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6A748" w14:textId="77777777" w:rsidR="008C701D" w:rsidRPr="00A60C3E" w:rsidRDefault="008C701D" w:rsidP="008C701D">
      <w:pPr>
        <w:jc w:val="center"/>
        <w:rPr>
          <w:b/>
          <w:bCs/>
          <w:sz w:val="44"/>
          <w:szCs w:val="44"/>
        </w:rPr>
      </w:pPr>
      <w:bookmarkStart w:id="0" w:name="_Toc416355411"/>
      <w:bookmarkStart w:id="1" w:name="_Toc379212686"/>
    </w:p>
    <w:p w14:paraId="3C2C458E" w14:textId="77777777" w:rsidR="008C701D" w:rsidRPr="00A60C3E" w:rsidRDefault="008C701D" w:rsidP="008C701D">
      <w:pPr>
        <w:jc w:val="center"/>
        <w:rPr>
          <w:b/>
          <w:bCs/>
          <w:sz w:val="44"/>
          <w:szCs w:val="44"/>
        </w:rPr>
      </w:pPr>
    </w:p>
    <w:p w14:paraId="7E801E6A" w14:textId="77777777" w:rsidR="008673B8" w:rsidRPr="00A60C3E" w:rsidRDefault="008673B8" w:rsidP="008C701D">
      <w:pPr>
        <w:jc w:val="center"/>
        <w:rPr>
          <w:b/>
          <w:bCs/>
          <w:sz w:val="44"/>
          <w:szCs w:val="44"/>
        </w:rPr>
      </w:pPr>
    </w:p>
    <w:p w14:paraId="141BBDC6" w14:textId="77777777" w:rsidR="008673B8" w:rsidRPr="00A60C3E" w:rsidRDefault="008673B8" w:rsidP="008C701D">
      <w:pPr>
        <w:jc w:val="center"/>
        <w:rPr>
          <w:b/>
          <w:bCs/>
          <w:sz w:val="44"/>
          <w:szCs w:val="44"/>
        </w:rPr>
      </w:pPr>
    </w:p>
    <w:p w14:paraId="4629D0DD" w14:textId="77777777" w:rsidR="008C701D" w:rsidRPr="00296334" w:rsidRDefault="008C701D" w:rsidP="008C701D">
      <w:pPr>
        <w:jc w:val="center"/>
        <w:rPr>
          <w:b/>
          <w:bCs/>
          <w:sz w:val="44"/>
          <w:szCs w:val="44"/>
        </w:rPr>
      </w:pPr>
      <w:r w:rsidRPr="00296334">
        <w:rPr>
          <w:b/>
          <w:bCs/>
          <w:sz w:val="44"/>
          <w:szCs w:val="44"/>
        </w:rPr>
        <w:t>Area 7</w:t>
      </w:r>
    </w:p>
    <w:p w14:paraId="733E0231" w14:textId="23E9B6D2" w:rsidR="008C701D" w:rsidRDefault="006525C5" w:rsidP="008C701D">
      <w:pPr>
        <w:jc w:val="center"/>
        <w:rPr>
          <w:b/>
          <w:bCs/>
          <w:sz w:val="44"/>
          <w:szCs w:val="44"/>
        </w:rPr>
      </w:pPr>
      <w:r>
        <w:rPr>
          <w:b/>
          <w:bCs/>
          <w:sz w:val="44"/>
          <w:szCs w:val="44"/>
        </w:rPr>
        <w:t xml:space="preserve"> Technical Surveys and Testing</w:t>
      </w:r>
    </w:p>
    <w:p w14:paraId="58175AFF" w14:textId="77777777" w:rsidR="006525C5" w:rsidRPr="00296334" w:rsidRDefault="006525C5" w:rsidP="008C701D">
      <w:pPr>
        <w:jc w:val="center"/>
        <w:rPr>
          <w:b/>
          <w:bCs/>
          <w:sz w:val="44"/>
          <w:szCs w:val="44"/>
        </w:rPr>
      </w:pPr>
    </w:p>
    <w:p w14:paraId="23BE1885" w14:textId="54B84A22" w:rsidR="009F0FEF" w:rsidRDefault="006525C5" w:rsidP="008C701D">
      <w:pPr>
        <w:jc w:val="center"/>
        <w:rPr>
          <w:b/>
          <w:bCs/>
          <w:sz w:val="44"/>
          <w:szCs w:val="44"/>
        </w:rPr>
      </w:pPr>
      <w:proofErr w:type="spellStart"/>
      <w:r>
        <w:rPr>
          <w:b/>
          <w:bCs/>
          <w:sz w:val="44"/>
          <w:szCs w:val="44"/>
        </w:rPr>
        <w:t>M1</w:t>
      </w:r>
      <w:proofErr w:type="spellEnd"/>
      <w:r>
        <w:rPr>
          <w:b/>
          <w:bCs/>
          <w:sz w:val="44"/>
          <w:szCs w:val="44"/>
        </w:rPr>
        <w:t xml:space="preserve"> SB MP 175/5 to 168/1 – Resurfacing</w:t>
      </w:r>
    </w:p>
    <w:p w14:paraId="2EFBA11E" w14:textId="0D894F72" w:rsidR="006525C5" w:rsidRPr="00296334" w:rsidRDefault="006525C5" w:rsidP="008C701D">
      <w:pPr>
        <w:jc w:val="center"/>
        <w:rPr>
          <w:b/>
          <w:bCs/>
          <w:sz w:val="44"/>
          <w:szCs w:val="44"/>
        </w:rPr>
      </w:pPr>
      <w:r>
        <w:rPr>
          <w:b/>
          <w:bCs/>
          <w:sz w:val="44"/>
          <w:szCs w:val="44"/>
        </w:rPr>
        <w:t>Scheme ID VM 001</w:t>
      </w:r>
    </w:p>
    <w:p w14:paraId="4EBF6688" w14:textId="77777777" w:rsidR="009F0FEF" w:rsidRPr="00296334" w:rsidRDefault="009F0FEF" w:rsidP="008C701D">
      <w:pPr>
        <w:jc w:val="center"/>
        <w:rPr>
          <w:b/>
          <w:bCs/>
          <w:sz w:val="44"/>
          <w:szCs w:val="44"/>
        </w:rPr>
      </w:pPr>
    </w:p>
    <w:p w14:paraId="29D42A47" w14:textId="352EF945" w:rsidR="008C701D" w:rsidRPr="00296334" w:rsidRDefault="008C701D" w:rsidP="008C701D">
      <w:pPr>
        <w:jc w:val="center"/>
        <w:rPr>
          <w:b/>
          <w:bCs/>
          <w:sz w:val="44"/>
          <w:szCs w:val="44"/>
        </w:rPr>
      </w:pPr>
      <w:r w:rsidRPr="00296334">
        <w:rPr>
          <w:b/>
          <w:bCs/>
          <w:sz w:val="44"/>
          <w:szCs w:val="44"/>
        </w:rPr>
        <w:t>Works Information</w:t>
      </w:r>
    </w:p>
    <w:p w14:paraId="53484841" w14:textId="77777777" w:rsidR="008C701D" w:rsidRPr="00296334" w:rsidRDefault="008C701D">
      <w:pPr>
        <w:rPr>
          <w:b/>
          <w:bCs/>
          <w:highlight w:val="lightGray"/>
        </w:rPr>
      </w:pPr>
    </w:p>
    <w:p w14:paraId="6749EEB9" w14:textId="1AFE49E6" w:rsidR="008C701D" w:rsidRPr="00296334" w:rsidRDefault="008C701D">
      <w:pPr>
        <w:rPr>
          <w:rFonts w:eastAsia="Times New Roman"/>
          <w:b/>
          <w:bCs/>
          <w:caps/>
          <w:kern w:val="32"/>
          <w:highlight w:val="lightGray"/>
        </w:rPr>
      </w:pPr>
      <w:r w:rsidRPr="00296334">
        <w:rPr>
          <w:b/>
          <w:bCs/>
          <w:highlight w:val="lightGray"/>
        </w:rPr>
        <w:br w:type="page"/>
      </w:r>
    </w:p>
    <w:bookmarkEnd w:id="1" w:displacedByCustomXml="next"/>
    <w:bookmarkEnd w:id="0" w:displacedByCustomXml="next"/>
    <w:sdt>
      <w:sdtPr>
        <w:rPr>
          <w:rFonts w:ascii="Arial" w:eastAsiaTheme="minorHAnsi" w:hAnsi="Arial" w:cs="Arial"/>
          <w:color w:val="auto"/>
          <w:sz w:val="22"/>
          <w:szCs w:val="22"/>
          <w:lang w:val="en-GB"/>
        </w:rPr>
        <w:id w:val="1200668978"/>
        <w:docPartObj>
          <w:docPartGallery w:val="Table of Contents"/>
          <w:docPartUnique/>
        </w:docPartObj>
      </w:sdtPr>
      <w:sdtEndPr>
        <w:rPr>
          <w:b/>
          <w:bCs/>
          <w:noProof/>
        </w:rPr>
      </w:sdtEndPr>
      <w:sdtContent>
        <w:p w14:paraId="547D8A3F" w14:textId="54E301CA" w:rsidR="00045D1B" w:rsidRPr="003028B7" w:rsidRDefault="00045D1B" w:rsidP="00045D1B">
          <w:pPr>
            <w:pStyle w:val="TOCHeading"/>
            <w:jc w:val="center"/>
            <w:rPr>
              <w:rFonts w:ascii="Arial" w:hAnsi="Arial" w:cs="Arial"/>
              <w:b/>
              <w:caps/>
              <w:color w:val="auto"/>
              <w:sz w:val="22"/>
              <w:szCs w:val="22"/>
            </w:rPr>
          </w:pPr>
          <w:r w:rsidRPr="003028B7">
            <w:rPr>
              <w:rFonts w:ascii="Arial" w:hAnsi="Arial" w:cs="Arial"/>
              <w:b/>
              <w:caps/>
              <w:color w:val="auto"/>
              <w:sz w:val="22"/>
              <w:szCs w:val="22"/>
            </w:rPr>
            <w:t>Table of Contents</w:t>
          </w:r>
        </w:p>
        <w:p w14:paraId="2DFA148F" w14:textId="6E964F39" w:rsidR="00045D1B" w:rsidRPr="003028B7" w:rsidRDefault="00A333DD" w:rsidP="009E0FAE">
          <w:pPr>
            <w:tabs>
              <w:tab w:val="left" w:pos="1497"/>
            </w:tabs>
            <w:rPr>
              <w:lang w:val="en-US"/>
            </w:rPr>
          </w:pPr>
          <w:r w:rsidRPr="003028B7">
            <w:rPr>
              <w:lang w:val="en-US"/>
            </w:rPr>
            <w:tab/>
          </w:r>
        </w:p>
        <w:p w14:paraId="3BC043D8" w14:textId="77777777" w:rsidR="00A333DD" w:rsidRPr="009E0FAE" w:rsidRDefault="00045D1B">
          <w:pPr>
            <w:pStyle w:val="TOC1"/>
            <w:rPr>
              <w:rFonts w:eastAsiaTheme="minorEastAsia"/>
              <w:noProof/>
              <w:lang w:eastAsia="en-GB"/>
            </w:rPr>
          </w:pPr>
          <w:r w:rsidRPr="003028B7">
            <w:fldChar w:fldCharType="begin"/>
          </w:r>
          <w:r w:rsidRPr="003028B7">
            <w:instrText xml:space="preserve"> TOC \o "1-2" \h \z \u </w:instrText>
          </w:r>
          <w:r w:rsidRPr="003028B7">
            <w:fldChar w:fldCharType="separate"/>
          </w:r>
          <w:hyperlink w:anchor="_Toc445312040" w:history="1">
            <w:r w:rsidR="00A333DD" w:rsidRPr="003028B7">
              <w:rPr>
                <w:rStyle w:val="Hyperlink"/>
                <w:rFonts w:ascii="Arial" w:hAnsi="Arial" w:cs="Arial"/>
                <w:b/>
                <w:bCs/>
                <w:noProof/>
              </w:rPr>
              <w:t>1</w:t>
            </w:r>
            <w:r w:rsidR="00A333DD" w:rsidRPr="009E0FAE">
              <w:rPr>
                <w:rFonts w:eastAsiaTheme="minorEastAsia"/>
                <w:noProof/>
                <w:lang w:eastAsia="en-GB"/>
              </w:rPr>
              <w:tab/>
            </w:r>
            <w:r w:rsidR="00A333DD" w:rsidRPr="003028B7">
              <w:rPr>
                <w:rStyle w:val="Hyperlink"/>
                <w:rFonts w:ascii="Arial" w:hAnsi="Arial" w:cs="Arial"/>
                <w:b/>
                <w:bCs/>
                <w:noProof/>
              </w:rPr>
              <w:t>Introduction (Background and Summary)</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_Toc445312040 \h </w:instrText>
            </w:r>
            <w:r w:rsidR="00A333DD" w:rsidRPr="003028B7">
              <w:rPr>
                <w:noProof/>
                <w:webHidden/>
              </w:rPr>
            </w:r>
            <w:r w:rsidR="00A333DD" w:rsidRPr="003028B7">
              <w:rPr>
                <w:noProof/>
                <w:webHidden/>
              </w:rPr>
              <w:fldChar w:fldCharType="separate"/>
            </w:r>
            <w:r w:rsidR="00A333DD" w:rsidRPr="003028B7">
              <w:rPr>
                <w:noProof/>
                <w:webHidden/>
              </w:rPr>
              <w:t>4</w:t>
            </w:r>
            <w:r w:rsidR="00A333DD" w:rsidRPr="003028B7">
              <w:rPr>
                <w:noProof/>
                <w:webHidden/>
              </w:rPr>
              <w:fldChar w:fldCharType="end"/>
            </w:r>
          </w:hyperlink>
        </w:p>
        <w:p w14:paraId="59F780EC" w14:textId="77777777" w:rsidR="00A333DD" w:rsidRPr="009E0FAE" w:rsidRDefault="00DB6367">
          <w:pPr>
            <w:pStyle w:val="TOC2"/>
            <w:rPr>
              <w:rFonts w:eastAsiaTheme="minorEastAsia"/>
              <w:noProof/>
              <w:lang w:eastAsia="en-GB"/>
            </w:rPr>
          </w:pPr>
          <w:hyperlink w:anchor="_Toc445312041" w:history="1">
            <w:r w:rsidR="00A333DD" w:rsidRPr="003028B7">
              <w:rPr>
                <w:rStyle w:val="Hyperlink"/>
                <w:rFonts w:ascii="Arial" w:hAnsi="Arial" w:cs="Arial"/>
                <w:bCs/>
                <w:noProof/>
              </w:rPr>
              <w:t>1.1</w:t>
            </w:r>
            <w:r w:rsidR="00A333DD" w:rsidRPr="009E0FAE">
              <w:rPr>
                <w:rFonts w:eastAsiaTheme="minorEastAsia"/>
                <w:noProof/>
                <w:lang w:eastAsia="en-GB"/>
              </w:rPr>
              <w:tab/>
            </w:r>
            <w:r w:rsidR="00A333DD" w:rsidRPr="003028B7">
              <w:rPr>
                <w:rStyle w:val="Hyperlink"/>
                <w:rFonts w:ascii="Arial" w:hAnsi="Arial" w:cs="Arial"/>
                <w:bCs/>
                <w:noProof/>
              </w:rPr>
              <w:t>Highway England</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_Toc445312041 \h </w:instrText>
            </w:r>
            <w:r w:rsidR="00A333DD" w:rsidRPr="003028B7">
              <w:rPr>
                <w:noProof/>
                <w:webHidden/>
              </w:rPr>
            </w:r>
            <w:r w:rsidR="00A333DD" w:rsidRPr="003028B7">
              <w:rPr>
                <w:noProof/>
                <w:webHidden/>
              </w:rPr>
              <w:fldChar w:fldCharType="separate"/>
            </w:r>
            <w:r w:rsidR="00A333DD" w:rsidRPr="003028B7">
              <w:rPr>
                <w:noProof/>
                <w:webHidden/>
              </w:rPr>
              <w:t>4</w:t>
            </w:r>
            <w:r w:rsidR="00A333DD" w:rsidRPr="003028B7">
              <w:rPr>
                <w:noProof/>
                <w:webHidden/>
              </w:rPr>
              <w:fldChar w:fldCharType="end"/>
            </w:r>
          </w:hyperlink>
        </w:p>
        <w:p w14:paraId="0719B435" w14:textId="77777777" w:rsidR="00A333DD" w:rsidRPr="009E0FAE" w:rsidRDefault="00DB6367">
          <w:pPr>
            <w:pStyle w:val="TOC2"/>
            <w:rPr>
              <w:rFonts w:eastAsiaTheme="minorEastAsia"/>
              <w:noProof/>
              <w:lang w:eastAsia="en-GB"/>
            </w:rPr>
          </w:pPr>
          <w:hyperlink w:anchor="_Toc445312042" w:history="1">
            <w:r w:rsidR="00A333DD" w:rsidRPr="003028B7">
              <w:rPr>
                <w:rStyle w:val="Hyperlink"/>
                <w:rFonts w:ascii="Arial" w:hAnsi="Arial" w:cs="Arial"/>
                <w:noProof/>
              </w:rPr>
              <w:t>1.2</w:t>
            </w:r>
            <w:r w:rsidR="00A333DD" w:rsidRPr="009E0FAE">
              <w:rPr>
                <w:rFonts w:eastAsiaTheme="minorEastAsia"/>
                <w:noProof/>
                <w:lang w:eastAsia="en-GB"/>
              </w:rPr>
              <w:tab/>
            </w:r>
            <w:r w:rsidR="00A333DD" w:rsidRPr="003028B7">
              <w:rPr>
                <w:rStyle w:val="Hyperlink"/>
                <w:rFonts w:ascii="Arial" w:hAnsi="Arial" w:cs="Arial"/>
                <w:noProof/>
              </w:rPr>
              <w:t xml:space="preserve">The </w:t>
            </w:r>
            <w:r w:rsidR="00A333DD" w:rsidRPr="003028B7">
              <w:rPr>
                <w:rStyle w:val="Hyperlink"/>
                <w:rFonts w:ascii="Arial" w:hAnsi="Arial" w:cs="Arial"/>
                <w:i/>
                <w:noProof/>
              </w:rPr>
              <w:t>Employer’s</w:t>
            </w:r>
            <w:r w:rsidR="00A333DD" w:rsidRPr="003028B7">
              <w:rPr>
                <w:rStyle w:val="Hyperlink"/>
                <w:rFonts w:ascii="Arial" w:hAnsi="Arial" w:cs="Arial"/>
                <w:noProof/>
              </w:rPr>
              <w:t xml:space="preserve"> Vision</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_Toc445312042 \h </w:instrText>
            </w:r>
            <w:r w:rsidR="00A333DD" w:rsidRPr="003028B7">
              <w:rPr>
                <w:noProof/>
                <w:webHidden/>
              </w:rPr>
            </w:r>
            <w:r w:rsidR="00A333DD" w:rsidRPr="003028B7">
              <w:rPr>
                <w:noProof/>
                <w:webHidden/>
              </w:rPr>
              <w:fldChar w:fldCharType="separate"/>
            </w:r>
            <w:r w:rsidR="00A333DD" w:rsidRPr="003028B7">
              <w:rPr>
                <w:noProof/>
                <w:webHidden/>
              </w:rPr>
              <w:t>4</w:t>
            </w:r>
            <w:r w:rsidR="00A333DD" w:rsidRPr="003028B7">
              <w:rPr>
                <w:noProof/>
                <w:webHidden/>
              </w:rPr>
              <w:fldChar w:fldCharType="end"/>
            </w:r>
          </w:hyperlink>
        </w:p>
        <w:p w14:paraId="0022F9E6" w14:textId="77777777" w:rsidR="00A333DD" w:rsidRPr="009E0FAE" w:rsidRDefault="00DB6367">
          <w:pPr>
            <w:pStyle w:val="TOC2"/>
            <w:rPr>
              <w:rFonts w:eastAsiaTheme="minorEastAsia"/>
              <w:noProof/>
              <w:lang w:eastAsia="en-GB"/>
            </w:rPr>
          </w:pPr>
          <w:hyperlink w:anchor="_Toc445312043" w:history="1">
            <w:r w:rsidR="00A333DD" w:rsidRPr="003028B7">
              <w:rPr>
                <w:rStyle w:val="Hyperlink"/>
                <w:rFonts w:ascii="Arial" w:hAnsi="Arial" w:cs="Arial"/>
                <w:noProof/>
              </w:rPr>
              <w:t>1.3</w:t>
            </w:r>
            <w:r w:rsidR="00A333DD" w:rsidRPr="009E0FAE">
              <w:rPr>
                <w:rFonts w:eastAsiaTheme="minorEastAsia"/>
                <w:noProof/>
                <w:lang w:eastAsia="en-GB"/>
              </w:rPr>
              <w:tab/>
            </w:r>
            <w:r w:rsidR="00A333DD" w:rsidRPr="003028B7">
              <w:rPr>
                <w:rStyle w:val="Hyperlink"/>
                <w:rFonts w:ascii="Arial" w:hAnsi="Arial" w:cs="Arial"/>
                <w:noProof/>
              </w:rPr>
              <w:t xml:space="preserve">The </w:t>
            </w:r>
            <w:r w:rsidR="00A333DD" w:rsidRPr="003028B7">
              <w:rPr>
                <w:rStyle w:val="Hyperlink"/>
                <w:rFonts w:ascii="Arial" w:hAnsi="Arial" w:cs="Arial"/>
                <w:i/>
                <w:noProof/>
              </w:rPr>
              <w:t>Employer’s</w:t>
            </w:r>
            <w:r w:rsidR="00A333DD" w:rsidRPr="003028B7">
              <w:rPr>
                <w:rStyle w:val="Hyperlink"/>
                <w:rFonts w:ascii="Arial" w:hAnsi="Arial" w:cs="Arial"/>
                <w:noProof/>
              </w:rPr>
              <w:t xml:space="preserve"> Outcomes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_Toc445312043 \h </w:instrText>
            </w:r>
            <w:r w:rsidR="00A333DD" w:rsidRPr="003028B7">
              <w:rPr>
                <w:noProof/>
                <w:webHidden/>
              </w:rPr>
            </w:r>
            <w:r w:rsidR="00A333DD" w:rsidRPr="003028B7">
              <w:rPr>
                <w:noProof/>
                <w:webHidden/>
              </w:rPr>
              <w:fldChar w:fldCharType="separate"/>
            </w:r>
            <w:r w:rsidR="00A333DD" w:rsidRPr="003028B7">
              <w:rPr>
                <w:noProof/>
                <w:webHidden/>
              </w:rPr>
              <w:t>4</w:t>
            </w:r>
            <w:r w:rsidR="00A333DD" w:rsidRPr="003028B7">
              <w:rPr>
                <w:noProof/>
                <w:webHidden/>
              </w:rPr>
              <w:fldChar w:fldCharType="end"/>
            </w:r>
          </w:hyperlink>
        </w:p>
        <w:p w14:paraId="58D99936" w14:textId="77777777" w:rsidR="00A333DD" w:rsidRPr="009E0FAE" w:rsidRDefault="00DB6367">
          <w:pPr>
            <w:pStyle w:val="TOC2"/>
            <w:rPr>
              <w:rFonts w:eastAsiaTheme="minorEastAsia"/>
              <w:noProof/>
              <w:lang w:eastAsia="en-GB"/>
            </w:rPr>
          </w:pPr>
          <w:hyperlink w:anchor="_Toc445312044" w:history="1">
            <w:r w:rsidR="00A333DD" w:rsidRPr="003028B7">
              <w:rPr>
                <w:rStyle w:val="Hyperlink"/>
                <w:rFonts w:ascii="Arial" w:hAnsi="Arial" w:cs="Arial"/>
                <w:noProof/>
              </w:rPr>
              <w:t>1.4</w:t>
            </w:r>
            <w:r w:rsidR="00A333DD" w:rsidRPr="009E0FAE">
              <w:rPr>
                <w:rFonts w:eastAsiaTheme="minorEastAsia"/>
                <w:noProof/>
                <w:lang w:eastAsia="en-GB"/>
              </w:rPr>
              <w:tab/>
            </w:r>
            <w:r w:rsidR="00A333DD" w:rsidRPr="003028B7">
              <w:rPr>
                <w:rStyle w:val="Hyperlink"/>
                <w:rFonts w:ascii="Arial" w:hAnsi="Arial" w:cs="Arial"/>
                <w:noProof/>
              </w:rPr>
              <w:t>The</w:t>
            </w:r>
            <w:r w:rsidR="00A333DD" w:rsidRPr="003028B7">
              <w:rPr>
                <w:rStyle w:val="Hyperlink"/>
                <w:rFonts w:ascii="Arial" w:hAnsi="Arial" w:cs="Arial"/>
                <w:i/>
                <w:noProof/>
              </w:rPr>
              <w:t xml:space="preserve"> Employer’</w:t>
            </w:r>
            <w:r w:rsidR="00A333DD" w:rsidRPr="003028B7">
              <w:rPr>
                <w:rStyle w:val="Hyperlink"/>
                <w:rFonts w:ascii="Arial" w:hAnsi="Arial" w:cs="Arial"/>
                <w:noProof/>
              </w:rPr>
              <w:t>s values and expectations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_Toc445312044 \h </w:instrText>
            </w:r>
            <w:r w:rsidR="00A333DD" w:rsidRPr="003028B7">
              <w:rPr>
                <w:noProof/>
                <w:webHidden/>
              </w:rPr>
            </w:r>
            <w:r w:rsidR="00A333DD" w:rsidRPr="003028B7">
              <w:rPr>
                <w:noProof/>
                <w:webHidden/>
              </w:rPr>
              <w:fldChar w:fldCharType="separate"/>
            </w:r>
            <w:r w:rsidR="00A333DD" w:rsidRPr="003028B7">
              <w:rPr>
                <w:noProof/>
                <w:webHidden/>
              </w:rPr>
              <w:t>5</w:t>
            </w:r>
            <w:r w:rsidR="00A333DD" w:rsidRPr="003028B7">
              <w:rPr>
                <w:noProof/>
                <w:webHidden/>
              </w:rPr>
              <w:fldChar w:fldCharType="end"/>
            </w:r>
          </w:hyperlink>
        </w:p>
        <w:p w14:paraId="2ED79059" w14:textId="77777777" w:rsidR="00A333DD" w:rsidRPr="009E0FAE" w:rsidRDefault="00DB6367">
          <w:pPr>
            <w:pStyle w:val="TOC2"/>
            <w:rPr>
              <w:rFonts w:eastAsiaTheme="minorEastAsia"/>
              <w:noProof/>
              <w:lang w:eastAsia="en-GB"/>
            </w:rPr>
          </w:pPr>
          <w:hyperlink w:anchor="_Toc445312045" w:history="1">
            <w:r w:rsidR="00A333DD" w:rsidRPr="003028B7">
              <w:rPr>
                <w:rStyle w:val="Hyperlink"/>
                <w:rFonts w:ascii="Arial" w:hAnsi="Arial" w:cs="Arial"/>
                <w:noProof/>
              </w:rPr>
              <w:t>1.5</w:t>
            </w:r>
            <w:r w:rsidR="00A333DD" w:rsidRPr="009E0FAE">
              <w:rPr>
                <w:rFonts w:eastAsiaTheme="minorEastAsia"/>
                <w:noProof/>
                <w:lang w:eastAsia="en-GB"/>
              </w:rPr>
              <w:tab/>
            </w:r>
            <w:r w:rsidR="00A333DD" w:rsidRPr="003028B7">
              <w:rPr>
                <w:rStyle w:val="Hyperlink"/>
                <w:rFonts w:ascii="Arial" w:hAnsi="Arial" w:cs="Arial"/>
                <w:noProof/>
              </w:rPr>
              <w:t>Key Objectives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_Toc445312045 \h </w:instrText>
            </w:r>
            <w:r w:rsidR="00A333DD" w:rsidRPr="003028B7">
              <w:rPr>
                <w:noProof/>
                <w:webHidden/>
              </w:rPr>
            </w:r>
            <w:r w:rsidR="00A333DD" w:rsidRPr="003028B7">
              <w:rPr>
                <w:noProof/>
                <w:webHidden/>
              </w:rPr>
              <w:fldChar w:fldCharType="separate"/>
            </w:r>
            <w:r w:rsidR="00A333DD" w:rsidRPr="003028B7">
              <w:rPr>
                <w:noProof/>
                <w:webHidden/>
              </w:rPr>
              <w:t>5</w:t>
            </w:r>
            <w:r w:rsidR="00A333DD" w:rsidRPr="003028B7">
              <w:rPr>
                <w:noProof/>
                <w:webHidden/>
              </w:rPr>
              <w:fldChar w:fldCharType="end"/>
            </w:r>
          </w:hyperlink>
        </w:p>
        <w:p w14:paraId="1EC9857E" w14:textId="77777777" w:rsidR="00A333DD" w:rsidRPr="009E0FAE" w:rsidRDefault="00DB6367">
          <w:pPr>
            <w:pStyle w:val="TOC2"/>
            <w:rPr>
              <w:rFonts w:eastAsiaTheme="minorEastAsia"/>
              <w:noProof/>
              <w:lang w:eastAsia="en-GB"/>
            </w:rPr>
          </w:pPr>
          <w:hyperlink w:anchor="_Toc445312046" w:history="1">
            <w:r w:rsidR="00A333DD" w:rsidRPr="003028B7">
              <w:rPr>
                <w:rStyle w:val="Hyperlink"/>
                <w:rFonts w:ascii="Arial" w:hAnsi="Arial" w:cs="Arial"/>
                <w:bCs/>
                <w:noProof/>
              </w:rPr>
              <w:t>1.6</w:t>
            </w:r>
            <w:r w:rsidR="00A333DD" w:rsidRPr="009E0FAE">
              <w:rPr>
                <w:rFonts w:eastAsiaTheme="minorEastAsia"/>
                <w:noProof/>
                <w:lang w:eastAsia="en-GB"/>
              </w:rPr>
              <w:tab/>
            </w:r>
            <w:r w:rsidR="00A333DD" w:rsidRPr="003028B7">
              <w:rPr>
                <w:rStyle w:val="Hyperlink"/>
                <w:rFonts w:ascii="Arial" w:hAnsi="Arial" w:cs="Arial"/>
                <w:bCs/>
                <w:noProof/>
              </w:rPr>
              <w:t>Technical Surveys and Testing Contract</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_Toc445312046 \h </w:instrText>
            </w:r>
            <w:r w:rsidR="00A333DD" w:rsidRPr="003028B7">
              <w:rPr>
                <w:noProof/>
                <w:webHidden/>
              </w:rPr>
            </w:r>
            <w:r w:rsidR="00A333DD" w:rsidRPr="003028B7">
              <w:rPr>
                <w:noProof/>
                <w:webHidden/>
              </w:rPr>
              <w:fldChar w:fldCharType="separate"/>
            </w:r>
            <w:r w:rsidR="00A333DD" w:rsidRPr="003028B7">
              <w:rPr>
                <w:noProof/>
                <w:webHidden/>
              </w:rPr>
              <w:t>8</w:t>
            </w:r>
            <w:r w:rsidR="00A333DD" w:rsidRPr="003028B7">
              <w:rPr>
                <w:noProof/>
                <w:webHidden/>
              </w:rPr>
              <w:fldChar w:fldCharType="end"/>
            </w:r>
          </w:hyperlink>
        </w:p>
        <w:p w14:paraId="3413007A" w14:textId="77777777" w:rsidR="00A333DD" w:rsidRPr="009E0FAE" w:rsidRDefault="00DB6367">
          <w:pPr>
            <w:pStyle w:val="TOC1"/>
            <w:rPr>
              <w:rFonts w:eastAsiaTheme="minorEastAsia"/>
              <w:noProof/>
              <w:lang w:eastAsia="en-GB"/>
            </w:rPr>
          </w:pPr>
          <w:hyperlink w:anchor="_Toc445312047" w:history="1">
            <w:r w:rsidR="00A333DD" w:rsidRPr="003028B7">
              <w:rPr>
                <w:rStyle w:val="Hyperlink"/>
                <w:rFonts w:ascii="Arial" w:hAnsi="Arial" w:cs="Arial"/>
                <w:b/>
                <w:bCs/>
                <w:noProof/>
              </w:rPr>
              <w:t>2</w:t>
            </w:r>
            <w:r w:rsidR="00A333DD" w:rsidRPr="009E0FAE">
              <w:rPr>
                <w:rFonts w:eastAsiaTheme="minorEastAsia"/>
                <w:noProof/>
                <w:lang w:eastAsia="en-GB"/>
              </w:rPr>
              <w:tab/>
            </w:r>
            <w:r w:rsidR="00A333DD" w:rsidRPr="003028B7">
              <w:rPr>
                <w:rStyle w:val="Hyperlink"/>
                <w:rFonts w:ascii="Arial" w:hAnsi="Arial" w:cs="Arial"/>
                <w:b/>
                <w:bCs/>
                <w:noProof/>
              </w:rPr>
              <w:t>Description of the works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_Toc445312047 \h </w:instrText>
            </w:r>
            <w:r w:rsidR="00A333DD" w:rsidRPr="003028B7">
              <w:rPr>
                <w:noProof/>
                <w:webHidden/>
              </w:rPr>
            </w:r>
            <w:r w:rsidR="00A333DD" w:rsidRPr="003028B7">
              <w:rPr>
                <w:noProof/>
                <w:webHidden/>
              </w:rPr>
              <w:fldChar w:fldCharType="separate"/>
            </w:r>
            <w:r w:rsidR="00A333DD" w:rsidRPr="003028B7">
              <w:rPr>
                <w:noProof/>
                <w:webHidden/>
              </w:rPr>
              <w:t>9</w:t>
            </w:r>
            <w:r w:rsidR="00A333DD" w:rsidRPr="003028B7">
              <w:rPr>
                <w:noProof/>
                <w:webHidden/>
              </w:rPr>
              <w:fldChar w:fldCharType="end"/>
            </w:r>
          </w:hyperlink>
        </w:p>
        <w:p w14:paraId="580609A8" w14:textId="77777777" w:rsidR="00A333DD" w:rsidRPr="009E0FAE" w:rsidRDefault="00DB6367">
          <w:pPr>
            <w:pStyle w:val="TOC2"/>
            <w:rPr>
              <w:rFonts w:eastAsiaTheme="minorEastAsia"/>
              <w:noProof/>
              <w:lang w:eastAsia="en-GB"/>
            </w:rPr>
          </w:pPr>
          <w:hyperlink w:anchor="_Toc445312048" w:history="1">
            <w:r w:rsidR="00A333DD" w:rsidRPr="003028B7">
              <w:rPr>
                <w:rStyle w:val="Hyperlink"/>
                <w:rFonts w:ascii="Arial" w:hAnsi="Arial" w:cs="Arial"/>
                <w:bCs/>
                <w:noProof/>
              </w:rPr>
              <w:t>2.1</w:t>
            </w:r>
            <w:r w:rsidR="00A333DD" w:rsidRPr="009E0FAE">
              <w:rPr>
                <w:rFonts w:eastAsiaTheme="minorEastAsia"/>
                <w:noProof/>
                <w:lang w:eastAsia="en-GB"/>
              </w:rPr>
              <w:tab/>
            </w:r>
            <w:r w:rsidR="00A333DD" w:rsidRPr="003028B7">
              <w:rPr>
                <w:rStyle w:val="Hyperlink"/>
                <w:rFonts w:ascii="Arial" w:hAnsi="Arial" w:cs="Arial"/>
                <w:bCs/>
                <w:noProof/>
              </w:rPr>
              <w:t>Project objectives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_Toc445312048 \h </w:instrText>
            </w:r>
            <w:r w:rsidR="00A333DD" w:rsidRPr="003028B7">
              <w:rPr>
                <w:noProof/>
                <w:webHidden/>
              </w:rPr>
            </w:r>
            <w:r w:rsidR="00A333DD" w:rsidRPr="003028B7">
              <w:rPr>
                <w:noProof/>
                <w:webHidden/>
              </w:rPr>
              <w:fldChar w:fldCharType="separate"/>
            </w:r>
            <w:r w:rsidR="00A333DD" w:rsidRPr="003028B7">
              <w:rPr>
                <w:noProof/>
                <w:webHidden/>
              </w:rPr>
              <w:t>9</w:t>
            </w:r>
            <w:r w:rsidR="00A333DD" w:rsidRPr="003028B7">
              <w:rPr>
                <w:noProof/>
                <w:webHidden/>
              </w:rPr>
              <w:fldChar w:fldCharType="end"/>
            </w:r>
          </w:hyperlink>
        </w:p>
        <w:p w14:paraId="7AAD5ADA" w14:textId="77777777" w:rsidR="00A333DD" w:rsidRPr="009E0FAE" w:rsidRDefault="00DB6367">
          <w:pPr>
            <w:pStyle w:val="TOC2"/>
            <w:rPr>
              <w:rFonts w:eastAsiaTheme="minorEastAsia"/>
              <w:noProof/>
              <w:lang w:eastAsia="en-GB"/>
            </w:rPr>
          </w:pPr>
          <w:hyperlink w:anchor="_Toc445312049" w:history="1">
            <w:r w:rsidR="00A333DD" w:rsidRPr="003028B7">
              <w:rPr>
                <w:rStyle w:val="Hyperlink"/>
                <w:rFonts w:ascii="Arial" w:hAnsi="Arial" w:cs="Arial"/>
                <w:bCs/>
                <w:noProof/>
              </w:rPr>
              <w:t>2.2</w:t>
            </w:r>
            <w:r w:rsidR="00A333DD" w:rsidRPr="009E0FAE">
              <w:rPr>
                <w:rFonts w:eastAsiaTheme="minorEastAsia"/>
                <w:noProof/>
                <w:lang w:eastAsia="en-GB"/>
              </w:rPr>
              <w:tab/>
            </w:r>
            <w:r w:rsidR="00A333DD" w:rsidRPr="003028B7">
              <w:rPr>
                <w:rStyle w:val="Hyperlink"/>
                <w:rFonts w:ascii="Arial" w:hAnsi="Arial" w:cs="Arial"/>
                <w:bCs/>
                <w:noProof/>
              </w:rPr>
              <w:t>Scope of works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_Toc445312049 \h </w:instrText>
            </w:r>
            <w:r w:rsidR="00A333DD" w:rsidRPr="003028B7">
              <w:rPr>
                <w:noProof/>
                <w:webHidden/>
              </w:rPr>
            </w:r>
            <w:r w:rsidR="00A333DD" w:rsidRPr="003028B7">
              <w:rPr>
                <w:noProof/>
                <w:webHidden/>
              </w:rPr>
              <w:fldChar w:fldCharType="separate"/>
            </w:r>
            <w:r w:rsidR="00A333DD" w:rsidRPr="003028B7">
              <w:rPr>
                <w:noProof/>
                <w:webHidden/>
              </w:rPr>
              <w:t>9</w:t>
            </w:r>
            <w:r w:rsidR="00A333DD" w:rsidRPr="003028B7">
              <w:rPr>
                <w:noProof/>
                <w:webHidden/>
              </w:rPr>
              <w:fldChar w:fldCharType="end"/>
            </w:r>
          </w:hyperlink>
        </w:p>
        <w:p w14:paraId="678361D1" w14:textId="77777777" w:rsidR="00A333DD" w:rsidRPr="009E0FAE" w:rsidRDefault="00DB6367">
          <w:pPr>
            <w:pStyle w:val="TOC1"/>
            <w:rPr>
              <w:rFonts w:eastAsiaTheme="minorEastAsia"/>
              <w:noProof/>
              <w:lang w:eastAsia="en-GB"/>
            </w:rPr>
          </w:pPr>
          <w:hyperlink w:anchor="_Toc445312050" w:history="1">
            <w:r w:rsidR="00A333DD" w:rsidRPr="003028B7">
              <w:rPr>
                <w:rStyle w:val="Hyperlink"/>
                <w:rFonts w:ascii="Arial" w:hAnsi="Arial" w:cs="Arial"/>
                <w:b/>
                <w:bCs/>
                <w:noProof/>
              </w:rPr>
              <w:t>3</w:t>
            </w:r>
            <w:r w:rsidR="00A333DD" w:rsidRPr="009E0FAE">
              <w:rPr>
                <w:rFonts w:eastAsiaTheme="minorEastAsia"/>
                <w:noProof/>
                <w:lang w:eastAsia="en-GB"/>
              </w:rPr>
              <w:tab/>
            </w:r>
            <w:r w:rsidR="00A333DD" w:rsidRPr="003028B7">
              <w:rPr>
                <w:rStyle w:val="Hyperlink"/>
                <w:rFonts w:ascii="Arial" w:hAnsi="Arial" w:cs="Arial"/>
                <w:b/>
                <w:bCs/>
                <w:noProof/>
              </w:rPr>
              <w:t>Drawings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_Toc445312050 \h </w:instrText>
            </w:r>
            <w:r w:rsidR="00A333DD" w:rsidRPr="003028B7">
              <w:rPr>
                <w:noProof/>
                <w:webHidden/>
              </w:rPr>
            </w:r>
            <w:r w:rsidR="00A333DD" w:rsidRPr="003028B7">
              <w:rPr>
                <w:noProof/>
                <w:webHidden/>
              </w:rPr>
              <w:fldChar w:fldCharType="separate"/>
            </w:r>
            <w:r w:rsidR="00A333DD" w:rsidRPr="003028B7">
              <w:rPr>
                <w:noProof/>
                <w:webHidden/>
              </w:rPr>
              <w:t>11</w:t>
            </w:r>
            <w:r w:rsidR="00A333DD" w:rsidRPr="003028B7">
              <w:rPr>
                <w:noProof/>
                <w:webHidden/>
              </w:rPr>
              <w:fldChar w:fldCharType="end"/>
            </w:r>
          </w:hyperlink>
        </w:p>
        <w:p w14:paraId="364C7C3F" w14:textId="77777777" w:rsidR="00A333DD" w:rsidRPr="009E0FAE" w:rsidRDefault="00DB6367">
          <w:pPr>
            <w:pStyle w:val="TOC1"/>
            <w:rPr>
              <w:rFonts w:eastAsiaTheme="minorEastAsia"/>
              <w:noProof/>
              <w:lang w:eastAsia="en-GB"/>
            </w:rPr>
          </w:pPr>
          <w:hyperlink w:anchor="_Toc445312051" w:history="1">
            <w:r w:rsidR="00A333DD" w:rsidRPr="003028B7">
              <w:rPr>
                <w:rStyle w:val="Hyperlink"/>
                <w:rFonts w:ascii="Arial" w:hAnsi="Arial" w:cs="Arial"/>
                <w:b/>
                <w:bCs/>
                <w:noProof/>
              </w:rPr>
              <w:t>4</w:t>
            </w:r>
            <w:r w:rsidR="00A333DD" w:rsidRPr="009E0FAE">
              <w:rPr>
                <w:rFonts w:eastAsiaTheme="minorEastAsia"/>
                <w:noProof/>
                <w:lang w:eastAsia="en-GB"/>
              </w:rPr>
              <w:tab/>
            </w:r>
            <w:r w:rsidR="00A333DD" w:rsidRPr="003028B7">
              <w:rPr>
                <w:rStyle w:val="Hyperlink"/>
                <w:rFonts w:ascii="Arial" w:hAnsi="Arial" w:cs="Arial"/>
                <w:b/>
                <w:bCs/>
                <w:noProof/>
              </w:rPr>
              <w:t>Specifications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_Toc445312051 \h </w:instrText>
            </w:r>
            <w:r w:rsidR="00A333DD" w:rsidRPr="003028B7">
              <w:rPr>
                <w:noProof/>
                <w:webHidden/>
              </w:rPr>
            </w:r>
            <w:r w:rsidR="00A333DD" w:rsidRPr="003028B7">
              <w:rPr>
                <w:noProof/>
                <w:webHidden/>
              </w:rPr>
              <w:fldChar w:fldCharType="separate"/>
            </w:r>
            <w:r w:rsidR="00A333DD" w:rsidRPr="003028B7">
              <w:rPr>
                <w:noProof/>
                <w:webHidden/>
              </w:rPr>
              <w:t>12</w:t>
            </w:r>
            <w:r w:rsidR="00A333DD" w:rsidRPr="003028B7">
              <w:rPr>
                <w:noProof/>
                <w:webHidden/>
              </w:rPr>
              <w:fldChar w:fldCharType="end"/>
            </w:r>
          </w:hyperlink>
        </w:p>
        <w:p w14:paraId="2F475740" w14:textId="77777777" w:rsidR="00A333DD" w:rsidRPr="009E0FAE" w:rsidRDefault="00DB6367">
          <w:pPr>
            <w:pStyle w:val="TOC2"/>
            <w:rPr>
              <w:rFonts w:eastAsiaTheme="minorEastAsia"/>
              <w:noProof/>
              <w:lang w:eastAsia="en-GB"/>
            </w:rPr>
          </w:pPr>
          <w:hyperlink w:anchor="_Toc445312052" w:history="1">
            <w:r w:rsidR="00A333DD" w:rsidRPr="003028B7">
              <w:rPr>
                <w:rStyle w:val="Hyperlink"/>
                <w:rFonts w:ascii="Arial" w:hAnsi="Arial" w:cs="Arial"/>
                <w:bCs/>
                <w:noProof/>
              </w:rPr>
              <w:t>4.1</w:t>
            </w:r>
            <w:r w:rsidR="00A333DD" w:rsidRPr="009E0FAE">
              <w:rPr>
                <w:rFonts w:eastAsiaTheme="minorEastAsia"/>
                <w:noProof/>
                <w:lang w:eastAsia="en-GB"/>
              </w:rPr>
              <w:tab/>
            </w:r>
            <w:r w:rsidR="00A333DD" w:rsidRPr="003028B7">
              <w:rPr>
                <w:rStyle w:val="Hyperlink"/>
                <w:rFonts w:ascii="Arial" w:hAnsi="Arial" w:cs="Arial"/>
                <w:bCs/>
                <w:noProof/>
              </w:rPr>
              <w:t>Specification</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_Toc445312052 \h </w:instrText>
            </w:r>
            <w:r w:rsidR="00A333DD" w:rsidRPr="003028B7">
              <w:rPr>
                <w:noProof/>
                <w:webHidden/>
              </w:rPr>
            </w:r>
            <w:r w:rsidR="00A333DD" w:rsidRPr="003028B7">
              <w:rPr>
                <w:noProof/>
                <w:webHidden/>
              </w:rPr>
              <w:fldChar w:fldCharType="separate"/>
            </w:r>
            <w:r w:rsidR="00A333DD" w:rsidRPr="003028B7">
              <w:rPr>
                <w:noProof/>
                <w:webHidden/>
              </w:rPr>
              <w:t>12</w:t>
            </w:r>
            <w:r w:rsidR="00A333DD" w:rsidRPr="003028B7">
              <w:rPr>
                <w:noProof/>
                <w:webHidden/>
              </w:rPr>
              <w:fldChar w:fldCharType="end"/>
            </w:r>
          </w:hyperlink>
        </w:p>
        <w:p w14:paraId="5EEB0E56" w14:textId="77777777" w:rsidR="00A333DD" w:rsidRPr="009E0FAE" w:rsidRDefault="00DB6367">
          <w:pPr>
            <w:pStyle w:val="TOC2"/>
            <w:rPr>
              <w:rFonts w:eastAsiaTheme="minorEastAsia"/>
              <w:noProof/>
              <w:lang w:eastAsia="en-GB"/>
            </w:rPr>
          </w:pPr>
          <w:hyperlink w:anchor="_Toc445312053" w:history="1">
            <w:r w:rsidR="00A333DD" w:rsidRPr="003028B7">
              <w:rPr>
                <w:rStyle w:val="Hyperlink"/>
                <w:rFonts w:ascii="Arial" w:hAnsi="Arial" w:cs="Arial"/>
                <w:noProof/>
              </w:rPr>
              <w:t>4.2</w:t>
            </w:r>
            <w:r w:rsidR="00A333DD" w:rsidRPr="009E0FAE">
              <w:rPr>
                <w:rFonts w:eastAsiaTheme="minorEastAsia"/>
                <w:noProof/>
                <w:lang w:eastAsia="en-GB"/>
              </w:rPr>
              <w:tab/>
            </w:r>
            <w:r w:rsidR="00A333DD" w:rsidRPr="003028B7">
              <w:rPr>
                <w:rStyle w:val="Hyperlink"/>
                <w:rFonts w:ascii="Arial" w:hAnsi="Arial" w:cs="Arial"/>
                <w:bCs/>
                <w:noProof/>
              </w:rPr>
              <w:t>Reference Documents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_Toc445312053 \h </w:instrText>
            </w:r>
            <w:r w:rsidR="00A333DD" w:rsidRPr="003028B7">
              <w:rPr>
                <w:noProof/>
                <w:webHidden/>
              </w:rPr>
            </w:r>
            <w:r w:rsidR="00A333DD" w:rsidRPr="003028B7">
              <w:rPr>
                <w:noProof/>
                <w:webHidden/>
              </w:rPr>
              <w:fldChar w:fldCharType="separate"/>
            </w:r>
            <w:r w:rsidR="00A333DD" w:rsidRPr="003028B7">
              <w:rPr>
                <w:noProof/>
                <w:webHidden/>
              </w:rPr>
              <w:t>12</w:t>
            </w:r>
            <w:r w:rsidR="00A333DD" w:rsidRPr="003028B7">
              <w:rPr>
                <w:noProof/>
                <w:webHidden/>
              </w:rPr>
              <w:fldChar w:fldCharType="end"/>
            </w:r>
          </w:hyperlink>
        </w:p>
        <w:p w14:paraId="7A91DC25" w14:textId="77777777" w:rsidR="00A333DD" w:rsidRPr="009E0FAE" w:rsidRDefault="00DB6367">
          <w:pPr>
            <w:pStyle w:val="TOC2"/>
            <w:rPr>
              <w:rFonts w:eastAsiaTheme="minorEastAsia"/>
              <w:noProof/>
              <w:lang w:eastAsia="en-GB"/>
            </w:rPr>
          </w:pPr>
          <w:hyperlink w:anchor="_Toc445312054" w:history="1">
            <w:r w:rsidR="00A333DD" w:rsidRPr="003028B7">
              <w:rPr>
                <w:rStyle w:val="Hyperlink"/>
                <w:rFonts w:ascii="Arial" w:hAnsi="Arial" w:cs="Arial"/>
                <w:noProof/>
              </w:rPr>
              <w:t>4.3</w:t>
            </w:r>
            <w:r w:rsidR="00A333DD" w:rsidRPr="009E0FAE">
              <w:rPr>
                <w:rFonts w:eastAsiaTheme="minorEastAsia"/>
                <w:noProof/>
                <w:lang w:eastAsia="en-GB"/>
              </w:rPr>
              <w:tab/>
            </w:r>
            <w:r w:rsidR="00A333DD" w:rsidRPr="003028B7">
              <w:rPr>
                <w:rStyle w:val="Hyperlink"/>
                <w:rFonts w:ascii="Arial" w:hAnsi="Arial" w:cs="Arial"/>
                <w:bCs/>
                <w:noProof/>
              </w:rPr>
              <w:t>Identified and Defined Terms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_Toc445312054 \h </w:instrText>
            </w:r>
            <w:r w:rsidR="00A333DD" w:rsidRPr="003028B7">
              <w:rPr>
                <w:noProof/>
                <w:webHidden/>
              </w:rPr>
            </w:r>
            <w:r w:rsidR="00A333DD" w:rsidRPr="003028B7">
              <w:rPr>
                <w:noProof/>
                <w:webHidden/>
              </w:rPr>
              <w:fldChar w:fldCharType="separate"/>
            </w:r>
            <w:r w:rsidR="00A333DD" w:rsidRPr="003028B7">
              <w:rPr>
                <w:noProof/>
                <w:webHidden/>
              </w:rPr>
              <w:t>12</w:t>
            </w:r>
            <w:r w:rsidR="00A333DD" w:rsidRPr="003028B7">
              <w:rPr>
                <w:noProof/>
                <w:webHidden/>
              </w:rPr>
              <w:fldChar w:fldCharType="end"/>
            </w:r>
          </w:hyperlink>
        </w:p>
        <w:p w14:paraId="48B76EA7" w14:textId="77777777" w:rsidR="00A333DD" w:rsidRPr="009E0FAE" w:rsidRDefault="00DB6367">
          <w:pPr>
            <w:pStyle w:val="TOC1"/>
            <w:rPr>
              <w:rFonts w:eastAsiaTheme="minorEastAsia"/>
              <w:noProof/>
              <w:lang w:eastAsia="en-GB"/>
            </w:rPr>
          </w:pPr>
          <w:hyperlink w:anchor="_Toc445312055" w:history="1">
            <w:r w:rsidR="00A333DD" w:rsidRPr="003028B7">
              <w:rPr>
                <w:rStyle w:val="Hyperlink"/>
                <w:rFonts w:ascii="Arial" w:hAnsi="Arial" w:cs="Arial"/>
                <w:b/>
                <w:bCs/>
                <w:noProof/>
              </w:rPr>
              <w:t>5</w:t>
            </w:r>
            <w:r w:rsidR="00A333DD" w:rsidRPr="009E0FAE">
              <w:rPr>
                <w:rFonts w:eastAsiaTheme="minorEastAsia"/>
                <w:noProof/>
                <w:lang w:eastAsia="en-GB"/>
              </w:rPr>
              <w:tab/>
            </w:r>
            <w:r w:rsidR="00A333DD" w:rsidRPr="003028B7">
              <w:rPr>
                <w:rStyle w:val="Hyperlink"/>
                <w:rFonts w:ascii="Arial" w:hAnsi="Arial" w:cs="Arial"/>
                <w:b/>
                <w:bCs/>
                <w:noProof/>
              </w:rPr>
              <w:t>Constraints on how the Contractor Provides the Works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_Toc445312055 \h </w:instrText>
            </w:r>
            <w:r w:rsidR="00A333DD" w:rsidRPr="003028B7">
              <w:rPr>
                <w:noProof/>
                <w:webHidden/>
              </w:rPr>
            </w:r>
            <w:r w:rsidR="00A333DD" w:rsidRPr="003028B7">
              <w:rPr>
                <w:noProof/>
                <w:webHidden/>
              </w:rPr>
              <w:fldChar w:fldCharType="separate"/>
            </w:r>
            <w:r w:rsidR="00A333DD" w:rsidRPr="003028B7">
              <w:rPr>
                <w:noProof/>
                <w:webHidden/>
              </w:rPr>
              <w:t>13</w:t>
            </w:r>
            <w:r w:rsidR="00A333DD" w:rsidRPr="003028B7">
              <w:rPr>
                <w:noProof/>
                <w:webHidden/>
              </w:rPr>
              <w:fldChar w:fldCharType="end"/>
            </w:r>
          </w:hyperlink>
        </w:p>
        <w:p w14:paraId="401CD635" w14:textId="77777777" w:rsidR="00A333DD" w:rsidRPr="009E0FAE" w:rsidRDefault="00DB6367">
          <w:pPr>
            <w:pStyle w:val="TOC2"/>
            <w:rPr>
              <w:rFonts w:eastAsiaTheme="minorEastAsia"/>
              <w:noProof/>
              <w:lang w:eastAsia="en-GB"/>
            </w:rPr>
          </w:pPr>
          <w:hyperlink w:anchor="_Toc445312056" w:history="1">
            <w:r w:rsidR="00A333DD" w:rsidRPr="003028B7">
              <w:rPr>
                <w:rStyle w:val="Hyperlink"/>
                <w:rFonts w:ascii="Arial" w:hAnsi="Arial" w:cs="Arial"/>
                <w:bCs/>
                <w:noProof/>
              </w:rPr>
              <w:t>5.1</w:t>
            </w:r>
            <w:r w:rsidR="00A333DD" w:rsidRPr="009E0FAE">
              <w:rPr>
                <w:rFonts w:eastAsiaTheme="minorEastAsia"/>
                <w:noProof/>
                <w:lang w:eastAsia="en-GB"/>
              </w:rPr>
              <w:tab/>
            </w:r>
            <w:r w:rsidR="00A333DD" w:rsidRPr="003028B7">
              <w:rPr>
                <w:rStyle w:val="Hyperlink"/>
                <w:rFonts w:ascii="Arial" w:hAnsi="Arial" w:cs="Arial"/>
                <w:bCs/>
                <w:noProof/>
              </w:rPr>
              <w:t>General</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_Toc445312056 \h </w:instrText>
            </w:r>
            <w:r w:rsidR="00A333DD" w:rsidRPr="003028B7">
              <w:rPr>
                <w:noProof/>
                <w:webHidden/>
              </w:rPr>
            </w:r>
            <w:r w:rsidR="00A333DD" w:rsidRPr="003028B7">
              <w:rPr>
                <w:noProof/>
                <w:webHidden/>
              </w:rPr>
              <w:fldChar w:fldCharType="separate"/>
            </w:r>
            <w:r w:rsidR="00A333DD" w:rsidRPr="003028B7">
              <w:rPr>
                <w:noProof/>
                <w:webHidden/>
              </w:rPr>
              <w:t>13</w:t>
            </w:r>
            <w:r w:rsidR="00A333DD" w:rsidRPr="003028B7">
              <w:rPr>
                <w:noProof/>
                <w:webHidden/>
              </w:rPr>
              <w:fldChar w:fldCharType="end"/>
            </w:r>
          </w:hyperlink>
        </w:p>
        <w:p w14:paraId="2D528B6B" w14:textId="77777777" w:rsidR="00A333DD" w:rsidRPr="009E0FAE" w:rsidRDefault="00DB6367">
          <w:pPr>
            <w:pStyle w:val="TOC2"/>
            <w:rPr>
              <w:rFonts w:eastAsiaTheme="minorEastAsia"/>
              <w:noProof/>
              <w:lang w:eastAsia="en-GB"/>
            </w:rPr>
          </w:pPr>
          <w:hyperlink w:anchor="_Toc445312057" w:history="1">
            <w:r w:rsidR="00A333DD" w:rsidRPr="003028B7">
              <w:rPr>
                <w:rStyle w:val="Hyperlink"/>
                <w:rFonts w:ascii="Arial" w:hAnsi="Arial" w:cs="Arial"/>
                <w:bCs/>
                <w:noProof/>
              </w:rPr>
              <w:t>5.2</w:t>
            </w:r>
            <w:r w:rsidR="00A333DD" w:rsidRPr="009E0FAE">
              <w:rPr>
                <w:rFonts w:eastAsiaTheme="minorEastAsia"/>
                <w:noProof/>
                <w:lang w:eastAsia="en-GB"/>
              </w:rPr>
              <w:tab/>
            </w:r>
            <w:r w:rsidR="00A333DD" w:rsidRPr="003028B7">
              <w:rPr>
                <w:rStyle w:val="Hyperlink"/>
                <w:rFonts w:ascii="Arial" w:hAnsi="Arial" w:cs="Arial"/>
                <w:bCs/>
                <w:noProof/>
              </w:rPr>
              <w:t>Programme and sequence of working</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_Toc445312057 \h </w:instrText>
            </w:r>
            <w:r w:rsidR="00A333DD" w:rsidRPr="003028B7">
              <w:rPr>
                <w:noProof/>
                <w:webHidden/>
              </w:rPr>
            </w:r>
            <w:r w:rsidR="00A333DD" w:rsidRPr="003028B7">
              <w:rPr>
                <w:noProof/>
                <w:webHidden/>
              </w:rPr>
              <w:fldChar w:fldCharType="separate"/>
            </w:r>
            <w:r w:rsidR="00A333DD" w:rsidRPr="003028B7">
              <w:rPr>
                <w:noProof/>
                <w:webHidden/>
              </w:rPr>
              <w:t>13</w:t>
            </w:r>
            <w:r w:rsidR="00A333DD" w:rsidRPr="003028B7">
              <w:rPr>
                <w:noProof/>
                <w:webHidden/>
              </w:rPr>
              <w:fldChar w:fldCharType="end"/>
            </w:r>
          </w:hyperlink>
        </w:p>
        <w:p w14:paraId="52BB4B61" w14:textId="77777777" w:rsidR="00A333DD" w:rsidRPr="009E0FAE" w:rsidRDefault="00DB6367">
          <w:pPr>
            <w:pStyle w:val="TOC2"/>
            <w:rPr>
              <w:rFonts w:eastAsiaTheme="minorEastAsia"/>
              <w:noProof/>
              <w:lang w:eastAsia="en-GB"/>
            </w:rPr>
          </w:pPr>
          <w:hyperlink w:anchor="_Toc445312058" w:history="1">
            <w:r w:rsidR="00A333DD" w:rsidRPr="003028B7">
              <w:rPr>
                <w:rStyle w:val="Hyperlink"/>
                <w:rFonts w:ascii="Arial" w:hAnsi="Arial" w:cs="Arial"/>
                <w:bCs/>
                <w:noProof/>
              </w:rPr>
              <w:t>5.3</w:t>
            </w:r>
            <w:r w:rsidR="00A333DD" w:rsidRPr="009E0FAE">
              <w:rPr>
                <w:rFonts w:eastAsiaTheme="minorEastAsia"/>
                <w:noProof/>
                <w:lang w:eastAsia="en-GB"/>
              </w:rPr>
              <w:tab/>
            </w:r>
            <w:r w:rsidR="00A333DD" w:rsidRPr="003028B7">
              <w:rPr>
                <w:rStyle w:val="Hyperlink"/>
                <w:rFonts w:ascii="Arial" w:hAnsi="Arial" w:cs="Arial"/>
                <w:bCs/>
                <w:noProof/>
              </w:rPr>
              <w:t>Quality Management</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_Toc445312058 \h </w:instrText>
            </w:r>
            <w:r w:rsidR="00A333DD" w:rsidRPr="003028B7">
              <w:rPr>
                <w:noProof/>
                <w:webHidden/>
              </w:rPr>
            </w:r>
            <w:r w:rsidR="00A333DD" w:rsidRPr="003028B7">
              <w:rPr>
                <w:noProof/>
                <w:webHidden/>
              </w:rPr>
              <w:fldChar w:fldCharType="separate"/>
            </w:r>
            <w:r w:rsidR="00A333DD" w:rsidRPr="003028B7">
              <w:rPr>
                <w:noProof/>
                <w:webHidden/>
              </w:rPr>
              <w:t>14</w:t>
            </w:r>
            <w:r w:rsidR="00A333DD" w:rsidRPr="003028B7">
              <w:rPr>
                <w:noProof/>
                <w:webHidden/>
              </w:rPr>
              <w:fldChar w:fldCharType="end"/>
            </w:r>
          </w:hyperlink>
        </w:p>
        <w:p w14:paraId="7647BB53" w14:textId="77777777" w:rsidR="00A333DD" w:rsidRPr="009E0FAE" w:rsidRDefault="00DB6367">
          <w:pPr>
            <w:pStyle w:val="TOC2"/>
            <w:rPr>
              <w:rFonts w:eastAsiaTheme="minorEastAsia"/>
              <w:noProof/>
              <w:lang w:eastAsia="en-GB"/>
            </w:rPr>
          </w:pPr>
          <w:hyperlink w:anchor="_Toc445312059" w:history="1">
            <w:r w:rsidR="00A333DD" w:rsidRPr="003028B7">
              <w:rPr>
                <w:rStyle w:val="Hyperlink"/>
                <w:rFonts w:ascii="Arial" w:hAnsi="Arial" w:cs="Arial"/>
                <w:bCs/>
                <w:noProof/>
              </w:rPr>
              <w:t>5.4</w:t>
            </w:r>
            <w:r w:rsidR="00A333DD" w:rsidRPr="009E0FAE">
              <w:rPr>
                <w:rFonts w:eastAsiaTheme="minorEastAsia"/>
                <w:noProof/>
                <w:lang w:eastAsia="en-GB"/>
              </w:rPr>
              <w:tab/>
            </w:r>
            <w:r w:rsidR="00A333DD" w:rsidRPr="003028B7">
              <w:rPr>
                <w:rStyle w:val="Hyperlink"/>
                <w:rFonts w:ascii="Arial" w:hAnsi="Arial" w:cs="Arial"/>
                <w:bCs/>
                <w:noProof/>
              </w:rPr>
              <w:t>Performance Management</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_Toc445312059 \h </w:instrText>
            </w:r>
            <w:r w:rsidR="00A333DD" w:rsidRPr="003028B7">
              <w:rPr>
                <w:noProof/>
                <w:webHidden/>
              </w:rPr>
            </w:r>
            <w:r w:rsidR="00A333DD" w:rsidRPr="003028B7">
              <w:rPr>
                <w:noProof/>
                <w:webHidden/>
              </w:rPr>
              <w:fldChar w:fldCharType="separate"/>
            </w:r>
            <w:r w:rsidR="00A333DD" w:rsidRPr="003028B7">
              <w:rPr>
                <w:noProof/>
                <w:webHidden/>
              </w:rPr>
              <w:t>15</w:t>
            </w:r>
            <w:r w:rsidR="00A333DD" w:rsidRPr="003028B7">
              <w:rPr>
                <w:noProof/>
                <w:webHidden/>
              </w:rPr>
              <w:fldChar w:fldCharType="end"/>
            </w:r>
          </w:hyperlink>
        </w:p>
        <w:p w14:paraId="38EA5F5B" w14:textId="77777777" w:rsidR="00A333DD" w:rsidRPr="009E0FAE" w:rsidRDefault="00DB6367">
          <w:pPr>
            <w:pStyle w:val="TOC2"/>
            <w:rPr>
              <w:rFonts w:eastAsiaTheme="minorEastAsia"/>
              <w:noProof/>
              <w:lang w:eastAsia="en-GB"/>
            </w:rPr>
          </w:pPr>
          <w:hyperlink w:anchor="_Toc445312061" w:history="1">
            <w:r w:rsidR="00A333DD" w:rsidRPr="003028B7">
              <w:rPr>
                <w:rStyle w:val="Hyperlink"/>
                <w:rFonts w:ascii="Arial" w:hAnsi="Arial" w:cs="Arial"/>
                <w:bCs/>
                <w:noProof/>
              </w:rPr>
              <w:t>5.5</w:t>
            </w:r>
            <w:r w:rsidR="00A333DD" w:rsidRPr="009E0FAE">
              <w:rPr>
                <w:rFonts w:eastAsiaTheme="minorEastAsia"/>
                <w:noProof/>
                <w:lang w:eastAsia="en-GB"/>
              </w:rPr>
              <w:tab/>
            </w:r>
            <w:r w:rsidR="00A333DD" w:rsidRPr="003028B7">
              <w:rPr>
                <w:rStyle w:val="Hyperlink"/>
                <w:rFonts w:ascii="Arial" w:hAnsi="Arial" w:cs="Arial"/>
                <w:bCs/>
                <w:noProof/>
              </w:rPr>
              <w:t>Commercial Management</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_Toc445312061 \h </w:instrText>
            </w:r>
            <w:r w:rsidR="00A333DD" w:rsidRPr="003028B7">
              <w:rPr>
                <w:noProof/>
                <w:webHidden/>
              </w:rPr>
            </w:r>
            <w:r w:rsidR="00A333DD" w:rsidRPr="003028B7">
              <w:rPr>
                <w:noProof/>
                <w:webHidden/>
              </w:rPr>
              <w:fldChar w:fldCharType="separate"/>
            </w:r>
            <w:r w:rsidR="00A333DD" w:rsidRPr="003028B7">
              <w:rPr>
                <w:noProof/>
                <w:webHidden/>
              </w:rPr>
              <w:t>15</w:t>
            </w:r>
            <w:r w:rsidR="00A333DD" w:rsidRPr="003028B7">
              <w:rPr>
                <w:noProof/>
                <w:webHidden/>
              </w:rPr>
              <w:fldChar w:fldCharType="end"/>
            </w:r>
          </w:hyperlink>
        </w:p>
        <w:p w14:paraId="1258F7CF" w14:textId="77777777" w:rsidR="00A333DD" w:rsidRPr="009E0FAE" w:rsidRDefault="00DB6367">
          <w:pPr>
            <w:pStyle w:val="TOC2"/>
            <w:rPr>
              <w:rFonts w:eastAsiaTheme="minorEastAsia"/>
              <w:noProof/>
              <w:lang w:eastAsia="en-GB"/>
            </w:rPr>
          </w:pPr>
          <w:hyperlink w:anchor="_Toc445312062" w:history="1">
            <w:r w:rsidR="00A333DD" w:rsidRPr="003028B7">
              <w:rPr>
                <w:rStyle w:val="Hyperlink"/>
                <w:rFonts w:ascii="Arial" w:hAnsi="Arial" w:cs="Arial"/>
                <w:bCs/>
                <w:noProof/>
              </w:rPr>
              <w:t>5.6</w:t>
            </w:r>
            <w:r w:rsidR="00A333DD" w:rsidRPr="009E0FAE">
              <w:rPr>
                <w:rFonts w:eastAsiaTheme="minorEastAsia"/>
                <w:noProof/>
                <w:lang w:eastAsia="en-GB"/>
              </w:rPr>
              <w:tab/>
            </w:r>
            <w:r w:rsidR="00A333DD" w:rsidRPr="003028B7">
              <w:rPr>
                <w:rStyle w:val="Hyperlink"/>
                <w:rFonts w:ascii="Arial" w:hAnsi="Arial" w:cs="Arial"/>
                <w:bCs/>
                <w:noProof/>
              </w:rPr>
              <w:t>Risk Management</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_Toc445312062 \h </w:instrText>
            </w:r>
            <w:r w:rsidR="00A333DD" w:rsidRPr="003028B7">
              <w:rPr>
                <w:noProof/>
                <w:webHidden/>
              </w:rPr>
            </w:r>
            <w:r w:rsidR="00A333DD" w:rsidRPr="003028B7">
              <w:rPr>
                <w:noProof/>
                <w:webHidden/>
              </w:rPr>
              <w:fldChar w:fldCharType="separate"/>
            </w:r>
            <w:r w:rsidR="00A333DD" w:rsidRPr="003028B7">
              <w:rPr>
                <w:noProof/>
                <w:webHidden/>
              </w:rPr>
              <w:t>15</w:t>
            </w:r>
            <w:r w:rsidR="00A333DD" w:rsidRPr="003028B7">
              <w:rPr>
                <w:noProof/>
                <w:webHidden/>
              </w:rPr>
              <w:fldChar w:fldCharType="end"/>
            </w:r>
          </w:hyperlink>
        </w:p>
        <w:p w14:paraId="7A277A31" w14:textId="77777777" w:rsidR="00A333DD" w:rsidRPr="009E0FAE" w:rsidRDefault="00DB6367">
          <w:pPr>
            <w:pStyle w:val="TOC2"/>
            <w:rPr>
              <w:rFonts w:eastAsiaTheme="minorEastAsia"/>
              <w:noProof/>
              <w:lang w:eastAsia="en-GB"/>
            </w:rPr>
          </w:pPr>
          <w:hyperlink w:anchor="_Toc445312063" w:history="1">
            <w:r w:rsidR="00A333DD" w:rsidRPr="003028B7">
              <w:rPr>
                <w:rStyle w:val="Hyperlink"/>
                <w:rFonts w:ascii="Arial" w:hAnsi="Arial" w:cs="Arial"/>
                <w:bCs/>
                <w:noProof/>
              </w:rPr>
              <w:t>5.7</w:t>
            </w:r>
            <w:r w:rsidR="00A333DD" w:rsidRPr="009E0FAE">
              <w:rPr>
                <w:rFonts w:eastAsiaTheme="minorEastAsia"/>
                <w:noProof/>
                <w:lang w:eastAsia="en-GB"/>
              </w:rPr>
              <w:tab/>
            </w:r>
            <w:r w:rsidR="00A333DD" w:rsidRPr="003028B7">
              <w:rPr>
                <w:rStyle w:val="Hyperlink"/>
                <w:rFonts w:ascii="Arial" w:hAnsi="Arial" w:cs="Arial"/>
                <w:bCs/>
                <w:noProof/>
              </w:rPr>
              <w:t>Health, Safety and Environment</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_Toc445312063 \h </w:instrText>
            </w:r>
            <w:r w:rsidR="00A333DD" w:rsidRPr="003028B7">
              <w:rPr>
                <w:noProof/>
                <w:webHidden/>
              </w:rPr>
            </w:r>
            <w:r w:rsidR="00A333DD" w:rsidRPr="003028B7">
              <w:rPr>
                <w:noProof/>
                <w:webHidden/>
              </w:rPr>
              <w:fldChar w:fldCharType="separate"/>
            </w:r>
            <w:r w:rsidR="00A333DD" w:rsidRPr="003028B7">
              <w:rPr>
                <w:noProof/>
                <w:webHidden/>
              </w:rPr>
              <w:t>16</w:t>
            </w:r>
            <w:r w:rsidR="00A333DD" w:rsidRPr="003028B7">
              <w:rPr>
                <w:noProof/>
                <w:webHidden/>
              </w:rPr>
              <w:fldChar w:fldCharType="end"/>
            </w:r>
          </w:hyperlink>
        </w:p>
        <w:p w14:paraId="57879A44" w14:textId="77777777" w:rsidR="00A333DD" w:rsidRPr="009E0FAE" w:rsidRDefault="00DB6367">
          <w:pPr>
            <w:pStyle w:val="TOC2"/>
            <w:rPr>
              <w:rFonts w:eastAsiaTheme="minorEastAsia"/>
              <w:noProof/>
              <w:lang w:eastAsia="en-GB"/>
            </w:rPr>
          </w:pPr>
          <w:hyperlink w:anchor="_Toc445312064" w:history="1">
            <w:r w:rsidR="00A333DD" w:rsidRPr="003028B7">
              <w:rPr>
                <w:rStyle w:val="Hyperlink"/>
                <w:rFonts w:ascii="Arial" w:hAnsi="Arial" w:cs="Arial"/>
                <w:bCs/>
                <w:noProof/>
              </w:rPr>
              <w:t>5.8</w:t>
            </w:r>
            <w:r w:rsidR="00A333DD" w:rsidRPr="009E0FAE">
              <w:rPr>
                <w:rFonts w:eastAsiaTheme="minorEastAsia"/>
                <w:noProof/>
                <w:lang w:eastAsia="en-GB"/>
              </w:rPr>
              <w:tab/>
            </w:r>
            <w:r w:rsidR="00A333DD" w:rsidRPr="003028B7">
              <w:rPr>
                <w:rStyle w:val="Hyperlink"/>
                <w:rFonts w:ascii="Arial" w:hAnsi="Arial" w:cs="Arial"/>
                <w:bCs/>
                <w:noProof/>
              </w:rPr>
              <w:t>Project Management</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_Toc445312064 \h </w:instrText>
            </w:r>
            <w:r w:rsidR="00A333DD" w:rsidRPr="003028B7">
              <w:rPr>
                <w:noProof/>
                <w:webHidden/>
              </w:rPr>
            </w:r>
            <w:r w:rsidR="00A333DD" w:rsidRPr="003028B7">
              <w:rPr>
                <w:noProof/>
                <w:webHidden/>
              </w:rPr>
              <w:fldChar w:fldCharType="separate"/>
            </w:r>
            <w:r w:rsidR="00A333DD" w:rsidRPr="003028B7">
              <w:rPr>
                <w:noProof/>
                <w:webHidden/>
              </w:rPr>
              <w:t>16</w:t>
            </w:r>
            <w:r w:rsidR="00A333DD" w:rsidRPr="003028B7">
              <w:rPr>
                <w:noProof/>
                <w:webHidden/>
              </w:rPr>
              <w:fldChar w:fldCharType="end"/>
            </w:r>
          </w:hyperlink>
        </w:p>
        <w:p w14:paraId="08361546" w14:textId="77777777" w:rsidR="00A333DD" w:rsidRPr="009E0FAE" w:rsidRDefault="00DB6367">
          <w:pPr>
            <w:pStyle w:val="TOC2"/>
            <w:rPr>
              <w:rFonts w:eastAsiaTheme="minorEastAsia"/>
              <w:noProof/>
              <w:lang w:eastAsia="en-GB"/>
            </w:rPr>
          </w:pPr>
          <w:hyperlink w:anchor="_Toc445312065" w:history="1">
            <w:r w:rsidR="00A333DD" w:rsidRPr="003028B7">
              <w:rPr>
                <w:rStyle w:val="Hyperlink"/>
                <w:rFonts w:ascii="Arial" w:hAnsi="Arial" w:cs="Arial"/>
                <w:bCs/>
                <w:noProof/>
              </w:rPr>
              <w:t>5.9</w:t>
            </w:r>
            <w:r w:rsidR="00A333DD" w:rsidRPr="009E0FAE">
              <w:rPr>
                <w:rFonts w:eastAsiaTheme="minorEastAsia"/>
                <w:noProof/>
                <w:lang w:eastAsia="en-GB"/>
              </w:rPr>
              <w:tab/>
            </w:r>
            <w:r w:rsidR="00A333DD" w:rsidRPr="003028B7">
              <w:rPr>
                <w:rStyle w:val="Hyperlink"/>
                <w:rFonts w:ascii="Arial" w:hAnsi="Arial" w:cs="Arial"/>
                <w:bCs/>
                <w:noProof/>
              </w:rPr>
              <w:t>Information security</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_Toc445312065 \h </w:instrText>
            </w:r>
            <w:r w:rsidR="00A333DD" w:rsidRPr="003028B7">
              <w:rPr>
                <w:noProof/>
                <w:webHidden/>
              </w:rPr>
            </w:r>
            <w:r w:rsidR="00A333DD" w:rsidRPr="003028B7">
              <w:rPr>
                <w:noProof/>
                <w:webHidden/>
              </w:rPr>
              <w:fldChar w:fldCharType="separate"/>
            </w:r>
            <w:r w:rsidR="00A333DD" w:rsidRPr="003028B7">
              <w:rPr>
                <w:noProof/>
                <w:webHidden/>
              </w:rPr>
              <w:t>17</w:t>
            </w:r>
            <w:r w:rsidR="00A333DD" w:rsidRPr="003028B7">
              <w:rPr>
                <w:noProof/>
                <w:webHidden/>
              </w:rPr>
              <w:fldChar w:fldCharType="end"/>
            </w:r>
          </w:hyperlink>
        </w:p>
        <w:p w14:paraId="1DDAC77E" w14:textId="77777777" w:rsidR="00A333DD" w:rsidRPr="009E0FAE" w:rsidRDefault="00DB6367">
          <w:pPr>
            <w:pStyle w:val="TOC2"/>
            <w:rPr>
              <w:rFonts w:eastAsiaTheme="minorEastAsia"/>
              <w:noProof/>
              <w:lang w:eastAsia="en-GB"/>
            </w:rPr>
          </w:pPr>
          <w:hyperlink w:anchor="_Toc445312066" w:history="1">
            <w:r w:rsidR="00A333DD" w:rsidRPr="003028B7">
              <w:rPr>
                <w:rStyle w:val="Hyperlink"/>
                <w:rFonts w:ascii="Arial" w:hAnsi="Arial" w:cs="Arial"/>
                <w:bCs/>
                <w:noProof/>
              </w:rPr>
              <w:t>5.10</w:t>
            </w:r>
            <w:r w:rsidR="00A333DD" w:rsidRPr="009E0FAE">
              <w:rPr>
                <w:rFonts w:eastAsiaTheme="minorEastAsia"/>
                <w:noProof/>
                <w:lang w:eastAsia="en-GB"/>
              </w:rPr>
              <w:tab/>
            </w:r>
            <w:r w:rsidR="00A333DD" w:rsidRPr="003028B7">
              <w:rPr>
                <w:rStyle w:val="Hyperlink"/>
                <w:rFonts w:ascii="Arial" w:hAnsi="Arial" w:cs="Arial"/>
                <w:bCs/>
                <w:noProof/>
              </w:rPr>
              <w:t>Information systems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_Toc445312066 \h </w:instrText>
            </w:r>
            <w:r w:rsidR="00A333DD" w:rsidRPr="003028B7">
              <w:rPr>
                <w:noProof/>
                <w:webHidden/>
              </w:rPr>
            </w:r>
            <w:r w:rsidR="00A333DD" w:rsidRPr="003028B7">
              <w:rPr>
                <w:noProof/>
                <w:webHidden/>
              </w:rPr>
              <w:fldChar w:fldCharType="separate"/>
            </w:r>
            <w:r w:rsidR="00A333DD" w:rsidRPr="003028B7">
              <w:rPr>
                <w:noProof/>
                <w:webHidden/>
              </w:rPr>
              <w:t>18</w:t>
            </w:r>
            <w:r w:rsidR="00A333DD" w:rsidRPr="003028B7">
              <w:rPr>
                <w:noProof/>
                <w:webHidden/>
              </w:rPr>
              <w:fldChar w:fldCharType="end"/>
            </w:r>
          </w:hyperlink>
        </w:p>
        <w:p w14:paraId="6D23F4ED" w14:textId="77777777" w:rsidR="00A333DD" w:rsidRPr="009E0FAE" w:rsidRDefault="00DB6367">
          <w:pPr>
            <w:pStyle w:val="TOC2"/>
            <w:rPr>
              <w:rFonts w:eastAsiaTheme="minorEastAsia"/>
              <w:noProof/>
              <w:lang w:eastAsia="en-GB"/>
            </w:rPr>
          </w:pPr>
          <w:hyperlink w:anchor="_Toc445312068" w:history="1">
            <w:r w:rsidR="00A333DD" w:rsidRPr="003028B7">
              <w:rPr>
                <w:rStyle w:val="Hyperlink"/>
                <w:rFonts w:ascii="Arial" w:hAnsi="Arial" w:cs="Arial"/>
                <w:bCs/>
                <w:noProof/>
              </w:rPr>
              <w:t>5.11</w:t>
            </w:r>
            <w:r w:rsidR="00A333DD" w:rsidRPr="009E0FAE">
              <w:rPr>
                <w:rFonts w:eastAsiaTheme="minorEastAsia"/>
                <w:noProof/>
                <w:lang w:eastAsia="en-GB"/>
              </w:rPr>
              <w:tab/>
            </w:r>
            <w:r w:rsidR="00A333DD" w:rsidRPr="003028B7">
              <w:rPr>
                <w:rStyle w:val="Hyperlink"/>
                <w:rFonts w:ascii="Arial" w:hAnsi="Arial" w:cs="Arial"/>
                <w:bCs/>
                <w:noProof/>
              </w:rPr>
              <w:t>HR, Competence and Training</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_Toc445312068 \h </w:instrText>
            </w:r>
            <w:r w:rsidR="00A333DD" w:rsidRPr="003028B7">
              <w:rPr>
                <w:noProof/>
                <w:webHidden/>
              </w:rPr>
            </w:r>
            <w:r w:rsidR="00A333DD" w:rsidRPr="003028B7">
              <w:rPr>
                <w:noProof/>
                <w:webHidden/>
              </w:rPr>
              <w:fldChar w:fldCharType="separate"/>
            </w:r>
            <w:r w:rsidR="00A333DD" w:rsidRPr="003028B7">
              <w:rPr>
                <w:noProof/>
                <w:webHidden/>
              </w:rPr>
              <w:t>18</w:t>
            </w:r>
            <w:r w:rsidR="00A333DD" w:rsidRPr="003028B7">
              <w:rPr>
                <w:noProof/>
                <w:webHidden/>
              </w:rPr>
              <w:fldChar w:fldCharType="end"/>
            </w:r>
          </w:hyperlink>
        </w:p>
        <w:p w14:paraId="1778253B" w14:textId="77777777" w:rsidR="00A333DD" w:rsidRPr="009E0FAE" w:rsidRDefault="00DB6367">
          <w:pPr>
            <w:pStyle w:val="TOC2"/>
            <w:rPr>
              <w:rFonts w:eastAsiaTheme="minorEastAsia"/>
              <w:noProof/>
              <w:lang w:eastAsia="en-GB"/>
            </w:rPr>
          </w:pPr>
          <w:hyperlink w:anchor="_Toc445312069" w:history="1">
            <w:r w:rsidR="00A333DD" w:rsidRPr="003028B7">
              <w:rPr>
                <w:rStyle w:val="Hyperlink"/>
                <w:rFonts w:ascii="Arial" w:hAnsi="Arial" w:cs="Arial"/>
                <w:bCs/>
                <w:noProof/>
              </w:rPr>
              <w:t>5.12</w:t>
            </w:r>
            <w:r w:rsidR="00A333DD" w:rsidRPr="009E0FAE">
              <w:rPr>
                <w:rFonts w:eastAsiaTheme="minorEastAsia"/>
                <w:noProof/>
                <w:lang w:eastAsia="en-GB"/>
              </w:rPr>
              <w:tab/>
            </w:r>
            <w:r w:rsidR="00A333DD" w:rsidRPr="003028B7">
              <w:rPr>
                <w:rStyle w:val="Hyperlink"/>
                <w:rFonts w:ascii="Arial" w:hAnsi="Arial" w:cs="Arial"/>
                <w:bCs/>
                <w:noProof/>
              </w:rPr>
              <w:t>Disclosure requests</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_Toc445312069 \h </w:instrText>
            </w:r>
            <w:r w:rsidR="00A333DD" w:rsidRPr="003028B7">
              <w:rPr>
                <w:noProof/>
                <w:webHidden/>
              </w:rPr>
            </w:r>
            <w:r w:rsidR="00A333DD" w:rsidRPr="003028B7">
              <w:rPr>
                <w:noProof/>
                <w:webHidden/>
              </w:rPr>
              <w:fldChar w:fldCharType="separate"/>
            </w:r>
            <w:r w:rsidR="00A333DD" w:rsidRPr="003028B7">
              <w:rPr>
                <w:noProof/>
                <w:webHidden/>
              </w:rPr>
              <w:t>18</w:t>
            </w:r>
            <w:r w:rsidR="00A333DD" w:rsidRPr="003028B7">
              <w:rPr>
                <w:noProof/>
                <w:webHidden/>
              </w:rPr>
              <w:fldChar w:fldCharType="end"/>
            </w:r>
          </w:hyperlink>
        </w:p>
        <w:p w14:paraId="77390918" w14:textId="77777777" w:rsidR="00A333DD" w:rsidRPr="009E0FAE" w:rsidRDefault="00DB6367">
          <w:pPr>
            <w:pStyle w:val="TOC2"/>
            <w:rPr>
              <w:rFonts w:eastAsiaTheme="minorEastAsia"/>
              <w:noProof/>
              <w:lang w:eastAsia="en-GB"/>
            </w:rPr>
          </w:pPr>
          <w:hyperlink w:anchor="_Toc445312070" w:history="1">
            <w:r w:rsidR="00A333DD" w:rsidRPr="003028B7">
              <w:rPr>
                <w:rStyle w:val="Hyperlink"/>
                <w:rFonts w:ascii="Arial" w:hAnsi="Arial" w:cs="Arial"/>
                <w:bCs/>
                <w:noProof/>
              </w:rPr>
              <w:t>5.13</w:t>
            </w:r>
            <w:r w:rsidR="00A333DD" w:rsidRPr="009E0FAE">
              <w:rPr>
                <w:rFonts w:eastAsiaTheme="minorEastAsia"/>
                <w:noProof/>
                <w:lang w:eastAsia="en-GB"/>
              </w:rPr>
              <w:tab/>
            </w:r>
            <w:r w:rsidR="00A333DD" w:rsidRPr="003028B7">
              <w:rPr>
                <w:rStyle w:val="Hyperlink"/>
                <w:rFonts w:ascii="Arial" w:hAnsi="Arial" w:cs="Arial"/>
                <w:bCs/>
                <w:noProof/>
              </w:rPr>
              <w:t>Network Occupancy and Traffic Management</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_Toc445312070 \h </w:instrText>
            </w:r>
            <w:r w:rsidR="00A333DD" w:rsidRPr="003028B7">
              <w:rPr>
                <w:noProof/>
                <w:webHidden/>
              </w:rPr>
            </w:r>
            <w:r w:rsidR="00A333DD" w:rsidRPr="003028B7">
              <w:rPr>
                <w:noProof/>
                <w:webHidden/>
              </w:rPr>
              <w:fldChar w:fldCharType="separate"/>
            </w:r>
            <w:r w:rsidR="00A333DD" w:rsidRPr="003028B7">
              <w:rPr>
                <w:noProof/>
                <w:webHidden/>
              </w:rPr>
              <w:t>19</w:t>
            </w:r>
            <w:r w:rsidR="00A333DD" w:rsidRPr="003028B7">
              <w:rPr>
                <w:noProof/>
                <w:webHidden/>
              </w:rPr>
              <w:fldChar w:fldCharType="end"/>
            </w:r>
          </w:hyperlink>
        </w:p>
        <w:p w14:paraId="621ED48E" w14:textId="77777777" w:rsidR="00A333DD" w:rsidRPr="009E0FAE" w:rsidRDefault="00DB6367">
          <w:pPr>
            <w:pStyle w:val="TOC1"/>
            <w:rPr>
              <w:rFonts w:eastAsiaTheme="minorEastAsia"/>
              <w:noProof/>
              <w:lang w:eastAsia="en-GB"/>
            </w:rPr>
          </w:pPr>
          <w:hyperlink w:anchor="_Toc445312071" w:history="1">
            <w:r w:rsidR="00A333DD" w:rsidRPr="003028B7">
              <w:rPr>
                <w:rStyle w:val="Hyperlink"/>
                <w:rFonts w:ascii="Arial" w:hAnsi="Arial" w:cs="Arial"/>
                <w:b/>
                <w:bCs/>
                <w:noProof/>
              </w:rPr>
              <w:t>6</w:t>
            </w:r>
            <w:r w:rsidR="00A333DD" w:rsidRPr="009E0FAE">
              <w:rPr>
                <w:rFonts w:eastAsiaTheme="minorEastAsia"/>
                <w:noProof/>
                <w:lang w:eastAsia="en-GB"/>
              </w:rPr>
              <w:tab/>
            </w:r>
            <w:r w:rsidR="00A333DD" w:rsidRPr="003028B7">
              <w:rPr>
                <w:rStyle w:val="Hyperlink"/>
                <w:rFonts w:ascii="Arial" w:hAnsi="Arial" w:cs="Arial"/>
                <w:b/>
                <w:bCs/>
                <w:noProof/>
              </w:rPr>
              <w:t>Requirements for the programme</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_Toc445312071 \h </w:instrText>
            </w:r>
            <w:r w:rsidR="00A333DD" w:rsidRPr="003028B7">
              <w:rPr>
                <w:noProof/>
                <w:webHidden/>
              </w:rPr>
            </w:r>
            <w:r w:rsidR="00A333DD" w:rsidRPr="003028B7">
              <w:rPr>
                <w:noProof/>
                <w:webHidden/>
              </w:rPr>
              <w:fldChar w:fldCharType="separate"/>
            </w:r>
            <w:r w:rsidR="00A333DD" w:rsidRPr="003028B7">
              <w:rPr>
                <w:noProof/>
                <w:webHidden/>
              </w:rPr>
              <w:t>20</w:t>
            </w:r>
            <w:r w:rsidR="00A333DD" w:rsidRPr="003028B7">
              <w:rPr>
                <w:noProof/>
                <w:webHidden/>
              </w:rPr>
              <w:fldChar w:fldCharType="end"/>
            </w:r>
          </w:hyperlink>
        </w:p>
        <w:p w14:paraId="53CD28B9" w14:textId="77777777" w:rsidR="00A333DD" w:rsidRPr="009E0FAE" w:rsidRDefault="00DB6367">
          <w:pPr>
            <w:pStyle w:val="TOC1"/>
            <w:rPr>
              <w:rFonts w:eastAsiaTheme="minorEastAsia"/>
              <w:noProof/>
              <w:lang w:eastAsia="en-GB"/>
            </w:rPr>
          </w:pPr>
          <w:hyperlink w:anchor="_Toc445312072" w:history="1">
            <w:r w:rsidR="00A333DD" w:rsidRPr="003028B7">
              <w:rPr>
                <w:rStyle w:val="Hyperlink"/>
                <w:rFonts w:ascii="Arial" w:hAnsi="Arial" w:cs="Arial"/>
                <w:b/>
                <w:bCs/>
                <w:noProof/>
              </w:rPr>
              <w:t>7</w:t>
            </w:r>
            <w:r w:rsidR="00A333DD" w:rsidRPr="009E0FAE">
              <w:rPr>
                <w:rFonts w:eastAsiaTheme="minorEastAsia"/>
                <w:noProof/>
                <w:lang w:eastAsia="en-GB"/>
              </w:rPr>
              <w:tab/>
            </w:r>
            <w:r w:rsidR="00A333DD" w:rsidRPr="003028B7">
              <w:rPr>
                <w:rStyle w:val="Hyperlink"/>
                <w:rFonts w:ascii="Arial" w:hAnsi="Arial" w:cs="Arial"/>
                <w:b/>
                <w:bCs/>
                <w:noProof/>
              </w:rPr>
              <w:t>Services and other things provided by the</w:t>
            </w:r>
            <w:r w:rsidR="00A333DD" w:rsidRPr="003028B7">
              <w:rPr>
                <w:rStyle w:val="Hyperlink"/>
                <w:rFonts w:ascii="Arial" w:hAnsi="Arial" w:cs="Arial"/>
                <w:b/>
                <w:bCs/>
                <w:i/>
                <w:noProof/>
              </w:rPr>
              <w:t xml:space="preserve"> Employer</w:t>
            </w:r>
            <w:r w:rsidR="00A333DD" w:rsidRPr="003028B7">
              <w:rPr>
                <w:noProof/>
                <w:webHidden/>
              </w:rPr>
              <w:tab/>
            </w:r>
            <w:r w:rsidR="00A333DD" w:rsidRPr="003028B7">
              <w:rPr>
                <w:noProof/>
                <w:webHidden/>
              </w:rPr>
              <w:fldChar w:fldCharType="begin"/>
            </w:r>
            <w:r w:rsidR="00A333DD" w:rsidRPr="003028B7">
              <w:rPr>
                <w:noProof/>
                <w:webHidden/>
              </w:rPr>
              <w:instrText xml:space="preserve"> PAGEREF _Toc445312072 \h </w:instrText>
            </w:r>
            <w:r w:rsidR="00A333DD" w:rsidRPr="003028B7">
              <w:rPr>
                <w:noProof/>
                <w:webHidden/>
              </w:rPr>
            </w:r>
            <w:r w:rsidR="00A333DD" w:rsidRPr="003028B7">
              <w:rPr>
                <w:noProof/>
                <w:webHidden/>
              </w:rPr>
              <w:fldChar w:fldCharType="separate"/>
            </w:r>
            <w:r w:rsidR="00A333DD" w:rsidRPr="003028B7">
              <w:rPr>
                <w:noProof/>
                <w:webHidden/>
              </w:rPr>
              <w:t>21</w:t>
            </w:r>
            <w:r w:rsidR="00A333DD" w:rsidRPr="003028B7">
              <w:rPr>
                <w:noProof/>
                <w:webHidden/>
              </w:rPr>
              <w:fldChar w:fldCharType="end"/>
            </w:r>
          </w:hyperlink>
        </w:p>
        <w:p w14:paraId="6F2D739E" w14:textId="7D9C1ED0" w:rsidR="00045D1B" w:rsidRPr="00296334" w:rsidRDefault="00045D1B">
          <w:r w:rsidRPr="003028B7">
            <w:fldChar w:fldCharType="end"/>
          </w:r>
        </w:p>
      </w:sdtContent>
    </w:sdt>
    <w:p w14:paraId="755C4F28" w14:textId="77777777" w:rsidR="009F0FEF" w:rsidRPr="00296334" w:rsidRDefault="009F0FEF">
      <w:pPr>
        <w:rPr>
          <w:rFonts w:eastAsia="Times New Roman"/>
          <w:b/>
          <w:bCs/>
          <w:caps/>
          <w:kern w:val="32"/>
        </w:rPr>
      </w:pPr>
      <w:r w:rsidRPr="00296334">
        <w:rPr>
          <w:b/>
          <w:bCs/>
        </w:rPr>
        <w:br w:type="page"/>
      </w:r>
    </w:p>
    <w:p w14:paraId="3C374FCE" w14:textId="77777777" w:rsidR="00210AD9" w:rsidRDefault="00210AD9" w:rsidP="00D30218">
      <w:pPr>
        <w:jc w:val="center"/>
        <w:rPr>
          <w:b/>
          <w:bCs/>
        </w:rPr>
      </w:pPr>
      <w:bookmarkStart w:id="2" w:name="_Toc440468577"/>
      <w:r w:rsidRPr="00D33CFE">
        <w:rPr>
          <w:b/>
          <w:bCs/>
        </w:rPr>
        <w:lastRenderedPageBreak/>
        <w:t>LIST OF ANNEXES</w:t>
      </w:r>
    </w:p>
    <w:p w14:paraId="265DDAAA" w14:textId="77777777" w:rsidR="00D30218" w:rsidRPr="00D33CFE" w:rsidRDefault="00D30218" w:rsidP="00210AD9">
      <w:pPr>
        <w:rPr>
          <w:b/>
          <w:bCs/>
        </w:rPr>
      </w:pPr>
    </w:p>
    <w:p w14:paraId="579D28A9" w14:textId="15723E86" w:rsidR="009A3C49" w:rsidRPr="00D33CFE" w:rsidRDefault="00210AD9" w:rsidP="00210AD9">
      <w:pPr>
        <w:rPr>
          <w:b/>
          <w:bCs/>
        </w:rPr>
      </w:pPr>
      <w:r w:rsidRPr="00D33CFE">
        <w:rPr>
          <w:b/>
          <w:bCs/>
        </w:rPr>
        <w:t>Annex 1</w:t>
      </w:r>
      <w:r w:rsidR="009A3C49" w:rsidRPr="00D33CFE">
        <w:rPr>
          <w:b/>
          <w:bCs/>
        </w:rPr>
        <w:tab/>
      </w:r>
      <w:r w:rsidR="00B70EBF">
        <w:rPr>
          <w:b/>
          <w:bCs/>
        </w:rPr>
        <w:t xml:space="preserve">Technical </w:t>
      </w:r>
      <w:r w:rsidR="009A3C49" w:rsidRPr="00D33CFE">
        <w:rPr>
          <w:b/>
          <w:bCs/>
        </w:rPr>
        <w:t>Specification</w:t>
      </w:r>
    </w:p>
    <w:p w14:paraId="30FD71AC" w14:textId="4F3D660D" w:rsidR="00210AD9" w:rsidRPr="00D33CFE" w:rsidRDefault="009A3C49" w:rsidP="00210AD9">
      <w:pPr>
        <w:rPr>
          <w:b/>
          <w:bCs/>
        </w:rPr>
      </w:pPr>
      <w:r w:rsidRPr="00D33CFE">
        <w:rPr>
          <w:b/>
          <w:bCs/>
        </w:rPr>
        <w:t>Annex 2</w:t>
      </w:r>
      <w:r w:rsidR="00210AD9" w:rsidRPr="00D33CFE">
        <w:rPr>
          <w:b/>
          <w:bCs/>
        </w:rPr>
        <w:tab/>
        <w:t>Reference Documents</w:t>
      </w:r>
    </w:p>
    <w:p w14:paraId="05FE932D" w14:textId="4D929254" w:rsidR="00210AD9" w:rsidRPr="00D33CFE" w:rsidRDefault="009A3C49" w:rsidP="00210AD9">
      <w:pPr>
        <w:rPr>
          <w:b/>
          <w:bCs/>
        </w:rPr>
      </w:pPr>
      <w:r w:rsidRPr="00D33CFE">
        <w:rPr>
          <w:b/>
          <w:bCs/>
        </w:rPr>
        <w:t>Annex 3</w:t>
      </w:r>
      <w:r w:rsidR="00210AD9" w:rsidRPr="00D33CFE">
        <w:rPr>
          <w:b/>
          <w:bCs/>
        </w:rPr>
        <w:tab/>
        <w:t>Glossary</w:t>
      </w:r>
    </w:p>
    <w:p w14:paraId="0F9698AF" w14:textId="45C86761" w:rsidR="00210AD9" w:rsidRPr="00D33CFE" w:rsidRDefault="009A3C49" w:rsidP="00210AD9">
      <w:pPr>
        <w:rPr>
          <w:b/>
          <w:bCs/>
        </w:rPr>
      </w:pPr>
      <w:r w:rsidRPr="00D33CFE">
        <w:rPr>
          <w:b/>
          <w:bCs/>
        </w:rPr>
        <w:t>Annex 4</w:t>
      </w:r>
      <w:r w:rsidR="00210AD9" w:rsidRPr="00D33CFE">
        <w:rPr>
          <w:b/>
          <w:bCs/>
        </w:rPr>
        <w:tab/>
        <w:t>General Health, Safety and Environment Requirements</w:t>
      </w:r>
    </w:p>
    <w:p w14:paraId="1F6C2880" w14:textId="195E265E" w:rsidR="00210AD9" w:rsidRPr="00D33CFE" w:rsidRDefault="009A3C49" w:rsidP="00210AD9">
      <w:pPr>
        <w:rPr>
          <w:b/>
          <w:bCs/>
        </w:rPr>
      </w:pPr>
      <w:r w:rsidRPr="00D33CFE">
        <w:rPr>
          <w:b/>
          <w:bCs/>
        </w:rPr>
        <w:t>Annex 5</w:t>
      </w:r>
      <w:r w:rsidR="00210AD9" w:rsidRPr="00D33CFE">
        <w:rPr>
          <w:b/>
          <w:bCs/>
        </w:rPr>
        <w:tab/>
        <w:t>Records</w:t>
      </w:r>
    </w:p>
    <w:p w14:paraId="7B103497" w14:textId="42AB74D0" w:rsidR="00210AD9" w:rsidRDefault="00210AD9">
      <w:pPr>
        <w:rPr>
          <w:rFonts w:eastAsia="Times New Roman"/>
          <w:b/>
          <w:bCs/>
          <w:caps/>
          <w:kern w:val="32"/>
        </w:rPr>
      </w:pPr>
      <w:r>
        <w:rPr>
          <w:b/>
          <w:bCs/>
        </w:rPr>
        <w:br w:type="page"/>
      </w:r>
    </w:p>
    <w:p w14:paraId="25CB0D88" w14:textId="5C65365E" w:rsidR="00507486" w:rsidRPr="00507486" w:rsidRDefault="00A333DD" w:rsidP="00851F68">
      <w:pPr>
        <w:pStyle w:val="Heading1"/>
        <w:numPr>
          <w:ilvl w:val="0"/>
          <w:numId w:val="4"/>
        </w:numPr>
        <w:spacing w:after="100" w:afterAutospacing="1"/>
        <w:rPr>
          <w:b/>
          <w:bCs/>
          <w:szCs w:val="22"/>
        </w:rPr>
      </w:pPr>
      <w:bookmarkStart w:id="3" w:name="_Toc445312040"/>
      <w:r>
        <w:rPr>
          <w:b/>
          <w:bCs/>
          <w:szCs w:val="22"/>
        </w:rPr>
        <w:lastRenderedPageBreak/>
        <w:t>Introduction (Background and Summary)</w:t>
      </w:r>
      <w:bookmarkEnd w:id="3"/>
    </w:p>
    <w:p w14:paraId="5046E548" w14:textId="47A5F54D" w:rsidR="00281208" w:rsidRPr="00281208" w:rsidRDefault="00281208" w:rsidP="00851F68">
      <w:pPr>
        <w:pStyle w:val="Heading2"/>
        <w:numPr>
          <w:ilvl w:val="1"/>
          <w:numId w:val="2"/>
        </w:numPr>
        <w:tabs>
          <w:tab w:val="num" w:pos="5388"/>
        </w:tabs>
        <w:spacing w:after="100" w:afterAutospacing="1"/>
        <w:rPr>
          <w:b w:val="0"/>
          <w:bCs/>
          <w:szCs w:val="22"/>
        </w:rPr>
      </w:pPr>
      <w:bookmarkStart w:id="4" w:name="_Toc445312041"/>
      <w:r w:rsidRPr="00281208">
        <w:rPr>
          <w:bCs/>
          <w:szCs w:val="22"/>
        </w:rPr>
        <w:t>Highway England</w:t>
      </w:r>
      <w:bookmarkEnd w:id="2"/>
      <w:bookmarkEnd w:id="4"/>
    </w:p>
    <w:p w14:paraId="721AA3BE" w14:textId="77777777" w:rsidR="008673B8" w:rsidRPr="008673B8" w:rsidRDefault="008673B8" w:rsidP="00851F68">
      <w:pPr>
        <w:pStyle w:val="Heading3"/>
        <w:numPr>
          <w:ilvl w:val="2"/>
          <w:numId w:val="2"/>
        </w:numPr>
        <w:tabs>
          <w:tab w:val="clear" w:pos="1277"/>
          <w:tab w:val="num" w:pos="851"/>
        </w:tabs>
        <w:spacing w:after="100" w:afterAutospacing="1"/>
        <w:ind w:left="851"/>
      </w:pPr>
      <w:r w:rsidRPr="008673B8">
        <w:rPr>
          <w:i/>
        </w:rPr>
        <w:t>The Employer</w:t>
      </w:r>
      <w:r w:rsidRPr="008673B8">
        <w:t xml:space="preserve"> is a road operator responsible for managing the busiest network in Europe, carrying one-third of all road traffic and two-thirds of freight traffic in England.</w:t>
      </w:r>
    </w:p>
    <w:p w14:paraId="03089C26" w14:textId="77777777" w:rsidR="008673B8" w:rsidRPr="008673B8" w:rsidRDefault="008673B8" w:rsidP="00851F68">
      <w:pPr>
        <w:pStyle w:val="Heading3"/>
        <w:numPr>
          <w:ilvl w:val="2"/>
          <w:numId w:val="2"/>
        </w:numPr>
        <w:tabs>
          <w:tab w:val="clear" w:pos="1277"/>
          <w:tab w:val="num" w:pos="851"/>
        </w:tabs>
        <w:spacing w:after="100" w:afterAutospacing="1"/>
        <w:ind w:left="851"/>
      </w:pPr>
      <w:r w:rsidRPr="008673B8">
        <w:t>The roads that make up England’s Strategic Road Network are a key enabler of economic growth and prosperity and are essential to the quality of life of the nation.</w:t>
      </w:r>
    </w:p>
    <w:p w14:paraId="7C5B1579" w14:textId="77777777" w:rsidR="008673B8" w:rsidRPr="008673B8" w:rsidRDefault="008673B8" w:rsidP="00851F68">
      <w:pPr>
        <w:pStyle w:val="Heading3"/>
        <w:numPr>
          <w:ilvl w:val="2"/>
          <w:numId w:val="2"/>
        </w:numPr>
        <w:tabs>
          <w:tab w:val="clear" w:pos="1277"/>
          <w:tab w:val="num" w:pos="851"/>
        </w:tabs>
        <w:spacing w:after="100" w:afterAutospacing="1"/>
        <w:ind w:left="851"/>
      </w:pPr>
      <w:r w:rsidRPr="008673B8">
        <w:rPr>
          <w:i/>
        </w:rPr>
        <w:t>The Employer’s</w:t>
      </w:r>
      <w:r w:rsidRPr="008673B8">
        <w:t xml:space="preserve"> role is to deliver a better service for road users and to support a growing economy. It must operate, manage and improve the Strategic Road Network in the public interest and maintain the network on a day-to-day basis and provide effect</w:t>
      </w:r>
      <w:r w:rsidRPr="008673B8">
        <w:rPr>
          <w:rFonts w:eastAsiaTheme="minorHAnsi"/>
        </w:rPr>
        <w:t>ive stewardship of the network’s long term operation and</w:t>
      </w:r>
      <w:r w:rsidRPr="003E4EBC">
        <w:rPr>
          <w:rFonts w:eastAsiaTheme="minorHAnsi"/>
        </w:rPr>
        <w:t xml:space="preserve"> </w:t>
      </w:r>
      <w:r w:rsidRPr="008673B8">
        <w:rPr>
          <w:rFonts w:eastAsiaTheme="minorHAnsi"/>
        </w:rPr>
        <w:t>integrity.</w:t>
      </w:r>
    </w:p>
    <w:p w14:paraId="4D53C196" w14:textId="77777777" w:rsidR="008673B8" w:rsidRPr="008673B8" w:rsidRDefault="008673B8" w:rsidP="00851F68">
      <w:pPr>
        <w:pStyle w:val="Heading2"/>
        <w:numPr>
          <w:ilvl w:val="1"/>
          <w:numId w:val="2"/>
        </w:numPr>
        <w:tabs>
          <w:tab w:val="num" w:pos="5388"/>
        </w:tabs>
        <w:spacing w:after="100" w:afterAutospacing="1"/>
        <w:rPr>
          <w:rFonts w:eastAsiaTheme="minorHAnsi"/>
        </w:rPr>
      </w:pPr>
      <w:bookmarkStart w:id="5" w:name="_Toc441611430"/>
      <w:bookmarkStart w:id="6" w:name="_Toc445312042"/>
      <w:r w:rsidRPr="008673B8">
        <w:rPr>
          <w:rFonts w:eastAsiaTheme="minorHAnsi"/>
        </w:rPr>
        <w:t xml:space="preserve">The </w:t>
      </w:r>
      <w:r w:rsidRPr="008673B8">
        <w:rPr>
          <w:rFonts w:eastAsiaTheme="minorHAnsi"/>
          <w:i/>
        </w:rPr>
        <w:t>Employer’s</w:t>
      </w:r>
      <w:r w:rsidRPr="008673B8">
        <w:rPr>
          <w:rFonts w:eastAsiaTheme="minorHAnsi"/>
        </w:rPr>
        <w:t xml:space="preserve"> Vision</w:t>
      </w:r>
      <w:bookmarkEnd w:id="5"/>
      <w:bookmarkEnd w:id="6"/>
      <w:r w:rsidRPr="008673B8">
        <w:rPr>
          <w:rFonts w:eastAsiaTheme="minorHAnsi"/>
        </w:rPr>
        <w:t xml:space="preserve"> </w:t>
      </w:r>
    </w:p>
    <w:p w14:paraId="2136875D" w14:textId="77777777" w:rsidR="008673B8" w:rsidRPr="008673B8" w:rsidRDefault="008673B8" w:rsidP="00851F68">
      <w:pPr>
        <w:pStyle w:val="Heading3"/>
        <w:numPr>
          <w:ilvl w:val="2"/>
          <w:numId w:val="2"/>
        </w:numPr>
        <w:tabs>
          <w:tab w:val="clear" w:pos="1277"/>
          <w:tab w:val="num" w:pos="851"/>
        </w:tabs>
        <w:spacing w:after="100" w:afterAutospacing="1"/>
        <w:ind w:left="851"/>
        <w:rPr>
          <w:rFonts w:eastAsiaTheme="minorHAnsi"/>
        </w:rPr>
      </w:pPr>
      <w:r w:rsidRPr="008673B8">
        <w:rPr>
          <w:rFonts w:eastAsiaTheme="minorHAnsi"/>
        </w:rPr>
        <w:t xml:space="preserve">The </w:t>
      </w:r>
      <w:r w:rsidRPr="008673B8">
        <w:rPr>
          <w:rFonts w:eastAsiaTheme="minorHAnsi"/>
          <w:i/>
        </w:rPr>
        <w:t>Employer’</w:t>
      </w:r>
      <w:r w:rsidRPr="008673B8">
        <w:rPr>
          <w:rFonts w:eastAsiaTheme="minorHAnsi"/>
        </w:rPr>
        <w:t>s vision is to become a leading infrastructure operator.</w:t>
      </w:r>
    </w:p>
    <w:p w14:paraId="43F3B587" w14:textId="77777777" w:rsidR="008673B8" w:rsidRPr="008673B8" w:rsidRDefault="008673B8" w:rsidP="00851F68">
      <w:pPr>
        <w:pStyle w:val="Heading2"/>
        <w:numPr>
          <w:ilvl w:val="1"/>
          <w:numId w:val="2"/>
        </w:numPr>
        <w:tabs>
          <w:tab w:val="num" w:pos="5388"/>
        </w:tabs>
        <w:spacing w:after="100" w:afterAutospacing="1"/>
        <w:rPr>
          <w:rFonts w:eastAsiaTheme="minorHAnsi"/>
        </w:rPr>
      </w:pPr>
      <w:bookmarkStart w:id="7" w:name="_Toc441611431"/>
      <w:bookmarkStart w:id="8" w:name="_Toc445312043"/>
      <w:r w:rsidRPr="008673B8">
        <w:rPr>
          <w:rFonts w:eastAsiaTheme="minorHAnsi"/>
        </w:rPr>
        <w:t xml:space="preserve">The </w:t>
      </w:r>
      <w:r w:rsidRPr="008673B8">
        <w:rPr>
          <w:rFonts w:eastAsiaTheme="minorHAnsi"/>
          <w:i/>
        </w:rPr>
        <w:t>Employer’s</w:t>
      </w:r>
      <w:r w:rsidRPr="008673B8">
        <w:rPr>
          <w:rFonts w:eastAsiaTheme="minorHAnsi"/>
        </w:rPr>
        <w:t xml:space="preserve"> Outcomes</w:t>
      </w:r>
      <w:bookmarkEnd w:id="7"/>
      <w:bookmarkEnd w:id="8"/>
    </w:p>
    <w:p w14:paraId="7787E577" w14:textId="77777777" w:rsidR="008673B8" w:rsidRPr="009469BE" w:rsidRDefault="008673B8" w:rsidP="00851F68">
      <w:pPr>
        <w:pStyle w:val="Heading3"/>
        <w:numPr>
          <w:ilvl w:val="2"/>
          <w:numId w:val="2"/>
        </w:numPr>
        <w:tabs>
          <w:tab w:val="clear" w:pos="1277"/>
          <w:tab w:val="num" w:pos="851"/>
        </w:tabs>
        <w:spacing w:after="100" w:afterAutospacing="1"/>
        <w:ind w:left="851"/>
        <w:rPr>
          <w:rFonts w:eastAsiaTheme="minorHAnsi"/>
        </w:rPr>
      </w:pPr>
      <w:r w:rsidRPr="009469BE">
        <w:rPr>
          <w:rFonts w:eastAsiaTheme="minorHAnsi"/>
        </w:rPr>
        <w:t xml:space="preserve">The Strategic Business Plan 2015 – 2020 sets out the </w:t>
      </w:r>
      <w:r w:rsidRPr="009469BE">
        <w:rPr>
          <w:rFonts w:eastAsiaTheme="minorHAnsi"/>
          <w:i/>
        </w:rPr>
        <w:t>Employer</w:t>
      </w:r>
      <w:r w:rsidRPr="009469BE">
        <w:rPr>
          <w:rFonts w:eastAsiaTheme="minorHAnsi"/>
        </w:rPr>
        <w:t xml:space="preserve">’s main activities to improve the capacity and performance of the network and how the </w:t>
      </w:r>
      <w:r w:rsidRPr="009469BE">
        <w:rPr>
          <w:rFonts w:eastAsiaTheme="minorHAnsi"/>
          <w:i/>
        </w:rPr>
        <w:t>Employer</w:t>
      </w:r>
      <w:r w:rsidRPr="009469BE">
        <w:rPr>
          <w:rFonts w:eastAsiaTheme="minorHAnsi"/>
        </w:rPr>
        <w:t xml:space="preserve"> will do it. </w:t>
      </w:r>
    </w:p>
    <w:p w14:paraId="337AF5E0" w14:textId="77777777" w:rsidR="008673B8" w:rsidRPr="009469BE" w:rsidRDefault="008673B8" w:rsidP="00851F68">
      <w:pPr>
        <w:pStyle w:val="Heading3"/>
        <w:numPr>
          <w:ilvl w:val="2"/>
          <w:numId w:val="2"/>
        </w:numPr>
        <w:tabs>
          <w:tab w:val="clear" w:pos="1277"/>
          <w:tab w:val="num" w:pos="851"/>
        </w:tabs>
        <w:spacing w:after="100" w:afterAutospacing="1"/>
        <w:ind w:left="851"/>
        <w:rPr>
          <w:rFonts w:eastAsiaTheme="minorHAnsi"/>
        </w:rPr>
      </w:pPr>
      <w:r w:rsidRPr="009469BE">
        <w:rPr>
          <w:rFonts w:eastAsiaTheme="minorHAnsi"/>
        </w:rPr>
        <w:t>This contract plays a key role in assisting and enabling the Employer to achieve its outcomes of:</w:t>
      </w:r>
    </w:p>
    <w:p w14:paraId="0F375EBB" w14:textId="07E51E96" w:rsidR="008673B8" w:rsidRPr="009469BE"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9469BE">
        <w:rPr>
          <w:rFonts w:eastAsiaTheme="minorHAnsi" w:cs="Arial"/>
        </w:rPr>
        <w:t>Supporting economic growth</w:t>
      </w:r>
      <w:r w:rsidR="00FC09D9">
        <w:rPr>
          <w:rFonts w:eastAsiaTheme="minorHAnsi" w:cs="Arial"/>
        </w:rPr>
        <w:t>,</w:t>
      </w:r>
    </w:p>
    <w:p w14:paraId="5A39E2EE" w14:textId="523E4B88" w:rsidR="008673B8" w:rsidRPr="009469BE"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9469BE">
        <w:rPr>
          <w:rFonts w:eastAsiaTheme="minorHAnsi" w:cs="Arial"/>
        </w:rPr>
        <w:t xml:space="preserve">A safe and serviceable </w:t>
      </w:r>
      <w:r w:rsidR="00FC09D9">
        <w:rPr>
          <w:rFonts w:eastAsiaTheme="minorHAnsi" w:cs="Arial"/>
        </w:rPr>
        <w:t>network,</w:t>
      </w:r>
    </w:p>
    <w:p w14:paraId="79C3AABC" w14:textId="6840A01E" w:rsidR="008673B8" w:rsidRPr="009469BE"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9469BE">
        <w:rPr>
          <w:rFonts w:eastAsiaTheme="minorHAnsi" w:cs="Arial"/>
        </w:rPr>
        <w:t>A more free flowing network</w:t>
      </w:r>
      <w:r w:rsidR="00FC09D9">
        <w:rPr>
          <w:rFonts w:eastAsiaTheme="minorHAnsi" w:cs="Arial"/>
        </w:rPr>
        <w:t>,</w:t>
      </w:r>
    </w:p>
    <w:p w14:paraId="6279EC2D" w14:textId="608EFB04" w:rsidR="008673B8" w:rsidRPr="009469BE"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9469BE">
        <w:rPr>
          <w:rFonts w:eastAsiaTheme="minorHAnsi" w:cs="Arial"/>
        </w:rPr>
        <w:t>An improved environment</w:t>
      </w:r>
      <w:r w:rsidR="00FC09D9">
        <w:rPr>
          <w:rFonts w:eastAsiaTheme="minorHAnsi" w:cs="Arial"/>
        </w:rPr>
        <w:t xml:space="preserve"> and</w:t>
      </w:r>
    </w:p>
    <w:p w14:paraId="7A665A2D" w14:textId="77777777" w:rsidR="008673B8" w:rsidRPr="009469BE"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9469BE">
        <w:rPr>
          <w:rFonts w:eastAsiaTheme="minorHAnsi" w:cs="Arial"/>
        </w:rPr>
        <w:t>A more accessible and integrated network</w:t>
      </w:r>
    </w:p>
    <w:p w14:paraId="439E7CC3" w14:textId="77777777" w:rsidR="008673B8" w:rsidRPr="009469BE" w:rsidRDefault="008673B8" w:rsidP="00851F68">
      <w:pPr>
        <w:pStyle w:val="Heading3"/>
        <w:numPr>
          <w:ilvl w:val="2"/>
          <w:numId w:val="2"/>
        </w:numPr>
        <w:tabs>
          <w:tab w:val="clear" w:pos="1277"/>
          <w:tab w:val="num" w:pos="851"/>
        </w:tabs>
        <w:spacing w:after="100" w:afterAutospacing="1"/>
        <w:ind w:left="851"/>
        <w:rPr>
          <w:rFonts w:eastAsiaTheme="minorHAnsi"/>
          <w:szCs w:val="22"/>
        </w:rPr>
      </w:pPr>
      <w:r w:rsidRPr="009469BE">
        <w:rPr>
          <w:rFonts w:eastAsiaTheme="minorHAnsi"/>
        </w:rPr>
        <w:t>This</w:t>
      </w:r>
      <w:r w:rsidRPr="009469BE">
        <w:rPr>
          <w:rFonts w:eastAsiaTheme="minorHAnsi"/>
          <w:szCs w:val="22"/>
        </w:rPr>
        <w:t xml:space="preserve"> will be achieved through:</w:t>
      </w:r>
    </w:p>
    <w:p w14:paraId="32252DF7" w14:textId="77777777"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rPr>
        <w:t xml:space="preserve">Planning for the future, </w:t>
      </w:r>
    </w:p>
    <w:p w14:paraId="57613080" w14:textId="77777777"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rPr>
        <w:t xml:space="preserve">Growing capability, </w:t>
      </w:r>
    </w:p>
    <w:p w14:paraId="468E7B30" w14:textId="77777777"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rPr>
        <w:t xml:space="preserve">Building Relationships, </w:t>
      </w:r>
    </w:p>
    <w:p w14:paraId="6318AE5C" w14:textId="18D5E3C0"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rPr>
        <w:t xml:space="preserve">Efficient and effective delivery </w:t>
      </w:r>
      <w:r w:rsidR="00FC09D9">
        <w:rPr>
          <w:rFonts w:eastAsiaTheme="minorHAnsi" w:cs="Arial"/>
        </w:rPr>
        <w:t>and</w:t>
      </w:r>
    </w:p>
    <w:p w14:paraId="44E5FC07" w14:textId="77777777"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b/>
        </w:rPr>
      </w:pPr>
      <w:r w:rsidRPr="00211163">
        <w:rPr>
          <w:rFonts w:eastAsiaTheme="minorHAnsi" w:cs="Arial"/>
        </w:rPr>
        <w:t>Improving customer interface.</w:t>
      </w:r>
    </w:p>
    <w:p w14:paraId="46027501" w14:textId="77777777" w:rsidR="008673B8" w:rsidRPr="008673B8" w:rsidRDefault="008673B8" w:rsidP="00851F68">
      <w:pPr>
        <w:pStyle w:val="Heading2"/>
        <w:numPr>
          <w:ilvl w:val="1"/>
          <w:numId w:val="2"/>
        </w:numPr>
        <w:tabs>
          <w:tab w:val="num" w:pos="5388"/>
        </w:tabs>
        <w:spacing w:after="100" w:afterAutospacing="1"/>
        <w:rPr>
          <w:rFonts w:eastAsiaTheme="minorHAnsi"/>
        </w:rPr>
      </w:pPr>
      <w:bookmarkStart w:id="9" w:name="_Toc441611432"/>
      <w:bookmarkStart w:id="10" w:name="_Toc445312044"/>
      <w:r w:rsidRPr="008673B8">
        <w:rPr>
          <w:rFonts w:eastAsiaTheme="minorHAnsi"/>
        </w:rPr>
        <w:lastRenderedPageBreak/>
        <w:t>The</w:t>
      </w:r>
      <w:r w:rsidRPr="008673B8">
        <w:rPr>
          <w:rFonts w:eastAsiaTheme="minorHAnsi"/>
          <w:i/>
        </w:rPr>
        <w:t xml:space="preserve"> Employer’</w:t>
      </w:r>
      <w:r w:rsidRPr="008673B8">
        <w:rPr>
          <w:rFonts w:eastAsiaTheme="minorHAnsi"/>
        </w:rPr>
        <w:t>s values and expectations</w:t>
      </w:r>
      <w:bookmarkEnd w:id="9"/>
      <w:bookmarkEnd w:id="10"/>
    </w:p>
    <w:p w14:paraId="674F86BF" w14:textId="761580E2" w:rsidR="008673B8" w:rsidRPr="009469BE" w:rsidRDefault="008673B8" w:rsidP="00851F68">
      <w:pPr>
        <w:pStyle w:val="Heading3"/>
        <w:numPr>
          <w:ilvl w:val="2"/>
          <w:numId w:val="2"/>
        </w:numPr>
        <w:tabs>
          <w:tab w:val="clear" w:pos="1277"/>
          <w:tab w:val="num" w:pos="851"/>
        </w:tabs>
        <w:spacing w:after="100" w:afterAutospacing="1"/>
        <w:ind w:left="851"/>
        <w:rPr>
          <w:rFonts w:eastAsiaTheme="minorHAnsi"/>
        </w:rPr>
      </w:pPr>
      <w:r w:rsidRPr="009469BE">
        <w:rPr>
          <w:rFonts w:eastAsiaTheme="minorHAnsi"/>
        </w:rPr>
        <w:t xml:space="preserve">To be successful in delivering the objectives and expectations of this Contract, the </w:t>
      </w:r>
      <w:r w:rsidR="00514C25">
        <w:rPr>
          <w:rFonts w:eastAsiaTheme="minorHAnsi"/>
          <w:i/>
        </w:rPr>
        <w:t>Contractor</w:t>
      </w:r>
      <w:r w:rsidRPr="00514C25">
        <w:rPr>
          <w:rFonts w:eastAsiaTheme="minorHAnsi"/>
          <w:i/>
        </w:rPr>
        <w:t xml:space="preserve"> </w:t>
      </w:r>
      <w:r w:rsidRPr="009469BE">
        <w:rPr>
          <w:rFonts w:eastAsiaTheme="minorHAnsi"/>
        </w:rPr>
        <w:t xml:space="preserve">will need to have values that support those of the </w:t>
      </w:r>
      <w:r w:rsidRPr="00514C25">
        <w:rPr>
          <w:rFonts w:eastAsiaTheme="minorHAnsi"/>
          <w:i/>
        </w:rPr>
        <w:t>Employer</w:t>
      </w:r>
      <w:r w:rsidR="00514C25">
        <w:rPr>
          <w:rFonts w:eastAsiaTheme="minorHAnsi"/>
          <w:i/>
        </w:rPr>
        <w:t>.</w:t>
      </w:r>
      <w:r w:rsidRPr="009469BE">
        <w:rPr>
          <w:rFonts w:eastAsiaTheme="minorHAnsi"/>
        </w:rPr>
        <w:t xml:space="preserve"> </w:t>
      </w:r>
    </w:p>
    <w:p w14:paraId="70F12FFD" w14:textId="77777777" w:rsidR="008673B8" w:rsidRPr="009469BE" w:rsidRDefault="008673B8" w:rsidP="00851F68">
      <w:pPr>
        <w:pStyle w:val="Heading3"/>
        <w:numPr>
          <w:ilvl w:val="2"/>
          <w:numId w:val="2"/>
        </w:numPr>
        <w:tabs>
          <w:tab w:val="clear" w:pos="1277"/>
          <w:tab w:val="num" w:pos="851"/>
        </w:tabs>
        <w:spacing w:after="100" w:afterAutospacing="1"/>
        <w:ind w:left="851"/>
        <w:rPr>
          <w:rFonts w:eastAsiaTheme="minorHAnsi"/>
        </w:rPr>
      </w:pPr>
      <w:r w:rsidRPr="009469BE">
        <w:rPr>
          <w:rFonts w:eastAsiaTheme="minorHAnsi"/>
        </w:rPr>
        <w:t xml:space="preserve">The </w:t>
      </w:r>
      <w:r w:rsidRPr="00514C25">
        <w:rPr>
          <w:rFonts w:eastAsiaTheme="minorHAnsi"/>
          <w:i/>
        </w:rPr>
        <w:t>Employer’s</w:t>
      </w:r>
      <w:r w:rsidRPr="009469BE">
        <w:rPr>
          <w:rFonts w:eastAsiaTheme="minorHAnsi"/>
        </w:rPr>
        <w:t xml:space="preserve"> values are:</w:t>
      </w:r>
    </w:p>
    <w:p w14:paraId="6FCAFE9C" w14:textId="77777777"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b/>
        </w:rPr>
        <w:t>Driven to improve</w:t>
      </w:r>
      <w:r w:rsidRPr="00211163">
        <w:rPr>
          <w:rFonts w:eastAsiaTheme="minorHAnsi" w:cs="Arial"/>
        </w:rPr>
        <w:t xml:space="preserve"> - Building on our professionalism and expertise, we are always striving to improve, delivering a network that meets the needs of our customers.</w:t>
      </w:r>
    </w:p>
    <w:p w14:paraId="599690B2" w14:textId="77777777"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b/>
        </w:rPr>
        <w:t>Leading the way</w:t>
      </w:r>
      <w:r w:rsidRPr="00211163">
        <w:rPr>
          <w:rFonts w:eastAsiaTheme="minorHAnsi" w:cs="Arial"/>
        </w:rPr>
        <w:t xml:space="preserve"> - We have a clear vision for the future of the network. Each of us understands our personal contribution towards it, and we take others with us on the journey. </w:t>
      </w:r>
    </w:p>
    <w:p w14:paraId="0039D768" w14:textId="77777777"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b/>
        </w:rPr>
        <w:t xml:space="preserve">A trusted friend </w:t>
      </w:r>
      <w:r w:rsidRPr="00211163">
        <w:rPr>
          <w:rFonts w:eastAsiaTheme="minorHAnsi" w:cs="Arial"/>
        </w:rPr>
        <w:t>- We have an open and honest dialogue with each other, as well as our customers, stakeholders and delivery partners.</w:t>
      </w:r>
    </w:p>
    <w:p w14:paraId="460962FC" w14:textId="77777777"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b/>
        </w:rPr>
        <w:t>A responsible custodian</w:t>
      </w:r>
      <w:r w:rsidRPr="00211163">
        <w:rPr>
          <w:rFonts w:eastAsiaTheme="minorHAnsi" w:cs="Arial"/>
        </w:rPr>
        <w:t xml:space="preserve"> - We are custodians of the network, acting with integrity and pride in the long-term national interest. </w:t>
      </w:r>
    </w:p>
    <w:p w14:paraId="71272BD9" w14:textId="77777777"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b/>
        </w:rPr>
        <w:t>A creative thinker</w:t>
      </w:r>
      <w:r w:rsidRPr="00211163">
        <w:rPr>
          <w:rFonts w:eastAsiaTheme="minorHAnsi" w:cs="Arial"/>
        </w:rPr>
        <w:t xml:space="preserve"> - We find new ways to deliver by embracing difference and innovation, while challenging conventions.</w:t>
      </w:r>
    </w:p>
    <w:p w14:paraId="06CA04F1" w14:textId="35F1810D" w:rsidR="008673B8" w:rsidRPr="009469BE" w:rsidRDefault="008673B8" w:rsidP="00851F68">
      <w:pPr>
        <w:pStyle w:val="Heading3"/>
        <w:numPr>
          <w:ilvl w:val="2"/>
          <w:numId w:val="2"/>
        </w:numPr>
        <w:tabs>
          <w:tab w:val="clear" w:pos="1277"/>
          <w:tab w:val="num" w:pos="851"/>
        </w:tabs>
        <w:spacing w:after="100" w:afterAutospacing="1"/>
        <w:ind w:left="851"/>
        <w:rPr>
          <w:rFonts w:eastAsiaTheme="minorHAnsi"/>
        </w:rPr>
      </w:pPr>
      <w:r w:rsidRPr="009469BE">
        <w:rPr>
          <w:rFonts w:eastAsiaTheme="minorHAnsi"/>
        </w:rPr>
        <w:t xml:space="preserve">The </w:t>
      </w:r>
      <w:r w:rsidRPr="009469BE">
        <w:rPr>
          <w:rFonts w:eastAsiaTheme="minorHAnsi"/>
          <w:i/>
        </w:rPr>
        <w:t>Employer</w:t>
      </w:r>
      <w:r w:rsidRPr="009469BE">
        <w:rPr>
          <w:rFonts w:eastAsiaTheme="minorHAnsi"/>
        </w:rPr>
        <w:t xml:space="preserve">’s expectations are that the </w:t>
      </w:r>
      <w:r w:rsidR="00514C25">
        <w:rPr>
          <w:rFonts w:eastAsiaTheme="minorHAnsi"/>
          <w:i/>
        </w:rPr>
        <w:t xml:space="preserve">Contractor </w:t>
      </w:r>
      <w:r w:rsidRPr="009469BE">
        <w:rPr>
          <w:rFonts w:eastAsiaTheme="minorHAnsi"/>
        </w:rPr>
        <w:t>engenders constructive and desired behaviours that enable a collaborative approach to achieving the E</w:t>
      </w:r>
      <w:r w:rsidRPr="009469BE">
        <w:rPr>
          <w:rFonts w:eastAsiaTheme="minorHAnsi"/>
          <w:i/>
        </w:rPr>
        <w:t>mployer’s</w:t>
      </w:r>
      <w:r w:rsidRPr="009469BE">
        <w:rPr>
          <w:rFonts w:eastAsiaTheme="minorHAnsi"/>
        </w:rPr>
        <w:t xml:space="preserve"> outcomes. </w:t>
      </w:r>
      <w:r w:rsidR="00514C25">
        <w:rPr>
          <w:rFonts w:eastAsiaTheme="minorHAnsi"/>
        </w:rPr>
        <w:t xml:space="preserve">The </w:t>
      </w:r>
      <w:r w:rsidR="00514C25" w:rsidRPr="00E43A6E">
        <w:rPr>
          <w:rFonts w:eastAsiaTheme="minorHAnsi"/>
          <w:i/>
        </w:rPr>
        <w:t>Contractor</w:t>
      </w:r>
      <w:r w:rsidR="00514C25" w:rsidRPr="00E43A6E">
        <w:rPr>
          <w:rFonts w:eastAsiaTheme="minorHAnsi"/>
        </w:rPr>
        <w:t xml:space="preserve"> support</w:t>
      </w:r>
      <w:r w:rsidR="00514C25">
        <w:rPr>
          <w:rFonts w:eastAsiaTheme="minorHAnsi"/>
        </w:rPr>
        <w:t>s</w:t>
      </w:r>
      <w:r w:rsidR="00514C25" w:rsidRPr="00E43A6E">
        <w:rPr>
          <w:rFonts w:eastAsiaTheme="minorHAnsi"/>
        </w:rPr>
        <w:t xml:space="preserve"> our vision and values at all times</w:t>
      </w:r>
      <w:r w:rsidR="00514C25">
        <w:rPr>
          <w:rFonts w:eastAsiaTheme="minorHAnsi"/>
        </w:rPr>
        <w:t xml:space="preserve">, </w:t>
      </w:r>
      <w:r w:rsidR="00514C25" w:rsidRPr="00E43A6E">
        <w:rPr>
          <w:rFonts w:eastAsiaTheme="minorHAnsi"/>
        </w:rPr>
        <w:t>which means:</w:t>
      </w:r>
    </w:p>
    <w:p w14:paraId="0F2C549D" w14:textId="75167106"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rPr>
        <w:t>Mature, open, flexible and collaborative working relationships</w:t>
      </w:r>
      <w:r w:rsidR="00FC09D9">
        <w:rPr>
          <w:rFonts w:eastAsiaTheme="minorHAnsi" w:cs="Arial"/>
        </w:rPr>
        <w:t>,</w:t>
      </w:r>
    </w:p>
    <w:p w14:paraId="32B6D451" w14:textId="78FAEC1C"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rPr>
        <w:t>Understanding each other's priorities and objectives, and always putting the customer first</w:t>
      </w:r>
      <w:r w:rsidR="00FC09D9">
        <w:rPr>
          <w:rFonts w:eastAsiaTheme="minorHAnsi" w:cs="Arial"/>
        </w:rPr>
        <w:t>,</w:t>
      </w:r>
      <w:r w:rsidRPr="00211163">
        <w:rPr>
          <w:rFonts w:eastAsiaTheme="minorHAnsi" w:cs="Arial"/>
        </w:rPr>
        <w:t xml:space="preserve"> </w:t>
      </w:r>
    </w:p>
    <w:p w14:paraId="2AFBF3A1" w14:textId="3AE470A8"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rPr>
        <w:t>Sharing high-quality information</w:t>
      </w:r>
      <w:r w:rsidR="00FC09D9">
        <w:rPr>
          <w:rFonts w:eastAsiaTheme="minorHAnsi" w:cs="Arial"/>
        </w:rPr>
        <w:t>,</w:t>
      </w:r>
    </w:p>
    <w:p w14:paraId="1EBE36EA" w14:textId="50029F3E"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rPr>
        <w:t>Delivering high performance</w:t>
      </w:r>
      <w:r w:rsidR="00FC09D9">
        <w:rPr>
          <w:rFonts w:eastAsiaTheme="minorHAnsi" w:cs="Arial"/>
        </w:rPr>
        <w:t>,</w:t>
      </w:r>
      <w:r w:rsidRPr="00211163">
        <w:rPr>
          <w:rFonts w:eastAsiaTheme="minorHAnsi" w:cs="Arial"/>
        </w:rPr>
        <w:t xml:space="preserve"> </w:t>
      </w:r>
    </w:p>
    <w:p w14:paraId="024D772B" w14:textId="0FA3DC80"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rPr>
        <w:t>Working to build more sustainable businesses</w:t>
      </w:r>
      <w:r w:rsidR="00FC09D9">
        <w:rPr>
          <w:rFonts w:eastAsiaTheme="minorHAnsi" w:cs="Arial"/>
        </w:rPr>
        <w:t>,</w:t>
      </w:r>
    </w:p>
    <w:p w14:paraId="70E15D06" w14:textId="1C4EDF36" w:rsidR="008673B8" w:rsidRPr="00211163"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211163">
        <w:rPr>
          <w:rFonts w:eastAsiaTheme="minorHAnsi" w:cs="Arial"/>
        </w:rPr>
        <w:t>Engagement and working collaboratively with stakeholders</w:t>
      </w:r>
      <w:r w:rsidR="00FC09D9">
        <w:rPr>
          <w:rFonts w:eastAsiaTheme="minorHAnsi" w:cs="Arial"/>
        </w:rPr>
        <w:t xml:space="preserve"> and</w:t>
      </w:r>
    </w:p>
    <w:p w14:paraId="10BA9610" w14:textId="77777777" w:rsidR="008673B8" w:rsidRPr="009469BE"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sidRPr="009469BE">
        <w:rPr>
          <w:rFonts w:eastAsiaTheme="minorHAnsi" w:cs="Arial"/>
        </w:rPr>
        <w:t>Forging stronger relationships with local communities</w:t>
      </w:r>
    </w:p>
    <w:p w14:paraId="611B96FD" w14:textId="77777777" w:rsidR="008673B8" w:rsidRPr="009469BE" w:rsidRDefault="008673B8" w:rsidP="00851F68">
      <w:pPr>
        <w:pStyle w:val="Heading2"/>
        <w:numPr>
          <w:ilvl w:val="1"/>
          <w:numId w:val="2"/>
        </w:numPr>
        <w:tabs>
          <w:tab w:val="num" w:pos="5388"/>
        </w:tabs>
        <w:spacing w:after="100" w:afterAutospacing="1"/>
        <w:rPr>
          <w:rFonts w:eastAsiaTheme="minorHAnsi"/>
        </w:rPr>
      </w:pPr>
      <w:bookmarkStart w:id="11" w:name="_Toc425422119"/>
      <w:bookmarkStart w:id="12" w:name="_Toc441611433"/>
      <w:bookmarkStart w:id="13" w:name="_Toc445312045"/>
      <w:r w:rsidRPr="009469BE">
        <w:rPr>
          <w:rFonts w:eastAsiaTheme="minorHAnsi"/>
        </w:rPr>
        <w:t>Key Objectives</w:t>
      </w:r>
      <w:bookmarkEnd w:id="11"/>
      <w:bookmarkEnd w:id="12"/>
      <w:bookmarkEnd w:id="13"/>
      <w:r w:rsidRPr="009469BE">
        <w:rPr>
          <w:rFonts w:eastAsiaTheme="minorHAnsi"/>
        </w:rPr>
        <w:t xml:space="preserve"> </w:t>
      </w:r>
    </w:p>
    <w:p w14:paraId="7A7C4412" w14:textId="580D4A27" w:rsidR="008673B8" w:rsidRPr="009469BE" w:rsidRDefault="008673B8" w:rsidP="00851F68">
      <w:pPr>
        <w:pStyle w:val="Heading3"/>
        <w:numPr>
          <w:ilvl w:val="2"/>
          <w:numId w:val="2"/>
        </w:numPr>
        <w:tabs>
          <w:tab w:val="clear" w:pos="1277"/>
          <w:tab w:val="num" w:pos="851"/>
        </w:tabs>
        <w:spacing w:after="100" w:afterAutospacing="1"/>
        <w:ind w:left="851"/>
        <w:rPr>
          <w:rFonts w:eastAsiaTheme="minorHAnsi"/>
        </w:rPr>
      </w:pPr>
      <w:r w:rsidRPr="00CF09CB">
        <w:rPr>
          <w:rFonts w:eastAsiaTheme="minorHAnsi"/>
        </w:rPr>
        <w:t xml:space="preserve">The </w:t>
      </w:r>
      <w:r w:rsidRPr="009469BE">
        <w:rPr>
          <w:rFonts w:eastAsiaTheme="minorHAnsi"/>
        </w:rPr>
        <w:t xml:space="preserve">new contractual model involves the insourcing of decision making related </w:t>
      </w:r>
      <w:r w:rsidRPr="00472691">
        <w:rPr>
          <w:rFonts w:eastAsiaTheme="minorHAnsi"/>
        </w:rPr>
        <w:t>to investment planning, needs and solutions and operational management. The new approach will deliver the core principles</w:t>
      </w:r>
      <w:r w:rsidR="00472691" w:rsidRPr="00472691">
        <w:rPr>
          <w:rFonts w:eastAsiaTheme="minorHAnsi"/>
        </w:rPr>
        <w:t xml:space="preserve"> set out below.</w:t>
      </w:r>
    </w:p>
    <w:p w14:paraId="0C4C506B" w14:textId="20FFC5E7" w:rsidR="008673B8" w:rsidRPr="00CF09CB" w:rsidRDefault="008673B8" w:rsidP="00851F68">
      <w:pPr>
        <w:pStyle w:val="Heading3"/>
        <w:numPr>
          <w:ilvl w:val="2"/>
          <w:numId w:val="2"/>
        </w:numPr>
        <w:tabs>
          <w:tab w:val="clear" w:pos="1277"/>
          <w:tab w:val="num" w:pos="851"/>
        </w:tabs>
        <w:spacing w:after="100" w:afterAutospacing="1"/>
        <w:ind w:left="851"/>
        <w:rPr>
          <w:rFonts w:eastAsiaTheme="minorHAnsi"/>
          <w:i/>
        </w:rPr>
      </w:pPr>
      <w:r w:rsidRPr="009469BE">
        <w:rPr>
          <w:rFonts w:eastAsiaTheme="minorHAnsi"/>
        </w:rPr>
        <w:t>Th</w:t>
      </w:r>
      <w:r>
        <w:rPr>
          <w:rFonts w:eastAsiaTheme="minorHAnsi"/>
          <w:color w:val="000000"/>
          <w:szCs w:val="22"/>
        </w:rPr>
        <w:t xml:space="preserve">e </w:t>
      </w:r>
      <w:r w:rsidRPr="00C80B22">
        <w:rPr>
          <w:rFonts w:eastAsiaTheme="minorHAnsi"/>
          <w:i/>
          <w:color w:val="000000"/>
          <w:szCs w:val="22"/>
        </w:rPr>
        <w:t xml:space="preserve">Employer </w:t>
      </w:r>
      <w:r w:rsidRPr="00CF09CB">
        <w:rPr>
          <w:rFonts w:eastAsiaTheme="minorHAnsi"/>
          <w:color w:val="000000"/>
          <w:szCs w:val="22"/>
        </w:rPr>
        <w:t>will:</w:t>
      </w:r>
    </w:p>
    <w:p w14:paraId="66B5BF4F" w14:textId="77777777" w:rsidR="008673B8" w:rsidRPr="006855AA"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Pr>
          <w:rFonts w:eastAsiaTheme="minorHAnsi" w:cs="Arial"/>
        </w:rPr>
        <w:t>o</w:t>
      </w:r>
      <w:r w:rsidRPr="006855AA">
        <w:rPr>
          <w:rFonts w:eastAsiaTheme="minorHAnsi" w:cs="Arial"/>
        </w:rPr>
        <w:t>wn and have visibility of asset information, cost and productivity</w:t>
      </w:r>
      <w:r>
        <w:rPr>
          <w:rFonts w:eastAsiaTheme="minorHAnsi" w:cs="Arial"/>
        </w:rPr>
        <w:t>,</w:t>
      </w:r>
    </w:p>
    <w:p w14:paraId="65791A81" w14:textId="63D1B3B4" w:rsidR="008673B8" w:rsidRPr="006855AA"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Pr>
          <w:rFonts w:eastAsiaTheme="minorHAnsi" w:cs="Arial"/>
        </w:rPr>
        <w:lastRenderedPageBreak/>
        <w:t>d</w:t>
      </w:r>
      <w:r w:rsidRPr="006855AA">
        <w:rPr>
          <w:rFonts w:eastAsiaTheme="minorHAnsi" w:cs="Arial"/>
        </w:rPr>
        <w:t>evelop active relationships with the current Tier 2 providers to drive productivity both in terms of road space utilisation and cost efficiency</w:t>
      </w:r>
      <w:r>
        <w:rPr>
          <w:rFonts w:eastAsiaTheme="minorHAnsi" w:cs="Arial"/>
        </w:rPr>
        <w:t>,</w:t>
      </w:r>
    </w:p>
    <w:p w14:paraId="71FABAC6" w14:textId="77777777" w:rsidR="008673B8" w:rsidRPr="006855AA"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Pr>
          <w:rFonts w:eastAsiaTheme="minorHAnsi" w:cs="Arial"/>
        </w:rPr>
        <w:t>o</w:t>
      </w:r>
      <w:r w:rsidRPr="006855AA">
        <w:rPr>
          <w:rFonts w:eastAsiaTheme="minorHAnsi" w:cs="Arial"/>
        </w:rPr>
        <w:t>wn key investment and maintenance planning decisions</w:t>
      </w:r>
      <w:r>
        <w:rPr>
          <w:rFonts w:eastAsiaTheme="minorHAnsi" w:cs="Arial"/>
        </w:rPr>
        <w:t>,</w:t>
      </w:r>
    </w:p>
    <w:p w14:paraId="3ADC3E0F" w14:textId="77777777" w:rsidR="008673B8"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Pr>
          <w:rFonts w:eastAsiaTheme="minorHAnsi" w:cs="Arial"/>
        </w:rPr>
        <w:t>o</w:t>
      </w:r>
      <w:r w:rsidRPr="006855AA">
        <w:rPr>
          <w:rFonts w:eastAsiaTheme="minorHAnsi" w:cs="Arial"/>
        </w:rPr>
        <w:t>wn the planning and sequencing of work</w:t>
      </w:r>
      <w:r>
        <w:rPr>
          <w:rFonts w:eastAsiaTheme="minorHAnsi" w:cs="Arial"/>
        </w:rPr>
        <w:t>,</w:t>
      </w:r>
    </w:p>
    <w:p w14:paraId="2E45904E" w14:textId="77777777" w:rsidR="008673B8" w:rsidRPr="006855AA"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Pr>
          <w:rFonts w:eastAsiaTheme="minorHAnsi" w:cs="Arial"/>
        </w:rPr>
        <w:t>m</w:t>
      </w:r>
      <w:r w:rsidRPr="006855AA">
        <w:rPr>
          <w:rFonts w:eastAsiaTheme="minorHAnsi" w:cs="Arial"/>
        </w:rPr>
        <w:t>anage network occupancy</w:t>
      </w:r>
      <w:r>
        <w:rPr>
          <w:rFonts w:eastAsiaTheme="minorHAnsi" w:cs="Arial"/>
        </w:rPr>
        <w:t>,</w:t>
      </w:r>
    </w:p>
    <w:p w14:paraId="3DBDC56C" w14:textId="63133B6E" w:rsidR="008673B8"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r>
        <w:rPr>
          <w:rFonts w:eastAsiaTheme="minorHAnsi" w:cs="Arial"/>
        </w:rPr>
        <w:t>i</w:t>
      </w:r>
      <w:r w:rsidRPr="006855AA">
        <w:rPr>
          <w:rFonts w:eastAsiaTheme="minorHAnsi" w:cs="Arial"/>
        </w:rPr>
        <w:t xml:space="preserve">dentify the needs </w:t>
      </w:r>
      <w:r>
        <w:rPr>
          <w:rFonts w:eastAsiaTheme="minorHAnsi" w:cs="Arial"/>
        </w:rPr>
        <w:t>of the Network and d</w:t>
      </w:r>
      <w:r w:rsidRPr="006855AA">
        <w:rPr>
          <w:rFonts w:eastAsiaTheme="minorHAnsi" w:cs="Arial"/>
        </w:rPr>
        <w:t>evelop s</w:t>
      </w:r>
      <w:r w:rsidR="00AA5CCB">
        <w:rPr>
          <w:rFonts w:eastAsiaTheme="minorHAnsi" w:cs="Arial"/>
        </w:rPr>
        <w:t>olutions and</w:t>
      </w:r>
    </w:p>
    <w:p w14:paraId="344B85D8" w14:textId="4D3596EC" w:rsidR="008673B8"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rPr>
      </w:pPr>
      <w:proofErr w:type="gramStart"/>
      <w:r>
        <w:rPr>
          <w:rFonts w:eastAsiaTheme="minorHAnsi" w:cs="Arial"/>
        </w:rPr>
        <w:t>e</w:t>
      </w:r>
      <w:r w:rsidRPr="006855AA">
        <w:rPr>
          <w:rFonts w:eastAsiaTheme="minorHAnsi" w:cs="Arial"/>
        </w:rPr>
        <w:t>ngage</w:t>
      </w:r>
      <w:proofErr w:type="gramEnd"/>
      <w:r w:rsidRPr="006855AA">
        <w:rPr>
          <w:rFonts w:eastAsiaTheme="minorHAnsi" w:cs="Arial"/>
        </w:rPr>
        <w:t xml:space="preserve"> the </w:t>
      </w:r>
      <w:r w:rsidR="00514C25">
        <w:rPr>
          <w:rFonts w:eastAsiaTheme="minorHAnsi"/>
          <w:i/>
        </w:rPr>
        <w:t xml:space="preserve">Contractor </w:t>
      </w:r>
      <w:r>
        <w:rPr>
          <w:rFonts w:eastAsiaTheme="minorHAnsi" w:cs="Arial"/>
        </w:rPr>
        <w:t xml:space="preserve">to develop </w:t>
      </w:r>
      <w:r w:rsidRPr="006855AA">
        <w:rPr>
          <w:rFonts w:eastAsiaTheme="minorHAnsi" w:cs="Arial"/>
        </w:rPr>
        <w:t>designs that support the sol</w:t>
      </w:r>
      <w:r w:rsidR="00514C25">
        <w:rPr>
          <w:rFonts w:eastAsiaTheme="minorHAnsi" w:cs="Arial"/>
        </w:rPr>
        <w:t>utions.</w:t>
      </w:r>
    </w:p>
    <w:p w14:paraId="505A7F7E" w14:textId="77777777" w:rsidR="008673B8" w:rsidRPr="009469BE" w:rsidRDefault="008673B8" w:rsidP="00851F68">
      <w:pPr>
        <w:pStyle w:val="Heading3"/>
        <w:numPr>
          <w:ilvl w:val="2"/>
          <w:numId w:val="2"/>
        </w:numPr>
        <w:tabs>
          <w:tab w:val="clear" w:pos="1277"/>
          <w:tab w:val="num" w:pos="851"/>
        </w:tabs>
        <w:spacing w:after="100" w:afterAutospacing="1"/>
        <w:ind w:left="851"/>
        <w:rPr>
          <w:rFonts w:eastAsiaTheme="minorHAnsi"/>
        </w:rPr>
      </w:pPr>
      <w:r w:rsidRPr="009469BE">
        <w:rPr>
          <w:rFonts w:eastAsiaTheme="minorHAnsi"/>
        </w:rPr>
        <w:t xml:space="preserve">These principles will help the </w:t>
      </w:r>
      <w:r w:rsidRPr="00AA5CCB">
        <w:rPr>
          <w:rFonts w:eastAsiaTheme="minorHAnsi"/>
          <w:i/>
        </w:rPr>
        <w:t xml:space="preserve">Employer </w:t>
      </w:r>
      <w:r w:rsidRPr="009469BE">
        <w:rPr>
          <w:rFonts w:eastAsiaTheme="minorHAnsi"/>
        </w:rPr>
        <w:t xml:space="preserve">to take direct ownership of the aspects of delivery which are core to our reputation and performance. They will allow the </w:t>
      </w:r>
      <w:r w:rsidRPr="00AA5CCB">
        <w:rPr>
          <w:rFonts w:eastAsiaTheme="minorHAnsi"/>
          <w:i/>
        </w:rPr>
        <w:t>Employer</w:t>
      </w:r>
      <w:r w:rsidRPr="009469BE">
        <w:rPr>
          <w:rFonts w:eastAsiaTheme="minorHAnsi"/>
        </w:rPr>
        <w:t xml:space="preserve"> to improve the quality and flexibility of its service and drive the efficiencies needed to meet affordability constraints, providing better customer service and a more resilient network at lower cost.   </w:t>
      </w:r>
    </w:p>
    <w:p w14:paraId="3AD9DE50" w14:textId="3BD114A1" w:rsidR="008673B8" w:rsidRPr="00CF09CB" w:rsidRDefault="008673B8" w:rsidP="00851F68">
      <w:pPr>
        <w:pStyle w:val="Heading3"/>
        <w:numPr>
          <w:ilvl w:val="2"/>
          <w:numId w:val="2"/>
        </w:numPr>
        <w:tabs>
          <w:tab w:val="clear" w:pos="1277"/>
          <w:tab w:val="num" w:pos="851"/>
        </w:tabs>
        <w:spacing w:after="100" w:afterAutospacing="1"/>
        <w:ind w:left="851"/>
        <w:rPr>
          <w:rFonts w:eastAsiaTheme="minorHAnsi"/>
          <w:bCs w:val="0"/>
          <w:color w:val="000000"/>
          <w:szCs w:val="22"/>
        </w:rPr>
      </w:pPr>
      <w:r w:rsidRPr="009469BE">
        <w:rPr>
          <w:rFonts w:eastAsiaTheme="minorHAnsi"/>
        </w:rPr>
        <w:t xml:space="preserve">There are four main works packages (contracts and frameworks) needed to </w:t>
      </w:r>
      <w:r w:rsidR="00AA5CCB">
        <w:rPr>
          <w:rFonts w:eastAsiaTheme="minorHAnsi"/>
          <w:color w:val="000000"/>
          <w:szCs w:val="22"/>
        </w:rPr>
        <w:t>operate the new approach</w:t>
      </w:r>
      <w:r>
        <w:rPr>
          <w:rFonts w:eastAsiaTheme="minorHAnsi"/>
          <w:color w:val="000000"/>
          <w:szCs w:val="22"/>
        </w:rPr>
        <w:t xml:space="preserve"> and all these </w:t>
      </w:r>
      <w:r w:rsidR="00D26D8E">
        <w:rPr>
          <w:rFonts w:eastAsiaTheme="minorHAnsi"/>
          <w:color w:val="000000"/>
          <w:szCs w:val="22"/>
        </w:rPr>
        <w:t xml:space="preserve">providers </w:t>
      </w:r>
      <w:r>
        <w:rPr>
          <w:rFonts w:eastAsiaTheme="minorHAnsi"/>
          <w:color w:val="000000"/>
          <w:szCs w:val="22"/>
        </w:rPr>
        <w:t>will collaborative</w:t>
      </w:r>
      <w:r w:rsidR="00472691">
        <w:rPr>
          <w:rFonts w:eastAsiaTheme="minorHAnsi"/>
          <w:color w:val="000000"/>
          <w:szCs w:val="22"/>
        </w:rPr>
        <w:t>ly</w:t>
      </w:r>
      <w:r>
        <w:rPr>
          <w:rFonts w:eastAsiaTheme="minorHAnsi"/>
          <w:color w:val="000000"/>
          <w:szCs w:val="22"/>
        </w:rPr>
        <w:t xml:space="preserve"> work together to provide the service to </w:t>
      </w:r>
      <w:r w:rsidR="00AA5CCB">
        <w:rPr>
          <w:rFonts w:eastAsiaTheme="minorHAnsi"/>
          <w:color w:val="000000"/>
          <w:szCs w:val="22"/>
        </w:rPr>
        <w:t>achieve each other’s objectives</w:t>
      </w:r>
      <w:r w:rsidR="00D26D8E">
        <w:rPr>
          <w:rFonts w:eastAsiaTheme="minorHAnsi"/>
          <w:color w:val="000000"/>
          <w:szCs w:val="22"/>
        </w:rPr>
        <w:t>:</w:t>
      </w:r>
    </w:p>
    <w:p w14:paraId="53327F39" w14:textId="77777777" w:rsidR="008673B8" w:rsidRPr="00CF09CB"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color w:val="000000"/>
        </w:rPr>
      </w:pPr>
      <w:r w:rsidRPr="00CF09CB">
        <w:rPr>
          <w:rFonts w:eastAsiaTheme="minorHAnsi" w:cs="Arial"/>
          <w:color w:val="000000"/>
        </w:rPr>
        <w:t xml:space="preserve">Design – receiving briefs from </w:t>
      </w:r>
      <w:r>
        <w:rPr>
          <w:rFonts w:eastAsiaTheme="minorHAnsi" w:cs="Arial"/>
          <w:color w:val="000000"/>
        </w:rPr>
        <w:t xml:space="preserve">the </w:t>
      </w:r>
      <w:r w:rsidRPr="009E0FAE">
        <w:rPr>
          <w:rFonts w:eastAsiaTheme="minorHAnsi" w:cs="Arial"/>
          <w:i/>
          <w:color w:val="000000"/>
        </w:rPr>
        <w:t>Employer</w:t>
      </w:r>
      <w:r w:rsidRPr="00CF09CB">
        <w:rPr>
          <w:rFonts w:eastAsiaTheme="minorHAnsi" w:cs="Arial"/>
          <w:color w:val="000000"/>
        </w:rPr>
        <w:t xml:space="preserve"> and developing them into well-defined work packages,</w:t>
      </w:r>
    </w:p>
    <w:p w14:paraId="53479794" w14:textId="7EE7EAC9" w:rsidR="008673B8" w:rsidRPr="00CF09CB"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color w:val="000000"/>
        </w:rPr>
      </w:pPr>
      <w:r>
        <w:rPr>
          <w:rFonts w:eastAsiaTheme="minorHAnsi" w:cs="Arial"/>
          <w:color w:val="000000"/>
        </w:rPr>
        <w:t>Maintenance and R</w:t>
      </w:r>
      <w:r w:rsidRPr="00CF09CB">
        <w:rPr>
          <w:rFonts w:eastAsiaTheme="minorHAnsi" w:cs="Arial"/>
          <w:color w:val="000000"/>
        </w:rPr>
        <w:t>esponse – providing cyclic maintenance, reactive maintenance, incident response, severe weather response and associated traffic management</w:t>
      </w:r>
      <w:r w:rsidR="00D26D8E">
        <w:rPr>
          <w:rFonts w:eastAsiaTheme="minorHAnsi" w:cs="Arial"/>
          <w:color w:val="000000"/>
        </w:rPr>
        <w:t>,</w:t>
      </w:r>
    </w:p>
    <w:p w14:paraId="7C8EFBDA" w14:textId="5F112F6A" w:rsidR="008673B8"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color w:val="000000"/>
        </w:rPr>
      </w:pPr>
      <w:r w:rsidRPr="00CF09CB">
        <w:rPr>
          <w:rFonts w:eastAsiaTheme="minorHAnsi" w:cs="Arial"/>
          <w:color w:val="000000"/>
        </w:rPr>
        <w:t>C</w:t>
      </w:r>
      <w:r w:rsidR="003523F3">
        <w:rPr>
          <w:rFonts w:eastAsiaTheme="minorHAnsi" w:cs="Arial"/>
          <w:color w:val="000000"/>
        </w:rPr>
        <w:t>onstruction</w:t>
      </w:r>
      <w:r w:rsidRPr="00CF09CB">
        <w:rPr>
          <w:rFonts w:eastAsiaTheme="minorHAnsi" w:cs="Arial"/>
          <w:color w:val="000000"/>
        </w:rPr>
        <w:t xml:space="preserve"> </w:t>
      </w:r>
      <w:r>
        <w:rPr>
          <w:rFonts w:eastAsiaTheme="minorHAnsi" w:cs="Arial"/>
          <w:color w:val="000000"/>
        </w:rPr>
        <w:t>Works F</w:t>
      </w:r>
      <w:r w:rsidRPr="00CF09CB">
        <w:rPr>
          <w:rFonts w:eastAsiaTheme="minorHAnsi" w:cs="Arial"/>
          <w:color w:val="000000"/>
        </w:rPr>
        <w:t xml:space="preserve">ramework </w:t>
      </w:r>
      <w:r>
        <w:rPr>
          <w:rFonts w:eastAsiaTheme="minorHAnsi" w:cs="Arial"/>
          <w:color w:val="000000"/>
        </w:rPr>
        <w:t xml:space="preserve">– supply chain </w:t>
      </w:r>
      <w:r w:rsidRPr="00CF09CB">
        <w:rPr>
          <w:rFonts w:eastAsiaTheme="minorHAnsi" w:cs="Arial"/>
          <w:color w:val="000000"/>
        </w:rPr>
        <w:t xml:space="preserve">to deliver works, </w:t>
      </w:r>
      <w:r>
        <w:rPr>
          <w:rFonts w:eastAsiaTheme="minorHAnsi" w:cs="Arial"/>
          <w:color w:val="000000"/>
        </w:rPr>
        <w:t>including construction of designs and emergency repair,</w:t>
      </w:r>
    </w:p>
    <w:p w14:paraId="1460DA67" w14:textId="77777777" w:rsidR="008673B8" w:rsidRPr="00CF09CB" w:rsidRDefault="008673B8" w:rsidP="00851F68">
      <w:pPr>
        <w:pStyle w:val="ListParagraph"/>
        <w:numPr>
          <w:ilvl w:val="0"/>
          <w:numId w:val="13"/>
        </w:numPr>
        <w:autoSpaceDE w:val="0"/>
        <w:autoSpaceDN w:val="0"/>
        <w:adjustRightInd w:val="0"/>
        <w:spacing w:before="240" w:after="100" w:afterAutospacing="1" w:line="288" w:lineRule="auto"/>
        <w:ind w:left="1560" w:hanging="567"/>
        <w:contextualSpacing/>
        <w:rPr>
          <w:rFonts w:eastAsiaTheme="minorHAnsi" w:cs="Arial"/>
          <w:color w:val="000000"/>
        </w:rPr>
      </w:pPr>
      <w:r>
        <w:rPr>
          <w:rFonts w:eastAsiaTheme="minorHAnsi" w:cs="Arial"/>
          <w:color w:val="000000"/>
        </w:rPr>
        <w:t xml:space="preserve">Specialist Goods and Services </w:t>
      </w:r>
      <w:r w:rsidRPr="00CF09CB">
        <w:rPr>
          <w:rFonts w:eastAsiaTheme="minorHAnsi" w:cs="Arial"/>
          <w:color w:val="000000"/>
        </w:rPr>
        <w:t xml:space="preserve">– </w:t>
      </w:r>
      <w:r>
        <w:rPr>
          <w:rFonts w:eastAsiaTheme="minorHAnsi" w:cs="Arial"/>
          <w:color w:val="000000"/>
        </w:rPr>
        <w:t xml:space="preserve">to support the </w:t>
      </w:r>
      <w:r w:rsidRPr="009E0FAE">
        <w:rPr>
          <w:rFonts w:eastAsiaTheme="minorHAnsi" w:cs="Arial"/>
          <w:i/>
          <w:color w:val="000000"/>
        </w:rPr>
        <w:t>Employer</w:t>
      </w:r>
      <w:r>
        <w:rPr>
          <w:rFonts w:eastAsiaTheme="minorHAnsi" w:cs="Arial"/>
          <w:color w:val="000000"/>
        </w:rPr>
        <w:t xml:space="preserve"> with services including</w:t>
      </w:r>
      <w:r w:rsidRPr="00CF09CB">
        <w:rPr>
          <w:rFonts w:eastAsiaTheme="minorHAnsi" w:cs="Arial"/>
          <w:color w:val="000000"/>
        </w:rPr>
        <w:t xml:space="preserve"> specialist inspections, weather forecasting, technical surveys and laboratory testing</w:t>
      </w:r>
      <w:r>
        <w:rPr>
          <w:rFonts w:eastAsiaTheme="minorHAnsi" w:cs="Arial"/>
          <w:color w:val="000000"/>
        </w:rPr>
        <w:t>.</w:t>
      </w:r>
    </w:p>
    <w:p w14:paraId="62A74CCD" w14:textId="77777777" w:rsidR="008673B8" w:rsidRDefault="008673B8" w:rsidP="00851F68">
      <w:pPr>
        <w:pStyle w:val="Heading3"/>
        <w:numPr>
          <w:ilvl w:val="2"/>
          <w:numId w:val="2"/>
        </w:numPr>
        <w:tabs>
          <w:tab w:val="clear" w:pos="1277"/>
          <w:tab w:val="num" w:pos="851"/>
        </w:tabs>
        <w:ind w:left="851"/>
        <w:contextualSpacing/>
        <w:rPr>
          <w:rFonts w:eastAsiaTheme="minorHAnsi"/>
          <w:bCs w:val="0"/>
          <w:color w:val="000000"/>
          <w:szCs w:val="22"/>
        </w:rPr>
      </w:pPr>
      <w:r w:rsidRPr="00CF09CB">
        <w:rPr>
          <w:rFonts w:eastAsiaTheme="minorHAnsi"/>
          <w:color w:val="000000"/>
          <w:szCs w:val="22"/>
        </w:rPr>
        <w:t xml:space="preserve">A number of key objectives for this contract have been identified: </w:t>
      </w:r>
    </w:p>
    <w:p w14:paraId="473A34D5" w14:textId="77777777" w:rsidR="008673B8" w:rsidRPr="00C80B22" w:rsidRDefault="008673B8" w:rsidP="00851F68">
      <w:pPr>
        <w:pStyle w:val="ListParagraph"/>
        <w:numPr>
          <w:ilvl w:val="0"/>
          <w:numId w:val="16"/>
        </w:numPr>
        <w:autoSpaceDE w:val="0"/>
        <w:autoSpaceDN w:val="0"/>
        <w:adjustRightInd w:val="0"/>
        <w:spacing w:before="240" w:after="0" w:line="288" w:lineRule="auto"/>
        <w:ind w:left="1349" w:hanging="357"/>
        <w:contextualSpacing/>
        <w:rPr>
          <w:rFonts w:eastAsiaTheme="minorHAnsi" w:cs="Arial"/>
          <w:b/>
          <w:color w:val="000000"/>
        </w:rPr>
      </w:pPr>
      <w:r>
        <w:rPr>
          <w:rFonts w:eastAsiaTheme="minorHAnsi" w:cs="Arial"/>
          <w:b/>
          <w:color w:val="000000"/>
        </w:rPr>
        <w:t>Q</w:t>
      </w:r>
      <w:r w:rsidRPr="00C80B22">
        <w:rPr>
          <w:rFonts w:eastAsiaTheme="minorHAnsi" w:cs="Arial"/>
          <w:b/>
          <w:color w:val="000000"/>
        </w:rPr>
        <w:t>uality Service</w:t>
      </w:r>
      <w:r>
        <w:rPr>
          <w:rFonts w:eastAsiaTheme="minorHAnsi" w:cs="Arial"/>
          <w:b/>
          <w:color w:val="000000"/>
        </w:rPr>
        <w:t xml:space="preserve"> and Cost Savings</w:t>
      </w:r>
    </w:p>
    <w:p w14:paraId="1F09997C" w14:textId="3154E7ED" w:rsidR="008673B8" w:rsidRPr="00E656C5"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r w:rsidRPr="00E656C5">
        <w:rPr>
          <w:rFonts w:eastAsiaTheme="minorHAnsi" w:cs="Arial"/>
          <w:color w:val="000000"/>
        </w:rPr>
        <w:t xml:space="preserve">delivering Continual Improvement and Innovation providing cost savings to the </w:t>
      </w:r>
      <w:r w:rsidRPr="00E656C5">
        <w:rPr>
          <w:rFonts w:eastAsiaTheme="minorHAnsi" w:cs="Arial"/>
          <w:i/>
          <w:color w:val="000000"/>
        </w:rPr>
        <w:t>Employer</w:t>
      </w:r>
      <w:r w:rsidRPr="00E656C5">
        <w:rPr>
          <w:rFonts w:eastAsiaTheme="minorHAnsi" w:cs="Arial"/>
          <w:color w:val="000000"/>
        </w:rPr>
        <w:t xml:space="preserve"> and supporting </w:t>
      </w:r>
      <w:r>
        <w:rPr>
          <w:rFonts w:eastAsiaTheme="minorHAnsi" w:cs="Arial"/>
          <w:color w:val="000000"/>
        </w:rPr>
        <w:t xml:space="preserve">the required </w:t>
      </w:r>
      <w:r w:rsidRPr="00E656C5">
        <w:rPr>
          <w:rFonts w:eastAsiaTheme="minorHAnsi" w:cs="Arial"/>
          <w:color w:val="000000"/>
        </w:rPr>
        <w:t>25% eff</w:t>
      </w:r>
      <w:r w:rsidR="00AA5CCB">
        <w:rPr>
          <w:rFonts w:eastAsiaTheme="minorHAnsi" w:cs="Arial"/>
          <w:color w:val="000000"/>
        </w:rPr>
        <w:t>iciency savings on the Network</w:t>
      </w:r>
      <w:r w:rsidR="00D26D8E">
        <w:rPr>
          <w:rFonts w:eastAsiaTheme="minorHAnsi" w:cs="Arial"/>
          <w:color w:val="000000"/>
        </w:rPr>
        <w:t>,</w:t>
      </w:r>
    </w:p>
    <w:p w14:paraId="4E51F62C" w14:textId="21523096" w:rsidR="008673B8"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r>
        <w:rPr>
          <w:rFonts w:eastAsiaTheme="minorHAnsi" w:cs="Arial"/>
          <w:color w:val="000000"/>
        </w:rPr>
        <w:t>sharing use of network occupancy to minimise clo</w:t>
      </w:r>
      <w:r w:rsidR="00AA5CCB">
        <w:rPr>
          <w:rFonts w:eastAsiaTheme="minorHAnsi" w:cs="Arial"/>
          <w:color w:val="000000"/>
        </w:rPr>
        <w:t>sures and disruption to traffic</w:t>
      </w:r>
      <w:r w:rsidR="00D26D8E">
        <w:rPr>
          <w:rFonts w:eastAsiaTheme="minorHAnsi" w:cs="Arial"/>
          <w:color w:val="000000"/>
        </w:rPr>
        <w:t>,</w:t>
      </w:r>
    </w:p>
    <w:p w14:paraId="621F7F1C" w14:textId="691EBAE3" w:rsidR="008673B8" w:rsidRPr="00BA7256"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r>
        <w:rPr>
          <w:rFonts w:eastAsiaTheme="minorHAnsi" w:cs="Arial"/>
          <w:color w:val="000000"/>
        </w:rPr>
        <w:t>b</w:t>
      </w:r>
      <w:r w:rsidRPr="00BA7256">
        <w:rPr>
          <w:rFonts w:eastAsiaTheme="minorHAnsi" w:cs="Arial"/>
          <w:color w:val="000000"/>
        </w:rPr>
        <w:t>uilding long term and flexible relationships with suppliers so we can invest in</w:t>
      </w:r>
      <w:r w:rsidR="00AA5CCB">
        <w:rPr>
          <w:rFonts w:eastAsiaTheme="minorHAnsi" w:cs="Arial"/>
          <w:color w:val="000000"/>
        </w:rPr>
        <w:t xml:space="preserve"> our collective future together</w:t>
      </w:r>
      <w:r w:rsidR="00D26D8E">
        <w:rPr>
          <w:rFonts w:eastAsiaTheme="minorHAnsi" w:cs="Arial"/>
          <w:color w:val="000000"/>
        </w:rPr>
        <w:t>,</w:t>
      </w:r>
    </w:p>
    <w:p w14:paraId="6D5C51ED" w14:textId="5AF492D8" w:rsidR="008673B8"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r>
        <w:rPr>
          <w:rFonts w:eastAsiaTheme="minorHAnsi" w:cs="Arial"/>
          <w:color w:val="000000"/>
        </w:rPr>
        <w:t>s</w:t>
      </w:r>
      <w:r w:rsidRPr="00BA7256">
        <w:rPr>
          <w:rFonts w:eastAsiaTheme="minorHAnsi" w:cs="Arial"/>
          <w:color w:val="000000"/>
        </w:rPr>
        <w:t xml:space="preserve">upporting the </w:t>
      </w:r>
      <w:r w:rsidRPr="00E656C5">
        <w:rPr>
          <w:rFonts w:eastAsiaTheme="minorHAnsi" w:cs="Arial"/>
          <w:i/>
          <w:color w:val="000000"/>
        </w:rPr>
        <w:t>Employer</w:t>
      </w:r>
      <w:r w:rsidRPr="00BA7256">
        <w:rPr>
          <w:rFonts w:eastAsiaTheme="minorHAnsi" w:cs="Arial"/>
          <w:color w:val="000000"/>
        </w:rPr>
        <w:t xml:space="preserve"> to gain </w:t>
      </w:r>
      <w:r w:rsidR="00AA5CCB">
        <w:rPr>
          <w:rFonts w:eastAsiaTheme="minorHAnsi" w:cs="Arial"/>
          <w:color w:val="000000"/>
        </w:rPr>
        <w:t>unit cost intelligence maturity</w:t>
      </w:r>
      <w:r w:rsidR="00D26D8E">
        <w:rPr>
          <w:rFonts w:eastAsiaTheme="minorHAnsi" w:cs="Arial"/>
          <w:color w:val="000000"/>
        </w:rPr>
        <w:t xml:space="preserve"> and</w:t>
      </w:r>
    </w:p>
    <w:p w14:paraId="09BFDB80" w14:textId="275F11B5" w:rsidR="008673B8"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proofErr w:type="gramStart"/>
      <w:r w:rsidRPr="00E656C5">
        <w:rPr>
          <w:rFonts w:eastAsiaTheme="minorHAnsi" w:cs="Arial"/>
          <w:color w:val="000000"/>
        </w:rPr>
        <w:t>effective</w:t>
      </w:r>
      <w:proofErr w:type="gramEnd"/>
      <w:r w:rsidRPr="00E656C5">
        <w:rPr>
          <w:rFonts w:eastAsiaTheme="minorHAnsi" w:cs="Arial"/>
          <w:color w:val="000000"/>
        </w:rPr>
        <w:t xml:space="preserve"> and efficient planning and management of delivery of services to ensure minimal disruption to customers and neighbours, optimisi</w:t>
      </w:r>
      <w:r w:rsidR="00AA5CCB">
        <w:rPr>
          <w:rFonts w:eastAsiaTheme="minorHAnsi" w:cs="Arial"/>
          <w:color w:val="000000"/>
        </w:rPr>
        <w:t>ng our occupancy on the network.</w:t>
      </w:r>
    </w:p>
    <w:p w14:paraId="5781C2F8" w14:textId="77777777" w:rsidR="00AA5CCB" w:rsidRPr="00E656C5" w:rsidRDefault="00AA5CCB" w:rsidP="00AA5CCB">
      <w:pPr>
        <w:pStyle w:val="ListParagraph"/>
        <w:autoSpaceDE w:val="0"/>
        <w:autoSpaceDN w:val="0"/>
        <w:adjustRightInd w:val="0"/>
        <w:spacing w:before="240" w:after="0" w:line="288" w:lineRule="auto"/>
        <w:ind w:left="1560"/>
        <w:contextualSpacing/>
        <w:rPr>
          <w:rFonts w:eastAsiaTheme="minorHAnsi" w:cs="Arial"/>
          <w:color w:val="000000"/>
        </w:rPr>
      </w:pPr>
    </w:p>
    <w:p w14:paraId="20546E48" w14:textId="77777777" w:rsidR="008673B8" w:rsidRPr="00AA5CCB" w:rsidRDefault="008673B8" w:rsidP="00851F68">
      <w:pPr>
        <w:pStyle w:val="ListParagraph"/>
        <w:numPr>
          <w:ilvl w:val="0"/>
          <w:numId w:val="16"/>
        </w:numPr>
        <w:autoSpaceDE w:val="0"/>
        <w:autoSpaceDN w:val="0"/>
        <w:adjustRightInd w:val="0"/>
        <w:spacing w:before="240" w:after="0" w:line="288" w:lineRule="auto"/>
        <w:ind w:left="1349" w:hanging="357"/>
        <w:contextualSpacing/>
        <w:rPr>
          <w:rFonts w:eastAsiaTheme="minorHAnsi" w:cs="Arial"/>
          <w:b/>
          <w:color w:val="000000"/>
        </w:rPr>
      </w:pPr>
      <w:r w:rsidRPr="00C80B22">
        <w:rPr>
          <w:rFonts w:eastAsiaTheme="minorHAnsi" w:cs="Arial"/>
          <w:b/>
          <w:color w:val="000000"/>
        </w:rPr>
        <w:t>Standards</w:t>
      </w:r>
    </w:p>
    <w:p w14:paraId="62177D25" w14:textId="73B25663" w:rsidR="008673B8"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r>
        <w:rPr>
          <w:rFonts w:eastAsiaTheme="minorHAnsi" w:cs="Arial"/>
          <w:color w:val="000000"/>
        </w:rPr>
        <w:lastRenderedPageBreak/>
        <w:t>s</w:t>
      </w:r>
      <w:r w:rsidRPr="00CF09CB">
        <w:rPr>
          <w:rFonts w:eastAsiaTheme="minorHAnsi" w:cs="Arial"/>
          <w:color w:val="000000"/>
        </w:rPr>
        <w:t>et the standard for delivery by</w:t>
      </w:r>
      <w:r w:rsidRPr="00C80B22">
        <w:rPr>
          <w:rFonts w:eastAsiaTheme="minorHAnsi" w:cs="Arial"/>
          <w:color w:val="000000"/>
        </w:rPr>
        <w:t xml:space="preserve"> </w:t>
      </w:r>
      <w:r w:rsidRPr="00CF09CB">
        <w:rPr>
          <w:rFonts w:eastAsiaTheme="minorHAnsi" w:cs="Arial"/>
          <w:color w:val="000000"/>
        </w:rPr>
        <w:t xml:space="preserve">ensuring effective and efficient operations to </w:t>
      </w:r>
      <w:r>
        <w:rPr>
          <w:rFonts w:eastAsiaTheme="minorHAnsi" w:cs="Arial"/>
          <w:color w:val="000000"/>
        </w:rPr>
        <w:t>Provide</w:t>
      </w:r>
      <w:r w:rsidRPr="00CF09CB">
        <w:rPr>
          <w:rFonts w:eastAsiaTheme="minorHAnsi" w:cs="Arial"/>
          <w:color w:val="000000"/>
        </w:rPr>
        <w:t xml:space="preserve"> the </w:t>
      </w:r>
      <w:r w:rsidR="00AA5CCB">
        <w:rPr>
          <w:rFonts w:eastAsiaTheme="minorHAnsi" w:cs="Arial"/>
          <w:color w:val="000000"/>
        </w:rPr>
        <w:t>Work</w:t>
      </w:r>
      <w:r w:rsidRPr="00CF09CB">
        <w:rPr>
          <w:rFonts w:eastAsiaTheme="minorHAnsi" w:cs="Arial"/>
          <w:color w:val="000000"/>
        </w:rPr>
        <w:t>s to provide best value</w:t>
      </w:r>
      <w:r w:rsidR="00D26D8E">
        <w:rPr>
          <w:rFonts w:eastAsiaTheme="minorHAnsi" w:cs="Arial"/>
          <w:color w:val="000000"/>
        </w:rPr>
        <w:t xml:space="preserve"> and</w:t>
      </w:r>
    </w:p>
    <w:p w14:paraId="4F69792F" w14:textId="546E0779" w:rsidR="008673B8" w:rsidRPr="003028B7" w:rsidRDefault="008673B8" w:rsidP="003028B7">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proofErr w:type="gramStart"/>
      <w:r w:rsidRPr="003028B7">
        <w:rPr>
          <w:rFonts w:eastAsiaTheme="minorHAnsi" w:cs="Arial"/>
          <w:color w:val="000000"/>
        </w:rPr>
        <w:t>providing</w:t>
      </w:r>
      <w:proofErr w:type="gramEnd"/>
      <w:r w:rsidRPr="003028B7">
        <w:rPr>
          <w:rFonts w:eastAsiaTheme="minorHAnsi" w:cs="Arial"/>
          <w:color w:val="000000"/>
        </w:rPr>
        <w:t xml:space="preserve"> accurate and timely cost and performance information to the </w:t>
      </w:r>
      <w:r w:rsidRPr="003028B7">
        <w:rPr>
          <w:rFonts w:eastAsiaTheme="minorHAnsi" w:cs="Arial"/>
          <w:i/>
          <w:color w:val="000000"/>
        </w:rPr>
        <w:t>Employer</w:t>
      </w:r>
      <w:r w:rsidRPr="003028B7">
        <w:rPr>
          <w:rFonts w:eastAsiaTheme="minorHAnsi" w:cs="Arial"/>
          <w:color w:val="000000"/>
        </w:rPr>
        <w:t xml:space="preserve">. </w:t>
      </w:r>
    </w:p>
    <w:p w14:paraId="7CD020A8" w14:textId="77777777" w:rsidR="00AA5CCB" w:rsidRPr="00CF09CB" w:rsidRDefault="00AA5CCB" w:rsidP="00AA5CCB">
      <w:pPr>
        <w:pStyle w:val="ListParagraph"/>
        <w:autoSpaceDE w:val="0"/>
        <w:autoSpaceDN w:val="0"/>
        <w:adjustRightInd w:val="0"/>
        <w:spacing w:before="240" w:after="0" w:line="288" w:lineRule="auto"/>
        <w:ind w:left="1560"/>
        <w:contextualSpacing/>
        <w:rPr>
          <w:rFonts w:eastAsiaTheme="minorHAnsi" w:cs="Arial"/>
          <w:color w:val="000000"/>
        </w:rPr>
      </w:pPr>
    </w:p>
    <w:p w14:paraId="1C5AD785" w14:textId="77777777" w:rsidR="008673B8" w:rsidRPr="00CF09CB" w:rsidRDefault="008673B8" w:rsidP="00851F68">
      <w:pPr>
        <w:pStyle w:val="ListParagraph"/>
        <w:numPr>
          <w:ilvl w:val="0"/>
          <w:numId w:val="16"/>
        </w:numPr>
        <w:autoSpaceDE w:val="0"/>
        <w:autoSpaceDN w:val="0"/>
        <w:adjustRightInd w:val="0"/>
        <w:spacing w:before="240" w:after="0" w:line="288" w:lineRule="auto"/>
        <w:ind w:left="1349" w:hanging="357"/>
        <w:contextualSpacing/>
        <w:rPr>
          <w:rFonts w:eastAsiaTheme="minorHAnsi" w:cs="Arial"/>
          <w:b/>
          <w:color w:val="000000"/>
        </w:rPr>
      </w:pPr>
      <w:r w:rsidRPr="00CF09CB">
        <w:rPr>
          <w:rFonts w:eastAsiaTheme="minorHAnsi" w:cs="Arial"/>
          <w:b/>
          <w:color w:val="000000"/>
        </w:rPr>
        <w:t>Sustainable solutions</w:t>
      </w:r>
    </w:p>
    <w:p w14:paraId="640ABBD1" w14:textId="1C218A18" w:rsidR="008673B8" w:rsidRDefault="008673B8" w:rsidP="00851F68">
      <w:pPr>
        <w:pStyle w:val="ListParagraph"/>
        <w:numPr>
          <w:ilvl w:val="0"/>
          <w:numId w:val="13"/>
        </w:numPr>
        <w:autoSpaceDE w:val="0"/>
        <w:autoSpaceDN w:val="0"/>
        <w:adjustRightInd w:val="0"/>
        <w:spacing w:before="240" w:after="0" w:line="288" w:lineRule="auto"/>
        <w:ind w:left="1559" w:hanging="567"/>
        <w:contextualSpacing/>
        <w:rPr>
          <w:rFonts w:eastAsiaTheme="minorHAnsi" w:cs="Arial"/>
          <w:color w:val="000000"/>
        </w:rPr>
      </w:pPr>
      <w:r>
        <w:rPr>
          <w:rFonts w:eastAsiaTheme="minorHAnsi" w:cs="Arial"/>
          <w:color w:val="000000"/>
        </w:rPr>
        <w:t>s</w:t>
      </w:r>
      <w:r w:rsidRPr="00CF09CB">
        <w:rPr>
          <w:rFonts w:eastAsiaTheme="minorHAnsi" w:cs="Arial"/>
          <w:color w:val="000000"/>
        </w:rPr>
        <w:t>ust</w:t>
      </w:r>
      <w:r w:rsidRPr="004E1BE9">
        <w:rPr>
          <w:rFonts w:eastAsiaTheme="minorHAnsi" w:cs="Arial"/>
          <w:color w:val="000000"/>
        </w:rPr>
        <w:t xml:space="preserve">ainable solutions delivered by </w:t>
      </w:r>
      <w:r w:rsidRPr="00CF09CB">
        <w:rPr>
          <w:rFonts w:eastAsiaTheme="minorHAnsi" w:cs="Arial"/>
          <w:color w:val="000000"/>
        </w:rPr>
        <w:t xml:space="preserve">working to ensure resources are used </w:t>
      </w:r>
      <w:r w:rsidRPr="004E1BE9">
        <w:rPr>
          <w:rFonts w:eastAsiaTheme="minorHAnsi" w:cs="Arial"/>
          <w:color w:val="000000"/>
        </w:rPr>
        <w:t xml:space="preserve">effectively, </w:t>
      </w:r>
      <w:r w:rsidRPr="00CF09CB">
        <w:rPr>
          <w:rFonts w:eastAsiaTheme="minorHAnsi" w:cs="Arial"/>
          <w:color w:val="000000"/>
        </w:rPr>
        <w:t>mitigating</w:t>
      </w:r>
      <w:r w:rsidRPr="004E1BE9">
        <w:rPr>
          <w:rFonts w:eastAsiaTheme="minorHAnsi" w:cs="Arial"/>
          <w:color w:val="000000"/>
        </w:rPr>
        <w:t xml:space="preserve"> the impact on the environment, </w:t>
      </w:r>
      <w:r w:rsidRPr="00CF09CB">
        <w:rPr>
          <w:rFonts w:eastAsiaTheme="minorHAnsi" w:cs="Arial"/>
          <w:color w:val="000000"/>
        </w:rPr>
        <w:t>developing climate change resilience and operating inclusion principles</w:t>
      </w:r>
      <w:r w:rsidR="00D26D8E">
        <w:rPr>
          <w:rFonts w:eastAsiaTheme="minorHAnsi" w:cs="Arial"/>
          <w:color w:val="000000"/>
        </w:rPr>
        <w:t>,</w:t>
      </w:r>
    </w:p>
    <w:p w14:paraId="0AD42B1A" w14:textId="4DBB8C17" w:rsidR="008673B8" w:rsidRPr="00E656C5" w:rsidRDefault="008673B8" w:rsidP="00851F68">
      <w:pPr>
        <w:pStyle w:val="ListParagraph"/>
        <w:numPr>
          <w:ilvl w:val="0"/>
          <w:numId w:val="13"/>
        </w:numPr>
        <w:autoSpaceDE w:val="0"/>
        <w:autoSpaceDN w:val="0"/>
        <w:adjustRightInd w:val="0"/>
        <w:spacing w:before="240" w:after="0" w:line="288" w:lineRule="auto"/>
        <w:ind w:left="1559" w:hanging="567"/>
        <w:contextualSpacing/>
        <w:rPr>
          <w:rFonts w:eastAsiaTheme="minorHAnsi" w:cs="Arial"/>
          <w:color w:val="000000"/>
        </w:rPr>
      </w:pPr>
      <w:r w:rsidRPr="00E656C5">
        <w:rPr>
          <w:rFonts w:eastAsiaTheme="minorHAnsi" w:cs="Arial"/>
          <w:color w:val="000000"/>
        </w:rPr>
        <w:t xml:space="preserve">working collaboratively to ensure that </w:t>
      </w:r>
      <w:r w:rsidRPr="00D278B2">
        <w:rPr>
          <w:rFonts w:eastAsiaTheme="minorHAnsi" w:cs="Arial"/>
          <w:color w:val="000000"/>
        </w:rPr>
        <w:t>the</w:t>
      </w:r>
      <w:r w:rsidRPr="00E656C5">
        <w:rPr>
          <w:rFonts w:eastAsiaTheme="minorHAnsi" w:cs="Arial"/>
          <w:i/>
          <w:color w:val="000000"/>
        </w:rPr>
        <w:t xml:space="preserve"> </w:t>
      </w:r>
      <w:r>
        <w:rPr>
          <w:rFonts w:eastAsiaTheme="minorHAnsi" w:cs="Arial"/>
          <w:i/>
          <w:color w:val="000000"/>
        </w:rPr>
        <w:t>Con</w:t>
      </w:r>
      <w:r w:rsidR="00AA5CCB">
        <w:rPr>
          <w:rFonts w:eastAsiaTheme="minorHAnsi" w:cs="Arial"/>
          <w:i/>
          <w:color w:val="000000"/>
        </w:rPr>
        <w:t xml:space="preserve">tractor </w:t>
      </w:r>
      <w:r w:rsidRPr="00E656C5">
        <w:rPr>
          <w:rFonts w:eastAsiaTheme="minorHAnsi" w:cs="Arial"/>
          <w:color w:val="000000"/>
        </w:rPr>
        <w:t xml:space="preserve">supports the delivery of the </w:t>
      </w:r>
      <w:r w:rsidRPr="00E656C5">
        <w:rPr>
          <w:rFonts w:eastAsiaTheme="minorHAnsi" w:cs="Arial"/>
          <w:i/>
          <w:color w:val="000000"/>
        </w:rPr>
        <w:t>Employer’s</w:t>
      </w:r>
      <w:r w:rsidRPr="00E656C5">
        <w:rPr>
          <w:rFonts w:eastAsiaTheme="minorHAnsi" w:cs="Arial"/>
          <w:color w:val="000000"/>
        </w:rPr>
        <w:t xml:space="preserve"> outcomes in accorda</w:t>
      </w:r>
      <w:r w:rsidR="00AA5CCB">
        <w:rPr>
          <w:rFonts w:eastAsiaTheme="minorHAnsi" w:cs="Arial"/>
          <w:color w:val="000000"/>
        </w:rPr>
        <w:t>nce with the values identified</w:t>
      </w:r>
      <w:r w:rsidR="00D26D8E">
        <w:rPr>
          <w:rFonts w:eastAsiaTheme="minorHAnsi" w:cs="Arial"/>
          <w:color w:val="000000"/>
        </w:rPr>
        <w:t>,</w:t>
      </w:r>
    </w:p>
    <w:p w14:paraId="29AACE60" w14:textId="0FE408D5" w:rsidR="00472691" w:rsidRPr="00472691" w:rsidRDefault="005D784F" w:rsidP="00472691">
      <w:pPr>
        <w:pStyle w:val="ListParagraph"/>
        <w:numPr>
          <w:ilvl w:val="0"/>
          <w:numId w:val="13"/>
        </w:numPr>
        <w:autoSpaceDE w:val="0"/>
        <w:autoSpaceDN w:val="0"/>
        <w:adjustRightInd w:val="0"/>
        <w:spacing w:before="240" w:after="0" w:line="288" w:lineRule="auto"/>
        <w:ind w:left="1559" w:hanging="567"/>
        <w:contextualSpacing/>
        <w:rPr>
          <w:rFonts w:eastAsiaTheme="minorHAnsi" w:cs="Arial"/>
          <w:color w:val="000000"/>
        </w:rPr>
      </w:pPr>
      <w:r>
        <w:rPr>
          <w:rFonts w:eastAsiaTheme="minorHAnsi" w:cs="Arial"/>
          <w:color w:val="000000"/>
        </w:rPr>
        <w:t>e</w:t>
      </w:r>
      <w:r w:rsidR="00472691">
        <w:rPr>
          <w:rFonts w:eastAsiaTheme="minorHAnsi" w:cs="Arial"/>
          <w:color w:val="000000"/>
        </w:rPr>
        <w:t>ngaging and working with customers and local communities when planning how work is carried out,</w:t>
      </w:r>
    </w:p>
    <w:p w14:paraId="088646B0" w14:textId="4F660681" w:rsidR="008673B8" w:rsidRPr="00E656C5" w:rsidRDefault="008673B8" w:rsidP="00851F68">
      <w:pPr>
        <w:pStyle w:val="ListParagraph"/>
        <w:numPr>
          <w:ilvl w:val="0"/>
          <w:numId w:val="13"/>
        </w:numPr>
        <w:autoSpaceDE w:val="0"/>
        <w:autoSpaceDN w:val="0"/>
        <w:adjustRightInd w:val="0"/>
        <w:spacing w:before="240" w:after="0" w:line="288" w:lineRule="auto"/>
        <w:ind w:left="1559" w:hanging="567"/>
        <w:contextualSpacing/>
        <w:rPr>
          <w:rFonts w:eastAsiaTheme="minorHAnsi" w:cs="Arial"/>
          <w:color w:val="000000"/>
        </w:rPr>
      </w:pPr>
      <w:r w:rsidRPr="00E656C5">
        <w:rPr>
          <w:rFonts w:eastAsiaTheme="minorHAnsi" w:cs="Arial"/>
          <w:color w:val="000000"/>
        </w:rPr>
        <w:t xml:space="preserve">providing accurate and timely cost and performance information to the </w:t>
      </w:r>
      <w:r w:rsidRPr="00E656C5">
        <w:rPr>
          <w:rFonts w:eastAsiaTheme="minorHAnsi" w:cs="Arial"/>
          <w:i/>
          <w:color w:val="000000"/>
        </w:rPr>
        <w:t>Employer</w:t>
      </w:r>
      <w:r w:rsidR="00D26D8E">
        <w:rPr>
          <w:rFonts w:eastAsiaTheme="minorHAnsi" w:cs="Arial"/>
          <w:color w:val="000000"/>
        </w:rPr>
        <w:t xml:space="preserve"> and</w:t>
      </w:r>
    </w:p>
    <w:p w14:paraId="225270EE" w14:textId="77777777" w:rsidR="008673B8" w:rsidRDefault="008673B8" w:rsidP="00851F68">
      <w:pPr>
        <w:pStyle w:val="ListParagraph"/>
        <w:numPr>
          <w:ilvl w:val="0"/>
          <w:numId w:val="13"/>
        </w:numPr>
        <w:autoSpaceDE w:val="0"/>
        <w:autoSpaceDN w:val="0"/>
        <w:adjustRightInd w:val="0"/>
        <w:spacing w:before="240" w:after="0" w:line="288" w:lineRule="auto"/>
        <w:ind w:left="1559" w:hanging="567"/>
        <w:contextualSpacing/>
        <w:rPr>
          <w:rFonts w:eastAsiaTheme="minorHAnsi" w:cs="Arial"/>
          <w:color w:val="000000"/>
        </w:rPr>
      </w:pPr>
      <w:proofErr w:type="gramStart"/>
      <w:r w:rsidRPr="00E656C5">
        <w:rPr>
          <w:rFonts w:eastAsiaTheme="minorHAnsi" w:cs="Arial"/>
          <w:color w:val="000000"/>
        </w:rPr>
        <w:t>working</w:t>
      </w:r>
      <w:proofErr w:type="gramEnd"/>
      <w:r w:rsidRPr="00E656C5">
        <w:rPr>
          <w:rFonts w:eastAsiaTheme="minorHAnsi" w:cs="Arial"/>
          <w:color w:val="000000"/>
        </w:rPr>
        <w:t xml:space="preserve"> with the </w:t>
      </w:r>
      <w:r w:rsidRPr="00E656C5">
        <w:rPr>
          <w:rFonts w:eastAsiaTheme="minorHAnsi" w:cs="Arial"/>
          <w:i/>
          <w:color w:val="000000"/>
        </w:rPr>
        <w:t>Employer</w:t>
      </w:r>
      <w:r w:rsidRPr="00E656C5">
        <w:rPr>
          <w:rFonts w:eastAsiaTheme="minorHAnsi" w:cs="Arial"/>
          <w:color w:val="000000"/>
        </w:rPr>
        <w:t xml:space="preserve"> to gain unit cost intelligence maturity.</w:t>
      </w:r>
    </w:p>
    <w:p w14:paraId="738B28B4" w14:textId="77777777" w:rsidR="00AA5CCB" w:rsidRPr="00E656C5" w:rsidRDefault="00AA5CCB" w:rsidP="00AA5CCB">
      <w:pPr>
        <w:pStyle w:val="ListParagraph"/>
        <w:autoSpaceDE w:val="0"/>
        <w:autoSpaceDN w:val="0"/>
        <w:adjustRightInd w:val="0"/>
        <w:spacing w:before="240" w:after="0" w:line="288" w:lineRule="auto"/>
        <w:ind w:left="1559"/>
        <w:contextualSpacing/>
        <w:rPr>
          <w:rFonts w:eastAsiaTheme="minorHAnsi" w:cs="Arial"/>
          <w:color w:val="000000"/>
        </w:rPr>
      </w:pPr>
    </w:p>
    <w:p w14:paraId="4FC32DA1" w14:textId="77777777" w:rsidR="008673B8" w:rsidRPr="00CF09CB" w:rsidRDefault="008673B8" w:rsidP="00851F68">
      <w:pPr>
        <w:pStyle w:val="ListParagraph"/>
        <w:numPr>
          <w:ilvl w:val="0"/>
          <w:numId w:val="16"/>
        </w:numPr>
        <w:autoSpaceDE w:val="0"/>
        <w:autoSpaceDN w:val="0"/>
        <w:adjustRightInd w:val="0"/>
        <w:spacing w:before="240" w:after="0" w:line="288" w:lineRule="auto"/>
        <w:ind w:left="1349" w:hanging="357"/>
        <w:contextualSpacing/>
        <w:rPr>
          <w:rFonts w:eastAsiaTheme="minorHAnsi" w:cs="Arial"/>
          <w:b/>
          <w:color w:val="000000"/>
        </w:rPr>
      </w:pPr>
      <w:r>
        <w:rPr>
          <w:rFonts w:eastAsiaTheme="minorHAnsi" w:cs="Arial"/>
          <w:b/>
          <w:color w:val="000000"/>
        </w:rPr>
        <w:t>I</w:t>
      </w:r>
      <w:r w:rsidRPr="00CF09CB">
        <w:rPr>
          <w:rFonts w:eastAsiaTheme="minorHAnsi" w:cs="Arial"/>
          <w:b/>
          <w:color w:val="000000"/>
        </w:rPr>
        <w:t>mprove road safety</w:t>
      </w:r>
    </w:p>
    <w:p w14:paraId="0DBA6B28" w14:textId="1814737C" w:rsidR="008673B8" w:rsidRPr="00841658"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r>
        <w:rPr>
          <w:rFonts w:eastAsiaTheme="minorHAnsi" w:cs="Arial"/>
          <w:color w:val="000000"/>
        </w:rPr>
        <w:t>m</w:t>
      </w:r>
      <w:r w:rsidRPr="00841658">
        <w:rPr>
          <w:rFonts w:eastAsiaTheme="minorHAnsi" w:cs="Arial"/>
          <w:color w:val="000000"/>
        </w:rPr>
        <w:t>aintaining the condition of the highway in a safe and serviceable condition such that it does not constitute a danger to the public</w:t>
      </w:r>
      <w:r w:rsidR="00D26D8E">
        <w:rPr>
          <w:rFonts w:eastAsiaTheme="minorHAnsi" w:cs="Arial"/>
          <w:color w:val="000000"/>
        </w:rPr>
        <w:t>,</w:t>
      </w:r>
      <w:r w:rsidRPr="00841658">
        <w:rPr>
          <w:rFonts w:eastAsiaTheme="minorHAnsi" w:cs="Arial"/>
          <w:color w:val="000000"/>
        </w:rPr>
        <w:t xml:space="preserve"> </w:t>
      </w:r>
    </w:p>
    <w:p w14:paraId="43ADA610" w14:textId="682BF8F6" w:rsidR="008673B8"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r w:rsidRPr="004E1BE9">
        <w:rPr>
          <w:rFonts w:eastAsiaTheme="minorHAnsi" w:cs="Arial"/>
          <w:color w:val="000000"/>
        </w:rPr>
        <w:t xml:space="preserve">improve road safety by </w:t>
      </w:r>
      <w:r w:rsidRPr="00CF09CB">
        <w:rPr>
          <w:rFonts w:eastAsiaTheme="minorHAnsi" w:cs="Arial"/>
          <w:color w:val="000000"/>
        </w:rPr>
        <w:t>working to eliminate all fatalities, serious injuries and long-term ill health to maintenance workers, including road workers, as set-out in the</w:t>
      </w:r>
      <w:r w:rsidRPr="00AA5CCB">
        <w:rPr>
          <w:rFonts w:eastAsiaTheme="minorHAnsi" w:cs="Arial"/>
          <w:i/>
          <w:color w:val="000000"/>
        </w:rPr>
        <w:t xml:space="preserve"> Employer’s</w:t>
      </w:r>
      <w:r w:rsidRPr="00CF09CB">
        <w:rPr>
          <w:rFonts w:eastAsiaTheme="minorHAnsi" w:cs="Arial"/>
          <w:color w:val="000000"/>
        </w:rPr>
        <w:t xml:space="preserve"> ‘Aiming for Zero’ health and safety vision</w:t>
      </w:r>
      <w:r w:rsidR="00D26D8E">
        <w:rPr>
          <w:rFonts w:eastAsiaTheme="minorHAnsi" w:cs="Arial"/>
          <w:color w:val="000000"/>
        </w:rPr>
        <w:t xml:space="preserve"> and</w:t>
      </w:r>
    </w:p>
    <w:p w14:paraId="77C8870E" w14:textId="2001B6D7" w:rsidR="008673B8"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r w:rsidRPr="00841658">
        <w:rPr>
          <w:rFonts w:eastAsiaTheme="minorHAnsi" w:cs="Arial"/>
          <w:color w:val="000000"/>
        </w:rPr>
        <w:t xml:space="preserve">having a mature safety culture working to eliminate all fatalities, serious injuries and long-term ill health to construction and maintenance workers, including road workers, as set-out in the </w:t>
      </w:r>
      <w:r w:rsidRPr="00AA5CCB">
        <w:rPr>
          <w:rFonts w:eastAsiaTheme="minorHAnsi" w:cs="Arial"/>
          <w:i/>
          <w:color w:val="000000"/>
        </w:rPr>
        <w:t>Employer’s</w:t>
      </w:r>
      <w:r w:rsidRPr="00841658">
        <w:rPr>
          <w:rFonts w:eastAsiaTheme="minorHAnsi" w:cs="Arial"/>
          <w:color w:val="000000"/>
        </w:rPr>
        <w:t xml:space="preserve"> ‘Aiming for </w:t>
      </w:r>
      <w:r w:rsidR="00AA5CCB">
        <w:rPr>
          <w:rFonts w:eastAsiaTheme="minorHAnsi" w:cs="Arial"/>
          <w:color w:val="000000"/>
        </w:rPr>
        <w:t>Zero’ health and safety vision.</w:t>
      </w:r>
    </w:p>
    <w:p w14:paraId="00665D71" w14:textId="77777777" w:rsidR="00AA5CCB" w:rsidRDefault="00AA5CCB" w:rsidP="00AA5CCB">
      <w:pPr>
        <w:pStyle w:val="ListParagraph"/>
        <w:autoSpaceDE w:val="0"/>
        <w:autoSpaceDN w:val="0"/>
        <w:adjustRightInd w:val="0"/>
        <w:spacing w:before="240" w:after="0" w:line="288" w:lineRule="auto"/>
        <w:ind w:left="1560"/>
        <w:contextualSpacing/>
        <w:rPr>
          <w:rFonts w:eastAsiaTheme="minorHAnsi" w:cs="Arial"/>
          <w:color w:val="000000"/>
        </w:rPr>
      </w:pPr>
    </w:p>
    <w:p w14:paraId="62F21CB8" w14:textId="77777777" w:rsidR="008673B8" w:rsidRPr="008A73D3" w:rsidRDefault="008673B8" w:rsidP="00851F68">
      <w:pPr>
        <w:pStyle w:val="ListParagraph"/>
        <w:numPr>
          <w:ilvl w:val="0"/>
          <w:numId w:val="16"/>
        </w:numPr>
        <w:autoSpaceDE w:val="0"/>
        <w:autoSpaceDN w:val="0"/>
        <w:adjustRightInd w:val="0"/>
        <w:spacing w:before="240" w:after="0" w:line="288" w:lineRule="auto"/>
        <w:ind w:left="1349" w:hanging="357"/>
        <w:contextualSpacing/>
        <w:rPr>
          <w:rFonts w:eastAsiaTheme="minorHAnsi" w:cs="Arial"/>
          <w:b/>
          <w:color w:val="000000"/>
        </w:rPr>
      </w:pPr>
      <w:r w:rsidRPr="008A73D3">
        <w:rPr>
          <w:rFonts w:eastAsiaTheme="minorHAnsi" w:cs="Arial"/>
          <w:b/>
          <w:color w:val="000000"/>
        </w:rPr>
        <w:t>Environment</w:t>
      </w:r>
    </w:p>
    <w:p w14:paraId="7D44A9C3" w14:textId="77777777" w:rsidR="008673B8" w:rsidRPr="008A73D3"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r w:rsidRPr="008A73D3">
        <w:rPr>
          <w:rFonts w:eastAsiaTheme="minorHAnsi" w:cs="Arial"/>
          <w:color w:val="000000"/>
        </w:rPr>
        <w:t xml:space="preserve">Provide improved environment by: </w:t>
      </w:r>
    </w:p>
    <w:p w14:paraId="4E31A5C2" w14:textId="77777777" w:rsidR="008673B8" w:rsidRPr="00581B90" w:rsidRDefault="008673B8" w:rsidP="00851F68">
      <w:pPr>
        <w:pStyle w:val="ListParagraph"/>
        <w:numPr>
          <w:ilvl w:val="0"/>
          <w:numId w:val="15"/>
        </w:numPr>
        <w:autoSpaceDE w:val="0"/>
        <w:autoSpaceDN w:val="0"/>
        <w:adjustRightInd w:val="0"/>
        <w:spacing w:before="240" w:after="0" w:line="288" w:lineRule="auto"/>
        <w:ind w:left="1985" w:hanging="567"/>
        <w:contextualSpacing/>
        <w:rPr>
          <w:rFonts w:eastAsiaTheme="minorHAnsi" w:cs="Arial"/>
        </w:rPr>
      </w:pPr>
      <w:r w:rsidRPr="00581B90">
        <w:rPr>
          <w:rFonts w:eastAsiaTheme="minorHAnsi" w:cs="Arial"/>
        </w:rPr>
        <w:t>using resources effectively, managing carbon emissions</w:t>
      </w:r>
      <w:r>
        <w:rPr>
          <w:rFonts w:eastAsiaTheme="minorHAnsi" w:cs="Arial"/>
        </w:rPr>
        <w:t>,</w:t>
      </w:r>
      <w:r w:rsidRPr="00581B90">
        <w:rPr>
          <w:rFonts w:eastAsiaTheme="minorHAnsi" w:cs="Arial"/>
        </w:rPr>
        <w:t xml:space="preserve"> </w:t>
      </w:r>
    </w:p>
    <w:p w14:paraId="61B0F07F" w14:textId="35ED5479" w:rsidR="008673B8" w:rsidRPr="00581B90" w:rsidRDefault="008673B8" w:rsidP="00851F68">
      <w:pPr>
        <w:pStyle w:val="ListParagraph"/>
        <w:numPr>
          <w:ilvl w:val="0"/>
          <w:numId w:val="15"/>
        </w:numPr>
        <w:autoSpaceDE w:val="0"/>
        <w:autoSpaceDN w:val="0"/>
        <w:adjustRightInd w:val="0"/>
        <w:spacing w:before="240" w:after="0" w:line="288" w:lineRule="auto"/>
        <w:ind w:left="1985" w:hanging="567"/>
        <w:contextualSpacing/>
        <w:rPr>
          <w:rFonts w:eastAsiaTheme="minorHAnsi" w:cs="Arial"/>
        </w:rPr>
      </w:pPr>
      <w:r w:rsidRPr="00581B90">
        <w:rPr>
          <w:rFonts w:eastAsiaTheme="minorHAnsi" w:cs="Arial"/>
        </w:rPr>
        <w:t>mitigating the impact on the environment of the network</w:t>
      </w:r>
      <w:r w:rsidR="005D784F">
        <w:rPr>
          <w:rFonts w:eastAsiaTheme="minorHAnsi" w:cs="Arial"/>
        </w:rPr>
        <w:t xml:space="preserve"> including noise, biodiversity, air-quality, flooding and cultural heritage,</w:t>
      </w:r>
    </w:p>
    <w:p w14:paraId="5C071CFD" w14:textId="77777777" w:rsidR="008673B8" w:rsidRDefault="008673B8" w:rsidP="00851F68">
      <w:pPr>
        <w:pStyle w:val="ListParagraph"/>
        <w:numPr>
          <w:ilvl w:val="0"/>
          <w:numId w:val="15"/>
        </w:numPr>
        <w:autoSpaceDE w:val="0"/>
        <w:autoSpaceDN w:val="0"/>
        <w:adjustRightInd w:val="0"/>
        <w:spacing w:before="240" w:after="0" w:line="288" w:lineRule="auto"/>
        <w:ind w:left="1985" w:hanging="567"/>
        <w:contextualSpacing/>
        <w:rPr>
          <w:rFonts w:eastAsiaTheme="minorHAnsi" w:cs="Arial"/>
        </w:rPr>
      </w:pPr>
      <w:r w:rsidRPr="00581B90">
        <w:rPr>
          <w:rFonts w:eastAsiaTheme="minorHAnsi" w:cs="Arial"/>
        </w:rPr>
        <w:t>improving asset capability in relation to Network integration, accessibility, journey time reliability and the environment</w:t>
      </w:r>
      <w:r>
        <w:rPr>
          <w:rFonts w:eastAsiaTheme="minorHAnsi" w:cs="Arial"/>
        </w:rPr>
        <w:t>,</w:t>
      </w:r>
    </w:p>
    <w:p w14:paraId="5B074698" w14:textId="79FAE8C1" w:rsidR="00C27E05" w:rsidRDefault="00C27E05" w:rsidP="00851F68">
      <w:pPr>
        <w:pStyle w:val="ListParagraph"/>
        <w:numPr>
          <w:ilvl w:val="0"/>
          <w:numId w:val="15"/>
        </w:numPr>
        <w:autoSpaceDE w:val="0"/>
        <w:autoSpaceDN w:val="0"/>
        <w:adjustRightInd w:val="0"/>
        <w:spacing w:before="240" w:after="0" w:line="288" w:lineRule="auto"/>
        <w:ind w:left="1985" w:hanging="567"/>
        <w:contextualSpacing/>
        <w:rPr>
          <w:rFonts w:eastAsiaTheme="minorHAnsi" w:cs="Arial"/>
        </w:rPr>
      </w:pPr>
      <w:r>
        <w:rPr>
          <w:rFonts w:eastAsiaTheme="minorHAnsi" w:cs="Arial"/>
        </w:rPr>
        <w:t>maintaining the character and quality of the landscape</w:t>
      </w:r>
      <w:r w:rsidR="00D26D8E">
        <w:rPr>
          <w:rFonts w:eastAsiaTheme="minorHAnsi" w:cs="Arial"/>
        </w:rPr>
        <w:t xml:space="preserve"> and</w:t>
      </w:r>
    </w:p>
    <w:p w14:paraId="412C0B03" w14:textId="53D4CD05" w:rsidR="00C27E05" w:rsidRPr="00581B90" w:rsidRDefault="00C27E05" w:rsidP="00851F68">
      <w:pPr>
        <w:pStyle w:val="ListParagraph"/>
        <w:numPr>
          <w:ilvl w:val="0"/>
          <w:numId w:val="15"/>
        </w:numPr>
        <w:autoSpaceDE w:val="0"/>
        <w:autoSpaceDN w:val="0"/>
        <w:adjustRightInd w:val="0"/>
        <w:spacing w:before="240" w:after="0" w:line="288" w:lineRule="auto"/>
        <w:ind w:left="1985" w:hanging="567"/>
        <w:contextualSpacing/>
        <w:rPr>
          <w:rFonts w:eastAsiaTheme="minorHAnsi" w:cs="Arial"/>
        </w:rPr>
      </w:pPr>
      <w:proofErr w:type="gramStart"/>
      <w:r>
        <w:rPr>
          <w:rFonts w:eastAsiaTheme="minorHAnsi" w:cs="Arial"/>
        </w:rPr>
        <w:t>developing</w:t>
      </w:r>
      <w:proofErr w:type="gramEnd"/>
      <w:r>
        <w:rPr>
          <w:rFonts w:eastAsiaTheme="minorHAnsi" w:cs="Arial"/>
        </w:rPr>
        <w:t xml:space="preserve"> climate change resilience and operating inclusion principles.</w:t>
      </w:r>
    </w:p>
    <w:p w14:paraId="17F0027C" w14:textId="78C6A63D" w:rsidR="008673B8" w:rsidRPr="00CF09CB" w:rsidRDefault="008673B8" w:rsidP="00851F68">
      <w:pPr>
        <w:pStyle w:val="Heading3"/>
        <w:numPr>
          <w:ilvl w:val="2"/>
          <w:numId w:val="2"/>
        </w:numPr>
        <w:tabs>
          <w:tab w:val="clear" w:pos="1277"/>
          <w:tab w:val="num" w:pos="851"/>
        </w:tabs>
        <w:ind w:left="851"/>
        <w:contextualSpacing/>
        <w:rPr>
          <w:rFonts w:eastAsiaTheme="minorHAnsi"/>
          <w:bCs w:val="0"/>
          <w:color w:val="000000"/>
          <w:szCs w:val="22"/>
        </w:rPr>
      </w:pPr>
      <w:r w:rsidRPr="00CF09CB">
        <w:rPr>
          <w:rFonts w:eastAsiaTheme="minorHAnsi"/>
          <w:color w:val="000000"/>
          <w:szCs w:val="22"/>
        </w:rPr>
        <w:lastRenderedPageBreak/>
        <w:t xml:space="preserve">In relation to these key objectives the </w:t>
      </w:r>
      <w:r>
        <w:rPr>
          <w:rFonts w:eastAsiaTheme="minorHAnsi"/>
          <w:i/>
          <w:color w:val="000000"/>
          <w:szCs w:val="22"/>
        </w:rPr>
        <w:t>Con</w:t>
      </w:r>
      <w:r w:rsidR="00AA5CCB">
        <w:rPr>
          <w:rFonts w:eastAsiaTheme="minorHAnsi"/>
          <w:i/>
          <w:color w:val="000000"/>
          <w:szCs w:val="22"/>
        </w:rPr>
        <w:t>tractor</w:t>
      </w:r>
      <w:r>
        <w:rPr>
          <w:rFonts w:eastAsiaTheme="minorHAnsi"/>
          <w:color w:val="000000"/>
          <w:szCs w:val="22"/>
        </w:rPr>
        <w:t>:</w:t>
      </w:r>
      <w:r w:rsidRPr="00CF09CB">
        <w:rPr>
          <w:rFonts w:eastAsiaTheme="minorHAnsi"/>
          <w:color w:val="000000"/>
          <w:szCs w:val="22"/>
        </w:rPr>
        <w:t xml:space="preserve"> </w:t>
      </w:r>
    </w:p>
    <w:p w14:paraId="6D9C0A17" w14:textId="29C029D4" w:rsidR="008673B8"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r>
        <w:rPr>
          <w:rFonts w:eastAsiaTheme="minorHAnsi" w:cs="Arial"/>
          <w:color w:val="000000"/>
        </w:rPr>
        <w:t>d</w:t>
      </w:r>
      <w:r w:rsidRPr="00CF09CB">
        <w:rPr>
          <w:rFonts w:eastAsiaTheme="minorHAnsi" w:cs="Arial"/>
          <w:color w:val="000000"/>
        </w:rPr>
        <w:t xml:space="preserve">esigns and implements its </w:t>
      </w:r>
      <w:r>
        <w:rPr>
          <w:rFonts w:eastAsiaTheme="minorHAnsi" w:cs="Arial"/>
          <w:color w:val="000000"/>
        </w:rPr>
        <w:t>processes and p</w:t>
      </w:r>
      <w:r w:rsidRPr="00CF09CB">
        <w:rPr>
          <w:rFonts w:eastAsiaTheme="minorHAnsi" w:cs="Arial"/>
          <w:color w:val="000000"/>
        </w:rPr>
        <w:t xml:space="preserve">rocedures in a manner that achieves the key objectives, thus assisting and enabling the </w:t>
      </w:r>
      <w:r w:rsidRPr="00CF09CB">
        <w:rPr>
          <w:rFonts w:eastAsiaTheme="minorHAnsi" w:cs="Arial"/>
          <w:i/>
          <w:color w:val="000000"/>
        </w:rPr>
        <w:t>Employer</w:t>
      </w:r>
      <w:r w:rsidRPr="00CF09CB">
        <w:rPr>
          <w:rFonts w:eastAsiaTheme="minorHAnsi" w:cs="Arial"/>
          <w:color w:val="000000"/>
        </w:rPr>
        <w:t xml:space="preserve"> to deliver its goals and vision and</w:t>
      </w:r>
    </w:p>
    <w:p w14:paraId="163BF34B" w14:textId="77777777" w:rsidR="008673B8" w:rsidRDefault="008673B8" w:rsidP="00851F68">
      <w:pPr>
        <w:pStyle w:val="ListParagraph"/>
        <w:numPr>
          <w:ilvl w:val="0"/>
          <w:numId w:val="13"/>
        </w:numPr>
        <w:autoSpaceDE w:val="0"/>
        <w:autoSpaceDN w:val="0"/>
        <w:adjustRightInd w:val="0"/>
        <w:spacing w:before="240" w:after="0" w:line="288" w:lineRule="auto"/>
        <w:ind w:left="1560" w:hanging="567"/>
        <w:contextualSpacing/>
        <w:rPr>
          <w:rFonts w:eastAsiaTheme="minorHAnsi" w:cs="Arial"/>
          <w:color w:val="000000"/>
        </w:rPr>
      </w:pPr>
      <w:r>
        <w:rPr>
          <w:rFonts w:eastAsiaTheme="minorHAnsi" w:cs="Arial"/>
          <w:color w:val="000000"/>
        </w:rPr>
        <w:t>Continually</w:t>
      </w:r>
      <w:r w:rsidRPr="00CF09CB">
        <w:rPr>
          <w:rFonts w:eastAsiaTheme="minorHAnsi" w:cs="Arial"/>
          <w:color w:val="000000"/>
        </w:rPr>
        <w:t xml:space="preserve"> looks to identify new, innovative and more effective and efficient ways of delivering the key objectives. </w:t>
      </w:r>
    </w:p>
    <w:p w14:paraId="01EC9A2C" w14:textId="18257FA1" w:rsidR="00281208" w:rsidRPr="00281208" w:rsidRDefault="00281208" w:rsidP="00851F68">
      <w:pPr>
        <w:pStyle w:val="Heading2"/>
        <w:numPr>
          <w:ilvl w:val="1"/>
          <w:numId w:val="2"/>
        </w:numPr>
        <w:tabs>
          <w:tab w:val="num" w:pos="5388"/>
        </w:tabs>
        <w:spacing w:after="100" w:afterAutospacing="1"/>
        <w:rPr>
          <w:b w:val="0"/>
          <w:bCs/>
          <w:szCs w:val="22"/>
        </w:rPr>
      </w:pPr>
      <w:bookmarkStart w:id="14" w:name="_Toc445312046"/>
      <w:r>
        <w:rPr>
          <w:bCs/>
          <w:szCs w:val="22"/>
        </w:rPr>
        <w:t>Technical Surveys and Testing</w:t>
      </w:r>
      <w:r w:rsidR="003523F3">
        <w:rPr>
          <w:bCs/>
          <w:szCs w:val="22"/>
        </w:rPr>
        <w:t xml:space="preserve"> Contract</w:t>
      </w:r>
      <w:bookmarkEnd w:id="14"/>
    </w:p>
    <w:p w14:paraId="49AE90EC" w14:textId="621AF2A2" w:rsidR="00281208" w:rsidRPr="008C5733" w:rsidRDefault="00F76746" w:rsidP="00851F68">
      <w:pPr>
        <w:pStyle w:val="Heading3"/>
        <w:numPr>
          <w:ilvl w:val="2"/>
          <w:numId w:val="2"/>
        </w:numPr>
        <w:tabs>
          <w:tab w:val="clear" w:pos="1277"/>
          <w:tab w:val="num" w:pos="851"/>
        </w:tabs>
        <w:spacing w:after="100" w:afterAutospacing="1"/>
        <w:ind w:left="851"/>
        <w:rPr>
          <w:szCs w:val="22"/>
        </w:rPr>
      </w:pPr>
      <w:r w:rsidRPr="008C5733">
        <w:rPr>
          <w:szCs w:val="22"/>
        </w:rPr>
        <w:t xml:space="preserve">An essential part of maintaining the Highways England Area 7 asset is making informed </w:t>
      </w:r>
      <w:r w:rsidR="008C5733" w:rsidRPr="008C5733">
        <w:rPr>
          <w:szCs w:val="22"/>
        </w:rPr>
        <w:t xml:space="preserve">investment </w:t>
      </w:r>
      <w:r w:rsidRPr="008C5733">
        <w:rPr>
          <w:szCs w:val="22"/>
        </w:rPr>
        <w:t xml:space="preserve">decisions </w:t>
      </w:r>
      <w:r w:rsidR="008C5733" w:rsidRPr="008C5733">
        <w:rPr>
          <w:szCs w:val="22"/>
        </w:rPr>
        <w:t>based on asset condition</w:t>
      </w:r>
      <w:r w:rsidRPr="008C5733">
        <w:rPr>
          <w:szCs w:val="22"/>
        </w:rPr>
        <w:t xml:space="preserve">. The </w:t>
      </w:r>
      <w:r w:rsidR="008C5733" w:rsidRPr="008C5733">
        <w:rPr>
          <w:szCs w:val="22"/>
        </w:rPr>
        <w:t xml:space="preserve">technical survey and testing works </w:t>
      </w:r>
      <w:r w:rsidRPr="008C5733">
        <w:rPr>
          <w:szCs w:val="22"/>
        </w:rPr>
        <w:t xml:space="preserve">to be provided under this contract relate to </w:t>
      </w:r>
      <w:r w:rsidR="008C5733" w:rsidRPr="008C5733">
        <w:rPr>
          <w:szCs w:val="22"/>
        </w:rPr>
        <w:t>understanding asset condition to inform</w:t>
      </w:r>
      <w:r w:rsidR="00281208" w:rsidRPr="008C5733">
        <w:rPr>
          <w:szCs w:val="22"/>
        </w:rPr>
        <w:t xml:space="preserve"> highway renewal and improvements works in Area 7.</w:t>
      </w:r>
    </w:p>
    <w:p w14:paraId="4952EC87" w14:textId="77777777" w:rsidR="00281208" w:rsidRDefault="00281208" w:rsidP="008673B8">
      <w:pPr>
        <w:spacing w:before="240" w:after="100" w:afterAutospacing="1" w:line="288" w:lineRule="auto"/>
        <w:rPr>
          <w:rFonts w:eastAsia="Times New Roman"/>
          <w:b/>
          <w:bCs/>
          <w:caps/>
          <w:kern w:val="32"/>
        </w:rPr>
      </w:pPr>
      <w:r>
        <w:rPr>
          <w:b/>
          <w:bCs/>
        </w:rPr>
        <w:br w:type="page"/>
      </w:r>
    </w:p>
    <w:p w14:paraId="5DCF98F0" w14:textId="13B2B192" w:rsidR="001B0AAB" w:rsidRPr="00296334" w:rsidRDefault="001B0AAB" w:rsidP="00851F68">
      <w:pPr>
        <w:pStyle w:val="Heading1"/>
        <w:numPr>
          <w:ilvl w:val="0"/>
          <w:numId w:val="4"/>
        </w:numPr>
        <w:spacing w:line="264" w:lineRule="auto"/>
        <w:rPr>
          <w:b/>
          <w:bCs/>
          <w:szCs w:val="22"/>
        </w:rPr>
      </w:pPr>
      <w:bookmarkStart w:id="15" w:name="_Toc445312047"/>
      <w:r w:rsidRPr="00296334">
        <w:rPr>
          <w:b/>
          <w:bCs/>
          <w:szCs w:val="22"/>
        </w:rPr>
        <w:lastRenderedPageBreak/>
        <w:t>Description of the works</w:t>
      </w:r>
      <w:bookmarkEnd w:id="15"/>
      <w:r w:rsidRPr="00296334">
        <w:rPr>
          <w:b/>
          <w:bCs/>
          <w:szCs w:val="22"/>
        </w:rPr>
        <w:t xml:space="preserve"> </w:t>
      </w:r>
    </w:p>
    <w:p w14:paraId="168EE7F8" w14:textId="3D9D497A" w:rsidR="001B0AAB" w:rsidRPr="00296334" w:rsidRDefault="008F18C3" w:rsidP="00851F68">
      <w:pPr>
        <w:pStyle w:val="Heading2"/>
        <w:numPr>
          <w:ilvl w:val="1"/>
          <w:numId w:val="4"/>
        </w:numPr>
        <w:rPr>
          <w:b w:val="0"/>
          <w:bCs/>
          <w:szCs w:val="22"/>
        </w:rPr>
      </w:pPr>
      <w:bookmarkStart w:id="16" w:name="_Toc445312048"/>
      <w:r>
        <w:rPr>
          <w:bCs/>
          <w:szCs w:val="22"/>
        </w:rPr>
        <w:t>Project</w:t>
      </w:r>
      <w:r w:rsidR="000B1C45" w:rsidRPr="00296334">
        <w:rPr>
          <w:bCs/>
          <w:szCs w:val="22"/>
        </w:rPr>
        <w:t xml:space="preserve"> </w:t>
      </w:r>
      <w:r w:rsidR="001B0AAB" w:rsidRPr="00296334">
        <w:rPr>
          <w:bCs/>
          <w:szCs w:val="22"/>
        </w:rPr>
        <w:t>objectives</w:t>
      </w:r>
      <w:bookmarkEnd w:id="16"/>
    </w:p>
    <w:p w14:paraId="2F4C7480" w14:textId="62DF62D1" w:rsidR="00177355" w:rsidRPr="00BD3552" w:rsidRDefault="00177355" w:rsidP="00851F68">
      <w:pPr>
        <w:pStyle w:val="Heading3"/>
        <w:numPr>
          <w:ilvl w:val="2"/>
          <w:numId w:val="4"/>
        </w:numPr>
        <w:tabs>
          <w:tab w:val="left" w:pos="851"/>
        </w:tabs>
        <w:rPr>
          <w:szCs w:val="22"/>
        </w:rPr>
      </w:pPr>
      <w:r w:rsidRPr="00B97C86">
        <w:rPr>
          <w:szCs w:val="22"/>
        </w:rPr>
        <w:t xml:space="preserve">Provide </w:t>
      </w:r>
      <w:r w:rsidR="008B78CF" w:rsidRPr="00B97C86">
        <w:rPr>
          <w:b/>
          <w:szCs w:val="22"/>
        </w:rPr>
        <w:t xml:space="preserve">Falling Weight </w:t>
      </w:r>
      <w:proofErr w:type="spellStart"/>
      <w:r w:rsidR="008B78CF" w:rsidRPr="00B97C86">
        <w:rPr>
          <w:b/>
          <w:szCs w:val="22"/>
        </w:rPr>
        <w:t>Deflectometer</w:t>
      </w:r>
      <w:proofErr w:type="spellEnd"/>
      <w:r w:rsidRPr="00B97C86">
        <w:rPr>
          <w:b/>
          <w:szCs w:val="22"/>
        </w:rPr>
        <w:t xml:space="preserve"> </w:t>
      </w:r>
      <w:r w:rsidR="00C33044" w:rsidRPr="00B97C86">
        <w:rPr>
          <w:b/>
          <w:szCs w:val="22"/>
        </w:rPr>
        <w:t>(FWD)</w:t>
      </w:r>
      <w:r w:rsidR="00C33044">
        <w:rPr>
          <w:szCs w:val="22"/>
        </w:rPr>
        <w:t xml:space="preserve"> </w:t>
      </w:r>
      <w:r w:rsidRPr="00BD3552">
        <w:rPr>
          <w:szCs w:val="22"/>
        </w:rPr>
        <w:t xml:space="preserve">site surveys of lane 1 and lane 2 on southbound </w:t>
      </w:r>
      <w:proofErr w:type="spellStart"/>
      <w:r w:rsidRPr="00BD3552">
        <w:rPr>
          <w:szCs w:val="22"/>
        </w:rPr>
        <w:t>M1</w:t>
      </w:r>
      <w:proofErr w:type="spellEnd"/>
      <w:r w:rsidRPr="00BD3552">
        <w:rPr>
          <w:szCs w:val="22"/>
        </w:rPr>
        <w:t xml:space="preserve"> between </w:t>
      </w:r>
      <w:proofErr w:type="spellStart"/>
      <w:r w:rsidRPr="00BD3552">
        <w:rPr>
          <w:szCs w:val="22"/>
        </w:rPr>
        <w:t>J23</w:t>
      </w:r>
      <w:proofErr w:type="spellEnd"/>
      <w:r w:rsidRPr="00BD3552">
        <w:rPr>
          <w:szCs w:val="22"/>
        </w:rPr>
        <w:t xml:space="preserve"> and </w:t>
      </w:r>
      <w:proofErr w:type="spellStart"/>
      <w:r w:rsidRPr="00BD3552">
        <w:rPr>
          <w:szCs w:val="22"/>
        </w:rPr>
        <w:t>J22</w:t>
      </w:r>
      <w:proofErr w:type="spellEnd"/>
      <w:r w:rsidRPr="00BD3552">
        <w:rPr>
          <w:szCs w:val="22"/>
        </w:rPr>
        <w:t xml:space="preserve">. </w:t>
      </w:r>
      <w:proofErr w:type="gramStart"/>
      <w:r w:rsidRPr="00BD3552">
        <w:rPr>
          <w:szCs w:val="22"/>
        </w:rPr>
        <w:t xml:space="preserve">Including southbound entry slip at </w:t>
      </w:r>
      <w:proofErr w:type="spellStart"/>
      <w:r w:rsidRPr="00BD3552">
        <w:rPr>
          <w:szCs w:val="22"/>
        </w:rPr>
        <w:t>J23</w:t>
      </w:r>
      <w:proofErr w:type="spellEnd"/>
      <w:r w:rsidRPr="00BD3552">
        <w:rPr>
          <w:szCs w:val="22"/>
        </w:rPr>
        <w:t xml:space="preserve"> and southbound exit slip at </w:t>
      </w:r>
      <w:proofErr w:type="spellStart"/>
      <w:r w:rsidRPr="00BD3552">
        <w:rPr>
          <w:szCs w:val="22"/>
        </w:rPr>
        <w:t>J22</w:t>
      </w:r>
      <w:proofErr w:type="spellEnd"/>
      <w:r w:rsidRPr="00BD3552">
        <w:rPr>
          <w:szCs w:val="22"/>
        </w:rPr>
        <w:t>.</w:t>
      </w:r>
      <w:proofErr w:type="gramEnd"/>
    </w:p>
    <w:p w14:paraId="0CEE84FA" w14:textId="2EDED461" w:rsidR="00177355" w:rsidRPr="00B97C86" w:rsidRDefault="00177355" w:rsidP="00177355">
      <w:pPr>
        <w:pStyle w:val="Heading3"/>
        <w:numPr>
          <w:ilvl w:val="2"/>
          <w:numId w:val="4"/>
        </w:numPr>
        <w:tabs>
          <w:tab w:val="left" w:pos="851"/>
        </w:tabs>
        <w:rPr>
          <w:szCs w:val="22"/>
        </w:rPr>
      </w:pPr>
      <w:r w:rsidRPr="00B97C86">
        <w:rPr>
          <w:b/>
          <w:szCs w:val="22"/>
        </w:rPr>
        <w:t>Take core samples and reinstate carriageway</w:t>
      </w:r>
      <w:r w:rsidRPr="00B97C86">
        <w:rPr>
          <w:szCs w:val="22"/>
        </w:rPr>
        <w:t xml:space="preserve"> in </w:t>
      </w:r>
      <w:r w:rsidR="00C33044" w:rsidRPr="00B97C86">
        <w:rPr>
          <w:szCs w:val="22"/>
        </w:rPr>
        <w:t xml:space="preserve">the </w:t>
      </w:r>
      <w:r w:rsidRPr="00B97C86">
        <w:rPr>
          <w:szCs w:val="22"/>
        </w:rPr>
        <w:t>same general area and in particular as specified in Annex 1.</w:t>
      </w:r>
    </w:p>
    <w:p w14:paraId="37E4763B" w14:textId="77777777" w:rsidR="00177355" w:rsidRPr="00BD3552" w:rsidRDefault="00177355" w:rsidP="00851F68">
      <w:pPr>
        <w:pStyle w:val="Heading3"/>
        <w:numPr>
          <w:ilvl w:val="2"/>
          <w:numId w:val="4"/>
        </w:numPr>
        <w:tabs>
          <w:tab w:val="left" w:pos="851"/>
        </w:tabs>
        <w:rPr>
          <w:szCs w:val="22"/>
        </w:rPr>
      </w:pPr>
      <w:r w:rsidRPr="00B97C86">
        <w:rPr>
          <w:b/>
          <w:szCs w:val="22"/>
        </w:rPr>
        <w:t>Test core samples</w:t>
      </w:r>
      <w:r w:rsidRPr="00BD3552">
        <w:rPr>
          <w:szCs w:val="22"/>
        </w:rPr>
        <w:t xml:space="preserve"> as specified in Annex 1.</w:t>
      </w:r>
    </w:p>
    <w:p w14:paraId="41A92302" w14:textId="1BD7890F" w:rsidR="00177355" w:rsidRPr="00BD3552" w:rsidRDefault="00177355" w:rsidP="00851F68">
      <w:pPr>
        <w:pStyle w:val="Heading3"/>
        <w:numPr>
          <w:ilvl w:val="2"/>
          <w:numId w:val="4"/>
        </w:numPr>
        <w:tabs>
          <w:tab w:val="left" w:pos="851"/>
        </w:tabs>
        <w:rPr>
          <w:szCs w:val="22"/>
        </w:rPr>
      </w:pPr>
      <w:r w:rsidRPr="00B97C86">
        <w:rPr>
          <w:b/>
          <w:szCs w:val="22"/>
        </w:rPr>
        <w:t>Carry out dynamic cone penetration</w:t>
      </w:r>
      <w:r w:rsidR="00B97C86" w:rsidRPr="00B97C86">
        <w:rPr>
          <w:b/>
          <w:szCs w:val="22"/>
        </w:rPr>
        <w:t xml:space="preserve"> (DCP)</w:t>
      </w:r>
      <w:r w:rsidRPr="00B97C86">
        <w:rPr>
          <w:szCs w:val="22"/>
        </w:rPr>
        <w:t xml:space="preserve"> tests</w:t>
      </w:r>
      <w:r w:rsidRPr="00BD3552">
        <w:rPr>
          <w:szCs w:val="22"/>
        </w:rPr>
        <w:t xml:space="preserve"> in locations specified in Annex 1</w:t>
      </w:r>
      <w:r w:rsidR="00B97C86">
        <w:rPr>
          <w:szCs w:val="22"/>
        </w:rPr>
        <w:t xml:space="preserve"> and </w:t>
      </w:r>
      <w:r w:rsidR="00B97C86" w:rsidRPr="00B97C86">
        <w:rPr>
          <w:b/>
          <w:szCs w:val="22"/>
        </w:rPr>
        <w:t>calculate CBR values</w:t>
      </w:r>
      <w:r w:rsidR="00B97C86">
        <w:rPr>
          <w:szCs w:val="22"/>
        </w:rPr>
        <w:t>.</w:t>
      </w:r>
    </w:p>
    <w:p w14:paraId="6B76A6FD" w14:textId="2FF4D229" w:rsidR="00177355" w:rsidRPr="00BD3552" w:rsidRDefault="00177355" w:rsidP="00177355">
      <w:pPr>
        <w:pStyle w:val="Heading3"/>
        <w:numPr>
          <w:ilvl w:val="2"/>
          <w:numId w:val="4"/>
        </w:numPr>
        <w:tabs>
          <w:tab w:val="left" w:pos="851"/>
        </w:tabs>
        <w:rPr>
          <w:szCs w:val="22"/>
        </w:rPr>
      </w:pPr>
      <w:r w:rsidRPr="00BD3552">
        <w:rPr>
          <w:szCs w:val="22"/>
        </w:rPr>
        <w:t>Attenda</w:t>
      </w:r>
      <w:r w:rsidR="00C33044">
        <w:rPr>
          <w:szCs w:val="22"/>
        </w:rPr>
        <w:t>nce</w:t>
      </w:r>
      <w:r w:rsidRPr="00BD3552">
        <w:rPr>
          <w:szCs w:val="22"/>
        </w:rPr>
        <w:t xml:space="preserve"> at Highways England </w:t>
      </w:r>
      <w:r w:rsidR="00C33044">
        <w:rPr>
          <w:szCs w:val="22"/>
        </w:rPr>
        <w:t xml:space="preserve">East Midlands </w:t>
      </w:r>
      <w:r w:rsidRPr="00BD3552">
        <w:rPr>
          <w:szCs w:val="22"/>
        </w:rPr>
        <w:t>Network Induction by all site staff, prior to site work</w:t>
      </w:r>
    </w:p>
    <w:p w14:paraId="6240568B" w14:textId="77777777" w:rsidR="00177355" w:rsidRPr="00BD3552" w:rsidRDefault="00177355" w:rsidP="00177355">
      <w:pPr>
        <w:pStyle w:val="Heading3"/>
        <w:numPr>
          <w:ilvl w:val="2"/>
          <w:numId w:val="4"/>
        </w:numPr>
        <w:tabs>
          <w:tab w:val="left" w:pos="851"/>
        </w:tabs>
        <w:rPr>
          <w:szCs w:val="22"/>
        </w:rPr>
      </w:pPr>
      <w:r w:rsidRPr="00BD3552">
        <w:t>Attendance at pre start site specific briefing by all site staff</w:t>
      </w:r>
    </w:p>
    <w:p w14:paraId="690F0E51" w14:textId="39513D32" w:rsidR="00BD3552" w:rsidRPr="00BD3552" w:rsidRDefault="00177355" w:rsidP="00177355">
      <w:pPr>
        <w:pStyle w:val="Heading3"/>
        <w:numPr>
          <w:ilvl w:val="2"/>
          <w:numId w:val="4"/>
        </w:numPr>
        <w:tabs>
          <w:tab w:val="left" w:pos="851"/>
        </w:tabs>
        <w:rPr>
          <w:szCs w:val="22"/>
        </w:rPr>
      </w:pPr>
      <w:r w:rsidRPr="00BD3552">
        <w:rPr>
          <w:szCs w:val="22"/>
        </w:rPr>
        <w:t xml:space="preserve">Liaison with </w:t>
      </w:r>
      <w:r w:rsidR="006D7DBC">
        <w:rPr>
          <w:szCs w:val="22"/>
        </w:rPr>
        <w:t>Principal Contractor</w:t>
      </w:r>
      <w:r w:rsidRPr="00BD3552">
        <w:rPr>
          <w:szCs w:val="22"/>
        </w:rPr>
        <w:t xml:space="preserve"> (as yet unknown) to agree Health and Safety measures to comply with CDM. To provide risk assessments, method statements, </w:t>
      </w:r>
      <w:proofErr w:type="gramStart"/>
      <w:r w:rsidRPr="00BD3552">
        <w:rPr>
          <w:szCs w:val="22"/>
        </w:rPr>
        <w:t>training  records</w:t>
      </w:r>
      <w:proofErr w:type="gramEnd"/>
      <w:r w:rsidRPr="00BD3552">
        <w:rPr>
          <w:szCs w:val="22"/>
        </w:rPr>
        <w:t xml:space="preserve"> or any other documents as may be reasonably </w:t>
      </w:r>
      <w:r w:rsidR="006D7DBC">
        <w:rPr>
          <w:szCs w:val="22"/>
        </w:rPr>
        <w:t>requested by the Principal</w:t>
      </w:r>
      <w:r w:rsidRPr="00BD3552">
        <w:rPr>
          <w:szCs w:val="22"/>
        </w:rPr>
        <w:t xml:space="preserve"> Contractor</w:t>
      </w:r>
    </w:p>
    <w:p w14:paraId="4AF29962" w14:textId="5E2F4044" w:rsidR="00BD3552" w:rsidRPr="00BD3552" w:rsidRDefault="00BD3552" w:rsidP="00177355">
      <w:pPr>
        <w:pStyle w:val="Heading3"/>
        <w:numPr>
          <w:ilvl w:val="2"/>
          <w:numId w:val="4"/>
        </w:numPr>
        <w:tabs>
          <w:tab w:val="left" w:pos="851"/>
        </w:tabs>
        <w:rPr>
          <w:szCs w:val="22"/>
        </w:rPr>
      </w:pPr>
      <w:r w:rsidRPr="00BD3552">
        <w:rPr>
          <w:szCs w:val="22"/>
        </w:rPr>
        <w:t xml:space="preserve">Traffic management, Principal </w:t>
      </w:r>
      <w:r w:rsidR="006D7DBC">
        <w:rPr>
          <w:szCs w:val="22"/>
        </w:rPr>
        <w:t>Contractor</w:t>
      </w:r>
      <w:r w:rsidRPr="00BD3552">
        <w:rPr>
          <w:szCs w:val="22"/>
        </w:rPr>
        <w:t xml:space="preserve"> </w:t>
      </w:r>
      <w:r w:rsidR="00C33044">
        <w:rPr>
          <w:szCs w:val="22"/>
        </w:rPr>
        <w:t xml:space="preserve">function </w:t>
      </w:r>
      <w:r w:rsidRPr="00BD3552">
        <w:rPr>
          <w:szCs w:val="22"/>
        </w:rPr>
        <w:t>and Site Supervision to be provided by others.</w:t>
      </w:r>
    </w:p>
    <w:p w14:paraId="7F5FBE64" w14:textId="656924DF" w:rsidR="00E654D1" w:rsidRDefault="00BD3552" w:rsidP="00E654D1">
      <w:pPr>
        <w:pStyle w:val="Heading3"/>
        <w:numPr>
          <w:ilvl w:val="2"/>
          <w:numId w:val="4"/>
        </w:numPr>
        <w:tabs>
          <w:tab w:val="left" w:pos="851"/>
        </w:tabs>
        <w:rPr>
          <w:szCs w:val="22"/>
        </w:rPr>
      </w:pPr>
      <w:r w:rsidRPr="00BD3552">
        <w:rPr>
          <w:szCs w:val="22"/>
        </w:rPr>
        <w:t>Setting out of cores and DCP on site</w:t>
      </w:r>
      <w:r w:rsidR="00C33044">
        <w:rPr>
          <w:szCs w:val="22"/>
        </w:rPr>
        <w:t xml:space="preserve"> may be </w:t>
      </w:r>
      <w:r w:rsidRPr="00BD3552">
        <w:rPr>
          <w:szCs w:val="22"/>
        </w:rPr>
        <w:t>either in ad</w:t>
      </w:r>
      <w:r w:rsidR="00E654D1">
        <w:rPr>
          <w:szCs w:val="22"/>
        </w:rPr>
        <w:t>vance</w:t>
      </w:r>
      <w:r w:rsidRPr="00BD3552">
        <w:rPr>
          <w:szCs w:val="22"/>
        </w:rPr>
        <w:t xml:space="preserve"> without traffic management </w:t>
      </w:r>
      <w:r w:rsidR="00C33044">
        <w:rPr>
          <w:szCs w:val="22"/>
        </w:rPr>
        <w:t xml:space="preserve">(subject to </w:t>
      </w:r>
      <w:proofErr w:type="spellStart"/>
      <w:r w:rsidR="00C33044">
        <w:rPr>
          <w:szCs w:val="22"/>
        </w:rPr>
        <w:t>roadspace</w:t>
      </w:r>
      <w:proofErr w:type="spellEnd"/>
      <w:r w:rsidR="00C33044">
        <w:rPr>
          <w:szCs w:val="22"/>
        </w:rPr>
        <w:t xml:space="preserve"> </w:t>
      </w:r>
      <w:r w:rsidR="00782E24">
        <w:rPr>
          <w:szCs w:val="22"/>
        </w:rPr>
        <w:t xml:space="preserve">booking </w:t>
      </w:r>
      <w:r w:rsidR="00C33044">
        <w:rPr>
          <w:szCs w:val="22"/>
        </w:rPr>
        <w:t xml:space="preserve">requirements) </w:t>
      </w:r>
      <w:r w:rsidRPr="00BD3552">
        <w:rPr>
          <w:szCs w:val="22"/>
        </w:rPr>
        <w:t>or at start of shift with</w:t>
      </w:r>
      <w:r w:rsidR="006D7DBC">
        <w:rPr>
          <w:szCs w:val="22"/>
        </w:rPr>
        <w:t>in</w:t>
      </w:r>
      <w:r w:rsidR="00E654D1">
        <w:rPr>
          <w:szCs w:val="22"/>
        </w:rPr>
        <w:t xml:space="preserve"> traffic management.</w:t>
      </w:r>
    </w:p>
    <w:p w14:paraId="6F1BCC78" w14:textId="1717ED67" w:rsidR="00E654D1" w:rsidRPr="00E654D1" w:rsidRDefault="00E654D1" w:rsidP="00E654D1">
      <w:pPr>
        <w:pStyle w:val="Heading3"/>
        <w:numPr>
          <w:ilvl w:val="2"/>
          <w:numId w:val="4"/>
        </w:numPr>
        <w:tabs>
          <w:tab w:val="left" w:pos="851"/>
        </w:tabs>
        <w:rPr>
          <w:szCs w:val="22"/>
        </w:rPr>
      </w:pPr>
      <w:r w:rsidRPr="00E654D1">
        <w:t>Refer to Annex 1 for specific details.</w:t>
      </w:r>
    </w:p>
    <w:p w14:paraId="18801999" w14:textId="77777777" w:rsidR="00E654D1" w:rsidRPr="00E654D1" w:rsidRDefault="00E654D1" w:rsidP="00E654D1"/>
    <w:p w14:paraId="561895A0" w14:textId="0830FFD5" w:rsidR="008F18C3" w:rsidRPr="00BD3552" w:rsidRDefault="008F18C3" w:rsidP="00851F68">
      <w:pPr>
        <w:pStyle w:val="Heading2"/>
        <w:numPr>
          <w:ilvl w:val="1"/>
          <w:numId w:val="4"/>
        </w:numPr>
        <w:rPr>
          <w:bCs/>
          <w:szCs w:val="22"/>
        </w:rPr>
      </w:pPr>
      <w:bookmarkStart w:id="17" w:name="_Toc445312049"/>
      <w:r w:rsidRPr="008F18C3">
        <w:rPr>
          <w:bCs/>
          <w:szCs w:val="22"/>
        </w:rPr>
        <w:t>Scope of works</w:t>
      </w:r>
      <w:bookmarkEnd w:id="17"/>
    </w:p>
    <w:p w14:paraId="47603D06" w14:textId="5788592C" w:rsidR="009F0FEF" w:rsidRDefault="001B25F7" w:rsidP="00851F68">
      <w:pPr>
        <w:pStyle w:val="Heading3"/>
        <w:numPr>
          <w:ilvl w:val="2"/>
          <w:numId w:val="4"/>
        </w:numPr>
        <w:tabs>
          <w:tab w:val="left" w:pos="851"/>
        </w:tabs>
        <w:rPr>
          <w:szCs w:val="22"/>
        </w:rPr>
      </w:pPr>
      <w:r w:rsidRPr="00296334">
        <w:rPr>
          <w:szCs w:val="22"/>
        </w:rPr>
        <w:t xml:space="preserve">The </w:t>
      </w:r>
      <w:r w:rsidRPr="00232CBB">
        <w:rPr>
          <w:i/>
          <w:szCs w:val="22"/>
        </w:rPr>
        <w:t>w</w:t>
      </w:r>
      <w:r w:rsidR="009F0FEF" w:rsidRPr="00232CBB">
        <w:rPr>
          <w:i/>
          <w:szCs w:val="22"/>
        </w:rPr>
        <w:t>orks</w:t>
      </w:r>
      <w:r w:rsidR="009F0FEF" w:rsidRPr="00296334">
        <w:rPr>
          <w:szCs w:val="22"/>
        </w:rPr>
        <w:t xml:space="preserve"> to be provided under this contract include the following:</w:t>
      </w:r>
    </w:p>
    <w:p w14:paraId="0BE0F6EB" w14:textId="58E07C67" w:rsidR="00AA5CCB" w:rsidRPr="00AA5CCB" w:rsidRDefault="00AA5CCB" w:rsidP="009379E6">
      <w:pPr>
        <w:pStyle w:val="Heading3"/>
        <w:ind w:left="851"/>
      </w:pPr>
    </w:p>
    <w:tbl>
      <w:tblPr>
        <w:tblStyle w:val="TableGrid"/>
        <w:tblW w:w="7513" w:type="dxa"/>
        <w:tblInd w:w="846" w:type="dxa"/>
        <w:tblLook w:val="04A0" w:firstRow="1" w:lastRow="0" w:firstColumn="1" w:lastColumn="0" w:noHBand="0" w:noVBand="1"/>
      </w:tblPr>
      <w:tblGrid>
        <w:gridCol w:w="2373"/>
        <w:gridCol w:w="5140"/>
      </w:tblGrid>
      <w:tr w:rsidR="00C27E05" w:rsidRPr="003523F3" w14:paraId="7B52DC75" w14:textId="77777777" w:rsidTr="00C27E05">
        <w:tc>
          <w:tcPr>
            <w:tcW w:w="2373" w:type="dxa"/>
          </w:tcPr>
          <w:p w14:paraId="0680CDDF" w14:textId="46BDF7BD" w:rsidR="00C27E05" w:rsidRPr="007B08D4" w:rsidRDefault="00C27E05" w:rsidP="003E164E">
            <w:pPr>
              <w:jc w:val="center"/>
              <w:rPr>
                <w:rFonts w:eastAsia="Times New Roman"/>
                <w:b/>
                <w:color w:val="000000"/>
                <w:lang w:eastAsia="en-GB"/>
              </w:rPr>
            </w:pPr>
            <w:r w:rsidRPr="007B08D4">
              <w:rPr>
                <w:rFonts w:eastAsia="Times New Roman"/>
                <w:b/>
                <w:color w:val="000000"/>
                <w:lang w:eastAsia="en-GB"/>
              </w:rPr>
              <w:t>Category</w:t>
            </w:r>
          </w:p>
        </w:tc>
        <w:tc>
          <w:tcPr>
            <w:tcW w:w="5140" w:type="dxa"/>
            <w:shd w:val="clear" w:color="auto" w:fill="auto"/>
            <w:vAlign w:val="center"/>
          </w:tcPr>
          <w:p w14:paraId="578097F8" w14:textId="4AA06649" w:rsidR="00C27E05" w:rsidRPr="007B08D4" w:rsidRDefault="00C27E05" w:rsidP="003E164E">
            <w:pPr>
              <w:jc w:val="center"/>
              <w:rPr>
                <w:rFonts w:eastAsia="Times New Roman"/>
                <w:b/>
                <w:color w:val="000000"/>
                <w:lang w:eastAsia="en-GB"/>
              </w:rPr>
            </w:pPr>
            <w:r w:rsidRPr="007B08D4">
              <w:rPr>
                <w:rFonts w:eastAsia="Times New Roman"/>
                <w:b/>
                <w:color w:val="000000"/>
                <w:lang w:eastAsia="en-GB"/>
              </w:rPr>
              <w:t>Survey Description</w:t>
            </w:r>
          </w:p>
        </w:tc>
      </w:tr>
      <w:tr w:rsidR="007B08D4" w:rsidRPr="003523F3" w14:paraId="79BD8B80" w14:textId="77777777" w:rsidTr="00C27E05">
        <w:tc>
          <w:tcPr>
            <w:tcW w:w="2373" w:type="dxa"/>
            <w:vAlign w:val="center"/>
          </w:tcPr>
          <w:p w14:paraId="6109198C" w14:textId="0028BBD9" w:rsidR="007B08D4" w:rsidRPr="009E0FAE" w:rsidRDefault="00E654D1" w:rsidP="007B08D4">
            <w:pPr>
              <w:rPr>
                <w:color w:val="000000"/>
                <w:highlight w:val="yellow"/>
              </w:rPr>
            </w:pPr>
            <w:r>
              <w:rPr>
                <w:color w:val="000000"/>
                <w:highlight w:val="yellow"/>
              </w:rPr>
              <w:t>Pavement</w:t>
            </w:r>
          </w:p>
        </w:tc>
        <w:tc>
          <w:tcPr>
            <w:tcW w:w="5140" w:type="dxa"/>
            <w:shd w:val="clear" w:color="auto" w:fill="auto"/>
            <w:vAlign w:val="center"/>
          </w:tcPr>
          <w:p w14:paraId="295D4219" w14:textId="531E1596" w:rsidR="007B08D4" w:rsidRPr="009E0FAE" w:rsidRDefault="00782E24" w:rsidP="00686AE1">
            <w:pPr>
              <w:rPr>
                <w:rFonts w:eastAsia="Times New Roman"/>
                <w:color w:val="000000"/>
                <w:highlight w:val="yellow"/>
                <w:lang w:eastAsia="en-GB"/>
              </w:rPr>
            </w:pPr>
            <w:r>
              <w:rPr>
                <w:rFonts w:eastAsia="Times New Roman"/>
                <w:color w:val="000000"/>
                <w:highlight w:val="yellow"/>
                <w:lang w:eastAsia="en-GB"/>
              </w:rPr>
              <w:t xml:space="preserve">Falling Weight </w:t>
            </w:r>
            <w:proofErr w:type="spellStart"/>
            <w:r>
              <w:rPr>
                <w:rFonts w:eastAsia="Times New Roman"/>
                <w:color w:val="000000"/>
                <w:highlight w:val="yellow"/>
                <w:lang w:eastAsia="en-GB"/>
              </w:rPr>
              <w:t>Deflectometer</w:t>
            </w:r>
            <w:proofErr w:type="spellEnd"/>
            <w:r w:rsidR="00E654D1">
              <w:rPr>
                <w:rFonts w:eastAsia="Times New Roman"/>
                <w:color w:val="000000"/>
                <w:highlight w:val="yellow"/>
                <w:lang w:eastAsia="en-GB"/>
              </w:rPr>
              <w:t xml:space="preserve"> </w:t>
            </w:r>
            <w:r w:rsidR="00686AE1">
              <w:rPr>
                <w:rFonts w:eastAsia="Times New Roman"/>
                <w:color w:val="000000"/>
                <w:highlight w:val="yellow"/>
                <w:lang w:eastAsia="en-GB"/>
              </w:rPr>
              <w:t xml:space="preserve">(FWD) </w:t>
            </w:r>
            <w:r w:rsidR="00E654D1">
              <w:rPr>
                <w:rFonts w:eastAsia="Times New Roman"/>
                <w:color w:val="000000"/>
                <w:highlight w:val="yellow"/>
                <w:lang w:eastAsia="en-GB"/>
              </w:rPr>
              <w:t xml:space="preserve">surveys in accordance with HD </w:t>
            </w:r>
            <w:r w:rsidR="00686AE1">
              <w:rPr>
                <w:rFonts w:eastAsia="Times New Roman"/>
                <w:color w:val="000000"/>
                <w:highlight w:val="yellow"/>
                <w:lang w:eastAsia="en-GB"/>
              </w:rPr>
              <w:t>29/08</w:t>
            </w:r>
          </w:p>
        </w:tc>
      </w:tr>
      <w:tr w:rsidR="007B08D4" w:rsidRPr="003523F3" w14:paraId="2E7E5E7B" w14:textId="77777777" w:rsidTr="00C27E05">
        <w:tc>
          <w:tcPr>
            <w:tcW w:w="2373" w:type="dxa"/>
            <w:vAlign w:val="center"/>
          </w:tcPr>
          <w:p w14:paraId="173DA054" w14:textId="6A2119F0" w:rsidR="007B08D4" w:rsidRPr="009E0FAE" w:rsidRDefault="007B08D4" w:rsidP="007B08D4">
            <w:pPr>
              <w:rPr>
                <w:color w:val="000000"/>
                <w:highlight w:val="yellow"/>
              </w:rPr>
            </w:pPr>
            <w:r>
              <w:rPr>
                <w:color w:val="000000"/>
              </w:rPr>
              <w:t>Pavement</w:t>
            </w:r>
          </w:p>
        </w:tc>
        <w:tc>
          <w:tcPr>
            <w:tcW w:w="5140" w:type="dxa"/>
            <w:shd w:val="clear" w:color="auto" w:fill="auto"/>
            <w:vAlign w:val="center"/>
          </w:tcPr>
          <w:p w14:paraId="75F40C07" w14:textId="12ED0A98" w:rsidR="007B08D4" w:rsidRPr="009E0FAE" w:rsidRDefault="007B08D4" w:rsidP="007B08D4">
            <w:pPr>
              <w:rPr>
                <w:rFonts w:eastAsia="Times New Roman"/>
                <w:color w:val="000000"/>
                <w:highlight w:val="yellow"/>
                <w:lang w:eastAsia="en-GB"/>
              </w:rPr>
            </w:pPr>
            <w:r>
              <w:rPr>
                <w:color w:val="000000"/>
              </w:rPr>
              <w:t>Pavement coring, test pits and material testing in accordance with HD 29/08</w:t>
            </w:r>
          </w:p>
        </w:tc>
      </w:tr>
      <w:tr w:rsidR="007B08D4" w:rsidRPr="003523F3" w14:paraId="6BBB2C16" w14:textId="77777777" w:rsidTr="00C27E05">
        <w:tc>
          <w:tcPr>
            <w:tcW w:w="2373" w:type="dxa"/>
            <w:vAlign w:val="center"/>
          </w:tcPr>
          <w:p w14:paraId="3B527CC0" w14:textId="7DC114AF" w:rsidR="007B08D4" w:rsidRPr="009E0FAE" w:rsidRDefault="007B08D4" w:rsidP="007B08D4">
            <w:pPr>
              <w:rPr>
                <w:color w:val="000000"/>
                <w:highlight w:val="yellow"/>
              </w:rPr>
            </w:pPr>
            <w:r>
              <w:rPr>
                <w:color w:val="000000"/>
              </w:rPr>
              <w:t>Pavement</w:t>
            </w:r>
          </w:p>
        </w:tc>
        <w:tc>
          <w:tcPr>
            <w:tcW w:w="5140" w:type="dxa"/>
            <w:shd w:val="clear" w:color="auto" w:fill="auto"/>
            <w:vAlign w:val="center"/>
          </w:tcPr>
          <w:p w14:paraId="6DE7ABEA" w14:textId="7E4B97E6" w:rsidR="007B08D4" w:rsidRPr="009E0FAE" w:rsidRDefault="007B08D4" w:rsidP="007B08D4">
            <w:pPr>
              <w:rPr>
                <w:rFonts w:eastAsia="Times New Roman"/>
                <w:color w:val="000000"/>
                <w:highlight w:val="yellow"/>
                <w:lang w:eastAsia="en-GB"/>
              </w:rPr>
            </w:pPr>
            <w:r>
              <w:rPr>
                <w:color w:val="000000"/>
              </w:rPr>
              <w:t>Dynamic Cone Penetrometer (DCP) pavement foundation test in accordance with HD 29/08</w:t>
            </w:r>
          </w:p>
        </w:tc>
      </w:tr>
    </w:tbl>
    <w:p w14:paraId="27FDA500" w14:textId="77777777" w:rsidR="008F18C3" w:rsidRDefault="008F18C3">
      <w:pPr>
        <w:rPr>
          <w:rFonts w:eastAsia="Times New Roman"/>
          <w:b/>
          <w:bCs/>
          <w:caps/>
          <w:kern w:val="32"/>
        </w:rPr>
      </w:pPr>
      <w:r>
        <w:rPr>
          <w:b/>
          <w:bCs/>
        </w:rPr>
        <w:br w:type="page"/>
      </w:r>
    </w:p>
    <w:p w14:paraId="0DCFFA7C" w14:textId="7A6C4E1D" w:rsidR="00FE2D1E" w:rsidRPr="00296334" w:rsidRDefault="00FE2D1E" w:rsidP="00851F68">
      <w:pPr>
        <w:pStyle w:val="Heading1"/>
        <w:numPr>
          <w:ilvl w:val="0"/>
          <w:numId w:val="4"/>
        </w:numPr>
        <w:rPr>
          <w:b/>
          <w:bCs/>
          <w:szCs w:val="22"/>
        </w:rPr>
      </w:pPr>
      <w:bookmarkStart w:id="18" w:name="_Toc445312050"/>
      <w:r w:rsidRPr="00296334">
        <w:rPr>
          <w:b/>
          <w:bCs/>
          <w:szCs w:val="22"/>
        </w:rPr>
        <w:lastRenderedPageBreak/>
        <w:t>Drawings</w:t>
      </w:r>
      <w:bookmarkEnd w:id="18"/>
    </w:p>
    <w:p w14:paraId="7484DE2B" w14:textId="2C2BD022" w:rsidR="00E654D1" w:rsidRPr="00182230" w:rsidRDefault="00AF4D01" w:rsidP="00E654D1">
      <w:pPr>
        <w:pStyle w:val="Heading3"/>
        <w:numPr>
          <w:ilvl w:val="2"/>
          <w:numId w:val="4"/>
        </w:numPr>
        <w:tabs>
          <w:tab w:val="left" w:pos="851"/>
        </w:tabs>
        <w:rPr>
          <w:szCs w:val="22"/>
        </w:rPr>
      </w:pPr>
      <w:r w:rsidRPr="00182230">
        <w:rPr>
          <w:szCs w:val="22"/>
        </w:rPr>
        <w:t>The</w:t>
      </w:r>
      <w:r w:rsidR="00E654D1" w:rsidRPr="00182230">
        <w:rPr>
          <w:szCs w:val="22"/>
        </w:rPr>
        <w:t>re are no contract drawings. Detailed schedules and hand drawn marked up plans of site visit can be found in Annex 1.</w:t>
      </w:r>
    </w:p>
    <w:p w14:paraId="5D1F84FE" w14:textId="55DF59CD" w:rsidR="00FE2D1E" w:rsidRDefault="00AF4D01" w:rsidP="00851F68">
      <w:pPr>
        <w:pStyle w:val="Heading3"/>
        <w:numPr>
          <w:ilvl w:val="2"/>
          <w:numId w:val="4"/>
        </w:numPr>
        <w:tabs>
          <w:tab w:val="left" w:pos="851"/>
        </w:tabs>
        <w:rPr>
          <w:szCs w:val="22"/>
        </w:rPr>
      </w:pPr>
      <w:r w:rsidRPr="00182230">
        <w:rPr>
          <w:szCs w:val="22"/>
        </w:rPr>
        <w:t xml:space="preserve">Refer to the Site Information for </w:t>
      </w:r>
      <w:r w:rsidR="00210AD9" w:rsidRPr="00182230">
        <w:rPr>
          <w:szCs w:val="22"/>
        </w:rPr>
        <w:t xml:space="preserve">details of </w:t>
      </w:r>
      <w:r w:rsidRPr="00182230">
        <w:rPr>
          <w:szCs w:val="22"/>
        </w:rPr>
        <w:t>existing</w:t>
      </w:r>
      <w:r>
        <w:rPr>
          <w:szCs w:val="22"/>
        </w:rPr>
        <w:t xml:space="preserve"> </w:t>
      </w:r>
      <w:r w:rsidR="00210AD9">
        <w:rPr>
          <w:szCs w:val="22"/>
        </w:rPr>
        <w:t xml:space="preserve">site conditions including </w:t>
      </w:r>
      <w:r>
        <w:rPr>
          <w:szCs w:val="22"/>
        </w:rPr>
        <w:t>ground conditions, limitation on access</w:t>
      </w:r>
      <w:r w:rsidR="00210AD9">
        <w:rPr>
          <w:szCs w:val="22"/>
        </w:rPr>
        <w:t>,</w:t>
      </w:r>
      <w:r>
        <w:rPr>
          <w:szCs w:val="22"/>
        </w:rPr>
        <w:t xml:space="preserve"> </w:t>
      </w:r>
      <w:r w:rsidR="00210AD9">
        <w:rPr>
          <w:szCs w:val="22"/>
        </w:rPr>
        <w:t>position of existing structures etc</w:t>
      </w:r>
      <w:r w:rsidR="003523F3">
        <w:rPr>
          <w:szCs w:val="22"/>
        </w:rPr>
        <w:t>.</w:t>
      </w:r>
    </w:p>
    <w:p w14:paraId="7647E9E4" w14:textId="77777777" w:rsidR="00C27E05" w:rsidRDefault="00C27E05" w:rsidP="00C27E05"/>
    <w:p w14:paraId="74722FBB" w14:textId="7E014E86" w:rsidR="001B0AAB" w:rsidRPr="00296334" w:rsidRDefault="00A742D1" w:rsidP="00851F68">
      <w:pPr>
        <w:pStyle w:val="Heading1"/>
        <w:numPr>
          <w:ilvl w:val="0"/>
          <w:numId w:val="4"/>
        </w:numPr>
        <w:rPr>
          <w:b/>
          <w:bCs/>
          <w:szCs w:val="22"/>
        </w:rPr>
      </w:pPr>
      <w:bookmarkStart w:id="19" w:name="_Toc445312051"/>
      <w:r w:rsidRPr="00296334">
        <w:rPr>
          <w:b/>
          <w:bCs/>
          <w:szCs w:val="22"/>
        </w:rPr>
        <w:t>Specifications</w:t>
      </w:r>
      <w:bookmarkEnd w:id="19"/>
      <w:r w:rsidRPr="00296334">
        <w:rPr>
          <w:b/>
          <w:bCs/>
          <w:szCs w:val="22"/>
        </w:rPr>
        <w:t xml:space="preserve"> </w:t>
      </w:r>
    </w:p>
    <w:p w14:paraId="5B9E04F6" w14:textId="615E152E" w:rsidR="00A742D1" w:rsidRPr="00296334" w:rsidRDefault="00A742D1" w:rsidP="00851F68">
      <w:pPr>
        <w:pStyle w:val="Heading2"/>
        <w:numPr>
          <w:ilvl w:val="1"/>
          <w:numId w:val="4"/>
        </w:numPr>
        <w:rPr>
          <w:b w:val="0"/>
          <w:bCs/>
          <w:szCs w:val="22"/>
        </w:rPr>
      </w:pPr>
      <w:bookmarkStart w:id="20" w:name="_Toc445312052"/>
      <w:r w:rsidRPr="00296334">
        <w:rPr>
          <w:bCs/>
          <w:szCs w:val="22"/>
        </w:rPr>
        <w:t>Specification</w:t>
      </w:r>
      <w:bookmarkEnd w:id="20"/>
    </w:p>
    <w:p w14:paraId="5831304D" w14:textId="512A5EA9" w:rsidR="00A742D1" w:rsidRPr="00296334" w:rsidRDefault="00A742D1" w:rsidP="00851F68">
      <w:pPr>
        <w:pStyle w:val="Heading3"/>
        <w:numPr>
          <w:ilvl w:val="2"/>
          <w:numId w:val="4"/>
        </w:numPr>
        <w:tabs>
          <w:tab w:val="left" w:pos="851"/>
        </w:tabs>
        <w:rPr>
          <w:szCs w:val="22"/>
        </w:rPr>
      </w:pPr>
      <w:r w:rsidRPr="00296334">
        <w:rPr>
          <w:szCs w:val="22"/>
        </w:rPr>
        <w:t xml:space="preserve">The </w:t>
      </w:r>
      <w:r w:rsidR="00C27E05">
        <w:rPr>
          <w:szCs w:val="22"/>
        </w:rPr>
        <w:t>technical s</w:t>
      </w:r>
      <w:r w:rsidRPr="00296334">
        <w:rPr>
          <w:szCs w:val="22"/>
        </w:rPr>
        <w:t xml:space="preserve">pecification for the </w:t>
      </w:r>
      <w:r w:rsidR="00232CBB" w:rsidRPr="00232CBB">
        <w:rPr>
          <w:i/>
          <w:szCs w:val="22"/>
        </w:rPr>
        <w:t>works</w:t>
      </w:r>
      <w:r w:rsidRPr="00296334">
        <w:rPr>
          <w:szCs w:val="22"/>
        </w:rPr>
        <w:t xml:space="preserve"> is </w:t>
      </w:r>
      <w:r w:rsidRPr="008B3BC1">
        <w:rPr>
          <w:szCs w:val="22"/>
        </w:rPr>
        <w:t>detaile</w:t>
      </w:r>
      <w:r w:rsidR="008B3BC1" w:rsidRPr="008B3BC1">
        <w:rPr>
          <w:szCs w:val="22"/>
        </w:rPr>
        <w:t>d in Annex</w:t>
      </w:r>
      <w:r w:rsidR="008B3BC1">
        <w:rPr>
          <w:szCs w:val="22"/>
        </w:rPr>
        <w:t xml:space="preserve"> 1</w:t>
      </w:r>
      <w:r w:rsidRPr="00296334">
        <w:rPr>
          <w:szCs w:val="22"/>
        </w:rPr>
        <w:t>.</w:t>
      </w:r>
    </w:p>
    <w:p w14:paraId="2565D633" w14:textId="348C142C" w:rsidR="009F0FEF" w:rsidRPr="00296334" w:rsidRDefault="009F0FEF" w:rsidP="00851F68">
      <w:pPr>
        <w:pStyle w:val="Heading3"/>
        <w:numPr>
          <w:ilvl w:val="2"/>
          <w:numId w:val="4"/>
        </w:numPr>
        <w:tabs>
          <w:tab w:val="left" w:pos="851"/>
        </w:tabs>
        <w:rPr>
          <w:szCs w:val="22"/>
        </w:rPr>
      </w:pPr>
      <w:r w:rsidRPr="00296334">
        <w:rPr>
          <w:szCs w:val="22"/>
        </w:rPr>
        <w:t xml:space="preserve">This Works Information does not replicate requirements contained elsewhere in this contract, such as Clause Z or the Contract Data. </w:t>
      </w:r>
    </w:p>
    <w:p w14:paraId="3C10DBDB" w14:textId="3D2A7016" w:rsidR="00F11008" w:rsidRPr="00296334" w:rsidRDefault="00F11008" w:rsidP="00851F68">
      <w:pPr>
        <w:pStyle w:val="Heading2"/>
        <w:numPr>
          <w:ilvl w:val="1"/>
          <w:numId w:val="4"/>
        </w:numPr>
        <w:rPr>
          <w:color w:val="000000"/>
          <w:szCs w:val="22"/>
        </w:rPr>
      </w:pPr>
      <w:bookmarkStart w:id="21" w:name="_Toc445312053"/>
      <w:r w:rsidRPr="00296334">
        <w:rPr>
          <w:bCs/>
          <w:color w:val="000000"/>
          <w:szCs w:val="22"/>
        </w:rPr>
        <w:t>Reference Documents</w:t>
      </w:r>
      <w:bookmarkEnd w:id="21"/>
      <w:r w:rsidRPr="00296334">
        <w:rPr>
          <w:bCs/>
          <w:color w:val="000000"/>
          <w:szCs w:val="22"/>
        </w:rPr>
        <w:t xml:space="preserve"> </w:t>
      </w:r>
    </w:p>
    <w:p w14:paraId="6DCF22A5" w14:textId="054535A4" w:rsidR="00F11008" w:rsidRPr="00296334" w:rsidRDefault="00F11008" w:rsidP="00851F68">
      <w:pPr>
        <w:pStyle w:val="Heading3"/>
        <w:numPr>
          <w:ilvl w:val="2"/>
          <w:numId w:val="4"/>
        </w:numPr>
        <w:tabs>
          <w:tab w:val="left" w:pos="851"/>
        </w:tabs>
        <w:rPr>
          <w:color w:val="000000"/>
          <w:szCs w:val="22"/>
        </w:rPr>
      </w:pPr>
      <w:r w:rsidRPr="00296334">
        <w:rPr>
          <w:color w:val="000000"/>
          <w:szCs w:val="22"/>
        </w:rPr>
        <w:t xml:space="preserve">The </w:t>
      </w:r>
      <w:r w:rsidRPr="00296334">
        <w:rPr>
          <w:i/>
          <w:iCs/>
          <w:color w:val="000000"/>
          <w:szCs w:val="22"/>
        </w:rPr>
        <w:t xml:space="preserve">Employer </w:t>
      </w:r>
      <w:r w:rsidRPr="00296334">
        <w:rPr>
          <w:color w:val="000000"/>
          <w:szCs w:val="22"/>
        </w:rPr>
        <w:t xml:space="preserve">has developed and identified reference documents to meet its </w:t>
      </w:r>
      <w:r w:rsidRPr="008B3BC1">
        <w:rPr>
          <w:color w:val="000000"/>
          <w:szCs w:val="22"/>
        </w:rPr>
        <w:t xml:space="preserve">procedural and technical requirements. The current documents are set out in Annex </w:t>
      </w:r>
      <w:r w:rsidR="008B3BC1" w:rsidRPr="008B3BC1">
        <w:rPr>
          <w:color w:val="000000"/>
          <w:szCs w:val="22"/>
        </w:rPr>
        <w:t>2</w:t>
      </w:r>
      <w:r w:rsidRPr="008B3BC1">
        <w:rPr>
          <w:color w:val="000000"/>
          <w:szCs w:val="22"/>
        </w:rPr>
        <w:t xml:space="preserve">. In Providing the Works, the </w:t>
      </w:r>
      <w:r w:rsidRPr="008B3BC1">
        <w:rPr>
          <w:i/>
          <w:iCs/>
          <w:color w:val="000000"/>
          <w:szCs w:val="22"/>
        </w:rPr>
        <w:t xml:space="preserve">Contractor </w:t>
      </w:r>
      <w:r w:rsidRPr="008B3BC1">
        <w:rPr>
          <w:color w:val="000000"/>
          <w:szCs w:val="22"/>
        </w:rPr>
        <w:t xml:space="preserve">meets the </w:t>
      </w:r>
      <w:r w:rsidRPr="008B3BC1">
        <w:rPr>
          <w:i/>
          <w:iCs/>
          <w:color w:val="000000"/>
          <w:szCs w:val="22"/>
        </w:rPr>
        <w:t>Employer</w:t>
      </w:r>
      <w:r w:rsidRPr="008B3BC1">
        <w:rPr>
          <w:color w:val="000000"/>
          <w:szCs w:val="22"/>
        </w:rPr>
        <w:t>’s requirements and complies with the requirements of the</w:t>
      </w:r>
      <w:r w:rsidR="008B3BC1" w:rsidRPr="008B3BC1">
        <w:rPr>
          <w:color w:val="000000"/>
          <w:szCs w:val="22"/>
        </w:rPr>
        <w:t>se</w:t>
      </w:r>
      <w:r w:rsidRPr="008B3BC1">
        <w:rPr>
          <w:color w:val="000000"/>
          <w:szCs w:val="22"/>
        </w:rPr>
        <w:t xml:space="preserve"> reference documents as amended or added to from time to</w:t>
      </w:r>
      <w:r w:rsidRPr="00296334">
        <w:rPr>
          <w:color w:val="000000"/>
          <w:szCs w:val="22"/>
        </w:rPr>
        <w:t xml:space="preserve"> time. </w:t>
      </w:r>
    </w:p>
    <w:p w14:paraId="05950908" w14:textId="30D183A6" w:rsidR="00F11008" w:rsidRPr="00296334" w:rsidRDefault="00F11008" w:rsidP="00851F68">
      <w:pPr>
        <w:pStyle w:val="Heading2"/>
        <w:numPr>
          <w:ilvl w:val="1"/>
          <w:numId w:val="4"/>
        </w:numPr>
        <w:rPr>
          <w:color w:val="000000"/>
          <w:szCs w:val="22"/>
        </w:rPr>
      </w:pPr>
      <w:bookmarkStart w:id="22" w:name="_Toc445312054"/>
      <w:r w:rsidRPr="00296334">
        <w:rPr>
          <w:bCs/>
          <w:color w:val="000000"/>
          <w:szCs w:val="22"/>
        </w:rPr>
        <w:t>Identified and Defined Terms</w:t>
      </w:r>
      <w:bookmarkEnd w:id="22"/>
      <w:r w:rsidRPr="00296334">
        <w:rPr>
          <w:bCs/>
          <w:color w:val="000000"/>
          <w:szCs w:val="22"/>
        </w:rPr>
        <w:t xml:space="preserve"> </w:t>
      </w:r>
    </w:p>
    <w:p w14:paraId="2F2B4C04" w14:textId="77777777" w:rsidR="001166DC" w:rsidRDefault="00F11008" w:rsidP="001166DC">
      <w:pPr>
        <w:pStyle w:val="Heading3"/>
        <w:numPr>
          <w:ilvl w:val="2"/>
          <w:numId w:val="4"/>
        </w:numPr>
        <w:tabs>
          <w:tab w:val="left" w:pos="851"/>
        </w:tabs>
        <w:rPr>
          <w:color w:val="000000"/>
          <w:szCs w:val="22"/>
        </w:rPr>
      </w:pPr>
      <w:r w:rsidRPr="00296334">
        <w:rPr>
          <w:color w:val="000000"/>
          <w:szCs w:val="22"/>
        </w:rPr>
        <w:t xml:space="preserve">In this Works Information, terms identified in the Contract Data are in italics and defined terms have capital initials. Other terms used with capital letters are defined in the </w:t>
      </w:r>
      <w:r w:rsidRPr="00296334">
        <w:rPr>
          <w:i/>
          <w:iCs/>
          <w:color w:val="000000"/>
          <w:szCs w:val="22"/>
        </w:rPr>
        <w:t xml:space="preserve">conditions of contract </w:t>
      </w:r>
      <w:r w:rsidRPr="00296334">
        <w:rPr>
          <w:color w:val="000000"/>
          <w:szCs w:val="22"/>
        </w:rPr>
        <w:t>or have the m</w:t>
      </w:r>
      <w:r w:rsidR="001166DC">
        <w:rPr>
          <w:color w:val="000000"/>
          <w:szCs w:val="22"/>
        </w:rPr>
        <w:t>eaning given to them elsewhere.</w:t>
      </w:r>
    </w:p>
    <w:p w14:paraId="664CF62F" w14:textId="7C686C9D" w:rsidR="00C63BFD" w:rsidRPr="001166DC" w:rsidRDefault="001166DC" w:rsidP="001166DC">
      <w:pPr>
        <w:pStyle w:val="Heading3"/>
        <w:numPr>
          <w:ilvl w:val="2"/>
          <w:numId w:val="4"/>
        </w:numPr>
        <w:tabs>
          <w:tab w:val="left" w:pos="851"/>
        </w:tabs>
        <w:rPr>
          <w:color w:val="000000"/>
          <w:szCs w:val="22"/>
        </w:rPr>
      </w:pPr>
      <w:r>
        <w:rPr>
          <w:color w:val="000000"/>
          <w:szCs w:val="22"/>
        </w:rPr>
        <w:t>R</w:t>
      </w:r>
      <w:r w:rsidR="00C63BFD" w:rsidRPr="001166DC">
        <w:rPr>
          <w:szCs w:val="22"/>
        </w:rPr>
        <w:t xml:space="preserve">efer to Annex </w:t>
      </w:r>
      <w:r w:rsidR="009379E6" w:rsidRPr="001166DC">
        <w:rPr>
          <w:szCs w:val="22"/>
        </w:rPr>
        <w:t xml:space="preserve">3 </w:t>
      </w:r>
      <w:r w:rsidR="00C63BFD" w:rsidRPr="001166DC">
        <w:rPr>
          <w:szCs w:val="22"/>
        </w:rPr>
        <w:t>for a glossary of terms used in the Works Information.</w:t>
      </w:r>
    </w:p>
    <w:p w14:paraId="188D1E76" w14:textId="77777777" w:rsidR="00B730A8" w:rsidRPr="00B730A8" w:rsidRDefault="00B730A8" w:rsidP="00B730A8">
      <w:pPr>
        <w:rPr>
          <w:highlight w:val="yellow"/>
        </w:rPr>
      </w:pPr>
    </w:p>
    <w:p w14:paraId="6240DDC2" w14:textId="77777777" w:rsidR="00281208" w:rsidRDefault="00281208">
      <w:pPr>
        <w:rPr>
          <w:rFonts w:eastAsia="Times New Roman"/>
          <w:b/>
          <w:bCs/>
          <w:caps/>
          <w:kern w:val="32"/>
        </w:rPr>
      </w:pPr>
      <w:r>
        <w:rPr>
          <w:b/>
          <w:bCs/>
        </w:rPr>
        <w:br w:type="page"/>
      </w:r>
    </w:p>
    <w:p w14:paraId="4C6AE281" w14:textId="1930051D" w:rsidR="001B0AAB" w:rsidRPr="00296334" w:rsidRDefault="001B0AAB" w:rsidP="00851F68">
      <w:pPr>
        <w:pStyle w:val="Heading1"/>
        <w:keepNext w:val="0"/>
        <w:numPr>
          <w:ilvl w:val="0"/>
          <w:numId w:val="4"/>
        </w:numPr>
        <w:rPr>
          <w:b/>
          <w:bCs/>
          <w:szCs w:val="22"/>
        </w:rPr>
      </w:pPr>
      <w:bookmarkStart w:id="23" w:name="_Toc445312055"/>
      <w:r w:rsidRPr="00296334">
        <w:rPr>
          <w:b/>
          <w:bCs/>
          <w:szCs w:val="22"/>
        </w:rPr>
        <w:lastRenderedPageBreak/>
        <w:t>Constraints on how the Contractor Provides the Works</w:t>
      </w:r>
      <w:bookmarkEnd w:id="23"/>
    </w:p>
    <w:p w14:paraId="7BD2F5C1" w14:textId="672AF4CE" w:rsidR="00DA6A68" w:rsidRPr="00DA6A68" w:rsidRDefault="00DA6A68" w:rsidP="00851F68">
      <w:pPr>
        <w:pStyle w:val="Heading2"/>
        <w:keepNext w:val="0"/>
        <w:numPr>
          <w:ilvl w:val="1"/>
          <w:numId w:val="4"/>
        </w:numPr>
        <w:rPr>
          <w:b w:val="0"/>
          <w:bCs/>
          <w:szCs w:val="22"/>
        </w:rPr>
      </w:pPr>
      <w:bookmarkStart w:id="24" w:name="_Toc445312056"/>
      <w:r w:rsidRPr="00DA6A68">
        <w:rPr>
          <w:bCs/>
          <w:szCs w:val="22"/>
        </w:rPr>
        <w:t>General</w:t>
      </w:r>
      <w:bookmarkEnd w:id="24"/>
    </w:p>
    <w:p w14:paraId="1468A596" w14:textId="77777777" w:rsidR="00C37BFA" w:rsidRDefault="00C37BFA" w:rsidP="00851F68">
      <w:pPr>
        <w:pStyle w:val="Heading3"/>
        <w:keepNext w:val="0"/>
        <w:numPr>
          <w:ilvl w:val="2"/>
          <w:numId w:val="4"/>
        </w:numPr>
        <w:tabs>
          <w:tab w:val="left" w:pos="851"/>
        </w:tabs>
        <w:rPr>
          <w:szCs w:val="22"/>
        </w:rPr>
      </w:pPr>
      <w:r w:rsidRPr="00C63BFD">
        <w:rPr>
          <w:color w:val="000000"/>
          <w:szCs w:val="22"/>
        </w:rPr>
        <w:t xml:space="preserve">The </w:t>
      </w:r>
      <w:r w:rsidRPr="00C63BFD">
        <w:rPr>
          <w:i/>
          <w:iCs/>
          <w:color w:val="000000"/>
          <w:szCs w:val="22"/>
        </w:rPr>
        <w:t xml:space="preserve">Contractor </w:t>
      </w:r>
      <w:r>
        <w:rPr>
          <w:szCs w:val="22"/>
        </w:rPr>
        <w:t>Provides</w:t>
      </w:r>
      <w:r w:rsidRPr="00C63BFD">
        <w:rPr>
          <w:szCs w:val="22"/>
        </w:rPr>
        <w:t xml:space="preserve"> the Works</w:t>
      </w:r>
      <w:r w:rsidRPr="00C63BFD">
        <w:rPr>
          <w:color w:val="000000"/>
          <w:szCs w:val="22"/>
        </w:rPr>
        <w:t xml:space="preserve"> in such manner as to </w:t>
      </w:r>
      <w:r w:rsidRPr="00C63BFD">
        <w:rPr>
          <w:szCs w:val="22"/>
        </w:rPr>
        <w:t>minimise the risk of damage or disturbance to or destruction of third party property</w:t>
      </w:r>
      <w:r>
        <w:rPr>
          <w:szCs w:val="22"/>
        </w:rPr>
        <w:t>.</w:t>
      </w:r>
    </w:p>
    <w:p w14:paraId="0DA538BF" w14:textId="77777777" w:rsidR="00C37BFA" w:rsidRPr="00C37BFA" w:rsidRDefault="00C37BFA" w:rsidP="00851F68">
      <w:pPr>
        <w:pStyle w:val="Heading3"/>
        <w:keepNext w:val="0"/>
        <w:numPr>
          <w:ilvl w:val="2"/>
          <w:numId w:val="4"/>
        </w:numPr>
        <w:tabs>
          <w:tab w:val="left" w:pos="851"/>
        </w:tabs>
        <w:rPr>
          <w:i/>
          <w:iCs/>
          <w:color w:val="000000"/>
        </w:rPr>
      </w:pPr>
      <w:r w:rsidRPr="00C37BFA">
        <w:rPr>
          <w:color w:val="000000"/>
        </w:rPr>
        <w:t xml:space="preserve">The </w:t>
      </w:r>
      <w:r w:rsidRPr="00C37BFA">
        <w:rPr>
          <w:i/>
          <w:iCs/>
          <w:color w:val="000000"/>
        </w:rPr>
        <w:t xml:space="preserve">Contractor </w:t>
      </w:r>
      <w:r w:rsidRPr="00C37BFA">
        <w:t>Provides the Works</w:t>
      </w:r>
      <w:r w:rsidRPr="00C37BFA">
        <w:rPr>
          <w:color w:val="000000"/>
        </w:rPr>
        <w:t xml:space="preserve"> in such manner as to assist the </w:t>
      </w:r>
      <w:r w:rsidRPr="00C37BFA">
        <w:rPr>
          <w:i/>
          <w:iCs/>
          <w:color w:val="000000"/>
        </w:rPr>
        <w:t xml:space="preserve">Employer </w:t>
      </w:r>
      <w:r w:rsidRPr="00C37BFA">
        <w:rPr>
          <w:color w:val="000000"/>
        </w:rPr>
        <w:t xml:space="preserve">to meet the targets in the </w:t>
      </w:r>
      <w:r w:rsidRPr="00C37BFA">
        <w:rPr>
          <w:i/>
          <w:iCs/>
          <w:color w:val="000000"/>
        </w:rPr>
        <w:t>Employer’s</w:t>
      </w:r>
      <w:r w:rsidRPr="00D30218">
        <w:rPr>
          <w:iCs/>
          <w:color w:val="000000"/>
        </w:rPr>
        <w:t xml:space="preserve"> Vision, Values and Key Objectives.</w:t>
      </w:r>
    </w:p>
    <w:p w14:paraId="24A1D5AC" w14:textId="57CF4109" w:rsidR="00DA6A68" w:rsidRPr="00DA6A68" w:rsidRDefault="00DA6A68" w:rsidP="00851F68">
      <w:pPr>
        <w:pStyle w:val="Heading2"/>
        <w:keepNext w:val="0"/>
        <w:numPr>
          <w:ilvl w:val="1"/>
          <w:numId w:val="4"/>
        </w:numPr>
        <w:rPr>
          <w:b w:val="0"/>
          <w:bCs/>
          <w:szCs w:val="22"/>
        </w:rPr>
      </w:pPr>
      <w:bookmarkStart w:id="25" w:name="_Toc445312057"/>
      <w:r w:rsidRPr="00DA6A68">
        <w:rPr>
          <w:bCs/>
          <w:szCs w:val="22"/>
        </w:rPr>
        <w:t>Programme</w:t>
      </w:r>
      <w:r>
        <w:rPr>
          <w:bCs/>
          <w:szCs w:val="22"/>
        </w:rPr>
        <w:t xml:space="preserve"> and sequence of working</w:t>
      </w:r>
      <w:bookmarkEnd w:id="25"/>
    </w:p>
    <w:p w14:paraId="182E2B9E" w14:textId="0143E481" w:rsidR="004755CD" w:rsidRPr="00296334" w:rsidRDefault="004755CD" w:rsidP="00851F68">
      <w:pPr>
        <w:pStyle w:val="Heading3"/>
        <w:keepNext w:val="0"/>
        <w:numPr>
          <w:ilvl w:val="2"/>
          <w:numId w:val="4"/>
        </w:numPr>
        <w:tabs>
          <w:tab w:val="left" w:pos="851"/>
        </w:tabs>
        <w:rPr>
          <w:szCs w:val="22"/>
        </w:rPr>
      </w:pPr>
      <w:r w:rsidRPr="00296334">
        <w:rPr>
          <w:szCs w:val="22"/>
        </w:rPr>
        <w:t xml:space="preserve">The </w:t>
      </w:r>
      <w:r w:rsidRPr="00296334">
        <w:rPr>
          <w:i/>
          <w:szCs w:val="22"/>
        </w:rPr>
        <w:t xml:space="preserve">Contractor </w:t>
      </w:r>
      <w:r w:rsidRPr="00296334">
        <w:rPr>
          <w:szCs w:val="22"/>
        </w:rPr>
        <w:t xml:space="preserve">Provides the Works taking into account the following </w:t>
      </w:r>
      <w:r w:rsidR="00DA6A68">
        <w:rPr>
          <w:szCs w:val="22"/>
        </w:rPr>
        <w:t xml:space="preserve">programme </w:t>
      </w:r>
      <w:r w:rsidRPr="00296334">
        <w:rPr>
          <w:szCs w:val="22"/>
        </w:rPr>
        <w:t>constraints:</w:t>
      </w:r>
    </w:p>
    <w:p w14:paraId="1EC489AC" w14:textId="6CE09FF2" w:rsidR="00C63BFD" w:rsidRDefault="00C63BFD" w:rsidP="00851F68">
      <w:pPr>
        <w:pStyle w:val="ListNumber"/>
        <w:numPr>
          <w:ilvl w:val="4"/>
          <w:numId w:val="6"/>
        </w:numPr>
        <w:rPr>
          <w:rFonts w:cs="Arial"/>
          <w:bCs/>
          <w:szCs w:val="22"/>
        </w:rPr>
      </w:pPr>
      <w:r>
        <w:rPr>
          <w:rFonts w:cs="Arial"/>
          <w:bCs/>
          <w:szCs w:val="22"/>
        </w:rPr>
        <w:t>t</w:t>
      </w:r>
      <w:r w:rsidRPr="00C63BFD">
        <w:rPr>
          <w:rFonts w:cs="Arial"/>
          <w:bCs/>
          <w:szCs w:val="22"/>
        </w:rPr>
        <w:t xml:space="preserve">he </w:t>
      </w:r>
      <w:r w:rsidR="0046610D">
        <w:rPr>
          <w:rFonts w:cs="Arial"/>
          <w:bCs/>
          <w:szCs w:val="22"/>
        </w:rPr>
        <w:t xml:space="preserve">temporary </w:t>
      </w:r>
      <w:r w:rsidRPr="00C63BFD">
        <w:rPr>
          <w:rFonts w:cs="Arial"/>
          <w:bCs/>
          <w:szCs w:val="22"/>
        </w:rPr>
        <w:t xml:space="preserve">traffic management </w:t>
      </w:r>
      <w:r>
        <w:rPr>
          <w:rFonts w:cs="Arial"/>
          <w:bCs/>
          <w:szCs w:val="22"/>
        </w:rPr>
        <w:t>arrangements</w:t>
      </w:r>
      <w:r w:rsidRPr="00C63BFD">
        <w:rPr>
          <w:rFonts w:cs="Arial"/>
          <w:bCs/>
          <w:szCs w:val="22"/>
        </w:rPr>
        <w:t xml:space="preserve"> </w:t>
      </w:r>
      <w:r w:rsidRPr="00296334">
        <w:rPr>
          <w:szCs w:val="22"/>
        </w:rPr>
        <w:t xml:space="preserve">provided by the </w:t>
      </w:r>
      <w:r w:rsidRPr="00296334">
        <w:rPr>
          <w:i/>
          <w:szCs w:val="22"/>
        </w:rPr>
        <w:t xml:space="preserve">Employer </w:t>
      </w:r>
      <w:r w:rsidR="00232CBB">
        <w:rPr>
          <w:szCs w:val="22"/>
        </w:rPr>
        <w:t>for the use of t</w:t>
      </w:r>
      <w:r w:rsidRPr="00296334">
        <w:rPr>
          <w:szCs w:val="22"/>
        </w:rPr>
        <w:t xml:space="preserve">he </w:t>
      </w:r>
      <w:r w:rsidRPr="00296334">
        <w:rPr>
          <w:i/>
          <w:szCs w:val="22"/>
        </w:rPr>
        <w:t>Contractor</w:t>
      </w:r>
      <w:r w:rsidRPr="00296334">
        <w:rPr>
          <w:szCs w:val="22"/>
        </w:rPr>
        <w:t xml:space="preserve"> to Provide the Works</w:t>
      </w:r>
      <w:r w:rsidRPr="00C63BFD">
        <w:rPr>
          <w:rFonts w:cs="Arial"/>
          <w:bCs/>
          <w:szCs w:val="22"/>
        </w:rPr>
        <w:t xml:space="preserve">, </w:t>
      </w:r>
      <w:r>
        <w:rPr>
          <w:rFonts w:cs="Arial"/>
          <w:bCs/>
          <w:szCs w:val="22"/>
        </w:rPr>
        <w:t>including timing and duration, as stated in Section 7.1.1</w:t>
      </w:r>
    </w:p>
    <w:p w14:paraId="4AEFD14A" w14:textId="214C3B50" w:rsidR="000C1030" w:rsidRDefault="000C1030" w:rsidP="00851F68">
      <w:pPr>
        <w:pStyle w:val="ListNumber"/>
        <w:numPr>
          <w:ilvl w:val="4"/>
          <w:numId w:val="6"/>
        </w:numPr>
        <w:rPr>
          <w:rFonts w:cs="Arial"/>
          <w:bCs/>
          <w:szCs w:val="22"/>
        </w:rPr>
      </w:pPr>
      <w:r>
        <w:rPr>
          <w:rFonts w:cs="Arial"/>
          <w:bCs/>
          <w:szCs w:val="22"/>
        </w:rPr>
        <w:t>t</w:t>
      </w:r>
      <w:r w:rsidRPr="00C63BFD">
        <w:rPr>
          <w:rFonts w:cs="Arial"/>
          <w:bCs/>
          <w:szCs w:val="22"/>
        </w:rPr>
        <w:t xml:space="preserve">he </w:t>
      </w:r>
      <w:r>
        <w:rPr>
          <w:rFonts w:cs="Arial"/>
          <w:bCs/>
          <w:szCs w:val="22"/>
        </w:rPr>
        <w:t>access equipment</w:t>
      </w:r>
      <w:r w:rsidRPr="00C63BFD">
        <w:rPr>
          <w:rFonts w:cs="Arial"/>
          <w:bCs/>
          <w:szCs w:val="22"/>
        </w:rPr>
        <w:t xml:space="preserve"> </w:t>
      </w:r>
      <w:r w:rsidRPr="00296334">
        <w:rPr>
          <w:szCs w:val="22"/>
        </w:rPr>
        <w:t xml:space="preserve">provided by the </w:t>
      </w:r>
      <w:r w:rsidRPr="00296334">
        <w:rPr>
          <w:i/>
          <w:szCs w:val="22"/>
        </w:rPr>
        <w:t xml:space="preserve">Employer </w:t>
      </w:r>
      <w:r>
        <w:rPr>
          <w:szCs w:val="22"/>
        </w:rPr>
        <w:t>for the use of t</w:t>
      </w:r>
      <w:r w:rsidRPr="00296334">
        <w:rPr>
          <w:szCs w:val="22"/>
        </w:rPr>
        <w:t xml:space="preserve">he </w:t>
      </w:r>
      <w:r w:rsidRPr="00296334">
        <w:rPr>
          <w:i/>
          <w:szCs w:val="22"/>
        </w:rPr>
        <w:t>Contractor</w:t>
      </w:r>
      <w:r w:rsidRPr="00296334">
        <w:rPr>
          <w:szCs w:val="22"/>
        </w:rPr>
        <w:t xml:space="preserve"> to Provide the Works</w:t>
      </w:r>
      <w:r w:rsidRPr="00C63BFD">
        <w:rPr>
          <w:rFonts w:cs="Arial"/>
          <w:bCs/>
          <w:szCs w:val="22"/>
        </w:rPr>
        <w:t xml:space="preserve">, </w:t>
      </w:r>
      <w:r>
        <w:rPr>
          <w:rFonts w:cs="Arial"/>
          <w:bCs/>
          <w:szCs w:val="22"/>
        </w:rPr>
        <w:t>including timing and duration, as stated in Section 7.1.2</w:t>
      </w:r>
    </w:p>
    <w:p w14:paraId="36F8E4F9" w14:textId="7DD52E16" w:rsidR="00C63BFD" w:rsidRPr="00C63BFD" w:rsidRDefault="00C63BFD" w:rsidP="00851F68">
      <w:pPr>
        <w:pStyle w:val="ListNumber"/>
        <w:numPr>
          <w:ilvl w:val="4"/>
          <w:numId w:val="6"/>
        </w:numPr>
        <w:rPr>
          <w:rFonts w:cs="Arial"/>
          <w:bCs/>
          <w:szCs w:val="22"/>
        </w:rPr>
      </w:pPr>
      <w:r w:rsidRPr="00C63BFD">
        <w:rPr>
          <w:rFonts w:cs="Arial"/>
          <w:bCs/>
          <w:szCs w:val="22"/>
        </w:rPr>
        <w:t xml:space="preserve">the temporary accommodation, welfare facilities, services, Plant, </w:t>
      </w:r>
      <w:r>
        <w:rPr>
          <w:rFonts w:cs="Arial"/>
          <w:bCs/>
          <w:szCs w:val="22"/>
        </w:rPr>
        <w:t xml:space="preserve">Materials and Equipment </w:t>
      </w:r>
      <w:r w:rsidRPr="00C63BFD">
        <w:rPr>
          <w:rFonts w:cs="Arial"/>
          <w:bCs/>
          <w:szCs w:val="22"/>
        </w:rPr>
        <w:t xml:space="preserve">provided by the </w:t>
      </w:r>
      <w:r w:rsidRPr="00C63BFD">
        <w:rPr>
          <w:rFonts w:cs="Arial"/>
          <w:bCs/>
          <w:i/>
          <w:szCs w:val="22"/>
        </w:rPr>
        <w:t xml:space="preserve">Employer </w:t>
      </w:r>
      <w:r w:rsidR="00232CBB">
        <w:rPr>
          <w:szCs w:val="22"/>
        </w:rPr>
        <w:t>for the use of</w:t>
      </w:r>
      <w:r w:rsidRPr="00C63BFD">
        <w:rPr>
          <w:rFonts w:cs="Arial"/>
          <w:bCs/>
          <w:szCs w:val="22"/>
        </w:rPr>
        <w:t xml:space="preserve"> the </w:t>
      </w:r>
      <w:r w:rsidRPr="009379E6">
        <w:rPr>
          <w:rFonts w:cs="Arial"/>
          <w:bCs/>
          <w:i/>
          <w:szCs w:val="22"/>
        </w:rPr>
        <w:t>Contractor</w:t>
      </w:r>
      <w:r w:rsidRPr="00C63BFD">
        <w:rPr>
          <w:rFonts w:cs="Arial"/>
          <w:bCs/>
          <w:szCs w:val="22"/>
        </w:rPr>
        <w:t xml:space="preserve"> to Provide the Works, </w:t>
      </w:r>
      <w:r>
        <w:rPr>
          <w:rFonts w:cs="Arial"/>
          <w:bCs/>
          <w:szCs w:val="22"/>
        </w:rPr>
        <w:t>including timing and duration, as stated in Section 7.1.</w:t>
      </w:r>
      <w:r w:rsidR="000C1030">
        <w:rPr>
          <w:rFonts w:cs="Arial"/>
          <w:bCs/>
          <w:szCs w:val="22"/>
        </w:rPr>
        <w:t>3</w:t>
      </w:r>
    </w:p>
    <w:p w14:paraId="7CE4EB89" w14:textId="1B56AEBD" w:rsidR="009379E6" w:rsidRPr="005029A7" w:rsidRDefault="009379E6" w:rsidP="00851F68">
      <w:pPr>
        <w:pStyle w:val="ListNumber"/>
        <w:numPr>
          <w:ilvl w:val="4"/>
          <w:numId w:val="6"/>
        </w:numPr>
        <w:rPr>
          <w:rFonts w:cs="Arial"/>
          <w:bCs/>
          <w:szCs w:val="22"/>
        </w:rPr>
      </w:pPr>
      <w:r>
        <w:rPr>
          <w:rFonts w:cs="Arial"/>
          <w:bCs/>
          <w:szCs w:val="22"/>
        </w:rPr>
        <w:t xml:space="preserve">the </w:t>
      </w:r>
      <w:r w:rsidRPr="00182230">
        <w:rPr>
          <w:rFonts w:cs="Arial"/>
          <w:bCs/>
          <w:szCs w:val="22"/>
        </w:rPr>
        <w:t>starting date</w:t>
      </w:r>
      <w:r>
        <w:rPr>
          <w:rFonts w:cs="Arial"/>
          <w:bCs/>
          <w:szCs w:val="22"/>
        </w:rPr>
        <w:t xml:space="preserve"> </w:t>
      </w:r>
      <w:r w:rsidRPr="009379E6">
        <w:rPr>
          <w:rFonts w:cs="Arial"/>
          <w:bCs/>
          <w:szCs w:val="22"/>
        </w:rPr>
        <w:t xml:space="preserve">and </w:t>
      </w:r>
      <w:r w:rsidRPr="00182230">
        <w:rPr>
          <w:rFonts w:cs="Arial"/>
          <w:bCs/>
          <w:szCs w:val="22"/>
        </w:rPr>
        <w:t xml:space="preserve">completion date </w:t>
      </w:r>
      <w:r w:rsidR="000F1C99" w:rsidRPr="00182230">
        <w:rPr>
          <w:rFonts w:cs="Arial"/>
          <w:bCs/>
          <w:szCs w:val="22"/>
        </w:rPr>
        <w:t>is</w:t>
      </w:r>
      <w:r w:rsidR="000F1C99">
        <w:rPr>
          <w:rFonts w:cs="Arial"/>
          <w:bCs/>
          <w:szCs w:val="22"/>
        </w:rPr>
        <w:t xml:space="preserve"> as</w:t>
      </w:r>
      <w:r>
        <w:rPr>
          <w:rFonts w:cs="Arial"/>
          <w:bCs/>
          <w:szCs w:val="22"/>
        </w:rPr>
        <w:t xml:space="preserve"> stated in the Contract Data</w:t>
      </w:r>
    </w:p>
    <w:p w14:paraId="046A2ABC" w14:textId="1384BFF2" w:rsidR="00C63BFD" w:rsidRPr="00182230" w:rsidRDefault="001166DC" w:rsidP="00851F68">
      <w:pPr>
        <w:pStyle w:val="ListNumber"/>
        <w:numPr>
          <w:ilvl w:val="4"/>
          <w:numId w:val="6"/>
        </w:numPr>
        <w:rPr>
          <w:rFonts w:cs="Arial"/>
          <w:bCs/>
          <w:szCs w:val="22"/>
        </w:rPr>
      </w:pPr>
      <w:proofErr w:type="gramStart"/>
      <w:r w:rsidRPr="00182230">
        <w:rPr>
          <w:rFonts w:cs="Arial"/>
          <w:bCs/>
          <w:szCs w:val="22"/>
        </w:rPr>
        <w:t>survey</w:t>
      </w:r>
      <w:proofErr w:type="gramEnd"/>
      <w:r w:rsidRPr="00182230">
        <w:rPr>
          <w:rFonts w:cs="Arial"/>
          <w:bCs/>
          <w:szCs w:val="22"/>
        </w:rPr>
        <w:t xml:space="preserve"> results to be provided within 2 weeks of last shift on site, unless agreed otherwise.</w:t>
      </w:r>
      <w:r w:rsidR="00281A1E" w:rsidRPr="00182230">
        <w:rPr>
          <w:rFonts w:cs="Arial"/>
          <w:bCs/>
          <w:szCs w:val="22"/>
        </w:rPr>
        <w:t xml:space="preserve"> </w:t>
      </w:r>
    </w:p>
    <w:p w14:paraId="20CF9C95" w14:textId="3BA39810" w:rsidR="005029A7" w:rsidRPr="00182230" w:rsidRDefault="005029A7" w:rsidP="005029A7">
      <w:pPr>
        <w:pStyle w:val="ListNumber"/>
        <w:numPr>
          <w:ilvl w:val="4"/>
          <w:numId w:val="6"/>
        </w:numPr>
        <w:rPr>
          <w:rFonts w:cs="Arial"/>
          <w:bCs/>
          <w:szCs w:val="22"/>
        </w:rPr>
      </w:pPr>
      <w:proofErr w:type="gramStart"/>
      <w:r w:rsidRPr="00182230">
        <w:rPr>
          <w:rFonts w:cs="Arial"/>
          <w:bCs/>
          <w:szCs w:val="22"/>
        </w:rPr>
        <w:t>r</w:t>
      </w:r>
      <w:r w:rsidR="001242A8" w:rsidRPr="00182230">
        <w:rPr>
          <w:rFonts w:cs="Arial"/>
          <w:bCs/>
          <w:szCs w:val="22"/>
        </w:rPr>
        <w:t>eview</w:t>
      </w:r>
      <w:proofErr w:type="gramEnd"/>
      <w:r w:rsidR="001242A8" w:rsidRPr="00182230">
        <w:rPr>
          <w:rFonts w:cs="Arial"/>
          <w:bCs/>
          <w:szCs w:val="22"/>
        </w:rPr>
        <w:t xml:space="preserve"> and confirm</w:t>
      </w:r>
      <w:r w:rsidR="001166DC" w:rsidRPr="00182230">
        <w:rPr>
          <w:rFonts w:cs="Arial"/>
          <w:bCs/>
          <w:szCs w:val="22"/>
        </w:rPr>
        <w:t>ation of a</w:t>
      </w:r>
      <w:r w:rsidR="001242A8" w:rsidRPr="00182230">
        <w:rPr>
          <w:rFonts w:cs="Arial"/>
          <w:bCs/>
          <w:szCs w:val="22"/>
        </w:rPr>
        <w:t>cceptability of report</w:t>
      </w:r>
      <w:r w:rsidRPr="00182230">
        <w:rPr>
          <w:rFonts w:cs="Arial"/>
          <w:bCs/>
          <w:szCs w:val="22"/>
        </w:rPr>
        <w:t>s</w:t>
      </w:r>
      <w:r w:rsidR="001242A8" w:rsidRPr="00182230">
        <w:rPr>
          <w:rFonts w:cs="Arial"/>
          <w:bCs/>
          <w:szCs w:val="22"/>
        </w:rPr>
        <w:t xml:space="preserve"> resulting from the works</w:t>
      </w:r>
      <w:r w:rsidRPr="00182230">
        <w:rPr>
          <w:rFonts w:cs="Arial"/>
          <w:bCs/>
          <w:szCs w:val="22"/>
        </w:rPr>
        <w:t xml:space="preserve"> is to be provided to the Contractor within 2 weeks of receipt of reports.</w:t>
      </w:r>
    </w:p>
    <w:p w14:paraId="4587F19B" w14:textId="154C074E" w:rsidR="00C37BFA" w:rsidRDefault="005645F2" w:rsidP="005029A7">
      <w:pPr>
        <w:pStyle w:val="ListNumber"/>
        <w:numPr>
          <w:ilvl w:val="4"/>
          <w:numId w:val="6"/>
        </w:numPr>
        <w:rPr>
          <w:szCs w:val="22"/>
        </w:rPr>
      </w:pPr>
      <w:r w:rsidRPr="00182230">
        <w:rPr>
          <w:rFonts w:cs="Arial"/>
          <w:bCs/>
          <w:szCs w:val="22"/>
        </w:rPr>
        <w:t>The Contractor submits</w:t>
      </w:r>
      <w:r w:rsidRPr="00296334">
        <w:rPr>
          <w:szCs w:val="22"/>
        </w:rPr>
        <w:t xml:space="preserve"> information detailing how the </w:t>
      </w:r>
      <w:r w:rsidRPr="00C37BFA">
        <w:rPr>
          <w:i/>
          <w:szCs w:val="22"/>
        </w:rPr>
        <w:t>Contractor</w:t>
      </w:r>
      <w:r w:rsidRPr="00296334">
        <w:rPr>
          <w:szCs w:val="22"/>
        </w:rPr>
        <w:t xml:space="preserve"> will </w:t>
      </w:r>
      <w:proofErr w:type="gramStart"/>
      <w:r w:rsidRPr="00296334">
        <w:rPr>
          <w:szCs w:val="22"/>
        </w:rPr>
        <w:t>Provide</w:t>
      </w:r>
      <w:proofErr w:type="gramEnd"/>
      <w:r w:rsidRPr="00296334">
        <w:rPr>
          <w:szCs w:val="22"/>
        </w:rPr>
        <w:t xml:space="preserve"> the Works to the </w:t>
      </w:r>
      <w:r w:rsidRPr="00C37BFA">
        <w:rPr>
          <w:i/>
          <w:szCs w:val="22"/>
        </w:rPr>
        <w:t>Employer</w:t>
      </w:r>
      <w:r w:rsidRPr="00296334">
        <w:rPr>
          <w:szCs w:val="22"/>
        </w:rPr>
        <w:t xml:space="preserve"> for acceptance </w:t>
      </w:r>
      <w:r w:rsidR="005029A7" w:rsidRPr="005029A7">
        <w:rPr>
          <w:szCs w:val="22"/>
        </w:rPr>
        <w:t>one</w:t>
      </w:r>
      <w:r w:rsidRPr="005029A7">
        <w:rPr>
          <w:szCs w:val="22"/>
        </w:rPr>
        <w:t xml:space="preserve"> </w:t>
      </w:r>
      <w:r w:rsidR="005029A7" w:rsidRPr="005029A7">
        <w:rPr>
          <w:szCs w:val="22"/>
        </w:rPr>
        <w:t>w</w:t>
      </w:r>
      <w:r w:rsidR="005029A7">
        <w:rPr>
          <w:szCs w:val="22"/>
        </w:rPr>
        <w:t>eek</w:t>
      </w:r>
      <w:r w:rsidRPr="00296334">
        <w:rPr>
          <w:szCs w:val="22"/>
        </w:rPr>
        <w:t xml:space="preserve"> prior to the </w:t>
      </w:r>
      <w:r w:rsidR="00232CBB" w:rsidRPr="00232CBB">
        <w:rPr>
          <w:i/>
          <w:szCs w:val="22"/>
        </w:rPr>
        <w:t>works</w:t>
      </w:r>
      <w:r w:rsidRPr="009379E6">
        <w:rPr>
          <w:szCs w:val="22"/>
        </w:rPr>
        <w:t xml:space="preserve"> </w:t>
      </w:r>
      <w:r w:rsidRPr="00296334">
        <w:rPr>
          <w:szCs w:val="22"/>
        </w:rPr>
        <w:t xml:space="preserve">commencing. This information will include any lifting plans, risk assessments, method </w:t>
      </w:r>
      <w:r w:rsidRPr="00182230">
        <w:rPr>
          <w:rFonts w:cs="Arial"/>
          <w:bCs/>
          <w:szCs w:val="22"/>
        </w:rPr>
        <w:t>statements</w:t>
      </w:r>
      <w:r w:rsidRPr="00296334">
        <w:rPr>
          <w:szCs w:val="22"/>
        </w:rPr>
        <w:t xml:space="preserve">, the </w:t>
      </w:r>
      <w:r w:rsidRPr="00C37BFA">
        <w:rPr>
          <w:i/>
          <w:szCs w:val="22"/>
        </w:rPr>
        <w:t xml:space="preserve">Contractor’s </w:t>
      </w:r>
      <w:r w:rsidRPr="00296334">
        <w:rPr>
          <w:szCs w:val="22"/>
        </w:rPr>
        <w:t xml:space="preserve">staff training information and any other relevant Health and Safety requirements. </w:t>
      </w:r>
    </w:p>
    <w:p w14:paraId="35C85F66" w14:textId="77777777" w:rsidR="00DA6A68" w:rsidRPr="00296334" w:rsidRDefault="00DA6A68" w:rsidP="00851F68">
      <w:pPr>
        <w:pStyle w:val="Heading2"/>
        <w:keepNext w:val="0"/>
        <w:numPr>
          <w:ilvl w:val="1"/>
          <w:numId w:val="4"/>
        </w:numPr>
        <w:rPr>
          <w:b w:val="0"/>
          <w:bCs/>
          <w:szCs w:val="22"/>
        </w:rPr>
      </w:pPr>
      <w:bookmarkStart w:id="26" w:name="_Toc445312058"/>
      <w:r w:rsidRPr="00296334">
        <w:rPr>
          <w:bCs/>
          <w:szCs w:val="22"/>
        </w:rPr>
        <w:t>Quality Management</w:t>
      </w:r>
      <w:bookmarkEnd w:id="26"/>
    </w:p>
    <w:p w14:paraId="6300A31F" w14:textId="3E2790EB" w:rsidR="00DA6A68" w:rsidRPr="0095042C" w:rsidRDefault="00DA6A68" w:rsidP="00851F68">
      <w:pPr>
        <w:pStyle w:val="Heading3"/>
        <w:keepNext w:val="0"/>
        <w:numPr>
          <w:ilvl w:val="2"/>
          <w:numId w:val="4"/>
        </w:numPr>
        <w:tabs>
          <w:tab w:val="left" w:pos="851"/>
        </w:tabs>
        <w:rPr>
          <w:szCs w:val="22"/>
        </w:rPr>
      </w:pPr>
      <w:r w:rsidRPr="00296334">
        <w:rPr>
          <w:szCs w:val="22"/>
        </w:rPr>
        <w:t>The</w:t>
      </w:r>
      <w:r>
        <w:rPr>
          <w:szCs w:val="22"/>
        </w:rPr>
        <w:t xml:space="preserve"> </w:t>
      </w:r>
      <w:r w:rsidRPr="00F53DA6">
        <w:rPr>
          <w:i/>
          <w:szCs w:val="22"/>
        </w:rPr>
        <w:t>Contractor</w:t>
      </w:r>
      <w:r w:rsidRPr="00296334">
        <w:rPr>
          <w:szCs w:val="22"/>
        </w:rPr>
        <w:t xml:space="preserve"> must provide the </w:t>
      </w:r>
      <w:r w:rsidR="008C5733" w:rsidRPr="008C5733">
        <w:rPr>
          <w:i/>
          <w:szCs w:val="22"/>
        </w:rPr>
        <w:t>works</w:t>
      </w:r>
      <w:r w:rsidRPr="00296334">
        <w:rPr>
          <w:szCs w:val="22"/>
        </w:rPr>
        <w:t xml:space="preserve"> under a quality management system </w:t>
      </w:r>
      <w:r w:rsidRPr="0095042C">
        <w:rPr>
          <w:szCs w:val="22"/>
        </w:rPr>
        <w:t>which:</w:t>
      </w:r>
    </w:p>
    <w:p w14:paraId="2A7EB8A6" w14:textId="2FB81FF0" w:rsidR="00DA6A68" w:rsidRPr="0095042C" w:rsidRDefault="00DA6A68" w:rsidP="00851F68">
      <w:pPr>
        <w:pStyle w:val="ListNumber"/>
        <w:numPr>
          <w:ilvl w:val="4"/>
          <w:numId w:val="5"/>
        </w:numPr>
        <w:rPr>
          <w:rFonts w:cs="Arial"/>
          <w:szCs w:val="22"/>
        </w:rPr>
      </w:pPr>
      <w:r w:rsidRPr="0095042C">
        <w:rPr>
          <w:rFonts w:cs="Arial"/>
          <w:szCs w:val="22"/>
        </w:rPr>
        <w:lastRenderedPageBreak/>
        <w:t>is certified to ISO 9001</w:t>
      </w:r>
      <w:r w:rsidR="00D30218" w:rsidRPr="0095042C">
        <w:rPr>
          <w:rFonts w:cs="Arial"/>
          <w:szCs w:val="22"/>
        </w:rPr>
        <w:t>,</w:t>
      </w:r>
    </w:p>
    <w:p w14:paraId="008ABF8C" w14:textId="07DEC9C3" w:rsidR="00BE12B3" w:rsidRDefault="00DA6A68" w:rsidP="00851F68">
      <w:pPr>
        <w:pStyle w:val="ListNumber"/>
        <w:numPr>
          <w:ilvl w:val="4"/>
          <w:numId w:val="5"/>
        </w:numPr>
        <w:rPr>
          <w:rFonts w:cs="Arial"/>
          <w:szCs w:val="22"/>
        </w:rPr>
      </w:pPr>
      <w:r w:rsidRPr="0095042C">
        <w:rPr>
          <w:rFonts w:cs="Arial"/>
          <w:szCs w:val="22"/>
        </w:rPr>
        <w:t xml:space="preserve">incorporates an environmental management system </w:t>
      </w:r>
      <w:r w:rsidR="002E100C">
        <w:rPr>
          <w:rFonts w:cs="Arial"/>
          <w:szCs w:val="22"/>
        </w:rPr>
        <w:t xml:space="preserve">which works to the principles of </w:t>
      </w:r>
      <w:r w:rsidRPr="0095042C">
        <w:rPr>
          <w:rFonts w:cs="Arial"/>
          <w:szCs w:val="22"/>
        </w:rPr>
        <w:t xml:space="preserve">ISO 14001 </w:t>
      </w:r>
    </w:p>
    <w:p w14:paraId="5A7E90B8" w14:textId="3F55EFE4" w:rsidR="00DA6A68" w:rsidRPr="0095042C" w:rsidRDefault="00BE12B3" w:rsidP="00851F68">
      <w:pPr>
        <w:pStyle w:val="ListNumber"/>
        <w:numPr>
          <w:ilvl w:val="4"/>
          <w:numId w:val="5"/>
        </w:numPr>
        <w:rPr>
          <w:rFonts w:cs="Arial"/>
          <w:szCs w:val="22"/>
        </w:rPr>
      </w:pPr>
      <w:r>
        <w:rPr>
          <w:rFonts w:cs="Arial"/>
          <w:szCs w:val="22"/>
        </w:rPr>
        <w:t xml:space="preserve">includes requirements for adopting the principles of BS 11000 </w:t>
      </w:r>
      <w:r w:rsidR="00DA6A68" w:rsidRPr="0095042C">
        <w:rPr>
          <w:rFonts w:cs="Arial"/>
          <w:szCs w:val="22"/>
        </w:rPr>
        <w:t>and</w:t>
      </w:r>
    </w:p>
    <w:p w14:paraId="4482C992" w14:textId="77777777" w:rsidR="00DA6A68" w:rsidRPr="0095042C" w:rsidRDefault="00DA6A68" w:rsidP="00851F68">
      <w:pPr>
        <w:pStyle w:val="ListNumber"/>
        <w:numPr>
          <w:ilvl w:val="4"/>
          <w:numId w:val="5"/>
        </w:numPr>
        <w:rPr>
          <w:rFonts w:cs="Arial"/>
          <w:szCs w:val="22"/>
        </w:rPr>
      </w:pPr>
      <w:proofErr w:type="gramStart"/>
      <w:r w:rsidRPr="0095042C">
        <w:rPr>
          <w:rFonts w:cs="Arial"/>
          <w:szCs w:val="22"/>
        </w:rPr>
        <w:t>complies</w:t>
      </w:r>
      <w:proofErr w:type="gramEnd"/>
      <w:r w:rsidRPr="0095042C">
        <w:rPr>
          <w:rFonts w:cs="Arial"/>
          <w:szCs w:val="22"/>
        </w:rPr>
        <w:t xml:space="preserve"> with good industry practice and encourages innovation during the contract duration.</w:t>
      </w:r>
    </w:p>
    <w:p w14:paraId="687BC100" w14:textId="2A6B37D1" w:rsidR="00DA6A68" w:rsidRDefault="00DA6A68" w:rsidP="00851F68">
      <w:pPr>
        <w:pStyle w:val="Heading3"/>
        <w:keepNext w:val="0"/>
        <w:numPr>
          <w:ilvl w:val="2"/>
          <w:numId w:val="4"/>
        </w:numPr>
        <w:tabs>
          <w:tab w:val="left" w:pos="851"/>
        </w:tabs>
      </w:pPr>
      <w:r w:rsidRPr="00207101">
        <w:t xml:space="preserve">The </w:t>
      </w:r>
      <w:r w:rsidRPr="00207101">
        <w:rPr>
          <w:i/>
          <w:iCs/>
        </w:rPr>
        <w:t>Employer</w:t>
      </w:r>
      <w:r w:rsidRPr="00207101">
        <w:t xml:space="preserve"> may carry out audits of the </w:t>
      </w:r>
      <w:r>
        <w:rPr>
          <w:i/>
          <w:iCs/>
        </w:rPr>
        <w:t>Contractor</w:t>
      </w:r>
      <w:r w:rsidRPr="00207101">
        <w:rPr>
          <w:i/>
          <w:iCs/>
        </w:rPr>
        <w:t>’s</w:t>
      </w:r>
      <w:r w:rsidRPr="00207101">
        <w:t xml:space="preserve"> quality manage</w:t>
      </w:r>
      <w:r>
        <w:t xml:space="preserve">ment system from time to time. </w:t>
      </w:r>
      <w:r w:rsidRPr="00207101">
        <w:t xml:space="preserve">The </w:t>
      </w:r>
      <w:r>
        <w:rPr>
          <w:i/>
          <w:iCs/>
        </w:rPr>
        <w:t>Contractor</w:t>
      </w:r>
      <w:r w:rsidRPr="00207101">
        <w:t xml:space="preserve"> allows access at any time within working hours to any place where he or any Subcon</w:t>
      </w:r>
      <w:r>
        <w:t>tractor</w:t>
      </w:r>
      <w:r w:rsidRPr="00207101">
        <w:t xml:space="preserve"> carries out any work that relates to this contract for the </w:t>
      </w:r>
      <w:r w:rsidRPr="00207101">
        <w:rPr>
          <w:i/>
          <w:iCs/>
        </w:rPr>
        <w:t>Employer</w:t>
      </w:r>
      <w:r w:rsidRPr="00207101">
        <w:t xml:space="preserve"> to carry out audits, to inspect work and materials and generally to investigate whether the </w:t>
      </w:r>
      <w:r>
        <w:rPr>
          <w:i/>
          <w:iCs/>
        </w:rPr>
        <w:t>Contractor</w:t>
      </w:r>
      <w:r w:rsidRPr="00207101">
        <w:t xml:space="preserve"> is performing his ob</w:t>
      </w:r>
      <w:r>
        <w:t xml:space="preserve">ligations under this contract. </w:t>
      </w:r>
      <w:r w:rsidRPr="00207101">
        <w:t xml:space="preserve">The </w:t>
      </w:r>
      <w:r>
        <w:rPr>
          <w:i/>
          <w:iCs/>
        </w:rPr>
        <w:t>Contractor</w:t>
      </w:r>
      <w:r w:rsidRPr="00207101">
        <w:t xml:space="preserve"> provides all facilities necessary to allow such audits and inspections to be carried out.</w:t>
      </w:r>
    </w:p>
    <w:p w14:paraId="6EA80A78" w14:textId="2FF19053" w:rsidR="00DA6A68" w:rsidRPr="00DA6A68" w:rsidRDefault="00DA6A68" w:rsidP="00851F68">
      <w:pPr>
        <w:pStyle w:val="Heading3"/>
        <w:keepNext w:val="0"/>
        <w:numPr>
          <w:ilvl w:val="2"/>
          <w:numId w:val="4"/>
        </w:numPr>
        <w:tabs>
          <w:tab w:val="left" w:pos="851"/>
        </w:tabs>
        <w:rPr>
          <w:lang w:val="en-US"/>
        </w:rPr>
      </w:pPr>
      <w:r w:rsidRPr="00DA6A68">
        <w:rPr>
          <w:lang w:val="en-US"/>
        </w:rPr>
        <w:t xml:space="preserve">Following notification of a Defect, the </w:t>
      </w:r>
      <w:r w:rsidR="00C73E23">
        <w:rPr>
          <w:i/>
          <w:iCs/>
        </w:rPr>
        <w:t>Contractor</w:t>
      </w:r>
      <w:r w:rsidR="00C73E23" w:rsidRPr="00DA6A68">
        <w:rPr>
          <w:lang w:val="en-US"/>
        </w:rPr>
        <w:t xml:space="preserve"> </w:t>
      </w:r>
      <w:r w:rsidRPr="00DA6A68">
        <w:rPr>
          <w:lang w:val="en-US"/>
        </w:rPr>
        <w:t xml:space="preserve">submits to the </w:t>
      </w:r>
      <w:r w:rsidRPr="00DA6A68">
        <w:rPr>
          <w:i/>
          <w:iCs/>
          <w:lang w:val="en-US"/>
        </w:rPr>
        <w:t>Employer</w:t>
      </w:r>
      <w:r w:rsidRPr="00DA6A68">
        <w:rPr>
          <w:lang w:val="en-US"/>
        </w:rPr>
        <w:t xml:space="preserve"> for acceptance the corrective and preventative action that he proposes to take to deal with the nonconformity. The </w:t>
      </w:r>
      <w:r w:rsidR="00C73E23">
        <w:rPr>
          <w:i/>
          <w:iCs/>
        </w:rPr>
        <w:t>Contractor</w:t>
      </w:r>
      <w:r w:rsidR="00C73E23" w:rsidRPr="00DA6A68">
        <w:rPr>
          <w:lang w:val="en-US"/>
        </w:rPr>
        <w:t xml:space="preserve"> </w:t>
      </w:r>
      <w:r w:rsidRPr="00DA6A68">
        <w:rPr>
          <w:lang w:val="en-US"/>
        </w:rPr>
        <w:t xml:space="preserve">does not take action to deal with the nonconformity until the </w:t>
      </w:r>
      <w:r w:rsidRPr="00DA6A68">
        <w:rPr>
          <w:i/>
          <w:iCs/>
          <w:lang w:val="en-US"/>
        </w:rPr>
        <w:t>Employer</w:t>
      </w:r>
      <w:r w:rsidRPr="00DA6A68">
        <w:rPr>
          <w:lang w:val="en-US"/>
        </w:rPr>
        <w:t xml:space="preserve"> has accepted his proposals.</w:t>
      </w:r>
    </w:p>
    <w:p w14:paraId="3FA685E5" w14:textId="400483B7" w:rsidR="00DA6A68" w:rsidRPr="00DA6A68" w:rsidRDefault="00DA6A68" w:rsidP="00851F68">
      <w:pPr>
        <w:pStyle w:val="Heading3"/>
        <w:keepNext w:val="0"/>
        <w:numPr>
          <w:ilvl w:val="2"/>
          <w:numId w:val="4"/>
        </w:numPr>
        <w:tabs>
          <w:tab w:val="left" w:pos="851"/>
        </w:tabs>
        <w:rPr>
          <w:lang w:val="en-US"/>
        </w:rPr>
      </w:pPr>
      <w:r w:rsidRPr="00DA6A68">
        <w:rPr>
          <w:lang w:val="en-US"/>
        </w:rPr>
        <w:t xml:space="preserve">Within one week of the </w:t>
      </w:r>
      <w:r w:rsidR="00C73E23">
        <w:rPr>
          <w:i/>
          <w:iCs/>
        </w:rPr>
        <w:t>Contractor</w:t>
      </w:r>
      <w:r w:rsidR="00C73E23" w:rsidRPr="00DA6A68">
        <w:rPr>
          <w:lang w:val="en-US"/>
        </w:rPr>
        <w:t xml:space="preserve"> </w:t>
      </w:r>
      <w:r w:rsidRPr="00DA6A68">
        <w:rPr>
          <w:lang w:val="en-US"/>
        </w:rPr>
        <w:t xml:space="preserve">submitting the proposed corrective and preventative action to him for acceptance, the </w:t>
      </w:r>
      <w:r w:rsidRPr="00DA6A68">
        <w:rPr>
          <w:i/>
          <w:iCs/>
          <w:lang w:val="en-US"/>
        </w:rPr>
        <w:t>Employer</w:t>
      </w:r>
      <w:r w:rsidRPr="00DA6A68">
        <w:rPr>
          <w:lang w:val="en-US"/>
        </w:rPr>
        <w:t xml:space="preserve"> either accepts the proposal or notifies the </w:t>
      </w:r>
      <w:r w:rsidR="00C73E23">
        <w:rPr>
          <w:i/>
          <w:iCs/>
        </w:rPr>
        <w:t>Contractor</w:t>
      </w:r>
      <w:r w:rsidR="00C73E23" w:rsidRPr="00DA6A68">
        <w:rPr>
          <w:lang w:val="en-US"/>
        </w:rPr>
        <w:t xml:space="preserve"> </w:t>
      </w:r>
      <w:r w:rsidRPr="00DA6A68">
        <w:rPr>
          <w:lang w:val="en-US"/>
        </w:rPr>
        <w:t>of his reason for not accepting it. A reason for not accepting the proposed action is that</w:t>
      </w:r>
      <w:r w:rsidR="00232CBB">
        <w:rPr>
          <w:lang w:val="en-US"/>
        </w:rPr>
        <w:t>:</w:t>
      </w:r>
    </w:p>
    <w:p w14:paraId="726B7609" w14:textId="77777777" w:rsidR="00DA6A68" w:rsidRPr="00DA6A68" w:rsidRDefault="00DA6A68" w:rsidP="00851F68">
      <w:pPr>
        <w:pStyle w:val="ListNumber"/>
        <w:numPr>
          <w:ilvl w:val="4"/>
          <w:numId w:val="14"/>
        </w:numPr>
        <w:rPr>
          <w:rFonts w:cs="Arial"/>
          <w:szCs w:val="22"/>
        </w:rPr>
      </w:pPr>
      <w:r w:rsidRPr="00DA6A68">
        <w:rPr>
          <w:rFonts w:cs="Arial"/>
          <w:szCs w:val="22"/>
        </w:rPr>
        <w:t>it does not take action required to ensure that nonconformities do not recur or</w:t>
      </w:r>
    </w:p>
    <w:p w14:paraId="1F9C1AED" w14:textId="741DB0BE" w:rsidR="00DA6A68" w:rsidRPr="00DA6A68" w:rsidRDefault="00DA6A68" w:rsidP="00851F68">
      <w:pPr>
        <w:pStyle w:val="ListNumber"/>
        <w:numPr>
          <w:ilvl w:val="4"/>
          <w:numId w:val="14"/>
        </w:numPr>
        <w:rPr>
          <w:rFonts w:cs="Arial"/>
          <w:szCs w:val="22"/>
        </w:rPr>
      </w:pPr>
      <w:proofErr w:type="gramStart"/>
      <w:r w:rsidRPr="00DA6A68">
        <w:rPr>
          <w:rFonts w:cs="Arial"/>
          <w:szCs w:val="22"/>
        </w:rPr>
        <w:t>it</w:t>
      </w:r>
      <w:proofErr w:type="gramEnd"/>
      <w:r w:rsidRPr="00DA6A68">
        <w:rPr>
          <w:rFonts w:cs="Arial"/>
          <w:szCs w:val="22"/>
        </w:rPr>
        <w:t xml:space="preserve"> does not comply with the </w:t>
      </w:r>
      <w:r w:rsidR="00C73E23">
        <w:rPr>
          <w:rFonts w:cs="Arial"/>
          <w:szCs w:val="22"/>
        </w:rPr>
        <w:t>Works Information</w:t>
      </w:r>
      <w:r w:rsidRPr="00DA6A68">
        <w:rPr>
          <w:rFonts w:cs="Arial"/>
          <w:szCs w:val="22"/>
        </w:rPr>
        <w:t>.</w:t>
      </w:r>
    </w:p>
    <w:p w14:paraId="1DF19747" w14:textId="4DC60013" w:rsidR="00DA6A68" w:rsidRPr="00DA6A68" w:rsidRDefault="00DA6A68" w:rsidP="00851F68">
      <w:pPr>
        <w:pStyle w:val="Heading3"/>
        <w:keepNext w:val="0"/>
        <w:numPr>
          <w:ilvl w:val="2"/>
          <w:numId w:val="4"/>
        </w:numPr>
        <w:tabs>
          <w:tab w:val="left" w:pos="851"/>
        </w:tabs>
        <w:rPr>
          <w:lang w:val="en-US"/>
        </w:rPr>
      </w:pPr>
      <w:r w:rsidRPr="00DA6A68">
        <w:rPr>
          <w:lang w:val="en-US"/>
        </w:rPr>
        <w:t xml:space="preserve">If the </w:t>
      </w:r>
      <w:r w:rsidRPr="00DA6A68">
        <w:rPr>
          <w:i/>
          <w:iCs/>
          <w:lang w:val="en-US"/>
        </w:rPr>
        <w:t>Employer</w:t>
      </w:r>
      <w:r w:rsidRPr="00DA6A68">
        <w:rPr>
          <w:lang w:val="en-US"/>
        </w:rPr>
        <w:t xml:space="preserve"> does not accept the proposed action, the </w:t>
      </w:r>
      <w:r w:rsidR="00C73E23">
        <w:rPr>
          <w:i/>
          <w:iCs/>
        </w:rPr>
        <w:t>Contractor</w:t>
      </w:r>
      <w:r w:rsidRPr="00DA6A68">
        <w:rPr>
          <w:i/>
          <w:iCs/>
          <w:lang w:val="en-US"/>
        </w:rPr>
        <w:t xml:space="preserve"> </w:t>
      </w:r>
      <w:r w:rsidRPr="00DA6A68">
        <w:rPr>
          <w:lang w:val="en-US"/>
        </w:rPr>
        <w:t xml:space="preserve">submits a revised proposal to the </w:t>
      </w:r>
      <w:r w:rsidRPr="00DA6A68">
        <w:rPr>
          <w:i/>
          <w:iCs/>
          <w:lang w:val="en-US"/>
        </w:rPr>
        <w:t>Employer</w:t>
      </w:r>
      <w:r w:rsidRPr="00DA6A68">
        <w:rPr>
          <w:lang w:val="en-US"/>
        </w:rPr>
        <w:t xml:space="preserve"> for acceptance within one week.</w:t>
      </w:r>
    </w:p>
    <w:p w14:paraId="58454F7D" w14:textId="53BB07CB" w:rsidR="00DA6A68" w:rsidRPr="00DA6A68" w:rsidRDefault="00DA6A68" w:rsidP="00851F68">
      <w:pPr>
        <w:pStyle w:val="Heading3"/>
        <w:keepNext w:val="0"/>
        <w:numPr>
          <w:ilvl w:val="2"/>
          <w:numId w:val="4"/>
        </w:numPr>
        <w:tabs>
          <w:tab w:val="left" w:pos="851"/>
        </w:tabs>
        <w:rPr>
          <w:lang w:val="en-US"/>
        </w:rPr>
      </w:pPr>
      <w:r w:rsidRPr="00DA6A68">
        <w:rPr>
          <w:szCs w:val="22"/>
        </w:rPr>
        <w:t xml:space="preserve">The </w:t>
      </w:r>
      <w:r w:rsidR="00C73E23">
        <w:rPr>
          <w:i/>
          <w:iCs/>
        </w:rPr>
        <w:t>Contractor</w:t>
      </w:r>
      <w:r w:rsidR="00C73E23" w:rsidRPr="00DA6A68">
        <w:rPr>
          <w:szCs w:val="22"/>
        </w:rPr>
        <w:t xml:space="preserve"> </w:t>
      </w:r>
      <w:r w:rsidRPr="00DA6A68">
        <w:rPr>
          <w:szCs w:val="22"/>
        </w:rPr>
        <w:t>corrects nonconformities and takes action to eliminate the causes of actual or potential nonconformities within a ti</w:t>
      </w:r>
      <w:r w:rsidR="00C73E23">
        <w:rPr>
          <w:szCs w:val="22"/>
        </w:rPr>
        <w:t>me which minimises the adverse e</w:t>
      </w:r>
      <w:r w:rsidRPr="00DA6A68">
        <w:rPr>
          <w:szCs w:val="22"/>
        </w:rPr>
        <w:t xml:space="preserve">ffect on the </w:t>
      </w:r>
      <w:r w:rsidRPr="00DA6A68">
        <w:rPr>
          <w:i/>
          <w:szCs w:val="22"/>
        </w:rPr>
        <w:t>Employer</w:t>
      </w:r>
      <w:r w:rsidRPr="00DA6A68">
        <w:rPr>
          <w:szCs w:val="22"/>
        </w:rPr>
        <w:t xml:space="preserve"> or Others and in any event before carrying out any operation the same or similar as that in respect of which the nonconformity occurred.</w:t>
      </w:r>
      <w:r w:rsidRPr="00DA6A68">
        <w:rPr>
          <w:lang w:val="en-US"/>
        </w:rPr>
        <w:t xml:space="preserve"> </w:t>
      </w:r>
    </w:p>
    <w:p w14:paraId="7607604C" w14:textId="524B12E0" w:rsidR="00DA6A68" w:rsidRDefault="00DA6A68" w:rsidP="00851F68">
      <w:pPr>
        <w:pStyle w:val="Heading3"/>
        <w:keepNext w:val="0"/>
        <w:numPr>
          <w:ilvl w:val="2"/>
          <w:numId w:val="4"/>
        </w:numPr>
        <w:tabs>
          <w:tab w:val="left" w:pos="851"/>
        </w:tabs>
        <w:rPr>
          <w:lang w:val="en-US"/>
        </w:rPr>
      </w:pPr>
      <w:r w:rsidRPr="00DA6A68">
        <w:rPr>
          <w:lang w:val="en-US"/>
        </w:rPr>
        <w:t xml:space="preserve">The </w:t>
      </w:r>
      <w:r w:rsidR="00C51D8A">
        <w:rPr>
          <w:i/>
          <w:iCs/>
          <w:lang w:val="en-US"/>
        </w:rPr>
        <w:t>Contractor</w:t>
      </w:r>
      <w:r w:rsidRPr="00DA6A68">
        <w:rPr>
          <w:i/>
          <w:iCs/>
          <w:lang w:val="en-US"/>
        </w:rPr>
        <w:t xml:space="preserve"> </w:t>
      </w:r>
      <w:r w:rsidRPr="00DA6A68">
        <w:rPr>
          <w:lang w:val="en-US"/>
        </w:rPr>
        <w:t xml:space="preserve">notifies the </w:t>
      </w:r>
      <w:r w:rsidRPr="00DA6A68">
        <w:rPr>
          <w:i/>
          <w:iCs/>
          <w:lang w:val="en-US"/>
        </w:rPr>
        <w:t>Employer</w:t>
      </w:r>
      <w:r w:rsidRPr="00DA6A68">
        <w:rPr>
          <w:lang w:val="en-US"/>
        </w:rPr>
        <w:t xml:space="preserve"> when the proposed actions have been taken and provides with his notification verification that the defective part of the </w:t>
      </w:r>
      <w:r w:rsidR="000F1C99">
        <w:rPr>
          <w:i/>
          <w:iCs/>
          <w:lang w:val="en-US"/>
        </w:rPr>
        <w:t>work</w:t>
      </w:r>
      <w:r w:rsidRPr="00DA6A68">
        <w:rPr>
          <w:i/>
          <w:iCs/>
          <w:lang w:val="en-US"/>
        </w:rPr>
        <w:t>s</w:t>
      </w:r>
      <w:r w:rsidRPr="00DA6A68">
        <w:rPr>
          <w:lang w:val="en-US"/>
        </w:rPr>
        <w:t xml:space="preserve"> has been corrected.</w:t>
      </w:r>
    </w:p>
    <w:p w14:paraId="043715D0" w14:textId="21C62780" w:rsidR="00DA6A68" w:rsidRPr="009E0FAE" w:rsidRDefault="00DA6A68" w:rsidP="00851F68">
      <w:pPr>
        <w:pStyle w:val="Heading2"/>
        <w:keepNext w:val="0"/>
        <w:numPr>
          <w:ilvl w:val="1"/>
          <w:numId w:val="4"/>
        </w:numPr>
        <w:rPr>
          <w:b w:val="0"/>
          <w:bCs/>
          <w:szCs w:val="22"/>
        </w:rPr>
      </w:pPr>
      <w:bookmarkStart w:id="27" w:name="_Toc445312059"/>
      <w:r w:rsidRPr="009E0FAE">
        <w:rPr>
          <w:bCs/>
          <w:szCs w:val="22"/>
        </w:rPr>
        <w:t>Performance Management</w:t>
      </w:r>
      <w:bookmarkEnd w:id="27"/>
    </w:p>
    <w:p w14:paraId="2BE2EFD5" w14:textId="15C13A29" w:rsidR="00D657CE" w:rsidRPr="009E0FAE" w:rsidRDefault="009E1640" w:rsidP="00851F68">
      <w:pPr>
        <w:pStyle w:val="Heading3"/>
        <w:keepNext w:val="0"/>
        <w:numPr>
          <w:ilvl w:val="2"/>
          <w:numId w:val="4"/>
        </w:numPr>
        <w:tabs>
          <w:tab w:val="left" w:pos="851"/>
        </w:tabs>
        <w:rPr>
          <w:lang w:val="en-US"/>
        </w:rPr>
      </w:pPr>
      <w:r w:rsidRPr="009E1640">
        <w:rPr>
          <w:lang w:val="en-US"/>
        </w:rPr>
        <w:lastRenderedPageBreak/>
        <w:t>The</w:t>
      </w:r>
      <w:r w:rsidRPr="009E1640">
        <w:t xml:space="preserve"> </w:t>
      </w:r>
      <w:r>
        <w:rPr>
          <w:i/>
          <w:iCs/>
        </w:rPr>
        <w:t>Contractor</w:t>
      </w:r>
      <w:r w:rsidRPr="009E1640">
        <w:t xml:space="preserve"> records performance against each of </w:t>
      </w:r>
      <w:r w:rsidRPr="00EC3B4E">
        <w:t xml:space="preserve">the </w:t>
      </w:r>
      <w:r w:rsidR="00D657CE">
        <w:t xml:space="preserve">performance </w:t>
      </w:r>
      <w:r w:rsidR="007A3DC1" w:rsidRPr="00EC3B4E">
        <w:t>metrics</w:t>
      </w:r>
      <w:r w:rsidRPr="00EC3B4E">
        <w:t xml:space="preserve"> in the latest version of the Collaborative </w:t>
      </w:r>
      <w:r w:rsidR="007A3DC1" w:rsidRPr="00EC3B4E">
        <w:t>Management Toolkit</w:t>
      </w:r>
      <w:r w:rsidR="00D657CE">
        <w:t xml:space="preserve"> </w:t>
      </w:r>
      <w:r w:rsidR="00FB508E">
        <w:t xml:space="preserve">Technical Surveys and Testing </w:t>
      </w:r>
      <w:r w:rsidR="00D657CE">
        <w:t xml:space="preserve">Performance Management Manual </w:t>
      </w:r>
      <w:r w:rsidR="00FB508E">
        <w:t xml:space="preserve">(CMT TST PMM) </w:t>
      </w:r>
      <w:r w:rsidR="00D657CE">
        <w:t xml:space="preserve">as included in Annex 2. </w:t>
      </w:r>
    </w:p>
    <w:p w14:paraId="1C72DEA2" w14:textId="72419979" w:rsidR="009E1640" w:rsidRDefault="00D657CE" w:rsidP="00851F68">
      <w:pPr>
        <w:pStyle w:val="Heading3"/>
        <w:keepNext w:val="0"/>
        <w:numPr>
          <w:ilvl w:val="2"/>
          <w:numId w:val="4"/>
        </w:numPr>
        <w:tabs>
          <w:tab w:val="left" w:pos="851"/>
        </w:tabs>
        <w:rPr>
          <w:lang w:val="en-US"/>
        </w:rPr>
      </w:pPr>
      <w:r>
        <w:t xml:space="preserve">The </w:t>
      </w:r>
      <w:r w:rsidRPr="009E0FAE">
        <w:rPr>
          <w:i/>
        </w:rPr>
        <w:t>Contractor</w:t>
      </w:r>
      <w:r w:rsidR="009E1640" w:rsidRPr="00EC3B4E">
        <w:t xml:space="preserve"> assists</w:t>
      </w:r>
      <w:r w:rsidR="009E1640" w:rsidRPr="009E1640">
        <w:t xml:space="preserve"> the </w:t>
      </w:r>
      <w:r w:rsidR="009E1640" w:rsidRPr="009E1640">
        <w:rPr>
          <w:i/>
          <w:iCs/>
        </w:rPr>
        <w:t>Employer</w:t>
      </w:r>
      <w:r w:rsidR="009E1640" w:rsidRPr="009E1640">
        <w:t xml:space="preserve"> in the development of this measurement toolkit by proposing and developing ways </w:t>
      </w:r>
      <w:r w:rsidR="009E1640" w:rsidRPr="009E1640">
        <w:rPr>
          <w:lang w:val="en-US"/>
        </w:rPr>
        <w:t>in which improvemen</w:t>
      </w:r>
      <w:r w:rsidR="00D33CFE">
        <w:rPr>
          <w:lang w:val="en-US"/>
        </w:rPr>
        <w:t>ts can be made to the Toolkit. </w:t>
      </w:r>
      <w:r w:rsidR="009E1640" w:rsidRPr="009E1640">
        <w:rPr>
          <w:lang w:val="en-US"/>
        </w:rPr>
        <w:t>No changes are implemented unless agreed in writing.</w:t>
      </w:r>
    </w:p>
    <w:p w14:paraId="1DA40771" w14:textId="4F901A69" w:rsidR="005772EC" w:rsidRPr="005772EC" w:rsidRDefault="005772EC" w:rsidP="005772EC">
      <w:pPr>
        <w:pStyle w:val="Heading3"/>
        <w:keepNext w:val="0"/>
        <w:numPr>
          <w:ilvl w:val="2"/>
          <w:numId w:val="4"/>
        </w:numPr>
        <w:tabs>
          <w:tab w:val="left" w:pos="851"/>
        </w:tabs>
        <w:rPr>
          <w:lang w:val="en-US"/>
        </w:rPr>
      </w:pPr>
      <w:r w:rsidRPr="009E0FAE">
        <w:rPr>
          <w:lang w:val="en-US"/>
        </w:rPr>
        <w:t>The</w:t>
      </w:r>
      <w:r>
        <w:rPr>
          <w:szCs w:val="22"/>
        </w:rPr>
        <w:t xml:space="preserve"> </w:t>
      </w:r>
      <w:r>
        <w:rPr>
          <w:i/>
          <w:iCs/>
          <w:szCs w:val="22"/>
        </w:rPr>
        <w:t xml:space="preserve">Employer </w:t>
      </w:r>
      <w:r>
        <w:rPr>
          <w:szCs w:val="22"/>
        </w:rPr>
        <w:t xml:space="preserve">will review the CMT </w:t>
      </w:r>
      <w:r w:rsidR="005E18B3">
        <w:rPr>
          <w:szCs w:val="22"/>
        </w:rPr>
        <w:t>every six months</w:t>
      </w:r>
      <w:r>
        <w:rPr>
          <w:szCs w:val="22"/>
        </w:rPr>
        <w:t xml:space="preserve"> and may issue updates as a result of these reviews.</w:t>
      </w:r>
    </w:p>
    <w:p w14:paraId="666F759F" w14:textId="66520F06" w:rsidR="005772EC" w:rsidRDefault="005772EC" w:rsidP="005772EC">
      <w:pPr>
        <w:pStyle w:val="Heading3"/>
        <w:keepNext w:val="0"/>
        <w:numPr>
          <w:ilvl w:val="2"/>
          <w:numId w:val="4"/>
        </w:numPr>
        <w:tabs>
          <w:tab w:val="left" w:pos="851"/>
        </w:tabs>
      </w:pPr>
      <w:r>
        <w:t xml:space="preserve">The </w:t>
      </w:r>
      <w:r w:rsidRPr="009E0FAE">
        <w:rPr>
          <w:i/>
        </w:rPr>
        <w:t xml:space="preserve">Contractor </w:t>
      </w:r>
      <w:r>
        <w:t xml:space="preserve">records performance </w:t>
      </w:r>
      <w:r w:rsidR="00FB508E">
        <w:t xml:space="preserve">against each performance metric </w:t>
      </w:r>
      <w:r>
        <w:t xml:space="preserve">at Completion, or at monthly intervals where the </w:t>
      </w:r>
      <w:r w:rsidRPr="009E0FAE">
        <w:rPr>
          <w:i/>
        </w:rPr>
        <w:t>works</w:t>
      </w:r>
      <w:r>
        <w:t xml:space="preserve"> are delivered over a period of greater than one month,</w:t>
      </w:r>
      <w:r w:rsidRPr="005772EC">
        <w:t xml:space="preserve"> </w:t>
      </w:r>
      <w:r>
        <w:t>and provides the</w:t>
      </w:r>
      <w:r w:rsidR="000F1C99">
        <w:t xml:space="preserve"> performance</w:t>
      </w:r>
      <w:r>
        <w:t xml:space="preserve"> reports in advance of progress meetings</w:t>
      </w:r>
      <w:r w:rsidR="001D67E6">
        <w:t>.</w:t>
      </w:r>
      <w:r>
        <w:t xml:space="preserve"> The self-score report is produced and agreed with the </w:t>
      </w:r>
      <w:r>
        <w:rPr>
          <w:i/>
          <w:lang w:val="en-US"/>
        </w:rPr>
        <w:t>Employer</w:t>
      </w:r>
      <w:r w:rsidR="005E18B3">
        <w:t xml:space="preserve">. </w:t>
      </w:r>
      <w:r w:rsidR="00FB508E">
        <w:t xml:space="preserve">The quality assessment metric is scored by the </w:t>
      </w:r>
      <w:r w:rsidR="00FB508E" w:rsidRPr="00EA115B">
        <w:rPr>
          <w:i/>
        </w:rPr>
        <w:t>Employer</w:t>
      </w:r>
      <w:r w:rsidR="00FB508E">
        <w:t xml:space="preserve"> and combined with t</w:t>
      </w:r>
      <w:r w:rsidR="005E18B3">
        <w:t xml:space="preserve">he </w:t>
      </w:r>
      <w:r w:rsidR="001D67E6">
        <w:t>other performance</w:t>
      </w:r>
      <w:r w:rsidR="005E18B3">
        <w:t xml:space="preserve"> metrics to produce the </w:t>
      </w:r>
      <w:r w:rsidR="00FB508E" w:rsidRPr="009E0FAE">
        <w:rPr>
          <w:i/>
        </w:rPr>
        <w:t>Contractors</w:t>
      </w:r>
      <w:r w:rsidR="00FB508E">
        <w:t xml:space="preserve"> </w:t>
      </w:r>
      <w:r w:rsidR="005E18B3">
        <w:t>overall performance score.</w:t>
      </w:r>
      <w:r w:rsidR="00FB508E">
        <w:t xml:space="preserve"> The </w:t>
      </w:r>
      <w:r w:rsidR="001D67E6" w:rsidRPr="009E0FAE">
        <w:rPr>
          <w:i/>
        </w:rPr>
        <w:t>Contractor</w:t>
      </w:r>
      <w:r w:rsidR="001D67E6">
        <w:t xml:space="preserve"> submits the </w:t>
      </w:r>
      <w:r w:rsidR="00FB508E">
        <w:t>agreed overall performance</w:t>
      </w:r>
      <w:r w:rsidR="001D67E6">
        <w:t xml:space="preserve"> score </w:t>
      </w:r>
      <w:r w:rsidR="00FB508E">
        <w:t>to the Highways England Performance Manager.</w:t>
      </w:r>
    </w:p>
    <w:p w14:paraId="2B4F74D3" w14:textId="47CEAADD" w:rsidR="00E86489" w:rsidRPr="009E0FAE" w:rsidRDefault="005772EC" w:rsidP="00851F68">
      <w:pPr>
        <w:pStyle w:val="Heading3"/>
        <w:keepNext w:val="0"/>
        <w:numPr>
          <w:ilvl w:val="2"/>
          <w:numId w:val="4"/>
        </w:numPr>
        <w:tabs>
          <w:tab w:val="left" w:pos="851"/>
        </w:tabs>
        <w:rPr>
          <w:spacing w:val="-3"/>
        </w:rPr>
      </w:pPr>
      <w:r w:rsidRPr="003028B7">
        <w:rPr>
          <w:lang w:val="en-US"/>
        </w:rPr>
        <w:t>Where</w:t>
      </w:r>
      <w:r w:rsidR="007A3DC1" w:rsidRPr="003028B7">
        <w:rPr>
          <w:lang w:val="en-US"/>
        </w:rPr>
        <w:t xml:space="preserve"> assessments indicate that a performance target </w:t>
      </w:r>
      <w:r w:rsidR="000F1C99" w:rsidRPr="003028B7">
        <w:rPr>
          <w:lang w:val="en-US"/>
        </w:rPr>
        <w:t xml:space="preserve">has not </w:t>
      </w:r>
      <w:r w:rsidR="000F1C99">
        <w:rPr>
          <w:lang w:val="en-US"/>
        </w:rPr>
        <w:t xml:space="preserve">been </w:t>
      </w:r>
      <w:r w:rsidR="000F1C99" w:rsidRPr="003028B7">
        <w:rPr>
          <w:lang w:val="en-US"/>
        </w:rPr>
        <w:t xml:space="preserve">met, or </w:t>
      </w:r>
      <w:r w:rsidRPr="003028B7">
        <w:rPr>
          <w:lang w:val="en-US"/>
        </w:rPr>
        <w:t>is</w:t>
      </w:r>
      <w:r w:rsidR="007A3DC1" w:rsidRPr="003028B7">
        <w:rPr>
          <w:lang w:val="en-US"/>
        </w:rPr>
        <w:t xml:space="preserve"> not likely to be met, the </w:t>
      </w:r>
      <w:r w:rsidR="007A3DC1" w:rsidRPr="003028B7">
        <w:rPr>
          <w:i/>
          <w:lang w:val="en-US"/>
        </w:rPr>
        <w:t>Contractor</w:t>
      </w:r>
      <w:r w:rsidR="007A3DC1" w:rsidRPr="003028B7">
        <w:rPr>
          <w:lang w:val="en-US"/>
        </w:rPr>
        <w:t xml:space="preserve"> submits proposals for changes to procedures to the </w:t>
      </w:r>
      <w:r w:rsidR="007A3DC1" w:rsidRPr="003028B7">
        <w:rPr>
          <w:i/>
          <w:lang w:val="en-US"/>
        </w:rPr>
        <w:t>Employer</w:t>
      </w:r>
      <w:r w:rsidR="007A3DC1" w:rsidRPr="003028B7">
        <w:rPr>
          <w:lang w:val="en-US"/>
        </w:rPr>
        <w:t xml:space="preserve"> for acceptance.</w:t>
      </w:r>
      <w:r w:rsidR="005E18B3">
        <w:t>T</w:t>
      </w:r>
      <w:r w:rsidR="00E86489" w:rsidRPr="009E0FAE">
        <w:t xml:space="preserve">he </w:t>
      </w:r>
      <w:r w:rsidR="00E86489" w:rsidRPr="009E0FAE">
        <w:rPr>
          <w:i/>
        </w:rPr>
        <w:t>Employer</w:t>
      </w:r>
      <w:r w:rsidR="00E86489" w:rsidRPr="009E0FAE">
        <w:t xml:space="preserve"> will use the </w:t>
      </w:r>
      <w:r w:rsidR="00E86489" w:rsidRPr="009E0FAE">
        <w:rPr>
          <w:i/>
          <w:iCs/>
        </w:rPr>
        <w:t>Contractor’s</w:t>
      </w:r>
      <w:r w:rsidR="00E86489" w:rsidRPr="009E0FAE">
        <w:t xml:space="preserve"> performance </w:t>
      </w:r>
      <w:r w:rsidR="00FB508E">
        <w:t>scores</w:t>
      </w:r>
      <w:r w:rsidR="005E18B3">
        <w:t xml:space="preserve"> as part of the assessment for future tenders, </w:t>
      </w:r>
      <w:r w:rsidR="00FB508E">
        <w:t>as detailed in</w:t>
      </w:r>
      <w:r w:rsidR="005E18B3">
        <w:t xml:space="preserve"> the </w:t>
      </w:r>
      <w:r w:rsidR="00FB508E">
        <w:t>CMT TST PMM</w:t>
      </w:r>
      <w:r w:rsidR="001D67E6">
        <w:t>.</w:t>
      </w:r>
      <w:bookmarkStart w:id="28" w:name="_Toc445312022"/>
      <w:bookmarkStart w:id="29" w:name="_Toc445312060"/>
      <w:bookmarkEnd w:id="28"/>
      <w:bookmarkEnd w:id="29"/>
    </w:p>
    <w:p w14:paraId="504C8249" w14:textId="370E1397" w:rsidR="00DA6A68" w:rsidRPr="00296334" w:rsidRDefault="00DA6A68" w:rsidP="00851F68">
      <w:pPr>
        <w:pStyle w:val="Heading2"/>
        <w:keepNext w:val="0"/>
        <w:numPr>
          <w:ilvl w:val="1"/>
          <w:numId w:val="4"/>
        </w:numPr>
        <w:rPr>
          <w:b w:val="0"/>
          <w:bCs/>
          <w:szCs w:val="22"/>
        </w:rPr>
      </w:pPr>
      <w:bookmarkStart w:id="30" w:name="_Toc445312061"/>
      <w:r w:rsidRPr="00296334">
        <w:rPr>
          <w:bCs/>
          <w:szCs w:val="22"/>
        </w:rPr>
        <w:t>Commercial Management</w:t>
      </w:r>
      <w:bookmarkEnd w:id="30"/>
    </w:p>
    <w:p w14:paraId="222F0D6D" w14:textId="77777777" w:rsidR="00DA6A68" w:rsidRPr="00296334" w:rsidRDefault="00DA6A68" w:rsidP="00851F68">
      <w:pPr>
        <w:pStyle w:val="Heading3"/>
        <w:keepNext w:val="0"/>
        <w:numPr>
          <w:ilvl w:val="2"/>
          <w:numId w:val="4"/>
        </w:numPr>
        <w:tabs>
          <w:tab w:val="left" w:pos="851"/>
        </w:tabs>
        <w:rPr>
          <w:szCs w:val="22"/>
        </w:rPr>
      </w:pPr>
      <w:r w:rsidRPr="00296334">
        <w:rPr>
          <w:szCs w:val="22"/>
        </w:rPr>
        <w:t xml:space="preserve">The </w:t>
      </w:r>
      <w:r w:rsidRPr="00296334">
        <w:rPr>
          <w:i/>
          <w:szCs w:val="22"/>
        </w:rPr>
        <w:t>Contractor</w:t>
      </w:r>
      <w:r w:rsidRPr="00296334">
        <w:rPr>
          <w:szCs w:val="22"/>
        </w:rPr>
        <w:t xml:space="preserve"> include</w:t>
      </w:r>
      <w:r>
        <w:rPr>
          <w:szCs w:val="22"/>
        </w:rPr>
        <w:t>s</w:t>
      </w:r>
      <w:r w:rsidRPr="00296334">
        <w:rPr>
          <w:szCs w:val="22"/>
        </w:rPr>
        <w:t xml:space="preserve"> on his invoices the requisition number and, where appropriate, the purchase order number. </w:t>
      </w:r>
    </w:p>
    <w:p w14:paraId="0EE2F1E2" w14:textId="4B636A77" w:rsidR="00DA6A68" w:rsidRPr="009E1640" w:rsidRDefault="00DA6A68" w:rsidP="00851F68">
      <w:pPr>
        <w:pStyle w:val="Heading3"/>
        <w:keepNext w:val="0"/>
        <w:numPr>
          <w:ilvl w:val="2"/>
          <w:numId w:val="4"/>
        </w:numPr>
        <w:tabs>
          <w:tab w:val="left" w:pos="851"/>
        </w:tabs>
        <w:rPr>
          <w:szCs w:val="22"/>
        </w:rPr>
      </w:pPr>
      <w:r w:rsidRPr="009E1640">
        <w:rPr>
          <w:szCs w:val="22"/>
        </w:rPr>
        <w:t xml:space="preserve">The </w:t>
      </w:r>
      <w:r w:rsidRPr="009E1640">
        <w:rPr>
          <w:i/>
          <w:szCs w:val="22"/>
        </w:rPr>
        <w:t>Contractor</w:t>
      </w:r>
      <w:r w:rsidRPr="009E1640">
        <w:rPr>
          <w:szCs w:val="22"/>
        </w:rPr>
        <w:t xml:space="preserve"> submits with any invoice such records as the </w:t>
      </w:r>
      <w:r w:rsidRPr="009E1640">
        <w:rPr>
          <w:i/>
          <w:szCs w:val="22"/>
        </w:rPr>
        <w:t>Employer</w:t>
      </w:r>
      <w:r w:rsidRPr="009E1640">
        <w:rPr>
          <w:szCs w:val="22"/>
        </w:rPr>
        <w:t xml:space="preserve"> </w:t>
      </w:r>
      <w:r w:rsidRPr="00E86489">
        <w:rPr>
          <w:szCs w:val="22"/>
        </w:rPr>
        <w:t xml:space="preserve">requires, including a monthly statement of accounts in a format agreed by both parties, indicating amounts billed, paid to date and outstanding payments to date. </w:t>
      </w:r>
    </w:p>
    <w:p w14:paraId="6EFDC475" w14:textId="77777777" w:rsidR="00DA6A68" w:rsidRPr="00296334" w:rsidRDefault="00DA6A68" w:rsidP="00851F68">
      <w:pPr>
        <w:pStyle w:val="Heading3"/>
        <w:keepNext w:val="0"/>
        <w:numPr>
          <w:ilvl w:val="2"/>
          <w:numId w:val="4"/>
        </w:numPr>
        <w:tabs>
          <w:tab w:val="left" w:pos="851"/>
        </w:tabs>
        <w:rPr>
          <w:szCs w:val="22"/>
        </w:rPr>
      </w:pPr>
      <w:r>
        <w:rPr>
          <w:szCs w:val="22"/>
        </w:rPr>
        <w:t>T</w:t>
      </w:r>
      <w:r w:rsidRPr="00296334">
        <w:rPr>
          <w:szCs w:val="22"/>
        </w:rPr>
        <w:t xml:space="preserve">he </w:t>
      </w:r>
      <w:r w:rsidRPr="00296334">
        <w:rPr>
          <w:i/>
          <w:szCs w:val="22"/>
        </w:rPr>
        <w:t xml:space="preserve">Contractor </w:t>
      </w:r>
      <w:r w:rsidRPr="00296334">
        <w:rPr>
          <w:szCs w:val="22"/>
        </w:rPr>
        <w:t>notif</w:t>
      </w:r>
      <w:r>
        <w:rPr>
          <w:szCs w:val="22"/>
        </w:rPr>
        <w:t>ies</w:t>
      </w:r>
      <w:r w:rsidRPr="00296334">
        <w:rPr>
          <w:szCs w:val="22"/>
        </w:rPr>
        <w:t xml:space="preserve"> the </w:t>
      </w:r>
      <w:r w:rsidRPr="00296334">
        <w:rPr>
          <w:i/>
          <w:szCs w:val="22"/>
        </w:rPr>
        <w:t>Employer</w:t>
      </w:r>
      <w:r w:rsidRPr="00296334">
        <w:rPr>
          <w:szCs w:val="22"/>
        </w:rPr>
        <w:t xml:space="preserve"> of the name and address of his bank, the account name and number, the bank sort code and any other details required to make direct payments into that account.</w:t>
      </w:r>
    </w:p>
    <w:p w14:paraId="1866A628" w14:textId="77777777" w:rsidR="00DA6A68" w:rsidRDefault="00DA6A68" w:rsidP="00851F68">
      <w:pPr>
        <w:pStyle w:val="Heading2"/>
        <w:keepNext w:val="0"/>
        <w:numPr>
          <w:ilvl w:val="1"/>
          <w:numId w:val="4"/>
        </w:numPr>
        <w:rPr>
          <w:b w:val="0"/>
          <w:bCs/>
          <w:szCs w:val="22"/>
        </w:rPr>
      </w:pPr>
      <w:bookmarkStart w:id="31" w:name="_Toc445312062"/>
      <w:r w:rsidRPr="00296334">
        <w:rPr>
          <w:bCs/>
          <w:szCs w:val="22"/>
        </w:rPr>
        <w:t>Risk Management</w:t>
      </w:r>
      <w:bookmarkEnd w:id="31"/>
    </w:p>
    <w:p w14:paraId="05B22889" w14:textId="7517540F" w:rsidR="009E1640" w:rsidRDefault="009E1640" w:rsidP="00851F68">
      <w:pPr>
        <w:pStyle w:val="Heading3"/>
        <w:keepNext w:val="0"/>
        <w:numPr>
          <w:ilvl w:val="2"/>
          <w:numId w:val="4"/>
        </w:numPr>
        <w:tabs>
          <w:tab w:val="left" w:pos="851"/>
        </w:tabs>
        <w:rPr>
          <w:szCs w:val="22"/>
        </w:rPr>
      </w:pPr>
      <w:r w:rsidRPr="009E1640">
        <w:rPr>
          <w:szCs w:val="22"/>
        </w:rPr>
        <w:t xml:space="preserve">The </w:t>
      </w:r>
      <w:r w:rsidRPr="009E1640">
        <w:rPr>
          <w:i/>
          <w:szCs w:val="22"/>
        </w:rPr>
        <w:t xml:space="preserve">Contractor </w:t>
      </w:r>
      <w:r w:rsidRPr="009E1640">
        <w:rPr>
          <w:szCs w:val="22"/>
        </w:rPr>
        <w:t xml:space="preserve">identifies, manages and mitigates risks in </w:t>
      </w:r>
      <w:r w:rsidR="002E100C">
        <w:rPr>
          <w:szCs w:val="22"/>
        </w:rPr>
        <w:t xml:space="preserve">accordance with the principles of </w:t>
      </w:r>
      <w:r w:rsidRPr="009E1640">
        <w:rPr>
          <w:szCs w:val="22"/>
        </w:rPr>
        <w:t>ISO31000.</w:t>
      </w:r>
    </w:p>
    <w:p w14:paraId="54EE61F5" w14:textId="11FB22FE" w:rsidR="0046610D" w:rsidRPr="00404713" w:rsidRDefault="0046610D" w:rsidP="00404713">
      <w:pPr>
        <w:pStyle w:val="Heading3"/>
        <w:keepNext w:val="0"/>
        <w:numPr>
          <w:ilvl w:val="2"/>
          <w:numId w:val="4"/>
        </w:numPr>
        <w:tabs>
          <w:tab w:val="left" w:pos="851"/>
        </w:tabs>
        <w:rPr>
          <w:szCs w:val="22"/>
        </w:rPr>
      </w:pPr>
      <w:r w:rsidRPr="00404713">
        <w:rPr>
          <w:szCs w:val="22"/>
        </w:rPr>
        <w:lastRenderedPageBreak/>
        <w:t xml:space="preserve">The </w:t>
      </w:r>
      <w:r w:rsidRPr="009E0FAE">
        <w:rPr>
          <w:i/>
          <w:szCs w:val="22"/>
        </w:rPr>
        <w:t xml:space="preserve">Contractor </w:t>
      </w:r>
      <w:r w:rsidRPr="00404713">
        <w:rPr>
          <w:szCs w:val="22"/>
        </w:rPr>
        <w:t xml:space="preserve">maintains </w:t>
      </w:r>
      <w:r w:rsidR="00404713" w:rsidRPr="009E0FAE">
        <w:rPr>
          <w:szCs w:val="22"/>
        </w:rPr>
        <w:t xml:space="preserve">a risk register that captures all risks associated with the delivery of the </w:t>
      </w:r>
      <w:r w:rsidR="00404713" w:rsidRPr="009E0FAE">
        <w:rPr>
          <w:i/>
          <w:szCs w:val="22"/>
        </w:rPr>
        <w:t>works</w:t>
      </w:r>
      <w:r w:rsidR="00404713" w:rsidRPr="009E0FAE">
        <w:rPr>
          <w:szCs w:val="22"/>
        </w:rPr>
        <w:t xml:space="preserve">, including those identified </w:t>
      </w:r>
      <w:r w:rsidR="00404713">
        <w:rPr>
          <w:szCs w:val="22"/>
        </w:rPr>
        <w:t xml:space="preserve">by the </w:t>
      </w:r>
      <w:r w:rsidR="00404713" w:rsidRPr="009E0FAE">
        <w:rPr>
          <w:i/>
          <w:szCs w:val="22"/>
        </w:rPr>
        <w:t>Employer</w:t>
      </w:r>
      <w:r w:rsidR="00404713" w:rsidRPr="00404713">
        <w:rPr>
          <w:szCs w:val="22"/>
        </w:rPr>
        <w:t xml:space="preserve">, in a format agreed with the </w:t>
      </w:r>
      <w:r w:rsidR="00404713" w:rsidRPr="009E0FAE">
        <w:rPr>
          <w:i/>
          <w:szCs w:val="22"/>
        </w:rPr>
        <w:t>Employer</w:t>
      </w:r>
      <w:r w:rsidR="00404713">
        <w:rPr>
          <w:szCs w:val="22"/>
        </w:rPr>
        <w:t>.</w:t>
      </w:r>
    </w:p>
    <w:p w14:paraId="031696A5" w14:textId="659739BC" w:rsidR="00DA6A68" w:rsidRPr="00296334" w:rsidRDefault="00DA6A68" w:rsidP="00851F68">
      <w:pPr>
        <w:pStyle w:val="Heading2"/>
        <w:keepNext w:val="0"/>
        <w:numPr>
          <w:ilvl w:val="1"/>
          <w:numId w:val="4"/>
        </w:numPr>
        <w:rPr>
          <w:b w:val="0"/>
          <w:bCs/>
          <w:szCs w:val="22"/>
        </w:rPr>
      </w:pPr>
      <w:bookmarkStart w:id="32" w:name="_Toc445312063"/>
      <w:r w:rsidRPr="00296334">
        <w:rPr>
          <w:bCs/>
          <w:szCs w:val="22"/>
        </w:rPr>
        <w:t>Health, Safety and Environment</w:t>
      </w:r>
      <w:bookmarkEnd w:id="32"/>
    </w:p>
    <w:p w14:paraId="149DD9E3" w14:textId="77777777" w:rsidR="00DA6A68" w:rsidRPr="00251309" w:rsidRDefault="00DA6A68" w:rsidP="00C73E23">
      <w:pPr>
        <w:pStyle w:val="Heading3"/>
        <w:keepNext w:val="0"/>
        <w:tabs>
          <w:tab w:val="left" w:pos="851"/>
        </w:tabs>
        <w:ind w:left="851"/>
        <w:rPr>
          <w:szCs w:val="22"/>
          <w:u w:val="single"/>
        </w:rPr>
      </w:pPr>
      <w:r w:rsidRPr="00251309">
        <w:rPr>
          <w:szCs w:val="22"/>
          <w:u w:val="single"/>
        </w:rPr>
        <w:t>Health and Safety requirements</w:t>
      </w:r>
    </w:p>
    <w:p w14:paraId="265C3981" w14:textId="19E20825" w:rsidR="00F357E8" w:rsidRPr="00EA32A7" w:rsidRDefault="00F357E8" w:rsidP="00851F68">
      <w:pPr>
        <w:pStyle w:val="Heading3"/>
        <w:keepNext w:val="0"/>
        <w:numPr>
          <w:ilvl w:val="2"/>
          <w:numId w:val="4"/>
        </w:numPr>
      </w:pPr>
      <w:r w:rsidRPr="00EA32A7">
        <w:rPr>
          <w:szCs w:val="22"/>
        </w:rPr>
        <w:t>In Providing the Works t</w:t>
      </w:r>
      <w:r w:rsidRPr="00EA32A7">
        <w:t xml:space="preserve">he </w:t>
      </w:r>
      <w:r w:rsidRPr="00EA32A7">
        <w:rPr>
          <w:i/>
        </w:rPr>
        <w:t xml:space="preserve">Contractor </w:t>
      </w:r>
      <w:r w:rsidRPr="00EA32A7">
        <w:t>meets the requirements of Annex 4 in relation to health and safety duties.</w:t>
      </w:r>
    </w:p>
    <w:p w14:paraId="61368134" w14:textId="5410FD5B" w:rsidR="00DA6A68" w:rsidRPr="009E0FAE" w:rsidRDefault="00DA6A68">
      <w:pPr>
        <w:pStyle w:val="Heading3"/>
        <w:keepNext w:val="0"/>
        <w:numPr>
          <w:ilvl w:val="2"/>
          <w:numId w:val="4"/>
        </w:numPr>
        <w:rPr>
          <w:i/>
          <w:szCs w:val="22"/>
        </w:rPr>
      </w:pPr>
      <w:r w:rsidRPr="00EA32A7">
        <w:t xml:space="preserve">Before commencing the construction phase of the </w:t>
      </w:r>
      <w:r w:rsidRPr="009E0FAE">
        <w:rPr>
          <w:i/>
        </w:rPr>
        <w:t>works</w:t>
      </w:r>
      <w:r w:rsidRPr="00EA32A7">
        <w:t xml:space="preserve">, the </w:t>
      </w:r>
      <w:r w:rsidRPr="00EA32A7">
        <w:rPr>
          <w:i/>
        </w:rPr>
        <w:t>Contractor</w:t>
      </w:r>
      <w:r w:rsidRPr="00EA32A7">
        <w:t xml:space="preserve"> confirms to the </w:t>
      </w:r>
      <w:r w:rsidRPr="00EA32A7">
        <w:rPr>
          <w:i/>
        </w:rPr>
        <w:t xml:space="preserve">Employer </w:t>
      </w:r>
      <w:r w:rsidRPr="00EA32A7">
        <w:t>that adequate welfare facilities are in place</w:t>
      </w:r>
      <w:r w:rsidR="00EA32A7">
        <w:t xml:space="preserve">. Where the facilities detailed in section 7.1.3 are not deemed adequate, the </w:t>
      </w:r>
      <w:r w:rsidR="00EA32A7" w:rsidRPr="009E0FAE">
        <w:rPr>
          <w:i/>
        </w:rPr>
        <w:t>Contractor</w:t>
      </w:r>
      <w:r w:rsidR="00EA32A7">
        <w:t xml:space="preserve"> provides all necessary facilities to </w:t>
      </w:r>
      <w:proofErr w:type="gramStart"/>
      <w:r w:rsidR="00EA32A7">
        <w:t>Provide</w:t>
      </w:r>
      <w:proofErr w:type="gramEnd"/>
      <w:r w:rsidR="00EA32A7">
        <w:t xml:space="preserve"> the Works</w:t>
      </w:r>
      <w:r w:rsidR="003B64D5">
        <w:t xml:space="preserve"> and to comply with the minimum requirements set out in HSE guidance document </w:t>
      </w:r>
      <w:proofErr w:type="spellStart"/>
      <w:r w:rsidR="003B64D5">
        <w:t>L153</w:t>
      </w:r>
      <w:proofErr w:type="spellEnd"/>
      <w:r w:rsidR="00386704" w:rsidRPr="009E0FAE">
        <w:rPr>
          <w:i/>
        </w:rPr>
        <w:t>.</w:t>
      </w:r>
    </w:p>
    <w:p w14:paraId="4AD3CFD2" w14:textId="14DC8E6C" w:rsidR="00583AD9" w:rsidRPr="00583AD9" w:rsidRDefault="00583AD9" w:rsidP="00583AD9">
      <w:pPr>
        <w:pStyle w:val="Heading3"/>
        <w:keepNext w:val="0"/>
        <w:numPr>
          <w:ilvl w:val="2"/>
          <w:numId w:val="4"/>
        </w:numPr>
        <w:rPr>
          <w:szCs w:val="22"/>
        </w:rPr>
      </w:pPr>
      <w:r w:rsidRPr="00EA32A7">
        <w:rPr>
          <w:szCs w:val="22"/>
        </w:rPr>
        <w:t xml:space="preserve">For details of the CDM duty holders, refer to the Pre-Construction </w:t>
      </w:r>
      <w:r>
        <w:rPr>
          <w:szCs w:val="22"/>
        </w:rPr>
        <w:t xml:space="preserve">Information. </w:t>
      </w:r>
      <w:r w:rsidR="0055204C">
        <w:rPr>
          <w:szCs w:val="22"/>
        </w:rPr>
        <w:t>This information will be provided prior to start on site, once contracts have been placed and Principal Contractor is in post.</w:t>
      </w:r>
    </w:p>
    <w:p w14:paraId="030797D6" w14:textId="77777777" w:rsidR="00DA6A68" w:rsidRPr="00F357E8" w:rsidRDefault="00DA6A68" w:rsidP="00C73E23">
      <w:pPr>
        <w:pStyle w:val="Heading3"/>
        <w:keepNext w:val="0"/>
        <w:tabs>
          <w:tab w:val="left" w:pos="851"/>
        </w:tabs>
        <w:ind w:left="851"/>
        <w:rPr>
          <w:szCs w:val="22"/>
          <w:u w:val="single"/>
        </w:rPr>
      </w:pPr>
      <w:r w:rsidRPr="00F357E8">
        <w:rPr>
          <w:szCs w:val="22"/>
          <w:u w:val="single"/>
        </w:rPr>
        <w:t>Environmental requirements</w:t>
      </w:r>
    </w:p>
    <w:p w14:paraId="0BD5CF4C" w14:textId="4EF2CDFA" w:rsidR="00F357E8" w:rsidRPr="00D500AA" w:rsidRDefault="00F357E8" w:rsidP="00851F68">
      <w:pPr>
        <w:pStyle w:val="Heading3"/>
        <w:keepNext w:val="0"/>
        <w:numPr>
          <w:ilvl w:val="2"/>
          <w:numId w:val="4"/>
        </w:numPr>
        <w:tabs>
          <w:tab w:val="left" w:pos="851"/>
        </w:tabs>
      </w:pPr>
      <w:r w:rsidRPr="00296334">
        <w:rPr>
          <w:szCs w:val="22"/>
        </w:rPr>
        <w:t xml:space="preserve">In Providing the Works </w:t>
      </w:r>
      <w:r>
        <w:rPr>
          <w:szCs w:val="22"/>
        </w:rPr>
        <w:t>t</w:t>
      </w:r>
      <w:r w:rsidRPr="00D500AA">
        <w:t xml:space="preserve">he </w:t>
      </w:r>
      <w:r w:rsidRPr="00F357E8">
        <w:rPr>
          <w:i/>
        </w:rPr>
        <w:t xml:space="preserve">Contractor </w:t>
      </w:r>
      <w:r w:rsidRPr="00D500AA">
        <w:t>meet</w:t>
      </w:r>
      <w:r>
        <w:t>s</w:t>
      </w:r>
      <w:r w:rsidRPr="00D500AA">
        <w:t xml:space="preserve"> the requirements of Annex </w:t>
      </w:r>
      <w:r>
        <w:t>4</w:t>
      </w:r>
      <w:r w:rsidRPr="00D500AA">
        <w:t xml:space="preserve"> in relation to </w:t>
      </w:r>
      <w:r>
        <w:t>environmental</w:t>
      </w:r>
      <w:r w:rsidRPr="00D500AA">
        <w:t xml:space="preserve"> duties</w:t>
      </w:r>
      <w:r>
        <w:t>.</w:t>
      </w:r>
    </w:p>
    <w:p w14:paraId="40BE5F12" w14:textId="77777777" w:rsidR="00DA6A68" w:rsidRDefault="00DA6A68" w:rsidP="00851F68">
      <w:pPr>
        <w:pStyle w:val="Heading2"/>
        <w:keepNext w:val="0"/>
        <w:numPr>
          <w:ilvl w:val="1"/>
          <w:numId w:val="4"/>
        </w:numPr>
        <w:rPr>
          <w:b w:val="0"/>
          <w:bCs/>
          <w:szCs w:val="22"/>
        </w:rPr>
      </w:pPr>
      <w:bookmarkStart w:id="33" w:name="_Toc440468598"/>
      <w:bookmarkStart w:id="34" w:name="_Toc445312064"/>
      <w:r w:rsidRPr="00507486">
        <w:rPr>
          <w:bCs/>
          <w:szCs w:val="22"/>
        </w:rPr>
        <w:t>Project Management</w:t>
      </w:r>
      <w:bookmarkEnd w:id="33"/>
      <w:bookmarkEnd w:id="34"/>
    </w:p>
    <w:p w14:paraId="62521B84" w14:textId="77777777" w:rsidR="00DA6A68" w:rsidRPr="00F357E8" w:rsidRDefault="00DA6A68" w:rsidP="00C73E23">
      <w:pPr>
        <w:pStyle w:val="Heading3"/>
        <w:keepNext w:val="0"/>
        <w:ind w:left="851"/>
        <w:rPr>
          <w:szCs w:val="22"/>
          <w:u w:val="single"/>
        </w:rPr>
      </w:pPr>
      <w:r w:rsidRPr="00F357E8">
        <w:rPr>
          <w:szCs w:val="22"/>
          <w:u w:val="single"/>
        </w:rPr>
        <w:t>Right to use material</w:t>
      </w:r>
    </w:p>
    <w:p w14:paraId="02F678F7" w14:textId="01552C25" w:rsidR="00DA6A68" w:rsidRPr="00C73E23" w:rsidRDefault="00DA6A68" w:rsidP="00851F68">
      <w:pPr>
        <w:pStyle w:val="Heading3"/>
        <w:keepNext w:val="0"/>
        <w:numPr>
          <w:ilvl w:val="2"/>
          <w:numId w:val="4"/>
        </w:numPr>
        <w:rPr>
          <w:szCs w:val="22"/>
        </w:rPr>
      </w:pPr>
      <w:r w:rsidRPr="00C73E23">
        <w:rPr>
          <w:szCs w:val="22"/>
        </w:rPr>
        <w:t xml:space="preserve">The </w:t>
      </w:r>
      <w:r w:rsidRPr="00536D14">
        <w:rPr>
          <w:i/>
          <w:szCs w:val="22"/>
        </w:rPr>
        <w:t xml:space="preserve">Employer </w:t>
      </w:r>
      <w:r w:rsidRPr="00C73E23">
        <w:rPr>
          <w:szCs w:val="22"/>
        </w:rPr>
        <w:t xml:space="preserve">may use material provided by the </w:t>
      </w:r>
      <w:r w:rsidRPr="00536D14">
        <w:rPr>
          <w:i/>
          <w:szCs w:val="22"/>
        </w:rPr>
        <w:t>Co</w:t>
      </w:r>
      <w:r w:rsidR="00536D14" w:rsidRPr="00536D14">
        <w:rPr>
          <w:i/>
          <w:szCs w:val="22"/>
        </w:rPr>
        <w:t>ntractor</w:t>
      </w:r>
      <w:r w:rsidRPr="00C73E23">
        <w:rPr>
          <w:szCs w:val="22"/>
        </w:rPr>
        <w:t xml:space="preserve"> under this contract for any purpose.</w:t>
      </w:r>
    </w:p>
    <w:p w14:paraId="640B41CB" w14:textId="77777777" w:rsidR="00F357E8" w:rsidRPr="00F357E8" w:rsidRDefault="00F357E8" w:rsidP="00F357E8">
      <w:pPr>
        <w:pStyle w:val="Heading3"/>
        <w:keepNext w:val="0"/>
        <w:ind w:left="851"/>
        <w:rPr>
          <w:szCs w:val="22"/>
          <w:u w:val="single"/>
        </w:rPr>
      </w:pPr>
      <w:bookmarkStart w:id="35" w:name="_Toc65388981"/>
      <w:bookmarkStart w:id="36" w:name="_Toc57435938"/>
      <w:bookmarkStart w:id="37" w:name="_Toc57435900"/>
      <w:bookmarkStart w:id="38" w:name="_Toc57174446"/>
      <w:bookmarkStart w:id="39" w:name="_Toc57173987"/>
      <w:bookmarkStart w:id="40" w:name="_Toc50797755"/>
      <w:bookmarkStart w:id="41" w:name="_Toc50796943"/>
      <w:bookmarkStart w:id="42" w:name="_Toc50457844"/>
      <w:r w:rsidRPr="00F357E8">
        <w:rPr>
          <w:szCs w:val="22"/>
          <w:u w:val="single"/>
        </w:rPr>
        <w:t>Working with Others</w:t>
      </w:r>
    </w:p>
    <w:p w14:paraId="1EE80761" w14:textId="2F61937F" w:rsidR="00F357E8" w:rsidRPr="00D500AA" w:rsidRDefault="00F357E8" w:rsidP="00851F68">
      <w:pPr>
        <w:pStyle w:val="Heading3"/>
        <w:keepNext w:val="0"/>
        <w:numPr>
          <w:ilvl w:val="2"/>
          <w:numId w:val="4"/>
        </w:numPr>
      </w:pPr>
      <w:r w:rsidRPr="00D500AA">
        <w:rPr>
          <w:noProof/>
          <w:lang w:eastAsia="en-GB"/>
        </w:rPr>
        <mc:AlternateContent>
          <mc:Choice Requires="wps">
            <w:drawing>
              <wp:anchor distT="0" distB="0" distL="114300" distR="114300" simplePos="0" relativeHeight="251659264" behindDoc="0" locked="0" layoutInCell="1" allowOverlap="1" wp14:anchorId="466FC6AA" wp14:editId="49254AF6">
                <wp:simplePos x="0" y="0"/>
                <wp:positionH relativeFrom="column">
                  <wp:posOffset>571500</wp:posOffset>
                </wp:positionH>
                <wp:positionV relativeFrom="paragraph">
                  <wp:posOffset>205740</wp:posOffset>
                </wp:positionV>
                <wp:extent cx="2971800" cy="0"/>
                <wp:effectExtent l="0" t="0" r="0" b="3810"/>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49ECDB" id="Line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2pt" to="27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fUSAIAANMEAAAOAAAAZHJzL2Uyb0RvYy54bWysVMlu2zAQvRfoPxC6y1oi25IQOWgsq5e0&#10;DZD0A2iSsohKJEHSlo2i/94hvdROL0VQHQhy1jfzZnT/sB96tGPacCmqIJnEAWKCSMrFpgq+vzZh&#10;HiBjsaC4l4JVwYGZ4GHx8cP9qEqWyk72lGkEQYQpR1UFnbWqjCJDOjZgM5GKCVC2Ug/YwlNvIqrx&#10;CNGHPkrjeBaNUlOlJWHGgLQ+KoOFj9+2jNhvbWuYRX0VADbrT+3PtTujxT0uNxqrjpMTDPwOFAPm&#10;ApJeQtXYYrTV/K9QAydaGtnaCZFDJNuWE+ZrgGqS+E01Lx1WzNcCzTHq0ibz/8KSr7tnjTitAiBK&#10;4AEoeuKCobvctWZUpgSLpXjWrjiyFy/qSZIfBgm57LDYMA/x9aDAL3Ee0Y2LexgFCdbjF0nBBm+t&#10;9H3at3pwIaEDaO/pOFzoYHuLCAjTYp7kMbBGzroIl2dHpY39zOSA3KUKegDtA+Pdk7EOCC7PJi6P&#10;kA3ve892L24EYHiUQFpwdToHwJP3s4iLVb7KszBLZ6swi+s6/NQss3DWJPNpfVcvl3Xyy+VNsrLj&#10;lDLh0pwHKcn+jajTSB9H4DJKF8jRbXRfG0B8gzRJs/gxLcJmls/DrMmmYTGP8zBOisdiFmdFVje3&#10;SD3Px82DBO9FisYqKKbp1DffyJ5T1wGHzejNetlrtMNu9/znJwQ012ZabgX1xHQM09XpbjHvj/er&#10;6h3iP9UDcWfK/NS5QTuO7FrSw7M+TyNsjnc6bblbzes33K//RYvfAAAA//8DAFBLAwQUAAYACAAA&#10;ACEA35QeEd4AAAAIAQAADwAAAGRycy9kb3ducmV2LnhtbEyPwU7DMBBE70j8g7VI3KhDSyENcSoE&#10;Ag490VaqenPjJQmN15HtJunfs4gDHHdmNPsmX462FT360DhScDtJQCCVzjRUKdhuXm9SECFqMrp1&#10;hArOGGBZXF7kOjNuoA/s17ESXEIh0wrqGLtMylDWaHWYuA6JvU/nrY58+koarwcut62cJsm9tLoh&#10;/lDrDp9rLI/rk1UQXo4797Uf3tN+4Te4Ou/Kh7eZUtdX49MjiIhj/AvDDz6jQ8FMB3ciE0SrYJHw&#10;lKhgNr0Dwf58nrJw+BVkkcv/A4pvAAAA//8DAFBLAQItABQABgAIAAAAIQC2gziS/gAAAOEBAAAT&#10;AAAAAAAAAAAAAAAAAAAAAABbQ29udGVudF9UeXBlc10ueG1sUEsBAi0AFAAGAAgAAAAhADj9If/W&#10;AAAAlAEAAAsAAAAAAAAAAAAAAAAALwEAAF9yZWxzLy5yZWxzUEsBAi0AFAAGAAgAAAAhAF4Wh9RI&#10;AgAA0wQAAA4AAAAAAAAAAAAAAAAALgIAAGRycy9lMm9Eb2MueG1sUEsBAi0AFAAGAAgAAAAhAN+U&#10;HhHeAAAACAEAAA8AAAAAAAAAAAAAAAAAogQAAGRycy9kb3ducmV2LnhtbFBLBQYAAAAABAAEAPMA&#10;AACtBQAAAAA=&#10;" stroked="f"/>
            </w:pict>
          </mc:Fallback>
        </mc:AlternateContent>
      </w:r>
      <w:r w:rsidRPr="00D500AA">
        <w:t xml:space="preserve">The </w:t>
      </w:r>
      <w:r w:rsidRPr="00D500AA">
        <w:rPr>
          <w:i/>
        </w:rPr>
        <w:t>Con</w:t>
      </w:r>
      <w:r>
        <w:rPr>
          <w:i/>
        </w:rPr>
        <w:t>tractor</w:t>
      </w:r>
      <w:r w:rsidRPr="00D500AA">
        <w:t xml:space="preserve"> does not enter into commitments when dealing with third parties that might impose any obligations on the </w:t>
      </w:r>
      <w:r w:rsidRPr="00D500AA">
        <w:rPr>
          <w:i/>
          <w:iCs/>
        </w:rPr>
        <w:t>Employer</w:t>
      </w:r>
      <w:r w:rsidRPr="00D500AA">
        <w:t xml:space="preserve"> except with the consent of the</w:t>
      </w:r>
      <w:r w:rsidRPr="00D500AA">
        <w:rPr>
          <w:i/>
          <w:iCs/>
        </w:rPr>
        <w:t xml:space="preserve"> Employer</w:t>
      </w:r>
      <w:r w:rsidRPr="00D500AA">
        <w:t>.</w:t>
      </w:r>
    </w:p>
    <w:p w14:paraId="448B3F52" w14:textId="77777777" w:rsidR="00DA6A68" w:rsidRPr="00F357E8" w:rsidRDefault="00DA6A68" w:rsidP="00C73E23">
      <w:pPr>
        <w:pStyle w:val="Heading3"/>
        <w:keepNext w:val="0"/>
        <w:ind w:left="851"/>
        <w:rPr>
          <w:szCs w:val="22"/>
          <w:u w:val="single"/>
        </w:rPr>
      </w:pPr>
      <w:r w:rsidRPr="00F357E8">
        <w:rPr>
          <w:szCs w:val="22"/>
          <w:u w:val="single"/>
        </w:rPr>
        <w:t>Meetings and reports</w:t>
      </w:r>
      <w:bookmarkEnd w:id="35"/>
      <w:bookmarkEnd w:id="36"/>
      <w:bookmarkEnd w:id="37"/>
      <w:bookmarkEnd w:id="38"/>
      <w:bookmarkEnd w:id="39"/>
      <w:bookmarkEnd w:id="40"/>
      <w:bookmarkEnd w:id="41"/>
      <w:bookmarkEnd w:id="42"/>
    </w:p>
    <w:p w14:paraId="7332D7D2" w14:textId="77777777" w:rsidR="00A051B7" w:rsidRPr="000349D7" w:rsidRDefault="00A051B7" w:rsidP="003028B7">
      <w:pPr>
        <w:pStyle w:val="Heading3"/>
        <w:keepNext w:val="0"/>
        <w:numPr>
          <w:ilvl w:val="2"/>
          <w:numId w:val="4"/>
        </w:numPr>
        <w:rPr>
          <w:szCs w:val="22"/>
        </w:rPr>
      </w:pPr>
      <w:r w:rsidRPr="00C73E23">
        <w:rPr>
          <w:szCs w:val="22"/>
        </w:rPr>
        <w:t xml:space="preserve">The </w:t>
      </w:r>
      <w:r w:rsidRPr="00536D14">
        <w:rPr>
          <w:i/>
          <w:szCs w:val="22"/>
        </w:rPr>
        <w:t>Contractor</w:t>
      </w:r>
      <w:r w:rsidRPr="00C73E23">
        <w:rPr>
          <w:szCs w:val="22"/>
        </w:rPr>
        <w:t xml:space="preserve"> reports on the performance of the </w:t>
      </w:r>
      <w:r w:rsidRPr="00E43A6E">
        <w:rPr>
          <w:i/>
          <w:szCs w:val="22"/>
        </w:rPr>
        <w:t>works</w:t>
      </w:r>
      <w:r w:rsidRPr="00C73E23">
        <w:rPr>
          <w:szCs w:val="22"/>
        </w:rPr>
        <w:t xml:space="preserve"> and attends all meetings arranged by the </w:t>
      </w:r>
      <w:r w:rsidRPr="00536D14">
        <w:rPr>
          <w:i/>
          <w:szCs w:val="22"/>
        </w:rPr>
        <w:t>Employer</w:t>
      </w:r>
      <w:r w:rsidRPr="00C73E23">
        <w:rPr>
          <w:szCs w:val="22"/>
        </w:rPr>
        <w:t xml:space="preserve"> for the discussion of matters connected </w:t>
      </w:r>
      <w:r w:rsidRPr="004A1CAF">
        <w:rPr>
          <w:szCs w:val="22"/>
        </w:rPr>
        <w:t xml:space="preserve">with the performance of the </w:t>
      </w:r>
      <w:r w:rsidRPr="000349D7">
        <w:rPr>
          <w:i/>
          <w:szCs w:val="22"/>
        </w:rPr>
        <w:t>works</w:t>
      </w:r>
      <w:r w:rsidRPr="000349D7">
        <w:rPr>
          <w:szCs w:val="22"/>
        </w:rPr>
        <w:t>.</w:t>
      </w:r>
    </w:p>
    <w:p w14:paraId="59310DD6" w14:textId="1FC1D095" w:rsidR="00A051B7" w:rsidRPr="009E0FAE" w:rsidRDefault="00A051B7" w:rsidP="009E0FAE">
      <w:pPr>
        <w:pStyle w:val="Heading3"/>
        <w:keepNext w:val="0"/>
        <w:numPr>
          <w:ilvl w:val="2"/>
          <w:numId w:val="4"/>
        </w:numPr>
        <w:autoSpaceDE w:val="0"/>
        <w:autoSpaceDN w:val="0"/>
        <w:adjustRightInd w:val="0"/>
        <w:rPr>
          <w:color w:val="000000"/>
          <w:sz w:val="24"/>
          <w:szCs w:val="24"/>
        </w:rPr>
      </w:pPr>
      <w:r w:rsidRPr="009E0FAE">
        <w:t xml:space="preserve">Where the </w:t>
      </w:r>
      <w:r w:rsidRPr="009E0FAE">
        <w:rPr>
          <w:i/>
        </w:rPr>
        <w:t>works</w:t>
      </w:r>
      <w:r w:rsidRPr="009E0FAE">
        <w:t xml:space="preserve"> are delivered over a period of greater than one month</w:t>
      </w:r>
      <w:r w:rsidRPr="009E0FAE">
        <w:rPr>
          <w:szCs w:val="22"/>
        </w:rPr>
        <w:t>, the</w:t>
      </w:r>
      <w:r w:rsidRPr="009E0FAE">
        <w:rPr>
          <w:color w:val="000000"/>
        </w:rPr>
        <w:t xml:space="preserve"> </w:t>
      </w:r>
      <w:r w:rsidRPr="009E0FAE">
        <w:rPr>
          <w:i/>
          <w:iCs/>
          <w:color w:val="000000"/>
        </w:rPr>
        <w:t xml:space="preserve">Contractor </w:t>
      </w:r>
      <w:r w:rsidRPr="009E0FAE">
        <w:rPr>
          <w:color w:val="000000"/>
        </w:rPr>
        <w:t xml:space="preserve">submits a Monthly Review Progress Report in accordance with the guidance in Annex 2. </w:t>
      </w:r>
    </w:p>
    <w:p w14:paraId="008E8629" w14:textId="14E3691E" w:rsidR="00A051B7" w:rsidRPr="009E0FAE" w:rsidRDefault="00A051B7" w:rsidP="00D30218">
      <w:pPr>
        <w:pStyle w:val="Heading3"/>
        <w:keepNext w:val="0"/>
        <w:numPr>
          <w:ilvl w:val="2"/>
          <w:numId w:val="4"/>
        </w:numPr>
      </w:pPr>
      <w:r w:rsidRPr="009E0FAE">
        <w:lastRenderedPageBreak/>
        <w:t xml:space="preserve">Where the </w:t>
      </w:r>
      <w:r w:rsidRPr="009E0FAE">
        <w:rPr>
          <w:i/>
        </w:rPr>
        <w:t>works</w:t>
      </w:r>
      <w:r w:rsidRPr="009E0FAE">
        <w:t xml:space="preserve"> are delivered over a period of greater than one month</w:t>
      </w:r>
      <w:r w:rsidRPr="009E0FAE">
        <w:rPr>
          <w:szCs w:val="22"/>
        </w:rPr>
        <w:t xml:space="preserve">, </w:t>
      </w:r>
      <w:r w:rsidRPr="009E0FAE">
        <w:t>t</w:t>
      </w:r>
      <w:r w:rsidRPr="009E0FAE">
        <w:rPr>
          <w:color w:val="000000"/>
        </w:rPr>
        <w:t xml:space="preserve">he </w:t>
      </w:r>
      <w:r w:rsidRPr="009E0FAE">
        <w:rPr>
          <w:i/>
          <w:color w:val="000000"/>
        </w:rPr>
        <w:t>Contractor</w:t>
      </w:r>
      <w:r w:rsidRPr="009E0FAE">
        <w:rPr>
          <w:color w:val="000000"/>
        </w:rPr>
        <w:t xml:space="preserve"> attends a monthly progress and planning meeting to be held at the </w:t>
      </w:r>
      <w:r w:rsidRPr="009E0FAE">
        <w:rPr>
          <w:i/>
          <w:iCs/>
          <w:color w:val="000000"/>
        </w:rPr>
        <w:t xml:space="preserve">Employer’s </w:t>
      </w:r>
      <w:r w:rsidRPr="009E0FAE">
        <w:rPr>
          <w:color w:val="000000"/>
        </w:rPr>
        <w:t xml:space="preserve">offices. </w:t>
      </w:r>
    </w:p>
    <w:p w14:paraId="4FEB44AB" w14:textId="77777777" w:rsidR="00DA6A68" w:rsidRPr="00F357E8" w:rsidRDefault="00DA6A68" w:rsidP="00C73E23">
      <w:pPr>
        <w:pStyle w:val="Heading3"/>
        <w:keepNext w:val="0"/>
        <w:ind w:left="851"/>
        <w:rPr>
          <w:szCs w:val="22"/>
          <w:u w:val="single"/>
        </w:rPr>
      </w:pPr>
      <w:r w:rsidRPr="00F357E8">
        <w:rPr>
          <w:szCs w:val="22"/>
          <w:u w:val="single"/>
        </w:rPr>
        <w:t xml:space="preserve">Drawings, specifications, software, designs and other data  </w:t>
      </w:r>
    </w:p>
    <w:p w14:paraId="0FB63CF3" w14:textId="41F35EBC" w:rsidR="00DA6A68" w:rsidRPr="00C73E23" w:rsidRDefault="00DA6A68" w:rsidP="00851F68">
      <w:pPr>
        <w:pStyle w:val="Heading3"/>
        <w:keepNext w:val="0"/>
        <w:numPr>
          <w:ilvl w:val="2"/>
          <w:numId w:val="4"/>
        </w:numPr>
        <w:rPr>
          <w:szCs w:val="22"/>
        </w:rPr>
      </w:pPr>
      <w:r w:rsidRPr="00C73E23">
        <w:rPr>
          <w:szCs w:val="22"/>
        </w:rPr>
        <w:t xml:space="preserve">The </w:t>
      </w:r>
      <w:r w:rsidR="00536D14" w:rsidRPr="00536D14">
        <w:rPr>
          <w:i/>
          <w:szCs w:val="22"/>
        </w:rPr>
        <w:t>Contractor</w:t>
      </w:r>
      <w:r w:rsidR="00536D14" w:rsidRPr="00C73E23">
        <w:rPr>
          <w:szCs w:val="22"/>
        </w:rPr>
        <w:t xml:space="preserve"> </w:t>
      </w:r>
      <w:r w:rsidRPr="00C73E23">
        <w:rPr>
          <w:szCs w:val="22"/>
        </w:rPr>
        <w:t>delivers to the</w:t>
      </w:r>
      <w:r w:rsidRPr="00536D14">
        <w:rPr>
          <w:i/>
          <w:szCs w:val="22"/>
        </w:rPr>
        <w:t xml:space="preserve"> Employer </w:t>
      </w:r>
      <w:r w:rsidRPr="00C73E23">
        <w:rPr>
          <w:szCs w:val="22"/>
        </w:rPr>
        <w:t>on Completion the final 'deliverable' version of any data in an agreed format.</w:t>
      </w:r>
    </w:p>
    <w:p w14:paraId="5D4CEE2C" w14:textId="2BE6089E" w:rsidR="00DA6A68" w:rsidRPr="00C73E23" w:rsidRDefault="00DA6A68" w:rsidP="00851F68">
      <w:pPr>
        <w:pStyle w:val="Heading3"/>
        <w:keepNext w:val="0"/>
        <w:numPr>
          <w:ilvl w:val="2"/>
          <w:numId w:val="4"/>
        </w:numPr>
        <w:rPr>
          <w:szCs w:val="22"/>
        </w:rPr>
      </w:pPr>
      <w:r w:rsidRPr="00C73E23">
        <w:rPr>
          <w:szCs w:val="22"/>
        </w:rPr>
        <w:t xml:space="preserve">If this contract is terminated the </w:t>
      </w:r>
      <w:r w:rsidR="00536D14" w:rsidRPr="00536D14">
        <w:rPr>
          <w:i/>
          <w:szCs w:val="22"/>
        </w:rPr>
        <w:t>Contractor</w:t>
      </w:r>
      <w:r w:rsidRPr="00C73E23">
        <w:rPr>
          <w:szCs w:val="22"/>
        </w:rPr>
        <w:t xml:space="preserve"> delivers to the</w:t>
      </w:r>
      <w:r w:rsidRPr="00536D14">
        <w:rPr>
          <w:i/>
          <w:szCs w:val="22"/>
        </w:rPr>
        <w:t xml:space="preserve"> Employer</w:t>
      </w:r>
      <w:r w:rsidRPr="00C73E23">
        <w:rPr>
          <w:szCs w:val="22"/>
        </w:rPr>
        <w:t xml:space="preserve"> working versions of each deliverable that has not been completed. </w:t>
      </w:r>
    </w:p>
    <w:p w14:paraId="6B59FB27" w14:textId="24B5E22F" w:rsidR="00DA6A68" w:rsidRPr="00C73E23" w:rsidRDefault="00DA6A68" w:rsidP="00851F68">
      <w:pPr>
        <w:pStyle w:val="Heading3"/>
        <w:keepNext w:val="0"/>
        <w:numPr>
          <w:ilvl w:val="2"/>
          <w:numId w:val="4"/>
        </w:numPr>
        <w:rPr>
          <w:szCs w:val="22"/>
        </w:rPr>
      </w:pPr>
      <w:r w:rsidRPr="00C73E23">
        <w:rPr>
          <w:szCs w:val="22"/>
        </w:rPr>
        <w:t xml:space="preserve">If information is to be exchanged electronically, the </w:t>
      </w:r>
      <w:r w:rsidR="00536D14" w:rsidRPr="00536D14">
        <w:rPr>
          <w:i/>
          <w:szCs w:val="22"/>
        </w:rPr>
        <w:t>Contractor</w:t>
      </w:r>
      <w:r w:rsidRPr="00C73E23">
        <w:rPr>
          <w:szCs w:val="22"/>
        </w:rPr>
        <w:t xml:space="preserve"> complies with the </w:t>
      </w:r>
      <w:r w:rsidRPr="00536D14">
        <w:rPr>
          <w:i/>
          <w:szCs w:val="22"/>
        </w:rPr>
        <w:t>Employer’s</w:t>
      </w:r>
      <w:r w:rsidRPr="00C73E23">
        <w:rPr>
          <w:szCs w:val="22"/>
        </w:rPr>
        <w:t xml:space="preserve"> procedures for safeguarding the connection and the format of transmitted data.</w:t>
      </w:r>
    </w:p>
    <w:p w14:paraId="7604F9F5" w14:textId="396A56EE" w:rsidR="00DA6A68" w:rsidRDefault="00DA6A68" w:rsidP="00851F68">
      <w:pPr>
        <w:pStyle w:val="Heading3"/>
        <w:keepNext w:val="0"/>
        <w:numPr>
          <w:ilvl w:val="2"/>
          <w:numId w:val="4"/>
        </w:numPr>
        <w:rPr>
          <w:szCs w:val="22"/>
        </w:rPr>
      </w:pPr>
      <w:r w:rsidRPr="00C73E23">
        <w:rPr>
          <w:szCs w:val="22"/>
        </w:rPr>
        <w:t xml:space="preserve">The </w:t>
      </w:r>
      <w:r w:rsidR="00536D14" w:rsidRPr="00536D14">
        <w:rPr>
          <w:i/>
          <w:szCs w:val="22"/>
        </w:rPr>
        <w:t>Contractor</w:t>
      </w:r>
      <w:r w:rsidRPr="00C73E23">
        <w:rPr>
          <w:szCs w:val="22"/>
        </w:rPr>
        <w:t xml:space="preserve"> provides to the </w:t>
      </w:r>
      <w:r w:rsidRPr="00536D14">
        <w:rPr>
          <w:i/>
          <w:szCs w:val="22"/>
        </w:rPr>
        <w:t>Employer</w:t>
      </w:r>
      <w:r w:rsidRPr="00C73E23">
        <w:rPr>
          <w:szCs w:val="22"/>
        </w:rPr>
        <w:t xml:space="preserve"> copies of such records and documents as the Employer requests.</w:t>
      </w:r>
    </w:p>
    <w:p w14:paraId="2AE5945C" w14:textId="267ADF1C" w:rsidR="00F357E8" w:rsidRPr="00D500AA" w:rsidRDefault="00F357E8" w:rsidP="00AF7FAB">
      <w:pPr>
        <w:pStyle w:val="Heading3"/>
        <w:keepNext w:val="0"/>
        <w:numPr>
          <w:ilvl w:val="2"/>
          <w:numId w:val="4"/>
        </w:numPr>
        <w:rPr>
          <w:lang w:eastAsia="en-GB"/>
        </w:rPr>
      </w:pPr>
      <w:r>
        <w:t xml:space="preserve">The </w:t>
      </w:r>
      <w:r w:rsidRPr="00B97426">
        <w:rPr>
          <w:i/>
        </w:rPr>
        <w:t>Con</w:t>
      </w:r>
      <w:r>
        <w:rPr>
          <w:i/>
        </w:rPr>
        <w:t xml:space="preserve">tractor </w:t>
      </w:r>
      <w:r>
        <w:t xml:space="preserve">complies with the </w:t>
      </w:r>
      <w:r w:rsidRPr="00B97426">
        <w:rPr>
          <w:i/>
        </w:rPr>
        <w:t>Employer’s</w:t>
      </w:r>
      <w:r>
        <w:t xml:space="preserve"> Visual identity – Requirements for our </w:t>
      </w:r>
      <w:r w:rsidR="00404713">
        <w:t>S</w:t>
      </w:r>
      <w:r>
        <w:t>uppliers in Annex 2.</w:t>
      </w:r>
    </w:p>
    <w:p w14:paraId="37F61055" w14:textId="77777777" w:rsidR="00DA6A68" w:rsidRPr="00F357E8" w:rsidRDefault="00DA6A68" w:rsidP="00C73E23">
      <w:pPr>
        <w:pStyle w:val="Heading3"/>
        <w:keepNext w:val="0"/>
        <w:ind w:left="851"/>
        <w:rPr>
          <w:szCs w:val="22"/>
          <w:u w:val="single"/>
        </w:rPr>
      </w:pPr>
      <w:r w:rsidRPr="00F357E8">
        <w:rPr>
          <w:szCs w:val="22"/>
          <w:u w:val="single"/>
        </w:rPr>
        <w:t>Records</w:t>
      </w:r>
    </w:p>
    <w:p w14:paraId="75DD6F1B" w14:textId="132E53BA" w:rsidR="00DA6A68" w:rsidRDefault="00DA6A68" w:rsidP="00851F68">
      <w:pPr>
        <w:pStyle w:val="Heading3"/>
        <w:keepNext w:val="0"/>
        <w:numPr>
          <w:ilvl w:val="2"/>
          <w:numId w:val="4"/>
        </w:numPr>
        <w:rPr>
          <w:szCs w:val="22"/>
        </w:rPr>
      </w:pPr>
      <w:r w:rsidRPr="00C73E23">
        <w:rPr>
          <w:szCs w:val="22"/>
        </w:rPr>
        <w:t xml:space="preserve">The </w:t>
      </w:r>
      <w:r w:rsidRPr="00AF7FAB">
        <w:rPr>
          <w:i/>
          <w:szCs w:val="22"/>
        </w:rPr>
        <w:t xml:space="preserve">Contractor </w:t>
      </w:r>
      <w:r w:rsidRPr="00C73E23">
        <w:rPr>
          <w:szCs w:val="22"/>
        </w:rPr>
        <w:t>creates and maintains re</w:t>
      </w:r>
      <w:r w:rsidR="00F357E8">
        <w:rPr>
          <w:szCs w:val="22"/>
        </w:rPr>
        <w:t xml:space="preserve">cords in accordance with Annex </w:t>
      </w:r>
      <w:r w:rsidRPr="00C73E23">
        <w:rPr>
          <w:szCs w:val="22"/>
        </w:rPr>
        <w:t xml:space="preserve">5. </w:t>
      </w:r>
    </w:p>
    <w:p w14:paraId="1FE091FF" w14:textId="7FD1A10D" w:rsidR="00AF7FAB" w:rsidRDefault="00AF7FAB" w:rsidP="00AF7FAB">
      <w:pPr>
        <w:pStyle w:val="Heading3"/>
        <w:keepNext w:val="0"/>
        <w:numPr>
          <w:ilvl w:val="2"/>
          <w:numId w:val="4"/>
        </w:numPr>
      </w:pPr>
      <w:r>
        <w:t xml:space="preserve">The </w:t>
      </w:r>
      <w:r w:rsidRPr="00AF7FAB">
        <w:rPr>
          <w:i/>
        </w:rPr>
        <w:t>Contractor</w:t>
      </w:r>
      <w:r w:rsidRPr="00AF7FAB">
        <w:t xml:space="preserve"> delivers</w:t>
      </w:r>
      <w:r>
        <w:t xml:space="preserve"> all records created and maintained</w:t>
      </w:r>
      <w:r w:rsidRPr="00AF7FAB">
        <w:t xml:space="preserve"> </w:t>
      </w:r>
      <w:r>
        <w:t xml:space="preserve">in </w:t>
      </w:r>
      <w:proofErr w:type="gramStart"/>
      <w:r>
        <w:t>Providing</w:t>
      </w:r>
      <w:proofErr w:type="gramEnd"/>
      <w:r>
        <w:t xml:space="preserve"> the Works</w:t>
      </w:r>
      <w:r w:rsidRPr="00AF7FAB">
        <w:t xml:space="preserve"> to the </w:t>
      </w:r>
      <w:r w:rsidRPr="00AF7FAB">
        <w:rPr>
          <w:i/>
        </w:rPr>
        <w:t>Employer</w:t>
      </w:r>
      <w:r w:rsidRPr="00AF7FAB">
        <w:t xml:space="preserve">, at the </w:t>
      </w:r>
      <w:r w:rsidRPr="00AF7FAB">
        <w:rPr>
          <w:i/>
        </w:rPr>
        <w:t>completion date</w:t>
      </w:r>
      <w:r w:rsidRPr="00AF7FAB">
        <w:t xml:space="preserve"> or at a time agreed with the </w:t>
      </w:r>
      <w:r w:rsidRPr="00AF7FAB">
        <w:rPr>
          <w:i/>
        </w:rPr>
        <w:t>Employer</w:t>
      </w:r>
      <w:r w:rsidRPr="00AF7FAB">
        <w:t>.</w:t>
      </w:r>
    </w:p>
    <w:p w14:paraId="4F965F3F" w14:textId="351A60A8" w:rsidR="00DA6A68" w:rsidRPr="00296334" w:rsidRDefault="00DA6A68" w:rsidP="00851F68">
      <w:pPr>
        <w:pStyle w:val="Heading2"/>
        <w:keepNext w:val="0"/>
        <w:numPr>
          <w:ilvl w:val="1"/>
          <w:numId w:val="4"/>
        </w:numPr>
        <w:rPr>
          <w:b w:val="0"/>
          <w:bCs/>
          <w:szCs w:val="22"/>
        </w:rPr>
      </w:pPr>
      <w:bookmarkStart w:id="43" w:name="_Toc445312065"/>
      <w:r w:rsidRPr="00296334">
        <w:rPr>
          <w:bCs/>
          <w:szCs w:val="22"/>
        </w:rPr>
        <w:t xml:space="preserve">Information </w:t>
      </w:r>
      <w:r w:rsidR="00D777AE">
        <w:rPr>
          <w:bCs/>
          <w:szCs w:val="22"/>
        </w:rPr>
        <w:t>security</w:t>
      </w:r>
      <w:bookmarkEnd w:id="43"/>
    </w:p>
    <w:p w14:paraId="1465452D" w14:textId="55209C26" w:rsidR="003B1CC5" w:rsidRPr="00912DDF" w:rsidRDefault="003B1CC5" w:rsidP="003B1CC5">
      <w:pPr>
        <w:pStyle w:val="Heading3"/>
        <w:keepNext w:val="0"/>
        <w:numPr>
          <w:ilvl w:val="2"/>
          <w:numId w:val="4"/>
        </w:numPr>
        <w:rPr>
          <w:lang w:eastAsia="en-GB"/>
        </w:rPr>
      </w:pPr>
      <w:r w:rsidRPr="002D713E">
        <w:rPr>
          <w:lang w:eastAsia="en-GB"/>
        </w:rPr>
        <w:t xml:space="preserve">The </w:t>
      </w:r>
      <w:r w:rsidRPr="00A40C26">
        <w:rPr>
          <w:i/>
          <w:lang w:eastAsia="en-GB"/>
        </w:rPr>
        <w:t>Con</w:t>
      </w:r>
      <w:r>
        <w:rPr>
          <w:i/>
          <w:lang w:eastAsia="en-GB"/>
        </w:rPr>
        <w:t>tractor</w:t>
      </w:r>
      <w:r w:rsidRPr="002D713E">
        <w:rPr>
          <w:lang w:eastAsia="en-GB"/>
        </w:rPr>
        <w:t xml:space="preserve"> </w:t>
      </w:r>
      <w:r>
        <w:rPr>
          <w:lang w:eastAsia="en-GB"/>
        </w:rPr>
        <w:t>prepares</w:t>
      </w:r>
      <w:r w:rsidRPr="002D713E">
        <w:rPr>
          <w:lang w:eastAsia="en-GB"/>
        </w:rPr>
        <w:t xml:space="preserve"> a robust </w:t>
      </w:r>
      <w:r>
        <w:rPr>
          <w:lang w:eastAsia="en-GB"/>
        </w:rPr>
        <w:t xml:space="preserve">information </w:t>
      </w:r>
      <w:r w:rsidRPr="002D713E">
        <w:rPr>
          <w:lang w:eastAsia="en-GB"/>
        </w:rPr>
        <w:t xml:space="preserve">security plan complying with the </w:t>
      </w:r>
      <w:r w:rsidRPr="00A40C26">
        <w:rPr>
          <w:i/>
          <w:lang w:eastAsia="en-GB"/>
        </w:rPr>
        <w:t>Employer</w:t>
      </w:r>
      <w:r>
        <w:rPr>
          <w:lang w:eastAsia="en-GB"/>
        </w:rPr>
        <w:t>’s</w:t>
      </w:r>
      <w:r w:rsidRPr="002D713E">
        <w:rPr>
          <w:lang w:eastAsia="en-GB"/>
        </w:rPr>
        <w:t xml:space="preserve"> security policy </w:t>
      </w:r>
      <w:r>
        <w:rPr>
          <w:lang w:eastAsia="en-GB"/>
        </w:rPr>
        <w:t xml:space="preserve">and submits it to </w:t>
      </w:r>
      <w:r w:rsidRPr="002D713E">
        <w:rPr>
          <w:lang w:eastAsia="en-GB"/>
        </w:rPr>
        <w:t xml:space="preserve">the </w:t>
      </w:r>
      <w:r w:rsidRPr="00A40C26">
        <w:rPr>
          <w:i/>
          <w:lang w:eastAsia="en-GB"/>
        </w:rPr>
        <w:t>Employer</w:t>
      </w:r>
      <w:r w:rsidRPr="002D713E">
        <w:rPr>
          <w:lang w:eastAsia="en-GB"/>
        </w:rPr>
        <w:t xml:space="preserve"> for acceptance</w:t>
      </w:r>
      <w:r>
        <w:rPr>
          <w:lang w:eastAsia="en-GB"/>
        </w:rPr>
        <w:t xml:space="preserve">. </w:t>
      </w:r>
      <w:r w:rsidRPr="002D713E">
        <w:rPr>
          <w:lang w:eastAsia="en-GB"/>
        </w:rPr>
        <w:t xml:space="preserve"> </w:t>
      </w:r>
      <w:r>
        <w:rPr>
          <w:lang w:eastAsia="en-GB"/>
        </w:rPr>
        <w:t xml:space="preserve">The </w:t>
      </w:r>
      <w:r w:rsidRPr="00A40C26">
        <w:rPr>
          <w:i/>
          <w:lang w:eastAsia="en-GB"/>
        </w:rPr>
        <w:t>Co</w:t>
      </w:r>
      <w:r w:rsidR="00912DDF">
        <w:rPr>
          <w:i/>
          <w:lang w:eastAsia="en-GB"/>
        </w:rPr>
        <w:t>ntractor</w:t>
      </w:r>
      <w:r>
        <w:rPr>
          <w:lang w:eastAsia="en-GB"/>
        </w:rPr>
        <w:t xml:space="preserve"> includes the security plan in its quality management system. The </w:t>
      </w:r>
      <w:r w:rsidRPr="00912DDF">
        <w:rPr>
          <w:lang w:eastAsia="en-GB"/>
        </w:rPr>
        <w:t>security plan includes procedures which</w:t>
      </w:r>
      <w:r w:rsidR="00912DDF">
        <w:rPr>
          <w:lang w:eastAsia="en-GB"/>
        </w:rPr>
        <w:t>:</w:t>
      </w:r>
    </w:p>
    <w:p w14:paraId="0C1B8167" w14:textId="77777777" w:rsidR="003B1CC5" w:rsidRPr="00912DDF" w:rsidRDefault="003B1CC5" w:rsidP="00912DDF">
      <w:pPr>
        <w:pStyle w:val="ListNumber"/>
        <w:numPr>
          <w:ilvl w:val="4"/>
          <w:numId w:val="8"/>
        </w:numPr>
        <w:rPr>
          <w:rFonts w:cs="Arial"/>
          <w:szCs w:val="22"/>
        </w:rPr>
      </w:pPr>
      <w:r w:rsidRPr="00912DDF">
        <w:rPr>
          <w:rFonts w:cs="Arial"/>
          <w:szCs w:val="22"/>
        </w:rPr>
        <w:t xml:space="preserve">ensure compliance with the Data Protection Acts </w:t>
      </w:r>
    </w:p>
    <w:p w14:paraId="16400CC9" w14:textId="5F1334A6" w:rsidR="003B1CC5" w:rsidRPr="00912DDF" w:rsidRDefault="003B1CC5" w:rsidP="00912DDF">
      <w:pPr>
        <w:pStyle w:val="ListNumber"/>
        <w:numPr>
          <w:ilvl w:val="4"/>
          <w:numId w:val="8"/>
        </w:numPr>
        <w:rPr>
          <w:rFonts w:cs="Arial"/>
          <w:szCs w:val="22"/>
        </w:rPr>
      </w:pPr>
      <w:r w:rsidRPr="00912DDF">
        <w:rPr>
          <w:rFonts w:cs="Arial"/>
          <w:szCs w:val="22"/>
        </w:rPr>
        <w:t>protect information against accidental, unauthorised or unlawful processing, destruction, loss, damage or disclosure of Personal Data</w:t>
      </w:r>
      <w:r w:rsidR="00912DDF">
        <w:rPr>
          <w:rFonts w:cs="Arial"/>
          <w:szCs w:val="22"/>
        </w:rPr>
        <w:t>,</w:t>
      </w:r>
    </w:p>
    <w:p w14:paraId="32372F9F" w14:textId="7ED7A2C9" w:rsidR="003B1CC5" w:rsidRPr="00912DDF" w:rsidRDefault="003B1CC5" w:rsidP="00912DDF">
      <w:pPr>
        <w:pStyle w:val="ListNumber"/>
        <w:numPr>
          <w:ilvl w:val="4"/>
          <w:numId w:val="8"/>
        </w:numPr>
        <w:rPr>
          <w:rFonts w:cs="Arial"/>
          <w:szCs w:val="22"/>
        </w:rPr>
      </w:pPr>
      <w:r w:rsidRPr="00912DDF">
        <w:rPr>
          <w:rFonts w:cs="Arial"/>
          <w:szCs w:val="22"/>
        </w:rPr>
        <w:t>ensure that unauthorised persons do not have access to Personal Data or to any equipment used to process Personal Data</w:t>
      </w:r>
      <w:r w:rsidR="00912DDF">
        <w:rPr>
          <w:rFonts w:cs="Arial"/>
          <w:szCs w:val="22"/>
        </w:rPr>
        <w:t>,</w:t>
      </w:r>
    </w:p>
    <w:p w14:paraId="0A2AADDF" w14:textId="318CFB19" w:rsidR="003B1CC5" w:rsidRPr="00912DDF" w:rsidRDefault="003B1CC5" w:rsidP="00912DDF">
      <w:pPr>
        <w:pStyle w:val="ListNumber"/>
        <w:numPr>
          <w:ilvl w:val="4"/>
          <w:numId w:val="8"/>
        </w:numPr>
        <w:rPr>
          <w:rFonts w:cs="Arial"/>
          <w:szCs w:val="22"/>
        </w:rPr>
      </w:pPr>
      <w:r w:rsidRPr="00912DDF">
        <w:rPr>
          <w:rFonts w:cs="Arial"/>
          <w:szCs w:val="22"/>
        </w:rPr>
        <w:t>protect IT systems from viruses and similar threats</w:t>
      </w:r>
      <w:r w:rsidR="00912DDF">
        <w:rPr>
          <w:rFonts w:cs="Arial"/>
          <w:szCs w:val="22"/>
        </w:rPr>
        <w:t xml:space="preserve"> and</w:t>
      </w:r>
    </w:p>
    <w:p w14:paraId="65BA0F1F" w14:textId="0889AE26" w:rsidR="003B1CC5" w:rsidRPr="00912DDF" w:rsidRDefault="003B1CC5" w:rsidP="00912DDF">
      <w:pPr>
        <w:pStyle w:val="ListNumber"/>
        <w:numPr>
          <w:ilvl w:val="4"/>
          <w:numId w:val="8"/>
        </w:numPr>
        <w:rPr>
          <w:rFonts w:cs="Arial"/>
          <w:szCs w:val="22"/>
        </w:rPr>
      </w:pPr>
      <w:proofErr w:type="gramStart"/>
      <w:r w:rsidRPr="00912DDF">
        <w:rPr>
          <w:rFonts w:cs="Arial"/>
          <w:szCs w:val="22"/>
        </w:rPr>
        <w:lastRenderedPageBreak/>
        <w:t>provide</w:t>
      </w:r>
      <w:proofErr w:type="gramEnd"/>
      <w:r w:rsidRPr="00912DDF">
        <w:rPr>
          <w:rFonts w:cs="Arial"/>
          <w:szCs w:val="22"/>
        </w:rPr>
        <w:t xml:space="preserve"> for disaster recovery, and in particular ensure that the Personal Data is safely backed-up</w:t>
      </w:r>
      <w:r w:rsidR="00912DDF">
        <w:rPr>
          <w:rFonts w:cs="Arial"/>
          <w:szCs w:val="22"/>
        </w:rPr>
        <w:t>.</w:t>
      </w:r>
    </w:p>
    <w:p w14:paraId="31670977" w14:textId="7CF688D9" w:rsidR="007A6F89" w:rsidRPr="00912DDF" w:rsidRDefault="007A6F89" w:rsidP="00912DDF">
      <w:pPr>
        <w:pStyle w:val="Heading3"/>
        <w:keepNext w:val="0"/>
        <w:numPr>
          <w:ilvl w:val="2"/>
          <w:numId w:val="4"/>
        </w:numPr>
        <w:tabs>
          <w:tab w:val="left" w:pos="851"/>
        </w:tabs>
        <w:rPr>
          <w:szCs w:val="22"/>
        </w:rPr>
      </w:pPr>
      <w:r w:rsidRPr="00912DDF">
        <w:rPr>
          <w:szCs w:val="22"/>
        </w:rPr>
        <w:t xml:space="preserve">The </w:t>
      </w:r>
      <w:r w:rsidRPr="00912DDF">
        <w:rPr>
          <w:i/>
          <w:szCs w:val="22"/>
        </w:rPr>
        <w:t xml:space="preserve">Contractor </w:t>
      </w:r>
      <w:r w:rsidRPr="00912DDF">
        <w:rPr>
          <w:szCs w:val="22"/>
        </w:rPr>
        <w:t xml:space="preserve">provides training for its employees and Subcontractors in accordance with the </w:t>
      </w:r>
      <w:r w:rsidRPr="00912DDF">
        <w:rPr>
          <w:i/>
          <w:szCs w:val="22"/>
        </w:rPr>
        <w:t>Employer's</w:t>
      </w:r>
      <w:r w:rsidRPr="00912DDF">
        <w:rPr>
          <w:szCs w:val="22"/>
        </w:rPr>
        <w:t xml:space="preserve"> security policy and the security plan.</w:t>
      </w:r>
    </w:p>
    <w:p w14:paraId="36CA0C0E" w14:textId="77777777" w:rsidR="00E1448F" w:rsidRDefault="00E1448F" w:rsidP="00851F68">
      <w:pPr>
        <w:pStyle w:val="Heading3"/>
        <w:keepNext w:val="0"/>
        <w:numPr>
          <w:ilvl w:val="2"/>
          <w:numId w:val="4"/>
        </w:numPr>
        <w:tabs>
          <w:tab w:val="left" w:pos="851"/>
        </w:tabs>
        <w:rPr>
          <w:szCs w:val="22"/>
        </w:rPr>
      </w:pPr>
      <w:r w:rsidRPr="002E23CE">
        <w:rPr>
          <w:szCs w:val="22"/>
        </w:rPr>
        <w:t xml:space="preserve">The </w:t>
      </w:r>
      <w:r w:rsidRPr="002E23CE">
        <w:rPr>
          <w:i/>
          <w:szCs w:val="22"/>
        </w:rPr>
        <w:t>Contractor</w:t>
      </w:r>
      <w:r w:rsidRPr="002E23CE">
        <w:rPr>
          <w:szCs w:val="22"/>
        </w:rPr>
        <w:t xml:space="preserve"> does not use any confidential or proprietary information provided to or acquired by it for any purpose other than to </w:t>
      </w:r>
      <w:proofErr w:type="gramStart"/>
      <w:r w:rsidRPr="002E23CE">
        <w:rPr>
          <w:szCs w:val="22"/>
        </w:rPr>
        <w:t>Provide</w:t>
      </w:r>
      <w:proofErr w:type="gramEnd"/>
      <w:r w:rsidRPr="002E23CE">
        <w:rPr>
          <w:szCs w:val="22"/>
        </w:rPr>
        <w:t xml:space="preserve"> the </w:t>
      </w:r>
      <w:r>
        <w:rPr>
          <w:szCs w:val="22"/>
        </w:rPr>
        <w:t>Works</w:t>
      </w:r>
      <w:r w:rsidRPr="002E23CE">
        <w:rPr>
          <w:szCs w:val="22"/>
        </w:rPr>
        <w:t>.</w:t>
      </w:r>
    </w:p>
    <w:p w14:paraId="27AFC594" w14:textId="6FDDDEBC" w:rsidR="00E1448F" w:rsidRDefault="00E1448F" w:rsidP="00851F68">
      <w:pPr>
        <w:pStyle w:val="Heading3"/>
        <w:keepNext w:val="0"/>
        <w:numPr>
          <w:ilvl w:val="2"/>
          <w:numId w:val="4"/>
        </w:numPr>
        <w:tabs>
          <w:tab w:val="left" w:pos="851"/>
        </w:tabs>
        <w:rPr>
          <w:lang w:eastAsia="en-GB"/>
        </w:rPr>
      </w:pPr>
      <w:r>
        <w:rPr>
          <w:lang w:eastAsia="en-GB"/>
        </w:rPr>
        <w:t xml:space="preserve">On Completion or earlier termination, the </w:t>
      </w:r>
      <w:r w:rsidRPr="00A40C26">
        <w:rPr>
          <w:i/>
          <w:lang w:eastAsia="en-GB"/>
        </w:rPr>
        <w:t>Con</w:t>
      </w:r>
      <w:r>
        <w:rPr>
          <w:i/>
          <w:lang w:eastAsia="en-GB"/>
        </w:rPr>
        <w:t xml:space="preserve">tractor </w:t>
      </w:r>
      <w:r>
        <w:rPr>
          <w:lang w:eastAsia="en-GB"/>
        </w:rPr>
        <w:t xml:space="preserve">gives to the </w:t>
      </w:r>
      <w:r w:rsidRPr="00A40C26">
        <w:rPr>
          <w:i/>
          <w:lang w:eastAsia="en-GB"/>
        </w:rPr>
        <w:t>Employer</w:t>
      </w:r>
      <w:r>
        <w:rPr>
          <w:lang w:eastAsia="en-GB"/>
        </w:rPr>
        <w:t xml:space="preserve"> all Personal Data held by them and destroys electronic and paper copies of such data in a secure manner.</w:t>
      </w:r>
    </w:p>
    <w:p w14:paraId="4FFAEA64" w14:textId="67FEE49A" w:rsidR="00D777AE" w:rsidRPr="00D777AE" w:rsidRDefault="00D777AE" w:rsidP="00851F68">
      <w:pPr>
        <w:pStyle w:val="Heading2"/>
        <w:keepNext w:val="0"/>
        <w:numPr>
          <w:ilvl w:val="1"/>
          <w:numId w:val="4"/>
        </w:numPr>
        <w:rPr>
          <w:bCs/>
          <w:szCs w:val="22"/>
        </w:rPr>
      </w:pPr>
      <w:bookmarkStart w:id="44" w:name="_Toc445312066"/>
      <w:r w:rsidRPr="00D777AE">
        <w:rPr>
          <w:bCs/>
          <w:szCs w:val="22"/>
        </w:rPr>
        <w:t>Information systems</w:t>
      </w:r>
      <w:bookmarkEnd w:id="44"/>
    </w:p>
    <w:p w14:paraId="626D4B5A" w14:textId="6500A3D8" w:rsidR="00DA6A68" w:rsidRPr="00B730A8" w:rsidRDefault="00DA6A68" w:rsidP="00851F68">
      <w:pPr>
        <w:pStyle w:val="Heading3"/>
        <w:keepNext w:val="0"/>
        <w:numPr>
          <w:ilvl w:val="2"/>
          <w:numId w:val="4"/>
        </w:numPr>
        <w:tabs>
          <w:tab w:val="left" w:pos="851"/>
        </w:tabs>
        <w:rPr>
          <w:szCs w:val="22"/>
        </w:rPr>
      </w:pPr>
      <w:r w:rsidRPr="00B730A8">
        <w:rPr>
          <w:szCs w:val="22"/>
        </w:rPr>
        <w:t xml:space="preserve">The </w:t>
      </w:r>
      <w:r w:rsidRPr="00B730A8">
        <w:rPr>
          <w:i/>
          <w:szCs w:val="22"/>
        </w:rPr>
        <w:t>Contractor</w:t>
      </w:r>
      <w:r w:rsidRPr="00B730A8">
        <w:rPr>
          <w:szCs w:val="22"/>
        </w:rPr>
        <w:t xml:space="preserve"> interfaces with the </w:t>
      </w:r>
      <w:r w:rsidRPr="00B730A8">
        <w:rPr>
          <w:i/>
          <w:szCs w:val="22"/>
        </w:rPr>
        <w:t>Employers</w:t>
      </w:r>
      <w:r w:rsidRPr="00B730A8">
        <w:rPr>
          <w:szCs w:val="22"/>
        </w:rPr>
        <w:t xml:space="preserve"> </w:t>
      </w:r>
      <w:proofErr w:type="spellStart"/>
      <w:r w:rsidRPr="00B730A8">
        <w:rPr>
          <w:szCs w:val="22"/>
        </w:rPr>
        <w:t>fileshare</w:t>
      </w:r>
      <w:proofErr w:type="spellEnd"/>
      <w:r w:rsidRPr="00B730A8">
        <w:rPr>
          <w:szCs w:val="22"/>
        </w:rPr>
        <w:t xml:space="preserve"> </w:t>
      </w:r>
      <w:proofErr w:type="gramStart"/>
      <w:r w:rsidRPr="00B730A8">
        <w:rPr>
          <w:szCs w:val="22"/>
        </w:rPr>
        <w:t>system,</w:t>
      </w:r>
      <w:proofErr w:type="gramEnd"/>
      <w:r w:rsidRPr="00B730A8">
        <w:rPr>
          <w:szCs w:val="22"/>
        </w:rPr>
        <w:t xml:space="preserve"> or other electronic information interface as agreed with the </w:t>
      </w:r>
      <w:r w:rsidR="00A60C3E">
        <w:rPr>
          <w:i/>
          <w:szCs w:val="22"/>
        </w:rPr>
        <w:t>Employer</w:t>
      </w:r>
      <w:r w:rsidRPr="00B730A8">
        <w:rPr>
          <w:szCs w:val="22"/>
        </w:rPr>
        <w:t>, for:</w:t>
      </w:r>
    </w:p>
    <w:p w14:paraId="15F0A486" w14:textId="5896D72E" w:rsidR="00DA6A68" w:rsidRPr="00B730A8" w:rsidRDefault="00DA6A68" w:rsidP="00851F68">
      <w:pPr>
        <w:pStyle w:val="ListNumber"/>
        <w:numPr>
          <w:ilvl w:val="4"/>
          <w:numId w:val="9"/>
        </w:numPr>
        <w:rPr>
          <w:rFonts w:cs="Arial"/>
          <w:szCs w:val="22"/>
        </w:rPr>
      </w:pPr>
      <w:r w:rsidRPr="00B730A8">
        <w:rPr>
          <w:rFonts w:cs="Arial"/>
          <w:szCs w:val="22"/>
        </w:rPr>
        <w:t xml:space="preserve">the management of information and records relating to the </w:t>
      </w:r>
      <w:r w:rsidR="00E1448F" w:rsidRPr="00E1448F">
        <w:rPr>
          <w:rFonts w:cs="Arial"/>
          <w:i/>
          <w:szCs w:val="22"/>
        </w:rPr>
        <w:t>works</w:t>
      </w:r>
      <w:r w:rsidRPr="00B730A8">
        <w:rPr>
          <w:rFonts w:cs="Arial"/>
          <w:szCs w:val="22"/>
        </w:rPr>
        <w:t xml:space="preserve"> and</w:t>
      </w:r>
    </w:p>
    <w:p w14:paraId="4BE46093" w14:textId="77777777" w:rsidR="00DA6A68" w:rsidRPr="00B730A8" w:rsidRDefault="00DA6A68" w:rsidP="00851F68">
      <w:pPr>
        <w:pStyle w:val="ListNumber"/>
        <w:numPr>
          <w:ilvl w:val="4"/>
          <w:numId w:val="9"/>
        </w:numPr>
        <w:rPr>
          <w:rFonts w:cs="Arial"/>
          <w:szCs w:val="22"/>
        </w:rPr>
      </w:pPr>
      <w:proofErr w:type="gramStart"/>
      <w:r w:rsidRPr="00B730A8">
        <w:rPr>
          <w:rFonts w:cs="Arial"/>
          <w:szCs w:val="22"/>
        </w:rPr>
        <w:t>receiving</w:t>
      </w:r>
      <w:proofErr w:type="gramEnd"/>
      <w:r w:rsidRPr="00B730A8">
        <w:rPr>
          <w:rFonts w:cs="Arial"/>
          <w:szCs w:val="22"/>
        </w:rPr>
        <w:t xml:space="preserve"> and transmitting communications, information, records and data from and to the </w:t>
      </w:r>
      <w:r w:rsidRPr="00B730A8">
        <w:rPr>
          <w:rFonts w:cs="Arial"/>
          <w:i/>
          <w:szCs w:val="22"/>
        </w:rPr>
        <w:t>Employer.</w:t>
      </w:r>
    </w:p>
    <w:p w14:paraId="4E36F163" w14:textId="73907569" w:rsidR="00DA6A68" w:rsidRDefault="00DA6A68" w:rsidP="00851F68">
      <w:pPr>
        <w:pStyle w:val="Heading2"/>
        <w:keepNext w:val="0"/>
        <w:numPr>
          <w:ilvl w:val="1"/>
          <w:numId w:val="4"/>
        </w:numPr>
        <w:rPr>
          <w:b w:val="0"/>
          <w:bCs/>
          <w:szCs w:val="22"/>
        </w:rPr>
      </w:pPr>
      <w:bookmarkStart w:id="45" w:name="_Toc445312029"/>
      <w:bookmarkStart w:id="46" w:name="_Toc445312067"/>
      <w:bookmarkStart w:id="47" w:name="_Toc445312068"/>
      <w:bookmarkEnd w:id="45"/>
      <w:bookmarkEnd w:id="46"/>
      <w:r w:rsidRPr="00296334">
        <w:rPr>
          <w:bCs/>
          <w:szCs w:val="22"/>
        </w:rPr>
        <w:t>HR, Competence and Training</w:t>
      </w:r>
      <w:bookmarkEnd w:id="47"/>
    </w:p>
    <w:p w14:paraId="68A8AE33" w14:textId="1AB08A80" w:rsidR="00A333DD" w:rsidRPr="009E0FAE" w:rsidRDefault="00A333DD" w:rsidP="00851F68">
      <w:pPr>
        <w:pStyle w:val="Heading3"/>
        <w:keepNext w:val="0"/>
        <w:numPr>
          <w:ilvl w:val="2"/>
          <w:numId w:val="4"/>
        </w:numPr>
        <w:tabs>
          <w:tab w:val="left" w:pos="851"/>
        </w:tabs>
        <w:rPr>
          <w:szCs w:val="22"/>
        </w:rPr>
      </w:pPr>
      <w:r w:rsidRPr="009E0FAE">
        <w:rPr>
          <w:szCs w:val="22"/>
        </w:rPr>
        <w:t xml:space="preserve">The </w:t>
      </w:r>
      <w:r w:rsidRPr="009E0FAE">
        <w:rPr>
          <w:i/>
          <w:szCs w:val="22"/>
        </w:rPr>
        <w:t>Contractor</w:t>
      </w:r>
      <w:r w:rsidRPr="009E0FAE">
        <w:rPr>
          <w:szCs w:val="22"/>
        </w:rPr>
        <w:t xml:space="preserve"> provides details of </w:t>
      </w:r>
      <w:r>
        <w:rPr>
          <w:szCs w:val="22"/>
        </w:rPr>
        <w:t xml:space="preserve">its approach to Inclusion and Sustainability where requested by the </w:t>
      </w:r>
      <w:r w:rsidRPr="009E0FAE">
        <w:rPr>
          <w:i/>
          <w:szCs w:val="22"/>
        </w:rPr>
        <w:t>Employer</w:t>
      </w:r>
      <w:r>
        <w:rPr>
          <w:szCs w:val="22"/>
        </w:rPr>
        <w:t>.</w:t>
      </w:r>
    </w:p>
    <w:p w14:paraId="55263C82" w14:textId="388DFFF9" w:rsidR="0096173F" w:rsidRPr="009E0FAE" w:rsidRDefault="0096173F" w:rsidP="0096173F">
      <w:pPr>
        <w:pStyle w:val="Heading3"/>
        <w:keepNext w:val="0"/>
        <w:numPr>
          <w:ilvl w:val="2"/>
          <w:numId w:val="4"/>
        </w:numPr>
        <w:tabs>
          <w:tab w:val="left" w:pos="851"/>
        </w:tabs>
      </w:pPr>
      <w:r w:rsidRPr="009E0FAE">
        <w:rPr>
          <w:szCs w:val="22"/>
        </w:rPr>
        <w:t>The</w:t>
      </w:r>
      <w:r w:rsidRPr="009E0FAE">
        <w:t xml:space="preserve"> Contractor </w:t>
      </w:r>
      <w:r>
        <w:t xml:space="preserve">either </w:t>
      </w:r>
      <w:r w:rsidRPr="0096173F">
        <w:t>employ</w:t>
      </w:r>
      <w:r w:rsidRPr="009E0FAE">
        <w:t xml:space="preserve">s the </w:t>
      </w:r>
      <w:r w:rsidRPr="009E0FAE">
        <w:rPr>
          <w:i/>
        </w:rPr>
        <w:t>key persons</w:t>
      </w:r>
      <w:r w:rsidRPr="009E0FAE">
        <w:t xml:space="preserve"> </w:t>
      </w:r>
      <w:r>
        <w:t xml:space="preserve">identified at the time of tender </w:t>
      </w:r>
      <w:r w:rsidRPr="009E0FAE">
        <w:t xml:space="preserve">to </w:t>
      </w:r>
      <w:proofErr w:type="gramStart"/>
      <w:r w:rsidRPr="009E0FAE">
        <w:t>Provide</w:t>
      </w:r>
      <w:proofErr w:type="gramEnd"/>
      <w:r w:rsidRPr="009E0FAE">
        <w:t xml:space="preserve"> the Works, or employs a replacement person who has been accepted by the </w:t>
      </w:r>
      <w:r w:rsidRPr="009E0FAE">
        <w:rPr>
          <w:i/>
        </w:rPr>
        <w:t>Employer</w:t>
      </w:r>
      <w:r w:rsidRPr="009E0FAE">
        <w:t xml:space="preserve">. </w:t>
      </w:r>
      <w:r w:rsidRPr="0096173F">
        <w:rPr>
          <w:szCs w:val="22"/>
        </w:rPr>
        <w:t xml:space="preserve">The </w:t>
      </w:r>
      <w:r w:rsidRPr="0096173F">
        <w:rPr>
          <w:i/>
          <w:iCs/>
        </w:rPr>
        <w:t>Contractor</w:t>
      </w:r>
      <w:r w:rsidRPr="0096173F">
        <w:rPr>
          <w:i/>
          <w:iCs/>
          <w:szCs w:val="22"/>
        </w:rPr>
        <w:t xml:space="preserve"> </w:t>
      </w:r>
      <w:r w:rsidRPr="0096173F">
        <w:rPr>
          <w:szCs w:val="22"/>
        </w:rPr>
        <w:t xml:space="preserve">submits the name, relevant qualifications and experience of a proposed replacement person to the </w:t>
      </w:r>
      <w:r w:rsidRPr="0096173F">
        <w:rPr>
          <w:i/>
          <w:iCs/>
        </w:rPr>
        <w:t>Employer</w:t>
      </w:r>
      <w:r w:rsidRPr="0096173F">
        <w:rPr>
          <w:i/>
          <w:iCs/>
          <w:szCs w:val="22"/>
        </w:rPr>
        <w:t xml:space="preserve"> </w:t>
      </w:r>
      <w:r w:rsidRPr="0096173F">
        <w:rPr>
          <w:szCs w:val="22"/>
        </w:rPr>
        <w:t>for acceptance. A reason for not accepting the person is that his relevant qualifications and experience are not as good as those of the person who is to be replaced.</w:t>
      </w:r>
    </w:p>
    <w:p w14:paraId="6502DFFE" w14:textId="2F5627F8" w:rsidR="00DA6A68" w:rsidRPr="00DA6A68" w:rsidRDefault="00DA6A68" w:rsidP="00851F68">
      <w:pPr>
        <w:pStyle w:val="Heading2"/>
        <w:keepNext w:val="0"/>
        <w:numPr>
          <w:ilvl w:val="1"/>
          <w:numId w:val="4"/>
        </w:numPr>
        <w:rPr>
          <w:b w:val="0"/>
          <w:bCs/>
          <w:szCs w:val="22"/>
        </w:rPr>
      </w:pPr>
      <w:bookmarkStart w:id="48" w:name="_Toc445312069"/>
      <w:r w:rsidRPr="00DA6A68">
        <w:rPr>
          <w:bCs/>
          <w:szCs w:val="22"/>
        </w:rPr>
        <w:t>Disclosure requests</w:t>
      </w:r>
      <w:bookmarkEnd w:id="48"/>
    </w:p>
    <w:p w14:paraId="3A58126D" w14:textId="77777777" w:rsidR="00DA6A68" w:rsidRPr="00296334" w:rsidRDefault="00DA6A68" w:rsidP="00851F68">
      <w:pPr>
        <w:pStyle w:val="Heading3"/>
        <w:keepNext w:val="0"/>
        <w:numPr>
          <w:ilvl w:val="2"/>
          <w:numId w:val="4"/>
        </w:numPr>
        <w:tabs>
          <w:tab w:val="left" w:pos="851"/>
        </w:tabs>
        <w:rPr>
          <w:color w:val="000000"/>
          <w:szCs w:val="22"/>
        </w:rPr>
      </w:pPr>
      <w:r w:rsidRPr="00296334">
        <w:rPr>
          <w:color w:val="000000"/>
          <w:szCs w:val="22"/>
        </w:rPr>
        <w:t xml:space="preserve">The </w:t>
      </w:r>
      <w:r w:rsidRPr="00296334">
        <w:rPr>
          <w:i/>
          <w:iCs/>
          <w:color w:val="000000"/>
          <w:szCs w:val="22"/>
        </w:rPr>
        <w:t xml:space="preserve">Contractor </w:t>
      </w:r>
      <w:r w:rsidRPr="00296334">
        <w:rPr>
          <w:color w:val="000000"/>
          <w:szCs w:val="22"/>
        </w:rPr>
        <w:t xml:space="preserve">acknowledges that the </w:t>
      </w:r>
      <w:r w:rsidRPr="00296334">
        <w:rPr>
          <w:i/>
          <w:iCs/>
          <w:color w:val="000000"/>
          <w:szCs w:val="22"/>
        </w:rPr>
        <w:t xml:space="preserve">Employer </w:t>
      </w:r>
      <w:r w:rsidRPr="00296334">
        <w:rPr>
          <w:color w:val="000000"/>
          <w:szCs w:val="22"/>
        </w:rPr>
        <w:t xml:space="preserve">may receive Disclosure Requests and that the </w:t>
      </w:r>
      <w:r w:rsidRPr="00296334">
        <w:rPr>
          <w:i/>
          <w:iCs/>
          <w:color w:val="000000"/>
          <w:szCs w:val="22"/>
        </w:rPr>
        <w:t xml:space="preserve">Employer </w:t>
      </w:r>
      <w:r w:rsidRPr="00296334">
        <w:rPr>
          <w:color w:val="000000"/>
          <w:szCs w:val="22"/>
        </w:rPr>
        <w:t xml:space="preserve">may be obliged (subject to the application of any relevant exemption and, where applicable, the public interest test) to disclose information (including commercially sensitive information) pursuant to a Disclosure Request. Where practicable, the </w:t>
      </w:r>
      <w:r w:rsidRPr="00296334">
        <w:rPr>
          <w:i/>
          <w:iCs/>
          <w:color w:val="000000"/>
          <w:szCs w:val="22"/>
        </w:rPr>
        <w:t xml:space="preserve">Employer </w:t>
      </w:r>
      <w:r w:rsidRPr="00296334">
        <w:rPr>
          <w:color w:val="000000"/>
          <w:szCs w:val="22"/>
        </w:rPr>
        <w:t xml:space="preserve">consults with the </w:t>
      </w:r>
      <w:r w:rsidRPr="00296334">
        <w:rPr>
          <w:i/>
          <w:iCs/>
          <w:color w:val="000000"/>
          <w:szCs w:val="22"/>
        </w:rPr>
        <w:t xml:space="preserve">Contractor </w:t>
      </w:r>
      <w:r w:rsidRPr="00296334">
        <w:rPr>
          <w:color w:val="000000"/>
          <w:szCs w:val="22"/>
        </w:rPr>
        <w:t xml:space="preserve">before doing so in accordance with the relevant Code of Practice. The </w:t>
      </w:r>
      <w:r w:rsidRPr="00296334">
        <w:rPr>
          <w:i/>
          <w:iCs/>
          <w:color w:val="000000"/>
          <w:szCs w:val="22"/>
        </w:rPr>
        <w:t xml:space="preserve">Contractor </w:t>
      </w:r>
      <w:r w:rsidRPr="00296334">
        <w:rPr>
          <w:color w:val="000000"/>
          <w:szCs w:val="22"/>
        </w:rPr>
        <w:t xml:space="preserve">uses its best endeavours to respond to any such consultation promptly and within any deadline set by the </w:t>
      </w:r>
      <w:r w:rsidRPr="00296334">
        <w:rPr>
          <w:i/>
          <w:iCs/>
          <w:color w:val="000000"/>
          <w:szCs w:val="22"/>
        </w:rPr>
        <w:t xml:space="preserve">Employer </w:t>
      </w:r>
      <w:r w:rsidRPr="00296334">
        <w:rPr>
          <w:color w:val="000000"/>
          <w:szCs w:val="22"/>
        </w:rPr>
        <w:t xml:space="preserve">and </w:t>
      </w:r>
      <w:r w:rsidRPr="00296334">
        <w:rPr>
          <w:color w:val="000000"/>
          <w:szCs w:val="22"/>
        </w:rPr>
        <w:lastRenderedPageBreak/>
        <w:t xml:space="preserve">acknowledges that it is for the </w:t>
      </w:r>
      <w:r w:rsidRPr="00296334">
        <w:rPr>
          <w:i/>
          <w:iCs/>
          <w:color w:val="000000"/>
          <w:szCs w:val="22"/>
        </w:rPr>
        <w:t xml:space="preserve">Employer </w:t>
      </w:r>
      <w:r w:rsidRPr="00296334">
        <w:rPr>
          <w:color w:val="000000"/>
          <w:szCs w:val="22"/>
        </w:rPr>
        <w:t xml:space="preserve">to determine whether or not such information should be disclosed. </w:t>
      </w:r>
    </w:p>
    <w:p w14:paraId="5FC7C2CD" w14:textId="2B304313" w:rsidR="00DA6A68" w:rsidRPr="00296334" w:rsidRDefault="00DA6A68" w:rsidP="00851F68">
      <w:pPr>
        <w:pStyle w:val="Heading3"/>
        <w:keepNext w:val="0"/>
        <w:numPr>
          <w:ilvl w:val="2"/>
          <w:numId w:val="4"/>
        </w:numPr>
        <w:tabs>
          <w:tab w:val="left" w:pos="851"/>
        </w:tabs>
        <w:rPr>
          <w:color w:val="000000"/>
          <w:szCs w:val="22"/>
        </w:rPr>
      </w:pPr>
      <w:r w:rsidRPr="00296334">
        <w:rPr>
          <w:color w:val="000000"/>
          <w:szCs w:val="22"/>
        </w:rPr>
        <w:t xml:space="preserve">When requested to do so by the </w:t>
      </w:r>
      <w:r w:rsidR="00A60C3E" w:rsidRPr="00A60C3E">
        <w:rPr>
          <w:i/>
          <w:iCs/>
          <w:color w:val="000000"/>
          <w:szCs w:val="22"/>
        </w:rPr>
        <w:t>Employer</w:t>
      </w:r>
      <w:r w:rsidRPr="00296334">
        <w:rPr>
          <w:color w:val="000000"/>
          <w:szCs w:val="22"/>
        </w:rPr>
        <w:t xml:space="preserve">, the </w:t>
      </w:r>
      <w:r w:rsidRPr="00296334">
        <w:rPr>
          <w:i/>
          <w:iCs/>
          <w:color w:val="000000"/>
          <w:szCs w:val="22"/>
        </w:rPr>
        <w:t xml:space="preserve">Contractor </w:t>
      </w:r>
      <w:r w:rsidRPr="00296334">
        <w:rPr>
          <w:color w:val="000000"/>
          <w:szCs w:val="22"/>
        </w:rPr>
        <w:t xml:space="preserve">promptly provides information in its possession relating to this contract and assists and co-operates with the </w:t>
      </w:r>
      <w:r w:rsidRPr="00296334">
        <w:rPr>
          <w:i/>
          <w:iCs/>
          <w:color w:val="000000"/>
          <w:szCs w:val="22"/>
        </w:rPr>
        <w:t xml:space="preserve">Employer </w:t>
      </w:r>
      <w:r w:rsidRPr="00296334">
        <w:rPr>
          <w:color w:val="000000"/>
          <w:szCs w:val="22"/>
        </w:rPr>
        <w:t xml:space="preserve">to enable the </w:t>
      </w:r>
      <w:r w:rsidRPr="00296334">
        <w:rPr>
          <w:i/>
          <w:iCs/>
          <w:color w:val="000000"/>
          <w:szCs w:val="22"/>
        </w:rPr>
        <w:t xml:space="preserve">Employer </w:t>
      </w:r>
      <w:r w:rsidRPr="00296334">
        <w:rPr>
          <w:color w:val="000000"/>
          <w:szCs w:val="22"/>
        </w:rPr>
        <w:t xml:space="preserve">to respond to a Disclosure Request within the time limit set out in the relevant legislation. </w:t>
      </w:r>
    </w:p>
    <w:p w14:paraId="0D891F32" w14:textId="7D82D54E" w:rsidR="00DA6A68" w:rsidRPr="00296334" w:rsidRDefault="00DA6A68" w:rsidP="00851F68">
      <w:pPr>
        <w:pStyle w:val="Heading3"/>
        <w:keepNext w:val="0"/>
        <w:numPr>
          <w:ilvl w:val="2"/>
          <w:numId w:val="4"/>
        </w:numPr>
        <w:tabs>
          <w:tab w:val="left" w:pos="851"/>
        </w:tabs>
        <w:rPr>
          <w:color w:val="000000"/>
          <w:szCs w:val="22"/>
        </w:rPr>
      </w:pPr>
      <w:r w:rsidRPr="00296334">
        <w:rPr>
          <w:color w:val="000000"/>
          <w:szCs w:val="22"/>
        </w:rPr>
        <w:t xml:space="preserve">The </w:t>
      </w:r>
      <w:r w:rsidRPr="00296334">
        <w:rPr>
          <w:i/>
          <w:iCs/>
          <w:color w:val="000000"/>
          <w:szCs w:val="22"/>
        </w:rPr>
        <w:t xml:space="preserve">Contractor </w:t>
      </w:r>
      <w:r w:rsidRPr="00296334">
        <w:rPr>
          <w:color w:val="000000"/>
          <w:szCs w:val="22"/>
        </w:rPr>
        <w:t xml:space="preserve">promptly passes any Disclosure Request which it receives to the </w:t>
      </w:r>
      <w:r w:rsidR="00A60C3E" w:rsidRPr="00A60C3E">
        <w:rPr>
          <w:i/>
          <w:iCs/>
          <w:color w:val="000000"/>
          <w:szCs w:val="22"/>
        </w:rPr>
        <w:t>Employer</w:t>
      </w:r>
      <w:r w:rsidRPr="00296334">
        <w:rPr>
          <w:color w:val="000000"/>
          <w:szCs w:val="22"/>
        </w:rPr>
        <w:t xml:space="preserve">. The </w:t>
      </w:r>
      <w:r w:rsidRPr="00296334">
        <w:rPr>
          <w:i/>
          <w:iCs/>
          <w:color w:val="000000"/>
          <w:szCs w:val="22"/>
        </w:rPr>
        <w:t xml:space="preserve">Contractor </w:t>
      </w:r>
      <w:r w:rsidRPr="00296334">
        <w:rPr>
          <w:color w:val="000000"/>
          <w:szCs w:val="22"/>
        </w:rPr>
        <w:t xml:space="preserve">does not respond directly to a Disclosure Request unless instructed to do so by the </w:t>
      </w:r>
      <w:r w:rsidR="00A60C3E" w:rsidRPr="00A60C3E">
        <w:rPr>
          <w:i/>
          <w:iCs/>
          <w:color w:val="000000"/>
          <w:szCs w:val="22"/>
        </w:rPr>
        <w:t>Employer</w:t>
      </w:r>
      <w:r w:rsidRPr="00296334">
        <w:rPr>
          <w:color w:val="000000"/>
          <w:szCs w:val="22"/>
        </w:rPr>
        <w:t xml:space="preserve">. </w:t>
      </w:r>
    </w:p>
    <w:p w14:paraId="5087EC42" w14:textId="77777777" w:rsidR="00DA6A68" w:rsidRPr="00296334" w:rsidRDefault="00DA6A68" w:rsidP="00851F68">
      <w:pPr>
        <w:pStyle w:val="Heading2"/>
        <w:keepNext w:val="0"/>
        <w:numPr>
          <w:ilvl w:val="1"/>
          <w:numId w:val="4"/>
        </w:numPr>
        <w:rPr>
          <w:b w:val="0"/>
          <w:bCs/>
          <w:szCs w:val="22"/>
        </w:rPr>
      </w:pPr>
      <w:bookmarkStart w:id="49" w:name="_Toc445312070"/>
      <w:r w:rsidRPr="00296334">
        <w:rPr>
          <w:bCs/>
          <w:szCs w:val="22"/>
        </w:rPr>
        <w:t>Network Occupancy and Traffic Management</w:t>
      </w:r>
      <w:bookmarkEnd w:id="49"/>
      <w:r w:rsidRPr="00296334">
        <w:rPr>
          <w:bCs/>
          <w:szCs w:val="22"/>
        </w:rPr>
        <w:t xml:space="preserve"> </w:t>
      </w:r>
    </w:p>
    <w:p w14:paraId="097F8D00" w14:textId="681E9CA4" w:rsidR="00DA6A68" w:rsidRPr="009E0FAE" w:rsidRDefault="00DA6A68" w:rsidP="00851F68">
      <w:pPr>
        <w:pStyle w:val="Heading3"/>
        <w:keepNext w:val="0"/>
        <w:numPr>
          <w:ilvl w:val="2"/>
          <w:numId w:val="4"/>
        </w:numPr>
        <w:rPr>
          <w:szCs w:val="22"/>
        </w:rPr>
      </w:pPr>
      <w:r w:rsidRPr="009E0FAE">
        <w:rPr>
          <w:szCs w:val="22"/>
        </w:rPr>
        <w:t xml:space="preserve">The </w:t>
      </w:r>
      <w:r w:rsidRPr="009E0FAE">
        <w:rPr>
          <w:i/>
          <w:szCs w:val="22"/>
        </w:rPr>
        <w:t>Contractor</w:t>
      </w:r>
      <w:r w:rsidRPr="009E0FAE">
        <w:rPr>
          <w:szCs w:val="22"/>
        </w:rPr>
        <w:t xml:space="preserve"> complies with the requirements of the Network Occupancy Requirements</w:t>
      </w:r>
      <w:r w:rsidR="003028B7">
        <w:rPr>
          <w:szCs w:val="22"/>
        </w:rPr>
        <w:t xml:space="preserve"> </w:t>
      </w:r>
      <w:r w:rsidR="003028B7">
        <w:t>in Annex 2</w:t>
      </w:r>
      <w:r w:rsidRPr="009E0FAE">
        <w:rPr>
          <w:szCs w:val="22"/>
        </w:rPr>
        <w:t>.</w:t>
      </w:r>
    </w:p>
    <w:p w14:paraId="1F47FAAE" w14:textId="0064F86F" w:rsidR="000C1030" w:rsidRDefault="00861D55" w:rsidP="00851F68">
      <w:pPr>
        <w:pStyle w:val="Heading3"/>
        <w:keepNext w:val="0"/>
        <w:numPr>
          <w:ilvl w:val="2"/>
          <w:numId w:val="4"/>
        </w:numPr>
        <w:tabs>
          <w:tab w:val="left" w:pos="851"/>
        </w:tabs>
        <w:rPr>
          <w:szCs w:val="22"/>
        </w:rPr>
      </w:pPr>
      <w:r w:rsidRPr="00861D55">
        <w:rPr>
          <w:szCs w:val="22"/>
        </w:rPr>
        <w:t xml:space="preserve">The </w:t>
      </w:r>
      <w:r w:rsidRPr="00861D55">
        <w:rPr>
          <w:i/>
          <w:szCs w:val="22"/>
        </w:rPr>
        <w:t>Employer</w:t>
      </w:r>
      <w:r w:rsidRPr="00861D55">
        <w:rPr>
          <w:szCs w:val="22"/>
        </w:rPr>
        <w:t xml:space="preserve"> </w:t>
      </w:r>
      <w:r w:rsidR="00DA6A68" w:rsidRPr="00861D55">
        <w:rPr>
          <w:szCs w:val="22"/>
        </w:rPr>
        <w:t>provide</w:t>
      </w:r>
      <w:r w:rsidRPr="00861D55">
        <w:rPr>
          <w:szCs w:val="22"/>
        </w:rPr>
        <w:t>s</w:t>
      </w:r>
      <w:r w:rsidR="00DA6A68" w:rsidRPr="00861D55">
        <w:rPr>
          <w:szCs w:val="22"/>
        </w:rPr>
        <w:t xml:space="preserve"> </w:t>
      </w:r>
      <w:r w:rsidRPr="00861D55">
        <w:rPr>
          <w:szCs w:val="22"/>
        </w:rPr>
        <w:t>the t</w:t>
      </w:r>
      <w:r w:rsidR="0046610D">
        <w:rPr>
          <w:szCs w:val="22"/>
        </w:rPr>
        <w:t>emporary t</w:t>
      </w:r>
      <w:r w:rsidRPr="00861D55">
        <w:rPr>
          <w:szCs w:val="22"/>
        </w:rPr>
        <w:t>raffic management detailed in Section 7.1.1</w:t>
      </w:r>
      <w:r w:rsidR="00DA6A68" w:rsidRPr="00861D55">
        <w:rPr>
          <w:szCs w:val="22"/>
        </w:rPr>
        <w:t xml:space="preserve"> </w:t>
      </w:r>
      <w:r w:rsidR="00D7478E">
        <w:rPr>
          <w:szCs w:val="22"/>
        </w:rPr>
        <w:t>for the use of</w:t>
      </w:r>
      <w:r w:rsidR="00DA6A68" w:rsidRPr="00861D55">
        <w:rPr>
          <w:szCs w:val="22"/>
        </w:rPr>
        <w:t xml:space="preserve"> </w:t>
      </w:r>
      <w:r w:rsidRPr="00861D55">
        <w:rPr>
          <w:szCs w:val="22"/>
        </w:rPr>
        <w:t xml:space="preserve">the </w:t>
      </w:r>
      <w:r w:rsidRPr="00861D55">
        <w:rPr>
          <w:i/>
          <w:szCs w:val="22"/>
        </w:rPr>
        <w:t xml:space="preserve">Contractor </w:t>
      </w:r>
      <w:r w:rsidRPr="00861D55">
        <w:rPr>
          <w:szCs w:val="22"/>
        </w:rPr>
        <w:t xml:space="preserve">to Provide the Works. </w:t>
      </w:r>
    </w:p>
    <w:p w14:paraId="7D50F77D" w14:textId="13D9CC6A" w:rsidR="00DA6A68" w:rsidRPr="00861D55" w:rsidRDefault="00861D55" w:rsidP="00851F68">
      <w:pPr>
        <w:pStyle w:val="Heading3"/>
        <w:keepNext w:val="0"/>
        <w:numPr>
          <w:ilvl w:val="2"/>
          <w:numId w:val="4"/>
        </w:numPr>
        <w:tabs>
          <w:tab w:val="left" w:pos="851"/>
        </w:tabs>
        <w:rPr>
          <w:szCs w:val="22"/>
        </w:rPr>
      </w:pPr>
      <w:r w:rsidRPr="00861D55">
        <w:rPr>
          <w:szCs w:val="22"/>
        </w:rPr>
        <w:t xml:space="preserve">The </w:t>
      </w:r>
      <w:r w:rsidRPr="00861D55">
        <w:rPr>
          <w:i/>
          <w:szCs w:val="22"/>
        </w:rPr>
        <w:t>Contractor</w:t>
      </w:r>
      <w:r w:rsidRPr="00861D55">
        <w:rPr>
          <w:szCs w:val="22"/>
        </w:rPr>
        <w:t xml:space="preserve"> provides all o</w:t>
      </w:r>
      <w:r>
        <w:rPr>
          <w:szCs w:val="22"/>
        </w:rPr>
        <w:t>ther access equipment necessary</w:t>
      </w:r>
      <w:r w:rsidRPr="00861D55">
        <w:rPr>
          <w:szCs w:val="22"/>
        </w:rPr>
        <w:t xml:space="preserve"> to </w:t>
      </w:r>
      <w:proofErr w:type="gramStart"/>
      <w:r w:rsidRPr="00861D55">
        <w:rPr>
          <w:szCs w:val="22"/>
        </w:rPr>
        <w:t>Provide</w:t>
      </w:r>
      <w:proofErr w:type="gramEnd"/>
      <w:r w:rsidRPr="00861D55">
        <w:rPr>
          <w:szCs w:val="22"/>
        </w:rPr>
        <w:t xml:space="preserve"> the Works</w:t>
      </w:r>
      <w:r w:rsidR="000C1030">
        <w:rPr>
          <w:szCs w:val="22"/>
        </w:rPr>
        <w:t>, with the exception of any items detailed in Section 7.1.2</w:t>
      </w:r>
    </w:p>
    <w:p w14:paraId="263362FC" w14:textId="7348DFB8" w:rsidR="00DA6A68" w:rsidRPr="00296334" w:rsidRDefault="00DA6A68" w:rsidP="00851F68">
      <w:pPr>
        <w:pStyle w:val="Heading3"/>
        <w:keepNext w:val="0"/>
        <w:numPr>
          <w:ilvl w:val="2"/>
          <w:numId w:val="4"/>
        </w:numPr>
        <w:tabs>
          <w:tab w:val="left" w:pos="851"/>
        </w:tabs>
        <w:rPr>
          <w:szCs w:val="22"/>
        </w:rPr>
      </w:pPr>
      <w:r w:rsidRPr="00296334">
        <w:rPr>
          <w:szCs w:val="22"/>
        </w:rPr>
        <w:t xml:space="preserve">The </w:t>
      </w:r>
      <w:r w:rsidRPr="00296334">
        <w:rPr>
          <w:i/>
          <w:szCs w:val="22"/>
        </w:rPr>
        <w:t>Contractor</w:t>
      </w:r>
      <w:r w:rsidRPr="00296334">
        <w:rPr>
          <w:szCs w:val="22"/>
        </w:rPr>
        <w:t xml:space="preserve"> collaborates with the </w:t>
      </w:r>
      <w:r w:rsidRPr="00296334">
        <w:rPr>
          <w:i/>
          <w:szCs w:val="22"/>
        </w:rPr>
        <w:t>Employer</w:t>
      </w:r>
      <w:r w:rsidRPr="00296334">
        <w:rPr>
          <w:szCs w:val="22"/>
        </w:rPr>
        <w:t xml:space="preserve"> and Others to share</w:t>
      </w:r>
      <w:r w:rsidR="0046610D">
        <w:rPr>
          <w:szCs w:val="22"/>
        </w:rPr>
        <w:t xml:space="preserve"> temporary</w:t>
      </w:r>
      <w:r w:rsidRPr="00296334">
        <w:rPr>
          <w:szCs w:val="22"/>
        </w:rPr>
        <w:t xml:space="preserve"> traffic management and road space. </w:t>
      </w:r>
    </w:p>
    <w:p w14:paraId="1C6918AB" w14:textId="08EA885B" w:rsidR="00DA6A68" w:rsidRPr="00861D55" w:rsidRDefault="00DA6A68" w:rsidP="00851F68">
      <w:pPr>
        <w:pStyle w:val="Heading3"/>
        <w:keepNext w:val="0"/>
        <w:numPr>
          <w:ilvl w:val="2"/>
          <w:numId w:val="4"/>
        </w:numPr>
        <w:tabs>
          <w:tab w:val="left" w:pos="851"/>
        </w:tabs>
        <w:rPr>
          <w:szCs w:val="22"/>
        </w:rPr>
      </w:pPr>
      <w:r w:rsidRPr="00296334">
        <w:rPr>
          <w:szCs w:val="22"/>
        </w:rPr>
        <w:t xml:space="preserve">The </w:t>
      </w:r>
      <w:r w:rsidRPr="00296334">
        <w:rPr>
          <w:i/>
          <w:szCs w:val="22"/>
        </w:rPr>
        <w:t>Contractor</w:t>
      </w:r>
      <w:r w:rsidRPr="00296334">
        <w:rPr>
          <w:szCs w:val="22"/>
        </w:rPr>
        <w:t xml:space="preserve"> obtains a </w:t>
      </w:r>
      <w:r w:rsidRPr="00861D55">
        <w:rPr>
          <w:szCs w:val="22"/>
        </w:rPr>
        <w:t>motorway permit</w:t>
      </w:r>
      <w:r w:rsidR="00861D55" w:rsidRPr="00861D55">
        <w:rPr>
          <w:szCs w:val="22"/>
        </w:rPr>
        <w:t>, or replacement permit system,</w:t>
      </w:r>
      <w:r w:rsidRPr="00861D55">
        <w:rPr>
          <w:szCs w:val="22"/>
        </w:rPr>
        <w:t xml:space="preserve"> from the </w:t>
      </w:r>
      <w:r w:rsidRPr="00861D55">
        <w:rPr>
          <w:i/>
          <w:szCs w:val="22"/>
        </w:rPr>
        <w:t>Employer</w:t>
      </w:r>
      <w:r w:rsidRPr="00861D55">
        <w:rPr>
          <w:szCs w:val="22"/>
        </w:rPr>
        <w:t xml:space="preserve"> before accessing the </w:t>
      </w:r>
      <w:r w:rsidR="00861D55" w:rsidRPr="00861D55">
        <w:rPr>
          <w:szCs w:val="22"/>
        </w:rPr>
        <w:t>site</w:t>
      </w:r>
      <w:r w:rsidRPr="00861D55">
        <w:rPr>
          <w:szCs w:val="22"/>
        </w:rPr>
        <w:t xml:space="preserve"> a</w:t>
      </w:r>
      <w:r w:rsidR="00861D55" w:rsidRPr="00861D55">
        <w:rPr>
          <w:szCs w:val="22"/>
        </w:rPr>
        <w:t>nd wear</w:t>
      </w:r>
      <w:r w:rsidR="00281A1E">
        <w:rPr>
          <w:szCs w:val="22"/>
        </w:rPr>
        <w:t>s</w:t>
      </w:r>
      <w:r w:rsidR="00861D55" w:rsidRPr="00861D55">
        <w:rPr>
          <w:szCs w:val="22"/>
        </w:rPr>
        <w:t xml:space="preserve"> all necessary </w:t>
      </w:r>
      <w:r w:rsidRPr="00861D55">
        <w:rPr>
          <w:szCs w:val="22"/>
        </w:rPr>
        <w:t>PPE.</w:t>
      </w:r>
    </w:p>
    <w:p w14:paraId="5F72172A" w14:textId="68FA23CE" w:rsidR="002D0C8F" w:rsidRPr="009E0FAE" w:rsidRDefault="002D0C8F" w:rsidP="002D0C8F">
      <w:pPr>
        <w:pStyle w:val="Heading3"/>
        <w:keepNext w:val="0"/>
        <w:numPr>
          <w:ilvl w:val="2"/>
          <w:numId w:val="4"/>
        </w:numPr>
        <w:rPr>
          <w:szCs w:val="22"/>
          <w:u w:val="single"/>
        </w:rPr>
      </w:pPr>
      <w:r w:rsidRPr="002D0C8F">
        <w:rPr>
          <w:szCs w:val="22"/>
        </w:rPr>
        <w:t xml:space="preserve">The </w:t>
      </w:r>
      <w:r w:rsidRPr="009E0FAE">
        <w:rPr>
          <w:i/>
          <w:szCs w:val="22"/>
        </w:rPr>
        <w:t>Contractors</w:t>
      </w:r>
      <w:r w:rsidRPr="002D0C8F">
        <w:rPr>
          <w:szCs w:val="22"/>
        </w:rPr>
        <w:t xml:space="preserve"> </w:t>
      </w:r>
      <w:proofErr w:type="gramStart"/>
      <w:r w:rsidRPr="002D0C8F">
        <w:rPr>
          <w:szCs w:val="22"/>
        </w:rPr>
        <w:t>staff do</w:t>
      </w:r>
      <w:proofErr w:type="gramEnd"/>
      <w:r w:rsidRPr="002D0C8F">
        <w:rPr>
          <w:szCs w:val="22"/>
        </w:rPr>
        <w:t xml:space="preserve"> not access the site without the appropriate </w:t>
      </w:r>
      <w:r>
        <w:rPr>
          <w:szCs w:val="22"/>
        </w:rPr>
        <w:t xml:space="preserve">health and safety </w:t>
      </w:r>
      <w:r w:rsidRPr="002D0C8F">
        <w:rPr>
          <w:szCs w:val="22"/>
        </w:rPr>
        <w:t>si</w:t>
      </w:r>
      <w:r>
        <w:rPr>
          <w:szCs w:val="22"/>
        </w:rPr>
        <w:t xml:space="preserve">te induction from the </w:t>
      </w:r>
      <w:r w:rsidRPr="009E0FAE">
        <w:rPr>
          <w:i/>
          <w:szCs w:val="22"/>
        </w:rPr>
        <w:t>Contractor</w:t>
      </w:r>
      <w:r>
        <w:rPr>
          <w:i/>
          <w:szCs w:val="22"/>
        </w:rPr>
        <w:t xml:space="preserve">, </w:t>
      </w:r>
      <w:r w:rsidRPr="009E0FAE">
        <w:rPr>
          <w:szCs w:val="22"/>
          <w:u w:val="single"/>
        </w:rPr>
        <w:t xml:space="preserve">in accordance with the requirements of Annex 4. </w:t>
      </w:r>
    </w:p>
    <w:p w14:paraId="174A43A8" w14:textId="62DD3615" w:rsidR="00404606" w:rsidRDefault="00404606" w:rsidP="002D0C8F">
      <w:pPr>
        <w:pStyle w:val="Heading3"/>
        <w:keepNext w:val="0"/>
        <w:numPr>
          <w:ilvl w:val="2"/>
          <w:numId w:val="4"/>
        </w:numPr>
        <w:rPr>
          <w:szCs w:val="22"/>
        </w:rPr>
      </w:pPr>
      <w:r>
        <w:t xml:space="preserve">Where working on site under the control of </w:t>
      </w:r>
      <w:proofErr w:type="gramStart"/>
      <w:r>
        <w:t>Others</w:t>
      </w:r>
      <w:proofErr w:type="gramEnd"/>
      <w:r>
        <w:t xml:space="preserve">, the </w:t>
      </w:r>
      <w:r w:rsidRPr="00C44EB1">
        <w:rPr>
          <w:i/>
        </w:rPr>
        <w:t>Co</w:t>
      </w:r>
      <w:r>
        <w:rPr>
          <w:i/>
        </w:rPr>
        <w:t>ntractor</w:t>
      </w:r>
      <w:r w:rsidRPr="00C44EB1">
        <w:rPr>
          <w:i/>
        </w:rPr>
        <w:t xml:space="preserve">s </w:t>
      </w:r>
      <w:r>
        <w:t>staff</w:t>
      </w:r>
      <w:r w:rsidRPr="00C44EB1">
        <w:t xml:space="preserve"> </w:t>
      </w:r>
      <w:r w:rsidRPr="00310E1E">
        <w:t xml:space="preserve">do not access </w:t>
      </w:r>
      <w:r w:rsidR="00D777AE">
        <w:t>the site without completing the</w:t>
      </w:r>
      <w:r w:rsidRPr="00310E1E">
        <w:t xml:space="preserve"> appr</w:t>
      </w:r>
      <w:r>
        <w:t>opriate site induction from the principal contractor</w:t>
      </w:r>
      <w:r w:rsidR="002D0C8F">
        <w:rPr>
          <w:szCs w:val="22"/>
        </w:rPr>
        <w:t>.</w:t>
      </w:r>
    </w:p>
    <w:p w14:paraId="5F91D3A4" w14:textId="77777777" w:rsidR="002D0C8F" w:rsidRPr="009E0FAE" w:rsidRDefault="002D0C8F" w:rsidP="009E0FAE"/>
    <w:p w14:paraId="62F31CAA" w14:textId="32801201" w:rsidR="001B0AAB" w:rsidRPr="00296334" w:rsidRDefault="001B0AAB" w:rsidP="00851F68">
      <w:pPr>
        <w:pStyle w:val="Heading1"/>
        <w:numPr>
          <w:ilvl w:val="0"/>
          <w:numId w:val="4"/>
        </w:numPr>
        <w:rPr>
          <w:b/>
          <w:bCs/>
          <w:szCs w:val="22"/>
        </w:rPr>
      </w:pPr>
      <w:bookmarkStart w:id="50" w:name="_Toc445312071"/>
      <w:r w:rsidRPr="00296334">
        <w:rPr>
          <w:b/>
          <w:bCs/>
          <w:szCs w:val="22"/>
        </w:rPr>
        <w:t>Requirements for the programme</w:t>
      </w:r>
      <w:bookmarkEnd w:id="50"/>
    </w:p>
    <w:p w14:paraId="7C36DDF4" w14:textId="54E82207" w:rsidR="00AB5DFE" w:rsidRDefault="00AB5DFE" w:rsidP="00851F68">
      <w:pPr>
        <w:pStyle w:val="Heading3"/>
        <w:numPr>
          <w:ilvl w:val="2"/>
          <w:numId w:val="4"/>
        </w:numPr>
        <w:tabs>
          <w:tab w:val="left" w:pos="851"/>
        </w:tabs>
        <w:rPr>
          <w:szCs w:val="22"/>
        </w:rPr>
      </w:pPr>
      <w:r w:rsidRPr="00296334">
        <w:rPr>
          <w:szCs w:val="22"/>
        </w:rPr>
        <w:t xml:space="preserve">The </w:t>
      </w:r>
      <w:r w:rsidRPr="00296334">
        <w:rPr>
          <w:i/>
          <w:szCs w:val="22"/>
        </w:rPr>
        <w:t>Contractor</w:t>
      </w:r>
      <w:r w:rsidR="0055204C">
        <w:rPr>
          <w:i/>
          <w:szCs w:val="22"/>
        </w:rPr>
        <w:t xml:space="preserve"> does not submit </w:t>
      </w:r>
      <w:r w:rsidRPr="00296334">
        <w:rPr>
          <w:szCs w:val="22"/>
        </w:rPr>
        <w:t>a programme to the</w:t>
      </w:r>
      <w:r w:rsidRPr="00296334">
        <w:rPr>
          <w:i/>
          <w:szCs w:val="22"/>
        </w:rPr>
        <w:t xml:space="preserve"> Employer</w:t>
      </w:r>
      <w:r w:rsidRPr="00F440F0">
        <w:rPr>
          <w:szCs w:val="22"/>
        </w:rPr>
        <w:t>.</w:t>
      </w:r>
    </w:p>
    <w:p w14:paraId="36AD82D2" w14:textId="77777777" w:rsidR="00613EC5" w:rsidRDefault="0055204C" w:rsidP="00851F68">
      <w:pPr>
        <w:pStyle w:val="Heading3"/>
        <w:numPr>
          <w:ilvl w:val="2"/>
          <w:numId w:val="4"/>
        </w:numPr>
        <w:tabs>
          <w:tab w:val="left" w:pos="851"/>
        </w:tabs>
        <w:spacing w:before="0"/>
        <w:rPr>
          <w:szCs w:val="22"/>
        </w:rPr>
      </w:pPr>
      <w:r w:rsidRPr="00613EC5">
        <w:rPr>
          <w:szCs w:val="22"/>
        </w:rPr>
        <w:t>Not used</w:t>
      </w:r>
    </w:p>
    <w:p w14:paraId="53DD07A1" w14:textId="39807174" w:rsidR="00AB5DFE" w:rsidRPr="00613EC5" w:rsidRDefault="00613EC5" w:rsidP="00851F68">
      <w:pPr>
        <w:pStyle w:val="Heading3"/>
        <w:numPr>
          <w:ilvl w:val="2"/>
          <w:numId w:val="4"/>
        </w:numPr>
        <w:tabs>
          <w:tab w:val="left" w:pos="851"/>
        </w:tabs>
        <w:spacing w:before="0"/>
        <w:rPr>
          <w:szCs w:val="22"/>
        </w:rPr>
      </w:pPr>
      <w:r w:rsidRPr="00613EC5">
        <w:rPr>
          <w:szCs w:val="22"/>
        </w:rPr>
        <w:t>Not used</w:t>
      </w:r>
    </w:p>
    <w:p w14:paraId="31F61E6B" w14:textId="58A8114C" w:rsidR="00613EC5" w:rsidRDefault="00613EC5">
      <w:pPr>
        <w:rPr>
          <w:highlight w:val="yellow"/>
        </w:rPr>
      </w:pPr>
      <w:r>
        <w:rPr>
          <w:highlight w:val="yellow"/>
        </w:rPr>
        <w:br w:type="page"/>
      </w:r>
    </w:p>
    <w:p w14:paraId="6CD8DAF6" w14:textId="58F0BF64" w:rsidR="001B0AAB" w:rsidRPr="00296334" w:rsidRDefault="001B0AAB" w:rsidP="00851F68">
      <w:pPr>
        <w:pStyle w:val="Heading1"/>
        <w:numPr>
          <w:ilvl w:val="0"/>
          <w:numId w:val="4"/>
        </w:numPr>
        <w:rPr>
          <w:b/>
          <w:bCs/>
          <w:szCs w:val="22"/>
        </w:rPr>
      </w:pPr>
      <w:bookmarkStart w:id="51" w:name="_Toc445312072"/>
      <w:r w:rsidRPr="00296334">
        <w:rPr>
          <w:b/>
          <w:bCs/>
          <w:szCs w:val="22"/>
        </w:rPr>
        <w:lastRenderedPageBreak/>
        <w:t>Services and other things provided by the</w:t>
      </w:r>
      <w:r w:rsidRPr="00026C09">
        <w:rPr>
          <w:b/>
          <w:bCs/>
          <w:i/>
          <w:szCs w:val="22"/>
        </w:rPr>
        <w:t xml:space="preserve"> Employer</w:t>
      </w:r>
      <w:bookmarkEnd w:id="51"/>
    </w:p>
    <w:p w14:paraId="0BF1491C" w14:textId="4DBB833D" w:rsidR="00297C8C" w:rsidRPr="00296334" w:rsidRDefault="00297C8C" w:rsidP="00851F68">
      <w:pPr>
        <w:pStyle w:val="Heading3"/>
        <w:numPr>
          <w:ilvl w:val="2"/>
          <w:numId w:val="4"/>
        </w:numPr>
        <w:tabs>
          <w:tab w:val="left" w:pos="851"/>
        </w:tabs>
        <w:rPr>
          <w:szCs w:val="22"/>
        </w:rPr>
      </w:pPr>
      <w:r w:rsidRPr="00296334">
        <w:rPr>
          <w:szCs w:val="22"/>
        </w:rPr>
        <w:t xml:space="preserve">The following </w:t>
      </w:r>
      <w:r w:rsidR="0046610D">
        <w:rPr>
          <w:szCs w:val="22"/>
        </w:rPr>
        <w:t xml:space="preserve">temporary </w:t>
      </w:r>
      <w:r w:rsidRPr="00296334">
        <w:rPr>
          <w:szCs w:val="22"/>
        </w:rPr>
        <w:t xml:space="preserve">traffic management will be provided by the </w:t>
      </w:r>
      <w:r w:rsidRPr="00296334">
        <w:rPr>
          <w:i/>
          <w:szCs w:val="22"/>
        </w:rPr>
        <w:t xml:space="preserve">Employer </w:t>
      </w:r>
      <w:r w:rsidRPr="00296334">
        <w:rPr>
          <w:szCs w:val="22"/>
        </w:rPr>
        <w:t xml:space="preserve">to allow the </w:t>
      </w:r>
      <w:r w:rsidRPr="00296334">
        <w:rPr>
          <w:i/>
          <w:szCs w:val="22"/>
        </w:rPr>
        <w:t>Contractor</w:t>
      </w:r>
      <w:r w:rsidRPr="00296334">
        <w:rPr>
          <w:szCs w:val="22"/>
        </w:rPr>
        <w:t xml:space="preserve"> to Provide the Works:</w:t>
      </w:r>
    </w:p>
    <w:p w14:paraId="42E08B3D" w14:textId="77777777" w:rsidR="0042314C" w:rsidRDefault="0042314C" w:rsidP="00B86193"/>
    <w:p w14:paraId="34AD472D" w14:textId="4218B8CE" w:rsidR="0042314C" w:rsidRDefault="0042314C" w:rsidP="0042314C">
      <w:proofErr w:type="gramStart"/>
      <w:r>
        <w:t xml:space="preserve">Road closures and lane closures over </w:t>
      </w:r>
      <w:r w:rsidR="00FC120D">
        <w:t>6</w:t>
      </w:r>
      <w:r>
        <w:t xml:space="preserve"> shifts as per schedule below.</w:t>
      </w:r>
      <w:proofErr w:type="gramEnd"/>
    </w:p>
    <w:p w14:paraId="1A0FDA06" w14:textId="7690510D" w:rsidR="0042314C" w:rsidRDefault="0042314C" w:rsidP="0042314C">
      <w:r>
        <w:t xml:space="preserve">RSB3831411 is a confirmed booking SB from 175/8 +50 to 168/1, to include full TTRO closures of </w:t>
      </w:r>
      <w:proofErr w:type="spellStart"/>
      <w:r>
        <w:t>J23</w:t>
      </w:r>
      <w:proofErr w:type="spellEnd"/>
      <w:r>
        <w:t xml:space="preserve"> SB entry and </w:t>
      </w:r>
      <w:proofErr w:type="spellStart"/>
      <w:r>
        <w:t>J22</w:t>
      </w:r>
      <w:proofErr w:type="spellEnd"/>
      <w:r>
        <w:t xml:space="preserve"> SB exit slips. </w:t>
      </w:r>
    </w:p>
    <w:p w14:paraId="02170B7E" w14:textId="77777777" w:rsidR="001560F5" w:rsidRDefault="001560F5" w:rsidP="0042314C"/>
    <w:tbl>
      <w:tblPr>
        <w:tblW w:w="8823" w:type="dxa"/>
        <w:tblInd w:w="93" w:type="dxa"/>
        <w:tblLook w:val="04A0" w:firstRow="1" w:lastRow="0" w:firstColumn="1" w:lastColumn="0" w:noHBand="0" w:noVBand="1"/>
      </w:tblPr>
      <w:tblGrid>
        <w:gridCol w:w="819"/>
        <w:gridCol w:w="750"/>
        <w:gridCol w:w="750"/>
        <w:gridCol w:w="839"/>
        <w:gridCol w:w="849"/>
        <w:gridCol w:w="1521"/>
        <w:gridCol w:w="661"/>
        <w:gridCol w:w="670"/>
        <w:gridCol w:w="876"/>
        <w:gridCol w:w="1088"/>
      </w:tblGrid>
      <w:tr w:rsidR="001560F5" w:rsidRPr="001560F5" w14:paraId="42418A45" w14:textId="77777777" w:rsidTr="001560F5">
        <w:trPr>
          <w:trHeight w:val="1221"/>
        </w:trPr>
        <w:tc>
          <w:tcPr>
            <w:tcW w:w="836" w:type="dxa"/>
            <w:tcBorders>
              <w:top w:val="single" w:sz="8" w:space="0" w:color="auto"/>
              <w:left w:val="single" w:sz="8" w:space="0" w:color="auto"/>
              <w:bottom w:val="single" w:sz="4" w:space="0" w:color="auto"/>
              <w:right w:val="single" w:sz="4" w:space="0" w:color="auto"/>
            </w:tcBorders>
            <w:shd w:val="clear" w:color="000000" w:fill="C5D9F1"/>
            <w:hideMark/>
          </w:tcPr>
          <w:p w14:paraId="41A324B4" w14:textId="77777777" w:rsidR="001560F5" w:rsidRPr="001560F5" w:rsidRDefault="001560F5" w:rsidP="001560F5">
            <w:pPr>
              <w:spacing w:after="0" w:line="240" w:lineRule="auto"/>
              <w:rPr>
                <w:rFonts w:eastAsia="Times New Roman"/>
                <w:b/>
                <w:bCs/>
                <w:color w:val="000000"/>
                <w:sz w:val="16"/>
                <w:szCs w:val="16"/>
                <w:lang w:eastAsia="en-GB"/>
              </w:rPr>
            </w:pPr>
            <w:r w:rsidRPr="001560F5">
              <w:rPr>
                <w:rFonts w:eastAsia="Times New Roman"/>
                <w:b/>
                <w:bCs/>
                <w:color w:val="000000"/>
                <w:sz w:val="16"/>
                <w:szCs w:val="16"/>
                <w:lang w:eastAsia="en-GB"/>
              </w:rPr>
              <w:t>Survey start M/P</w:t>
            </w:r>
          </w:p>
        </w:tc>
        <w:tc>
          <w:tcPr>
            <w:tcW w:w="714" w:type="dxa"/>
            <w:tcBorders>
              <w:top w:val="single" w:sz="8" w:space="0" w:color="auto"/>
              <w:left w:val="nil"/>
              <w:bottom w:val="single" w:sz="4" w:space="0" w:color="auto"/>
              <w:right w:val="single" w:sz="4" w:space="0" w:color="auto"/>
            </w:tcBorders>
            <w:shd w:val="clear" w:color="000000" w:fill="C5D9F1"/>
            <w:hideMark/>
          </w:tcPr>
          <w:p w14:paraId="2AC3D71F" w14:textId="77777777" w:rsidR="001560F5" w:rsidRPr="001560F5" w:rsidRDefault="001560F5" w:rsidP="001560F5">
            <w:pPr>
              <w:spacing w:after="0" w:line="240" w:lineRule="auto"/>
              <w:rPr>
                <w:rFonts w:eastAsia="Times New Roman"/>
                <w:b/>
                <w:bCs/>
                <w:color w:val="000000"/>
                <w:sz w:val="16"/>
                <w:szCs w:val="16"/>
                <w:lang w:eastAsia="en-GB"/>
              </w:rPr>
            </w:pPr>
            <w:r w:rsidRPr="001560F5">
              <w:rPr>
                <w:rFonts w:eastAsia="Times New Roman"/>
                <w:b/>
                <w:bCs/>
                <w:color w:val="000000"/>
                <w:sz w:val="16"/>
                <w:szCs w:val="16"/>
                <w:lang w:eastAsia="en-GB"/>
              </w:rPr>
              <w:t>Survey finish M/P</w:t>
            </w:r>
          </w:p>
        </w:tc>
        <w:tc>
          <w:tcPr>
            <w:tcW w:w="714" w:type="dxa"/>
            <w:tcBorders>
              <w:top w:val="single" w:sz="8" w:space="0" w:color="auto"/>
              <w:left w:val="nil"/>
              <w:bottom w:val="single" w:sz="4" w:space="0" w:color="auto"/>
              <w:right w:val="single" w:sz="4" w:space="0" w:color="auto"/>
            </w:tcBorders>
            <w:shd w:val="clear" w:color="000000" w:fill="C5D9F1"/>
            <w:hideMark/>
          </w:tcPr>
          <w:p w14:paraId="36208FE9" w14:textId="77777777" w:rsidR="001560F5" w:rsidRPr="001560F5" w:rsidRDefault="001560F5" w:rsidP="001560F5">
            <w:pPr>
              <w:spacing w:after="0" w:line="240" w:lineRule="auto"/>
              <w:rPr>
                <w:rFonts w:eastAsia="Times New Roman"/>
                <w:b/>
                <w:bCs/>
                <w:color w:val="000000"/>
                <w:sz w:val="16"/>
                <w:szCs w:val="16"/>
                <w:lang w:eastAsia="en-GB"/>
              </w:rPr>
            </w:pPr>
            <w:r w:rsidRPr="001560F5">
              <w:rPr>
                <w:rFonts w:eastAsia="Times New Roman"/>
                <w:b/>
                <w:bCs/>
                <w:color w:val="000000"/>
                <w:sz w:val="16"/>
                <w:szCs w:val="16"/>
                <w:lang w:eastAsia="en-GB"/>
              </w:rPr>
              <w:t>Survey Length</w:t>
            </w:r>
          </w:p>
        </w:tc>
        <w:tc>
          <w:tcPr>
            <w:tcW w:w="798" w:type="dxa"/>
            <w:tcBorders>
              <w:top w:val="single" w:sz="8" w:space="0" w:color="auto"/>
              <w:left w:val="nil"/>
              <w:bottom w:val="single" w:sz="4" w:space="0" w:color="auto"/>
              <w:right w:val="single" w:sz="4" w:space="0" w:color="auto"/>
            </w:tcBorders>
            <w:shd w:val="clear" w:color="000000" w:fill="C5D9F1"/>
            <w:hideMark/>
          </w:tcPr>
          <w:p w14:paraId="1A3DBAB5" w14:textId="77777777" w:rsidR="001560F5" w:rsidRPr="001560F5" w:rsidRDefault="001560F5" w:rsidP="001560F5">
            <w:pPr>
              <w:spacing w:after="0" w:line="240" w:lineRule="auto"/>
              <w:rPr>
                <w:rFonts w:eastAsia="Times New Roman"/>
                <w:b/>
                <w:bCs/>
                <w:color w:val="000000"/>
                <w:sz w:val="16"/>
                <w:szCs w:val="16"/>
                <w:lang w:eastAsia="en-GB"/>
              </w:rPr>
            </w:pPr>
            <w:r w:rsidRPr="001560F5">
              <w:rPr>
                <w:rFonts w:eastAsia="Times New Roman"/>
                <w:b/>
                <w:bCs/>
                <w:color w:val="000000"/>
                <w:sz w:val="16"/>
                <w:szCs w:val="16"/>
                <w:lang w:eastAsia="en-GB"/>
              </w:rPr>
              <w:t>Start date</w:t>
            </w:r>
          </w:p>
        </w:tc>
        <w:tc>
          <w:tcPr>
            <w:tcW w:w="849" w:type="dxa"/>
            <w:tcBorders>
              <w:top w:val="single" w:sz="8" w:space="0" w:color="auto"/>
              <w:left w:val="nil"/>
              <w:bottom w:val="single" w:sz="4" w:space="0" w:color="auto"/>
              <w:right w:val="single" w:sz="4" w:space="0" w:color="auto"/>
            </w:tcBorders>
            <w:shd w:val="clear" w:color="000000" w:fill="C5D9F1"/>
            <w:hideMark/>
          </w:tcPr>
          <w:p w14:paraId="4D307C28" w14:textId="77777777" w:rsidR="001560F5" w:rsidRPr="001560F5" w:rsidRDefault="001560F5" w:rsidP="001560F5">
            <w:pPr>
              <w:spacing w:after="0" w:line="240" w:lineRule="auto"/>
              <w:rPr>
                <w:rFonts w:eastAsia="Times New Roman"/>
                <w:b/>
                <w:bCs/>
                <w:color w:val="000000"/>
                <w:sz w:val="16"/>
                <w:szCs w:val="16"/>
                <w:lang w:eastAsia="en-GB"/>
              </w:rPr>
            </w:pPr>
            <w:r w:rsidRPr="001560F5">
              <w:rPr>
                <w:rFonts w:eastAsia="Times New Roman"/>
                <w:b/>
                <w:bCs/>
                <w:color w:val="000000"/>
                <w:sz w:val="16"/>
                <w:szCs w:val="16"/>
                <w:lang w:eastAsia="en-GB"/>
              </w:rPr>
              <w:t>Network Feature</w:t>
            </w:r>
          </w:p>
        </w:tc>
        <w:tc>
          <w:tcPr>
            <w:tcW w:w="1595" w:type="dxa"/>
            <w:tcBorders>
              <w:top w:val="single" w:sz="8" w:space="0" w:color="auto"/>
              <w:left w:val="nil"/>
              <w:bottom w:val="single" w:sz="4" w:space="0" w:color="auto"/>
              <w:right w:val="single" w:sz="4" w:space="0" w:color="auto"/>
            </w:tcBorders>
            <w:shd w:val="clear" w:color="000000" w:fill="C5D9F1"/>
            <w:hideMark/>
          </w:tcPr>
          <w:p w14:paraId="5817F288" w14:textId="77777777" w:rsidR="001560F5" w:rsidRPr="001560F5" w:rsidRDefault="001560F5" w:rsidP="001560F5">
            <w:pPr>
              <w:spacing w:after="0" w:line="240" w:lineRule="auto"/>
              <w:rPr>
                <w:rFonts w:eastAsia="Times New Roman"/>
                <w:b/>
                <w:bCs/>
                <w:color w:val="000000"/>
                <w:sz w:val="16"/>
                <w:szCs w:val="16"/>
                <w:lang w:eastAsia="en-GB"/>
              </w:rPr>
            </w:pPr>
            <w:r w:rsidRPr="001560F5">
              <w:rPr>
                <w:rFonts w:eastAsia="Times New Roman"/>
                <w:b/>
                <w:bCs/>
                <w:color w:val="000000"/>
                <w:sz w:val="16"/>
                <w:szCs w:val="16"/>
                <w:lang w:eastAsia="en-GB"/>
              </w:rPr>
              <w:t>Traffic Management (TM) Description</w:t>
            </w:r>
            <w:r w:rsidRPr="001560F5">
              <w:rPr>
                <w:rFonts w:eastAsia="Times New Roman"/>
                <w:b/>
                <w:bCs/>
                <w:color w:val="000000"/>
                <w:sz w:val="16"/>
                <w:szCs w:val="16"/>
                <w:lang w:eastAsia="en-GB"/>
              </w:rPr>
              <w:br/>
              <w:t>(all southbound)</w:t>
            </w:r>
          </w:p>
        </w:tc>
        <w:tc>
          <w:tcPr>
            <w:tcW w:w="665" w:type="dxa"/>
            <w:tcBorders>
              <w:top w:val="single" w:sz="8" w:space="0" w:color="auto"/>
              <w:left w:val="nil"/>
              <w:bottom w:val="single" w:sz="4" w:space="0" w:color="auto"/>
              <w:right w:val="single" w:sz="4" w:space="0" w:color="auto"/>
            </w:tcBorders>
            <w:shd w:val="clear" w:color="000000" w:fill="C5D9F1"/>
            <w:hideMark/>
          </w:tcPr>
          <w:p w14:paraId="29C029BE" w14:textId="77777777" w:rsidR="001560F5" w:rsidRPr="001560F5" w:rsidRDefault="001560F5" w:rsidP="001560F5">
            <w:pPr>
              <w:spacing w:after="0" w:line="240" w:lineRule="auto"/>
              <w:rPr>
                <w:rFonts w:eastAsia="Times New Roman"/>
                <w:b/>
                <w:bCs/>
                <w:color w:val="000000"/>
                <w:sz w:val="16"/>
                <w:szCs w:val="16"/>
                <w:lang w:eastAsia="en-GB"/>
              </w:rPr>
            </w:pPr>
            <w:r w:rsidRPr="001560F5">
              <w:rPr>
                <w:rFonts w:eastAsia="Times New Roman"/>
                <w:b/>
                <w:bCs/>
                <w:color w:val="000000"/>
                <w:sz w:val="16"/>
                <w:szCs w:val="16"/>
                <w:lang w:eastAsia="en-GB"/>
              </w:rPr>
              <w:t>No of cores per shift</w:t>
            </w:r>
          </w:p>
        </w:tc>
        <w:tc>
          <w:tcPr>
            <w:tcW w:w="688" w:type="dxa"/>
            <w:tcBorders>
              <w:top w:val="single" w:sz="8" w:space="0" w:color="auto"/>
              <w:left w:val="nil"/>
              <w:bottom w:val="single" w:sz="4" w:space="0" w:color="auto"/>
              <w:right w:val="single" w:sz="4" w:space="0" w:color="auto"/>
            </w:tcBorders>
            <w:shd w:val="clear" w:color="000000" w:fill="C5D9F1"/>
            <w:hideMark/>
          </w:tcPr>
          <w:p w14:paraId="4C0E2BCC" w14:textId="77777777" w:rsidR="001560F5" w:rsidRPr="001560F5" w:rsidRDefault="001560F5" w:rsidP="001560F5">
            <w:pPr>
              <w:spacing w:after="0" w:line="240" w:lineRule="auto"/>
              <w:rPr>
                <w:rFonts w:eastAsia="Times New Roman"/>
                <w:b/>
                <w:bCs/>
                <w:color w:val="000000"/>
                <w:sz w:val="16"/>
                <w:szCs w:val="16"/>
                <w:lang w:eastAsia="en-GB"/>
              </w:rPr>
            </w:pPr>
            <w:r w:rsidRPr="001560F5">
              <w:rPr>
                <w:rFonts w:eastAsia="Times New Roman"/>
                <w:b/>
                <w:bCs/>
                <w:color w:val="000000"/>
                <w:sz w:val="16"/>
                <w:szCs w:val="16"/>
                <w:lang w:eastAsia="en-GB"/>
              </w:rPr>
              <w:t>No of DCP tests per shift</w:t>
            </w:r>
          </w:p>
        </w:tc>
        <w:tc>
          <w:tcPr>
            <w:tcW w:w="929" w:type="dxa"/>
            <w:tcBorders>
              <w:top w:val="single" w:sz="8" w:space="0" w:color="auto"/>
              <w:left w:val="nil"/>
              <w:bottom w:val="single" w:sz="4" w:space="0" w:color="auto"/>
              <w:right w:val="single" w:sz="4" w:space="0" w:color="auto"/>
            </w:tcBorders>
            <w:shd w:val="clear" w:color="000000" w:fill="C5D9F1"/>
            <w:hideMark/>
          </w:tcPr>
          <w:p w14:paraId="56B31FC7" w14:textId="77777777" w:rsidR="001560F5" w:rsidRPr="001560F5" w:rsidRDefault="001560F5" w:rsidP="001560F5">
            <w:pPr>
              <w:spacing w:after="0" w:line="240" w:lineRule="auto"/>
              <w:rPr>
                <w:rFonts w:eastAsia="Times New Roman"/>
                <w:b/>
                <w:bCs/>
                <w:color w:val="000000"/>
                <w:sz w:val="16"/>
                <w:szCs w:val="16"/>
                <w:lang w:eastAsia="en-GB"/>
              </w:rPr>
            </w:pPr>
            <w:r w:rsidRPr="001560F5">
              <w:rPr>
                <w:rFonts w:eastAsia="Times New Roman"/>
                <w:b/>
                <w:bCs/>
                <w:color w:val="000000"/>
                <w:sz w:val="16"/>
                <w:szCs w:val="16"/>
                <w:lang w:eastAsia="en-GB"/>
              </w:rPr>
              <w:t>TM start &amp; finish</w:t>
            </w:r>
          </w:p>
        </w:tc>
        <w:tc>
          <w:tcPr>
            <w:tcW w:w="1035" w:type="dxa"/>
            <w:tcBorders>
              <w:top w:val="single" w:sz="8" w:space="0" w:color="auto"/>
              <w:left w:val="nil"/>
              <w:bottom w:val="single" w:sz="4" w:space="0" w:color="auto"/>
              <w:right w:val="single" w:sz="8" w:space="0" w:color="auto"/>
            </w:tcBorders>
            <w:shd w:val="clear" w:color="000000" w:fill="C5D9F1"/>
            <w:hideMark/>
          </w:tcPr>
          <w:p w14:paraId="30D6F9FF" w14:textId="77777777" w:rsidR="001560F5" w:rsidRPr="001560F5" w:rsidRDefault="001560F5" w:rsidP="001560F5">
            <w:pPr>
              <w:spacing w:after="0" w:line="240" w:lineRule="auto"/>
              <w:rPr>
                <w:rFonts w:eastAsia="Times New Roman"/>
                <w:b/>
                <w:bCs/>
                <w:color w:val="000000"/>
                <w:sz w:val="16"/>
                <w:szCs w:val="16"/>
                <w:lang w:eastAsia="en-GB"/>
              </w:rPr>
            </w:pPr>
            <w:r w:rsidRPr="001560F5">
              <w:rPr>
                <w:rFonts w:eastAsia="Times New Roman"/>
                <w:b/>
                <w:bCs/>
                <w:color w:val="000000"/>
                <w:sz w:val="16"/>
                <w:szCs w:val="16"/>
                <w:lang w:eastAsia="en-GB"/>
              </w:rPr>
              <w:t>TM length (</w:t>
            </w:r>
            <w:proofErr w:type="spellStart"/>
            <w:r w:rsidRPr="001560F5">
              <w:rPr>
                <w:rFonts w:eastAsia="Times New Roman"/>
                <w:b/>
                <w:bCs/>
                <w:color w:val="000000"/>
                <w:sz w:val="16"/>
                <w:szCs w:val="16"/>
                <w:lang w:eastAsia="en-GB"/>
              </w:rPr>
              <w:t>incl</w:t>
            </w:r>
            <w:proofErr w:type="spellEnd"/>
            <w:r w:rsidRPr="001560F5">
              <w:rPr>
                <w:rFonts w:eastAsia="Times New Roman"/>
                <w:b/>
                <w:bCs/>
                <w:color w:val="000000"/>
                <w:sz w:val="16"/>
                <w:szCs w:val="16"/>
                <w:lang w:eastAsia="en-GB"/>
              </w:rPr>
              <w:t xml:space="preserve"> tapers &amp; unavailable sections</w:t>
            </w:r>
          </w:p>
        </w:tc>
      </w:tr>
      <w:tr w:rsidR="001560F5" w:rsidRPr="001560F5" w14:paraId="79BBE049" w14:textId="77777777" w:rsidTr="001560F5">
        <w:trPr>
          <w:trHeight w:val="519"/>
        </w:trPr>
        <w:tc>
          <w:tcPr>
            <w:tcW w:w="836" w:type="dxa"/>
            <w:tcBorders>
              <w:top w:val="nil"/>
              <w:left w:val="single" w:sz="8" w:space="0" w:color="auto"/>
              <w:bottom w:val="single" w:sz="4" w:space="0" w:color="auto"/>
              <w:right w:val="single" w:sz="4" w:space="0" w:color="auto"/>
            </w:tcBorders>
            <w:shd w:val="clear" w:color="auto" w:fill="auto"/>
            <w:vAlign w:val="bottom"/>
            <w:hideMark/>
          </w:tcPr>
          <w:p w14:paraId="676262B7"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175/4-</w:t>
            </w:r>
            <w:proofErr w:type="spellStart"/>
            <w:r w:rsidRPr="001560F5">
              <w:rPr>
                <w:rFonts w:eastAsia="Times New Roman"/>
                <w:color w:val="000000"/>
                <w:sz w:val="16"/>
                <w:szCs w:val="16"/>
                <w:lang w:eastAsia="en-GB"/>
              </w:rPr>
              <w:t>10m</w:t>
            </w:r>
            <w:proofErr w:type="spellEnd"/>
          </w:p>
        </w:tc>
        <w:tc>
          <w:tcPr>
            <w:tcW w:w="714" w:type="dxa"/>
            <w:tcBorders>
              <w:top w:val="nil"/>
              <w:left w:val="nil"/>
              <w:bottom w:val="single" w:sz="4" w:space="0" w:color="auto"/>
              <w:right w:val="single" w:sz="4" w:space="0" w:color="auto"/>
            </w:tcBorders>
            <w:shd w:val="clear" w:color="auto" w:fill="auto"/>
            <w:vAlign w:val="bottom"/>
            <w:hideMark/>
          </w:tcPr>
          <w:p w14:paraId="4471E4AA"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173/9</w:t>
            </w:r>
          </w:p>
        </w:tc>
        <w:tc>
          <w:tcPr>
            <w:tcW w:w="714" w:type="dxa"/>
            <w:tcBorders>
              <w:top w:val="nil"/>
              <w:left w:val="nil"/>
              <w:bottom w:val="single" w:sz="4" w:space="0" w:color="auto"/>
              <w:right w:val="single" w:sz="4" w:space="0" w:color="auto"/>
            </w:tcBorders>
            <w:shd w:val="clear" w:color="auto" w:fill="auto"/>
            <w:vAlign w:val="bottom"/>
            <w:hideMark/>
          </w:tcPr>
          <w:p w14:paraId="605E33F5"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1.5k</w:t>
            </w:r>
            <w:proofErr w:type="spellEnd"/>
          </w:p>
        </w:tc>
        <w:tc>
          <w:tcPr>
            <w:tcW w:w="798" w:type="dxa"/>
            <w:tcBorders>
              <w:top w:val="nil"/>
              <w:left w:val="nil"/>
              <w:bottom w:val="single" w:sz="4" w:space="0" w:color="auto"/>
              <w:right w:val="single" w:sz="4" w:space="0" w:color="auto"/>
            </w:tcBorders>
            <w:shd w:val="clear" w:color="auto" w:fill="auto"/>
            <w:vAlign w:val="bottom"/>
            <w:hideMark/>
          </w:tcPr>
          <w:p w14:paraId="18FC34EB"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15/12/16</w:t>
            </w:r>
          </w:p>
        </w:tc>
        <w:tc>
          <w:tcPr>
            <w:tcW w:w="849" w:type="dxa"/>
            <w:tcBorders>
              <w:top w:val="nil"/>
              <w:left w:val="nil"/>
              <w:bottom w:val="single" w:sz="4" w:space="0" w:color="auto"/>
              <w:right w:val="single" w:sz="4" w:space="0" w:color="auto"/>
            </w:tcBorders>
            <w:shd w:val="clear" w:color="auto" w:fill="auto"/>
            <w:vAlign w:val="bottom"/>
            <w:hideMark/>
          </w:tcPr>
          <w:p w14:paraId="1E86D8F7"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Entry Slip &amp; Main line</w:t>
            </w:r>
          </w:p>
        </w:tc>
        <w:tc>
          <w:tcPr>
            <w:tcW w:w="1595" w:type="dxa"/>
            <w:tcBorders>
              <w:top w:val="nil"/>
              <w:left w:val="nil"/>
              <w:bottom w:val="single" w:sz="4" w:space="0" w:color="auto"/>
              <w:right w:val="single" w:sz="4" w:space="0" w:color="auto"/>
            </w:tcBorders>
            <w:shd w:val="clear" w:color="auto" w:fill="auto"/>
            <w:vAlign w:val="bottom"/>
            <w:hideMark/>
          </w:tcPr>
          <w:p w14:paraId="363E3B0C"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 xml:space="preserve">Full closure - </w:t>
            </w:r>
            <w:proofErr w:type="spellStart"/>
            <w:r w:rsidRPr="001560F5">
              <w:rPr>
                <w:rFonts w:eastAsia="Times New Roman"/>
                <w:color w:val="000000"/>
                <w:sz w:val="16"/>
                <w:szCs w:val="16"/>
                <w:lang w:eastAsia="en-GB"/>
              </w:rPr>
              <w:t>J23</w:t>
            </w:r>
            <w:proofErr w:type="spellEnd"/>
            <w:r w:rsidRPr="001560F5">
              <w:rPr>
                <w:rFonts w:eastAsia="Times New Roman"/>
                <w:color w:val="000000"/>
                <w:sz w:val="16"/>
                <w:szCs w:val="16"/>
                <w:lang w:eastAsia="en-GB"/>
              </w:rPr>
              <w:t xml:space="preserve"> Entry &amp; Ln 1 &amp; 2 closure</w:t>
            </w:r>
          </w:p>
        </w:tc>
        <w:tc>
          <w:tcPr>
            <w:tcW w:w="665" w:type="dxa"/>
            <w:tcBorders>
              <w:top w:val="nil"/>
              <w:left w:val="nil"/>
              <w:bottom w:val="single" w:sz="4" w:space="0" w:color="auto"/>
              <w:right w:val="single" w:sz="4" w:space="0" w:color="auto"/>
            </w:tcBorders>
            <w:shd w:val="clear" w:color="auto" w:fill="auto"/>
            <w:vAlign w:val="bottom"/>
            <w:hideMark/>
          </w:tcPr>
          <w:p w14:paraId="0C6C017F"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24</w:t>
            </w:r>
          </w:p>
        </w:tc>
        <w:tc>
          <w:tcPr>
            <w:tcW w:w="688" w:type="dxa"/>
            <w:tcBorders>
              <w:top w:val="nil"/>
              <w:left w:val="nil"/>
              <w:bottom w:val="single" w:sz="4" w:space="0" w:color="auto"/>
              <w:right w:val="single" w:sz="4" w:space="0" w:color="auto"/>
            </w:tcBorders>
            <w:shd w:val="clear" w:color="auto" w:fill="auto"/>
            <w:vAlign w:val="bottom"/>
            <w:hideMark/>
          </w:tcPr>
          <w:p w14:paraId="26821937"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6</w:t>
            </w:r>
          </w:p>
        </w:tc>
        <w:tc>
          <w:tcPr>
            <w:tcW w:w="929" w:type="dxa"/>
            <w:tcBorders>
              <w:top w:val="nil"/>
              <w:left w:val="single" w:sz="4" w:space="0" w:color="auto"/>
              <w:bottom w:val="single" w:sz="4" w:space="0" w:color="auto"/>
              <w:right w:val="single" w:sz="4" w:space="0" w:color="auto"/>
            </w:tcBorders>
            <w:shd w:val="clear" w:color="auto" w:fill="auto"/>
            <w:vAlign w:val="bottom"/>
            <w:hideMark/>
          </w:tcPr>
          <w:p w14:paraId="680E0FAC"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176/9 - 173/9</w:t>
            </w:r>
          </w:p>
        </w:tc>
        <w:tc>
          <w:tcPr>
            <w:tcW w:w="1035" w:type="dxa"/>
            <w:tcBorders>
              <w:top w:val="nil"/>
              <w:left w:val="nil"/>
              <w:bottom w:val="single" w:sz="4" w:space="0" w:color="auto"/>
              <w:right w:val="single" w:sz="8" w:space="0" w:color="auto"/>
            </w:tcBorders>
            <w:shd w:val="clear" w:color="auto" w:fill="auto"/>
            <w:vAlign w:val="bottom"/>
            <w:hideMark/>
          </w:tcPr>
          <w:p w14:paraId="7E7C1844"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3.0k</w:t>
            </w:r>
            <w:proofErr w:type="spellEnd"/>
          </w:p>
        </w:tc>
      </w:tr>
      <w:tr w:rsidR="001560F5" w:rsidRPr="001560F5" w14:paraId="074823C4" w14:textId="77777777" w:rsidTr="001560F5">
        <w:trPr>
          <w:trHeight w:val="519"/>
        </w:trPr>
        <w:tc>
          <w:tcPr>
            <w:tcW w:w="836" w:type="dxa"/>
            <w:tcBorders>
              <w:top w:val="nil"/>
              <w:left w:val="single" w:sz="8" w:space="0" w:color="auto"/>
              <w:bottom w:val="single" w:sz="4" w:space="0" w:color="auto"/>
              <w:right w:val="single" w:sz="4" w:space="0" w:color="auto"/>
            </w:tcBorders>
            <w:shd w:val="clear" w:color="auto" w:fill="auto"/>
            <w:vAlign w:val="bottom"/>
            <w:hideMark/>
          </w:tcPr>
          <w:p w14:paraId="37984CD4"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173/9</w:t>
            </w:r>
          </w:p>
        </w:tc>
        <w:tc>
          <w:tcPr>
            <w:tcW w:w="714" w:type="dxa"/>
            <w:tcBorders>
              <w:top w:val="nil"/>
              <w:left w:val="nil"/>
              <w:bottom w:val="single" w:sz="4" w:space="0" w:color="auto"/>
              <w:right w:val="single" w:sz="4" w:space="0" w:color="auto"/>
            </w:tcBorders>
            <w:shd w:val="clear" w:color="auto" w:fill="auto"/>
            <w:vAlign w:val="bottom"/>
            <w:hideMark/>
          </w:tcPr>
          <w:p w14:paraId="68C821AD"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171/5</w:t>
            </w:r>
          </w:p>
        </w:tc>
        <w:tc>
          <w:tcPr>
            <w:tcW w:w="714" w:type="dxa"/>
            <w:tcBorders>
              <w:top w:val="nil"/>
              <w:left w:val="nil"/>
              <w:bottom w:val="single" w:sz="4" w:space="0" w:color="auto"/>
              <w:right w:val="single" w:sz="4" w:space="0" w:color="auto"/>
            </w:tcBorders>
            <w:shd w:val="clear" w:color="auto" w:fill="auto"/>
            <w:vAlign w:val="bottom"/>
            <w:hideMark/>
          </w:tcPr>
          <w:p w14:paraId="60C0E0AF"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2.4k</w:t>
            </w:r>
            <w:proofErr w:type="spellEnd"/>
          </w:p>
        </w:tc>
        <w:tc>
          <w:tcPr>
            <w:tcW w:w="798" w:type="dxa"/>
            <w:tcBorders>
              <w:top w:val="nil"/>
              <w:left w:val="nil"/>
              <w:bottom w:val="single" w:sz="4" w:space="0" w:color="auto"/>
              <w:right w:val="single" w:sz="4" w:space="0" w:color="auto"/>
            </w:tcBorders>
            <w:shd w:val="clear" w:color="auto" w:fill="auto"/>
            <w:vAlign w:val="bottom"/>
            <w:hideMark/>
          </w:tcPr>
          <w:p w14:paraId="6278768F"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16/12/16</w:t>
            </w:r>
          </w:p>
        </w:tc>
        <w:tc>
          <w:tcPr>
            <w:tcW w:w="849" w:type="dxa"/>
            <w:tcBorders>
              <w:top w:val="nil"/>
              <w:left w:val="nil"/>
              <w:bottom w:val="single" w:sz="4" w:space="0" w:color="auto"/>
              <w:right w:val="single" w:sz="4" w:space="0" w:color="auto"/>
            </w:tcBorders>
            <w:shd w:val="clear" w:color="auto" w:fill="auto"/>
            <w:vAlign w:val="bottom"/>
            <w:hideMark/>
          </w:tcPr>
          <w:p w14:paraId="426935C0"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Main  line</w:t>
            </w:r>
          </w:p>
        </w:tc>
        <w:tc>
          <w:tcPr>
            <w:tcW w:w="1595" w:type="dxa"/>
            <w:tcBorders>
              <w:top w:val="nil"/>
              <w:left w:val="nil"/>
              <w:bottom w:val="single" w:sz="4" w:space="0" w:color="auto"/>
              <w:right w:val="single" w:sz="4" w:space="0" w:color="auto"/>
            </w:tcBorders>
            <w:shd w:val="clear" w:color="auto" w:fill="auto"/>
            <w:vAlign w:val="bottom"/>
            <w:hideMark/>
          </w:tcPr>
          <w:p w14:paraId="593FCC82"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Ln 1 &amp; 2 closure</w:t>
            </w:r>
          </w:p>
        </w:tc>
        <w:tc>
          <w:tcPr>
            <w:tcW w:w="665" w:type="dxa"/>
            <w:tcBorders>
              <w:top w:val="nil"/>
              <w:left w:val="nil"/>
              <w:bottom w:val="single" w:sz="4" w:space="0" w:color="auto"/>
              <w:right w:val="single" w:sz="4" w:space="0" w:color="auto"/>
            </w:tcBorders>
            <w:shd w:val="clear" w:color="auto" w:fill="auto"/>
            <w:vAlign w:val="bottom"/>
            <w:hideMark/>
          </w:tcPr>
          <w:p w14:paraId="7F95752F"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17</w:t>
            </w:r>
          </w:p>
        </w:tc>
        <w:tc>
          <w:tcPr>
            <w:tcW w:w="688" w:type="dxa"/>
            <w:tcBorders>
              <w:top w:val="nil"/>
              <w:left w:val="nil"/>
              <w:bottom w:val="single" w:sz="4" w:space="0" w:color="auto"/>
              <w:right w:val="single" w:sz="4" w:space="0" w:color="auto"/>
            </w:tcBorders>
            <w:shd w:val="clear" w:color="auto" w:fill="auto"/>
            <w:vAlign w:val="bottom"/>
            <w:hideMark/>
          </w:tcPr>
          <w:p w14:paraId="23BD83BD"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2</w:t>
            </w:r>
          </w:p>
        </w:tc>
        <w:tc>
          <w:tcPr>
            <w:tcW w:w="929" w:type="dxa"/>
            <w:tcBorders>
              <w:top w:val="nil"/>
              <w:left w:val="single" w:sz="4" w:space="0" w:color="auto"/>
              <w:bottom w:val="single" w:sz="4" w:space="0" w:color="auto"/>
              <w:right w:val="single" w:sz="4" w:space="0" w:color="auto"/>
            </w:tcBorders>
            <w:shd w:val="clear" w:color="auto" w:fill="auto"/>
            <w:vAlign w:val="bottom"/>
            <w:hideMark/>
          </w:tcPr>
          <w:p w14:paraId="3873A049"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174/4 - 171/5</w:t>
            </w:r>
          </w:p>
        </w:tc>
        <w:tc>
          <w:tcPr>
            <w:tcW w:w="1035" w:type="dxa"/>
            <w:tcBorders>
              <w:top w:val="nil"/>
              <w:left w:val="nil"/>
              <w:bottom w:val="single" w:sz="4" w:space="0" w:color="auto"/>
              <w:right w:val="single" w:sz="8" w:space="0" w:color="auto"/>
            </w:tcBorders>
            <w:shd w:val="clear" w:color="auto" w:fill="auto"/>
            <w:vAlign w:val="bottom"/>
            <w:hideMark/>
          </w:tcPr>
          <w:p w14:paraId="46D8D3F4"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2.9k</w:t>
            </w:r>
            <w:proofErr w:type="spellEnd"/>
          </w:p>
        </w:tc>
      </w:tr>
      <w:tr w:rsidR="001560F5" w:rsidRPr="001560F5" w14:paraId="2A2B3257" w14:textId="77777777" w:rsidTr="001560F5">
        <w:trPr>
          <w:trHeight w:val="519"/>
        </w:trPr>
        <w:tc>
          <w:tcPr>
            <w:tcW w:w="836" w:type="dxa"/>
            <w:tcBorders>
              <w:top w:val="nil"/>
              <w:left w:val="single" w:sz="8" w:space="0" w:color="auto"/>
              <w:bottom w:val="single" w:sz="4" w:space="0" w:color="auto"/>
              <w:right w:val="single" w:sz="4" w:space="0" w:color="auto"/>
            </w:tcBorders>
            <w:shd w:val="clear" w:color="auto" w:fill="auto"/>
            <w:vAlign w:val="bottom"/>
            <w:hideMark/>
          </w:tcPr>
          <w:p w14:paraId="7590CDCC"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171/5</w:t>
            </w:r>
          </w:p>
        </w:tc>
        <w:tc>
          <w:tcPr>
            <w:tcW w:w="714" w:type="dxa"/>
            <w:tcBorders>
              <w:top w:val="nil"/>
              <w:left w:val="nil"/>
              <w:bottom w:val="single" w:sz="4" w:space="0" w:color="auto"/>
              <w:right w:val="single" w:sz="4" w:space="0" w:color="auto"/>
            </w:tcBorders>
            <w:shd w:val="clear" w:color="auto" w:fill="auto"/>
            <w:vAlign w:val="bottom"/>
            <w:hideMark/>
          </w:tcPr>
          <w:p w14:paraId="4F3402C5"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168/1</w:t>
            </w:r>
          </w:p>
        </w:tc>
        <w:tc>
          <w:tcPr>
            <w:tcW w:w="714" w:type="dxa"/>
            <w:tcBorders>
              <w:top w:val="nil"/>
              <w:left w:val="nil"/>
              <w:bottom w:val="single" w:sz="4" w:space="0" w:color="auto"/>
              <w:right w:val="single" w:sz="4" w:space="0" w:color="auto"/>
            </w:tcBorders>
            <w:shd w:val="clear" w:color="auto" w:fill="auto"/>
            <w:vAlign w:val="bottom"/>
            <w:hideMark/>
          </w:tcPr>
          <w:p w14:paraId="195B1C8E"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3.4k</w:t>
            </w:r>
            <w:proofErr w:type="spellEnd"/>
          </w:p>
        </w:tc>
        <w:tc>
          <w:tcPr>
            <w:tcW w:w="798" w:type="dxa"/>
            <w:tcBorders>
              <w:top w:val="nil"/>
              <w:left w:val="nil"/>
              <w:bottom w:val="single" w:sz="4" w:space="0" w:color="auto"/>
              <w:right w:val="single" w:sz="4" w:space="0" w:color="auto"/>
            </w:tcBorders>
            <w:shd w:val="clear" w:color="auto" w:fill="auto"/>
            <w:vAlign w:val="bottom"/>
            <w:hideMark/>
          </w:tcPr>
          <w:p w14:paraId="57633705"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19/12/16</w:t>
            </w:r>
          </w:p>
        </w:tc>
        <w:tc>
          <w:tcPr>
            <w:tcW w:w="849" w:type="dxa"/>
            <w:tcBorders>
              <w:top w:val="nil"/>
              <w:left w:val="nil"/>
              <w:bottom w:val="single" w:sz="4" w:space="0" w:color="auto"/>
              <w:right w:val="single" w:sz="4" w:space="0" w:color="auto"/>
            </w:tcBorders>
            <w:shd w:val="clear" w:color="auto" w:fill="auto"/>
            <w:vAlign w:val="bottom"/>
            <w:hideMark/>
          </w:tcPr>
          <w:p w14:paraId="1442A6F1"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Main line</w:t>
            </w:r>
          </w:p>
        </w:tc>
        <w:tc>
          <w:tcPr>
            <w:tcW w:w="1595" w:type="dxa"/>
            <w:tcBorders>
              <w:top w:val="nil"/>
              <w:left w:val="nil"/>
              <w:bottom w:val="single" w:sz="4" w:space="0" w:color="auto"/>
              <w:right w:val="single" w:sz="4" w:space="0" w:color="auto"/>
            </w:tcBorders>
            <w:shd w:val="clear" w:color="auto" w:fill="auto"/>
            <w:vAlign w:val="bottom"/>
            <w:hideMark/>
          </w:tcPr>
          <w:p w14:paraId="5C0B2325"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Ln 1 &amp; 2 closure</w:t>
            </w:r>
          </w:p>
        </w:tc>
        <w:tc>
          <w:tcPr>
            <w:tcW w:w="665" w:type="dxa"/>
            <w:tcBorders>
              <w:top w:val="nil"/>
              <w:left w:val="nil"/>
              <w:bottom w:val="single" w:sz="4" w:space="0" w:color="auto"/>
              <w:right w:val="single" w:sz="4" w:space="0" w:color="auto"/>
            </w:tcBorders>
            <w:shd w:val="clear" w:color="auto" w:fill="auto"/>
            <w:vAlign w:val="bottom"/>
            <w:hideMark/>
          </w:tcPr>
          <w:p w14:paraId="32503A1A"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15</w:t>
            </w:r>
          </w:p>
        </w:tc>
        <w:tc>
          <w:tcPr>
            <w:tcW w:w="688" w:type="dxa"/>
            <w:tcBorders>
              <w:top w:val="nil"/>
              <w:left w:val="nil"/>
              <w:bottom w:val="single" w:sz="4" w:space="0" w:color="auto"/>
              <w:right w:val="single" w:sz="4" w:space="0" w:color="auto"/>
            </w:tcBorders>
            <w:shd w:val="clear" w:color="auto" w:fill="auto"/>
            <w:vAlign w:val="bottom"/>
            <w:hideMark/>
          </w:tcPr>
          <w:p w14:paraId="4AD1D45B"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4</w:t>
            </w:r>
          </w:p>
        </w:tc>
        <w:tc>
          <w:tcPr>
            <w:tcW w:w="929" w:type="dxa"/>
            <w:tcBorders>
              <w:top w:val="nil"/>
              <w:left w:val="single" w:sz="4" w:space="0" w:color="auto"/>
              <w:bottom w:val="single" w:sz="4" w:space="0" w:color="auto"/>
              <w:right w:val="single" w:sz="4" w:space="0" w:color="auto"/>
            </w:tcBorders>
            <w:shd w:val="clear" w:color="auto" w:fill="auto"/>
            <w:vAlign w:val="bottom"/>
            <w:hideMark/>
          </w:tcPr>
          <w:p w14:paraId="6ECC89E3"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172/0 - 168/1</w:t>
            </w:r>
          </w:p>
        </w:tc>
        <w:tc>
          <w:tcPr>
            <w:tcW w:w="1035" w:type="dxa"/>
            <w:tcBorders>
              <w:top w:val="nil"/>
              <w:left w:val="nil"/>
              <w:bottom w:val="single" w:sz="4" w:space="0" w:color="auto"/>
              <w:right w:val="single" w:sz="8" w:space="0" w:color="auto"/>
            </w:tcBorders>
            <w:shd w:val="clear" w:color="auto" w:fill="auto"/>
            <w:vAlign w:val="bottom"/>
            <w:hideMark/>
          </w:tcPr>
          <w:p w14:paraId="37D2B9B5"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3.9k</w:t>
            </w:r>
            <w:proofErr w:type="spellEnd"/>
          </w:p>
        </w:tc>
      </w:tr>
      <w:tr w:rsidR="001560F5" w:rsidRPr="001560F5" w14:paraId="20812313" w14:textId="77777777" w:rsidTr="001560F5">
        <w:trPr>
          <w:trHeight w:val="519"/>
        </w:trPr>
        <w:tc>
          <w:tcPr>
            <w:tcW w:w="836" w:type="dxa"/>
            <w:tcBorders>
              <w:top w:val="nil"/>
              <w:left w:val="single" w:sz="8" w:space="0" w:color="auto"/>
              <w:bottom w:val="single" w:sz="4" w:space="0" w:color="auto"/>
              <w:right w:val="single" w:sz="4" w:space="0" w:color="auto"/>
            </w:tcBorders>
            <w:shd w:val="clear" w:color="auto" w:fill="auto"/>
            <w:vAlign w:val="bottom"/>
            <w:hideMark/>
          </w:tcPr>
          <w:p w14:paraId="5637086C"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171/5</w:t>
            </w:r>
          </w:p>
        </w:tc>
        <w:tc>
          <w:tcPr>
            <w:tcW w:w="714" w:type="dxa"/>
            <w:tcBorders>
              <w:top w:val="nil"/>
              <w:left w:val="nil"/>
              <w:bottom w:val="single" w:sz="4" w:space="0" w:color="auto"/>
              <w:right w:val="single" w:sz="4" w:space="0" w:color="auto"/>
            </w:tcBorders>
            <w:shd w:val="clear" w:color="auto" w:fill="auto"/>
            <w:vAlign w:val="bottom"/>
            <w:hideMark/>
          </w:tcPr>
          <w:p w14:paraId="184B08C1"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168/1</w:t>
            </w:r>
          </w:p>
        </w:tc>
        <w:tc>
          <w:tcPr>
            <w:tcW w:w="714" w:type="dxa"/>
            <w:tcBorders>
              <w:top w:val="nil"/>
              <w:left w:val="nil"/>
              <w:bottom w:val="single" w:sz="4" w:space="0" w:color="auto"/>
              <w:right w:val="single" w:sz="4" w:space="0" w:color="auto"/>
            </w:tcBorders>
            <w:shd w:val="clear" w:color="auto" w:fill="auto"/>
            <w:vAlign w:val="bottom"/>
            <w:hideMark/>
          </w:tcPr>
          <w:p w14:paraId="119B8EB6"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3.4k</w:t>
            </w:r>
            <w:proofErr w:type="spellEnd"/>
          </w:p>
        </w:tc>
        <w:tc>
          <w:tcPr>
            <w:tcW w:w="798" w:type="dxa"/>
            <w:tcBorders>
              <w:top w:val="nil"/>
              <w:left w:val="nil"/>
              <w:bottom w:val="single" w:sz="4" w:space="0" w:color="auto"/>
              <w:right w:val="single" w:sz="4" w:space="0" w:color="auto"/>
            </w:tcBorders>
            <w:shd w:val="clear" w:color="auto" w:fill="auto"/>
            <w:vAlign w:val="bottom"/>
            <w:hideMark/>
          </w:tcPr>
          <w:p w14:paraId="17BE913E"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20/12/16</w:t>
            </w:r>
          </w:p>
        </w:tc>
        <w:tc>
          <w:tcPr>
            <w:tcW w:w="849" w:type="dxa"/>
            <w:tcBorders>
              <w:top w:val="nil"/>
              <w:left w:val="nil"/>
              <w:bottom w:val="single" w:sz="4" w:space="0" w:color="auto"/>
              <w:right w:val="single" w:sz="4" w:space="0" w:color="auto"/>
            </w:tcBorders>
            <w:shd w:val="clear" w:color="auto" w:fill="auto"/>
            <w:vAlign w:val="bottom"/>
            <w:hideMark/>
          </w:tcPr>
          <w:p w14:paraId="04D6C90D"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Exit Slip &amp; Main line</w:t>
            </w:r>
          </w:p>
        </w:tc>
        <w:tc>
          <w:tcPr>
            <w:tcW w:w="1595" w:type="dxa"/>
            <w:tcBorders>
              <w:top w:val="nil"/>
              <w:left w:val="nil"/>
              <w:bottom w:val="single" w:sz="4" w:space="0" w:color="auto"/>
              <w:right w:val="single" w:sz="4" w:space="0" w:color="auto"/>
            </w:tcBorders>
            <w:shd w:val="clear" w:color="auto" w:fill="auto"/>
            <w:vAlign w:val="bottom"/>
            <w:hideMark/>
          </w:tcPr>
          <w:p w14:paraId="3EEB9CD0"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 xml:space="preserve">Full closure - </w:t>
            </w:r>
            <w:proofErr w:type="spellStart"/>
            <w:r w:rsidRPr="001560F5">
              <w:rPr>
                <w:rFonts w:eastAsia="Times New Roman"/>
                <w:color w:val="000000"/>
                <w:sz w:val="16"/>
                <w:szCs w:val="16"/>
                <w:lang w:eastAsia="en-GB"/>
              </w:rPr>
              <w:t>J22</w:t>
            </w:r>
            <w:proofErr w:type="spellEnd"/>
            <w:r w:rsidRPr="001560F5">
              <w:rPr>
                <w:rFonts w:eastAsia="Times New Roman"/>
                <w:color w:val="000000"/>
                <w:sz w:val="16"/>
                <w:szCs w:val="16"/>
                <w:lang w:eastAsia="en-GB"/>
              </w:rPr>
              <w:t xml:space="preserve"> Exit &amp; Ln 1 &amp; 2 closure</w:t>
            </w:r>
          </w:p>
        </w:tc>
        <w:tc>
          <w:tcPr>
            <w:tcW w:w="665" w:type="dxa"/>
            <w:tcBorders>
              <w:top w:val="nil"/>
              <w:left w:val="nil"/>
              <w:bottom w:val="single" w:sz="4" w:space="0" w:color="auto"/>
              <w:right w:val="single" w:sz="4" w:space="0" w:color="auto"/>
            </w:tcBorders>
            <w:shd w:val="clear" w:color="auto" w:fill="auto"/>
            <w:vAlign w:val="bottom"/>
            <w:hideMark/>
          </w:tcPr>
          <w:p w14:paraId="6FEBAE07"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15</w:t>
            </w:r>
          </w:p>
        </w:tc>
        <w:tc>
          <w:tcPr>
            <w:tcW w:w="688" w:type="dxa"/>
            <w:tcBorders>
              <w:top w:val="nil"/>
              <w:left w:val="nil"/>
              <w:bottom w:val="single" w:sz="4" w:space="0" w:color="auto"/>
              <w:right w:val="single" w:sz="4" w:space="0" w:color="auto"/>
            </w:tcBorders>
            <w:shd w:val="clear" w:color="auto" w:fill="auto"/>
            <w:vAlign w:val="bottom"/>
            <w:hideMark/>
          </w:tcPr>
          <w:p w14:paraId="3F8033E9"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3</w:t>
            </w:r>
          </w:p>
        </w:tc>
        <w:tc>
          <w:tcPr>
            <w:tcW w:w="929" w:type="dxa"/>
            <w:tcBorders>
              <w:top w:val="nil"/>
              <w:left w:val="single" w:sz="4" w:space="0" w:color="auto"/>
              <w:bottom w:val="single" w:sz="4" w:space="0" w:color="auto"/>
              <w:right w:val="single" w:sz="4" w:space="0" w:color="auto"/>
            </w:tcBorders>
            <w:shd w:val="clear" w:color="auto" w:fill="auto"/>
            <w:vAlign w:val="bottom"/>
            <w:hideMark/>
          </w:tcPr>
          <w:p w14:paraId="345444BE"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172/0 - 168/1</w:t>
            </w:r>
          </w:p>
        </w:tc>
        <w:tc>
          <w:tcPr>
            <w:tcW w:w="1035" w:type="dxa"/>
            <w:tcBorders>
              <w:top w:val="nil"/>
              <w:left w:val="nil"/>
              <w:bottom w:val="single" w:sz="4" w:space="0" w:color="auto"/>
              <w:right w:val="single" w:sz="8" w:space="0" w:color="auto"/>
            </w:tcBorders>
            <w:shd w:val="clear" w:color="auto" w:fill="auto"/>
            <w:vAlign w:val="bottom"/>
            <w:hideMark/>
          </w:tcPr>
          <w:p w14:paraId="1FDDF15C"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3.9k</w:t>
            </w:r>
            <w:proofErr w:type="spellEnd"/>
          </w:p>
        </w:tc>
      </w:tr>
      <w:tr w:rsidR="001560F5" w:rsidRPr="001560F5" w14:paraId="1DF9AE33" w14:textId="77777777" w:rsidTr="001560F5">
        <w:trPr>
          <w:trHeight w:val="519"/>
        </w:trPr>
        <w:tc>
          <w:tcPr>
            <w:tcW w:w="836" w:type="dxa"/>
            <w:tcBorders>
              <w:top w:val="nil"/>
              <w:left w:val="single" w:sz="8" w:space="0" w:color="auto"/>
              <w:bottom w:val="single" w:sz="4" w:space="0" w:color="auto"/>
              <w:right w:val="single" w:sz="4" w:space="0" w:color="auto"/>
            </w:tcBorders>
            <w:shd w:val="clear" w:color="auto" w:fill="auto"/>
            <w:vAlign w:val="bottom"/>
            <w:hideMark/>
          </w:tcPr>
          <w:p w14:paraId="152B62C7"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175/4-</w:t>
            </w:r>
            <w:proofErr w:type="spellStart"/>
            <w:r w:rsidRPr="001560F5">
              <w:rPr>
                <w:rFonts w:eastAsia="Times New Roman"/>
                <w:color w:val="000000"/>
                <w:sz w:val="16"/>
                <w:szCs w:val="16"/>
                <w:lang w:eastAsia="en-GB"/>
              </w:rPr>
              <w:t>10m</w:t>
            </w:r>
            <w:proofErr w:type="spellEnd"/>
          </w:p>
        </w:tc>
        <w:tc>
          <w:tcPr>
            <w:tcW w:w="714" w:type="dxa"/>
            <w:tcBorders>
              <w:top w:val="nil"/>
              <w:left w:val="nil"/>
              <w:bottom w:val="single" w:sz="4" w:space="0" w:color="auto"/>
              <w:right w:val="single" w:sz="4" w:space="0" w:color="auto"/>
            </w:tcBorders>
            <w:shd w:val="clear" w:color="auto" w:fill="auto"/>
            <w:vAlign w:val="bottom"/>
            <w:hideMark/>
          </w:tcPr>
          <w:p w14:paraId="3C791BB9"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171/7</w:t>
            </w:r>
          </w:p>
        </w:tc>
        <w:tc>
          <w:tcPr>
            <w:tcW w:w="714" w:type="dxa"/>
            <w:tcBorders>
              <w:top w:val="nil"/>
              <w:left w:val="nil"/>
              <w:bottom w:val="single" w:sz="4" w:space="0" w:color="auto"/>
              <w:right w:val="single" w:sz="4" w:space="0" w:color="auto"/>
            </w:tcBorders>
            <w:shd w:val="clear" w:color="auto" w:fill="auto"/>
            <w:vAlign w:val="bottom"/>
            <w:hideMark/>
          </w:tcPr>
          <w:p w14:paraId="0D29613A"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3.7k</w:t>
            </w:r>
            <w:proofErr w:type="spellEnd"/>
          </w:p>
        </w:tc>
        <w:tc>
          <w:tcPr>
            <w:tcW w:w="798" w:type="dxa"/>
            <w:tcBorders>
              <w:top w:val="nil"/>
              <w:left w:val="nil"/>
              <w:bottom w:val="single" w:sz="4" w:space="0" w:color="auto"/>
              <w:right w:val="single" w:sz="4" w:space="0" w:color="auto"/>
            </w:tcBorders>
            <w:shd w:val="clear" w:color="auto" w:fill="auto"/>
            <w:vAlign w:val="bottom"/>
            <w:hideMark/>
          </w:tcPr>
          <w:p w14:paraId="07839975"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21/12/16</w:t>
            </w:r>
          </w:p>
        </w:tc>
        <w:tc>
          <w:tcPr>
            <w:tcW w:w="849" w:type="dxa"/>
            <w:tcBorders>
              <w:top w:val="nil"/>
              <w:left w:val="nil"/>
              <w:bottom w:val="single" w:sz="4" w:space="0" w:color="auto"/>
              <w:right w:val="single" w:sz="4" w:space="0" w:color="auto"/>
            </w:tcBorders>
            <w:shd w:val="clear" w:color="auto" w:fill="auto"/>
            <w:vAlign w:val="bottom"/>
            <w:hideMark/>
          </w:tcPr>
          <w:p w14:paraId="5EA2D77F"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Main line</w:t>
            </w:r>
          </w:p>
        </w:tc>
        <w:tc>
          <w:tcPr>
            <w:tcW w:w="1595" w:type="dxa"/>
            <w:tcBorders>
              <w:top w:val="nil"/>
              <w:left w:val="nil"/>
              <w:bottom w:val="single" w:sz="4" w:space="0" w:color="auto"/>
              <w:right w:val="single" w:sz="4" w:space="0" w:color="auto"/>
            </w:tcBorders>
            <w:shd w:val="clear" w:color="auto" w:fill="auto"/>
            <w:vAlign w:val="bottom"/>
            <w:hideMark/>
          </w:tcPr>
          <w:p w14:paraId="2832139B"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Ln 2 &amp; 3 closure</w:t>
            </w:r>
          </w:p>
        </w:tc>
        <w:tc>
          <w:tcPr>
            <w:tcW w:w="665" w:type="dxa"/>
            <w:tcBorders>
              <w:top w:val="nil"/>
              <w:left w:val="nil"/>
              <w:bottom w:val="single" w:sz="4" w:space="0" w:color="auto"/>
              <w:right w:val="single" w:sz="4" w:space="0" w:color="auto"/>
            </w:tcBorders>
            <w:shd w:val="clear" w:color="auto" w:fill="auto"/>
            <w:vAlign w:val="bottom"/>
            <w:hideMark/>
          </w:tcPr>
          <w:p w14:paraId="2426ED70"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13</w:t>
            </w:r>
          </w:p>
        </w:tc>
        <w:tc>
          <w:tcPr>
            <w:tcW w:w="688" w:type="dxa"/>
            <w:tcBorders>
              <w:top w:val="nil"/>
              <w:left w:val="nil"/>
              <w:bottom w:val="single" w:sz="4" w:space="0" w:color="auto"/>
              <w:right w:val="single" w:sz="4" w:space="0" w:color="auto"/>
            </w:tcBorders>
            <w:shd w:val="clear" w:color="auto" w:fill="auto"/>
            <w:vAlign w:val="bottom"/>
            <w:hideMark/>
          </w:tcPr>
          <w:p w14:paraId="046FAA26"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4</w:t>
            </w:r>
          </w:p>
        </w:tc>
        <w:tc>
          <w:tcPr>
            <w:tcW w:w="929" w:type="dxa"/>
            <w:tcBorders>
              <w:top w:val="nil"/>
              <w:left w:val="single" w:sz="4" w:space="0" w:color="auto"/>
              <w:bottom w:val="single" w:sz="4" w:space="0" w:color="auto"/>
              <w:right w:val="single" w:sz="4" w:space="0" w:color="auto"/>
            </w:tcBorders>
            <w:shd w:val="clear" w:color="auto" w:fill="auto"/>
            <w:vAlign w:val="bottom"/>
            <w:hideMark/>
          </w:tcPr>
          <w:p w14:paraId="4ADF19B8"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175/9 - 171/7</w:t>
            </w:r>
          </w:p>
        </w:tc>
        <w:tc>
          <w:tcPr>
            <w:tcW w:w="1035" w:type="dxa"/>
            <w:tcBorders>
              <w:top w:val="nil"/>
              <w:left w:val="nil"/>
              <w:bottom w:val="single" w:sz="4" w:space="0" w:color="auto"/>
              <w:right w:val="single" w:sz="8" w:space="0" w:color="auto"/>
            </w:tcBorders>
            <w:shd w:val="clear" w:color="auto" w:fill="auto"/>
            <w:vAlign w:val="bottom"/>
            <w:hideMark/>
          </w:tcPr>
          <w:p w14:paraId="6BEA7E3C"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4.2k</w:t>
            </w:r>
            <w:proofErr w:type="spellEnd"/>
          </w:p>
        </w:tc>
      </w:tr>
      <w:tr w:rsidR="001560F5" w:rsidRPr="001560F5" w14:paraId="7D50483A" w14:textId="77777777" w:rsidTr="001560F5">
        <w:trPr>
          <w:trHeight w:val="519"/>
        </w:trPr>
        <w:tc>
          <w:tcPr>
            <w:tcW w:w="836" w:type="dxa"/>
            <w:tcBorders>
              <w:top w:val="nil"/>
              <w:left w:val="single" w:sz="8" w:space="0" w:color="auto"/>
              <w:bottom w:val="single" w:sz="4" w:space="0" w:color="auto"/>
              <w:right w:val="single" w:sz="4" w:space="0" w:color="auto"/>
            </w:tcBorders>
            <w:shd w:val="clear" w:color="auto" w:fill="auto"/>
            <w:vAlign w:val="bottom"/>
            <w:hideMark/>
          </w:tcPr>
          <w:p w14:paraId="0E9C8B4F"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171/7</w:t>
            </w:r>
          </w:p>
        </w:tc>
        <w:tc>
          <w:tcPr>
            <w:tcW w:w="714" w:type="dxa"/>
            <w:tcBorders>
              <w:top w:val="nil"/>
              <w:left w:val="nil"/>
              <w:bottom w:val="single" w:sz="4" w:space="0" w:color="auto"/>
              <w:right w:val="single" w:sz="4" w:space="0" w:color="auto"/>
            </w:tcBorders>
            <w:shd w:val="clear" w:color="auto" w:fill="auto"/>
            <w:vAlign w:val="bottom"/>
            <w:hideMark/>
          </w:tcPr>
          <w:p w14:paraId="269912B1"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168/1</w:t>
            </w:r>
          </w:p>
        </w:tc>
        <w:tc>
          <w:tcPr>
            <w:tcW w:w="714" w:type="dxa"/>
            <w:tcBorders>
              <w:top w:val="nil"/>
              <w:left w:val="nil"/>
              <w:bottom w:val="single" w:sz="4" w:space="0" w:color="auto"/>
              <w:right w:val="single" w:sz="4" w:space="0" w:color="auto"/>
            </w:tcBorders>
            <w:shd w:val="clear" w:color="auto" w:fill="auto"/>
            <w:vAlign w:val="bottom"/>
            <w:hideMark/>
          </w:tcPr>
          <w:p w14:paraId="596EE498"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3.6k</w:t>
            </w:r>
            <w:proofErr w:type="spellEnd"/>
          </w:p>
        </w:tc>
        <w:tc>
          <w:tcPr>
            <w:tcW w:w="798" w:type="dxa"/>
            <w:tcBorders>
              <w:top w:val="nil"/>
              <w:left w:val="nil"/>
              <w:bottom w:val="single" w:sz="4" w:space="0" w:color="auto"/>
              <w:right w:val="single" w:sz="4" w:space="0" w:color="auto"/>
            </w:tcBorders>
            <w:shd w:val="clear" w:color="auto" w:fill="auto"/>
            <w:vAlign w:val="bottom"/>
            <w:hideMark/>
          </w:tcPr>
          <w:p w14:paraId="0E448253"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22/12/16</w:t>
            </w:r>
          </w:p>
        </w:tc>
        <w:tc>
          <w:tcPr>
            <w:tcW w:w="849" w:type="dxa"/>
            <w:tcBorders>
              <w:top w:val="nil"/>
              <w:left w:val="nil"/>
              <w:bottom w:val="single" w:sz="4" w:space="0" w:color="auto"/>
              <w:right w:val="single" w:sz="4" w:space="0" w:color="auto"/>
            </w:tcBorders>
            <w:shd w:val="clear" w:color="auto" w:fill="auto"/>
            <w:vAlign w:val="bottom"/>
            <w:hideMark/>
          </w:tcPr>
          <w:p w14:paraId="75485B3A"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Main line</w:t>
            </w:r>
          </w:p>
        </w:tc>
        <w:tc>
          <w:tcPr>
            <w:tcW w:w="1595" w:type="dxa"/>
            <w:tcBorders>
              <w:top w:val="nil"/>
              <w:left w:val="nil"/>
              <w:bottom w:val="single" w:sz="4" w:space="0" w:color="auto"/>
              <w:right w:val="single" w:sz="4" w:space="0" w:color="auto"/>
            </w:tcBorders>
            <w:shd w:val="clear" w:color="auto" w:fill="auto"/>
            <w:vAlign w:val="bottom"/>
            <w:hideMark/>
          </w:tcPr>
          <w:p w14:paraId="73E0BF4C"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Ln 2 &amp; 3 closure</w:t>
            </w:r>
          </w:p>
        </w:tc>
        <w:tc>
          <w:tcPr>
            <w:tcW w:w="665" w:type="dxa"/>
            <w:tcBorders>
              <w:top w:val="nil"/>
              <w:left w:val="nil"/>
              <w:bottom w:val="single" w:sz="4" w:space="0" w:color="auto"/>
              <w:right w:val="single" w:sz="4" w:space="0" w:color="auto"/>
            </w:tcBorders>
            <w:shd w:val="clear" w:color="auto" w:fill="auto"/>
            <w:vAlign w:val="bottom"/>
            <w:hideMark/>
          </w:tcPr>
          <w:p w14:paraId="1017B0C9"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5</w:t>
            </w:r>
          </w:p>
        </w:tc>
        <w:tc>
          <w:tcPr>
            <w:tcW w:w="688" w:type="dxa"/>
            <w:tcBorders>
              <w:top w:val="nil"/>
              <w:left w:val="nil"/>
              <w:bottom w:val="single" w:sz="4" w:space="0" w:color="auto"/>
              <w:right w:val="single" w:sz="4" w:space="0" w:color="auto"/>
            </w:tcBorders>
            <w:shd w:val="clear" w:color="auto" w:fill="auto"/>
            <w:vAlign w:val="bottom"/>
            <w:hideMark/>
          </w:tcPr>
          <w:p w14:paraId="77E5D154" w14:textId="77777777" w:rsidR="001560F5" w:rsidRPr="001560F5" w:rsidRDefault="001560F5" w:rsidP="001560F5">
            <w:pPr>
              <w:spacing w:after="0" w:line="240" w:lineRule="auto"/>
              <w:jc w:val="center"/>
              <w:rPr>
                <w:rFonts w:eastAsia="Times New Roman"/>
                <w:color w:val="000000"/>
                <w:sz w:val="16"/>
                <w:szCs w:val="16"/>
                <w:lang w:eastAsia="en-GB"/>
              </w:rPr>
            </w:pPr>
            <w:r w:rsidRPr="001560F5">
              <w:rPr>
                <w:rFonts w:eastAsia="Times New Roman"/>
                <w:color w:val="000000"/>
                <w:sz w:val="16"/>
                <w:szCs w:val="16"/>
                <w:lang w:eastAsia="en-GB"/>
              </w:rPr>
              <w:t>1</w:t>
            </w:r>
          </w:p>
        </w:tc>
        <w:tc>
          <w:tcPr>
            <w:tcW w:w="929" w:type="dxa"/>
            <w:tcBorders>
              <w:top w:val="nil"/>
              <w:left w:val="single" w:sz="4" w:space="0" w:color="auto"/>
              <w:bottom w:val="single" w:sz="4" w:space="0" w:color="auto"/>
              <w:right w:val="single" w:sz="4" w:space="0" w:color="auto"/>
            </w:tcBorders>
            <w:shd w:val="clear" w:color="auto" w:fill="auto"/>
            <w:vAlign w:val="bottom"/>
            <w:hideMark/>
          </w:tcPr>
          <w:p w14:paraId="469C7A34"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172/3 - 168/1</w:t>
            </w:r>
          </w:p>
        </w:tc>
        <w:tc>
          <w:tcPr>
            <w:tcW w:w="1035" w:type="dxa"/>
            <w:tcBorders>
              <w:top w:val="nil"/>
              <w:left w:val="nil"/>
              <w:bottom w:val="single" w:sz="4" w:space="0" w:color="auto"/>
              <w:right w:val="single" w:sz="8" w:space="0" w:color="auto"/>
            </w:tcBorders>
            <w:shd w:val="clear" w:color="auto" w:fill="auto"/>
            <w:vAlign w:val="bottom"/>
            <w:hideMark/>
          </w:tcPr>
          <w:p w14:paraId="7C08EBF0" w14:textId="77777777" w:rsidR="001560F5" w:rsidRPr="001560F5" w:rsidRDefault="001560F5" w:rsidP="001560F5">
            <w:pPr>
              <w:spacing w:after="0" w:line="240" w:lineRule="auto"/>
              <w:rPr>
                <w:rFonts w:eastAsia="Times New Roman"/>
                <w:color w:val="000000"/>
                <w:sz w:val="16"/>
                <w:szCs w:val="16"/>
                <w:lang w:eastAsia="en-GB"/>
              </w:rPr>
            </w:pPr>
            <w:proofErr w:type="spellStart"/>
            <w:r w:rsidRPr="001560F5">
              <w:rPr>
                <w:rFonts w:eastAsia="Times New Roman"/>
                <w:color w:val="000000"/>
                <w:sz w:val="16"/>
                <w:szCs w:val="16"/>
                <w:lang w:eastAsia="en-GB"/>
              </w:rPr>
              <w:t>4.2k</w:t>
            </w:r>
            <w:proofErr w:type="spellEnd"/>
          </w:p>
        </w:tc>
      </w:tr>
      <w:tr w:rsidR="001560F5" w:rsidRPr="001560F5" w14:paraId="3953BDDA" w14:textId="77777777" w:rsidTr="001560F5">
        <w:trPr>
          <w:trHeight w:val="429"/>
        </w:trPr>
        <w:tc>
          <w:tcPr>
            <w:tcW w:w="836" w:type="dxa"/>
            <w:tcBorders>
              <w:top w:val="nil"/>
              <w:left w:val="single" w:sz="8" w:space="0" w:color="auto"/>
              <w:bottom w:val="single" w:sz="8" w:space="0" w:color="auto"/>
              <w:right w:val="single" w:sz="4" w:space="0" w:color="auto"/>
            </w:tcBorders>
            <w:shd w:val="clear" w:color="auto" w:fill="auto"/>
            <w:vAlign w:val="bottom"/>
            <w:hideMark/>
          </w:tcPr>
          <w:p w14:paraId="0BEFC472"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 </w:t>
            </w:r>
          </w:p>
        </w:tc>
        <w:tc>
          <w:tcPr>
            <w:tcW w:w="714" w:type="dxa"/>
            <w:tcBorders>
              <w:top w:val="nil"/>
              <w:left w:val="nil"/>
              <w:bottom w:val="single" w:sz="8" w:space="0" w:color="auto"/>
              <w:right w:val="single" w:sz="4" w:space="0" w:color="auto"/>
            </w:tcBorders>
            <w:shd w:val="clear" w:color="auto" w:fill="auto"/>
            <w:vAlign w:val="bottom"/>
            <w:hideMark/>
          </w:tcPr>
          <w:p w14:paraId="08500822"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 </w:t>
            </w:r>
          </w:p>
        </w:tc>
        <w:tc>
          <w:tcPr>
            <w:tcW w:w="714" w:type="dxa"/>
            <w:tcBorders>
              <w:top w:val="nil"/>
              <w:left w:val="nil"/>
              <w:bottom w:val="single" w:sz="8" w:space="0" w:color="auto"/>
              <w:right w:val="single" w:sz="4" w:space="0" w:color="auto"/>
            </w:tcBorders>
            <w:shd w:val="clear" w:color="auto" w:fill="auto"/>
            <w:vAlign w:val="bottom"/>
            <w:hideMark/>
          </w:tcPr>
          <w:p w14:paraId="0154B51B"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 </w:t>
            </w:r>
          </w:p>
        </w:tc>
        <w:tc>
          <w:tcPr>
            <w:tcW w:w="798" w:type="dxa"/>
            <w:tcBorders>
              <w:top w:val="nil"/>
              <w:left w:val="nil"/>
              <w:bottom w:val="single" w:sz="8" w:space="0" w:color="auto"/>
              <w:right w:val="single" w:sz="4" w:space="0" w:color="auto"/>
            </w:tcBorders>
            <w:shd w:val="clear" w:color="auto" w:fill="auto"/>
            <w:vAlign w:val="bottom"/>
            <w:hideMark/>
          </w:tcPr>
          <w:p w14:paraId="29B47B7E"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 </w:t>
            </w:r>
          </w:p>
        </w:tc>
        <w:tc>
          <w:tcPr>
            <w:tcW w:w="849" w:type="dxa"/>
            <w:tcBorders>
              <w:top w:val="nil"/>
              <w:left w:val="nil"/>
              <w:bottom w:val="single" w:sz="8" w:space="0" w:color="auto"/>
              <w:right w:val="single" w:sz="4" w:space="0" w:color="auto"/>
            </w:tcBorders>
            <w:shd w:val="clear" w:color="auto" w:fill="auto"/>
            <w:vAlign w:val="bottom"/>
            <w:hideMark/>
          </w:tcPr>
          <w:p w14:paraId="0BF24A79"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 </w:t>
            </w:r>
          </w:p>
        </w:tc>
        <w:tc>
          <w:tcPr>
            <w:tcW w:w="1595" w:type="dxa"/>
            <w:tcBorders>
              <w:top w:val="nil"/>
              <w:left w:val="nil"/>
              <w:bottom w:val="single" w:sz="8" w:space="0" w:color="auto"/>
              <w:right w:val="single" w:sz="4" w:space="0" w:color="auto"/>
            </w:tcBorders>
            <w:shd w:val="clear" w:color="auto" w:fill="auto"/>
            <w:vAlign w:val="bottom"/>
            <w:hideMark/>
          </w:tcPr>
          <w:p w14:paraId="691FBDB0"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 </w:t>
            </w:r>
          </w:p>
        </w:tc>
        <w:tc>
          <w:tcPr>
            <w:tcW w:w="665" w:type="dxa"/>
            <w:tcBorders>
              <w:top w:val="nil"/>
              <w:left w:val="nil"/>
              <w:bottom w:val="single" w:sz="8" w:space="0" w:color="auto"/>
              <w:right w:val="single" w:sz="4" w:space="0" w:color="auto"/>
            </w:tcBorders>
            <w:shd w:val="clear" w:color="auto" w:fill="auto"/>
            <w:vAlign w:val="bottom"/>
            <w:hideMark/>
          </w:tcPr>
          <w:p w14:paraId="01BCF434" w14:textId="77777777" w:rsidR="001560F5" w:rsidRPr="001560F5" w:rsidRDefault="001560F5" w:rsidP="001560F5">
            <w:pPr>
              <w:spacing w:after="0" w:line="240" w:lineRule="auto"/>
              <w:jc w:val="center"/>
              <w:rPr>
                <w:rFonts w:eastAsia="Times New Roman"/>
                <w:b/>
                <w:bCs/>
                <w:color w:val="000000"/>
                <w:sz w:val="16"/>
                <w:szCs w:val="16"/>
                <w:lang w:eastAsia="en-GB"/>
              </w:rPr>
            </w:pPr>
            <w:r w:rsidRPr="001560F5">
              <w:rPr>
                <w:rFonts w:eastAsia="Times New Roman"/>
                <w:b/>
                <w:bCs/>
                <w:color w:val="000000"/>
                <w:sz w:val="16"/>
                <w:szCs w:val="16"/>
                <w:lang w:eastAsia="en-GB"/>
              </w:rPr>
              <w:t>89</w:t>
            </w:r>
          </w:p>
        </w:tc>
        <w:tc>
          <w:tcPr>
            <w:tcW w:w="688" w:type="dxa"/>
            <w:tcBorders>
              <w:top w:val="nil"/>
              <w:left w:val="nil"/>
              <w:bottom w:val="single" w:sz="8" w:space="0" w:color="auto"/>
              <w:right w:val="single" w:sz="4" w:space="0" w:color="auto"/>
            </w:tcBorders>
            <w:shd w:val="clear" w:color="auto" w:fill="auto"/>
            <w:vAlign w:val="bottom"/>
            <w:hideMark/>
          </w:tcPr>
          <w:p w14:paraId="48F10FEF" w14:textId="77777777" w:rsidR="001560F5" w:rsidRPr="001560F5" w:rsidRDefault="001560F5" w:rsidP="001560F5">
            <w:pPr>
              <w:spacing w:after="0" w:line="240" w:lineRule="auto"/>
              <w:jc w:val="center"/>
              <w:rPr>
                <w:rFonts w:eastAsia="Times New Roman"/>
                <w:b/>
                <w:bCs/>
                <w:color w:val="000000"/>
                <w:sz w:val="16"/>
                <w:szCs w:val="16"/>
                <w:lang w:eastAsia="en-GB"/>
              </w:rPr>
            </w:pPr>
            <w:r w:rsidRPr="001560F5">
              <w:rPr>
                <w:rFonts w:eastAsia="Times New Roman"/>
                <w:b/>
                <w:bCs/>
                <w:color w:val="000000"/>
                <w:sz w:val="16"/>
                <w:szCs w:val="16"/>
                <w:lang w:eastAsia="en-GB"/>
              </w:rPr>
              <w:t>20</w:t>
            </w:r>
          </w:p>
        </w:tc>
        <w:tc>
          <w:tcPr>
            <w:tcW w:w="929" w:type="dxa"/>
            <w:tcBorders>
              <w:top w:val="nil"/>
              <w:left w:val="nil"/>
              <w:bottom w:val="single" w:sz="8" w:space="0" w:color="auto"/>
              <w:right w:val="single" w:sz="4" w:space="0" w:color="auto"/>
            </w:tcBorders>
            <w:shd w:val="clear" w:color="auto" w:fill="auto"/>
            <w:vAlign w:val="bottom"/>
            <w:hideMark/>
          </w:tcPr>
          <w:p w14:paraId="62FD21A3"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 </w:t>
            </w:r>
          </w:p>
        </w:tc>
        <w:tc>
          <w:tcPr>
            <w:tcW w:w="1035" w:type="dxa"/>
            <w:tcBorders>
              <w:top w:val="nil"/>
              <w:left w:val="nil"/>
              <w:bottom w:val="single" w:sz="8" w:space="0" w:color="auto"/>
              <w:right w:val="single" w:sz="8" w:space="0" w:color="auto"/>
            </w:tcBorders>
            <w:shd w:val="clear" w:color="auto" w:fill="auto"/>
            <w:vAlign w:val="bottom"/>
            <w:hideMark/>
          </w:tcPr>
          <w:p w14:paraId="24004495" w14:textId="77777777" w:rsidR="001560F5" w:rsidRPr="001560F5" w:rsidRDefault="001560F5" w:rsidP="001560F5">
            <w:pPr>
              <w:spacing w:after="0" w:line="240" w:lineRule="auto"/>
              <w:rPr>
                <w:rFonts w:eastAsia="Times New Roman"/>
                <w:color w:val="000000"/>
                <w:sz w:val="16"/>
                <w:szCs w:val="16"/>
                <w:lang w:eastAsia="en-GB"/>
              </w:rPr>
            </w:pPr>
            <w:r w:rsidRPr="001560F5">
              <w:rPr>
                <w:rFonts w:eastAsia="Times New Roman"/>
                <w:color w:val="000000"/>
                <w:sz w:val="16"/>
                <w:szCs w:val="16"/>
                <w:lang w:eastAsia="en-GB"/>
              </w:rPr>
              <w:t> </w:t>
            </w:r>
          </w:p>
        </w:tc>
      </w:tr>
    </w:tbl>
    <w:p w14:paraId="49209872" w14:textId="77777777" w:rsidR="001560F5" w:rsidRDefault="001560F5" w:rsidP="0042314C"/>
    <w:p w14:paraId="63A23785" w14:textId="77777777" w:rsidR="00125834" w:rsidRDefault="00125834" w:rsidP="00B86193">
      <w:pPr>
        <w:pStyle w:val="Heading3"/>
        <w:numPr>
          <w:ilvl w:val="2"/>
          <w:numId w:val="4"/>
        </w:numPr>
        <w:tabs>
          <w:tab w:val="left" w:pos="851"/>
        </w:tabs>
        <w:rPr>
          <w:szCs w:val="22"/>
        </w:rPr>
      </w:pPr>
    </w:p>
    <w:p w14:paraId="1AD327FB" w14:textId="75CE1E30" w:rsidR="00B86193" w:rsidRPr="00296334" w:rsidRDefault="009323A9" w:rsidP="00B86193">
      <w:pPr>
        <w:pStyle w:val="Heading3"/>
        <w:numPr>
          <w:ilvl w:val="2"/>
          <w:numId w:val="4"/>
        </w:numPr>
        <w:tabs>
          <w:tab w:val="left" w:pos="851"/>
        </w:tabs>
        <w:rPr>
          <w:szCs w:val="22"/>
        </w:rPr>
      </w:pPr>
      <w:r>
        <w:rPr>
          <w:szCs w:val="22"/>
        </w:rPr>
        <w:t>Not used</w:t>
      </w:r>
    </w:p>
    <w:p w14:paraId="465C9A5B" w14:textId="1E7DB64C" w:rsidR="00297C8C" w:rsidRPr="009705F1" w:rsidRDefault="00297C8C" w:rsidP="00851F68">
      <w:pPr>
        <w:pStyle w:val="Heading3"/>
        <w:numPr>
          <w:ilvl w:val="2"/>
          <w:numId w:val="4"/>
        </w:numPr>
        <w:tabs>
          <w:tab w:val="left" w:pos="851"/>
        </w:tabs>
        <w:rPr>
          <w:szCs w:val="22"/>
        </w:rPr>
      </w:pPr>
      <w:r w:rsidRPr="00296334">
        <w:rPr>
          <w:szCs w:val="22"/>
        </w:rPr>
        <w:t>The following temporary accommodation</w:t>
      </w:r>
      <w:r w:rsidR="00D602F2" w:rsidRPr="00296334">
        <w:rPr>
          <w:szCs w:val="22"/>
        </w:rPr>
        <w:t xml:space="preserve">, welfare facilities, services, Plant, Materials and Equipment </w:t>
      </w:r>
      <w:r w:rsidRPr="00296334">
        <w:rPr>
          <w:szCs w:val="22"/>
        </w:rPr>
        <w:t xml:space="preserve">will be provided by the </w:t>
      </w:r>
      <w:r w:rsidRPr="00296334">
        <w:rPr>
          <w:i/>
          <w:szCs w:val="22"/>
        </w:rPr>
        <w:t xml:space="preserve">Employer </w:t>
      </w:r>
      <w:r w:rsidRPr="00296334">
        <w:rPr>
          <w:szCs w:val="22"/>
        </w:rPr>
        <w:t xml:space="preserve">to allow the </w:t>
      </w:r>
      <w:r w:rsidRPr="009705F1">
        <w:rPr>
          <w:i/>
          <w:szCs w:val="22"/>
        </w:rPr>
        <w:t>Contractor</w:t>
      </w:r>
      <w:r w:rsidRPr="009705F1">
        <w:rPr>
          <w:szCs w:val="22"/>
        </w:rPr>
        <w:t xml:space="preserve"> to Provide the Works:</w:t>
      </w:r>
    </w:p>
    <w:p w14:paraId="7ECAB8D1" w14:textId="6EB0CC37" w:rsidR="009323A9" w:rsidRPr="009705F1" w:rsidRDefault="009323A9" w:rsidP="009323A9">
      <w:pPr>
        <w:pStyle w:val="Heading3"/>
        <w:ind w:left="851"/>
        <w:rPr>
          <w:i/>
          <w:szCs w:val="22"/>
        </w:rPr>
      </w:pPr>
      <w:r w:rsidRPr="009705F1">
        <w:rPr>
          <w:i/>
          <w:szCs w:val="22"/>
        </w:rPr>
        <w:t xml:space="preserve">Temporary accommodation and welfare facilities will be provided by the Principal Contractor for the duration of the works. This contract is still TBC but likely to be </w:t>
      </w:r>
      <w:r w:rsidR="009705F1" w:rsidRPr="009705F1">
        <w:rPr>
          <w:i/>
          <w:szCs w:val="22"/>
        </w:rPr>
        <w:t>the traffic management provider</w:t>
      </w:r>
    </w:p>
    <w:p w14:paraId="118AB2A0" w14:textId="0F975025" w:rsidR="009323A9" w:rsidRPr="009705F1" w:rsidRDefault="009323A9" w:rsidP="009323A9">
      <w:pPr>
        <w:pStyle w:val="Heading3"/>
        <w:ind w:left="851"/>
      </w:pPr>
      <w:r w:rsidRPr="009705F1">
        <w:t xml:space="preserve">There will be no running water nor electricity provided for </w:t>
      </w:r>
      <w:r w:rsidR="009705F1" w:rsidRPr="009705F1">
        <w:t xml:space="preserve">site </w:t>
      </w:r>
      <w:r w:rsidRPr="009705F1">
        <w:t>works.</w:t>
      </w:r>
    </w:p>
    <w:p w14:paraId="6C41EB41" w14:textId="24DBB57A" w:rsidR="009A3C49" w:rsidRPr="009323A9" w:rsidRDefault="009A3C49" w:rsidP="009323A9">
      <w:pPr>
        <w:pStyle w:val="ListNumber"/>
        <w:ind w:left="1560"/>
        <w:rPr>
          <w:i/>
          <w:color w:val="FF0000"/>
        </w:rPr>
      </w:pPr>
      <w:r w:rsidRPr="009323A9">
        <w:rPr>
          <w:i/>
          <w:color w:val="FF0000"/>
        </w:rPr>
        <w:br w:type="page"/>
      </w:r>
    </w:p>
    <w:p w14:paraId="10AADDE0" w14:textId="7BC1DC23" w:rsidR="009A3C49" w:rsidRDefault="009A3C49" w:rsidP="009A3C49">
      <w:pPr>
        <w:rPr>
          <w:b/>
        </w:rPr>
      </w:pPr>
      <w:r w:rsidRPr="00F45688">
        <w:rPr>
          <w:b/>
        </w:rPr>
        <w:lastRenderedPageBreak/>
        <w:t>ANNEX 1</w:t>
      </w:r>
      <w:r>
        <w:rPr>
          <w:b/>
        </w:rPr>
        <w:t xml:space="preserve"> – </w:t>
      </w:r>
      <w:r w:rsidR="00B70EBF">
        <w:rPr>
          <w:b/>
        </w:rPr>
        <w:t xml:space="preserve">TECHNICAL </w:t>
      </w:r>
      <w:r w:rsidR="00C74330">
        <w:rPr>
          <w:b/>
        </w:rPr>
        <w:t>SPECIFICATION</w:t>
      </w:r>
    </w:p>
    <w:p w14:paraId="30F02D30" w14:textId="77777777" w:rsidR="00815A40" w:rsidRPr="00855584" w:rsidRDefault="00815A40" w:rsidP="009705F1">
      <w:pPr>
        <w:pStyle w:val="ListParagraph"/>
        <w:ind w:left="776"/>
        <w:rPr>
          <w:b/>
        </w:rPr>
      </w:pPr>
      <w:r w:rsidRPr="00855584">
        <w:rPr>
          <w:b/>
        </w:rPr>
        <w:t>General</w:t>
      </w:r>
    </w:p>
    <w:p w14:paraId="3B18B19D" w14:textId="12CE6376" w:rsidR="00815A40" w:rsidRPr="00855584" w:rsidRDefault="00815A40" w:rsidP="001A7326">
      <w:pPr>
        <w:pStyle w:val="ListParagraph"/>
        <w:numPr>
          <w:ilvl w:val="0"/>
          <w:numId w:val="95"/>
        </w:numPr>
      </w:pPr>
      <w:r w:rsidRPr="00855584">
        <w:t xml:space="preserve">Contractors </w:t>
      </w:r>
      <w:r w:rsidR="001A7326" w:rsidRPr="00855584">
        <w:t>sit</w:t>
      </w:r>
      <w:r w:rsidR="00A052D4" w:rsidRPr="00855584">
        <w:t>e staff to attend Networ</w:t>
      </w:r>
      <w:r w:rsidR="001A7326" w:rsidRPr="00855584">
        <w:t>k Induction before start of shift briefing. To include a Drugs and Alcohol testing.</w:t>
      </w:r>
    </w:p>
    <w:p w14:paraId="5C198DB5" w14:textId="5C2475A7" w:rsidR="00A052D4" w:rsidRPr="00855584" w:rsidRDefault="001A7326" w:rsidP="00A052D4">
      <w:pPr>
        <w:pStyle w:val="ListParagraph"/>
        <w:numPr>
          <w:ilvl w:val="0"/>
          <w:numId w:val="95"/>
        </w:numPr>
      </w:pPr>
      <w:r w:rsidRPr="00855584">
        <w:t>Contractors site staff to attend site specific Induction prior to start on site. Plus ref</w:t>
      </w:r>
      <w:r w:rsidR="00A052D4" w:rsidRPr="00855584">
        <w:t>resher on each subsequent shift.</w:t>
      </w:r>
    </w:p>
    <w:p w14:paraId="417261F3" w14:textId="153F8919" w:rsidR="00A052D4" w:rsidRPr="00855584" w:rsidRDefault="00A052D4" w:rsidP="00A052D4">
      <w:pPr>
        <w:pStyle w:val="ListParagraph"/>
        <w:numPr>
          <w:ilvl w:val="0"/>
          <w:numId w:val="95"/>
        </w:numPr>
      </w:pPr>
      <w:r w:rsidRPr="00855584">
        <w:t>Survey results to be submitted within 2 weeks of last shift on site.</w:t>
      </w:r>
    </w:p>
    <w:p w14:paraId="16B412BD" w14:textId="12CA6D21" w:rsidR="00A052D4" w:rsidRPr="00855584" w:rsidRDefault="00A052D4" w:rsidP="00A052D4">
      <w:pPr>
        <w:pStyle w:val="ListParagraph"/>
        <w:numPr>
          <w:ilvl w:val="0"/>
          <w:numId w:val="95"/>
        </w:numPr>
      </w:pPr>
      <w:r w:rsidRPr="00855584">
        <w:t xml:space="preserve">Setting out equipment, and measuring wheels, to be calibrated </w:t>
      </w:r>
      <w:r w:rsidR="003254E1" w:rsidRPr="00855584">
        <w:t xml:space="preserve">and have Certificate of Conformity. If suitable </w:t>
      </w:r>
      <w:proofErr w:type="spellStart"/>
      <w:r w:rsidR="003254E1" w:rsidRPr="00855584">
        <w:t>evidience</w:t>
      </w:r>
      <w:proofErr w:type="spellEnd"/>
      <w:r w:rsidR="003254E1" w:rsidRPr="00855584">
        <w:t xml:space="preserve"> not submitted, on site test at start of every shift to be carried out and accuracy demonst</w:t>
      </w:r>
      <w:r w:rsidR="00855584" w:rsidRPr="00855584">
        <w:t>r</w:t>
      </w:r>
      <w:r w:rsidR="003254E1" w:rsidRPr="00855584">
        <w:t xml:space="preserve">ated to Site Supervisor. </w:t>
      </w:r>
    </w:p>
    <w:p w14:paraId="3AEA6027" w14:textId="2FC35A67" w:rsidR="009705F1" w:rsidRPr="00855584" w:rsidRDefault="009705F1" w:rsidP="009705F1">
      <w:pPr>
        <w:pStyle w:val="ListParagraph"/>
        <w:ind w:left="776"/>
        <w:rPr>
          <w:b/>
        </w:rPr>
      </w:pPr>
      <w:r w:rsidRPr="00855584">
        <w:rPr>
          <w:b/>
        </w:rPr>
        <w:t>Core</w:t>
      </w:r>
      <w:r w:rsidR="001A7326" w:rsidRPr="00855584">
        <w:rPr>
          <w:b/>
        </w:rPr>
        <w:t xml:space="preserve"> samples</w:t>
      </w:r>
      <w:r w:rsidR="00A052D4" w:rsidRPr="00855584">
        <w:rPr>
          <w:b/>
        </w:rPr>
        <w:t xml:space="preserve"> and CBR tests</w:t>
      </w:r>
    </w:p>
    <w:p w14:paraId="4C77814C" w14:textId="18CDDC29" w:rsidR="009705F1" w:rsidRPr="00855584" w:rsidRDefault="001A7326" w:rsidP="00D44F49">
      <w:pPr>
        <w:pStyle w:val="ListParagraph"/>
        <w:numPr>
          <w:ilvl w:val="0"/>
          <w:numId w:val="95"/>
        </w:numPr>
      </w:pPr>
      <w:r w:rsidRPr="00855584">
        <w:t xml:space="preserve">Core samples to be </w:t>
      </w:r>
      <w:proofErr w:type="spellStart"/>
      <w:r w:rsidR="00617EE0" w:rsidRPr="00855584">
        <w:t>150mm</w:t>
      </w:r>
      <w:proofErr w:type="spellEnd"/>
      <w:r w:rsidR="00617EE0" w:rsidRPr="00855584">
        <w:t xml:space="preserve"> diameter, </w:t>
      </w:r>
      <w:r w:rsidR="00A052D4" w:rsidRPr="00855584">
        <w:t xml:space="preserve">unless specified otherwise, </w:t>
      </w:r>
      <w:r w:rsidR="00617EE0" w:rsidRPr="00855584">
        <w:t>in location</w:t>
      </w:r>
      <w:r w:rsidR="00A46A9C" w:rsidRPr="00855584">
        <w:t>s</w:t>
      </w:r>
      <w:r w:rsidR="00617EE0" w:rsidRPr="00855584">
        <w:t xml:space="preserve"> as </w:t>
      </w:r>
      <w:r w:rsidR="00A052D4" w:rsidRPr="00855584">
        <w:t xml:space="preserve">detailed </w:t>
      </w:r>
      <w:r w:rsidR="00617EE0" w:rsidRPr="00855584">
        <w:t>in Works schedule</w:t>
      </w:r>
      <w:r w:rsidR="00A052D4" w:rsidRPr="00855584">
        <w:t>.</w:t>
      </w:r>
    </w:p>
    <w:p w14:paraId="6F98B583" w14:textId="0BE6AA03" w:rsidR="00617EE0" w:rsidRPr="00855584" w:rsidRDefault="00617EE0" w:rsidP="00D44F49">
      <w:pPr>
        <w:pStyle w:val="ListParagraph"/>
        <w:numPr>
          <w:ilvl w:val="0"/>
          <w:numId w:val="95"/>
        </w:numPr>
      </w:pPr>
      <w:r w:rsidRPr="00855584">
        <w:t>Core</w:t>
      </w:r>
      <w:r w:rsidR="00A46A9C" w:rsidRPr="00855584">
        <w:t xml:space="preserve"> samples </w:t>
      </w:r>
      <w:r w:rsidRPr="00855584">
        <w:t>to be taken and results recorded in accordance with DMRB 7.3.2 HD29/08, specifically Chapter 7.</w:t>
      </w:r>
    </w:p>
    <w:p w14:paraId="0B52485F" w14:textId="0700BADC" w:rsidR="00815A40" w:rsidRPr="00855584" w:rsidRDefault="00815A40" w:rsidP="00D44F49">
      <w:pPr>
        <w:pStyle w:val="ListParagraph"/>
        <w:numPr>
          <w:ilvl w:val="0"/>
          <w:numId w:val="95"/>
        </w:numPr>
      </w:pPr>
      <w:r w:rsidRPr="00855584">
        <w:t>Contractor to refer</w:t>
      </w:r>
      <w:r w:rsidR="00A052D4" w:rsidRPr="00855584">
        <w:t>ence</w:t>
      </w:r>
      <w:r w:rsidRPr="00855584">
        <w:t xml:space="preserve"> core</w:t>
      </w:r>
      <w:r w:rsidR="00A46A9C" w:rsidRPr="00855584">
        <w:t xml:space="preserve"> sample logs and CBR data in accordance with C</w:t>
      </w:r>
      <w:r w:rsidRPr="00855584">
        <w:t>lients numbering system</w:t>
      </w:r>
    </w:p>
    <w:p w14:paraId="053EC523" w14:textId="6597BAD1" w:rsidR="001A7326" w:rsidRPr="00855584" w:rsidRDefault="001A7326" w:rsidP="00D44F49">
      <w:pPr>
        <w:pStyle w:val="ListParagraph"/>
        <w:numPr>
          <w:ilvl w:val="0"/>
          <w:numId w:val="95"/>
        </w:numPr>
      </w:pPr>
      <w:r w:rsidRPr="00855584">
        <w:t>Core</w:t>
      </w:r>
      <w:r w:rsidR="00A46A9C" w:rsidRPr="00855584">
        <w:t xml:space="preserve"> samples </w:t>
      </w:r>
      <w:r w:rsidRPr="00855584">
        <w:t xml:space="preserve">and CBR </w:t>
      </w:r>
      <w:r w:rsidR="009E266E" w:rsidRPr="00855584">
        <w:t xml:space="preserve">locations </w:t>
      </w:r>
      <w:r w:rsidRPr="00855584">
        <w:t>to be set out on site by Contractor, with refer</w:t>
      </w:r>
      <w:r w:rsidR="00855584" w:rsidRPr="00855584">
        <w:t>ence</w:t>
      </w:r>
      <w:r w:rsidRPr="00855584">
        <w:t xml:space="preserve"> to issued Coring Schedule. </w:t>
      </w:r>
    </w:p>
    <w:p w14:paraId="78D9673F" w14:textId="029BC6DC" w:rsidR="001A7326" w:rsidRPr="00855584" w:rsidRDefault="001A7326" w:rsidP="001A7326">
      <w:pPr>
        <w:pStyle w:val="ListParagraph"/>
        <w:numPr>
          <w:ilvl w:val="0"/>
          <w:numId w:val="95"/>
        </w:numPr>
      </w:pPr>
      <w:r w:rsidRPr="00855584">
        <w:t>Core samples to be taken through full depth of bound layers, unless specifically requested otherwise. If core samples not taken full, depth, then clear description and ex</w:t>
      </w:r>
      <w:r w:rsidR="00855584" w:rsidRPr="00855584">
        <w:t>planation</w:t>
      </w:r>
      <w:r w:rsidRPr="00855584">
        <w:t xml:space="preserve"> </w:t>
      </w:r>
      <w:r w:rsidR="00A052D4" w:rsidRPr="00855584">
        <w:t xml:space="preserve">for why not </w:t>
      </w:r>
      <w:r w:rsidRPr="00855584">
        <w:t>must be stated in core logs and reports.</w:t>
      </w:r>
    </w:p>
    <w:p w14:paraId="746FF7BC" w14:textId="26EE10B5" w:rsidR="00A052D4" w:rsidRPr="00855584" w:rsidRDefault="00A052D4" w:rsidP="001A7326">
      <w:pPr>
        <w:pStyle w:val="ListParagraph"/>
        <w:numPr>
          <w:ilvl w:val="0"/>
          <w:numId w:val="95"/>
        </w:numPr>
      </w:pPr>
      <w:r w:rsidRPr="00855584">
        <w:t>Contractor to calculate CBR results from data obtained on site</w:t>
      </w:r>
    </w:p>
    <w:p w14:paraId="062BF5F4" w14:textId="4E109B02" w:rsidR="00815A40" w:rsidRPr="00A82E13" w:rsidRDefault="00A052D4" w:rsidP="00D44F49">
      <w:pPr>
        <w:pStyle w:val="ListParagraph"/>
        <w:numPr>
          <w:ilvl w:val="0"/>
          <w:numId w:val="95"/>
        </w:numPr>
      </w:pPr>
      <w:r w:rsidRPr="00855584">
        <w:t xml:space="preserve">All cores to be tested for tar content, by utilisation of PAK marker spray. Or equivalent test. Further testing to be carried out subsequently by agreement </w:t>
      </w:r>
      <w:r w:rsidRPr="00A82E13">
        <w:t>as a Compensation Event on this contract.</w:t>
      </w:r>
    </w:p>
    <w:p w14:paraId="3FA5934C" w14:textId="77777777" w:rsidR="00A052D4" w:rsidRPr="00A82E13" w:rsidRDefault="00A052D4" w:rsidP="00D44F49">
      <w:pPr>
        <w:pStyle w:val="ListParagraph"/>
        <w:numPr>
          <w:ilvl w:val="0"/>
          <w:numId w:val="95"/>
        </w:numPr>
      </w:pPr>
    </w:p>
    <w:p w14:paraId="2043958D" w14:textId="46423968" w:rsidR="00617EE0" w:rsidRPr="00A82E13" w:rsidRDefault="00855584" w:rsidP="00815A40">
      <w:pPr>
        <w:pStyle w:val="ListParagraph"/>
        <w:ind w:left="776"/>
        <w:rPr>
          <w:b/>
        </w:rPr>
      </w:pPr>
      <w:r w:rsidRPr="00A82E13">
        <w:rPr>
          <w:b/>
        </w:rPr>
        <w:t xml:space="preserve">Falling </w:t>
      </w:r>
      <w:proofErr w:type="spellStart"/>
      <w:r w:rsidRPr="00A82E13">
        <w:rPr>
          <w:b/>
        </w:rPr>
        <w:t>Weigth</w:t>
      </w:r>
      <w:proofErr w:type="spellEnd"/>
      <w:r w:rsidRPr="00A82E13">
        <w:rPr>
          <w:b/>
        </w:rPr>
        <w:t xml:space="preserve"> </w:t>
      </w:r>
      <w:proofErr w:type="spellStart"/>
      <w:r w:rsidRPr="00A82E13">
        <w:rPr>
          <w:b/>
        </w:rPr>
        <w:t>Deflectometer</w:t>
      </w:r>
      <w:proofErr w:type="spellEnd"/>
      <w:r w:rsidRPr="00A82E13">
        <w:rPr>
          <w:b/>
        </w:rPr>
        <w:t xml:space="preserve"> (FWD)</w:t>
      </w:r>
    </w:p>
    <w:p w14:paraId="62501FDB" w14:textId="245AFFF9" w:rsidR="00815A40" w:rsidRPr="008D4703" w:rsidRDefault="00097AC3" w:rsidP="00D44F49">
      <w:pPr>
        <w:pStyle w:val="ListParagraph"/>
        <w:numPr>
          <w:ilvl w:val="0"/>
          <w:numId w:val="95"/>
        </w:numPr>
      </w:pPr>
      <w:r>
        <w:t>FWD</w:t>
      </w:r>
      <w:r w:rsidR="00815A40" w:rsidRPr="00A82E13">
        <w:t xml:space="preserve"> survey </w:t>
      </w:r>
      <w:r w:rsidR="00A052D4" w:rsidRPr="00A82E13">
        <w:t>O</w:t>
      </w:r>
      <w:r w:rsidR="00815A40" w:rsidRPr="00A82E13">
        <w:t xml:space="preserve">peratives to be available to work for full duration of </w:t>
      </w:r>
      <w:r w:rsidR="00815A40" w:rsidRPr="008D4703">
        <w:t>scheduled shift</w:t>
      </w:r>
      <w:r w:rsidR="00A052D4" w:rsidRPr="008D4703">
        <w:t>.</w:t>
      </w:r>
    </w:p>
    <w:p w14:paraId="7579C8CE" w14:textId="552DACB0" w:rsidR="00A052D4" w:rsidRPr="008D4703" w:rsidRDefault="00A82E13" w:rsidP="00D44F49">
      <w:pPr>
        <w:pStyle w:val="ListParagraph"/>
        <w:numPr>
          <w:ilvl w:val="0"/>
          <w:numId w:val="95"/>
        </w:numPr>
      </w:pPr>
      <w:r w:rsidRPr="008D4703">
        <w:t xml:space="preserve">FWD survey to be carried out, and results recorded in accordance with, </w:t>
      </w:r>
      <w:r w:rsidR="008D4703" w:rsidRPr="008D4703">
        <w:t>DMRB 7.3.2 HD29/</w:t>
      </w:r>
      <w:proofErr w:type="gramStart"/>
      <w:r w:rsidR="008D4703" w:rsidRPr="008D4703">
        <w:t xml:space="preserve">08 </w:t>
      </w:r>
      <w:r w:rsidRPr="008D4703">
        <w:t xml:space="preserve"> </w:t>
      </w:r>
      <w:r w:rsidR="008D4703" w:rsidRPr="008D4703">
        <w:t>volume</w:t>
      </w:r>
      <w:proofErr w:type="gramEnd"/>
      <w:r w:rsidRPr="008D4703">
        <w:t xml:space="preserve"> 7</w:t>
      </w:r>
      <w:r w:rsidR="008D4703">
        <w:t>.</w:t>
      </w:r>
    </w:p>
    <w:p w14:paraId="67DB1720" w14:textId="521ACB92" w:rsidR="00097AC3" w:rsidRDefault="00097AC3">
      <w:r>
        <w:br w:type="page"/>
      </w:r>
    </w:p>
    <w:bookmarkStart w:id="52" w:name="_GoBack"/>
    <w:bookmarkEnd w:id="52"/>
    <w:p w14:paraId="4F3D372E" w14:textId="2C10AAF7" w:rsidR="00B23728" w:rsidRPr="00A82E13" w:rsidRDefault="00A82E13" w:rsidP="009A3C49">
      <w:pPr>
        <w:rPr>
          <w:b/>
          <w:sz w:val="16"/>
          <w:szCs w:val="16"/>
        </w:rPr>
      </w:pPr>
      <w:r w:rsidRPr="00B23728">
        <w:rPr>
          <w:b/>
        </w:rPr>
        <w:object w:dxaOrig="16395" w:dyaOrig="23190" w14:anchorId="3B9F1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659.9pt" o:ole="">
            <v:imagedata r:id="rId10" o:title="" croptop="801f" cropbottom="801f" cropleft="1133f" cropright="9065f"/>
          </v:shape>
          <o:OLEObject Type="Embed" ProgID="AcroExch.Document.11" ShapeID="_x0000_i1025" DrawAspect="Content" ObjectID="_1540637949" r:id="rId11"/>
        </w:object>
      </w:r>
    </w:p>
    <w:p w14:paraId="21EB5AF1" w14:textId="5D0CA677" w:rsidR="00C74330" w:rsidRDefault="00C74330">
      <w:pPr>
        <w:rPr>
          <w:b/>
        </w:rPr>
      </w:pPr>
      <w:r>
        <w:rPr>
          <w:b/>
        </w:rPr>
        <w:br w:type="page"/>
      </w:r>
    </w:p>
    <w:p w14:paraId="46B63EA7" w14:textId="13E511F1" w:rsidR="00C74330" w:rsidRDefault="00C74330" w:rsidP="00C03271">
      <w:pPr>
        <w:pStyle w:val="bodytext1"/>
        <w:rPr>
          <w:b/>
        </w:rPr>
      </w:pPr>
      <w:r w:rsidRPr="00C03271">
        <w:rPr>
          <w:b/>
        </w:rPr>
        <w:lastRenderedPageBreak/>
        <w:t>ANNEX 2 – REFERENCE DOCUMENTS</w:t>
      </w:r>
    </w:p>
    <w:p w14:paraId="60053AB5" w14:textId="77777777" w:rsidR="00C03271" w:rsidRPr="00C03271" w:rsidRDefault="00C03271" w:rsidP="00C03271">
      <w:pPr>
        <w:pStyle w:val="bodytext1"/>
        <w:rPr>
          <w:b/>
        </w:rPr>
      </w:pPr>
    </w:p>
    <w:p w14:paraId="75640CE2" w14:textId="57AAF889" w:rsidR="00D33CFE" w:rsidRPr="00C03271" w:rsidRDefault="00D33CFE" w:rsidP="00C03271">
      <w:pPr>
        <w:pStyle w:val="bodytext1"/>
        <w:numPr>
          <w:ilvl w:val="0"/>
          <w:numId w:val="22"/>
        </w:numPr>
        <w:ind w:left="851" w:hanging="851"/>
        <w:rPr>
          <w:b/>
        </w:rPr>
      </w:pPr>
      <w:bookmarkStart w:id="53" w:name="_Toc425252857"/>
      <w:bookmarkStart w:id="54" w:name="_Toc73183308"/>
      <w:bookmarkStart w:id="55" w:name="_Toc71054922"/>
      <w:r w:rsidRPr="00C03271">
        <w:rPr>
          <w:b/>
        </w:rPr>
        <w:t>REFERENCE DOCUMENTS</w:t>
      </w:r>
      <w:bookmarkEnd w:id="53"/>
      <w:bookmarkEnd w:id="54"/>
      <w:bookmarkEnd w:id="55"/>
    </w:p>
    <w:p w14:paraId="1A4F2241" w14:textId="77777777" w:rsidR="00D33CFE" w:rsidRDefault="00D33CFE" w:rsidP="00D33CFE">
      <w:pPr>
        <w:pStyle w:val="ListParagraph"/>
        <w:widowControl w:val="0"/>
        <w:numPr>
          <w:ilvl w:val="1"/>
          <w:numId w:val="22"/>
        </w:numPr>
        <w:tabs>
          <w:tab w:val="num" w:pos="851"/>
        </w:tabs>
        <w:overflowPunct w:val="0"/>
        <w:autoSpaceDE w:val="0"/>
        <w:autoSpaceDN w:val="0"/>
        <w:adjustRightInd w:val="0"/>
        <w:spacing w:before="200" w:after="0" w:line="22" w:lineRule="atLeast"/>
        <w:ind w:left="851" w:hanging="851"/>
        <w:jc w:val="both"/>
        <w:textAlignment w:val="baseline"/>
      </w:pPr>
      <w:r w:rsidRPr="00D33CFE">
        <w:t xml:space="preserve">The Reference Documents are those documents identified in the following Tables 1.1, 1.2 and 1.3, together with any amendments or additions thereto published by the Employer from time to time. </w:t>
      </w:r>
      <w:bookmarkStart w:id="56" w:name="_Toc73183309"/>
      <w:bookmarkStart w:id="57" w:name="_Toc71054923"/>
    </w:p>
    <w:p w14:paraId="68E1DDAB" w14:textId="77777777" w:rsidR="00D33CFE" w:rsidRPr="00FC1637" w:rsidRDefault="00D33CFE" w:rsidP="00FC1637">
      <w:pPr>
        <w:pStyle w:val="ListParagraph"/>
        <w:widowControl w:val="0"/>
        <w:overflowPunct w:val="0"/>
        <w:autoSpaceDE w:val="0"/>
        <w:autoSpaceDN w:val="0"/>
        <w:adjustRightInd w:val="0"/>
        <w:spacing w:before="200" w:after="0" w:line="22" w:lineRule="atLeast"/>
        <w:ind w:left="851"/>
        <w:jc w:val="both"/>
        <w:textAlignment w:val="baseline"/>
        <w:rPr>
          <w:u w:val="single"/>
        </w:rPr>
      </w:pPr>
      <w:r w:rsidRPr="00FC1637">
        <w:rPr>
          <w:u w:val="single"/>
        </w:rPr>
        <w:t>Current Documents</w:t>
      </w:r>
      <w:bookmarkEnd w:id="56"/>
      <w:bookmarkEnd w:id="57"/>
    </w:p>
    <w:p w14:paraId="3C01E2F4" w14:textId="77777777" w:rsidR="00D33CFE" w:rsidRDefault="00D33CFE" w:rsidP="00D33CFE">
      <w:pPr>
        <w:pStyle w:val="ListParagraph"/>
        <w:widowControl w:val="0"/>
        <w:numPr>
          <w:ilvl w:val="1"/>
          <w:numId w:val="22"/>
        </w:numPr>
        <w:tabs>
          <w:tab w:val="num" w:pos="851"/>
        </w:tabs>
        <w:overflowPunct w:val="0"/>
        <w:autoSpaceDE w:val="0"/>
        <w:autoSpaceDN w:val="0"/>
        <w:adjustRightInd w:val="0"/>
        <w:spacing w:before="200" w:after="0" w:line="22" w:lineRule="atLeast"/>
        <w:ind w:left="851" w:hanging="851"/>
        <w:jc w:val="both"/>
        <w:textAlignment w:val="baseline"/>
      </w:pPr>
      <w:r w:rsidRPr="00D33CFE">
        <w:t>Table 1.1 presents a list of current Department for Transport (</w:t>
      </w:r>
      <w:proofErr w:type="spellStart"/>
      <w:r w:rsidRPr="00D33CFE">
        <w:t>DfT</w:t>
      </w:r>
      <w:proofErr w:type="spellEnd"/>
      <w:r w:rsidRPr="00D33CFE">
        <w:t xml:space="preserve">) and Highways England documents which may be relevant to the work undertaken by the Contractor in the performance of its duties. The list identifies both mandatory and advisory requirements, with which the Contractor complies, together with the sources from which the documents can be obtained. </w:t>
      </w:r>
    </w:p>
    <w:p w14:paraId="2F6C91D1" w14:textId="77777777" w:rsidR="00D33CFE" w:rsidRDefault="00D33CFE" w:rsidP="00D33CFE">
      <w:pPr>
        <w:pStyle w:val="ListParagraph"/>
        <w:widowControl w:val="0"/>
        <w:numPr>
          <w:ilvl w:val="1"/>
          <w:numId w:val="22"/>
        </w:numPr>
        <w:tabs>
          <w:tab w:val="num" w:pos="851"/>
        </w:tabs>
        <w:overflowPunct w:val="0"/>
        <w:autoSpaceDE w:val="0"/>
        <w:autoSpaceDN w:val="0"/>
        <w:adjustRightInd w:val="0"/>
        <w:spacing w:before="200" w:after="0" w:line="22" w:lineRule="atLeast"/>
        <w:ind w:left="851" w:hanging="851"/>
        <w:jc w:val="both"/>
        <w:textAlignment w:val="baseline"/>
      </w:pPr>
      <w:r w:rsidRPr="00D33CFE">
        <w:t>For ease of reference, the documents have been grouped into the following categories:</w:t>
      </w:r>
    </w:p>
    <w:p w14:paraId="5077BBC0" w14:textId="77777777" w:rsidR="00FC1637" w:rsidRPr="0000327A" w:rsidRDefault="00FC1637" w:rsidP="00FC1637">
      <w:pPr>
        <w:pStyle w:val="ListParagraph"/>
        <w:widowControl w:val="0"/>
        <w:numPr>
          <w:ilvl w:val="0"/>
          <w:numId w:val="42"/>
        </w:numPr>
        <w:overflowPunct w:val="0"/>
        <w:autoSpaceDE w:val="0"/>
        <w:autoSpaceDN w:val="0"/>
        <w:adjustRightInd w:val="0"/>
        <w:spacing w:before="240" w:after="0" w:line="288" w:lineRule="auto"/>
        <w:ind w:hanging="720"/>
        <w:contextualSpacing/>
        <w:textAlignment w:val="baseline"/>
      </w:pPr>
      <w:r w:rsidRPr="0000327A">
        <w:t>Mandatory</w:t>
      </w:r>
    </w:p>
    <w:p w14:paraId="1C6A98A2" w14:textId="77777777" w:rsidR="00FC1637" w:rsidRPr="009B0ACB" w:rsidRDefault="00FC1637" w:rsidP="00FC1637">
      <w:pPr>
        <w:pStyle w:val="BodyText"/>
        <w:numPr>
          <w:ilvl w:val="0"/>
          <w:numId w:val="41"/>
        </w:numPr>
        <w:tabs>
          <w:tab w:val="clear" w:pos="1429"/>
        </w:tabs>
        <w:overflowPunct w:val="0"/>
        <w:autoSpaceDE w:val="0"/>
        <w:autoSpaceDN w:val="0"/>
        <w:adjustRightInd w:val="0"/>
        <w:spacing w:before="240" w:after="0" w:line="288" w:lineRule="auto"/>
        <w:ind w:left="2268" w:hanging="708"/>
        <w:jc w:val="both"/>
        <w:textAlignment w:val="baseline"/>
        <w:rPr>
          <w:b/>
        </w:rPr>
      </w:pPr>
      <w:r w:rsidRPr="009B0ACB">
        <w:t>Corporate Strategy</w:t>
      </w:r>
      <w:r>
        <w:t>,</w:t>
      </w:r>
    </w:p>
    <w:p w14:paraId="406E3733" w14:textId="77777777" w:rsidR="00FC1637" w:rsidRPr="009B0ACB" w:rsidRDefault="00FC1637" w:rsidP="00FC1637">
      <w:pPr>
        <w:pStyle w:val="BodyText"/>
        <w:numPr>
          <w:ilvl w:val="0"/>
          <w:numId w:val="41"/>
        </w:numPr>
        <w:tabs>
          <w:tab w:val="clear" w:pos="1429"/>
        </w:tabs>
        <w:overflowPunct w:val="0"/>
        <w:autoSpaceDE w:val="0"/>
        <w:autoSpaceDN w:val="0"/>
        <w:adjustRightInd w:val="0"/>
        <w:spacing w:before="240" w:after="0" w:line="288" w:lineRule="auto"/>
        <w:ind w:left="2268" w:hanging="708"/>
        <w:jc w:val="both"/>
        <w:textAlignment w:val="baseline"/>
        <w:rPr>
          <w:b/>
        </w:rPr>
      </w:pPr>
      <w:r w:rsidRPr="009B0ACB">
        <w:t>Performance Measurements</w:t>
      </w:r>
      <w:r>
        <w:t>,</w:t>
      </w:r>
    </w:p>
    <w:p w14:paraId="5F4869C8" w14:textId="77777777" w:rsidR="00FC1637" w:rsidRDefault="00FC1637" w:rsidP="00FC1637">
      <w:pPr>
        <w:pStyle w:val="BodyText"/>
        <w:numPr>
          <w:ilvl w:val="0"/>
          <w:numId w:val="41"/>
        </w:numPr>
        <w:tabs>
          <w:tab w:val="clear" w:pos="1429"/>
        </w:tabs>
        <w:overflowPunct w:val="0"/>
        <w:autoSpaceDE w:val="0"/>
        <w:autoSpaceDN w:val="0"/>
        <w:adjustRightInd w:val="0"/>
        <w:spacing w:before="240" w:after="0" w:line="288" w:lineRule="auto"/>
        <w:ind w:left="2268" w:hanging="708"/>
        <w:jc w:val="both"/>
        <w:textAlignment w:val="baseline"/>
        <w:rPr>
          <w:b/>
        </w:rPr>
      </w:pPr>
      <w:r w:rsidRPr="009B0ACB">
        <w:t xml:space="preserve">Technical </w:t>
      </w:r>
      <w:r>
        <w:t xml:space="preserve">Requirements, </w:t>
      </w:r>
    </w:p>
    <w:p w14:paraId="780EF7B8" w14:textId="77777777" w:rsidR="00FC1637" w:rsidRPr="0000327A" w:rsidRDefault="00FC1637" w:rsidP="00FC1637">
      <w:pPr>
        <w:pStyle w:val="ListParagraph"/>
        <w:widowControl w:val="0"/>
        <w:numPr>
          <w:ilvl w:val="0"/>
          <w:numId w:val="42"/>
        </w:numPr>
        <w:overflowPunct w:val="0"/>
        <w:autoSpaceDE w:val="0"/>
        <w:autoSpaceDN w:val="0"/>
        <w:adjustRightInd w:val="0"/>
        <w:spacing w:before="240" w:after="0" w:line="288" w:lineRule="auto"/>
        <w:ind w:hanging="720"/>
        <w:contextualSpacing/>
        <w:textAlignment w:val="baseline"/>
      </w:pPr>
      <w:r w:rsidRPr="0000327A">
        <w:t>Advisory</w:t>
      </w:r>
    </w:p>
    <w:p w14:paraId="7142346B" w14:textId="77777777" w:rsidR="00FC1637" w:rsidRPr="00FC1637" w:rsidRDefault="00FC1637" w:rsidP="00FC1637">
      <w:pPr>
        <w:pStyle w:val="BodyText"/>
        <w:numPr>
          <w:ilvl w:val="0"/>
          <w:numId w:val="43"/>
        </w:numPr>
        <w:overflowPunct w:val="0"/>
        <w:autoSpaceDE w:val="0"/>
        <w:autoSpaceDN w:val="0"/>
        <w:adjustRightInd w:val="0"/>
        <w:spacing w:before="240" w:after="0" w:line="288" w:lineRule="auto"/>
        <w:ind w:left="2268" w:hanging="708"/>
        <w:jc w:val="both"/>
        <w:textAlignment w:val="baseline"/>
      </w:pPr>
      <w:r w:rsidRPr="00FC1637">
        <w:t xml:space="preserve">General. </w:t>
      </w:r>
    </w:p>
    <w:p w14:paraId="62C2F40C" w14:textId="4D409771" w:rsidR="00D33CFE" w:rsidRPr="00FC1637" w:rsidRDefault="00C069A8" w:rsidP="00FC1637">
      <w:pPr>
        <w:pStyle w:val="BodyText"/>
        <w:tabs>
          <w:tab w:val="left" w:pos="720"/>
        </w:tabs>
        <w:spacing w:before="240" w:line="288" w:lineRule="auto"/>
        <w:jc w:val="both"/>
        <w:rPr>
          <w:i/>
          <w:color w:val="FF0000"/>
        </w:rPr>
      </w:pPr>
      <w:r>
        <w:rPr>
          <w:i/>
          <w:color w:val="FF0000"/>
        </w:rPr>
        <w:t>[Note to C</w:t>
      </w:r>
      <w:r w:rsidR="00D33CFE" w:rsidRPr="00FC1637">
        <w:rPr>
          <w:i/>
          <w:color w:val="FF0000"/>
        </w:rPr>
        <w:t xml:space="preserve">ompiler – the below documents must be included in the tender documents where </w:t>
      </w:r>
      <w:r w:rsidR="00D33CFE" w:rsidRPr="00C069A8">
        <w:rPr>
          <w:i/>
          <w:color w:val="FF0000"/>
        </w:rPr>
        <w:t>no external link is available to tenderers. Where a link is to the old Agency website, the document must be obtained from National Archives website (http://webarchive.nationalarchives.gov.uk/20140603142034/http://www.highways.gov.uk/) and included with the tender documents]</w:t>
      </w:r>
    </w:p>
    <w:p w14:paraId="6C196997" w14:textId="77777777" w:rsidR="00D33CFE" w:rsidRDefault="00D33CFE" w:rsidP="00D33CFE">
      <w:pPr>
        <w:pStyle w:val="BodyText"/>
        <w:tabs>
          <w:tab w:val="left" w:pos="709"/>
        </w:tabs>
        <w:spacing w:before="240" w:line="288" w:lineRule="auto"/>
        <w:ind w:left="-142"/>
        <w:jc w:val="both"/>
        <w:rPr>
          <w:b/>
        </w:rPr>
      </w:pPr>
      <w:r>
        <w:t xml:space="preserve">Table 1.1 </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3260"/>
        <w:gridCol w:w="5211"/>
      </w:tblGrid>
      <w:tr w:rsidR="00D33CFE" w:rsidRPr="00C069A8" w14:paraId="39C3C62E" w14:textId="77777777" w:rsidTr="00D33CFE">
        <w:trPr>
          <w:cantSplit/>
          <w:trHeight w:val="360"/>
        </w:trPr>
        <w:tc>
          <w:tcPr>
            <w:tcW w:w="9180"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25F4C203" w14:textId="77777777" w:rsidR="00D33CFE" w:rsidRPr="00C069A8" w:rsidRDefault="00D33CFE">
            <w:pPr>
              <w:pStyle w:val="Table"/>
              <w:widowControl/>
              <w:spacing w:before="240" w:after="0" w:line="288" w:lineRule="auto"/>
              <w:rPr>
                <w:b/>
                <w:lang w:val="en-GB"/>
              </w:rPr>
            </w:pPr>
            <w:r w:rsidRPr="00C069A8">
              <w:rPr>
                <w:b/>
                <w:lang w:val="en-GB"/>
              </w:rPr>
              <w:t>A. Mandatory - Corporate Strategy</w:t>
            </w:r>
          </w:p>
        </w:tc>
      </w:tr>
      <w:tr w:rsidR="00D33CFE" w:rsidRPr="00C069A8" w14:paraId="70AB0F76" w14:textId="77777777" w:rsidTr="00D33CFE">
        <w:trPr>
          <w:cantSplit/>
        </w:trPr>
        <w:tc>
          <w:tcPr>
            <w:tcW w:w="709" w:type="dxa"/>
            <w:tcBorders>
              <w:top w:val="single" w:sz="6" w:space="0" w:color="auto"/>
              <w:left w:val="single" w:sz="6" w:space="0" w:color="auto"/>
              <w:bottom w:val="single" w:sz="6" w:space="0" w:color="auto"/>
              <w:right w:val="single" w:sz="6" w:space="0" w:color="auto"/>
            </w:tcBorders>
            <w:shd w:val="clear" w:color="auto" w:fill="C0C0C0"/>
            <w:hideMark/>
          </w:tcPr>
          <w:p w14:paraId="2696AB6E" w14:textId="77777777" w:rsidR="00D33CFE" w:rsidRPr="00C069A8" w:rsidRDefault="00D33CFE">
            <w:pPr>
              <w:pStyle w:val="Table"/>
              <w:widowControl/>
              <w:spacing w:before="240" w:after="0" w:line="288" w:lineRule="auto"/>
              <w:rPr>
                <w:b/>
                <w:lang w:val="en-GB"/>
              </w:rPr>
            </w:pPr>
            <w:r w:rsidRPr="00C069A8">
              <w:rPr>
                <w:b/>
                <w:lang w:val="en-GB"/>
              </w:rPr>
              <w:t>Ref.</w:t>
            </w:r>
          </w:p>
        </w:tc>
        <w:tc>
          <w:tcPr>
            <w:tcW w:w="3260" w:type="dxa"/>
            <w:tcBorders>
              <w:top w:val="single" w:sz="6" w:space="0" w:color="auto"/>
              <w:left w:val="single" w:sz="6" w:space="0" w:color="auto"/>
              <w:bottom w:val="single" w:sz="6" w:space="0" w:color="auto"/>
              <w:right w:val="single" w:sz="6" w:space="0" w:color="auto"/>
            </w:tcBorders>
            <w:shd w:val="clear" w:color="auto" w:fill="C0C0C0"/>
            <w:hideMark/>
          </w:tcPr>
          <w:p w14:paraId="7D3B50D5" w14:textId="77777777" w:rsidR="00D33CFE" w:rsidRPr="00C069A8" w:rsidRDefault="00D33CFE">
            <w:pPr>
              <w:pStyle w:val="Table"/>
              <w:widowControl/>
              <w:spacing w:before="240" w:after="0" w:line="288" w:lineRule="auto"/>
              <w:rPr>
                <w:b/>
                <w:lang w:val="en-GB"/>
              </w:rPr>
            </w:pPr>
            <w:r w:rsidRPr="00C069A8">
              <w:rPr>
                <w:b/>
                <w:lang w:val="en-GB"/>
              </w:rPr>
              <w:t>Publication</w:t>
            </w:r>
          </w:p>
        </w:tc>
        <w:tc>
          <w:tcPr>
            <w:tcW w:w="5211" w:type="dxa"/>
            <w:tcBorders>
              <w:top w:val="single" w:sz="6" w:space="0" w:color="auto"/>
              <w:left w:val="single" w:sz="6" w:space="0" w:color="auto"/>
              <w:bottom w:val="single" w:sz="6" w:space="0" w:color="auto"/>
              <w:right w:val="single" w:sz="6" w:space="0" w:color="auto"/>
            </w:tcBorders>
            <w:shd w:val="clear" w:color="auto" w:fill="C0C0C0"/>
            <w:hideMark/>
          </w:tcPr>
          <w:p w14:paraId="6798EC38" w14:textId="77777777" w:rsidR="00D33CFE" w:rsidRPr="00C069A8" w:rsidRDefault="00D33CFE">
            <w:pPr>
              <w:pStyle w:val="Table"/>
              <w:widowControl/>
              <w:spacing w:before="240" w:after="0" w:line="288" w:lineRule="auto"/>
              <w:rPr>
                <w:b/>
                <w:lang w:val="en-GB"/>
              </w:rPr>
            </w:pPr>
            <w:r w:rsidRPr="00C069A8">
              <w:rPr>
                <w:b/>
                <w:lang w:val="en-GB"/>
              </w:rPr>
              <w:t>Published by / Available from</w:t>
            </w:r>
          </w:p>
        </w:tc>
      </w:tr>
      <w:tr w:rsidR="00D33CFE" w:rsidRPr="00C069A8" w14:paraId="7CA63A1C"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6D7D0A04" w14:textId="77777777" w:rsidR="00D33CFE" w:rsidRPr="00C069A8" w:rsidRDefault="00D33CFE" w:rsidP="00D33CFE">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70F627DF" w14:textId="77777777" w:rsidR="00D33CFE" w:rsidRPr="00C069A8" w:rsidRDefault="00D33CFE">
            <w:pPr>
              <w:pStyle w:val="Table"/>
              <w:widowControl/>
              <w:spacing w:before="240" w:after="0" w:line="288" w:lineRule="auto"/>
              <w:rPr>
                <w:lang w:val="en-GB"/>
              </w:rPr>
            </w:pPr>
            <w:r w:rsidRPr="00C069A8">
              <w:rPr>
                <w:lang w:val="en-GB"/>
              </w:rPr>
              <w:t>Highways England: Strategic Business Plan 2015-2020</w:t>
            </w:r>
          </w:p>
        </w:tc>
        <w:tc>
          <w:tcPr>
            <w:tcW w:w="5211" w:type="dxa"/>
            <w:tcBorders>
              <w:top w:val="single" w:sz="6" w:space="0" w:color="auto"/>
              <w:left w:val="single" w:sz="6" w:space="0" w:color="auto"/>
              <w:bottom w:val="single" w:sz="6" w:space="0" w:color="auto"/>
              <w:right w:val="single" w:sz="6" w:space="0" w:color="auto"/>
            </w:tcBorders>
            <w:hideMark/>
          </w:tcPr>
          <w:p w14:paraId="2E648FEC" w14:textId="77777777" w:rsidR="00D33CFE" w:rsidRPr="00C069A8" w:rsidRDefault="00D33CFE">
            <w:pPr>
              <w:pStyle w:val="Table"/>
              <w:spacing w:before="240" w:after="0" w:line="288" w:lineRule="auto"/>
            </w:pPr>
            <w:r w:rsidRPr="00C069A8">
              <w:rPr>
                <w:i/>
              </w:rPr>
              <w:t>Employer’</w:t>
            </w:r>
            <w:r w:rsidRPr="00C069A8">
              <w:t>s Website</w:t>
            </w:r>
          </w:p>
          <w:p w14:paraId="62F21897" w14:textId="77777777" w:rsidR="00D33CFE" w:rsidRPr="00C069A8" w:rsidRDefault="00DB6367">
            <w:pPr>
              <w:pStyle w:val="Table"/>
              <w:widowControl/>
              <w:spacing w:before="240" w:after="0" w:line="288" w:lineRule="auto"/>
              <w:rPr>
                <w:lang w:val="en-GB"/>
              </w:rPr>
            </w:pPr>
            <w:hyperlink r:id="rId12" w:history="1">
              <w:r w:rsidR="00D33CFE" w:rsidRPr="00C069A8">
                <w:rPr>
                  <w:rStyle w:val="Hyperlink"/>
                  <w:rFonts w:ascii="Arial" w:hAnsi="Arial" w:cs="Arial"/>
                  <w:lang w:val="en-GB"/>
                </w:rPr>
                <w:t>https://www.gov.uk/government/publications/highways-england-strategic-business-plan-2015-to-2020</w:t>
              </w:r>
            </w:hyperlink>
            <w:r w:rsidR="00D33CFE" w:rsidRPr="00C069A8">
              <w:rPr>
                <w:lang w:val="en-GB"/>
              </w:rPr>
              <w:t xml:space="preserve"> </w:t>
            </w:r>
          </w:p>
        </w:tc>
      </w:tr>
      <w:tr w:rsidR="00D33CFE" w:rsidRPr="00C069A8" w14:paraId="2F5FC24A"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10103B89" w14:textId="77777777" w:rsidR="00D33CFE" w:rsidRPr="00C069A8" w:rsidRDefault="00D33CFE" w:rsidP="00D33CFE">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59C8B7E2" w14:textId="77777777" w:rsidR="00D33CFE" w:rsidRPr="00C069A8" w:rsidRDefault="00D33CFE">
            <w:pPr>
              <w:pStyle w:val="Table"/>
              <w:widowControl/>
              <w:spacing w:before="240" w:after="0" w:line="288" w:lineRule="auto"/>
              <w:rPr>
                <w:lang w:val="en-GB"/>
              </w:rPr>
            </w:pPr>
            <w:r w:rsidRPr="00C069A8">
              <w:rPr>
                <w:lang w:val="en-GB"/>
              </w:rPr>
              <w:t>Highways England: Delivery Plan 2015-2020</w:t>
            </w:r>
          </w:p>
        </w:tc>
        <w:tc>
          <w:tcPr>
            <w:tcW w:w="5211" w:type="dxa"/>
            <w:tcBorders>
              <w:top w:val="single" w:sz="6" w:space="0" w:color="auto"/>
              <w:left w:val="single" w:sz="6" w:space="0" w:color="auto"/>
              <w:bottom w:val="single" w:sz="6" w:space="0" w:color="auto"/>
              <w:right w:val="single" w:sz="6" w:space="0" w:color="auto"/>
            </w:tcBorders>
          </w:tcPr>
          <w:p w14:paraId="04432D06" w14:textId="77777777" w:rsidR="00D33CFE" w:rsidRPr="00C069A8" w:rsidRDefault="00D33CFE">
            <w:pPr>
              <w:pStyle w:val="Table"/>
              <w:widowControl/>
              <w:spacing w:before="240" w:after="0" w:line="288" w:lineRule="auto"/>
              <w:rPr>
                <w:lang w:val="en-GB"/>
              </w:rPr>
            </w:pPr>
            <w:r w:rsidRPr="00C069A8">
              <w:rPr>
                <w:i/>
              </w:rPr>
              <w:t xml:space="preserve"> Employer’</w:t>
            </w:r>
            <w:r w:rsidRPr="00C069A8">
              <w:t>s Website</w:t>
            </w:r>
          </w:p>
          <w:p w14:paraId="20230371" w14:textId="77777777" w:rsidR="00D33CFE" w:rsidRPr="00C069A8" w:rsidRDefault="00DB6367">
            <w:pPr>
              <w:pStyle w:val="Table"/>
              <w:widowControl/>
              <w:spacing w:before="240" w:after="0" w:line="288" w:lineRule="auto"/>
              <w:rPr>
                <w:lang w:val="en-GB"/>
              </w:rPr>
            </w:pPr>
            <w:hyperlink r:id="rId13" w:history="1">
              <w:r w:rsidR="00D33CFE" w:rsidRPr="00C069A8">
                <w:rPr>
                  <w:rStyle w:val="Hyperlink"/>
                  <w:rFonts w:ascii="Arial" w:hAnsi="Arial" w:cs="Arial"/>
                  <w:lang w:val="en-GB"/>
                </w:rPr>
                <w:t>https://www.gov.uk/government/publications/highways-england-delivery-plan-2015-2020</w:t>
              </w:r>
            </w:hyperlink>
          </w:p>
          <w:p w14:paraId="7A47CBBB" w14:textId="77777777" w:rsidR="00D33CFE" w:rsidRPr="00C069A8" w:rsidRDefault="00D33CFE">
            <w:pPr>
              <w:pStyle w:val="Table"/>
              <w:widowControl/>
              <w:spacing w:before="240" w:after="0" w:line="288" w:lineRule="auto"/>
              <w:rPr>
                <w:lang w:val="en-GB"/>
              </w:rPr>
            </w:pPr>
          </w:p>
        </w:tc>
      </w:tr>
      <w:tr w:rsidR="00D33CFE" w:rsidRPr="00C069A8" w14:paraId="36081355"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07AD6661" w14:textId="77777777" w:rsidR="00D33CFE" w:rsidRPr="00C069A8" w:rsidRDefault="00D33CFE" w:rsidP="00D33CFE">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223D5462" w14:textId="77777777" w:rsidR="00D33CFE" w:rsidRPr="00C069A8" w:rsidRDefault="00D33CFE">
            <w:pPr>
              <w:pStyle w:val="Table"/>
              <w:widowControl/>
              <w:spacing w:before="240" w:after="0" w:line="288" w:lineRule="auto"/>
              <w:rPr>
                <w:lang w:val="en-GB"/>
              </w:rPr>
            </w:pPr>
            <w:r w:rsidRPr="00C069A8">
              <w:rPr>
                <w:lang w:val="en-GB"/>
              </w:rPr>
              <w:t>Highways England – Changing the customer experience through the Highways Agency Information Strategy</w:t>
            </w:r>
          </w:p>
        </w:tc>
        <w:tc>
          <w:tcPr>
            <w:tcW w:w="5211" w:type="dxa"/>
            <w:tcBorders>
              <w:top w:val="single" w:sz="6" w:space="0" w:color="auto"/>
              <w:left w:val="single" w:sz="6" w:space="0" w:color="auto"/>
              <w:bottom w:val="single" w:sz="6" w:space="0" w:color="auto"/>
              <w:right w:val="single" w:sz="6" w:space="0" w:color="auto"/>
            </w:tcBorders>
            <w:hideMark/>
          </w:tcPr>
          <w:p w14:paraId="25DAEF79" w14:textId="77777777" w:rsidR="00D33CFE" w:rsidRPr="00C069A8" w:rsidRDefault="00D33CFE">
            <w:pPr>
              <w:pStyle w:val="Table"/>
              <w:spacing w:before="240" w:after="0" w:line="288" w:lineRule="auto"/>
            </w:pPr>
            <w:r w:rsidRPr="00C069A8">
              <w:rPr>
                <w:i/>
              </w:rPr>
              <w:t>Employer</w:t>
            </w:r>
            <w:r w:rsidRPr="00C069A8">
              <w:t>’s Website</w:t>
            </w:r>
          </w:p>
          <w:p w14:paraId="5B21AD74" w14:textId="77777777" w:rsidR="00D33CFE" w:rsidRPr="00C069A8" w:rsidRDefault="00DB6367">
            <w:pPr>
              <w:spacing w:before="240" w:line="288" w:lineRule="auto"/>
            </w:pPr>
            <w:hyperlink r:id="rId14" w:history="1">
              <w:r w:rsidR="00D33CFE" w:rsidRPr="00C069A8">
                <w:rPr>
                  <w:rStyle w:val="Hyperlink"/>
                  <w:rFonts w:ascii="Arial" w:hAnsi="Arial" w:cs="Arial"/>
                </w:rPr>
                <w:t>https://www.gov.uk/government/publications/highways-agency-information-strategy</w:t>
              </w:r>
            </w:hyperlink>
            <w:r w:rsidR="00D33CFE" w:rsidRPr="00C069A8">
              <w:t xml:space="preserve"> </w:t>
            </w:r>
          </w:p>
        </w:tc>
      </w:tr>
      <w:tr w:rsidR="00D33CFE" w:rsidRPr="00C069A8" w14:paraId="05565F7A"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6EDA75B3" w14:textId="77777777" w:rsidR="00D33CFE" w:rsidRPr="00C069A8" w:rsidRDefault="00D33CFE" w:rsidP="00D33CFE">
            <w:pPr>
              <w:pStyle w:val="Table"/>
              <w:widowControl/>
              <w:numPr>
                <w:ilvl w:val="0"/>
                <w:numId w:val="33"/>
              </w:numPr>
              <w:spacing w:before="240" w:after="0" w:line="288" w:lineRule="auto"/>
              <w:rPr>
                <w:szCs w:val="20"/>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4DE23B5A" w14:textId="77777777" w:rsidR="00D33CFE" w:rsidRPr="00C069A8" w:rsidRDefault="00D33CFE">
            <w:pPr>
              <w:pStyle w:val="Table"/>
              <w:widowControl/>
              <w:spacing w:before="240" w:after="0" w:line="288" w:lineRule="auto"/>
              <w:rPr>
                <w:lang w:val="en-GB"/>
              </w:rPr>
            </w:pPr>
            <w:r w:rsidRPr="00C069A8">
              <w:rPr>
                <w:lang w:val="en-GB"/>
              </w:rPr>
              <w:t>Highways England Sustainable Development Plan</w:t>
            </w:r>
          </w:p>
        </w:tc>
        <w:tc>
          <w:tcPr>
            <w:tcW w:w="5211" w:type="dxa"/>
            <w:tcBorders>
              <w:top w:val="single" w:sz="6" w:space="0" w:color="auto"/>
              <w:left w:val="single" w:sz="6" w:space="0" w:color="auto"/>
              <w:bottom w:val="single" w:sz="6" w:space="0" w:color="auto"/>
              <w:right w:val="single" w:sz="6" w:space="0" w:color="auto"/>
            </w:tcBorders>
            <w:hideMark/>
          </w:tcPr>
          <w:p w14:paraId="7B0BD81D" w14:textId="77777777" w:rsidR="00D33CFE" w:rsidRPr="00C069A8" w:rsidRDefault="00D33CFE">
            <w:pPr>
              <w:pStyle w:val="Table"/>
              <w:spacing w:before="240" w:after="0" w:line="288" w:lineRule="auto"/>
            </w:pPr>
            <w:r w:rsidRPr="00C069A8">
              <w:rPr>
                <w:i/>
              </w:rPr>
              <w:t>Employer</w:t>
            </w:r>
            <w:r w:rsidRPr="00C069A8">
              <w:t>’s Website</w:t>
            </w:r>
          </w:p>
          <w:p w14:paraId="106ECA5F" w14:textId="77777777" w:rsidR="00D33CFE" w:rsidRPr="00C069A8" w:rsidRDefault="00DB6367">
            <w:pPr>
              <w:spacing w:before="240" w:line="288" w:lineRule="auto"/>
            </w:pPr>
            <w:hyperlink r:id="rId15" w:history="1">
              <w:r w:rsidR="00D33CFE" w:rsidRPr="00C069A8">
                <w:rPr>
                  <w:rStyle w:val="Hyperlink"/>
                  <w:rFonts w:ascii="Arial" w:hAnsi="Arial" w:cs="Arial"/>
                </w:rPr>
                <w:t>https://www.gov.uk/government/publications/highways-agency-sustainable-development-plan</w:t>
              </w:r>
            </w:hyperlink>
            <w:r w:rsidR="00D33CFE" w:rsidRPr="00C069A8">
              <w:t xml:space="preserve"> </w:t>
            </w:r>
          </w:p>
        </w:tc>
      </w:tr>
      <w:tr w:rsidR="00D33CFE" w:rsidRPr="00C069A8" w14:paraId="1158B364"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5D99914D" w14:textId="77777777" w:rsidR="00D33CFE" w:rsidRPr="00C069A8" w:rsidRDefault="00D33CFE" w:rsidP="00D33CFE">
            <w:pPr>
              <w:pStyle w:val="Table"/>
              <w:widowControl/>
              <w:numPr>
                <w:ilvl w:val="0"/>
                <w:numId w:val="33"/>
              </w:numPr>
              <w:spacing w:before="240" w:after="0" w:line="288" w:lineRule="auto"/>
              <w:rPr>
                <w:szCs w:val="20"/>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676829D6" w14:textId="77777777" w:rsidR="00D33CFE" w:rsidRPr="00C069A8" w:rsidRDefault="00D33CFE">
            <w:pPr>
              <w:pStyle w:val="Table"/>
              <w:widowControl/>
              <w:spacing w:before="240" w:after="0" w:line="288" w:lineRule="auto"/>
              <w:rPr>
                <w:lang w:val="en-GB"/>
              </w:rPr>
            </w:pPr>
            <w:r w:rsidRPr="00C069A8">
              <w:rPr>
                <w:lang w:val="en-GB"/>
              </w:rPr>
              <w:t>Highways England – Procurement Strategy</w:t>
            </w:r>
          </w:p>
        </w:tc>
        <w:tc>
          <w:tcPr>
            <w:tcW w:w="5211" w:type="dxa"/>
            <w:tcBorders>
              <w:top w:val="single" w:sz="6" w:space="0" w:color="auto"/>
              <w:left w:val="single" w:sz="6" w:space="0" w:color="auto"/>
              <w:bottom w:val="single" w:sz="6" w:space="0" w:color="auto"/>
              <w:right w:val="single" w:sz="6" w:space="0" w:color="auto"/>
            </w:tcBorders>
          </w:tcPr>
          <w:p w14:paraId="591D10F8" w14:textId="77777777" w:rsidR="00C069A8" w:rsidRPr="00C069A8" w:rsidRDefault="00C069A8" w:rsidP="00C069A8">
            <w:pPr>
              <w:pStyle w:val="Table"/>
              <w:spacing w:before="240" w:after="0" w:line="288" w:lineRule="auto"/>
            </w:pPr>
            <w:r w:rsidRPr="00C069A8">
              <w:rPr>
                <w:i/>
              </w:rPr>
              <w:t>Employer’</w:t>
            </w:r>
            <w:r w:rsidRPr="00C069A8">
              <w:t>s Website</w:t>
            </w:r>
          </w:p>
          <w:p w14:paraId="560177AB" w14:textId="2013A52E" w:rsidR="00D33CFE" w:rsidRPr="00C069A8" w:rsidRDefault="00DB6367" w:rsidP="00C069A8">
            <w:pPr>
              <w:spacing w:before="240" w:line="288" w:lineRule="auto"/>
            </w:pPr>
            <w:hyperlink r:id="rId16" w:history="1">
              <w:r w:rsidR="00C069A8" w:rsidRPr="00C069A8">
                <w:rPr>
                  <w:rStyle w:val="Hyperlink"/>
                  <w:rFonts w:ascii="Arial" w:hAnsi="Arial" w:cs="Arial"/>
                </w:rPr>
                <w:t>https://www.gov.uk/government/organisations/highways-england/about/procurement</w:t>
              </w:r>
            </w:hyperlink>
          </w:p>
        </w:tc>
      </w:tr>
      <w:tr w:rsidR="00D33CFE" w:rsidRPr="00C069A8" w14:paraId="1630A7B7"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12E6B5C2" w14:textId="77777777" w:rsidR="00D33CFE" w:rsidRPr="00C069A8" w:rsidRDefault="00D33CFE" w:rsidP="00D33CFE">
            <w:pPr>
              <w:pStyle w:val="Table"/>
              <w:widowControl/>
              <w:numPr>
                <w:ilvl w:val="0"/>
                <w:numId w:val="33"/>
              </w:numPr>
              <w:spacing w:before="240" w:after="0" w:line="288" w:lineRule="auto"/>
              <w:rPr>
                <w:szCs w:val="20"/>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37D79052" w14:textId="5269CBEE" w:rsidR="00D33CFE" w:rsidRPr="00C069A8" w:rsidRDefault="00D33CFE">
            <w:pPr>
              <w:pStyle w:val="Table"/>
              <w:widowControl/>
              <w:spacing w:before="240" w:after="0" w:line="288" w:lineRule="auto"/>
              <w:rPr>
                <w:lang w:val="en-GB"/>
              </w:rPr>
            </w:pPr>
            <w:r w:rsidRPr="00C069A8">
              <w:rPr>
                <w:lang w:val="en-GB"/>
              </w:rPr>
              <w:t xml:space="preserve">National and Local Environmental Strategies and Policies (including: Environment Strategy, Managing our Approach to Environmental Performance and Environment Action Plan. </w:t>
            </w:r>
          </w:p>
        </w:tc>
        <w:tc>
          <w:tcPr>
            <w:tcW w:w="5211" w:type="dxa"/>
            <w:tcBorders>
              <w:top w:val="single" w:sz="6" w:space="0" w:color="auto"/>
              <w:left w:val="single" w:sz="6" w:space="0" w:color="auto"/>
              <w:bottom w:val="single" w:sz="6" w:space="0" w:color="auto"/>
              <w:right w:val="single" w:sz="6" w:space="0" w:color="auto"/>
            </w:tcBorders>
            <w:hideMark/>
          </w:tcPr>
          <w:p w14:paraId="63C86025" w14:textId="77777777" w:rsidR="00D33CFE" w:rsidRPr="00C069A8" w:rsidRDefault="00D33CFE">
            <w:pPr>
              <w:pStyle w:val="Table"/>
              <w:spacing w:before="240" w:after="0" w:line="288" w:lineRule="auto"/>
            </w:pPr>
            <w:r w:rsidRPr="00C069A8">
              <w:t xml:space="preserve"> </w:t>
            </w:r>
            <w:r w:rsidRPr="00C069A8">
              <w:rPr>
                <w:i/>
              </w:rPr>
              <w:t>Employer’</w:t>
            </w:r>
            <w:r w:rsidRPr="00C069A8">
              <w:t>s Website</w:t>
            </w:r>
          </w:p>
          <w:p w14:paraId="191D5ACA" w14:textId="77777777" w:rsidR="00D33CFE" w:rsidRPr="00C069A8" w:rsidRDefault="00DB6367">
            <w:pPr>
              <w:spacing w:before="240" w:line="288" w:lineRule="auto"/>
            </w:pPr>
            <w:hyperlink r:id="rId17" w:history="1">
              <w:r w:rsidR="00D33CFE" w:rsidRPr="00C069A8">
                <w:rPr>
                  <w:rStyle w:val="Hyperlink"/>
                  <w:rFonts w:ascii="Arial" w:hAnsi="Arial" w:cs="Arial"/>
                </w:rPr>
                <w:t>https://www.gov.uk/government/publications/highways-agency-environment-strategy</w:t>
              </w:r>
            </w:hyperlink>
            <w:r w:rsidR="00D33CFE" w:rsidRPr="00C069A8">
              <w:t xml:space="preserve"> </w:t>
            </w:r>
          </w:p>
        </w:tc>
      </w:tr>
      <w:tr w:rsidR="00D33CFE" w:rsidRPr="00C069A8" w14:paraId="42A4B89B"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639ED106" w14:textId="77777777" w:rsidR="00D33CFE" w:rsidRPr="00C069A8" w:rsidRDefault="00D33CFE" w:rsidP="00D33CFE">
            <w:pPr>
              <w:pStyle w:val="Table"/>
              <w:widowControl/>
              <w:numPr>
                <w:ilvl w:val="0"/>
                <w:numId w:val="33"/>
              </w:numPr>
              <w:spacing w:before="240" w:after="0" w:line="288" w:lineRule="auto"/>
              <w:rPr>
                <w:szCs w:val="20"/>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5EC5C033" w14:textId="77777777" w:rsidR="00D33CFE" w:rsidRPr="00C069A8" w:rsidRDefault="00D33CFE">
            <w:pPr>
              <w:pStyle w:val="Footer"/>
              <w:spacing w:before="240" w:line="288" w:lineRule="auto"/>
            </w:pPr>
            <w:r w:rsidRPr="00C069A8">
              <w:t>Roads Reform – A Fresh Start for the Strategic Road Network: The Government Response and Feasibility Study Terms of Reference</w:t>
            </w:r>
          </w:p>
        </w:tc>
        <w:tc>
          <w:tcPr>
            <w:tcW w:w="5211" w:type="dxa"/>
            <w:tcBorders>
              <w:top w:val="single" w:sz="6" w:space="0" w:color="auto"/>
              <w:left w:val="single" w:sz="6" w:space="0" w:color="auto"/>
              <w:bottom w:val="single" w:sz="6" w:space="0" w:color="auto"/>
              <w:right w:val="single" w:sz="6" w:space="0" w:color="auto"/>
            </w:tcBorders>
            <w:hideMark/>
          </w:tcPr>
          <w:p w14:paraId="636B4961" w14:textId="77777777" w:rsidR="00D33CFE" w:rsidRPr="00C069A8" w:rsidRDefault="00D33CFE">
            <w:pPr>
              <w:pStyle w:val="Table"/>
              <w:widowControl/>
              <w:spacing w:before="240" w:after="0" w:line="288" w:lineRule="auto"/>
              <w:rPr>
                <w:lang w:val="en-GB"/>
              </w:rPr>
            </w:pPr>
            <w:r w:rsidRPr="00C069A8">
              <w:rPr>
                <w:lang w:val="en-GB"/>
              </w:rPr>
              <w:t xml:space="preserve"> </w:t>
            </w:r>
            <w:proofErr w:type="spellStart"/>
            <w:r w:rsidRPr="00C069A8">
              <w:rPr>
                <w:lang w:val="en-GB"/>
              </w:rPr>
              <w:t>DfT</w:t>
            </w:r>
            <w:proofErr w:type="spellEnd"/>
            <w:r w:rsidRPr="00C069A8">
              <w:rPr>
                <w:lang w:val="en-GB"/>
              </w:rPr>
              <w:t xml:space="preserve"> website</w:t>
            </w:r>
          </w:p>
          <w:p w14:paraId="25EAFAD0" w14:textId="77777777" w:rsidR="00D33CFE" w:rsidRPr="00C069A8" w:rsidRDefault="00DB6367">
            <w:pPr>
              <w:pStyle w:val="Table"/>
              <w:widowControl/>
              <w:spacing w:before="240" w:after="0" w:line="288" w:lineRule="auto"/>
              <w:rPr>
                <w:lang w:val="en-GB"/>
              </w:rPr>
            </w:pPr>
            <w:hyperlink r:id="rId18" w:history="1">
              <w:r w:rsidR="00D33CFE" w:rsidRPr="00C069A8">
                <w:rPr>
                  <w:rStyle w:val="Hyperlink"/>
                  <w:rFonts w:ascii="Arial" w:hAnsi="Arial" w:cs="Arial"/>
                  <w:lang w:val="en-GB"/>
                </w:rPr>
                <w:t>https://www.gov.uk/government/publications/roads-reform-a-fresh-start-for-the-strategic-road-network-government-response-and-feasibility-study-terms-of-reference</w:t>
              </w:r>
            </w:hyperlink>
          </w:p>
        </w:tc>
      </w:tr>
      <w:tr w:rsidR="00D33CFE" w:rsidRPr="00C069A8" w14:paraId="7FB8D620"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444AF13E" w14:textId="77777777" w:rsidR="00D33CFE" w:rsidRPr="00C069A8" w:rsidRDefault="00D33CFE" w:rsidP="00D33CFE">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0A15B6B0" w14:textId="77777777" w:rsidR="00D33CFE" w:rsidRPr="00C069A8" w:rsidRDefault="00D33CFE">
            <w:pPr>
              <w:pStyle w:val="Footer"/>
              <w:spacing w:before="240" w:line="288" w:lineRule="auto"/>
              <w:rPr>
                <w:strike/>
              </w:rPr>
            </w:pPr>
            <w:r w:rsidRPr="00C069A8">
              <w:t>Highways England Company  Records Policy</w:t>
            </w:r>
          </w:p>
        </w:tc>
        <w:tc>
          <w:tcPr>
            <w:tcW w:w="5211" w:type="dxa"/>
            <w:tcBorders>
              <w:top w:val="single" w:sz="6" w:space="0" w:color="auto"/>
              <w:left w:val="single" w:sz="6" w:space="0" w:color="auto"/>
              <w:bottom w:val="single" w:sz="6" w:space="0" w:color="auto"/>
              <w:right w:val="single" w:sz="6" w:space="0" w:color="auto"/>
            </w:tcBorders>
            <w:hideMark/>
          </w:tcPr>
          <w:p w14:paraId="3BB9E334" w14:textId="77777777" w:rsidR="00C069A8" w:rsidRPr="00132CE4" w:rsidRDefault="00C069A8" w:rsidP="00C069A8">
            <w:pPr>
              <w:pStyle w:val="Table"/>
              <w:widowControl/>
              <w:spacing w:before="240" w:after="0" w:line="288" w:lineRule="auto"/>
              <w:rPr>
                <w:rStyle w:val="Hyperlink"/>
              </w:rPr>
            </w:pPr>
            <w:r w:rsidRPr="00132CE4">
              <w:rPr>
                <w:i/>
              </w:rPr>
              <w:t>Employer</w:t>
            </w:r>
          </w:p>
          <w:p w14:paraId="7E0E2545" w14:textId="22155BFD" w:rsidR="00D33CFE" w:rsidRPr="00C069A8" w:rsidRDefault="00C069A8">
            <w:pPr>
              <w:pStyle w:val="Table"/>
              <w:widowControl/>
              <w:spacing w:before="240" w:after="0" w:line="288" w:lineRule="auto"/>
              <w:rPr>
                <w:lang w:val="en-GB"/>
              </w:rPr>
            </w:pPr>
            <w:r w:rsidRPr="00C069A8">
              <w:rPr>
                <w:rStyle w:val="Hyperlink"/>
                <w:rFonts w:ascii="Arial" w:hAnsi="Arial" w:cs="Arial"/>
                <w:i/>
                <w:color w:val="FF0000"/>
              </w:rPr>
              <w:t>[Note to Compiler: insert document]</w:t>
            </w:r>
          </w:p>
        </w:tc>
      </w:tr>
      <w:tr w:rsidR="00C069A8" w:rsidRPr="00C069A8" w14:paraId="0AB096D1"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111D00C8" w14:textId="77777777" w:rsidR="00C069A8" w:rsidRPr="00C069A8" w:rsidRDefault="00C069A8" w:rsidP="00D33CFE">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tcPr>
          <w:p w14:paraId="20B3BFD7" w14:textId="2CD3BCE4" w:rsidR="00C069A8" w:rsidRPr="00C069A8" w:rsidRDefault="00C069A8">
            <w:pPr>
              <w:pStyle w:val="Footer"/>
              <w:spacing w:before="240" w:line="288" w:lineRule="auto"/>
            </w:pPr>
            <w:r w:rsidRPr="004E3091">
              <w:t xml:space="preserve">Highways England </w:t>
            </w:r>
            <w:r>
              <w:t>Information Assurance Policy</w:t>
            </w:r>
          </w:p>
        </w:tc>
        <w:tc>
          <w:tcPr>
            <w:tcW w:w="5211" w:type="dxa"/>
            <w:tcBorders>
              <w:top w:val="single" w:sz="6" w:space="0" w:color="auto"/>
              <w:left w:val="single" w:sz="6" w:space="0" w:color="auto"/>
              <w:bottom w:val="single" w:sz="6" w:space="0" w:color="auto"/>
              <w:right w:val="single" w:sz="6" w:space="0" w:color="auto"/>
            </w:tcBorders>
          </w:tcPr>
          <w:p w14:paraId="7023EAEC" w14:textId="77777777" w:rsidR="00C069A8" w:rsidRPr="00132CE4" w:rsidRDefault="00C069A8" w:rsidP="00C069A8">
            <w:pPr>
              <w:pStyle w:val="Table"/>
              <w:widowControl/>
              <w:spacing w:before="240" w:after="0" w:line="288" w:lineRule="auto"/>
              <w:rPr>
                <w:rStyle w:val="Hyperlink"/>
              </w:rPr>
            </w:pPr>
            <w:r w:rsidRPr="00132CE4">
              <w:rPr>
                <w:i/>
              </w:rPr>
              <w:t>Employer</w:t>
            </w:r>
          </w:p>
          <w:p w14:paraId="2AD36403" w14:textId="2CF84BEF" w:rsidR="00C069A8" w:rsidRPr="00132CE4" w:rsidRDefault="00C069A8" w:rsidP="00C069A8">
            <w:pPr>
              <w:pStyle w:val="Table"/>
              <w:widowControl/>
              <w:spacing w:before="240" w:after="0" w:line="288" w:lineRule="auto"/>
              <w:rPr>
                <w:i/>
              </w:rPr>
            </w:pPr>
            <w:r w:rsidRPr="00C069A8">
              <w:rPr>
                <w:rStyle w:val="Hyperlink"/>
                <w:rFonts w:ascii="Arial" w:hAnsi="Arial" w:cs="Arial"/>
                <w:i/>
                <w:color w:val="FF0000"/>
              </w:rPr>
              <w:t>[Note to Compiler: insert document]</w:t>
            </w:r>
          </w:p>
        </w:tc>
      </w:tr>
      <w:tr w:rsidR="00D33CFE" w:rsidRPr="00C069A8" w14:paraId="39A21506"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70FB98CF" w14:textId="77777777" w:rsidR="00D33CFE" w:rsidRPr="00C069A8" w:rsidRDefault="00D33CFE" w:rsidP="00D33CFE">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7F2241E5" w14:textId="77777777" w:rsidR="00D33CFE" w:rsidRPr="00C069A8" w:rsidRDefault="00D33CFE">
            <w:pPr>
              <w:pStyle w:val="Footer"/>
              <w:spacing w:before="240" w:line="288" w:lineRule="auto"/>
            </w:pPr>
            <w:r w:rsidRPr="00C069A8">
              <w:t>Highways England – Visual identity – Requirements for our suppliers</w:t>
            </w:r>
          </w:p>
        </w:tc>
        <w:tc>
          <w:tcPr>
            <w:tcW w:w="5211" w:type="dxa"/>
            <w:tcBorders>
              <w:top w:val="single" w:sz="6" w:space="0" w:color="auto"/>
              <w:left w:val="single" w:sz="6" w:space="0" w:color="auto"/>
              <w:bottom w:val="single" w:sz="6" w:space="0" w:color="auto"/>
              <w:right w:val="single" w:sz="6" w:space="0" w:color="auto"/>
            </w:tcBorders>
          </w:tcPr>
          <w:p w14:paraId="43B3D923" w14:textId="77777777" w:rsidR="00C069A8" w:rsidRPr="00132CE4" w:rsidRDefault="00C069A8" w:rsidP="00C069A8">
            <w:pPr>
              <w:pStyle w:val="Table"/>
              <w:widowControl/>
              <w:spacing w:before="240" w:after="0" w:line="288" w:lineRule="auto"/>
              <w:rPr>
                <w:rStyle w:val="Hyperlink"/>
              </w:rPr>
            </w:pPr>
            <w:r w:rsidRPr="00132CE4">
              <w:rPr>
                <w:i/>
              </w:rPr>
              <w:t>Employer</w:t>
            </w:r>
          </w:p>
          <w:p w14:paraId="35E1FC8A" w14:textId="659DE190" w:rsidR="00D33CFE" w:rsidRPr="00C069A8" w:rsidRDefault="00C069A8" w:rsidP="00C069A8">
            <w:pPr>
              <w:pStyle w:val="Table"/>
              <w:widowControl/>
              <w:spacing w:before="240" w:after="0" w:line="288" w:lineRule="auto"/>
              <w:rPr>
                <w:szCs w:val="20"/>
                <w:lang w:val="en-GB"/>
              </w:rPr>
            </w:pPr>
            <w:r w:rsidRPr="00C069A8">
              <w:rPr>
                <w:rStyle w:val="Hyperlink"/>
                <w:rFonts w:ascii="Arial" w:hAnsi="Arial" w:cs="Arial"/>
                <w:i/>
                <w:color w:val="FF0000"/>
              </w:rPr>
              <w:t>[Note to Compiler: insert document]</w:t>
            </w:r>
          </w:p>
        </w:tc>
      </w:tr>
      <w:tr w:rsidR="00D33CFE" w:rsidRPr="00C069A8" w14:paraId="2DD882D3"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4ADA6FDB" w14:textId="77777777" w:rsidR="00D33CFE" w:rsidRPr="00C069A8" w:rsidRDefault="00D33CFE" w:rsidP="00D33CFE">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390206B7" w14:textId="77777777" w:rsidR="00D33CFE" w:rsidRPr="00C069A8" w:rsidRDefault="00D33CFE">
            <w:pPr>
              <w:pStyle w:val="Footer"/>
              <w:spacing w:before="240" w:line="288" w:lineRule="auto"/>
            </w:pPr>
            <w:r w:rsidRPr="00C069A8">
              <w:t>Data Handling Policy for Supply Chains</w:t>
            </w:r>
          </w:p>
        </w:tc>
        <w:tc>
          <w:tcPr>
            <w:tcW w:w="5211" w:type="dxa"/>
            <w:tcBorders>
              <w:top w:val="single" w:sz="6" w:space="0" w:color="auto"/>
              <w:left w:val="single" w:sz="6" w:space="0" w:color="auto"/>
              <w:bottom w:val="single" w:sz="6" w:space="0" w:color="auto"/>
              <w:right w:val="single" w:sz="6" w:space="0" w:color="auto"/>
            </w:tcBorders>
            <w:hideMark/>
          </w:tcPr>
          <w:p w14:paraId="346EFBD9" w14:textId="77777777" w:rsidR="00C069A8" w:rsidRPr="00132CE4" w:rsidRDefault="00C069A8" w:rsidP="00C069A8">
            <w:pPr>
              <w:pStyle w:val="Table"/>
              <w:widowControl/>
              <w:spacing w:before="240" w:after="0" w:line="288" w:lineRule="auto"/>
              <w:rPr>
                <w:rStyle w:val="Hyperlink"/>
              </w:rPr>
            </w:pPr>
            <w:r w:rsidRPr="00132CE4">
              <w:rPr>
                <w:i/>
              </w:rPr>
              <w:t>Employer</w:t>
            </w:r>
          </w:p>
          <w:p w14:paraId="1DC87260" w14:textId="20C07BCE" w:rsidR="00D33CFE" w:rsidRPr="00C069A8" w:rsidRDefault="00C069A8" w:rsidP="00C069A8">
            <w:pPr>
              <w:spacing w:before="240" w:line="288" w:lineRule="auto"/>
              <w:rPr>
                <w:lang w:val="en-US"/>
              </w:rPr>
            </w:pPr>
            <w:r w:rsidRPr="00C069A8">
              <w:rPr>
                <w:rStyle w:val="Hyperlink"/>
                <w:rFonts w:ascii="Arial" w:hAnsi="Arial" w:cs="Arial"/>
                <w:i/>
                <w:color w:val="FF0000"/>
              </w:rPr>
              <w:t>[Note to Compiler: insert document]</w:t>
            </w:r>
          </w:p>
        </w:tc>
      </w:tr>
      <w:tr w:rsidR="00C069A8" w:rsidRPr="00C069A8" w14:paraId="3967803D"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661FAA19" w14:textId="77777777" w:rsidR="00C069A8" w:rsidRPr="00C069A8" w:rsidRDefault="00C069A8" w:rsidP="00C069A8">
            <w:pPr>
              <w:pStyle w:val="Table"/>
              <w:widowControl/>
              <w:numPr>
                <w:ilvl w:val="0"/>
                <w:numId w:val="33"/>
              </w:numPr>
              <w:spacing w:before="240" w:after="0" w:line="288" w:lineRule="auto"/>
              <w:rPr>
                <w:szCs w:val="20"/>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67CD6BED" w14:textId="75079C14" w:rsidR="00C069A8" w:rsidRPr="00C069A8" w:rsidRDefault="00C069A8" w:rsidP="00C069A8">
            <w:pPr>
              <w:pStyle w:val="Footer"/>
              <w:spacing w:before="240" w:line="288" w:lineRule="auto"/>
            </w:pPr>
            <w:r w:rsidRPr="00C069A8">
              <w:t>HMG Security Policy Framework (Current Version April 2014) with particular reference to Personnel Security</w:t>
            </w:r>
          </w:p>
        </w:tc>
        <w:tc>
          <w:tcPr>
            <w:tcW w:w="5211" w:type="dxa"/>
            <w:tcBorders>
              <w:top w:val="single" w:sz="6" w:space="0" w:color="auto"/>
              <w:left w:val="single" w:sz="6" w:space="0" w:color="auto"/>
              <w:bottom w:val="single" w:sz="6" w:space="0" w:color="auto"/>
              <w:right w:val="single" w:sz="6" w:space="0" w:color="auto"/>
            </w:tcBorders>
            <w:hideMark/>
          </w:tcPr>
          <w:p w14:paraId="34C88E19" w14:textId="77777777" w:rsidR="00C069A8" w:rsidRPr="00C069A8" w:rsidRDefault="00C069A8" w:rsidP="00C069A8">
            <w:pPr>
              <w:pStyle w:val="Table"/>
              <w:widowControl/>
              <w:spacing w:before="240" w:after="0" w:line="288" w:lineRule="auto"/>
              <w:rPr>
                <w:lang w:val="en-GB"/>
              </w:rPr>
            </w:pPr>
            <w:r w:rsidRPr="00C069A8">
              <w:rPr>
                <w:lang w:val="en-GB"/>
              </w:rPr>
              <w:t xml:space="preserve">Cabinet Office Website </w:t>
            </w:r>
          </w:p>
          <w:p w14:paraId="2CB5115A" w14:textId="0D002542" w:rsidR="00C069A8" w:rsidRPr="00C069A8" w:rsidRDefault="00DB6367" w:rsidP="00C069A8">
            <w:pPr>
              <w:pStyle w:val="Table"/>
              <w:widowControl/>
              <w:spacing w:before="240" w:after="0" w:line="288" w:lineRule="auto"/>
              <w:rPr>
                <w:lang w:val="en-GB"/>
              </w:rPr>
            </w:pPr>
            <w:hyperlink r:id="rId19" w:history="1">
              <w:r w:rsidR="00C069A8" w:rsidRPr="00C069A8">
                <w:rPr>
                  <w:rStyle w:val="Hyperlink"/>
                  <w:rFonts w:ascii="Arial" w:hAnsi="Arial" w:cs="Arial"/>
                </w:rPr>
                <w:t>https://www.gov.uk/government/publications/security-policy-framework</w:t>
              </w:r>
            </w:hyperlink>
          </w:p>
        </w:tc>
      </w:tr>
      <w:tr w:rsidR="00D33CFE" w:rsidRPr="00C069A8" w14:paraId="4553D6F4"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52AF7622" w14:textId="77777777" w:rsidR="00D33CFE" w:rsidRPr="00C069A8" w:rsidRDefault="00D33CFE" w:rsidP="00D33CFE">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3053C541" w14:textId="77777777" w:rsidR="00D33CFE" w:rsidRPr="00C069A8" w:rsidRDefault="00D33CFE">
            <w:pPr>
              <w:pStyle w:val="Footer"/>
              <w:spacing w:before="240" w:line="288" w:lineRule="auto"/>
            </w:pPr>
            <w:r w:rsidRPr="00C069A8">
              <w:t>HMG Baseline Personnel Security Standard (Version 3.1 – April 2012</w:t>
            </w:r>
          </w:p>
        </w:tc>
        <w:tc>
          <w:tcPr>
            <w:tcW w:w="5211" w:type="dxa"/>
            <w:tcBorders>
              <w:top w:val="single" w:sz="6" w:space="0" w:color="auto"/>
              <w:left w:val="single" w:sz="6" w:space="0" w:color="auto"/>
              <w:bottom w:val="single" w:sz="6" w:space="0" w:color="auto"/>
              <w:right w:val="single" w:sz="6" w:space="0" w:color="auto"/>
            </w:tcBorders>
            <w:hideMark/>
          </w:tcPr>
          <w:p w14:paraId="18C30C5B" w14:textId="77777777" w:rsidR="00D33CFE" w:rsidRPr="00C069A8" w:rsidRDefault="00D33CFE">
            <w:pPr>
              <w:pStyle w:val="Table"/>
              <w:widowControl/>
              <w:spacing w:before="240" w:after="0" w:line="288" w:lineRule="auto"/>
              <w:rPr>
                <w:lang w:val="en-GB"/>
              </w:rPr>
            </w:pPr>
            <w:r w:rsidRPr="00C069A8">
              <w:rPr>
                <w:lang w:val="en-GB"/>
              </w:rPr>
              <w:t xml:space="preserve">Cabinet Office Website </w:t>
            </w:r>
          </w:p>
          <w:p w14:paraId="0DBDCC50" w14:textId="77777777" w:rsidR="00D33CFE" w:rsidRPr="00C069A8" w:rsidRDefault="00DB6367">
            <w:pPr>
              <w:spacing w:before="240" w:line="288" w:lineRule="auto"/>
              <w:rPr>
                <w:lang w:val="en-US"/>
              </w:rPr>
            </w:pPr>
            <w:hyperlink r:id="rId20" w:history="1">
              <w:r w:rsidR="00D33CFE" w:rsidRPr="00C069A8">
                <w:rPr>
                  <w:rStyle w:val="Hyperlink"/>
                  <w:rFonts w:ascii="Arial" w:hAnsi="Arial" w:cs="Arial"/>
                </w:rPr>
                <w:t>https://www.gov.uk/government/publications/security-policy-framework</w:t>
              </w:r>
            </w:hyperlink>
          </w:p>
        </w:tc>
      </w:tr>
      <w:tr w:rsidR="00D33CFE" w:rsidRPr="00C069A8" w14:paraId="316788F4"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172882A9" w14:textId="77777777" w:rsidR="00D33CFE" w:rsidRPr="00C069A8" w:rsidRDefault="00D33CFE" w:rsidP="00D33CFE">
            <w:pPr>
              <w:pStyle w:val="Table"/>
              <w:widowControl/>
              <w:numPr>
                <w:ilvl w:val="0"/>
                <w:numId w:val="33"/>
              </w:numPr>
              <w:spacing w:before="240" w:after="0" w:line="288" w:lineRule="auto"/>
              <w:rPr>
                <w:szCs w:val="20"/>
                <w:lang w:val="de-DE"/>
              </w:rPr>
            </w:pPr>
          </w:p>
        </w:tc>
        <w:tc>
          <w:tcPr>
            <w:tcW w:w="3260" w:type="dxa"/>
            <w:tcBorders>
              <w:top w:val="single" w:sz="6" w:space="0" w:color="auto"/>
              <w:left w:val="single" w:sz="6" w:space="0" w:color="auto"/>
              <w:bottom w:val="single" w:sz="6" w:space="0" w:color="auto"/>
              <w:right w:val="single" w:sz="6" w:space="0" w:color="auto"/>
            </w:tcBorders>
            <w:hideMark/>
          </w:tcPr>
          <w:p w14:paraId="08293B54" w14:textId="77777777" w:rsidR="00D33CFE" w:rsidRPr="00C069A8" w:rsidRDefault="00D33CFE">
            <w:pPr>
              <w:pStyle w:val="Footer"/>
              <w:spacing w:before="240" w:line="288" w:lineRule="auto"/>
            </w:pPr>
            <w:r w:rsidRPr="00C069A8">
              <w:t xml:space="preserve">Aiming for Zero </w:t>
            </w:r>
          </w:p>
        </w:tc>
        <w:tc>
          <w:tcPr>
            <w:tcW w:w="5211" w:type="dxa"/>
            <w:tcBorders>
              <w:top w:val="single" w:sz="6" w:space="0" w:color="auto"/>
              <w:left w:val="single" w:sz="6" w:space="0" w:color="auto"/>
              <w:bottom w:val="single" w:sz="6" w:space="0" w:color="auto"/>
              <w:right w:val="single" w:sz="6" w:space="0" w:color="auto"/>
            </w:tcBorders>
            <w:hideMark/>
          </w:tcPr>
          <w:p w14:paraId="30D5C641" w14:textId="77777777" w:rsidR="00D33CFE" w:rsidRPr="00C069A8" w:rsidRDefault="00D33CFE">
            <w:pPr>
              <w:pStyle w:val="Table"/>
              <w:spacing w:before="240" w:after="0" w:line="288" w:lineRule="auto"/>
            </w:pPr>
            <w:r w:rsidRPr="00C069A8">
              <w:rPr>
                <w:i/>
              </w:rPr>
              <w:t>Employer</w:t>
            </w:r>
            <w:r w:rsidRPr="00C069A8">
              <w:t>’s Website</w:t>
            </w:r>
          </w:p>
          <w:p w14:paraId="1423830F" w14:textId="77777777" w:rsidR="00D33CFE" w:rsidRPr="00C069A8" w:rsidRDefault="00DB6367">
            <w:pPr>
              <w:spacing w:before="240" w:line="288" w:lineRule="auto"/>
            </w:pPr>
            <w:hyperlink r:id="rId21" w:history="1">
              <w:r w:rsidR="00D33CFE" w:rsidRPr="00C069A8">
                <w:rPr>
                  <w:rStyle w:val="Hyperlink"/>
                  <w:rFonts w:ascii="Arial" w:hAnsi="Arial" w:cs="Arial"/>
                </w:rPr>
                <w:t>https://www.gov.uk/government/collections/roadworker-safety-highways-agencys-aiming-for-zero-programme</w:t>
              </w:r>
            </w:hyperlink>
            <w:r w:rsidR="00D33CFE" w:rsidRPr="00C069A8">
              <w:t xml:space="preserve"> </w:t>
            </w:r>
          </w:p>
        </w:tc>
      </w:tr>
      <w:tr w:rsidR="00D33CFE" w:rsidRPr="00C069A8" w14:paraId="62655A04"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6BFDBC73" w14:textId="77777777" w:rsidR="00D33CFE" w:rsidRPr="00C069A8" w:rsidRDefault="00D33CFE" w:rsidP="00D33CFE">
            <w:pPr>
              <w:pStyle w:val="Table"/>
              <w:widowControl/>
              <w:numPr>
                <w:ilvl w:val="0"/>
                <w:numId w:val="33"/>
              </w:numPr>
              <w:spacing w:before="240" w:after="0" w:line="288" w:lineRule="auto"/>
              <w:rPr>
                <w:szCs w:val="20"/>
                <w:lang w:val="de-DE"/>
              </w:rPr>
            </w:pPr>
          </w:p>
        </w:tc>
        <w:tc>
          <w:tcPr>
            <w:tcW w:w="3260" w:type="dxa"/>
            <w:tcBorders>
              <w:top w:val="single" w:sz="6" w:space="0" w:color="auto"/>
              <w:left w:val="single" w:sz="6" w:space="0" w:color="auto"/>
              <w:bottom w:val="single" w:sz="6" w:space="0" w:color="auto"/>
              <w:right w:val="single" w:sz="6" w:space="0" w:color="auto"/>
            </w:tcBorders>
            <w:hideMark/>
          </w:tcPr>
          <w:p w14:paraId="00337062" w14:textId="77777777" w:rsidR="00D33CFE" w:rsidRPr="00C069A8" w:rsidRDefault="00D33CFE">
            <w:pPr>
              <w:pStyle w:val="Footer"/>
              <w:spacing w:before="240" w:line="288" w:lineRule="auto"/>
            </w:pPr>
            <w:r w:rsidRPr="00C069A8">
              <w:t>Strategic Framework for Road Safety</w:t>
            </w:r>
          </w:p>
        </w:tc>
        <w:tc>
          <w:tcPr>
            <w:tcW w:w="5211" w:type="dxa"/>
            <w:tcBorders>
              <w:top w:val="single" w:sz="6" w:space="0" w:color="auto"/>
              <w:left w:val="single" w:sz="6" w:space="0" w:color="auto"/>
              <w:bottom w:val="single" w:sz="6" w:space="0" w:color="auto"/>
              <w:right w:val="single" w:sz="6" w:space="0" w:color="auto"/>
            </w:tcBorders>
            <w:hideMark/>
          </w:tcPr>
          <w:p w14:paraId="506B0298" w14:textId="77777777" w:rsidR="00D33CFE" w:rsidRPr="00C069A8" w:rsidRDefault="00D33CFE">
            <w:pPr>
              <w:pStyle w:val="Table"/>
              <w:spacing w:before="240" w:after="0" w:line="288" w:lineRule="auto"/>
              <w:rPr>
                <w:lang w:val="en-GB"/>
              </w:rPr>
            </w:pPr>
            <w:proofErr w:type="spellStart"/>
            <w:r w:rsidRPr="00C069A8">
              <w:rPr>
                <w:lang w:val="en-GB"/>
              </w:rPr>
              <w:t>DfT</w:t>
            </w:r>
            <w:proofErr w:type="spellEnd"/>
            <w:r w:rsidRPr="00C069A8">
              <w:rPr>
                <w:lang w:val="en-GB"/>
              </w:rPr>
              <w:t xml:space="preserve"> website</w:t>
            </w:r>
          </w:p>
          <w:p w14:paraId="344F5464" w14:textId="77777777" w:rsidR="00D33CFE" w:rsidRPr="00C069A8" w:rsidRDefault="00DB6367">
            <w:pPr>
              <w:spacing w:before="240" w:line="288" w:lineRule="auto"/>
              <w:rPr>
                <w:lang w:val="en-US"/>
              </w:rPr>
            </w:pPr>
            <w:hyperlink r:id="rId22" w:history="1">
              <w:r w:rsidR="00D33CFE" w:rsidRPr="00C069A8">
                <w:rPr>
                  <w:rStyle w:val="Hyperlink"/>
                  <w:rFonts w:ascii="Arial" w:hAnsi="Arial" w:cs="Arial"/>
                </w:rPr>
                <w:t>https://www.gov.uk/government/publications/strategic-framework-for-road-safety</w:t>
              </w:r>
            </w:hyperlink>
          </w:p>
        </w:tc>
      </w:tr>
      <w:tr w:rsidR="00D33CFE" w:rsidRPr="00C069A8" w14:paraId="64ED6576"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47294623" w14:textId="77777777" w:rsidR="00D33CFE" w:rsidRPr="00C069A8" w:rsidRDefault="00D33CFE" w:rsidP="00D33CFE">
            <w:pPr>
              <w:pStyle w:val="Table"/>
              <w:widowControl/>
              <w:numPr>
                <w:ilvl w:val="0"/>
                <w:numId w:val="33"/>
              </w:numPr>
              <w:spacing w:before="240" w:after="0" w:line="288" w:lineRule="auto"/>
              <w:rPr>
                <w:szCs w:val="20"/>
                <w:lang w:val="de-DE"/>
              </w:rPr>
            </w:pPr>
          </w:p>
        </w:tc>
        <w:tc>
          <w:tcPr>
            <w:tcW w:w="3260" w:type="dxa"/>
            <w:tcBorders>
              <w:top w:val="single" w:sz="6" w:space="0" w:color="auto"/>
              <w:left w:val="single" w:sz="6" w:space="0" w:color="auto"/>
              <w:bottom w:val="single" w:sz="6" w:space="0" w:color="auto"/>
              <w:right w:val="single" w:sz="6" w:space="0" w:color="auto"/>
            </w:tcBorders>
            <w:hideMark/>
          </w:tcPr>
          <w:p w14:paraId="15747E17" w14:textId="77777777" w:rsidR="00D33CFE" w:rsidRPr="00C069A8" w:rsidRDefault="00D33CFE">
            <w:pPr>
              <w:pStyle w:val="Footer"/>
              <w:spacing w:before="240" w:line="288" w:lineRule="auto"/>
            </w:pPr>
            <w:r w:rsidRPr="00C069A8">
              <w:rPr>
                <w:color w:val="000000"/>
              </w:rPr>
              <w:t xml:space="preserve">Managing Health and Safety in Construction </w:t>
            </w:r>
          </w:p>
        </w:tc>
        <w:tc>
          <w:tcPr>
            <w:tcW w:w="5211" w:type="dxa"/>
            <w:tcBorders>
              <w:top w:val="single" w:sz="6" w:space="0" w:color="auto"/>
              <w:left w:val="single" w:sz="6" w:space="0" w:color="auto"/>
              <w:bottom w:val="single" w:sz="6" w:space="0" w:color="auto"/>
              <w:right w:val="single" w:sz="6" w:space="0" w:color="auto"/>
            </w:tcBorders>
            <w:hideMark/>
          </w:tcPr>
          <w:p w14:paraId="3115F5DF" w14:textId="77777777" w:rsidR="00D33CFE" w:rsidRPr="00C069A8" w:rsidRDefault="00D33CFE">
            <w:pPr>
              <w:pStyle w:val="Table"/>
              <w:spacing w:before="240" w:after="0" w:line="288" w:lineRule="auto"/>
              <w:rPr>
                <w:lang w:val="en-GB"/>
              </w:rPr>
            </w:pPr>
            <w:r w:rsidRPr="00C069A8">
              <w:rPr>
                <w:lang w:val="en-GB"/>
              </w:rPr>
              <w:t>Health and Safety Executive</w:t>
            </w:r>
          </w:p>
          <w:p w14:paraId="32864AB9" w14:textId="77777777" w:rsidR="00D33CFE" w:rsidRPr="00C069A8" w:rsidRDefault="00DB6367">
            <w:pPr>
              <w:spacing w:before="240" w:line="288" w:lineRule="auto"/>
              <w:rPr>
                <w:lang w:val="en-US"/>
              </w:rPr>
            </w:pPr>
            <w:hyperlink r:id="rId23" w:tooltip="http://www.hse.gov.uk/pubns/books/l144.htm" w:history="1">
              <w:r w:rsidR="00D33CFE" w:rsidRPr="00C069A8">
                <w:rPr>
                  <w:rStyle w:val="Hyperlink"/>
                  <w:rFonts w:ascii="Arial" w:hAnsi="Arial" w:cs="Arial"/>
                </w:rPr>
                <w:t>http://www.hse.gov.uk/pubns/books/l144.htm</w:t>
              </w:r>
            </w:hyperlink>
          </w:p>
        </w:tc>
      </w:tr>
      <w:tr w:rsidR="00FC1637" w:rsidRPr="00C069A8" w14:paraId="3BBFC369"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4891FFF9" w14:textId="77777777" w:rsidR="00FC1637" w:rsidRPr="00C069A8" w:rsidRDefault="00FC1637" w:rsidP="00FC1637">
            <w:pPr>
              <w:pStyle w:val="Table"/>
              <w:widowControl/>
              <w:numPr>
                <w:ilvl w:val="0"/>
                <w:numId w:val="33"/>
              </w:numPr>
              <w:spacing w:before="240" w:after="0" w:line="288" w:lineRule="auto"/>
              <w:rPr>
                <w:szCs w:val="20"/>
                <w:lang w:val="de-DE"/>
              </w:rPr>
            </w:pPr>
          </w:p>
        </w:tc>
        <w:tc>
          <w:tcPr>
            <w:tcW w:w="3260" w:type="dxa"/>
            <w:tcBorders>
              <w:top w:val="single" w:sz="6" w:space="0" w:color="auto"/>
              <w:left w:val="single" w:sz="6" w:space="0" w:color="auto"/>
              <w:bottom w:val="single" w:sz="6" w:space="0" w:color="auto"/>
              <w:right w:val="single" w:sz="6" w:space="0" w:color="auto"/>
            </w:tcBorders>
          </w:tcPr>
          <w:p w14:paraId="2415D59D" w14:textId="016DFCC3" w:rsidR="00FC1637" w:rsidRPr="00C069A8" w:rsidRDefault="00FC1637" w:rsidP="00FC1637">
            <w:pPr>
              <w:pStyle w:val="Footer"/>
              <w:spacing w:before="240" w:line="288" w:lineRule="auto"/>
            </w:pPr>
            <w:r w:rsidRPr="00C069A8">
              <w:t>Highways England Health and Safety 5 Year Plan</w:t>
            </w:r>
          </w:p>
        </w:tc>
        <w:tc>
          <w:tcPr>
            <w:tcW w:w="5211" w:type="dxa"/>
            <w:tcBorders>
              <w:top w:val="single" w:sz="6" w:space="0" w:color="auto"/>
              <w:left w:val="single" w:sz="6" w:space="0" w:color="auto"/>
              <w:bottom w:val="single" w:sz="6" w:space="0" w:color="auto"/>
              <w:right w:val="single" w:sz="6" w:space="0" w:color="auto"/>
            </w:tcBorders>
          </w:tcPr>
          <w:p w14:paraId="1F62AF3E" w14:textId="77777777" w:rsidR="00062D01" w:rsidRPr="00C069A8" w:rsidRDefault="00062D01" w:rsidP="00062D01">
            <w:pPr>
              <w:pStyle w:val="Table"/>
              <w:spacing w:before="240" w:after="0" w:line="288" w:lineRule="auto"/>
            </w:pPr>
            <w:r w:rsidRPr="00C069A8">
              <w:rPr>
                <w:i/>
              </w:rPr>
              <w:t>Employer</w:t>
            </w:r>
            <w:r w:rsidRPr="00C069A8">
              <w:t>’s Website</w:t>
            </w:r>
          </w:p>
          <w:p w14:paraId="74B0BFEC" w14:textId="780B7234" w:rsidR="00FC1637" w:rsidRPr="00062D01" w:rsidRDefault="00DB6367" w:rsidP="00062D01">
            <w:pPr>
              <w:pStyle w:val="Table"/>
              <w:spacing w:before="240" w:after="0" w:line="288" w:lineRule="auto"/>
              <w:rPr>
                <w:lang w:val="en-GB"/>
              </w:rPr>
            </w:pPr>
            <w:hyperlink r:id="rId24" w:history="1">
              <w:r w:rsidR="00062D01" w:rsidRPr="00062D01">
                <w:rPr>
                  <w:lang w:val="en-GB"/>
                </w:rPr>
                <w:t>http://www.highwayssafetyhub.com/uploads/5/1/2/9/51294565/n150166_health_safety_5yearplan_web2.pdf</w:t>
              </w:r>
            </w:hyperlink>
          </w:p>
        </w:tc>
      </w:tr>
      <w:tr w:rsidR="00FC1637" w:rsidRPr="00C069A8" w14:paraId="7A6D9909" w14:textId="77777777" w:rsidTr="00D33CFE">
        <w:trPr>
          <w:cantSplit/>
          <w:trHeight w:val="314"/>
        </w:trPr>
        <w:tc>
          <w:tcPr>
            <w:tcW w:w="9180"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0BDEB90B" w14:textId="77777777" w:rsidR="00FC1637" w:rsidRPr="00C069A8" w:rsidRDefault="00FC1637" w:rsidP="00FC1637">
            <w:pPr>
              <w:pStyle w:val="Table"/>
              <w:widowControl/>
              <w:spacing w:before="240" w:after="0" w:line="288" w:lineRule="auto"/>
              <w:rPr>
                <w:b/>
                <w:lang w:val="en-GB"/>
              </w:rPr>
            </w:pPr>
            <w:r w:rsidRPr="00C069A8">
              <w:rPr>
                <w:b/>
                <w:lang w:val="en-GB"/>
              </w:rPr>
              <w:t>B. Mandatory - Performance Measurements</w:t>
            </w:r>
          </w:p>
        </w:tc>
      </w:tr>
      <w:tr w:rsidR="00FC1637" w:rsidRPr="00C069A8" w14:paraId="20955767" w14:textId="77777777" w:rsidTr="00D33CFE">
        <w:trPr>
          <w:cantSplit/>
        </w:trPr>
        <w:tc>
          <w:tcPr>
            <w:tcW w:w="709" w:type="dxa"/>
            <w:tcBorders>
              <w:top w:val="single" w:sz="6" w:space="0" w:color="auto"/>
              <w:left w:val="single" w:sz="6" w:space="0" w:color="auto"/>
              <w:bottom w:val="single" w:sz="6" w:space="0" w:color="auto"/>
              <w:right w:val="single" w:sz="6" w:space="0" w:color="auto"/>
            </w:tcBorders>
            <w:shd w:val="clear" w:color="auto" w:fill="C0C0C0"/>
            <w:hideMark/>
          </w:tcPr>
          <w:p w14:paraId="5994D765" w14:textId="77777777" w:rsidR="00FC1637" w:rsidRPr="00C069A8" w:rsidRDefault="00FC1637" w:rsidP="00FC1637">
            <w:pPr>
              <w:pStyle w:val="Table"/>
              <w:widowControl/>
              <w:spacing w:before="240" w:after="0" w:line="288" w:lineRule="auto"/>
              <w:rPr>
                <w:b/>
                <w:lang w:val="en-GB"/>
              </w:rPr>
            </w:pPr>
            <w:r w:rsidRPr="00C069A8">
              <w:rPr>
                <w:b/>
                <w:lang w:val="en-GB"/>
              </w:rPr>
              <w:t>Ref.</w:t>
            </w:r>
          </w:p>
        </w:tc>
        <w:tc>
          <w:tcPr>
            <w:tcW w:w="3260" w:type="dxa"/>
            <w:tcBorders>
              <w:top w:val="single" w:sz="6" w:space="0" w:color="auto"/>
              <w:left w:val="single" w:sz="6" w:space="0" w:color="auto"/>
              <w:bottom w:val="single" w:sz="6" w:space="0" w:color="auto"/>
              <w:right w:val="single" w:sz="6" w:space="0" w:color="auto"/>
            </w:tcBorders>
            <w:shd w:val="clear" w:color="auto" w:fill="C0C0C0"/>
            <w:hideMark/>
          </w:tcPr>
          <w:p w14:paraId="3E181189" w14:textId="77777777" w:rsidR="00FC1637" w:rsidRPr="00C069A8" w:rsidRDefault="00FC1637" w:rsidP="00FC1637">
            <w:pPr>
              <w:pStyle w:val="Table"/>
              <w:widowControl/>
              <w:spacing w:before="240" w:after="0" w:line="288" w:lineRule="auto"/>
              <w:rPr>
                <w:b/>
                <w:lang w:val="en-GB"/>
              </w:rPr>
            </w:pPr>
            <w:r w:rsidRPr="00C069A8">
              <w:rPr>
                <w:b/>
                <w:lang w:val="en-GB"/>
              </w:rPr>
              <w:t>Publication</w:t>
            </w:r>
          </w:p>
        </w:tc>
        <w:tc>
          <w:tcPr>
            <w:tcW w:w="5211" w:type="dxa"/>
            <w:tcBorders>
              <w:top w:val="single" w:sz="6" w:space="0" w:color="auto"/>
              <w:left w:val="single" w:sz="6" w:space="0" w:color="auto"/>
              <w:bottom w:val="single" w:sz="6" w:space="0" w:color="auto"/>
              <w:right w:val="single" w:sz="6" w:space="0" w:color="auto"/>
            </w:tcBorders>
            <w:shd w:val="clear" w:color="auto" w:fill="C0C0C0"/>
            <w:hideMark/>
          </w:tcPr>
          <w:p w14:paraId="3C65986D" w14:textId="77777777" w:rsidR="00FC1637" w:rsidRPr="00C069A8" w:rsidRDefault="00FC1637" w:rsidP="00FC1637">
            <w:pPr>
              <w:pStyle w:val="Table"/>
              <w:widowControl/>
              <w:spacing w:before="240" w:after="0" w:line="288" w:lineRule="auto"/>
              <w:rPr>
                <w:b/>
                <w:lang w:val="en-GB"/>
              </w:rPr>
            </w:pPr>
            <w:r w:rsidRPr="00C069A8">
              <w:rPr>
                <w:b/>
                <w:lang w:val="en-GB"/>
              </w:rPr>
              <w:t>Published by / Available from</w:t>
            </w:r>
          </w:p>
        </w:tc>
      </w:tr>
      <w:tr w:rsidR="00FC1637" w:rsidRPr="00C069A8" w14:paraId="7277C82B" w14:textId="77777777" w:rsidTr="00D33CFE">
        <w:trPr>
          <w:cantSplit/>
          <w:trHeight w:val="1204"/>
        </w:trPr>
        <w:tc>
          <w:tcPr>
            <w:tcW w:w="709" w:type="dxa"/>
            <w:tcBorders>
              <w:top w:val="single" w:sz="6" w:space="0" w:color="auto"/>
              <w:left w:val="single" w:sz="6" w:space="0" w:color="auto"/>
              <w:bottom w:val="single" w:sz="6" w:space="0" w:color="auto"/>
              <w:right w:val="single" w:sz="6" w:space="0" w:color="auto"/>
            </w:tcBorders>
          </w:tcPr>
          <w:p w14:paraId="1C46E10A" w14:textId="77777777" w:rsidR="00FC1637" w:rsidRPr="00C069A8" w:rsidRDefault="00FC1637" w:rsidP="00FC1637">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6633EF35" w14:textId="77777777" w:rsidR="00FC1637" w:rsidRPr="00C069A8" w:rsidRDefault="00FC1637" w:rsidP="00FC1637">
            <w:pPr>
              <w:pStyle w:val="Footer"/>
              <w:spacing w:before="240" w:line="288" w:lineRule="auto"/>
            </w:pPr>
            <w:r w:rsidRPr="00C069A8">
              <w:t>Monthly Review Progress Report Framework</w:t>
            </w:r>
          </w:p>
        </w:tc>
        <w:tc>
          <w:tcPr>
            <w:tcW w:w="5211" w:type="dxa"/>
            <w:tcBorders>
              <w:top w:val="single" w:sz="6" w:space="0" w:color="auto"/>
              <w:left w:val="single" w:sz="6" w:space="0" w:color="auto"/>
              <w:bottom w:val="single" w:sz="6" w:space="0" w:color="auto"/>
              <w:right w:val="single" w:sz="6" w:space="0" w:color="auto"/>
            </w:tcBorders>
            <w:hideMark/>
          </w:tcPr>
          <w:p w14:paraId="716CB565" w14:textId="0347542E" w:rsidR="00FC1637" w:rsidRPr="00C069A8" w:rsidRDefault="0055204C" w:rsidP="0055204C">
            <w:pPr>
              <w:pStyle w:val="Table"/>
              <w:widowControl/>
              <w:spacing w:before="240" w:after="0" w:line="288" w:lineRule="auto"/>
              <w:rPr>
                <w:lang w:val="en-GB"/>
              </w:rPr>
            </w:pPr>
            <w:r>
              <w:rPr>
                <w:i/>
              </w:rPr>
              <w:t>Not required</w:t>
            </w:r>
          </w:p>
        </w:tc>
      </w:tr>
      <w:tr w:rsidR="00FC1637" w:rsidRPr="00C069A8" w14:paraId="584F6113" w14:textId="77777777" w:rsidTr="00D33CFE">
        <w:trPr>
          <w:cantSplit/>
          <w:trHeight w:val="420"/>
        </w:trPr>
        <w:tc>
          <w:tcPr>
            <w:tcW w:w="9180"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784709C9" w14:textId="77777777" w:rsidR="00FC1637" w:rsidRPr="00C069A8" w:rsidRDefault="00FC1637" w:rsidP="00FC1637">
            <w:pPr>
              <w:pStyle w:val="Table"/>
              <w:widowControl/>
              <w:spacing w:before="240" w:after="0" w:line="288" w:lineRule="auto"/>
              <w:rPr>
                <w:b/>
                <w:lang w:val="en-GB"/>
              </w:rPr>
            </w:pPr>
            <w:r w:rsidRPr="00C069A8">
              <w:rPr>
                <w:b/>
                <w:lang w:val="en-GB"/>
              </w:rPr>
              <w:t xml:space="preserve">C. Mandatory - Technical Requirements </w:t>
            </w:r>
          </w:p>
        </w:tc>
      </w:tr>
      <w:tr w:rsidR="00FC1637" w:rsidRPr="00C069A8" w14:paraId="13010AF1" w14:textId="77777777" w:rsidTr="00D33CFE">
        <w:trPr>
          <w:cantSplit/>
        </w:trPr>
        <w:tc>
          <w:tcPr>
            <w:tcW w:w="709" w:type="dxa"/>
            <w:tcBorders>
              <w:top w:val="single" w:sz="6" w:space="0" w:color="auto"/>
              <w:left w:val="single" w:sz="6" w:space="0" w:color="auto"/>
              <w:bottom w:val="single" w:sz="6" w:space="0" w:color="auto"/>
              <w:right w:val="single" w:sz="6" w:space="0" w:color="auto"/>
            </w:tcBorders>
            <w:shd w:val="clear" w:color="auto" w:fill="C0C0C0"/>
            <w:hideMark/>
          </w:tcPr>
          <w:p w14:paraId="784BF5E2" w14:textId="77777777" w:rsidR="00FC1637" w:rsidRPr="00C069A8" w:rsidRDefault="00FC1637" w:rsidP="00FC1637">
            <w:pPr>
              <w:pStyle w:val="Table"/>
              <w:widowControl/>
              <w:spacing w:before="240" w:after="0" w:line="288" w:lineRule="auto"/>
              <w:rPr>
                <w:b/>
                <w:lang w:val="en-GB"/>
              </w:rPr>
            </w:pPr>
            <w:r w:rsidRPr="00C069A8">
              <w:rPr>
                <w:b/>
                <w:lang w:val="en-GB"/>
              </w:rPr>
              <w:t>Ref.</w:t>
            </w:r>
          </w:p>
        </w:tc>
        <w:tc>
          <w:tcPr>
            <w:tcW w:w="3260" w:type="dxa"/>
            <w:tcBorders>
              <w:top w:val="single" w:sz="6" w:space="0" w:color="auto"/>
              <w:left w:val="single" w:sz="6" w:space="0" w:color="auto"/>
              <w:bottom w:val="single" w:sz="6" w:space="0" w:color="auto"/>
              <w:right w:val="single" w:sz="6" w:space="0" w:color="auto"/>
            </w:tcBorders>
            <w:shd w:val="clear" w:color="auto" w:fill="C0C0C0"/>
            <w:hideMark/>
          </w:tcPr>
          <w:p w14:paraId="1524D318" w14:textId="77777777" w:rsidR="00FC1637" w:rsidRPr="00C069A8" w:rsidRDefault="00FC1637" w:rsidP="00FC1637">
            <w:pPr>
              <w:pStyle w:val="Table"/>
              <w:widowControl/>
              <w:spacing w:before="240" w:after="0" w:line="288" w:lineRule="auto"/>
              <w:rPr>
                <w:b/>
                <w:lang w:val="en-GB"/>
              </w:rPr>
            </w:pPr>
            <w:r w:rsidRPr="00C069A8">
              <w:rPr>
                <w:b/>
                <w:lang w:val="en-GB"/>
              </w:rPr>
              <w:t>Publication</w:t>
            </w:r>
          </w:p>
        </w:tc>
        <w:tc>
          <w:tcPr>
            <w:tcW w:w="5211" w:type="dxa"/>
            <w:tcBorders>
              <w:top w:val="single" w:sz="6" w:space="0" w:color="auto"/>
              <w:left w:val="single" w:sz="6" w:space="0" w:color="auto"/>
              <w:bottom w:val="single" w:sz="6" w:space="0" w:color="auto"/>
              <w:right w:val="single" w:sz="6" w:space="0" w:color="auto"/>
            </w:tcBorders>
            <w:shd w:val="clear" w:color="auto" w:fill="C0C0C0"/>
            <w:hideMark/>
          </w:tcPr>
          <w:p w14:paraId="40C2FA17" w14:textId="77777777" w:rsidR="00FC1637" w:rsidRPr="00C069A8" w:rsidRDefault="00FC1637" w:rsidP="00FC1637">
            <w:pPr>
              <w:pStyle w:val="Table"/>
              <w:widowControl/>
              <w:spacing w:before="240" w:after="0" w:line="288" w:lineRule="auto"/>
              <w:rPr>
                <w:b/>
                <w:lang w:val="en-GB"/>
              </w:rPr>
            </w:pPr>
            <w:r w:rsidRPr="00C069A8">
              <w:rPr>
                <w:b/>
                <w:lang w:val="en-GB"/>
              </w:rPr>
              <w:t>Published by / Available from</w:t>
            </w:r>
          </w:p>
        </w:tc>
      </w:tr>
      <w:tr w:rsidR="00FC1637" w:rsidRPr="00C069A8" w14:paraId="3F348E3D"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6C74CE93" w14:textId="77777777" w:rsidR="00FC1637" w:rsidRPr="00C069A8" w:rsidRDefault="00FC1637" w:rsidP="00FC1637">
            <w:pPr>
              <w:pStyle w:val="Table"/>
              <w:widowControl/>
              <w:numPr>
                <w:ilvl w:val="0"/>
                <w:numId w:val="33"/>
              </w:numPr>
              <w:spacing w:before="240" w:after="0" w:line="288" w:lineRule="auto"/>
              <w:rPr>
                <w:szCs w:val="20"/>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5825D091" w14:textId="77777777" w:rsidR="00FC1637" w:rsidRPr="00C069A8" w:rsidRDefault="00FC1637" w:rsidP="00FC1637">
            <w:pPr>
              <w:pStyle w:val="Table"/>
              <w:widowControl/>
              <w:spacing w:before="240" w:after="0" w:line="288" w:lineRule="auto"/>
              <w:rPr>
                <w:lang w:val="en-GB"/>
              </w:rPr>
            </w:pPr>
            <w:r w:rsidRPr="00C069A8">
              <w:rPr>
                <w:lang w:val="en-GB"/>
              </w:rPr>
              <w:t xml:space="preserve">Design Manual for Roads and Bridges </w:t>
            </w:r>
          </w:p>
        </w:tc>
        <w:tc>
          <w:tcPr>
            <w:tcW w:w="5211" w:type="dxa"/>
            <w:tcBorders>
              <w:top w:val="single" w:sz="6" w:space="0" w:color="auto"/>
              <w:left w:val="single" w:sz="6" w:space="0" w:color="auto"/>
              <w:bottom w:val="single" w:sz="6" w:space="0" w:color="auto"/>
              <w:right w:val="single" w:sz="6" w:space="0" w:color="auto"/>
            </w:tcBorders>
            <w:hideMark/>
          </w:tcPr>
          <w:p w14:paraId="3DBF2B8F" w14:textId="77777777" w:rsidR="00FC1637" w:rsidRPr="00C069A8" w:rsidRDefault="00FC1637" w:rsidP="00FC1637">
            <w:pPr>
              <w:pStyle w:val="Table"/>
              <w:widowControl/>
              <w:spacing w:before="240" w:after="0" w:line="288" w:lineRule="auto"/>
              <w:rPr>
                <w:lang w:val="en-GB"/>
              </w:rPr>
            </w:pPr>
            <w:proofErr w:type="spellStart"/>
            <w:r w:rsidRPr="00C069A8">
              <w:rPr>
                <w:lang w:val="en-GB"/>
              </w:rPr>
              <w:t>DfT</w:t>
            </w:r>
            <w:proofErr w:type="spellEnd"/>
            <w:r w:rsidRPr="00C069A8">
              <w:rPr>
                <w:lang w:val="en-GB"/>
              </w:rPr>
              <w:t xml:space="preserve"> Standards for Highways Website </w:t>
            </w:r>
          </w:p>
          <w:p w14:paraId="69F6E177" w14:textId="77777777" w:rsidR="00FC1637" w:rsidRPr="00C069A8" w:rsidRDefault="00DB6367" w:rsidP="00FC1637">
            <w:pPr>
              <w:spacing w:before="240" w:line="288" w:lineRule="auto"/>
              <w:rPr>
                <w:lang w:val="en-US"/>
              </w:rPr>
            </w:pPr>
            <w:hyperlink r:id="rId25" w:history="1">
              <w:r w:rsidR="00FC1637" w:rsidRPr="00C069A8">
                <w:rPr>
                  <w:rStyle w:val="Hyperlink"/>
                  <w:rFonts w:ascii="Arial" w:hAnsi="Arial" w:cs="Arial"/>
                </w:rPr>
                <w:t>http://www.dft.gov.uk/ha/standards/</w:t>
              </w:r>
            </w:hyperlink>
          </w:p>
        </w:tc>
      </w:tr>
      <w:tr w:rsidR="00FC1637" w:rsidRPr="00C069A8" w14:paraId="5CA46701"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5E41853D" w14:textId="77777777" w:rsidR="00FC1637" w:rsidRPr="00C069A8" w:rsidRDefault="00FC1637" w:rsidP="00FC1637">
            <w:pPr>
              <w:pStyle w:val="Table"/>
              <w:widowControl/>
              <w:numPr>
                <w:ilvl w:val="0"/>
                <w:numId w:val="33"/>
              </w:numPr>
              <w:spacing w:before="240" w:after="0" w:line="288" w:lineRule="auto"/>
              <w:rPr>
                <w:szCs w:val="20"/>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12A14F27" w14:textId="77777777" w:rsidR="00FC1637" w:rsidRPr="00C069A8" w:rsidRDefault="00FC1637" w:rsidP="00FC1637">
            <w:pPr>
              <w:pStyle w:val="Table"/>
              <w:widowControl/>
              <w:spacing w:before="240" w:after="0" w:line="288" w:lineRule="auto"/>
              <w:rPr>
                <w:lang w:val="en-GB"/>
              </w:rPr>
            </w:pPr>
            <w:r w:rsidRPr="00C069A8">
              <w:rPr>
                <w:lang w:val="en-GB"/>
              </w:rPr>
              <w:t>Manual of Contract Documents for Highway Works</w:t>
            </w:r>
          </w:p>
        </w:tc>
        <w:tc>
          <w:tcPr>
            <w:tcW w:w="5211" w:type="dxa"/>
            <w:tcBorders>
              <w:top w:val="single" w:sz="6" w:space="0" w:color="auto"/>
              <w:left w:val="single" w:sz="6" w:space="0" w:color="auto"/>
              <w:bottom w:val="single" w:sz="6" w:space="0" w:color="auto"/>
              <w:right w:val="single" w:sz="6" w:space="0" w:color="auto"/>
            </w:tcBorders>
            <w:hideMark/>
          </w:tcPr>
          <w:p w14:paraId="5166446A" w14:textId="77777777" w:rsidR="00FC1637" w:rsidRPr="00C069A8" w:rsidRDefault="00FC1637" w:rsidP="00FC1637">
            <w:pPr>
              <w:pStyle w:val="Table"/>
              <w:widowControl/>
              <w:spacing w:before="240" w:after="0" w:line="288" w:lineRule="auto"/>
              <w:rPr>
                <w:lang w:val="en-GB"/>
              </w:rPr>
            </w:pPr>
            <w:proofErr w:type="spellStart"/>
            <w:r w:rsidRPr="00C069A8">
              <w:rPr>
                <w:lang w:val="en-GB"/>
              </w:rPr>
              <w:t>DfT</w:t>
            </w:r>
            <w:proofErr w:type="spellEnd"/>
            <w:r w:rsidRPr="00C069A8">
              <w:rPr>
                <w:lang w:val="en-GB"/>
              </w:rPr>
              <w:t xml:space="preserve"> Standards for Highways Website</w:t>
            </w:r>
          </w:p>
          <w:p w14:paraId="5B5B67A7" w14:textId="77777777" w:rsidR="00FC1637" w:rsidRPr="00C069A8" w:rsidRDefault="00DB6367" w:rsidP="00FC1637">
            <w:pPr>
              <w:pStyle w:val="Table"/>
              <w:widowControl/>
              <w:spacing w:before="240" w:after="0" w:line="288" w:lineRule="auto"/>
              <w:rPr>
                <w:lang w:val="en-GB"/>
              </w:rPr>
            </w:pPr>
            <w:hyperlink r:id="rId26" w:history="1">
              <w:r w:rsidR="00FC1637" w:rsidRPr="00C069A8">
                <w:rPr>
                  <w:rStyle w:val="Hyperlink"/>
                  <w:rFonts w:ascii="Arial" w:hAnsi="Arial" w:cs="Arial"/>
                </w:rPr>
                <w:t>http://www.dft.gov.uk/ha/standards/</w:t>
              </w:r>
            </w:hyperlink>
          </w:p>
        </w:tc>
      </w:tr>
      <w:tr w:rsidR="00FC1637" w:rsidRPr="00C069A8" w14:paraId="5D0BBC61"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39D11212" w14:textId="77777777" w:rsidR="00FC1637" w:rsidRPr="00C069A8" w:rsidRDefault="00FC1637" w:rsidP="00FC1637">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24AF0DD7" w14:textId="77777777" w:rsidR="00FC1637" w:rsidRPr="00C069A8" w:rsidRDefault="00FC1637" w:rsidP="00FC1637">
            <w:pPr>
              <w:pStyle w:val="Table"/>
              <w:widowControl/>
              <w:spacing w:before="240" w:after="0" w:line="288" w:lineRule="auto"/>
              <w:rPr>
                <w:lang w:val="en-GB"/>
              </w:rPr>
            </w:pPr>
            <w:r w:rsidRPr="00C069A8">
              <w:rPr>
                <w:lang w:val="en-GB"/>
              </w:rPr>
              <w:t>Traffic Signs Manual and Notes for Guidance on Safety at Roadworks</w:t>
            </w:r>
          </w:p>
        </w:tc>
        <w:tc>
          <w:tcPr>
            <w:tcW w:w="5211" w:type="dxa"/>
            <w:tcBorders>
              <w:top w:val="single" w:sz="6" w:space="0" w:color="auto"/>
              <w:left w:val="single" w:sz="6" w:space="0" w:color="auto"/>
              <w:bottom w:val="single" w:sz="6" w:space="0" w:color="auto"/>
              <w:right w:val="single" w:sz="6" w:space="0" w:color="auto"/>
            </w:tcBorders>
            <w:hideMark/>
          </w:tcPr>
          <w:p w14:paraId="6AB2A7A7" w14:textId="77777777" w:rsidR="00FC1637" w:rsidRPr="00C069A8" w:rsidRDefault="00FC1637" w:rsidP="00FC1637">
            <w:pPr>
              <w:spacing w:before="240" w:line="288" w:lineRule="auto"/>
            </w:pPr>
            <w:proofErr w:type="spellStart"/>
            <w:r w:rsidRPr="00C069A8">
              <w:t>DfT</w:t>
            </w:r>
            <w:proofErr w:type="spellEnd"/>
            <w:r w:rsidRPr="00C069A8">
              <w:t xml:space="preserve"> Website</w:t>
            </w:r>
          </w:p>
          <w:p w14:paraId="62D6947F" w14:textId="099E2AF8" w:rsidR="00FC1637" w:rsidRPr="00C069A8" w:rsidRDefault="00C069A8" w:rsidP="00FC1637">
            <w:pPr>
              <w:pStyle w:val="Table"/>
              <w:widowControl/>
              <w:spacing w:before="240" w:after="0" w:line="288" w:lineRule="auto"/>
              <w:rPr>
                <w:lang w:val="en-GB"/>
              </w:rPr>
            </w:pPr>
            <w:r w:rsidRPr="00C069A8">
              <w:rPr>
                <w:rStyle w:val="Hyperlink"/>
                <w:rFonts w:ascii="Arial" w:hAnsi="Arial" w:cs="Arial"/>
              </w:rPr>
              <w:t>https://www.gov.uk/government/publications/traffic-signs-manual</w:t>
            </w:r>
          </w:p>
        </w:tc>
      </w:tr>
      <w:tr w:rsidR="00FC1637" w:rsidRPr="00C069A8" w14:paraId="38D1B57E"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65A46719" w14:textId="77777777" w:rsidR="00FC1637" w:rsidRPr="00C069A8" w:rsidRDefault="00FC1637" w:rsidP="00FC1637">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6F142363" w14:textId="77777777" w:rsidR="00FC1637" w:rsidRPr="00C03271" w:rsidRDefault="00FC1637" w:rsidP="00C03271">
            <w:pPr>
              <w:pStyle w:val="Table"/>
              <w:widowControl/>
              <w:spacing w:before="240" w:after="0" w:line="288" w:lineRule="auto"/>
              <w:rPr>
                <w:lang w:val="en-GB"/>
              </w:rPr>
            </w:pPr>
            <w:r w:rsidRPr="00C03271">
              <w:rPr>
                <w:lang w:val="en-GB"/>
              </w:rPr>
              <w:t>PAS 55-1:2008</w:t>
            </w:r>
          </w:p>
          <w:p w14:paraId="729E9016" w14:textId="77777777" w:rsidR="00FC1637" w:rsidRPr="00C03271" w:rsidRDefault="00FC1637" w:rsidP="00C03271">
            <w:pPr>
              <w:pStyle w:val="Table"/>
              <w:widowControl/>
              <w:spacing w:before="240" w:after="0" w:line="288" w:lineRule="auto"/>
              <w:rPr>
                <w:lang w:val="en-GB"/>
              </w:rPr>
            </w:pPr>
            <w:r w:rsidRPr="00C069A8">
              <w:rPr>
                <w:lang w:val="en-GB"/>
              </w:rPr>
              <w:t xml:space="preserve">Asset management. Specification for the optimized management of physical assets </w:t>
            </w:r>
          </w:p>
        </w:tc>
        <w:tc>
          <w:tcPr>
            <w:tcW w:w="5211" w:type="dxa"/>
            <w:tcBorders>
              <w:top w:val="single" w:sz="6" w:space="0" w:color="auto"/>
              <w:left w:val="single" w:sz="6" w:space="0" w:color="auto"/>
              <w:bottom w:val="single" w:sz="6" w:space="0" w:color="auto"/>
              <w:right w:val="single" w:sz="6" w:space="0" w:color="auto"/>
            </w:tcBorders>
            <w:hideMark/>
          </w:tcPr>
          <w:p w14:paraId="480A9766" w14:textId="77777777" w:rsidR="00FC1637" w:rsidRPr="00C069A8" w:rsidRDefault="00FC1637" w:rsidP="00FC1637">
            <w:pPr>
              <w:pStyle w:val="Table"/>
              <w:widowControl/>
              <w:spacing w:before="240" w:after="0" w:line="288" w:lineRule="auto"/>
              <w:rPr>
                <w:lang w:val="en-GB"/>
              </w:rPr>
            </w:pPr>
            <w:r w:rsidRPr="00C069A8">
              <w:rPr>
                <w:lang w:val="en-GB"/>
              </w:rPr>
              <w:t>British Standards Institution</w:t>
            </w:r>
          </w:p>
          <w:p w14:paraId="595F0430" w14:textId="77777777" w:rsidR="00FC1637" w:rsidRPr="00C069A8" w:rsidRDefault="00DB6367" w:rsidP="00FC1637">
            <w:pPr>
              <w:spacing w:before="240" w:line="288" w:lineRule="auto"/>
              <w:rPr>
                <w:lang w:val="en-US"/>
              </w:rPr>
            </w:pPr>
            <w:hyperlink r:id="rId27" w:history="1">
              <w:r w:rsidR="00FC1637" w:rsidRPr="00C069A8">
                <w:rPr>
                  <w:rStyle w:val="Hyperlink"/>
                  <w:rFonts w:ascii="Arial" w:hAnsi="Arial" w:cs="Arial"/>
                </w:rPr>
                <w:t>http://shop.bsigroup.com/en/ProductDetail/?pid=000000000030171836</w:t>
              </w:r>
            </w:hyperlink>
          </w:p>
          <w:p w14:paraId="2D308100" w14:textId="77777777" w:rsidR="00FC1637" w:rsidRPr="00C069A8" w:rsidRDefault="00FC1637" w:rsidP="00FC1637">
            <w:pPr>
              <w:pStyle w:val="Table"/>
              <w:widowControl/>
              <w:spacing w:before="240" w:after="0" w:line="288" w:lineRule="auto"/>
              <w:rPr>
                <w:lang w:val="en-GB"/>
              </w:rPr>
            </w:pPr>
            <w:r w:rsidRPr="00C069A8">
              <w:rPr>
                <w:lang w:val="en-GB"/>
              </w:rPr>
              <w:t>ISBN: 978 0 580 50975 9</w:t>
            </w:r>
          </w:p>
        </w:tc>
      </w:tr>
      <w:tr w:rsidR="00FC1637" w:rsidRPr="00C069A8" w14:paraId="4DF65D6D"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602C6A1B" w14:textId="77777777" w:rsidR="00FC1637" w:rsidRPr="00C069A8" w:rsidRDefault="00FC1637" w:rsidP="00FC1637">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tcPr>
          <w:p w14:paraId="22EF64A7" w14:textId="77777777" w:rsidR="00FC1637" w:rsidRPr="00C03271" w:rsidRDefault="00FC1637" w:rsidP="00C03271">
            <w:pPr>
              <w:pStyle w:val="Table"/>
              <w:widowControl/>
              <w:spacing w:before="240" w:after="0" w:line="288" w:lineRule="auto"/>
              <w:rPr>
                <w:lang w:val="en-GB"/>
              </w:rPr>
            </w:pPr>
            <w:bookmarkStart w:id="58" w:name="_Toc425252858"/>
            <w:r w:rsidRPr="00C03271">
              <w:rPr>
                <w:lang w:val="en-GB"/>
              </w:rPr>
              <w:t>PAS 55-2:2008 Asset management. Guidelines for the application of PAS 55-1</w:t>
            </w:r>
            <w:bookmarkEnd w:id="58"/>
            <w:r w:rsidRPr="00C03271">
              <w:rPr>
                <w:lang w:val="en-GB"/>
              </w:rPr>
              <w:t xml:space="preserve"> </w:t>
            </w:r>
          </w:p>
          <w:p w14:paraId="54F52226" w14:textId="77777777" w:rsidR="00FC1637" w:rsidRPr="00C069A8" w:rsidRDefault="00FC1637" w:rsidP="00C03271">
            <w:pPr>
              <w:pStyle w:val="Table"/>
              <w:widowControl/>
              <w:spacing w:before="240" w:after="0" w:line="288" w:lineRule="auto"/>
              <w:rPr>
                <w:lang w:val="en-GB"/>
              </w:rPr>
            </w:pPr>
          </w:p>
        </w:tc>
        <w:tc>
          <w:tcPr>
            <w:tcW w:w="5211" w:type="dxa"/>
            <w:tcBorders>
              <w:top w:val="single" w:sz="6" w:space="0" w:color="auto"/>
              <w:left w:val="single" w:sz="6" w:space="0" w:color="auto"/>
              <w:bottom w:val="single" w:sz="6" w:space="0" w:color="auto"/>
              <w:right w:val="single" w:sz="6" w:space="0" w:color="auto"/>
            </w:tcBorders>
            <w:hideMark/>
          </w:tcPr>
          <w:p w14:paraId="5B2BF095" w14:textId="77777777" w:rsidR="00FC1637" w:rsidRPr="00C069A8" w:rsidRDefault="00FC1637" w:rsidP="00FC1637">
            <w:pPr>
              <w:pStyle w:val="Table"/>
              <w:widowControl/>
              <w:spacing w:before="240" w:after="0" w:line="288" w:lineRule="auto"/>
              <w:rPr>
                <w:lang w:val="en-GB"/>
              </w:rPr>
            </w:pPr>
            <w:r w:rsidRPr="00C069A8">
              <w:rPr>
                <w:lang w:val="en-GB"/>
              </w:rPr>
              <w:t>British Standards Institution</w:t>
            </w:r>
          </w:p>
          <w:p w14:paraId="3FB969BB" w14:textId="77777777" w:rsidR="00FC1637" w:rsidRPr="00C069A8" w:rsidRDefault="00DB6367" w:rsidP="00FC1637">
            <w:pPr>
              <w:spacing w:before="240" w:line="288" w:lineRule="auto"/>
              <w:rPr>
                <w:lang w:val="en-US"/>
              </w:rPr>
            </w:pPr>
            <w:hyperlink r:id="rId28" w:history="1">
              <w:r w:rsidR="00FC1637" w:rsidRPr="00C069A8">
                <w:rPr>
                  <w:rStyle w:val="Hyperlink"/>
                  <w:rFonts w:ascii="Arial" w:hAnsi="Arial" w:cs="Arial"/>
                </w:rPr>
                <w:t>http://shop.bsigroup.com/en/ProductDetail/?pid=000000000030187096</w:t>
              </w:r>
            </w:hyperlink>
          </w:p>
          <w:p w14:paraId="471A1076" w14:textId="77777777" w:rsidR="00FC1637" w:rsidRPr="00C069A8" w:rsidRDefault="00FC1637" w:rsidP="00FC1637">
            <w:pPr>
              <w:pStyle w:val="Table"/>
              <w:widowControl/>
              <w:spacing w:before="240" w:after="0" w:line="288" w:lineRule="auto"/>
              <w:rPr>
                <w:szCs w:val="20"/>
                <w:lang w:val="en-GB"/>
              </w:rPr>
            </w:pPr>
            <w:r w:rsidRPr="00C069A8">
              <w:rPr>
                <w:color w:val="333333"/>
              </w:rPr>
              <w:t>ISBN: 978 0 580 50976 6</w:t>
            </w:r>
          </w:p>
        </w:tc>
      </w:tr>
      <w:tr w:rsidR="00FC1637" w:rsidRPr="00C069A8" w14:paraId="28AE2C2D"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6B962ED5" w14:textId="77777777" w:rsidR="00FC1637" w:rsidRPr="00C069A8" w:rsidRDefault="00FC1637" w:rsidP="00FC1637">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7B8F9BF5" w14:textId="77777777" w:rsidR="00FC1637" w:rsidRPr="00C069A8" w:rsidRDefault="00FC1637" w:rsidP="00FC1637">
            <w:pPr>
              <w:shd w:val="clear" w:color="auto" w:fill="FFFFFF"/>
              <w:spacing w:before="240" w:line="288" w:lineRule="auto"/>
              <w:outlineLvl w:val="2"/>
              <w:rPr>
                <w:color w:val="333333"/>
                <w:lang w:eastAsia="en-GB"/>
              </w:rPr>
            </w:pPr>
            <w:r w:rsidRPr="00C069A8">
              <w:t xml:space="preserve">HAPMS Visual Survey Manual </w:t>
            </w:r>
          </w:p>
        </w:tc>
        <w:tc>
          <w:tcPr>
            <w:tcW w:w="5211" w:type="dxa"/>
            <w:tcBorders>
              <w:top w:val="single" w:sz="6" w:space="0" w:color="auto"/>
              <w:left w:val="single" w:sz="6" w:space="0" w:color="auto"/>
              <w:bottom w:val="single" w:sz="6" w:space="0" w:color="auto"/>
              <w:right w:val="single" w:sz="6" w:space="0" w:color="auto"/>
            </w:tcBorders>
            <w:hideMark/>
          </w:tcPr>
          <w:p w14:paraId="4F5F0C80" w14:textId="77777777" w:rsidR="00FC1637" w:rsidRPr="00C069A8" w:rsidRDefault="00FC1637" w:rsidP="00FC1637">
            <w:pPr>
              <w:pStyle w:val="Table"/>
              <w:widowControl/>
              <w:spacing w:before="240" w:after="0" w:line="288" w:lineRule="auto"/>
              <w:rPr>
                <w:szCs w:val="20"/>
                <w:lang w:val="en-GB"/>
              </w:rPr>
            </w:pPr>
            <w:r w:rsidRPr="00C069A8">
              <w:rPr>
                <w:i/>
                <w:lang w:val="en-GB"/>
              </w:rPr>
              <w:t>Employer</w:t>
            </w:r>
          </w:p>
          <w:p w14:paraId="0C6F6624" w14:textId="27AB1E3D" w:rsidR="00FC1637" w:rsidRPr="00C069A8" w:rsidRDefault="00C069A8" w:rsidP="00C069A8">
            <w:pPr>
              <w:pStyle w:val="Table"/>
              <w:widowControl/>
              <w:spacing w:before="240" w:after="0" w:line="288" w:lineRule="auto"/>
              <w:rPr>
                <w:lang w:val="en-GB"/>
              </w:rPr>
            </w:pPr>
            <w:r>
              <w:rPr>
                <w:lang w:val="en-GB"/>
              </w:rPr>
              <w:t>Cont</w:t>
            </w:r>
            <w:r w:rsidR="00FC1637" w:rsidRPr="00C069A8">
              <w:rPr>
                <w:lang w:val="en-GB"/>
              </w:rPr>
              <w:t>act details</w:t>
            </w:r>
            <w:r w:rsidR="00FC1637" w:rsidRPr="00C069A8">
              <w:t xml:space="preserve">: </w:t>
            </w:r>
            <w:r w:rsidR="00FC1637" w:rsidRPr="00C069A8">
              <w:rPr>
                <w:lang w:val="en-GB"/>
              </w:rPr>
              <w:t>HAPMS@highways</w:t>
            </w:r>
            <w:r>
              <w:rPr>
                <w:lang w:val="en-GB"/>
              </w:rPr>
              <w:t>england.co.uk</w:t>
            </w:r>
          </w:p>
        </w:tc>
      </w:tr>
      <w:tr w:rsidR="00FC1637" w:rsidRPr="00C069A8" w14:paraId="69C88A79" w14:textId="77777777" w:rsidTr="00D33CFE">
        <w:trPr>
          <w:cantSplit/>
          <w:trHeight w:val="358"/>
        </w:trPr>
        <w:tc>
          <w:tcPr>
            <w:tcW w:w="9180"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7ABAC29A" w14:textId="77777777" w:rsidR="00FC1637" w:rsidRPr="00C069A8" w:rsidRDefault="00FC1637" w:rsidP="00FC1637">
            <w:pPr>
              <w:pStyle w:val="Table"/>
              <w:widowControl/>
              <w:spacing w:before="240" w:after="0" w:line="288" w:lineRule="auto"/>
              <w:rPr>
                <w:b/>
                <w:lang w:val="en-GB"/>
              </w:rPr>
            </w:pPr>
            <w:r w:rsidRPr="00C069A8">
              <w:rPr>
                <w:b/>
                <w:lang w:val="en-GB"/>
              </w:rPr>
              <w:t xml:space="preserve">D. Advisory – General </w:t>
            </w:r>
          </w:p>
        </w:tc>
      </w:tr>
      <w:tr w:rsidR="00FC1637" w:rsidRPr="00C069A8" w14:paraId="57D10D0B" w14:textId="77777777" w:rsidTr="00D33CFE">
        <w:trPr>
          <w:cantSplit/>
        </w:trPr>
        <w:tc>
          <w:tcPr>
            <w:tcW w:w="709" w:type="dxa"/>
            <w:tcBorders>
              <w:top w:val="single" w:sz="6" w:space="0" w:color="auto"/>
              <w:left w:val="single" w:sz="6" w:space="0" w:color="auto"/>
              <w:bottom w:val="single" w:sz="6" w:space="0" w:color="auto"/>
              <w:right w:val="single" w:sz="6" w:space="0" w:color="auto"/>
            </w:tcBorders>
            <w:shd w:val="clear" w:color="auto" w:fill="C0C0C0"/>
            <w:hideMark/>
          </w:tcPr>
          <w:p w14:paraId="4D753FF6" w14:textId="77777777" w:rsidR="00FC1637" w:rsidRPr="00C069A8" w:rsidRDefault="00FC1637" w:rsidP="00FC1637">
            <w:pPr>
              <w:pStyle w:val="Table"/>
              <w:widowControl/>
              <w:spacing w:before="240" w:after="0" w:line="288" w:lineRule="auto"/>
              <w:rPr>
                <w:b/>
                <w:lang w:val="en-GB"/>
              </w:rPr>
            </w:pPr>
            <w:r w:rsidRPr="00C069A8">
              <w:rPr>
                <w:b/>
                <w:lang w:val="en-GB"/>
              </w:rPr>
              <w:t>Ref.</w:t>
            </w:r>
          </w:p>
        </w:tc>
        <w:tc>
          <w:tcPr>
            <w:tcW w:w="3260" w:type="dxa"/>
            <w:tcBorders>
              <w:top w:val="single" w:sz="6" w:space="0" w:color="auto"/>
              <w:left w:val="single" w:sz="6" w:space="0" w:color="auto"/>
              <w:bottom w:val="single" w:sz="6" w:space="0" w:color="auto"/>
              <w:right w:val="single" w:sz="6" w:space="0" w:color="auto"/>
            </w:tcBorders>
            <w:shd w:val="clear" w:color="auto" w:fill="C0C0C0"/>
            <w:hideMark/>
          </w:tcPr>
          <w:p w14:paraId="2623B1CF" w14:textId="77777777" w:rsidR="00FC1637" w:rsidRPr="00C069A8" w:rsidRDefault="00FC1637" w:rsidP="00FC1637">
            <w:pPr>
              <w:pStyle w:val="Table"/>
              <w:widowControl/>
              <w:spacing w:before="240" w:after="0" w:line="288" w:lineRule="auto"/>
              <w:rPr>
                <w:b/>
                <w:lang w:val="en-GB"/>
              </w:rPr>
            </w:pPr>
            <w:r w:rsidRPr="00C069A8">
              <w:rPr>
                <w:b/>
                <w:lang w:val="en-GB"/>
              </w:rPr>
              <w:t>Publication</w:t>
            </w:r>
          </w:p>
        </w:tc>
        <w:tc>
          <w:tcPr>
            <w:tcW w:w="5211" w:type="dxa"/>
            <w:tcBorders>
              <w:top w:val="single" w:sz="6" w:space="0" w:color="auto"/>
              <w:left w:val="single" w:sz="6" w:space="0" w:color="auto"/>
              <w:bottom w:val="single" w:sz="6" w:space="0" w:color="auto"/>
              <w:right w:val="single" w:sz="6" w:space="0" w:color="auto"/>
            </w:tcBorders>
            <w:shd w:val="clear" w:color="auto" w:fill="C0C0C0"/>
            <w:hideMark/>
          </w:tcPr>
          <w:p w14:paraId="42692C30" w14:textId="77777777" w:rsidR="00FC1637" w:rsidRPr="00C069A8" w:rsidRDefault="00FC1637" w:rsidP="00FC1637">
            <w:pPr>
              <w:pStyle w:val="Table"/>
              <w:widowControl/>
              <w:spacing w:before="240" w:after="0" w:line="288" w:lineRule="auto"/>
              <w:rPr>
                <w:b/>
                <w:lang w:val="en-GB"/>
              </w:rPr>
            </w:pPr>
            <w:r w:rsidRPr="00C069A8">
              <w:rPr>
                <w:b/>
                <w:lang w:val="en-GB"/>
              </w:rPr>
              <w:t>Published by / Available from</w:t>
            </w:r>
          </w:p>
        </w:tc>
      </w:tr>
      <w:tr w:rsidR="00FC1637" w:rsidRPr="00C069A8" w14:paraId="657A3E9A"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76473A12" w14:textId="77777777" w:rsidR="00FC1637" w:rsidRPr="00C069A8" w:rsidRDefault="00FC1637" w:rsidP="00FC1637">
            <w:pPr>
              <w:pStyle w:val="Table"/>
              <w:widowControl/>
              <w:numPr>
                <w:ilvl w:val="0"/>
                <w:numId w:val="33"/>
              </w:numPr>
              <w:spacing w:before="240" w:after="0" w:line="288" w:lineRule="auto"/>
              <w:rPr>
                <w:lang w:val="de-DE"/>
              </w:rPr>
            </w:pPr>
          </w:p>
        </w:tc>
        <w:tc>
          <w:tcPr>
            <w:tcW w:w="3260" w:type="dxa"/>
            <w:tcBorders>
              <w:top w:val="single" w:sz="6" w:space="0" w:color="auto"/>
              <w:left w:val="single" w:sz="6" w:space="0" w:color="auto"/>
              <w:bottom w:val="single" w:sz="6" w:space="0" w:color="auto"/>
              <w:right w:val="single" w:sz="6" w:space="0" w:color="auto"/>
            </w:tcBorders>
            <w:hideMark/>
          </w:tcPr>
          <w:p w14:paraId="258BB276" w14:textId="77777777" w:rsidR="00FC1637" w:rsidRPr="00C069A8" w:rsidRDefault="00FC1637" w:rsidP="00FC1637">
            <w:pPr>
              <w:pStyle w:val="Table"/>
              <w:widowControl/>
              <w:spacing w:before="240" w:after="0" w:line="288" w:lineRule="auto"/>
              <w:rPr>
                <w:lang w:val="en-GB"/>
              </w:rPr>
            </w:pPr>
            <w:r w:rsidRPr="00C069A8">
              <w:rPr>
                <w:lang w:val="en-GB"/>
              </w:rPr>
              <w:t>Highways Agency Environmental Reports</w:t>
            </w:r>
          </w:p>
        </w:tc>
        <w:tc>
          <w:tcPr>
            <w:tcW w:w="5211" w:type="dxa"/>
            <w:tcBorders>
              <w:top w:val="single" w:sz="6" w:space="0" w:color="auto"/>
              <w:left w:val="single" w:sz="6" w:space="0" w:color="auto"/>
              <w:bottom w:val="single" w:sz="6" w:space="0" w:color="auto"/>
              <w:right w:val="single" w:sz="6" w:space="0" w:color="auto"/>
            </w:tcBorders>
            <w:hideMark/>
          </w:tcPr>
          <w:p w14:paraId="7B4A1E53" w14:textId="77777777" w:rsidR="00FC1637" w:rsidRPr="00C069A8" w:rsidRDefault="00FC1637" w:rsidP="00FC1637">
            <w:pPr>
              <w:pStyle w:val="Table"/>
              <w:widowControl/>
              <w:spacing w:before="240" w:after="0" w:line="288" w:lineRule="auto"/>
              <w:rPr>
                <w:lang w:val="en-GB"/>
              </w:rPr>
            </w:pPr>
            <w:r w:rsidRPr="00C069A8">
              <w:rPr>
                <w:i/>
                <w:lang w:val="en-GB"/>
              </w:rPr>
              <w:t>Employer</w:t>
            </w:r>
          </w:p>
        </w:tc>
      </w:tr>
      <w:tr w:rsidR="00FC1637" w:rsidRPr="00C069A8" w14:paraId="03950D41"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352C07C2" w14:textId="77777777" w:rsidR="00FC1637" w:rsidRPr="00C069A8" w:rsidRDefault="00FC1637" w:rsidP="00FC1637">
            <w:pPr>
              <w:pStyle w:val="Table"/>
              <w:widowControl/>
              <w:numPr>
                <w:ilvl w:val="0"/>
                <w:numId w:val="33"/>
              </w:numPr>
              <w:spacing w:before="240" w:after="0" w:line="288" w:lineRule="auto"/>
              <w:rPr>
                <w:lang w:val="en-GB"/>
              </w:rPr>
            </w:pPr>
          </w:p>
        </w:tc>
        <w:tc>
          <w:tcPr>
            <w:tcW w:w="3260" w:type="dxa"/>
            <w:tcBorders>
              <w:top w:val="single" w:sz="6" w:space="0" w:color="auto"/>
              <w:left w:val="single" w:sz="6" w:space="0" w:color="auto"/>
              <w:bottom w:val="single" w:sz="6" w:space="0" w:color="auto"/>
              <w:right w:val="single" w:sz="6" w:space="0" w:color="auto"/>
            </w:tcBorders>
            <w:hideMark/>
          </w:tcPr>
          <w:p w14:paraId="75327F1B" w14:textId="77777777" w:rsidR="00FC1637" w:rsidRPr="00C069A8" w:rsidRDefault="00FC1637" w:rsidP="00FC1637">
            <w:pPr>
              <w:pStyle w:val="Table"/>
              <w:widowControl/>
              <w:spacing w:before="240" w:after="0" w:line="288" w:lineRule="auto"/>
              <w:rPr>
                <w:lang w:val="en-GB"/>
              </w:rPr>
            </w:pPr>
            <w:r w:rsidRPr="00C069A8">
              <w:rPr>
                <w:lang w:val="en-GB"/>
              </w:rPr>
              <w:t>National, Regional &amp; Local Biodiversity Action Plans</w:t>
            </w:r>
          </w:p>
        </w:tc>
        <w:tc>
          <w:tcPr>
            <w:tcW w:w="5211" w:type="dxa"/>
            <w:tcBorders>
              <w:top w:val="single" w:sz="6" w:space="0" w:color="auto"/>
              <w:left w:val="single" w:sz="6" w:space="0" w:color="auto"/>
              <w:bottom w:val="single" w:sz="6" w:space="0" w:color="auto"/>
              <w:right w:val="single" w:sz="6" w:space="0" w:color="auto"/>
            </w:tcBorders>
            <w:hideMark/>
          </w:tcPr>
          <w:p w14:paraId="2D4322A6" w14:textId="77777777" w:rsidR="00FC1637" w:rsidRPr="00C069A8" w:rsidRDefault="00FC1637" w:rsidP="00FC1637">
            <w:pPr>
              <w:pStyle w:val="Table"/>
              <w:widowControl/>
              <w:spacing w:before="240" w:after="0" w:line="288" w:lineRule="auto"/>
              <w:rPr>
                <w:lang w:val="en-GB"/>
              </w:rPr>
            </w:pPr>
            <w:r w:rsidRPr="00C069A8">
              <w:rPr>
                <w:lang w:val="en-GB"/>
              </w:rPr>
              <w:t>Natural England/ Local Authorities / Local Wildlife Trusts</w:t>
            </w:r>
          </w:p>
        </w:tc>
      </w:tr>
    </w:tbl>
    <w:p w14:paraId="080985FE" w14:textId="0485F963" w:rsidR="00FC1637" w:rsidRPr="00FC1637" w:rsidRDefault="00FC1637" w:rsidP="00975B7E">
      <w:pPr>
        <w:keepNext/>
        <w:widowControl w:val="0"/>
        <w:overflowPunct w:val="0"/>
        <w:autoSpaceDE w:val="0"/>
        <w:autoSpaceDN w:val="0"/>
        <w:adjustRightInd w:val="0"/>
        <w:spacing w:before="240" w:after="0" w:line="288" w:lineRule="auto"/>
        <w:ind w:left="851"/>
        <w:jc w:val="both"/>
        <w:textAlignment w:val="baseline"/>
        <w:outlineLvl w:val="0"/>
        <w:rPr>
          <w:u w:val="single"/>
        </w:rPr>
      </w:pPr>
      <w:bookmarkStart w:id="59" w:name="_Toc425252859"/>
      <w:bookmarkStart w:id="60" w:name="_Toc71054925"/>
      <w:bookmarkStart w:id="61" w:name="_Toc73183312"/>
    </w:p>
    <w:p w14:paraId="32762C69" w14:textId="77777777" w:rsidR="00D33CFE" w:rsidRPr="00C03271" w:rsidRDefault="00D33CFE" w:rsidP="00C03271">
      <w:pPr>
        <w:pStyle w:val="bodytext1"/>
        <w:numPr>
          <w:ilvl w:val="0"/>
          <w:numId w:val="22"/>
        </w:numPr>
        <w:ind w:left="851" w:hanging="851"/>
        <w:rPr>
          <w:b/>
        </w:rPr>
      </w:pPr>
      <w:r w:rsidRPr="00C03271">
        <w:rPr>
          <w:b/>
        </w:rPr>
        <w:t>Area Specific Documents</w:t>
      </w:r>
      <w:bookmarkEnd w:id="59"/>
      <w:bookmarkEnd w:id="60"/>
      <w:r w:rsidRPr="00C03271">
        <w:rPr>
          <w:b/>
        </w:rPr>
        <w:t xml:space="preserve"> </w:t>
      </w:r>
      <w:bookmarkEnd w:id="61"/>
    </w:p>
    <w:p w14:paraId="7A928A56" w14:textId="529A1EE2" w:rsidR="00D33CFE" w:rsidRDefault="00FC1637" w:rsidP="00FC1637">
      <w:pPr>
        <w:widowControl w:val="0"/>
        <w:tabs>
          <w:tab w:val="left" w:pos="851"/>
        </w:tabs>
        <w:overflowPunct w:val="0"/>
        <w:autoSpaceDE w:val="0"/>
        <w:autoSpaceDN w:val="0"/>
        <w:adjustRightInd w:val="0"/>
        <w:spacing w:before="200" w:after="0" w:line="22" w:lineRule="atLeast"/>
        <w:ind w:left="851" w:hanging="851"/>
        <w:jc w:val="both"/>
        <w:textAlignment w:val="baseline"/>
      </w:pPr>
      <w:r>
        <w:t>2.1</w:t>
      </w:r>
      <w:r>
        <w:tab/>
      </w:r>
      <w:r w:rsidR="00D33CFE" w:rsidRPr="00FC1637">
        <w:t xml:space="preserve">Table 1.2 contains a list of area specific documentation which </w:t>
      </w:r>
      <w:proofErr w:type="gramStart"/>
      <w:r w:rsidR="00D33CFE" w:rsidRPr="00FC1637">
        <w:t>are</w:t>
      </w:r>
      <w:proofErr w:type="gramEnd"/>
      <w:r w:rsidR="00D33CFE" w:rsidRPr="00FC1637">
        <w:t xml:space="preserve"> relevant to the work undertaken by the Contractor in the performance of its duties together with information on the sources from which those documents can be obtained. Unless otherwise stated, these documents form Mandatory requirements, with which the Contractor complies</w:t>
      </w:r>
    </w:p>
    <w:p w14:paraId="62D20F68" w14:textId="62D2139F" w:rsidR="00D33CFE" w:rsidRPr="00FC1637" w:rsidRDefault="00D33CFE" w:rsidP="00FC1637">
      <w:pPr>
        <w:pStyle w:val="ListParagraph"/>
        <w:widowControl w:val="0"/>
        <w:numPr>
          <w:ilvl w:val="1"/>
          <w:numId w:val="46"/>
        </w:numPr>
        <w:overflowPunct w:val="0"/>
        <w:autoSpaceDE w:val="0"/>
        <w:autoSpaceDN w:val="0"/>
        <w:adjustRightInd w:val="0"/>
        <w:spacing w:before="200" w:after="0" w:line="22" w:lineRule="atLeast"/>
        <w:ind w:left="851" w:hanging="851"/>
        <w:jc w:val="both"/>
        <w:textAlignment w:val="baseline"/>
      </w:pPr>
      <w:r w:rsidRPr="00FC1637">
        <w:t xml:space="preserve">Any ambiguities or discrepancies discovered within the documents listed in this Table to those listed in Table 1.1 shall be explained and adjusted by the Employer who shall thereupon issue to the Contractor appropriate instructions in writing. </w:t>
      </w:r>
    </w:p>
    <w:p w14:paraId="2FA606E3" w14:textId="77777777" w:rsidR="00D33CFE" w:rsidRDefault="00D33CFE" w:rsidP="00D33CFE">
      <w:pPr>
        <w:pStyle w:val="BodyText"/>
        <w:tabs>
          <w:tab w:val="left" w:pos="720"/>
        </w:tabs>
        <w:spacing w:before="240" w:line="288" w:lineRule="auto"/>
        <w:jc w:val="both"/>
        <w:rPr>
          <w:b/>
        </w:rPr>
      </w:pPr>
      <w:r>
        <w:t>Table 1.2</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3260"/>
        <w:gridCol w:w="5211"/>
      </w:tblGrid>
      <w:tr w:rsidR="00D33CFE" w14:paraId="58677A19" w14:textId="77777777" w:rsidTr="00D33CFE">
        <w:trPr>
          <w:cantSplit/>
          <w:tblHeader/>
        </w:trPr>
        <w:tc>
          <w:tcPr>
            <w:tcW w:w="709" w:type="dxa"/>
            <w:tcBorders>
              <w:top w:val="single" w:sz="6" w:space="0" w:color="auto"/>
              <w:left w:val="single" w:sz="6" w:space="0" w:color="auto"/>
              <w:bottom w:val="single" w:sz="6" w:space="0" w:color="auto"/>
              <w:right w:val="single" w:sz="6" w:space="0" w:color="auto"/>
            </w:tcBorders>
            <w:shd w:val="clear" w:color="auto" w:fill="C0C0C0"/>
            <w:hideMark/>
          </w:tcPr>
          <w:p w14:paraId="0F6300D8" w14:textId="77777777" w:rsidR="00D33CFE" w:rsidRDefault="00D33CFE">
            <w:pPr>
              <w:pStyle w:val="Table"/>
              <w:widowControl/>
              <w:spacing w:before="240" w:after="0" w:line="288" w:lineRule="auto"/>
              <w:rPr>
                <w:b/>
                <w:lang w:val="en-GB"/>
              </w:rPr>
            </w:pPr>
            <w:r>
              <w:rPr>
                <w:b/>
                <w:lang w:val="en-GB"/>
              </w:rPr>
              <w:t>Ref.</w:t>
            </w:r>
          </w:p>
        </w:tc>
        <w:tc>
          <w:tcPr>
            <w:tcW w:w="3260" w:type="dxa"/>
            <w:tcBorders>
              <w:top w:val="single" w:sz="6" w:space="0" w:color="auto"/>
              <w:left w:val="single" w:sz="6" w:space="0" w:color="auto"/>
              <w:bottom w:val="single" w:sz="6" w:space="0" w:color="auto"/>
              <w:right w:val="single" w:sz="6" w:space="0" w:color="auto"/>
            </w:tcBorders>
            <w:shd w:val="clear" w:color="auto" w:fill="C0C0C0"/>
            <w:hideMark/>
          </w:tcPr>
          <w:p w14:paraId="642411CB" w14:textId="77777777" w:rsidR="00D33CFE" w:rsidRDefault="00D33CFE">
            <w:pPr>
              <w:pStyle w:val="Table"/>
              <w:widowControl/>
              <w:spacing w:before="240" w:after="0" w:line="288" w:lineRule="auto"/>
              <w:rPr>
                <w:b/>
                <w:lang w:val="en-GB"/>
              </w:rPr>
            </w:pPr>
            <w:r>
              <w:rPr>
                <w:b/>
                <w:lang w:val="en-GB"/>
              </w:rPr>
              <w:t>Publication</w:t>
            </w:r>
          </w:p>
        </w:tc>
        <w:tc>
          <w:tcPr>
            <w:tcW w:w="5211" w:type="dxa"/>
            <w:tcBorders>
              <w:top w:val="single" w:sz="6" w:space="0" w:color="auto"/>
              <w:left w:val="single" w:sz="6" w:space="0" w:color="auto"/>
              <w:bottom w:val="single" w:sz="6" w:space="0" w:color="auto"/>
              <w:right w:val="single" w:sz="6" w:space="0" w:color="auto"/>
            </w:tcBorders>
            <w:shd w:val="clear" w:color="auto" w:fill="C0C0C0"/>
            <w:hideMark/>
          </w:tcPr>
          <w:p w14:paraId="56CB82D8" w14:textId="77777777" w:rsidR="00D33CFE" w:rsidRDefault="00D33CFE">
            <w:pPr>
              <w:pStyle w:val="Table"/>
              <w:widowControl/>
              <w:spacing w:before="240" w:after="0" w:line="288" w:lineRule="auto"/>
              <w:rPr>
                <w:b/>
                <w:lang w:val="en-GB"/>
              </w:rPr>
            </w:pPr>
            <w:r>
              <w:rPr>
                <w:b/>
                <w:lang w:val="en-GB"/>
              </w:rPr>
              <w:t>Published by / Available from</w:t>
            </w:r>
          </w:p>
        </w:tc>
      </w:tr>
      <w:tr w:rsidR="00D33CFE" w14:paraId="767DE891"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14C404ED" w14:textId="77777777" w:rsidR="00D33CFE" w:rsidRDefault="00D33CFE" w:rsidP="00D33CFE">
            <w:pPr>
              <w:pStyle w:val="ListParagraph"/>
              <w:numPr>
                <w:ilvl w:val="0"/>
                <w:numId w:val="35"/>
              </w:numPr>
              <w:overflowPunct w:val="0"/>
              <w:autoSpaceDE w:val="0"/>
              <w:autoSpaceDN w:val="0"/>
              <w:adjustRightInd w:val="0"/>
              <w:spacing w:before="240" w:after="0" w:line="288" w:lineRule="auto"/>
              <w:contextualSpacing/>
            </w:pPr>
          </w:p>
        </w:tc>
        <w:tc>
          <w:tcPr>
            <w:tcW w:w="3260" w:type="dxa"/>
            <w:tcBorders>
              <w:top w:val="single" w:sz="6" w:space="0" w:color="auto"/>
              <w:left w:val="single" w:sz="6" w:space="0" w:color="auto"/>
              <w:bottom w:val="single" w:sz="6" w:space="0" w:color="auto"/>
              <w:right w:val="single" w:sz="6" w:space="0" w:color="auto"/>
            </w:tcBorders>
            <w:hideMark/>
          </w:tcPr>
          <w:p w14:paraId="3EFDA488" w14:textId="77777777" w:rsidR="00D33CFE" w:rsidRDefault="00D33CFE">
            <w:pPr>
              <w:spacing w:before="240" w:line="288" w:lineRule="auto"/>
              <w:ind w:left="360"/>
            </w:pPr>
            <w:r>
              <w:t>Highways England – Maintenance Community – Area Business Strategy Development Process Framework Document</w:t>
            </w:r>
          </w:p>
        </w:tc>
        <w:tc>
          <w:tcPr>
            <w:tcW w:w="5211" w:type="dxa"/>
            <w:tcBorders>
              <w:top w:val="single" w:sz="6" w:space="0" w:color="auto"/>
              <w:left w:val="single" w:sz="6" w:space="0" w:color="auto"/>
              <w:bottom w:val="single" w:sz="6" w:space="0" w:color="auto"/>
              <w:right w:val="single" w:sz="6" w:space="0" w:color="auto"/>
            </w:tcBorders>
            <w:hideMark/>
          </w:tcPr>
          <w:p w14:paraId="239DC43C" w14:textId="77777777" w:rsidR="00D33CFE" w:rsidRDefault="00D33CFE">
            <w:pPr>
              <w:spacing w:before="240" w:line="288" w:lineRule="auto"/>
              <w:ind w:left="360"/>
            </w:pPr>
            <w:r>
              <w:rPr>
                <w:i/>
              </w:rPr>
              <w:t>Employer</w:t>
            </w:r>
          </w:p>
        </w:tc>
      </w:tr>
      <w:tr w:rsidR="00D33CFE" w:rsidRPr="00D947FB" w14:paraId="46527EDF"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364A6387" w14:textId="77777777" w:rsidR="00D33CFE" w:rsidRDefault="00D33CFE" w:rsidP="00D33CFE">
            <w:pPr>
              <w:pStyle w:val="ListParagraph"/>
              <w:numPr>
                <w:ilvl w:val="0"/>
                <w:numId w:val="35"/>
              </w:numPr>
              <w:overflowPunct w:val="0"/>
              <w:autoSpaceDE w:val="0"/>
              <w:autoSpaceDN w:val="0"/>
              <w:adjustRightInd w:val="0"/>
              <w:spacing w:before="240" w:after="0" w:line="288" w:lineRule="auto"/>
              <w:contextualSpacing/>
            </w:pPr>
          </w:p>
        </w:tc>
        <w:tc>
          <w:tcPr>
            <w:tcW w:w="3260" w:type="dxa"/>
            <w:tcBorders>
              <w:top w:val="single" w:sz="6" w:space="0" w:color="auto"/>
              <w:left w:val="single" w:sz="6" w:space="0" w:color="auto"/>
              <w:bottom w:val="single" w:sz="6" w:space="0" w:color="auto"/>
              <w:right w:val="single" w:sz="6" w:space="0" w:color="auto"/>
            </w:tcBorders>
            <w:hideMark/>
          </w:tcPr>
          <w:p w14:paraId="5ED8F900" w14:textId="31101E58" w:rsidR="00D33CFE" w:rsidRPr="009E0FAE" w:rsidRDefault="00EC3B4E">
            <w:pPr>
              <w:spacing w:before="240" w:line="288" w:lineRule="auto"/>
              <w:ind w:left="360"/>
            </w:pPr>
            <w:r w:rsidRPr="009E0FAE">
              <w:t xml:space="preserve">Network </w:t>
            </w:r>
            <w:r w:rsidR="00D33CFE" w:rsidRPr="009E0FAE">
              <w:t>Occupancy Plan</w:t>
            </w:r>
            <w:r w:rsidRPr="009E0FAE">
              <w:t xml:space="preserve"> Requirement </w:t>
            </w:r>
          </w:p>
        </w:tc>
        <w:tc>
          <w:tcPr>
            <w:tcW w:w="5211" w:type="dxa"/>
            <w:tcBorders>
              <w:top w:val="single" w:sz="6" w:space="0" w:color="auto"/>
              <w:left w:val="single" w:sz="6" w:space="0" w:color="auto"/>
              <w:bottom w:val="single" w:sz="6" w:space="0" w:color="auto"/>
              <w:right w:val="single" w:sz="6" w:space="0" w:color="auto"/>
            </w:tcBorders>
            <w:hideMark/>
          </w:tcPr>
          <w:p w14:paraId="477F81D4" w14:textId="77777777" w:rsidR="00D33CFE" w:rsidRPr="009E0FAE" w:rsidRDefault="00D33CFE">
            <w:pPr>
              <w:spacing w:before="240" w:line="288" w:lineRule="auto"/>
              <w:ind w:left="360"/>
              <w:rPr>
                <w:i/>
              </w:rPr>
            </w:pPr>
            <w:r w:rsidRPr="009E0FAE">
              <w:rPr>
                <w:i/>
              </w:rPr>
              <w:t>Employer</w:t>
            </w:r>
          </w:p>
          <w:p w14:paraId="44D54F5D" w14:textId="01A4818E" w:rsidR="000349D7" w:rsidRPr="009E0FAE" w:rsidRDefault="000349D7">
            <w:pPr>
              <w:spacing w:before="240" w:line="288" w:lineRule="auto"/>
              <w:ind w:left="360"/>
            </w:pPr>
            <w:r w:rsidRPr="009E0FAE">
              <w:rPr>
                <w:rStyle w:val="Hyperlink"/>
                <w:rFonts w:ascii="Arial" w:hAnsi="Arial" w:cs="Arial"/>
                <w:i/>
                <w:color w:val="FF0000"/>
              </w:rPr>
              <w:t>[Note to Compiler: insert document]</w:t>
            </w:r>
          </w:p>
        </w:tc>
      </w:tr>
      <w:tr w:rsidR="00D33CFE" w:rsidRPr="00D947FB" w14:paraId="5CD6C1B9" w14:textId="77777777" w:rsidTr="00D33CFE">
        <w:trPr>
          <w:cantSplit/>
        </w:trPr>
        <w:tc>
          <w:tcPr>
            <w:tcW w:w="709" w:type="dxa"/>
            <w:tcBorders>
              <w:top w:val="single" w:sz="6" w:space="0" w:color="auto"/>
              <w:left w:val="single" w:sz="6" w:space="0" w:color="auto"/>
              <w:bottom w:val="single" w:sz="6" w:space="0" w:color="auto"/>
              <w:right w:val="single" w:sz="6" w:space="0" w:color="auto"/>
            </w:tcBorders>
          </w:tcPr>
          <w:p w14:paraId="5C006C10" w14:textId="77777777" w:rsidR="00D33CFE" w:rsidRPr="009E0FAE" w:rsidRDefault="00D33CFE" w:rsidP="00D33CFE">
            <w:pPr>
              <w:pStyle w:val="ListParagraph"/>
              <w:numPr>
                <w:ilvl w:val="0"/>
                <w:numId w:val="35"/>
              </w:numPr>
              <w:overflowPunct w:val="0"/>
              <w:autoSpaceDE w:val="0"/>
              <w:autoSpaceDN w:val="0"/>
              <w:adjustRightInd w:val="0"/>
              <w:spacing w:before="240" w:after="0" w:line="288" w:lineRule="auto"/>
              <w:contextualSpacing/>
            </w:pPr>
          </w:p>
        </w:tc>
        <w:tc>
          <w:tcPr>
            <w:tcW w:w="3260" w:type="dxa"/>
            <w:tcBorders>
              <w:top w:val="single" w:sz="6" w:space="0" w:color="auto"/>
              <w:left w:val="single" w:sz="6" w:space="0" w:color="auto"/>
              <w:bottom w:val="single" w:sz="6" w:space="0" w:color="auto"/>
              <w:right w:val="single" w:sz="6" w:space="0" w:color="auto"/>
            </w:tcBorders>
            <w:hideMark/>
          </w:tcPr>
          <w:p w14:paraId="173E8C4A" w14:textId="3D66725F" w:rsidR="00D33CFE" w:rsidRPr="009E0FAE" w:rsidRDefault="00D33CFE">
            <w:pPr>
              <w:spacing w:before="240" w:line="288" w:lineRule="auto"/>
              <w:ind w:left="360"/>
            </w:pPr>
            <w:r w:rsidRPr="009E0FAE">
              <w:t>Collaborative Management Toolkit</w:t>
            </w:r>
            <w:r w:rsidR="00D657CE">
              <w:t>: Technical Surveys and Testing – Performance Management Manual</w:t>
            </w:r>
            <w:r w:rsidR="001D67E6">
              <w:t xml:space="preserve"> (CMT TST PMM)</w:t>
            </w:r>
          </w:p>
        </w:tc>
        <w:tc>
          <w:tcPr>
            <w:tcW w:w="5211" w:type="dxa"/>
            <w:tcBorders>
              <w:top w:val="single" w:sz="6" w:space="0" w:color="auto"/>
              <w:left w:val="single" w:sz="6" w:space="0" w:color="auto"/>
              <w:bottom w:val="single" w:sz="6" w:space="0" w:color="auto"/>
              <w:right w:val="single" w:sz="6" w:space="0" w:color="auto"/>
            </w:tcBorders>
            <w:hideMark/>
          </w:tcPr>
          <w:p w14:paraId="742F1FAC" w14:textId="77777777" w:rsidR="00D33CFE" w:rsidRPr="009E0FAE" w:rsidRDefault="00D33CFE">
            <w:pPr>
              <w:spacing w:before="240" w:line="288" w:lineRule="auto"/>
              <w:ind w:left="360"/>
              <w:rPr>
                <w:i/>
              </w:rPr>
            </w:pPr>
            <w:r w:rsidRPr="009E0FAE">
              <w:rPr>
                <w:i/>
              </w:rPr>
              <w:t>Employer</w:t>
            </w:r>
          </w:p>
          <w:p w14:paraId="5598AAA1" w14:textId="4EDF09E9" w:rsidR="008B378E" w:rsidRPr="009E0FAE" w:rsidRDefault="008B378E">
            <w:pPr>
              <w:spacing w:before="240" w:line="288" w:lineRule="auto"/>
              <w:ind w:left="360"/>
              <w:rPr>
                <w:i/>
              </w:rPr>
            </w:pPr>
            <w:r w:rsidRPr="008B378E">
              <w:rPr>
                <w:rStyle w:val="Hyperlink"/>
                <w:rFonts w:ascii="Arial" w:hAnsi="Arial" w:cs="Arial"/>
                <w:i/>
                <w:color w:val="FF0000"/>
              </w:rPr>
              <w:t>[Note to Compiler: insert document]</w:t>
            </w:r>
          </w:p>
        </w:tc>
      </w:tr>
    </w:tbl>
    <w:p w14:paraId="72FA7841" w14:textId="22BD0F87" w:rsidR="00D33CFE" w:rsidRDefault="00D33CFE" w:rsidP="00D33CFE">
      <w:pPr>
        <w:pStyle w:val="Header"/>
        <w:tabs>
          <w:tab w:val="left" w:pos="720"/>
        </w:tabs>
        <w:spacing w:before="240" w:line="288" w:lineRule="auto"/>
        <w:ind w:left="851"/>
      </w:pPr>
    </w:p>
    <w:p w14:paraId="0DE45392" w14:textId="77777777" w:rsidR="00D33CFE" w:rsidRPr="00C03271" w:rsidRDefault="00D33CFE" w:rsidP="00C03271">
      <w:pPr>
        <w:pStyle w:val="bodytext1"/>
        <w:numPr>
          <w:ilvl w:val="0"/>
          <w:numId w:val="22"/>
        </w:numPr>
        <w:ind w:left="851" w:hanging="851"/>
        <w:rPr>
          <w:b/>
        </w:rPr>
      </w:pPr>
      <w:bookmarkStart w:id="62" w:name="_Toc425252860"/>
      <w:bookmarkStart w:id="63" w:name="_Toc73183313"/>
      <w:bookmarkStart w:id="64" w:name="_Toc71054926"/>
      <w:r w:rsidRPr="00C03271">
        <w:rPr>
          <w:b/>
        </w:rPr>
        <w:t>Amendments to Current and Area Specific Documents</w:t>
      </w:r>
      <w:bookmarkEnd w:id="62"/>
      <w:bookmarkEnd w:id="63"/>
      <w:bookmarkEnd w:id="64"/>
    </w:p>
    <w:p w14:paraId="0B66C88E" w14:textId="39F4EBB2" w:rsidR="00D33CFE" w:rsidRPr="00EC3B4E" w:rsidRDefault="00D33CFE" w:rsidP="00C03271">
      <w:pPr>
        <w:pStyle w:val="ListParagraph"/>
        <w:widowControl w:val="0"/>
        <w:numPr>
          <w:ilvl w:val="1"/>
          <w:numId w:val="22"/>
        </w:numPr>
        <w:overflowPunct w:val="0"/>
        <w:autoSpaceDE w:val="0"/>
        <w:autoSpaceDN w:val="0"/>
        <w:adjustRightInd w:val="0"/>
        <w:spacing w:before="200" w:after="0" w:line="22" w:lineRule="atLeast"/>
        <w:ind w:left="851"/>
        <w:jc w:val="both"/>
        <w:textAlignment w:val="baseline"/>
      </w:pPr>
      <w:r w:rsidRPr="00EC3B4E">
        <w:t xml:space="preserve">Table 1.3 contains a list of additional requirements and/or amendments to the documents listed in Tables 1.1 and 1.2. Unless otherwise stated, these documents form Mandatory requirements, with which the </w:t>
      </w:r>
      <w:r w:rsidRPr="00C03271">
        <w:rPr>
          <w:i/>
        </w:rPr>
        <w:t>Contractor</w:t>
      </w:r>
      <w:r w:rsidRPr="00EC3B4E">
        <w:t xml:space="preserve"> complies.  For ease of reference, the documents have been grouped into the following categories:</w:t>
      </w:r>
    </w:p>
    <w:p w14:paraId="0128B220" w14:textId="77777777" w:rsidR="00D33CFE" w:rsidRPr="00EC3B4E" w:rsidRDefault="00D33CFE" w:rsidP="00D33CFE">
      <w:pPr>
        <w:pStyle w:val="BodyText"/>
        <w:numPr>
          <w:ilvl w:val="0"/>
          <w:numId w:val="37"/>
        </w:numPr>
        <w:tabs>
          <w:tab w:val="left" w:pos="720"/>
        </w:tabs>
        <w:overflowPunct w:val="0"/>
        <w:autoSpaceDE w:val="0"/>
        <w:autoSpaceDN w:val="0"/>
        <w:adjustRightInd w:val="0"/>
        <w:spacing w:before="240" w:after="0" w:line="288" w:lineRule="auto"/>
        <w:ind w:left="1560" w:hanging="709"/>
        <w:jc w:val="both"/>
        <w:rPr>
          <w:szCs w:val="20"/>
        </w:rPr>
      </w:pPr>
      <w:r w:rsidRPr="00EC3B4E">
        <w:t>Interim Advice Notes (IAN)</w:t>
      </w:r>
    </w:p>
    <w:p w14:paraId="1146347E" w14:textId="06733030" w:rsidR="00D33CFE" w:rsidRPr="00EC3B4E" w:rsidRDefault="00D33CFE" w:rsidP="00D33CFE">
      <w:pPr>
        <w:pStyle w:val="BodyText"/>
        <w:tabs>
          <w:tab w:val="left" w:pos="720"/>
        </w:tabs>
        <w:spacing w:before="240" w:line="288" w:lineRule="auto"/>
        <w:ind w:left="850"/>
        <w:jc w:val="both"/>
        <w:rPr>
          <w:i/>
          <w:color w:val="000080"/>
        </w:rPr>
      </w:pPr>
      <w:r w:rsidRPr="00EC3B4E">
        <w:lastRenderedPageBreak/>
        <w:t>Note: The list of IAN in Table 1.3 reflect the latest governance surrounding issues which are not yet incorporated into other documents and are available</w:t>
      </w:r>
      <w:r w:rsidR="008D4703">
        <w:t xml:space="preserve"> </w:t>
      </w:r>
      <w:r w:rsidRPr="00EC3B4E">
        <w:t xml:space="preserve">from </w:t>
      </w:r>
      <w:hyperlink r:id="rId29" w:history="1">
        <w:r w:rsidRPr="00EC3B4E">
          <w:rPr>
            <w:rStyle w:val="Hyperlink"/>
            <w:rFonts w:ascii="Arial" w:hAnsi="Arial" w:cs="Arial"/>
          </w:rPr>
          <w:t>http://www.standardsforhighways.co.uk/ha/standards/ians/index.htm</w:t>
        </w:r>
      </w:hyperlink>
      <w:r w:rsidR="00062D01">
        <w:t>. I</w:t>
      </w:r>
      <w:r w:rsidRPr="00EC3B4E">
        <w:t xml:space="preserve">AN </w:t>
      </w:r>
      <w:proofErr w:type="gramStart"/>
      <w:r w:rsidRPr="00EC3B4E">
        <w:t>contain</w:t>
      </w:r>
      <w:proofErr w:type="gramEnd"/>
      <w:r w:rsidRPr="00EC3B4E">
        <w:t xml:space="preserve"> advice and guidance, as well as mandatory requirements which must be complied with.</w:t>
      </w:r>
      <w:r w:rsidRPr="00EC3B4E">
        <w:rPr>
          <w:i/>
          <w:color w:val="FF0000"/>
        </w:rPr>
        <w:t xml:space="preserve"> </w:t>
      </w:r>
    </w:p>
    <w:p w14:paraId="4D588876" w14:textId="77777777" w:rsidR="00D33CFE" w:rsidRPr="00EC3B4E" w:rsidRDefault="00D33CFE" w:rsidP="00D33CFE">
      <w:pPr>
        <w:pStyle w:val="BodyText"/>
        <w:numPr>
          <w:ilvl w:val="0"/>
          <w:numId w:val="37"/>
        </w:numPr>
        <w:tabs>
          <w:tab w:val="left" w:pos="720"/>
        </w:tabs>
        <w:overflowPunct w:val="0"/>
        <w:autoSpaceDE w:val="0"/>
        <w:autoSpaceDN w:val="0"/>
        <w:adjustRightInd w:val="0"/>
        <w:spacing w:before="240" w:after="0" w:line="288" w:lineRule="auto"/>
        <w:ind w:left="1560" w:hanging="709"/>
        <w:jc w:val="both"/>
        <w:rPr>
          <w:rFonts w:cs="Times New Roman"/>
          <w:bCs/>
        </w:rPr>
      </w:pPr>
      <w:r w:rsidRPr="00EC3B4E">
        <w:rPr>
          <w:bCs/>
        </w:rPr>
        <w:t>Chief Highway Engineer Memorandums (CHE Memos)</w:t>
      </w:r>
    </w:p>
    <w:p w14:paraId="5877EF2B" w14:textId="4B0B22AF" w:rsidR="00D33CFE" w:rsidRPr="008D4703" w:rsidRDefault="00D33CFE" w:rsidP="00D33CFE">
      <w:pPr>
        <w:pStyle w:val="BodyText"/>
        <w:tabs>
          <w:tab w:val="left" w:pos="720"/>
        </w:tabs>
        <w:spacing w:before="240" w:line="288" w:lineRule="auto"/>
        <w:ind w:left="850"/>
        <w:jc w:val="both"/>
        <w:rPr>
          <w:rStyle w:val="Hyperlink"/>
          <w:rFonts w:ascii="Arial" w:hAnsi="Arial" w:cs="Arial"/>
        </w:rPr>
      </w:pPr>
      <w:r w:rsidRPr="00EC3B4E">
        <w:t xml:space="preserve">Note: The list of CHE Memos in Table 1.3 identifies further requirements which are additional to the IAN listing and carry the same mandatory compliance status. </w:t>
      </w:r>
      <w:hyperlink r:id="rId30" w:history="1">
        <w:r w:rsidR="00062D01" w:rsidRPr="008D4703">
          <w:rPr>
            <w:rStyle w:val="Hyperlink"/>
            <w:rFonts w:ascii="Arial" w:hAnsi="Arial" w:cs="Arial"/>
          </w:rPr>
          <w:t>https://haportal.net/knowledgebank/techman-che-memos.html</w:t>
        </w:r>
      </w:hyperlink>
    </w:p>
    <w:p w14:paraId="0C1F341E" w14:textId="77777777" w:rsidR="00D33CFE" w:rsidRDefault="00D33CFE" w:rsidP="00D33CFE">
      <w:pPr>
        <w:spacing w:before="240" w:line="288" w:lineRule="auto"/>
        <w:rPr>
          <w:rFonts w:cs="Times New Roman"/>
          <w:b/>
        </w:rPr>
      </w:pPr>
      <w:r>
        <w:rPr>
          <w:b/>
        </w:rPr>
        <w:t>Table 1.3</w:t>
      </w:r>
    </w:p>
    <w:tbl>
      <w:tblPr>
        <w:tblW w:w="865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4113"/>
        <w:gridCol w:w="2127"/>
        <w:gridCol w:w="1702"/>
      </w:tblGrid>
      <w:tr w:rsidR="00D33CFE" w14:paraId="59481FEC" w14:textId="77777777" w:rsidTr="00EC3B4E">
        <w:trPr>
          <w:cantSplit/>
          <w:trHeight w:val="358"/>
        </w:trPr>
        <w:tc>
          <w:tcPr>
            <w:tcW w:w="8652" w:type="dxa"/>
            <w:gridSpan w:val="4"/>
            <w:tcBorders>
              <w:top w:val="single" w:sz="6" w:space="0" w:color="auto"/>
              <w:left w:val="single" w:sz="6" w:space="0" w:color="auto"/>
              <w:bottom w:val="single" w:sz="6" w:space="0" w:color="auto"/>
              <w:right w:val="single" w:sz="6" w:space="0" w:color="auto"/>
            </w:tcBorders>
            <w:shd w:val="clear" w:color="auto" w:fill="C0C0C0"/>
            <w:hideMark/>
          </w:tcPr>
          <w:p w14:paraId="241F212A" w14:textId="77777777" w:rsidR="00D33CFE" w:rsidRDefault="00D33CFE">
            <w:pPr>
              <w:pStyle w:val="Table"/>
              <w:widowControl/>
              <w:spacing w:before="240" w:after="0" w:line="288" w:lineRule="auto"/>
              <w:rPr>
                <w:b/>
                <w:lang w:val="en-GB"/>
              </w:rPr>
            </w:pPr>
            <w:r>
              <w:rPr>
                <w:b/>
                <w:lang w:val="en-GB"/>
              </w:rPr>
              <w:t xml:space="preserve">A. Interim Advice Notes </w:t>
            </w:r>
          </w:p>
        </w:tc>
      </w:tr>
      <w:tr w:rsidR="00D33CFE" w14:paraId="50964DDD" w14:textId="77777777" w:rsidTr="00EC3B4E">
        <w:trPr>
          <w:cantSplit/>
          <w:tblHeader/>
        </w:trPr>
        <w:tc>
          <w:tcPr>
            <w:tcW w:w="710" w:type="dxa"/>
            <w:tcBorders>
              <w:top w:val="single" w:sz="6" w:space="0" w:color="auto"/>
              <w:left w:val="single" w:sz="6" w:space="0" w:color="auto"/>
              <w:bottom w:val="single" w:sz="6" w:space="0" w:color="auto"/>
              <w:right w:val="single" w:sz="6" w:space="0" w:color="auto"/>
            </w:tcBorders>
            <w:shd w:val="clear" w:color="auto" w:fill="C0C0C0"/>
            <w:hideMark/>
          </w:tcPr>
          <w:p w14:paraId="3EFD8E81" w14:textId="77777777" w:rsidR="00D33CFE" w:rsidRDefault="00D33CFE">
            <w:pPr>
              <w:pStyle w:val="Table"/>
              <w:widowControl/>
              <w:spacing w:before="240" w:after="0" w:line="288" w:lineRule="auto"/>
              <w:rPr>
                <w:b/>
                <w:lang w:val="en-GB"/>
              </w:rPr>
            </w:pPr>
            <w:r>
              <w:rPr>
                <w:b/>
                <w:lang w:val="en-GB"/>
              </w:rPr>
              <w:t>Ref</w:t>
            </w:r>
          </w:p>
        </w:tc>
        <w:tc>
          <w:tcPr>
            <w:tcW w:w="4113" w:type="dxa"/>
            <w:tcBorders>
              <w:top w:val="single" w:sz="6" w:space="0" w:color="auto"/>
              <w:left w:val="single" w:sz="6" w:space="0" w:color="auto"/>
              <w:bottom w:val="single" w:sz="6" w:space="0" w:color="auto"/>
              <w:right w:val="single" w:sz="6" w:space="0" w:color="auto"/>
            </w:tcBorders>
            <w:shd w:val="clear" w:color="auto" w:fill="C0C0C0"/>
            <w:hideMark/>
          </w:tcPr>
          <w:p w14:paraId="2050C8AD" w14:textId="77777777" w:rsidR="00D33CFE" w:rsidRDefault="00D33CFE">
            <w:pPr>
              <w:pStyle w:val="Table"/>
              <w:widowControl/>
              <w:spacing w:before="240" w:after="0" w:line="288" w:lineRule="auto"/>
              <w:rPr>
                <w:b/>
                <w:lang w:val="en-GB"/>
              </w:rPr>
            </w:pPr>
            <w:r>
              <w:rPr>
                <w:b/>
                <w:lang w:val="en-GB"/>
              </w:rPr>
              <w:t>Document Title</w:t>
            </w:r>
          </w:p>
        </w:tc>
        <w:tc>
          <w:tcPr>
            <w:tcW w:w="2127" w:type="dxa"/>
            <w:tcBorders>
              <w:top w:val="single" w:sz="6" w:space="0" w:color="auto"/>
              <w:left w:val="single" w:sz="6" w:space="0" w:color="auto"/>
              <w:bottom w:val="single" w:sz="6" w:space="0" w:color="auto"/>
              <w:right w:val="single" w:sz="6" w:space="0" w:color="auto"/>
            </w:tcBorders>
            <w:shd w:val="clear" w:color="auto" w:fill="C0C0C0"/>
            <w:hideMark/>
          </w:tcPr>
          <w:p w14:paraId="562F5835" w14:textId="77777777" w:rsidR="00D33CFE" w:rsidRDefault="00D33CFE">
            <w:pPr>
              <w:pStyle w:val="Table"/>
              <w:widowControl/>
              <w:spacing w:before="240" w:after="0" w:line="288" w:lineRule="auto"/>
              <w:rPr>
                <w:b/>
                <w:lang w:val="en-GB"/>
              </w:rPr>
            </w:pPr>
            <w:r>
              <w:rPr>
                <w:b/>
                <w:lang w:val="en-GB"/>
              </w:rPr>
              <w:t>Amendment Details</w:t>
            </w:r>
          </w:p>
        </w:tc>
        <w:tc>
          <w:tcPr>
            <w:tcW w:w="1702" w:type="dxa"/>
            <w:tcBorders>
              <w:top w:val="single" w:sz="6" w:space="0" w:color="auto"/>
              <w:left w:val="single" w:sz="6" w:space="0" w:color="auto"/>
              <w:bottom w:val="single" w:sz="6" w:space="0" w:color="auto"/>
              <w:right w:val="single" w:sz="6" w:space="0" w:color="auto"/>
            </w:tcBorders>
            <w:shd w:val="clear" w:color="auto" w:fill="C0C0C0"/>
            <w:hideMark/>
          </w:tcPr>
          <w:p w14:paraId="7157CE68" w14:textId="77777777" w:rsidR="00D33CFE" w:rsidRDefault="00D33CFE">
            <w:pPr>
              <w:pStyle w:val="Table"/>
              <w:widowControl/>
              <w:spacing w:before="240" w:after="0" w:line="288" w:lineRule="auto"/>
              <w:rPr>
                <w:b/>
                <w:lang w:val="en-GB"/>
              </w:rPr>
            </w:pPr>
            <w:r>
              <w:rPr>
                <w:b/>
                <w:lang w:val="en-GB"/>
              </w:rPr>
              <w:t>Comments / Remarks</w:t>
            </w:r>
          </w:p>
        </w:tc>
      </w:tr>
      <w:tr w:rsidR="00D33CFE" w14:paraId="2741A43B" w14:textId="77777777" w:rsidTr="00EC3B4E">
        <w:trPr>
          <w:cantSplit/>
        </w:trPr>
        <w:tc>
          <w:tcPr>
            <w:tcW w:w="710" w:type="dxa"/>
            <w:tcBorders>
              <w:top w:val="single" w:sz="6" w:space="0" w:color="auto"/>
              <w:left w:val="single" w:sz="6" w:space="0" w:color="auto"/>
              <w:bottom w:val="single" w:sz="6" w:space="0" w:color="auto"/>
              <w:right w:val="single" w:sz="6" w:space="0" w:color="auto"/>
            </w:tcBorders>
          </w:tcPr>
          <w:p w14:paraId="3135E849" w14:textId="77777777" w:rsidR="00D33CFE" w:rsidRDefault="00D33CFE" w:rsidP="00D33CFE">
            <w:pPr>
              <w:pStyle w:val="Table"/>
              <w:widowControl/>
              <w:numPr>
                <w:ilvl w:val="0"/>
                <w:numId w:val="38"/>
              </w:numPr>
              <w:spacing w:before="240" w:after="0" w:line="288" w:lineRule="auto"/>
              <w:rPr>
                <w:lang w:val="en-GB"/>
              </w:rPr>
            </w:pPr>
          </w:p>
        </w:tc>
        <w:tc>
          <w:tcPr>
            <w:tcW w:w="4113" w:type="dxa"/>
            <w:tcBorders>
              <w:top w:val="single" w:sz="6" w:space="0" w:color="auto"/>
              <w:left w:val="single" w:sz="6" w:space="0" w:color="auto"/>
              <w:bottom w:val="single" w:sz="6" w:space="0" w:color="auto"/>
              <w:right w:val="single" w:sz="6" w:space="0" w:color="auto"/>
            </w:tcBorders>
            <w:hideMark/>
          </w:tcPr>
          <w:p w14:paraId="3D98E8F0" w14:textId="77777777" w:rsidR="00062D01" w:rsidRDefault="00062D01" w:rsidP="0012138F">
            <w:pPr>
              <w:pStyle w:val="Table"/>
              <w:spacing w:before="240" w:after="0" w:line="288" w:lineRule="auto"/>
            </w:pPr>
            <w:r>
              <w:t>Schedule available on this link:</w:t>
            </w:r>
          </w:p>
          <w:p w14:paraId="7C1CF98E" w14:textId="53A0097D" w:rsidR="00D33CFE" w:rsidRDefault="00DB6367" w:rsidP="0012138F">
            <w:pPr>
              <w:pStyle w:val="Table"/>
              <w:spacing w:before="240" w:after="0" w:line="288" w:lineRule="auto"/>
              <w:rPr>
                <w:i/>
                <w:color w:val="FF0000"/>
                <w:lang w:val="en-GB"/>
              </w:rPr>
            </w:pPr>
            <w:hyperlink r:id="rId31" w:history="1">
              <w:r w:rsidR="00062D01" w:rsidRPr="00EC3B4E">
                <w:rPr>
                  <w:rStyle w:val="Hyperlink"/>
                  <w:rFonts w:ascii="Arial" w:hAnsi="Arial" w:cs="Arial"/>
                </w:rPr>
                <w:t>http://www.standardsforhighways.co.uk/ha/standards/ians/index.htm</w:t>
              </w:r>
            </w:hyperlink>
          </w:p>
        </w:tc>
        <w:tc>
          <w:tcPr>
            <w:tcW w:w="2127" w:type="dxa"/>
            <w:tcBorders>
              <w:top w:val="single" w:sz="6" w:space="0" w:color="auto"/>
              <w:left w:val="single" w:sz="6" w:space="0" w:color="auto"/>
              <w:bottom w:val="single" w:sz="6" w:space="0" w:color="auto"/>
              <w:right w:val="single" w:sz="6" w:space="0" w:color="auto"/>
            </w:tcBorders>
            <w:hideMark/>
          </w:tcPr>
          <w:p w14:paraId="7E9EAFE6" w14:textId="77777777" w:rsidR="00D33CFE" w:rsidRDefault="00D33CFE">
            <w:pPr>
              <w:pStyle w:val="Table"/>
              <w:widowControl/>
              <w:spacing w:before="240" w:after="0" w:line="288" w:lineRule="auto"/>
              <w:rPr>
                <w:lang w:val="en-GB"/>
              </w:rPr>
            </w:pPr>
            <w:r>
              <w:rPr>
                <w:lang w:val="en-GB"/>
              </w:rPr>
              <w:t xml:space="preserve"> </w:t>
            </w:r>
          </w:p>
        </w:tc>
        <w:tc>
          <w:tcPr>
            <w:tcW w:w="1702" w:type="dxa"/>
            <w:tcBorders>
              <w:top w:val="single" w:sz="6" w:space="0" w:color="auto"/>
              <w:left w:val="single" w:sz="6" w:space="0" w:color="auto"/>
              <w:bottom w:val="single" w:sz="6" w:space="0" w:color="auto"/>
              <w:right w:val="single" w:sz="6" w:space="0" w:color="auto"/>
            </w:tcBorders>
          </w:tcPr>
          <w:p w14:paraId="28CEF960" w14:textId="77777777" w:rsidR="00D33CFE" w:rsidRDefault="00D33CFE">
            <w:pPr>
              <w:pStyle w:val="Table"/>
              <w:widowControl/>
              <w:spacing w:before="240" w:after="0" w:line="288" w:lineRule="auto"/>
              <w:rPr>
                <w:lang w:val="en-GB"/>
              </w:rPr>
            </w:pPr>
          </w:p>
        </w:tc>
      </w:tr>
      <w:tr w:rsidR="00D33CFE" w14:paraId="45872A35" w14:textId="77777777" w:rsidTr="00EC3B4E">
        <w:trPr>
          <w:cantSplit/>
          <w:trHeight w:val="358"/>
        </w:trPr>
        <w:tc>
          <w:tcPr>
            <w:tcW w:w="8652" w:type="dxa"/>
            <w:gridSpan w:val="4"/>
            <w:tcBorders>
              <w:top w:val="single" w:sz="6" w:space="0" w:color="auto"/>
              <w:left w:val="single" w:sz="6" w:space="0" w:color="auto"/>
              <w:bottom w:val="single" w:sz="6" w:space="0" w:color="auto"/>
              <w:right w:val="single" w:sz="6" w:space="0" w:color="auto"/>
            </w:tcBorders>
            <w:shd w:val="clear" w:color="auto" w:fill="C0C0C0"/>
            <w:vAlign w:val="center"/>
            <w:hideMark/>
          </w:tcPr>
          <w:p w14:paraId="138DE497" w14:textId="658F5DE8" w:rsidR="00D33CFE" w:rsidRDefault="00D33CFE" w:rsidP="00EC3B4E">
            <w:pPr>
              <w:spacing w:before="240" w:line="288" w:lineRule="auto"/>
              <w:rPr>
                <w:b/>
              </w:rPr>
            </w:pPr>
            <w:r>
              <w:rPr>
                <w:b/>
              </w:rPr>
              <w:t>B.</w:t>
            </w:r>
            <w:r>
              <w:t xml:space="preserve"> </w:t>
            </w:r>
            <w:r>
              <w:rPr>
                <w:b/>
              </w:rPr>
              <w:t>Index Of Chief Highway Engineer’s Memorandum (CHE Memos</w:t>
            </w:r>
            <w:r w:rsidR="00EC3B4E" w:rsidRPr="00EC3B4E">
              <w:rPr>
                <w:b/>
              </w:rPr>
              <w:t>)</w:t>
            </w:r>
            <w:r>
              <w:rPr>
                <w:b/>
              </w:rPr>
              <w:t xml:space="preserve"> </w:t>
            </w:r>
          </w:p>
        </w:tc>
      </w:tr>
      <w:tr w:rsidR="00D33CFE" w14:paraId="25815F88" w14:textId="77777777" w:rsidTr="00EC3B4E">
        <w:trPr>
          <w:cantSplit/>
          <w:tblHeader/>
        </w:trPr>
        <w:tc>
          <w:tcPr>
            <w:tcW w:w="7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D6AFED1" w14:textId="77777777" w:rsidR="00D33CFE" w:rsidRDefault="00D33CFE">
            <w:pPr>
              <w:pStyle w:val="Table"/>
              <w:widowControl/>
              <w:spacing w:before="240" w:after="0" w:line="288" w:lineRule="auto"/>
              <w:jc w:val="center"/>
              <w:rPr>
                <w:rFonts w:cs="Times New Roman"/>
                <w:b/>
                <w:szCs w:val="20"/>
                <w:lang w:val="en-GB"/>
              </w:rPr>
            </w:pPr>
            <w:r>
              <w:rPr>
                <w:b/>
                <w:lang w:val="en-GB"/>
              </w:rPr>
              <w:t>Ref</w:t>
            </w:r>
          </w:p>
        </w:tc>
        <w:tc>
          <w:tcPr>
            <w:tcW w:w="4113" w:type="dxa"/>
            <w:tcBorders>
              <w:top w:val="single" w:sz="6" w:space="0" w:color="auto"/>
              <w:left w:val="single" w:sz="6" w:space="0" w:color="auto"/>
              <w:bottom w:val="single" w:sz="6" w:space="0" w:color="auto"/>
              <w:right w:val="single" w:sz="6" w:space="0" w:color="auto"/>
            </w:tcBorders>
            <w:shd w:val="clear" w:color="auto" w:fill="C0C0C0"/>
            <w:hideMark/>
          </w:tcPr>
          <w:p w14:paraId="3CBE8C11" w14:textId="77777777" w:rsidR="00D33CFE" w:rsidRDefault="00D33CFE">
            <w:pPr>
              <w:pStyle w:val="Table"/>
              <w:widowControl/>
              <w:spacing w:before="240" w:after="0" w:line="288" w:lineRule="auto"/>
              <w:jc w:val="center"/>
              <w:rPr>
                <w:b/>
                <w:lang w:val="en-GB"/>
              </w:rPr>
            </w:pPr>
            <w:r>
              <w:rPr>
                <w:b/>
                <w:lang w:val="en-GB"/>
              </w:rPr>
              <w:t>Document Title</w:t>
            </w:r>
          </w:p>
        </w:tc>
        <w:tc>
          <w:tcPr>
            <w:tcW w:w="2127" w:type="dxa"/>
            <w:tcBorders>
              <w:top w:val="single" w:sz="6" w:space="0" w:color="auto"/>
              <w:left w:val="single" w:sz="6" w:space="0" w:color="auto"/>
              <w:bottom w:val="single" w:sz="6" w:space="0" w:color="auto"/>
              <w:right w:val="single" w:sz="6" w:space="0" w:color="auto"/>
            </w:tcBorders>
            <w:shd w:val="clear" w:color="auto" w:fill="C0C0C0"/>
            <w:hideMark/>
          </w:tcPr>
          <w:p w14:paraId="751030A1" w14:textId="77777777" w:rsidR="00D33CFE" w:rsidRDefault="00D33CFE">
            <w:pPr>
              <w:pStyle w:val="Table"/>
              <w:widowControl/>
              <w:spacing w:before="240" w:after="0" w:line="288" w:lineRule="auto"/>
              <w:jc w:val="center"/>
              <w:rPr>
                <w:b/>
                <w:lang w:val="en-GB"/>
              </w:rPr>
            </w:pPr>
            <w:r>
              <w:rPr>
                <w:b/>
                <w:lang w:val="en-GB"/>
              </w:rPr>
              <w:t>Amendment Details</w:t>
            </w:r>
          </w:p>
        </w:tc>
        <w:tc>
          <w:tcPr>
            <w:tcW w:w="1702" w:type="dxa"/>
            <w:tcBorders>
              <w:top w:val="single" w:sz="6" w:space="0" w:color="auto"/>
              <w:left w:val="single" w:sz="6" w:space="0" w:color="auto"/>
              <w:bottom w:val="single" w:sz="6" w:space="0" w:color="auto"/>
              <w:right w:val="single" w:sz="6" w:space="0" w:color="auto"/>
            </w:tcBorders>
            <w:shd w:val="clear" w:color="auto" w:fill="C0C0C0"/>
            <w:hideMark/>
          </w:tcPr>
          <w:p w14:paraId="09268322" w14:textId="77777777" w:rsidR="00D33CFE" w:rsidRDefault="00D33CFE">
            <w:pPr>
              <w:pStyle w:val="Table"/>
              <w:widowControl/>
              <w:spacing w:before="240" w:after="0" w:line="288" w:lineRule="auto"/>
              <w:jc w:val="center"/>
              <w:rPr>
                <w:b/>
                <w:lang w:val="en-GB"/>
              </w:rPr>
            </w:pPr>
            <w:r>
              <w:rPr>
                <w:b/>
                <w:lang w:val="en-GB"/>
              </w:rPr>
              <w:t>Comments / Remarks</w:t>
            </w:r>
          </w:p>
        </w:tc>
      </w:tr>
      <w:tr w:rsidR="00D33CFE" w14:paraId="17830D48" w14:textId="77777777" w:rsidTr="00EC3B4E">
        <w:trPr>
          <w:cantSplit/>
        </w:trPr>
        <w:tc>
          <w:tcPr>
            <w:tcW w:w="710" w:type="dxa"/>
            <w:tcBorders>
              <w:top w:val="single" w:sz="6" w:space="0" w:color="auto"/>
              <w:left w:val="single" w:sz="6" w:space="0" w:color="auto"/>
              <w:bottom w:val="single" w:sz="6" w:space="0" w:color="auto"/>
              <w:right w:val="single" w:sz="6" w:space="0" w:color="auto"/>
            </w:tcBorders>
            <w:vAlign w:val="center"/>
          </w:tcPr>
          <w:p w14:paraId="6F3AB660" w14:textId="77777777" w:rsidR="00D33CFE" w:rsidRDefault="00D33CFE" w:rsidP="00D33CFE">
            <w:pPr>
              <w:pStyle w:val="Table"/>
              <w:widowControl/>
              <w:numPr>
                <w:ilvl w:val="0"/>
                <w:numId w:val="38"/>
              </w:numPr>
              <w:spacing w:before="240" w:after="0" w:line="288" w:lineRule="auto"/>
              <w:jc w:val="center"/>
              <w:rPr>
                <w:lang w:val="en-GB"/>
              </w:rPr>
            </w:pPr>
          </w:p>
        </w:tc>
        <w:tc>
          <w:tcPr>
            <w:tcW w:w="4113" w:type="dxa"/>
            <w:tcBorders>
              <w:top w:val="single" w:sz="6" w:space="0" w:color="auto"/>
              <w:left w:val="single" w:sz="6" w:space="0" w:color="auto"/>
              <w:bottom w:val="single" w:sz="6" w:space="0" w:color="auto"/>
              <w:right w:val="single" w:sz="6" w:space="0" w:color="auto"/>
            </w:tcBorders>
            <w:hideMark/>
          </w:tcPr>
          <w:p w14:paraId="29F03BEB" w14:textId="77777777" w:rsidR="00062D01" w:rsidRDefault="00062D01" w:rsidP="00062D01">
            <w:pPr>
              <w:pStyle w:val="Table"/>
              <w:spacing w:before="240" w:after="0" w:line="288" w:lineRule="auto"/>
            </w:pPr>
            <w:r>
              <w:t>Schedule available on this link:</w:t>
            </w:r>
          </w:p>
          <w:p w14:paraId="3A737623" w14:textId="4F31B0C9" w:rsidR="00D33CFE" w:rsidRPr="00062D01" w:rsidRDefault="00DB6367" w:rsidP="00062D01">
            <w:pPr>
              <w:pStyle w:val="Table"/>
              <w:spacing w:before="240" w:after="0" w:line="288" w:lineRule="auto"/>
            </w:pPr>
            <w:hyperlink r:id="rId32" w:history="1">
              <w:r w:rsidR="00062D01" w:rsidRPr="00062D01">
                <w:t>https://haportal.net/knowledgebank/techman-che-memos.html</w:t>
              </w:r>
            </w:hyperlink>
          </w:p>
        </w:tc>
        <w:tc>
          <w:tcPr>
            <w:tcW w:w="2127" w:type="dxa"/>
            <w:tcBorders>
              <w:top w:val="single" w:sz="6" w:space="0" w:color="auto"/>
              <w:left w:val="single" w:sz="6" w:space="0" w:color="auto"/>
              <w:bottom w:val="single" w:sz="6" w:space="0" w:color="auto"/>
              <w:right w:val="single" w:sz="6" w:space="0" w:color="auto"/>
            </w:tcBorders>
          </w:tcPr>
          <w:p w14:paraId="7A8800E4" w14:textId="77777777" w:rsidR="00D33CFE" w:rsidRDefault="00D33CFE">
            <w:pPr>
              <w:pStyle w:val="Table"/>
              <w:spacing w:before="240" w:after="0" w:line="288" w:lineRule="auto"/>
              <w:rPr>
                <w:lang w:val="en-GB"/>
              </w:rPr>
            </w:pPr>
          </w:p>
        </w:tc>
        <w:tc>
          <w:tcPr>
            <w:tcW w:w="1702" w:type="dxa"/>
            <w:tcBorders>
              <w:top w:val="single" w:sz="6" w:space="0" w:color="auto"/>
              <w:left w:val="single" w:sz="6" w:space="0" w:color="auto"/>
              <w:bottom w:val="single" w:sz="6" w:space="0" w:color="auto"/>
              <w:right w:val="single" w:sz="6" w:space="0" w:color="auto"/>
            </w:tcBorders>
          </w:tcPr>
          <w:p w14:paraId="4E972569" w14:textId="77777777" w:rsidR="00D33CFE" w:rsidRDefault="00D33CFE">
            <w:pPr>
              <w:pStyle w:val="Table"/>
              <w:spacing w:before="240" w:after="0" w:line="288" w:lineRule="auto"/>
              <w:rPr>
                <w:lang w:val="en-GB"/>
              </w:rPr>
            </w:pPr>
          </w:p>
        </w:tc>
      </w:tr>
    </w:tbl>
    <w:p w14:paraId="4CDE053B" w14:textId="7C7B8D0F" w:rsidR="00C74330" w:rsidRDefault="00C74330">
      <w:pPr>
        <w:rPr>
          <w:b/>
        </w:rPr>
      </w:pPr>
      <w:r>
        <w:rPr>
          <w:b/>
        </w:rPr>
        <w:br w:type="page"/>
      </w:r>
    </w:p>
    <w:p w14:paraId="59D1143D" w14:textId="7E79E74D" w:rsidR="00C74330" w:rsidRDefault="00C74330" w:rsidP="00C74330">
      <w:pPr>
        <w:rPr>
          <w:b/>
        </w:rPr>
      </w:pPr>
      <w:r>
        <w:rPr>
          <w:b/>
        </w:rPr>
        <w:lastRenderedPageBreak/>
        <w:t>ANNEX 3 – GLOSSARY</w:t>
      </w:r>
    </w:p>
    <w:p w14:paraId="03A6BE7E" w14:textId="37D07B9E" w:rsidR="003028CA" w:rsidRDefault="003028CA" w:rsidP="003028CA">
      <w:pPr>
        <w:pStyle w:val="bodytext1"/>
        <w:spacing w:line="264" w:lineRule="auto"/>
      </w:pPr>
      <w:r>
        <w:t xml:space="preserve">The glossaries given below are those specific to the Works Information, Annexes and Site Information. </w:t>
      </w:r>
      <w:r>
        <w:rPr>
          <w:i/>
          <w:color w:val="FF0000"/>
        </w:rPr>
        <w:t>[Note to Complier: review and update as necessary]</w:t>
      </w:r>
    </w:p>
    <w:p w14:paraId="2EE6916F" w14:textId="77777777" w:rsidR="003028CA" w:rsidRDefault="003028CA" w:rsidP="003028CA">
      <w:pPr>
        <w:pStyle w:val="BodyText"/>
      </w:pPr>
    </w:p>
    <w:tbl>
      <w:tblPr>
        <w:tblW w:w="73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940"/>
      </w:tblGrid>
      <w:tr w:rsidR="003028CA" w14:paraId="3E781628" w14:textId="77777777" w:rsidTr="00A051B7">
        <w:tc>
          <w:tcPr>
            <w:tcW w:w="1440" w:type="dxa"/>
          </w:tcPr>
          <w:p w14:paraId="5D502C48" w14:textId="77777777" w:rsidR="003028CA" w:rsidRDefault="003028CA" w:rsidP="00D33CFE">
            <w:pPr>
              <w:pStyle w:val="BodyText"/>
              <w:spacing w:before="60" w:after="60" w:line="22" w:lineRule="atLeast"/>
            </w:pPr>
            <w:proofErr w:type="spellStart"/>
            <w:r>
              <w:t>AIRSweb</w:t>
            </w:r>
            <w:proofErr w:type="spellEnd"/>
          </w:p>
        </w:tc>
        <w:tc>
          <w:tcPr>
            <w:tcW w:w="5940" w:type="dxa"/>
          </w:tcPr>
          <w:p w14:paraId="67BFA70A" w14:textId="77777777" w:rsidR="003028CA" w:rsidRDefault="003028CA" w:rsidP="00D33CFE">
            <w:pPr>
              <w:pStyle w:val="BodyText"/>
              <w:spacing w:before="60" w:after="60" w:line="22" w:lineRule="atLeast"/>
            </w:pPr>
            <w:r>
              <w:t>Accident Incident Reporting System</w:t>
            </w:r>
          </w:p>
        </w:tc>
      </w:tr>
      <w:tr w:rsidR="003028CA" w14:paraId="3818C9D1" w14:textId="77777777" w:rsidTr="00A051B7">
        <w:tc>
          <w:tcPr>
            <w:tcW w:w="1440" w:type="dxa"/>
          </w:tcPr>
          <w:p w14:paraId="1FF6C91C" w14:textId="77777777" w:rsidR="003028CA" w:rsidRDefault="003028CA" w:rsidP="00D33CFE">
            <w:pPr>
              <w:pStyle w:val="BodyText"/>
              <w:spacing w:before="60" w:after="60" w:line="22" w:lineRule="atLeast"/>
            </w:pPr>
            <w:r>
              <w:t>AIG</w:t>
            </w:r>
          </w:p>
        </w:tc>
        <w:tc>
          <w:tcPr>
            <w:tcW w:w="5940" w:type="dxa"/>
          </w:tcPr>
          <w:p w14:paraId="598E0313" w14:textId="77777777" w:rsidR="003028CA" w:rsidRDefault="003028CA" w:rsidP="00D33CFE">
            <w:pPr>
              <w:pStyle w:val="BodyText"/>
              <w:spacing w:before="60" w:after="60" w:line="22" w:lineRule="atLeast"/>
            </w:pPr>
            <w:r>
              <w:t>Asset Information Group</w:t>
            </w:r>
          </w:p>
        </w:tc>
      </w:tr>
      <w:tr w:rsidR="003028CA" w14:paraId="7CF3DBF4" w14:textId="77777777" w:rsidTr="00A051B7">
        <w:tc>
          <w:tcPr>
            <w:tcW w:w="1440" w:type="dxa"/>
          </w:tcPr>
          <w:p w14:paraId="531D4C2F" w14:textId="77777777" w:rsidR="003028CA" w:rsidRDefault="003028CA" w:rsidP="00D33CFE">
            <w:pPr>
              <w:pStyle w:val="BodyText"/>
              <w:spacing w:before="60" w:after="60" w:line="22" w:lineRule="atLeast"/>
            </w:pPr>
            <w:r>
              <w:t>APTR</w:t>
            </w:r>
          </w:p>
        </w:tc>
        <w:tc>
          <w:tcPr>
            <w:tcW w:w="5940" w:type="dxa"/>
          </w:tcPr>
          <w:p w14:paraId="260084D0" w14:textId="77777777" w:rsidR="003028CA" w:rsidRDefault="003028CA" w:rsidP="00D33CFE">
            <w:pPr>
              <w:pStyle w:val="BodyText"/>
              <w:spacing w:before="60" w:after="60" w:line="22" w:lineRule="atLeast"/>
            </w:pPr>
            <w:r>
              <w:t xml:space="preserve">All </w:t>
            </w:r>
            <w:smartTag w:uri="urn:schemas-microsoft-com:office:smarttags" w:element="Street">
              <w:smartTag w:uri="urn:schemas-microsoft-com:office:smarttags" w:element="address">
                <w:r>
                  <w:t>Purpose Trunk Road</w:t>
                </w:r>
              </w:smartTag>
            </w:smartTag>
          </w:p>
        </w:tc>
      </w:tr>
      <w:tr w:rsidR="003028CA" w14:paraId="5492EDF8" w14:textId="77777777" w:rsidTr="00A051B7">
        <w:tc>
          <w:tcPr>
            <w:tcW w:w="1440" w:type="dxa"/>
          </w:tcPr>
          <w:p w14:paraId="169726AA" w14:textId="77777777" w:rsidR="003028CA" w:rsidRPr="009576BD" w:rsidRDefault="003028CA" w:rsidP="00D33CFE">
            <w:pPr>
              <w:pStyle w:val="BodyText"/>
              <w:spacing w:before="60" w:after="60" w:line="22" w:lineRule="atLeast"/>
            </w:pPr>
            <w:r w:rsidRPr="009576BD">
              <w:t>BD</w:t>
            </w:r>
          </w:p>
        </w:tc>
        <w:tc>
          <w:tcPr>
            <w:tcW w:w="5940" w:type="dxa"/>
          </w:tcPr>
          <w:p w14:paraId="3FB31755" w14:textId="77777777" w:rsidR="003028CA" w:rsidRPr="009576BD" w:rsidRDefault="003028CA" w:rsidP="00D33CFE">
            <w:pPr>
              <w:pStyle w:val="BodyText"/>
              <w:spacing w:before="60" w:after="60" w:line="22" w:lineRule="atLeast"/>
            </w:pPr>
            <w:r>
              <w:t>Standard; Bridges and Structures</w:t>
            </w:r>
          </w:p>
        </w:tc>
      </w:tr>
      <w:tr w:rsidR="003028CA" w14:paraId="7FA40A0D" w14:textId="77777777" w:rsidTr="00A051B7">
        <w:tc>
          <w:tcPr>
            <w:tcW w:w="1440" w:type="dxa"/>
          </w:tcPr>
          <w:p w14:paraId="23C037FC" w14:textId="77777777" w:rsidR="003028CA" w:rsidRPr="009576BD" w:rsidRDefault="003028CA" w:rsidP="00D33CFE">
            <w:pPr>
              <w:pStyle w:val="BodyText"/>
              <w:spacing w:before="60" w:after="60" w:line="22" w:lineRule="atLeast"/>
            </w:pPr>
            <w:r>
              <w:t>BIL</w:t>
            </w:r>
          </w:p>
        </w:tc>
        <w:tc>
          <w:tcPr>
            <w:tcW w:w="5940" w:type="dxa"/>
          </w:tcPr>
          <w:p w14:paraId="20307FD0" w14:textId="77777777" w:rsidR="003028CA" w:rsidRDefault="003028CA" w:rsidP="00D33CFE">
            <w:pPr>
              <w:pStyle w:val="BodyText"/>
              <w:spacing w:before="60" w:after="60" w:line="22" w:lineRule="atLeast"/>
            </w:pPr>
            <w:r>
              <w:t>Business Impact Level</w:t>
            </w:r>
          </w:p>
        </w:tc>
      </w:tr>
      <w:tr w:rsidR="003028CA" w14:paraId="7D1F7B5C" w14:textId="77777777" w:rsidTr="00A051B7">
        <w:tc>
          <w:tcPr>
            <w:tcW w:w="1440" w:type="dxa"/>
          </w:tcPr>
          <w:p w14:paraId="53229D77" w14:textId="77777777" w:rsidR="003028CA" w:rsidRDefault="003028CA" w:rsidP="00D33CFE">
            <w:pPr>
              <w:pStyle w:val="BodyText"/>
              <w:spacing w:before="60" w:after="60" w:line="22" w:lineRule="atLeast"/>
            </w:pPr>
            <w:r>
              <w:t>BPSS</w:t>
            </w:r>
          </w:p>
        </w:tc>
        <w:tc>
          <w:tcPr>
            <w:tcW w:w="5940" w:type="dxa"/>
          </w:tcPr>
          <w:p w14:paraId="71FFCB19" w14:textId="77777777" w:rsidR="003028CA" w:rsidRDefault="003028CA" w:rsidP="00D33CFE">
            <w:pPr>
              <w:pStyle w:val="BodyText"/>
              <w:spacing w:before="60" w:after="60" w:line="22" w:lineRule="atLeast"/>
            </w:pPr>
            <w:r>
              <w:t>Baseline Personal Security Standard</w:t>
            </w:r>
          </w:p>
        </w:tc>
      </w:tr>
      <w:tr w:rsidR="003028CA" w:rsidRPr="003028CA" w14:paraId="640162FD" w14:textId="77777777" w:rsidTr="00A051B7">
        <w:tc>
          <w:tcPr>
            <w:tcW w:w="1440" w:type="dxa"/>
          </w:tcPr>
          <w:p w14:paraId="3BCC6D3C" w14:textId="77777777" w:rsidR="003028CA" w:rsidRPr="003028CA" w:rsidRDefault="003028CA" w:rsidP="00D33CFE">
            <w:pPr>
              <w:pStyle w:val="BodyText"/>
              <w:spacing w:before="60" w:after="60" w:line="22" w:lineRule="atLeast"/>
            </w:pPr>
            <w:r w:rsidRPr="003028CA">
              <w:t>CCTV</w:t>
            </w:r>
          </w:p>
        </w:tc>
        <w:tc>
          <w:tcPr>
            <w:tcW w:w="5940" w:type="dxa"/>
          </w:tcPr>
          <w:p w14:paraId="2C877788" w14:textId="77777777" w:rsidR="003028CA" w:rsidRPr="003028CA" w:rsidRDefault="003028CA" w:rsidP="00D33CFE">
            <w:pPr>
              <w:pStyle w:val="BodyText"/>
              <w:spacing w:before="60" w:after="60" w:line="22" w:lineRule="atLeast"/>
            </w:pPr>
            <w:r w:rsidRPr="003028CA">
              <w:t>Closed Circuit Television</w:t>
            </w:r>
          </w:p>
        </w:tc>
      </w:tr>
      <w:tr w:rsidR="003028CA" w14:paraId="08E63EB9" w14:textId="77777777" w:rsidTr="00A051B7">
        <w:tc>
          <w:tcPr>
            <w:tcW w:w="1440" w:type="dxa"/>
          </w:tcPr>
          <w:p w14:paraId="243F61CC" w14:textId="77777777" w:rsidR="003028CA" w:rsidRDefault="003028CA" w:rsidP="00D33CFE">
            <w:pPr>
              <w:pStyle w:val="BodyText"/>
              <w:spacing w:before="60" w:after="60" w:line="22" w:lineRule="atLeast"/>
            </w:pPr>
            <w:r>
              <w:t>CDM</w:t>
            </w:r>
          </w:p>
        </w:tc>
        <w:tc>
          <w:tcPr>
            <w:tcW w:w="5940" w:type="dxa"/>
          </w:tcPr>
          <w:p w14:paraId="2E979971" w14:textId="77777777" w:rsidR="003028CA" w:rsidRDefault="003028CA" w:rsidP="00D33CFE">
            <w:pPr>
              <w:pStyle w:val="BodyText"/>
              <w:spacing w:before="60" w:after="60" w:line="22" w:lineRule="atLeast"/>
            </w:pPr>
            <w:r>
              <w:t>Construction (Design and Management) Regulations 2015</w:t>
            </w:r>
          </w:p>
        </w:tc>
      </w:tr>
      <w:tr w:rsidR="003028CA" w:rsidRPr="003028CA" w14:paraId="2C573342" w14:textId="77777777" w:rsidTr="00A051B7">
        <w:tc>
          <w:tcPr>
            <w:tcW w:w="1440" w:type="dxa"/>
          </w:tcPr>
          <w:p w14:paraId="5D4FB856" w14:textId="77777777" w:rsidR="003028CA" w:rsidRPr="003028CA" w:rsidRDefault="003028CA" w:rsidP="00D33CFE">
            <w:pPr>
              <w:pStyle w:val="BodyText"/>
              <w:spacing w:before="60" w:after="60" w:line="22" w:lineRule="atLeast"/>
            </w:pPr>
            <w:r w:rsidRPr="003028CA">
              <w:t>CHART</w:t>
            </w:r>
          </w:p>
        </w:tc>
        <w:tc>
          <w:tcPr>
            <w:tcW w:w="5940" w:type="dxa"/>
          </w:tcPr>
          <w:p w14:paraId="565F9801" w14:textId="77777777" w:rsidR="003028CA" w:rsidRPr="003028CA" w:rsidRDefault="003028CA" w:rsidP="00D33CFE">
            <w:pPr>
              <w:pStyle w:val="BodyText"/>
              <w:spacing w:before="60" w:after="60" w:line="22" w:lineRule="atLeast"/>
            </w:pPr>
            <w:r w:rsidRPr="003028CA">
              <w:t>Computerised Highway Assessment of Ratings and Treatments</w:t>
            </w:r>
          </w:p>
        </w:tc>
      </w:tr>
      <w:tr w:rsidR="003028CA" w14:paraId="40F9473C" w14:textId="77777777" w:rsidTr="00A051B7">
        <w:tc>
          <w:tcPr>
            <w:tcW w:w="1440" w:type="dxa"/>
          </w:tcPr>
          <w:p w14:paraId="28563D1A" w14:textId="77777777" w:rsidR="003028CA" w:rsidRDefault="003028CA" w:rsidP="00D33CFE">
            <w:pPr>
              <w:pStyle w:val="BodyText"/>
              <w:spacing w:before="60" w:after="60" w:line="22" w:lineRule="atLeast"/>
            </w:pPr>
            <w:r>
              <w:t>CHE</w:t>
            </w:r>
          </w:p>
        </w:tc>
        <w:tc>
          <w:tcPr>
            <w:tcW w:w="5940" w:type="dxa"/>
          </w:tcPr>
          <w:p w14:paraId="0F72C4EC" w14:textId="77777777" w:rsidR="003028CA" w:rsidRDefault="003028CA" w:rsidP="00D33CFE">
            <w:pPr>
              <w:pStyle w:val="BodyText"/>
              <w:spacing w:before="60" w:after="60" w:line="22" w:lineRule="atLeast"/>
            </w:pPr>
            <w:r>
              <w:t>Chief Highway Engineer’s Memorandum</w:t>
            </w:r>
          </w:p>
        </w:tc>
      </w:tr>
      <w:tr w:rsidR="003028CA" w:rsidRPr="003028CA" w14:paraId="04A4EEC5" w14:textId="77777777" w:rsidTr="00A051B7">
        <w:tc>
          <w:tcPr>
            <w:tcW w:w="1440" w:type="dxa"/>
          </w:tcPr>
          <w:p w14:paraId="7B6540BE" w14:textId="77777777" w:rsidR="003028CA" w:rsidRPr="003028CA" w:rsidRDefault="003028CA" w:rsidP="00D33CFE">
            <w:pPr>
              <w:pStyle w:val="BodyText"/>
              <w:spacing w:before="60" w:after="60" w:line="22" w:lineRule="atLeast"/>
            </w:pPr>
            <w:r w:rsidRPr="003028CA">
              <w:t>CONFIRM</w:t>
            </w:r>
          </w:p>
        </w:tc>
        <w:tc>
          <w:tcPr>
            <w:tcW w:w="5940" w:type="dxa"/>
          </w:tcPr>
          <w:p w14:paraId="7671BE78" w14:textId="77777777" w:rsidR="003028CA" w:rsidRPr="003028CA" w:rsidRDefault="003028CA" w:rsidP="00D33CFE">
            <w:pPr>
              <w:pStyle w:val="BodyText"/>
              <w:spacing w:before="60" w:after="60" w:line="22" w:lineRule="atLeast"/>
            </w:pPr>
            <w:r w:rsidRPr="003028CA">
              <w:t>Central software of the HAPMS suite of tools</w:t>
            </w:r>
          </w:p>
        </w:tc>
      </w:tr>
      <w:tr w:rsidR="003028CA" w14:paraId="16501C24" w14:textId="77777777" w:rsidTr="00A051B7">
        <w:tc>
          <w:tcPr>
            <w:tcW w:w="1440" w:type="dxa"/>
          </w:tcPr>
          <w:p w14:paraId="3E6FE843" w14:textId="77777777" w:rsidR="003028CA" w:rsidRDefault="003028CA" w:rsidP="00D33CFE">
            <w:pPr>
              <w:pStyle w:val="BodyText"/>
              <w:spacing w:before="60" w:after="60" w:line="22" w:lineRule="atLeast"/>
            </w:pPr>
            <w:proofErr w:type="spellStart"/>
            <w:r>
              <w:t>DfT</w:t>
            </w:r>
            <w:proofErr w:type="spellEnd"/>
          </w:p>
        </w:tc>
        <w:tc>
          <w:tcPr>
            <w:tcW w:w="5940" w:type="dxa"/>
          </w:tcPr>
          <w:p w14:paraId="662E3911" w14:textId="77777777" w:rsidR="003028CA" w:rsidRDefault="003028CA" w:rsidP="00D33CFE">
            <w:pPr>
              <w:pStyle w:val="BodyText"/>
              <w:spacing w:before="60" w:after="60" w:line="22" w:lineRule="atLeast"/>
            </w:pPr>
            <w:r>
              <w:t>Department for Transport</w:t>
            </w:r>
          </w:p>
        </w:tc>
      </w:tr>
      <w:tr w:rsidR="003028CA" w14:paraId="009D95B9" w14:textId="77777777" w:rsidTr="00A051B7">
        <w:tc>
          <w:tcPr>
            <w:tcW w:w="1440" w:type="dxa"/>
            <w:tcBorders>
              <w:bottom w:val="single" w:sz="4" w:space="0" w:color="auto"/>
            </w:tcBorders>
          </w:tcPr>
          <w:p w14:paraId="1A545830" w14:textId="77777777" w:rsidR="003028CA" w:rsidRDefault="003028CA" w:rsidP="00D33CFE">
            <w:pPr>
              <w:pStyle w:val="BodyText"/>
              <w:spacing w:before="60" w:after="60" w:line="22" w:lineRule="atLeast"/>
            </w:pPr>
            <w:r>
              <w:t>DMRB</w:t>
            </w:r>
          </w:p>
        </w:tc>
        <w:tc>
          <w:tcPr>
            <w:tcW w:w="5940" w:type="dxa"/>
            <w:tcBorders>
              <w:bottom w:val="single" w:sz="4" w:space="0" w:color="auto"/>
            </w:tcBorders>
          </w:tcPr>
          <w:p w14:paraId="30C7EB60" w14:textId="77777777" w:rsidR="003028CA" w:rsidRDefault="003028CA" w:rsidP="00D33CFE">
            <w:pPr>
              <w:pStyle w:val="BodyText"/>
              <w:spacing w:before="60" w:after="60" w:line="22" w:lineRule="atLeast"/>
            </w:pPr>
            <w:r>
              <w:t>Design Manual for Roads and Bridges</w:t>
            </w:r>
          </w:p>
        </w:tc>
      </w:tr>
      <w:tr w:rsidR="003028CA" w14:paraId="77E84CC0" w14:textId="77777777" w:rsidTr="00A051B7">
        <w:tc>
          <w:tcPr>
            <w:tcW w:w="1440" w:type="dxa"/>
          </w:tcPr>
          <w:p w14:paraId="1A8554FE" w14:textId="77777777" w:rsidR="003028CA" w:rsidRDefault="003028CA" w:rsidP="00D33CFE">
            <w:pPr>
              <w:pStyle w:val="BodyText"/>
              <w:spacing w:before="60" w:after="60" w:line="22" w:lineRule="atLeast"/>
            </w:pPr>
            <w:r>
              <w:t>FMS</w:t>
            </w:r>
          </w:p>
        </w:tc>
        <w:tc>
          <w:tcPr>
            <w:tcW w:w="5940" w:type="dxa"/>
          </w:tcPr>
          <w:p w14:paraId="081A66D9" w14:textId="77777777" w:rsidR="003028CA" w:rsidRDefault="003028CA" w:rsidP="00D33CFE">
            <w:pPr>
              <w:pStyle w:val="BodyText"/>
              <w:spacing w:before="60" w:after="60" w:line="22" w:lineRule="atLeast"/>
            </w:pPr>
            <w:r>
              <w:t>Financial Management System</w:t>
            </w:r>
          </w:p>
        </w:tc>
      </w:tr>
      <w:tr w:rsidR="003028CA" w14:paraId="67644494" w14:textId="77777777" w:rsidTr="00A051B7">
        <w:tc>
          <w:tcPr>
            <w:tcW w:w="1440" w:type="dxa"/>
          </w:tcPr>
          <w:p w14:paraId="25D54B40" w14:textId="77777777" w:rsidR="003028CA" w:rsidRDefault="003028CA" w:rsidP="00D33CFE">
            <w:pPr>
              <w:pStyle w:val="BodyText"/>
              <w:spacing w:before="60" w:after="60" w:line="22" w:lineRule="atLeast"/>
            </w:pPr>
            <w:r>
              <w:t>GIS</w:t>
            </w:r>
          </w:p>
        </w:tc>
        <w:tc>
          <w:tcPr>
            <w:tcW w:w="5940" w:type="dxa"/>
          </w:tcPr>
          <w:p w14:paraId="02B4A681" w14:textId="77777777" w:rsidR="003028CA" w:rsidRDefault="003028CA" w:rsidP="00D33CFE">
            <w:pPr>
              <w:pStyle w:val="BodyText"/>
              <w:spacing w:before="60" w:after="60" w:line="22" w:lineRule="atLeast"/>
            </w:pPr>
            <w:r>
              <w:t>Geographical Information System</w:t>
            </w:r>
          </w:p>
        </w:tc>
      </w:tr>
      <w:tr w:rsidR="003028CA" w14:paraId="7AA86849" w14:textId="77777777" w:rsidTr="00A051B7">
        <w:tc>
          <w:tcPr>
            <w:tcW w:w="1440" w:type="dxa"/>
          </w:tcPr>
          <w:p w14:paraId="21E566B5" w14:textId="77777777" w:rsidR="003028CA" w:rsidRDefault="003028CA" w:rsidP="00D33CFE">
            <w:pPr>
              <w:pStyle w:val="BodyText"/>
              <w:spacing w:before="60" w:after="60" w:line="22" w:lineRule="atLeast"/>
            </w:pPr>
            <w:r>
              <w:t>GPS</w:t>
            </w:r>
          </w:p>
        </w:tc>
        <w:tc>
          <w:tcPr>
            <w:tcW w:w="5940" w:type="dxa"/>
          </w:tcPr>
          <w:p w14:paraId="78A2050B" w14:textId="77777777" w:rsidR="003028CA" w:rsidRDefault="003028CA" w:rsidP="00D33CFE">
            <w:pPr>
              <w:pStyle w:val="BodyText"/>
              <w:spacing w:before="60" w:after="60" w:line="22" w:lineRule="atLeast"/>
            </w:pPr>
            <w:r w:rsidRPr="00B3565E">
              <w:t>Global Positioning System</w:t>
            </w:r>
          </w:p>
        </w:tc>
      </w:tr>
      <w:tr w:rsidR="003028CA" w14:paraId="6B50EF1D" w14:textId="77777777" w:rsidTr="00A051B7">
        <w:tc>
          <w:tcPr>
            <w:tcW w:w="1440" w:type="dxa"/>
          </w:tcPr>
          <w:p w14:paraId="29B5AAF0" w14:textId="77777777" w:rsidR="003028CA" w:rsidRDefault="003028CA" w:rsidP="00D33CFE">
            <w:pPr>
              <w:pStyle w:val="BodyText"/>
              <w:spacing w:before="60" w:after="60" w:line="22" w:lineRule="atLeast"/>
            </w:pPr>
            <w:r>
              <w:t>GR</w:t>
            </w:r>
          </w:p>
        </w:tc>
        <w:tc>
          <w:tcPr>
            <w:tcW w:w="5940" w:type="dxa"/>
          </w:tcPr>
          <w:p w14:paraId="396B7AC0" w14:textId="77777777" w:rsidR="003028CA" w:rsidRDefault="003028CA" w:rsidP="00D33CFE">
            <w:pPr>
              <w:pStyle w:val="BodyText"/>
              <w:spacing w:before="60" w:after="60" w:line="22" w:lineRule="atLeast"/>
            </w:pPr>
            <w:r>
              <w:t>Government’s Representative</w:t>
            </w:r>
          </w:p>
        </w:tc>
      </w:tr>
      <w:tr w:rsidR="003028CA" w14:paraId="722174BA" w14:textId="77777777" w:rsidTr="00A051B7">
        <w:tc>
          <w:tcPr>
            <w:tcW w:w="1440" w:type="dxa"/>
          </w:tcPr>
          <w:p w14:paraId="1AF223CC" w14:textId="77777777" w:rsidR="003028CA" w:rsidRPr="00662E09" w:rsidRDefault="003028CA" w:rsidP="00D33CFE">
            <w:pPr>
              <w:pStyle w:val="BodyText"/>
              <w:spacing w:before="60" w:after="60" w:line="22" w:lineRule="atLeast"/>
            </w:pPr>
            <w:r w:rsidRPr="00662E09">
              <w:t>HABIT</w:t>
            </w:r>
          </w:p>
        </w:tc>
        <w:tc>
          <w:tcPr>
            <w:tcW w:w="5940" w:type="dxa"/>
          </w:tcPr>
          <w:p w14:paraId="5654111D" w14:textId="77777777" w:rsidR="003028CA" w:rsidRPr="00662E09" w:rsidRDefault="003028CA" w:rsidP="00D33CFE">
            <w:pPr>
              <w:pStyle w:val="BodyText"/>
              <w:spacing w:before="60" w:after="60" w:line="22" w:lineRule="atLeast"/>
            </w:pPr>
            <w:r w:rsidRPr="008D3542">
              <w:t>Employers</w:t>
            </w:r>
            <w:r w:rsidRPr="00662E09">
              <w:t xml:space="preserve"> Business IT Network</w:t>
            </w:r>
          </w:p>
        </w:tc>
      </w:tr>
      <w:tr w:rsidR="003028CA" w:rsidRPr="00A051B7" w14:paraId="6B6F4222" w14:textId="77777777" w:rsidTr="00A051B7">
        <w:tc>
          <w:tcPr>
            <w:tcW w:w="1440" w:type="dxa"/>
          </w:tcPr>
          <w:p w14:paraId="0887F2B1" w14:textId="77777777" w:rsidR="003028CA" w:rsidRPr="00A051B7" w:rsidRDefault="003028CA" w:rsidP="00D33CFE">
            <w:pPr>
              <w:pStyle w:val="BodyText"/>
              <w:spacing w:before="60" w:after="60" w:line="22" w:lineRule="atLeast"/>
            </w:pPr>
            <w:r w:rsidRPr="00A051B7">
              <w:t>HADDMS</w:t>
            </w:r>
          </w:p>
        </w:tc>
        <w:tc>
          <w:tcPr>
            <w:tcW w:w="5940" w:type="dxa"/>
          </w:tcPr>
          <w:p w14:paraId="62763229" w14:textId="77777777" w:rsidR="003028CA" w:rsidRPr="00A051B7" w:rsidRDefault="003028CA" w:rsidP="00D33CFE">
            <w:pPr>
              <w:pStyle w:val="BodyText"/>
              <w:spacing w:before="60" w:after="60" w:line="22" w:lineRule="atLeast"/>
            </w:pPr>
            <w:r w:rsidRPr="00A051B7">
              <w:t>Employers Drainage Data Management System</w:t>
            </w:r>
          </w:p>
        </w:tc>
      </w:tr>
      <w:tr w:rsidR="003028CA" w:rsidRPr="00430016" w14:paraId="0830FBE2" w14:textId="77777777" w:rsidTr="00A051B7">
        <w:tc>
          <w:tcPr>
            <w:tcW w:w="1440" w:type="dxa"/>
          </w:tcPr>
          <w:p w14:paraId="2648FA21" w14:textId="77777777" w:rsidR="003028CA" w:rsidRPr="00430016" w:rsidRDefault="003028CA" w:rsidP="00D33CFE">
            <w:pPr>
              <w:pStyle w:val="BodyText"/>
              <w:spacing w:before="60" w:after="60" w:line="22" w:lineRule="atLeast"/>
            </w:pPr>
            <w:r w:rsidRPr="00430016">
              <w:t>HA(</w:t>
            </w:r>
            <w:proofErr w:type="spellStart"/>
            <w:r w:rsidRPr="00430016">
              <w:t>EnvIS</w:t>
            </w:r>
            <w:proofErr w:type="spellEnd"/>
            <w:r w:rsidRPr="00430016">
              <w:t>)</w:t>
            </w:r>
          </w:p>
        </w:tc>
        <w:tc>
          <w:tcPr>
            <w:tcW w:w="5940" w:type="dxa"/>
          </w:tcPr>
          <w:p w14:paraId="58B08D7E" w14:textId="77777777" w:rsidR="003028CA" w:rsidRPr="00430016" w:rsidRDefault="003028CA" w:rsidP="00D33CFE">
            <w:pPr>
              <w:pStyle w:val="BodyText"/>
              <w:spacing w:before="60" w:after="60" w:line="22" w:lineRule="atLeast"/>
            </w:pPr>
            <w:r w:rsidRPr="00430016">
              <w:t>Employers Environmental Information System</w:t>
            </w:r>
          </w:p>
        </w:tc>
      </w:tr>
      <w:tr w:rsidR="003028CA" w:rsidRPr="00430016" w14:paraId="778E0E55" w14:textId="77777777" w:rsidTr="00A051B7">
        <w:tc>
          <w:tcPr>
            <w:tcW w:w="1440" w:type="dxa"/>
          </w:tcPr>
          <w:p w14:paraId="5A3BD029" w14:textId="77777777" w:rsidR="003028CA" w:rsidRPr="00430016" w:rsidRDefault="003028CA" w:rsidP="00D33CFE">
            <w:pPr>
              <w:pStyle w:val="BodyText"/>
              <w:spacing w:before="60" w:after="60" w:line="22" w:lineRule="atLeast"/>
            </w:pPr>
            <w:r w:rsidRPr="00430016">
              <w:t>HAGDMS</w:t>
            </w:r>
          </w:p>
        </w:tc>
        <w:tc>
          <w:tcPr>
            <w:tcW w:w="5940" w:type="dxa"/>
          </w:tcPr>
          <w:p w14:paraId="43ADA48A" w14:textId="77777777" w:rsidR="003028CA" w:rsidRPr="00430016" w:rsidRDefault="003028CA" w:rsidP="00D33CFE">
            <w:pPr>
              <w:pStyle w:val="BodyText"/>
              <w:spacing w:before="60" w:after="60" w:line="22" w:lineRule="atLeast"/>
            </w:pPr>
            <w:r w:rsidRPr="00430016">
              <w:t>Employers Geotechnical Data Management System</w:t>
            </w:r>
          </w:p>
        </w:tc>
      </w:tr>
      <w:tr w:rsidR="003028CA" w:rsidRPr="00430016" w14:paraId="13C84A90" w14:textId="77777777" w:rsidTr="00A051B7">
        <w:tc>
          <w:tcPr>
            <w:tcW w:w="1440" w:type="dxa"/>
          </w:tcPr>
          <w:p w14:paraId="1FC8C8AB" w14:textId="77777777" w:rsidR="003028CA" w:rsidRPr="00430016" w:rsidRDefault="003028CA" w:rsidP="00D33CFE">
            <w:pPr>
              <w:pStyle w:val="BodyText"/>
              <w:spacing w:before="60" w:after="60" w:line="22" w:lineRule="atLeast"/>
            </w:pPr>
            <w:r w:rsidRPr="00430016">
              <w:t>HAGIS</w:t>
            </w:r>
          </w:p>
        </w:tc>
        <w:tc>
          <w:tcPr>
            <w:tcW w:w="5940" w:type="dxa"/>
          </w:tcPr>
          <w:p w14:paraId="74C71046" w14:textId="77777777" w:rsidR="003028CA" w:rsidRPr="00430016" w:rsidRDefault="003028CA" w:rsidP="00D33CFE">
            <w:pPr>
              <w:pStyle w:val="BodyText"/>
              <w:spacing w:before="60" w:after="60" w:line="22" w:lineRule="atLeast"/>
            </w:pPr>
            <w:r w:rsidRPr="00430016">
              <w:t xml:space="preserve">Employers Geographical Information System </w:t>
            </w:r>
          </w:p>
        </w:tc>
      </w:tr>
      <w:tr w:rsidR="003028CA" w:rsidRPr="00430016" w14:paraId="5F4B2363" w14:textId="77777777" w:rsidTr="00A051B7">
        <w:tc>
          <w:tcPr>
            <w:tcW w:w="1440" w:type="dxa"/>
          </w:tcPr>
          <w:p w14:paraId="022A3FFC" w14:textId="77777777" w:rsidR="003028CA" w:rsidRPr="00430016" w:rsidRDefault="003028CA" w:rsidP="00D33CFE">
            <w:pPr>
              <w:pStyle w:val="BodyText"/>
              <w:spacing w:before="60" w:after="60" w:line="22" w:lineRule="atLeast"/>
            </w:pPr>
            <w:r w:rsidRPr="00430016">
              <w:t>HAPMS</w:t>
            </w:r>
          </w:p>
        </w:tc>
        <w:tc>
          <w:tcPr>
            <w:tcW w:w="5940" w:type="dxa"/>
          </w:tcPr>
          <w:p w14:paraId="29E55DC5" w14:textId="77777777" w:rsidR="003028CA" w:rsidRPr="00430016" w:rsidRDefault="003028CA" w:rsidP="00D33CFE">
            <w:pPr>
              <w:pStyle w:val="BodyText"/>
              <w:spacing w:before="60" w:after="60" w:line="22" w:lineRule="atLeast"/>
            </w:pPr>
            <w:r w:rsidRPr="00430016">
              <w:t>Employers Pavement Management System</w:t>
            </w:r>
          </w:p>
        </w:tc>
      </w:tr>
      <w:tr w:rsidR="003028CA" w:rsidRPr="00430016" w14:paraId="7966447A" w14:textId="77777777" w:rsidTr="00A051B7">
        <w:tc>
          <w:tcPr>
            <w:tcW w:w="1440" w:type="dxa"/>
          </w:tcPr>
          <w:p w14:paraId="60996F1F" w14:textId="77777777" w:rsidR="003028CA" w:rsidRPr="00430016" w:rsidRDefault="003028CA" w:rsidP="00D33CFE">
            <w:pPr>
              <w:pStyle w:val="BodyText"/>
              <w:spacing w:before="60" w:after="60" w:line="22" w:lineRule="atLeast"/>
            </w:pPr>
            <w:r w:rsidRPr="00430016">
              <w:t>HATRIS</w:t>
            </w:r>
          </w:p>
        </w:tc>
        <w:tc>
          <w:tcPr>
            <w:tcW w:w="5940" w:type="dxa"/>
          </w:tcPr>
          <w:p w14:paraId="7948D026" w14:textId="77777777" w:rsidR="003028CA" w:rsidRPr="00430016" w:rsidRDefault="003028CA" w:rsidP="00D33CFE">
            <w:pPr>
              <w:pStyle w:val="BodyText"/>
              <w:spacing w:before="60" w:after="60" w:line="22" w:lineRule="atLeast"/>
            </w:pPr>
            <w:r w:rsidRPr="00430016">
              <w:t>Employers Traffic Information System</w:t>
            </w:r>
          </w:p>
        </w:tc>
      </w:tr>
      <w:tr w:rsidR="003028CA" w:rsidRPr="00430016" w14:paraId="053D4C35" w14:textId="77777777" w:rsidTr="00A051B7">
        <w:tc>
          <w:tcPr>
            <w:tcW w:w="1440" w:type="dxa"/>
          </w:tcPr>
          <w:p w14:paraId="635DF421" w14:textId="77777777" w:rsidR="003028CA" w:rsidRPr="00430016" w:rsidRDefault="003028CA" w:rsidP="00D33CFE">
            <w:pPr>
              <w:pStyle w:val="BodyText"/>
              <w:spacing w:before="60" w:after="60" w:line="22" w:lineRule="atLeast"/>
            </w:pPr>
            <w:r w:rsidRPr="00430016">
              <w:t>HATMS</w:t>
            </w:r>
          </w:p>
        </w:tc>
        <w:tc>
          <w:tcPr>
            <w:tcW w:w="5940" w:type="dxa"/>
          </w:tcPr>
          <w:p w14:paraId="266B80EA" w14:textId="77777777" w:rsidR="003028CA" w:rsidRPr="00430016" w:rsidRDefault="003028CA" w:rsidP="00D33CFE">
            <w:pPr>
              <w:pStyle w:val="BodyText"/>
              <w:spacing w:before="60" w:after="60" w:line="22" w:lineRule="atLeast"/>
            </w:pPr>
            <w:r w:rsidRPr="00430016">
              <w:t>Employers Traffic Management System</w:t>
            </w:r>
          </w:p>
        </w:tc>
      </w:tr>
      <w:tr w:rsidR="003028CA" w14:paraId="63C8B6E8" w14:textId="77777777" w:rsidTr="00A051B7">
        <w:tc>
          <w:tcPr>
            <w:tcW w:w="1440" w:type="dxa"/>
          </w:tcPr>
          <w:p w14:paraId="1BA12D67" w14:textId="77777777" w:rsidR="003028CA" w:rsidRPr="00B3565E" w:rsidRDefault="003028CA" w:rsidP="00D33CFE">
            <w:pPr>
              <w:pStyle w:val="BodyText"/>
              <w:spacing w:before="60" w:after="60" w:line="22" w:lineRule="atLeast"/>
            </w:pPr>
            <w:r w:rsidRPr="00B3565E">
              <w:t>HMG</w:t>
            </w:r>
          </w:p>
        </w:tc>
        <w:tc>
          <w:tcPr>
            <w:tcW w:w="5940" w:type="dxa"/>
          </w:tcPr>
          <w:p w14:paraId="115778FA" w14:textId="77777777" w:rsidR="003028CA" w:rsidRPr="00454B73" w:rsidRDefault="003028CA" w:rsidP="00D33CFE">
            <w:pPr>
              <w:pStyle w:val="BodyText"/>
              <w:spacing w:before="60" w:after="60" w:line="22" w:lineRule="atLeast"/>
            </w:pPr>
            <w:r w:rsidRPr="00454B73">
              <w:rPr>
                <w:color w:val="000000"/>
              </w:rPr>
              <w:t>Her Majesty's Government</w:t>
            </w:r>
          </w:p>
        </w:tc>
      </w:tr>
      <w:tr w:rsidR="003028CA" w14:paraId="6038C843" w14:textId="77777777" w:rsidTr="00A051B7">
        <w:tc>
          <w:tcPr>
            <w:tcW w:w="1440" w:type="dxa"/>
          </w:tcPr>
          <w:p w14:paraId="261DC2F1" w14:textId="77777777" w:rsidR="003028CA" w:rsidRDefault="003028CA" w:rsidP="00D33CFE">
            <w:pPr>
              <w:pStyle w:val="BodyText"/>
              <w:spacing w:before="60" w:after="60" w:line="22" w:lineRule="atLeast"/>
            </w:pPr>
            <w:r>
              <w:t>HMRC</w:t>
            </w:r>
          </w:p>
        </w:tc>
        <w:tc>
          <w:tcPr>
            <w:tcW w:w="5940" w:type="dxa"/>
          </w:tcPr>
          <w:p w14:paraId="5ECC572A" w14:textId="77777777" w:rsidR="003028CA" w:rsidRDefault="003028CA" w:rsidP="00D33CFE">
            <w:pPr>
              <w:pStyle w:val="BodyText"/>
              <w:spacing w:before="60" w:after="60" w:line="22" w:lineRule="atLeast"/>
            </w:pPr>
            <w:r>
              <w:t>Her Majesty’s Revenue &amp; Customs</w:t>
            </w:r>
          </w:p>
        </w:tc>
      </w:tr>
      <w:tr w:rsidR="003028CA" w:rsidRPr="00A051B7" w14:paraId="08B737C1" w14:textId="77777777" w:rsidTr="00A051B7">
        <w:trPr>
          <w:trHeight w:val="373"/>
        </w:trPr>
        <w:tc>
          <w:tcPr>
            <w:tcW w:w="1440" w:type="dxa"/>
          </w:tcPr>
          <w:p w14:paraId="2EDAC998" w14:textId="77777777" w:rsidR="003028CA" w:rsidRPr="00A051B7" w:rsidRDefault="003028CA" w:rsidP="00D33CFE">
            <w:pPr>
              <w:pStyle w:val="BodyText"/>
              <w:spacing w:before="60" w:after="60" w:line="22" w:lineRule="atLeast"/>
            </w:pPr>
            <w:r w:rsidRPr="00A051B7">
              <w:t>IAM-IS</w:t>
            </w:r>
          </w:p>
        </w:tc>
        <w:tc>
          <w:tcPr>
            <w:tcW w:w="5940" w:type="dxa"/>
          </w:tcPr>
          <w:p w14:paraId="1A74AA55" w14:textId="77777777" w:rsidR="003028CA" w:rsidRPr="00A051B7" w:rsidRDefault="003028CA" w:rsidP="00D33CFE">
            <w:pPr>
              <w:pStyle w:val="BodyText"/>
              <w:spacing w:before="60" w:after="60" w:line="22" w:lineRule="atLeast"/>
            </w:pPr>
            <w:r w:rsidRPr="00A051B7">
              <w:t>Integrated Asset Management Information System</w:t>
            </w:r>
          </w:p>
        </w:tc>
      </w:tr>
      <w:tr w:rsidR="003028CA" w14:paraId="538FDE0D" w14:textId="77777777" w:rsidTr="00A051B7">
        <w:tc>
          <w:tcPr>
            <w:tcW w:w="1440" w:type="dxa"/>
          </w:tcPr>
          <w:p w14:paraId="77E2956A" w14:textId="77777777" w:rsidR="003028CA" w:rsidRDefault="003028CA" w:rsidP="00D33CFE">
            <w:pPr>
              <w:pStyle w:val="BodyText"/>
              <w:spacing w:before="60" w:after="60" w:line="22" w:lineRule="atLeast"/>
            </w:pPr>
            <w:r>
              <w:t>IAN</w:t>
            </w:r>
          </w:p>
        </w:tc>
        <w:tc>
          <w:tcPr>
            <w:tcW w:w="5940" w:type="dxa"/>
          </w:tcPr>
          <w:p w14:paraId="4A8B0D73" w14:textId="77777777" w:rsidR="003028CA" w:rsidRDefault="003028CA" w:rsidP="00D33CFE">
            <w:pPr>
              <w:pStyle w:val="BodyText"/>
              <w:spacing w:before="60" w:after="60" w:line="22" w:lineRule="atLeast"/>
            </w:pPr>
            <w:r>
              <w:t>Interim Advice Note</w:t>
            </w:r>
          </w:p>
        </w:tc>
      </w:tr>
      <w:tr w:rsidR="003028CA" w14:paraId="2D0A3E75" w14:textId="77777777" w:rsidTr="00A051B7">
        <w:tc>
          <w:tcPr>
            <w:tcW w:w="1440" w:type="dxa"/>
          </w:tcPr>
          <w:p w14:paraId="51467A6E" w14:textId="77777777" w:rsidR="003028CA" w:rsidRDefault="003028CA" w:rsidP="00D33CFE">
            <w:pPr>
              <w:pStyle w:val="BodyText"/>
              <w:spacing w:before="60" w:after="60" w:line="22" w:lineRule="atLeast"/>
            </w:pPr>
            <w:r>
              <w:t>ICT</w:t>
            </w:r>
          </w:p>
        </w:tc>
        <w:tc>
          <w:tcPr>
            <w:tcW w:w="5940" w:type="dxa"/>
          </w:tcPr>
          <w:p w14:paraId="17D3A268" w14:textId="77777777" w:rsidR="003028CA" w:rsidRDefault="003028CA" w:rsidP="00D33CFE">
            <w:pPr>
              <w:pStyle w:val="BodyText"/>
              <w:spacing w:before="60" w:after="60" w:line="22" w:lineRule="atLeast"/>
            </w:pPr>
            <w:r>
              <w:t>Information Communication and Technology</w:t>
            </w:r>
          </w:p>
        </w:tc>
      </w:tr>
      <w:tr w:rsidR="003028CA" w14:paraId="7787357E" w14:textId="77777777" w:rsidTr="00A051B7">
        <w:tc>
          <w:tcPr>
            <w:tcW w:w="1440" w:type="dxa"/>
          </w:tcPr>
          <w:p w14:paraId="7D0ADDB3" w14:textId="77777777" w:rsidR="003028CA" w:rsidDel="00C54517" w:rsidRDefault="003028CA" w:rsidP="00D33CFE">
            <w:pPr>
              <w:pStyle w:val="BodyText"/>
              <w:spacing w:before="60" w:after="60" w:line="22" w:lineRule="atLeast"/>
            </w:pPr>
            <w:r>
              <w:t>IHIE</w:t>
            </w:r>
          </w:p>
        </w:tc>
        <w:tc>
          <w:tcPr>
            <w:tcW w:w="5940" w:type="dxa"/>
          </w:tcPr>
          <w:p w14:paraId="24E81C02" w14:textId="77777777" w:rsidR="003028CA" w:rsidDel="00C54517" w:rsidRDefault="003028CA" w:rsidP="00D33CFE">
            <w:pPr>
              <w:pStyle w:val="BodyText"/>
              <w:spacing w:before="60" w:after="60" w:line="22" w:lineRule="atLeast"/>
            </w:pPr>
            <w:smartTag w:uri="urn:schemas-microsoft-com:office:smarttags" w:element="place">
              <w:smartTag w:uri="urn:schemas-microsoft-com:office:smarttags" w:element="PlaceType">
                <w:r>
                  <w:t>Institute</w:t>
                </w:r>
              </w:smartTag>
              <w:r>
                <w:t xml:space="preserve"> of </w:t>
              </w:r>
              <w:smartTag w:uri="urn:schemas-microsoft-com:office:smarttags" w:element="PlaceName">
                <w:r>
                  <w:t>Highway</w:t>
                </w:r>
              </w:smartTag>
            </w:smartTag>
            <w:r>
              <w:t xml:space="preserve"> Incorporated Engineers</w:t>
            </w:r>
          </w:p>
        </w:tc>
      </w:tr>
      <w:tr w:rsidR="003028CA" w14:paraId="56BF05A2" w14:textId="77777777" w:rsidTr="00A051B7">
        <w:tc>
          <w:tcPr>
            <w:tcW w:w="1440" w:type="dxa"/>
          </w:tcPr>
          <w:p w14:paraId="50ADA8B7" w14:textId="77777777" w:rsidR="003028CA" w:rsidRDefault="003028CA" w:rsidP="00D33CFE">
            <w:pPr>
              <w:pStyle w:val="BodyText"/>
              <w:spacing w:before="60" w:after="60" w:line="22" w:lineRule="atLeast"/>
            </w:pPr>
            <w:r>
              <w:lastRenderedPageBreak/>
              <w:t>MBU</w:t>
            </w:r>
          </w:p>
        </w:tc>
        <w:tc>
          <w:tcPr>
            <w:tcW w:w="5940" w:type="dxa"/>
          </w:tcPr>
          <w:p w14:paraId="312E42A2" w14:textId="77777777" w:rsidR="003028CA" w:rsidRDefault="003028CA" w:rsidP="00D33CFE">
            <w:pPr>
              <w:pStyle w:val="BodyText"/>
              <w:spacing w:before="60" w:after="60" w:line="22" w:lineRule="atLeast"/>
            </w:pPr>
            <w:r>
              <w:t>Making Better Use</w:t>
            </w:r>
          </w:p>
        </w:tc>
      </w:tr>
      <w:tr w:rsidR="003028CA" w14:paraId="3A5A9F22" w14:textId="77777777" w:rsidTr="00A051B7">
        <w:tc>
          <w:tcPr>
            <w:tcW w:w="1440" w:type="dxa"/>
          </w:tcPr>
          <w:p w14:paraId="5629E983" w14:textId="77777777" w:rsidR="003028CA" w:rsidRPr="00C43358" w:rsidRDefault="003028CA" w:rsidP="00D33CFE">
            <w:pPr>
              <w:pStyle w:val="BodyText"/>
              <w:spacing w:before="60" w:after="60" w:line="22" w:lineRule="atLeast"/>
            </w:pPr>
            <w:r>
              <w:t>MCHW</w:t>
            </w:r>
          </w:p>
        </w:tc>
        <w:tc>
          <w:tcPr>
            <w:tcW w:w="5940" w:type="dxa"/>
          </w:tcPr>
          <w:p w14:paraId="20F0362A" w14:textId="77777777" w:rsidR="003028CA" w:rsidRDefault="003028CA" w:rsidP="00D33CFE">
            <w:pPr>
              <w:pStyle w:val="BodyText"/>
              <w:spacing w:before="60" w:after="60" w:line="22" w:lineRule="atLeast"/>
            </w:pPr>
            <w:r>
              <w:t>Manual of Contract documents for Highway Works</w:t>
            </w:r>
          </w:p>
        </w:tc>
      </w:tr>
      <w:tr w:rsidR="003028CA" w14:paraId="19FA0BC3" w14:textId="77777777" w:rsidTr="00A051B7">
        <w:tc>
          <w:tcPr>
            <w:tcW w:w="1440" w:type="dxa"/>
            <w:tcBorders>
              <w:bottom w:val="single" w:sz="4" w:space="0" w:color="auto"/>
            </w:tcBorders>
          </w:tcPr>
          <w:p w14:paraId="75B2AA5D" w14:textId="77777777" w:rsidR="003028CA" w:rsidRDefault="003028CA" w:rsidP="00D33CFE">
            <w:pPr>
              <w:pStyle w:val="BodyText"/>
              <w:spacing w:before="60" w:after="60" w:line="22" w:lineRule="atLeast"/>
            </w:pPr>
            <w:r>
              <w:t>MNOR</w:t>
            </w:r>
          </w:p>
        </w:tc>
        <w:tc>
          <w:tcPr>
            <w:tcW w:w="5940" w:type="dxa"/>
            <w:tcBorders>
              <w:bottom w:val="single" w:sz="4" w:space="0" w:color="auto"/>
            </w:tcBorders>
          </w:tcPr>
          <w:p w14:paraId="623EB030" w14:textId="77777777" w:rsidR="003028CA" w:rsidRDefault="003028CA" w:rsidP="00D33CFE">
            <w:pPr>
              <w:pStyle w:val="BodyText"/>
              <w:spacing w:before="60" w:after="60" w:line="22" w:lineRule="atLeast"/>
            </w:pPr>
            <w:r>
              <w:t>Managing Network Occupancy Requirements</w:t>
            </w:r>
          </w:p>
        </w:tc>
      </w:tr>
      <w:tr w:rsidR="003028CA" w14:paraId="2B90E6F0" w14:textId="77777777" w:rsidTr="00A051B7">
        <w:tc>
          <w:tcPr>
            <w:tcW w:w="1440" w:type="dxa"/>
          </w:tcPr>
          <w:p w14:paraId="23F54E51" w14:textId="77777777" w:rsidR="003028CA" w:rsidRDefault="003028CA" w:rsidP="00D33CFE">
            <w:pPr>
              <w:pStyle w:val="BodyText"/>
              <w:spacing w:before="60" w:after="60" w:line="22" w:lineRule="atLeast"/>
            </w:pPr>
            <w:r>
              <w:t>NCC</w:t>
            </w:r>
          </w:p>
        </w:tc>
        <w:tc>
          <w:tcPr>
            <w:tcW w:w="5940" w:type="dxa"/>
          </w:tcPr>
          <w:p w14:paraId="14CA2F9A" w14:textId="77777777" w:rsidR="003028CA" w:rsidRDefault="003028CA" w:rsidP="00D33CFE">
            <w:pPr>
              <w:pStyle w:val="BodyText"/>
              <w:spacing w:before="60" w:after="60" w:line="22" w:lineRule="atLeast"/>
            </w:pPr>
            <w:r>
              <w:t xml:space="preserve">Network Control Centre </w:t>
            </w:r>
          </w:p>
        </w:tc>
      </w:tr>
      <w:tr w:rsidR="003028CA" w14:paraId="18723193" w14:textId="77777777" w:rsidTr="00A051B7">
        <w:tc>
          <w:tcPr>
            <w:tcW w:w="1440" w:type="dxa"/>
          </w:tcPr>
          <w:p w14:paraId="70F83D4E" w14:textId="77777777" w:rsidR="003028CA" w:rsidRDefault="003028CA" w:rsidP="00D33CFE">
            <w:pPr>
              <w:pStyle w:val="BodyText"/>
              <w:spacing w:before="60" w:after="60" w:line="22" w:lineRule="atLeast"/>
            </w:pPr>
            <w:r>
              <w:t>NDC</w:t>
            </w:r>
          </w:p>
        </w:tc>
        <w:tc>
          <w:tcPr>
            <w:tcW w:w="5940" w:type="dxa"/>
          </w:tcPr>
          <w:p w14:paraId="7E54DB68" w14:textId="77777777" w:rsidR="003028CA" w:rsidRDefault="003028CA" w:rsidP="00D33CFE">
            <w:pPr>
              <w:pStyle w:val="BodyText"/>
              <w:spacing w:before="60" w:after="60" w:line="22" w:lineRule="atLeast"/>
            </w:pPr>
            <w:r>
              <w:t>National Distribution Centre</w:t>
            </w:r>
          </w:p>
        </w:tc>
      </w:tr>
      <w:tr w:rsidR="003028CA" w14:paraId="688E621D" w14:textId="77777777" w:rsidTr="00A051B7">
        <w:tc>
          <w:tcPr>
            <w:tcW w:w="1440" w:type="dxa"/>
          </w:tcPr>
          <w:p w14:paraId="1CC54A5F" w14:textId="77777777" w:rsidR="003028CA" w:rsidRDefault="003028CA" w:rsidP="00D33CFE">
            <w:pPr>
              <w:pStyle w:val="BodyText"/>
              <w:spacing w:before="60" w:after="60" w:line="22" w:lineRule="atLeast"/>
            </w:pPr>
            <w:r>
              <w:t>NINO</w:t>
            </w:r>
          </w:p>
        </w:tc>
        <w:tc>
          <w:tcPr>
            <w:tcW w:w="5940" w:type="dxa"/>
          </w:tcPr>
          <w:p w14:paraId="57C2D5BC" w14:textId="77777777" w:rsidR="003028CA" w:rsidRDefault="003028CA" w:rsidP="00D33CFE">
            <w:pPr>
              <w:pStyle w:val="BodyText"/>
              <w:spacing w:before="60" w:after="60" w:line="22" w:lineRule="atLeast"/>
            </w:pPr>
            <w:r>
              <w:t>National Insurance Number</w:t>
            </w:r>
          </w:p>
        </w:tc>
      </w:tr>
      <w:tr w:rsidR="003028CA" w14:paraId="58484050" w14:textId="77777777" w:rsidTr="00A051B7">
        <w:tc>
          <w:tcPr>
            <w:tcW w:w="1440" w:type="dxa"/>
          </w:tcPr>
          <w:p w14:paraId="49DD398D" w14:textId="77777777" w:rsidR="003028CA" w:rsidRDefault="003028CA" w:rsidP="00D33CFE">
            <w:pPr>
              <w:pStyle w:val="BodyText"/>
              <w:spacing w:before="60" w:after="60" w:line="22" w:lineRule="atLeast"/>
            </w:pPr>
            <w:r>
              <w:t>NPV</w:t>
            </w:r>
          </w:p>
        </w:tc>
        <w:tc>
          <w:tcPr>
            <w:tcW w:w="5940" w:type="dxa"/>
          </w:tcPr>
          <w:p w14:paraId="46F5A1AD" w14:textId="77777777" w:rsidR="003028CA" w:rsidRDefault="003028CA" w:rsidP="00D33CFE">
            <w:pPr>
              <w:pStyle w:val="BodyText"/>
              <w:spacing w:before="60" w:after="60" w:line="22" w:lineRule="atLeast"/>
            </w:pPr>
            <w:r>
              <w:t>Net Present value</w:t>
            </w:r>
          </w:p>
        </w:tc>
      </w:tr>
      <w:tr w:rsidR="003028CA" w14:paraId="7A1DF4E9" w14:textId="77777777" w:rsidTr="00A051B7">
        <w:tc>
          <w:tcPr>
            <w:tcW w:w="1440" w:type="dxa"/>
          </w:tcPr>
          <w:p w14:paraId="66D82E6D" w14:textId="77777777" w:rsidR="003028CA" w:rsidRDefault="003028CA" w:rsidP="00D33CFE">
            <w:pPr>
              <w:pStyle w:val="BodyText"/>
              <w:spacing w:before="60" w:after="60" w:line="22" w:lineRule="atLeast"/>
            </w:pPr>
            <w:r>
              <w:t>NRSWA</w:t>
            </w:r>
          </w:p>
        </w:tc>
        <w:tc>
          <w:tcPr>
            <w:tcW w:w="5940" w:type="dxa"/>
          </w:tcPr>
          <w:p w14:paraId="0E7A04FC" w14:textId="77777777" w:rsidR="003028CA" w:rsidRDefault="003028CA" w:rsidP="00D33CFE">
            <w:pPr>
              <w:pStyle w:val="BodyText"/>
              <w:spacing w:before="60" w:after="60" w:line="22" w:lineRule="atLeast"/>
            </w:pPr>
            <w:r>
              <w:t>New Roads and Street Works Act 1991</w:t>
            </w:r>
          </w:p>
        </w:tc>
      </w:tr>
      <w:tr w:rsidR="003028CA" w14:paraId="49B09D39" w14:textId="77777777" w:rsidTr="00A051B7">
        <w:tc>
          <w:tcPr>
            <w:tcW w:w="1440" w:type="dxa"/>
          </w:tcPr>
          <w:p w14:paraId="6A4985C7" w14:textId="77777777" w:rsidR="003028CA" w:rsidRDefault="003028CA" w:rsidP="00D33CFE">
            <w:pPr>
              <w:pStyle w:val="BodyText"/>
              <w:spacing w:before="60" w:after="60" w:line="22" w:lineRule="atLeast"/>
            </w:pPr>
            <w:r>
              <w:t>NRTS</w:t>
            </w:r>
          </w:p>
        </w:tc>
        <w:tc>
          <w:tcPr>
            <w:tcW w:w="5940" w:type="dxa"/>
          </w:tcPr>
          <w:p w14:paraId="219E1C4E" w14:textId="77777777" w:rsidR="003028CA" w:rsidRDefault="003028CA" w:rsidP="00D33CFE">
            <w:pPr>
              <w:pStyle w:val="BodyText"/>
              <w:spacing w:before="60" w:after="60" w:line="22" w:lineRule="atLeast"/>
            </w:pPr>
            <w:r>
              <w:t>National Roads Telecommunications Service</w:t>
            </w:r>
          </w:p>
        </w:tc>
      </w:tr>
      <w:tr w:rsidR="003028CA" w14:paraId="4DC69EF5" w14:textId="77777777" w:rsidTr="00A051B7">
        <w:tc>
          <w:tcPr>
            <w:tcW w:w="1440" w:type="dxa"/>
          </w:tcPr>
          <w:p w14:paraId="178C7916" w14:textId="77777777" w:rsidR="003028CA" w:rsidRDefault="003028CA" w:rsidP="00D33CFE">
            <w:pPr>
              <w:pStyle w:val="BodyText"/>
              <w:spacing w:before="60" w:after="60" w:line="22" w:lineRule="atLeast"/>
            </w:pPr>
            <w:r>
              <w:t>NSV</w:t>
            </w:r>
          </w:p>
        </w:tc>
        <w:tc>
          <w:tcPr>
            <w:tcW w:w="5940" w:type="dxa"/>
          </w:tcPr>
          <w:p w14:paraId="030E119E" w14:textId="77777777" w:rsidR="003028CA" w:rsidRDefault="003028CA" w:rsidP="00D33CFE">
            <w:pPr>
              <w:pStyle w:val="BodyText"/>
              <w:spacing w:before="60" w:after="60" w:line="22" w:lineRule="atLeast"/>
            </w:pPr>
            <w:r>
              <w:t>National Security Vetting</w:t>
            </w:r>
          </w:p>
        </w:tc>
      </w:tr>
      <w:tr w:rsidR="003028CA" w14:paraId="5CEEE780" w14:textId="77777777" w:rsidTr="00A051B7">
        <w:tc>
          <w:tcPr>
            <w:tcW w:w="1440" w:type="dxa"/>
          </w:tcPr>
          <w:p w14:paraId="57CCFE90" w14:textId="77777777" w:rsidR="003028CA" w:rsidRDefault="003028CA" w:rsidP="00D33CFE">
            <w:pPr>
              <w:pStyle w:val="BodyText"/>
              <w:spacing w:before="60" w:after="60" w:line="22" w:lineRule="atLeast"/>
            </w:pPr>
            <w:r>
              <w:t>NTIS</w:t>
            </w:r>
          </w:p>
        </w:tc>
        <w:tc>
          <w:tcPr>
            <w:tcW w:w="5940" w:type="dxa"/>
          </w:tcPr>
          <w:p w14:paraId="6E4EB7D2" w14:textId="77777777" w:rsidR="003028CA" w:rsidRDefault="003028CA" w:rsidP="00D33CFE">
            <w:pPr>
              <w:pStyle w:val="BodyText"/>
              <w:spacing w:before="60" w:after="60" w:line="22" w:lineRule="atLeast"/>
            </w:pPr>
            <w:r>
              <w:t>National Traffic Information System</w:t>
            </w:r>
          </w:p>
        </w:tc>
      </w:tr>
      <w:tr w:rsidR="003028CA" w14:paraId="4C80B682" w14:textId="77777777" w:rsidTr="00A051B7">
        <w:tc>
          <w:tcPr>
            <w:tcW w:w="1440" w:type="dxa"/>
          </w:tcPr>
          <w:p w14:paraId="54340F36" w14:textId="77777777" w:rsidR="003028CA" w:rsidRDefault="003028CA" w:rsidP="00D33CFE">
            <w:pPr>
              <w:pStyle w:val="BodyText"/>
              <w:spacing w:before="60" w:after="60" w:line="22" w:lineRule="atLeast"/>
            </w:pPr>
            <w:r>
              <w:t>NTOC</w:t>
            </w:r>
          </w:p>
        </w:tc>
        <w:tc>
          <w:tcPr>
            <w:tcW w:w="5940" w:type="dxa"/>
          </w:tcPr>
          <w:p w14:paraId="6C38722A" w14:textId="77777777" w:rsidR="003028CA" w:rsidRDefault="003028CA" w:rsidP="00D33CFE">
            <w:pPr>
              <w:pStyle w:val="BodyText"/>
              <w:spacing w:before="60" w:after="60" w:line="22" w:lineRule="atLeast"/>
            </w:pPr>
            <w:r>
              <w:t>National Traffic Operations Centre</w:t>
            </w:r>
          </w:p>
        </w:tc>
      </w:tr>
      <w:tr w:rsidR="003028CA" w14:paraId="3121D79A" w14:textId="77777777" w:rsidTr="00A051B7">
        <w:tc>
          <w:tcPr>
            <w:tcW w:w="1440" w:type="dxa"/>
          </w:tcPr>
          <w:p w14:paraId="2141A899" w14:textId="77777777" w:rsidR="003028CA" w:rsidRDefault="003028CA" w:rsidP="00D33CFE">
            <w:pPr>
              <w:pStyle w:val="BodyText"/>
              <w:spacing w:before="60" w:after="60" w:line="22" w:lineRule="atLeast"/>
            </w:pPr>
            <w:r>
              <w:t>PPE</w:t>
            </w:r>
          </w:p>
        </w:tc>
        <w:tc>
          <w:tcPr>
            <w:tcW w:w="5940" w:type="dxa"/>
          </w:tcPr>
          <w:p w14:paraId="6EEDBABD" w14:textId="77777777" w:rsidR="003028CA" w:rsidRDefault="003028CA" w:rsidP="00D33CFE">
            <w:pPr>
              <w:pStyle w:val="BodyText"/>
              <w:spacing w:before="60" w:after="60" w:line="22" w:lineRule="atLeast"/>
            </w:pPr>
            <w:r>
              <w:t>Personal Protective Equipment</w:t>
            </w:r>
          </w:p>
        </w:tc>
      </w:tr>
      <w:tr w:rsidR="003028CA" w14:paraId="02F33CB6" w14:textId="77777777" w:rsidTr="00A051B7">
        <w:tc>
          <w:tcPr>
            <w:tcW w:w="1440" w:type="dxa"/>
            <w:tcBorders>
              <w:bottom w:val="single" w:sz="4" w:space="0" w:color="auto"/>
            </w:tcBorders>
          </w:tcPr>
          <w:p w14:paraId="139E89F6" w14:textId="77777777" w:rsidR="003028CA" w:rsidRDefault="003028CA" w:rsidP="00D33CFE">
            <w:pPr>
              <w:pStyle w:val="BodyText"/>
              <w:spacing w:before="60" w:after="60" w:line="22" w:lineRule="atLeast"/>
            </w:pPr>
            <w:r>
              <w:t>PTRO</w:t>
            </w:r>
          </w:p>
        </w:tc>
        <w:tc>
          <w:tcPr>
            <w:tcW w:w="5940" w:type="dxa"/>
            <w:tcBorders>
              <w:bottom w:val="single" w:sz="4" w:space="0" w:color="auto"/>
            </w:tcBorders>
          </w:tcPr>
          <w:p w14:paraId="441F61AF" w14:textId="77777777" w:rsidR="003028CA" w:rsidRDefault="003028CA" w:rsidP="00D33CFE">
            <w:pPr>
              <w:pStyle w:val="BodyText"/>
              <w:spacing w:before="60" w:after="60" w:line="22" w:lineRule="atLeast"/>
            </w:pPr>
            <w:r>
              <w:t>Permanent Traffic Regulation Order</w:t>
            </w:r>
          </w:p>
        </w:tc>
      </w:tr>
      <w:tr w:rsidR="003028CA" w14:paraId="6830C839" w14:textId="77777777" w:rsidTr="00A051B7">
        <w:tc>
          <w:tcPr>
            <w:tcW w:w="1440" w:type="dxa"/>
            <w:tcBorders>
              <w:bottom w:val="single" w:sz="4" w:space="0" w:color="auto"/>
            </w:tcBorders>
          </w:tcPr>
          <w:p w14:paraId="54C8D17D" w14:textId="77777777" w:rsidR="003028CA" w:rsidRDefault="003028CA" w:rsidP="00D33CFE">
            <w:pPr>
              <w:pStyle w:val="BodyText"/>
              <w:spacing w:before="60" w:after="60" w:line="22" w:lineRule="atLeast"/>
            </w:pPr>
            <w:r>
              <w:t>RCC</w:t>
            </w:r>
          </w:p>
        </w:tc>
        <w:tc>
          <w:tcPr>
            <w:tcW w:w="5940" w:type="dxa"/>
            <w:tcBorders>
              <w:bottom w:val="single" w:sz="4" w:space="0" w:color="auto"/>
            </w:tcBorders>
          </w:tcPr>
          <w:p w14:paraId="37197F2E" w14:textId="77777777" w:rsidR="003028CA" w:rsidRDefault="003028CA" w:rsidP="00D33CFE">
            <w:pPr>
              <w:pStyle w:val="BodyText"/>
              <w:spacing w:before="60" w:after="60" w:line="22" w:lineRule="atLeast"/>
            </w:pPr>
            <w:r>
              <w:t>Regional Control Centre</w:t>
            </w:r>
          </w:p>
        </w:tc>
      </w:tr>
      <w:tr w:rsidR="003028CA" w14:paraId="7B8335D5" w14:textId="77777777" w:rsidTr="00A051B7">
        <w:tc>
          <w:tcPr>
            <w:tcW w:w="1440" w:type="dxa"/>
          </w:tcPr>
          <w:p w14:paraId="3C5AE0F7" w14:textId="77777777" w:rsidR="003028CA" w:rsidRDefault="003028CA" w:rsidP="00D33CFE">
            <w:pPr>
              <w:pStyle w:val="BodyText"/>
              <w:spacing w:before="60" w:after="60" w:line="22" w:lineRule="atLeast"/>
            </w:pPr>
            <w:r>
              <w:t>RIU</w:t>
            </w:r>
          </w:p>
        </w:tc>
        <w:tc>
          <w:tcPr>
            <w:tcW w:w="5940" w:type="dxa"/>
          </w:tcPr>
          <w:p w14:paraId="05752E70" w14:textId="77777777" w:rsidR="003028CA" w:rsidRDefault="003028CA" w:rsidP="00D33CFE">
            <w:pPr>
              <w:pStyle w:val="BodyText"/>
              <w:spacing w:before="60" w:after="60" w:line="22" w:lineRule="atLeast"/>
            </w:pPr>
            <w:r>
              <w:t>Regional Intelligence Unit</w:t>
            </w:r>
          </w:p>
        </w:tc>
      </w:tr>
      <w:tr w:rsidR="003028CA" w14:paraId="004B7E2E" w14:textId="77777777" w:rsidTr="00A051B7">
        <w:tc>
          <w:tcPr>
            <w:tcW w:w="1440" w:type="dxa"/>
          </w:tcPr>
          <w:p w14:paraId="2F8AA1D9" w14:textId="77777777" w:rsidR="003028CA" w:rsidRDefault="003028CA" w:rsidP="00D33CFE">
            <w:pPr>
              <w:pStyle w:val="BodyText"/>
              <w:spacing w:before="60" w:after="60" w:line="22" w:lineRule="atLeast"/>
            </w:pPr>
            <w:r>
              <w:t>SCRIM</w:t>
            </w:r>
          </w:p>
        </w:tc>
        <w:tc>
          <w:tcPr>
            <w:tcW w:w="5940" w:type="dxa"/>
          </w:tcPr>
          <w:p w14:paraId="746FCE55" w14:textId="77777777" w:rsidR="003028CA" w:rsidRDefault="003028CA" w:rsidP="00D33CFE">
            <w:pPr>
              <w:pStyle w:val="BodyText"/>
              <w:spacing w:before="60" w:after="60" w:line="22" w:lineRule="atLeast"/>
            </w:pPr>
            <w:r>
              <w:t>Sideways Force Coefficient Routine Investigation Machine</w:t>
            </w:r>
          </w:p>
        </w:tc>
      </w:tr>
      <w:tr w:rsidR="003028CA" w14:paraId="00B328D4" w14:textId="77777777" w:rsidTr="00A051B7">
        <w:tc>
          <w:tcPr>
            <w:tcW w:w="1440" w:type="dxa"/>
          </w:tcPr>
          <w:p w14:paraId="6B346261" w14:textId="77777777" w:rsidR="003028CA" w:rsidRDefault="003028CA" w:rsidP="00D33CFE">
            <w:pPr>
              <w:pStyle w:val="BodyText"/>
              <w:spacing w:before="60" w:after="60" w:line="22" w:lineRule="atLeast"/>
            </w:pPr>
            <w:proofErr w:type="spellStart"/>
            <w:r>
              <w:t>SfM</w:t>
            </w:r>
            <w:proofErr w:type="spellEnd"/>
          </w:p>
        </w:tc>
        <w:tc>
          <w:tcPr>
            <w:tcW w:w="5940" w:type="dxa"/>
          </w:tcPr>
          <w:p w14:paraId="53AF21DE" w14:textId="77777777" w:rsidR="003028CA" w:rsidRDefault="003028CA" w:rsidP="00D33CFE">
            <w:pPr>
              <w:pStyle w:val="BodyText"/>
              <w:spacing w:before="60" w:after="60" w:line="22" w:lineRule="atLeast"/>
            </w:pPr>
            <w:r>
              <w:t xml:space="preserve">System for Managing </w:t>
            </w:r>
          </w:p>
        </w:tc>
      </w:tr>
      <w:tr w:rsidR="003028CA" w14:paraId="163D3CC0" w14:textId="77777777" w:rsidTr="00A051B7">
        <w:tc>
          <w:tcPr>
            <w:tcW w:w="1440" w:type="dxa"/>
          </w:tcPr>
          <w:p w14:paraId="7432050F" w14:textId="77777777" w:rsidR="003028CA" w:rsidRDefault="003028CA" w:rsidP="00D33CFE">
            <w:pPr>
              <w:pStyle w:val="BodyText"/>
              <w:spacing w:before="60" w:after="60" w:line="22" w:lineRule="atLeast"/>
            </w:pPr>
            <w:r>
              <w:t>SHW</w:t>
            </w:r>
          </w:p>
        </w:tc>
        <w:tc>
          <w:tcPr>
            <w:tcW w:w="5940" w:type="dxa"/>
          </w:tcPr>
          <w:p w14:paraId="3DF90B8F" w14:textId="77777777" w:rsidR="003028CA" w:rsidRDefault="003028CA" w:rsidP="00D33CFE">
            <w:pPr>
              <w:pStyle w:val="BodyText"/>
              <w:spacing w:before="60" w:after="60" w:line="22" w:lineRule="atLeast"/>
            </w:pPr>
            <w:r>
              <w:t>Specification for Highways Works</w:t>
            </w:r>
          </w:p>
        </w:tc>
      </w:tr>
      <w:tr w:rsidR="003028CA" w14:paraId="73687D46" w14:textId="77777777" w:rsidTr="00A051B7">
        <w:tc>
          <w:tcPr>
            <w:tcW w:w="1440" w:type="dxa"/>
          </w:tcPr>
          <w:p w14:paraId="25E5A42B" w14:textId="77777777" w:rsidR="003028CA" w:rsidRDefault="003028CA" w:rsidP="00D33CFE">
            <w:pPr>
              <w:pStyle w:val="BodyText"/>
              <w:spacing w:before="60" w:after="60" w:line="22" w:lineRule="atLeast"/>
            </w:pPr>
            <w:r>
              <w:t>SME</w:t>
            </w:r>
          </w:p>
        </w:tc>
        <w:tc>
          <w:tcPr>
            <w:tcW w:w="5940" w:type="dxa"/>
          </w:tcPr>
          <w:p w14:paraId="75D7D08C" w14:textId="77777777" w:rsidR="003028CA" w:rsidRDefault="003028CA" w:rsidP="00D33CFE">
            <w:pPr>
              <w:pStyle w:val="BodyText"/>
              <w:spacing w:before="60" w:after="60" w:line="22" w:lineRule="atLeast"/>
            </w:pPr>
            <w:r>
              <w:t xml:space="preserve">Small Medium </w:t>
            </w:r>
            <w:smartTag w:uri="urn:schemas-microsoft-com:office:smarttags" w:element="City">
              <w:smartTag w:uri="urn:schemas-microsoft-com:office:smarttags" w:element="place">
                <w:r>
                  <w:t>Enterprise</w:t>
                </w:r>
              </w:smartTag>
            </w:smartTag>
          </w:p>
        </w:tc>
      </w:tr>
      <w:tr w:rsidR="003028CA" w14:paraId="15FF6E73" w14:textId="77777777" w:rsidTr="00A051B7">
        <w:tc>
          <w:tcPr>
            <w:tcW w:w="1440" w:type="dxa"/>
          </w:tcPr>
          <w:p w14:paraId="0099351D" w14:textId="77777777" w:rsidR="003028CA" w:rsidRDefault="003028CA" w:rsidP="00D33CFE">
            <w:pPr>
              <w:pStyle w:val="BodyText"/>
              <w:spacing w:before="60" w:after="60" w:line="22" w:lineRule="atLeast"/>
            </w:pPr>
            <w:proofErr w:type="spellStart"/>
            <w:r>
              <w:t>SoS</w:t>
            </w:r>
            <w:proofErr w:type="spellEnd"/>
          </w:p>
        </w:tc>
        <w:tc>
          <w:tcPr>
            <w:tcW w:w="5940" w:type="dxa"/>
          </w:tcPr>
          <w:p w14:paraId="10974359" w14:textId="77777777" w:rsidR="003028CA" w:rsidRDefault="003028CA" w:rsidP="00D33CFE">
            <w:pPr>
              <w:pStyle w:val="BodyText"/>
              <w:spacing w:before="60" w:after="60" w:line="22" w:lineRule="atLeast"/>
            </w:pPr>
            <w:r>
              <w:t>Secretary of State</w:t>
            </w:r>
          </w:p>
        </w:tc>
      </w:tr>
      <w:tr w:rsidR="003028CA" w14:paraId="3DE25AC4" w14:textId="77777777" w:rsidTr="00A051B7">
        <w:tc>
          <w:tcPr>
            <w:tcW w:w="1440" w:type="dxa"/>
            <w:tcBorders>
              <w:bottom w:val="single" w:sz="4" w:space="0" w:color="auto"/>
            </w:tcBorders>
          </w:tcPr>
          <w:p w14:paraId="033CEAD7" w14:textId="77777777" w:rsidR="003028CA" w:rsidRDefault="003028CA" w:rsidP="00D33CFE">
            <w:pPr>
              <w:pStyle w:val="BodyText"/>
              <w:spacing w:before="60" w:after="60" w:line="22" w:lineRule="atLeast"/>
            </w:pPr>
            <w:r>
              <w:t>SRW</w:t>
            </w:r>
          </w:p>
        </w:tc>
        <w:tc>
          <w:tcPr>
            <w:tcW w:w="5940" w:type="dxa"/>
            <w:tcBorders>
              <w:bottom w:val="single" w:sz="4" w:space="0" w:color="auto"/>
            </w:tcBorders>
          </w:tcPr>
          <w:p w14:paraId="5309E6A6" w14:textId="77777777" w:rsidR="003028CA" w:rsidRDefault="003028CA" w:rsidP="00D33CFE">
            <w:pPr>
              <w:pStyle w:val="BodyText"/>
              <w:spacing w:before="60" w:after="60" w:line="22" w:lineRule="atLeast"/>
            </w:pPr>
            <w:r>
              <w:t>Schedule of Roadworks</w:t>
            </w:r>
          </w:p>
        </w:tc>
      </w:tr>
      <w:tr w:rsidR="003028CA" w14:paraId="01562E34" w14:textId="77777777" w:rsidTr="00A051B7">
        <w:tc>
          <w:tcPr>
            <w:tcW w:w="1440" w:type="dxa"/>
          </w:tcPr>
          <w:p w14:paraId="2FC0EBF1" w14:textId="77777777" w:rsidR="003028CA" w:rsidRPr="00EE2F93" w:rsidRDefault="003028CA" w:rsidP="00D33CFE">
            <w:pPr>
              <w:pStyle w:val="BodyText"/>
              <w:spacing w:before="60" w:after="60" w:line="22" w:lineRule="atLeast"/>
            </w:pPr>
            <w:r w:rsidRPr="00EE2F93">
              <w:t>SU</w:t>
            </w:r>
          </w:p>
        </w:tc>
        <w:tc>
          <w:tcPr>
            <w:tcW w:w="5940" w:type="dxa"/>
          </w:tcPr>
          <w:p w14:paraId="1728551E" w14:textId="77777777" w:rsidR="003028CA" w:rsidRPr="00EE2F93" w:rsidRDefault="003028CA" w:rsidP="00D33CFE">
            <w:pPr>
              <w:pStyle w:val="BodyText"/>
              <w:spacing w:before="60" w:after="60" w:line="22" w:lineRule="atLeast"/>
            </w:pPr>
            <w:r w:rsidRPr="00EE2F93">
              <w:t>Statutory Undertaker</w:t>
            </w:r>
          </w:p>
        </w:tc>
      </w:tr>
      <w:tr w:rsidR="003028CA" w:rsidRPr="00430016" w14:paraId="30D6D088" w14:textId="77777777" w:rsidTr="00A051B7">
        <w:tc>
          <w:tcPr>
            <w:tcW w:w="1440" w:type="dxa"/>
          </w:tcPr>
          <w:p w14:paraId="62372D3F" w14:textId="77777777" w:rsidR="003028CA" w:rsidRPr="00430016" w:rsidRDefault="003028CA" w:rsidP="00D33CFE">
            <w:pPr>
              <w:pStyle w:val="BodyText"/>
              <w:spacing w:before="60" w:after="60" w:line="22" w:lineRule="atLeast"/>
            </w:pPr>
            <w:r w:rsidRPr="00430016">
              <w:t>SWEEP</w:t>
            </w:r>
          </w:p>
        </w:tc>
        <w:tc>
          <w:tcPr>
            <w:tcW w:w="5940" w:type="dxa"/>
          </w:tcPr>
          <w:p w14:paraId="79CFB81B" w14:textId="77777777" w:rsidR="003028CA" w:rsidRPr="00430016" w:rsidRDefault="003028CA" w:rsidP="00D33CFE">
            <w:pPr>
              <w:pStyle w:val="BodyText"/>
              <w:spacing w:before="60" w:after="60" w:line="22" w:lineRule="atLeast"/>
            </w:pPr>
            <w:r w:rsidRPr="00430016">
              <w:t>Software for Whole-life Economic Evaluation of Pavement.</w:t>
            </w:r>
          </w:p>
        </w:tc>
      </w:tr>
      <w:tr w:rsidR="003028CA" w14:paraId="2E664F96" w14:textId="77777777" w:rsidTr="00A051B7">
        <w:tc>
          <w:tcPr>
            <w:tcW w:w="1440" w:type="dxa"/>
          </w:tcPr>
          <w:p w14:paraId="07533E6B" w14:textId="77777777" w:rsidR="003028CA" w:rsidRPr="009576BD" w:rsidRDefault="003028CA" w:rsidP="00D33CFE">
            <w:pPr>
              <w:pStyle w:val="BodyText"/>
              <w:spacing w:before="60" w:after="60" w:line="22" w:lineRule="atLeast"/>
            </w:pPr>
            <w:r w:rsidRPr="009576BD">
              <w:t>TD</w:t>
            </w:r>
          </w:p>
        </w:tc>
        <w:tc>
          <w:tcPr>
            <w:tcW w:w="5940" w:type="dxa"/>
          </w:tcPr>
          <w:p w14:paraId="1F8E3A7B" w14:textId="77777777" w:rsidR="003028CA" w:rsidRPr="009576BD" w:rsidRDefault="003028CA" w:rsidP="00D33CFE">
            <w:pPr>
              <w:pStyle w:val="BodyText"/>
              <w:spacing w:before="60" w:after="60" w:line="22" w:lineRule="atLeast"/>
            </w:pPr>
            <w:r w:rsidRPr="009576BD">
              <w:t>Technical Document</w:t>
            </w:r>
          </w:p>
        </w:tc>
      </w:tr>
      <w:tr w:rsidR="003028CA" w14:paraId="37D1F29D" w14:textId="77777777" w:rsidTr="00A051B7">
        <w:tc>
          <w:tcPr>
            <w:tcW w:w="1440" w:type="dxa"/>
          </w:tcPr>
          <w:p w14:paraId="2607EB3C" w14:textId="77777777" w:rsidR="003028CA" w:rsidRDefault="003028CA" w:rsidP="00D33CFE">
            <w:pPr>
              <w:pStyle w:val="BodyText"/>
              <w:spacing w:before="60" w:after="60" w:line="22" w:lineRule="atLeast"/>
            </w:pPr>
            <w:r>
              <w:t>TIM</w:t>
            </w:r>
          </w:p>
        </w:tc>
        <w:tc>
          <w:tcPr>
            <w:tcW w:w="5940" w:type="dxa"/>
          </w:tcPr>
          <w:p w14:paraId="18D82A0D" w14:textId="77777777" w:rsidR="003028CA" w:rsidRDefault="003028CA" w:rsidP="00D33CFE">
            <w:pPr>
              <w:pStyle w:val="BodyText"/>
              <w:spacing w:before="60" w:after="60" w:line="22" w:lineRule="atLeast"/>
            </w:pPr>
            <w:r>
              <w:t>Traffic Incidence Management Programme</w:t>
            </w:r>
          </w:p>
        </w:tc>
      </w:tr>
      <w:tr w:rsidR="003028CA" w14:paraId="03C9391F" w14:textId="77777777" w:rsidTr="00A051B7">
        <w:tc>
          <w:tcPr>
            <w:tcW w:w="1440" w:type="dxa"/>
            <w:tcBorders>
              <w:bottom w:val="single" w:sz="4" w:space="0" w:color="auto"/>
            </w:tcBorders>
          </w:tcPr>
          <w:p w14:paraId="341E5583" w14:textId="77777777" w:rsidR="003028CA" w:rsidRDefault="003028CA" w:rsidP="00D33CFE">
            <w:pPr>
              <w:pStyle w:val="BodyText"/>
              <w:spacing w:before="60" w:after="60" w:line="22" w:lineRule="atLeast"/>
            </w:pPr>
            <w:r>
              <w:t>TRACS</w:t>
            </w:r>
          </w:p>
        </w:tc>
        <w:tc>
          <w:tcPr>
            <w:tcW w:w="5940" w:type="dxa"/>
            <w:tcBorders>
              <w:bottom w:val="single" w:sz="4" w:space="0" w:color="auto"/>
            </w:tcBorders>
          </w:tcPr>
          <w:p w14:paraId="0AC35CBB" w14:textId="77777777" w:rsidR="003028CA" w:rsidRDefault="003028CA" w:rsidP="00D33CFE">
            <w:pPr>
              <w:pStyle w:val="BodyText"/>
              <w:spacing w:before="60" w:after="60" w:line="22" w:lineRule="atLeast"/>
            </w:pPr>
            <w:r>
              <w:t>Traffic Speed Condition Survey</w:t>
            </w:r>
          </w:p>
        </w:tc>
      </w:tr>
      <w:tr w:rsidR="003028CA" w14:paraId="334663FB" w14:textId="77777777" w:rsidTr="00A051B7">
        <w:tc>
          <w:tcPr>
            <w:tcW w:w="1440" w:type="dxa"/>
          </w:tcPr>
          <w:p w14:paraId="59A0FCCD" w14:textId="77777777" w:rsidR="003028CA" w:rsidRPr="00240FA5" w:rsidRDefault="003028CA" w:rsidP="00D33CFE">
            <w:pPr>
              <w:pStyle w:val="BodyText"/>
              <w:spacing w:before="60" w:after="60" w:line="22" w:lineRule="atLeast"/>
            </w:pPr>
            <w:r w:rsidRPr="00240FA5">
              <w:t>TRADS</w:t>
            </w:r>
          </w:p>
        </w:tc>
        <w:tc>
          <w:tcPr>
            <w:tcW w:w="5940" w:type="dxa"/>
          </w:tcPr>
          <w:p w14:paraId="100F3A90" w14:textId="77777777" w:rsidR="003028CA" w:rsidRPr="00240FA5" w:rsidRDefault="003028CA" w:rsidP="00D33CFE">
            <w:pPr>
              <w:pStyle w:val="BodyText"/>
              <w:spacing w:before="60" w:after="60" w:line="22" w:lineRule="atLeast"/>
            </w:pPr>
            <w:r w:rsidRPr="00240FA5">
              <w:t>Traffic Flow Database System</w:t>
            </w:r>
          </w:p>
        </w:tc>
      </w:tr>
      <w:tr w:rsidR="003028CA" w14:paraId="06BB6820" w14:textId="77777777" w:rsidTr="00A051B7">
        <w:tc>
          <w:tcPr>
            <w:tcW w:w="1440" w:type="dxa"/>
          </w:tcPr>
          <w:p w14:paraId="2E765A78" w14:textId="77777777" w:rsidR="003028CA" w:rsidRDefault="003028CA" w:rsidP="00D33CFE">
            <w:pPr>
              <w:pStyle w:val="BodyText"/>
              <w:spacing w:before="60" w:after="60" w:line="22" w:lineRule="atLeast"/>
            </w:pPr>
            <w:r>
              <w:t>TTM</w:t>
            </w:r>
          </w:p>
        </w:tc>
        <w:tc>
          <w:tcPr>
            <w:tcW w:w="5940" w:type="dxa"/>
          </w:tcPr>
          <w:p w14:paraId="0D796F9C" w14:textId="77777777" w:rsidR="003028CA" w:rsidRDefault="003028CA" w:rsidP="00D33CFE">
            <w:pPr>
              <w:pStyle w:val="BodyText"/>
              <w:spacing w:before="60" w:after="60" w:line="22" w:lineRule="atLeast"/>
            </w:pPr>
            <w:r>
              <w:t>Temporary Traffic Management</w:t>
            </w:r>
          </w:p>
        </w:tc>
      </w:tr>
      <w:tr w:rsidR="003028CA" w14:paraId="579E01FA" w14:textId="77777777" w:rsidTr="00A051B7">
        <w:tc>
          <w:tcPr>
            <w:tcW w:w="1440" w:type="dxa"/>
          </w:tcPr>
          <w:p w14:paraId="5E964CCB" w14:textId="77777777" w:rsidR="003028CA" w:rsidRDefault="003028CA" w:rsidP="00D33CFE">
            <w:pPr>
              <w:pStyle w:val="BodyText"/>
              <w:spacing w:before="60" w:after="60" w:line="22" w:lineRule="atLeast"/>
            </w:pPr>
            <w:r>
              <w:t>TTRO</w:t>
            </w:r>
          </w:p>
        </w:tc>
        <w:tc>
          <w:tcPr>
            <w:tcW w:w="5940" w:type="dxa"/>
          </w:tcPr>
          <w:p w14:paraId="470CF84A" w14:textId="77777777" w:rsidR="003028CA" w:rsidRDefault="003028CA" w:rsidP="00D33CFE">
            <w:pPr>
              <w:pStyle w:val="BodyText"/>
              <w:spacing w:before="60" w:after="60" w:line="22" w:lineRule="atLeast"/>
            </w:pPr>
            <w:r>
              <w:t>Temporary Traffic Regulation Order</w:t>
            </w:r>
          </w:p>
        </w:tc>
      </w:tr>
      <w:tr w:rsidR="003028CA" w14:paraId="5029A469" w14:textId="77777777" w:rsidTr="00A051B7">
        <w:tc>
          <w:tcPr>
            <w:tcW w:w="1440" w:type="dxa"/>
          </w:tcPr>
          <w:p w14:paraId="34F02586" w14:textId="77777777" w:rsidR="003028CA" w:rsidRDefault="003028CA" w:rsidP="00D33CFE">
            <w:pPr>
              <w:pStyle w:val="BodyText"/>
              <w:spacing w:before="60" w:after="60" w:line="22" w:lineRule="atLeast"/>
            </w:pPr>
            <w:r>
              <w:t>VMS</w:t>
            </w:r>
          </w:p>
        </w:tc>
        <w:tc>
          <w:tcPr>
            <w:tcW w:w="5940" w:type="dxa"/>
          </w:tcPr>
          <w:p w14:paraId="7BDC5EB1" w14:textId="77777777" w:rsidR="003028CA" w:rsidRDefault="003028CA" w:rsidP="00D33CFE">
            <w:pPr>
              <w:pStyle w:val="BodyText"/>
              <w:spacing w:before="60" w:after="60" w:line="22" w:lineRule="atLeast"/>
            </w:pPr>
            <w:r>
              <w:t>Variable Message Sign</w:t>
            </w:r>
          </w:p>
        </w:tc>
      </w:tr>
      <w:tr w:rsidR="003028CA" w14:paraId="3A29F61D" w14:textId="77777777" w:rsidTr="00A051B7">
        <w:tc>
          <w:tcPr>
            <w:tcW w:w="1440" w:type="dxa"/>
          </w:tcPr>
          <w:p w14:paraId="68953093" w14:textId="77777777" w:rsidR="003028CA" w:rsidRDefault="003028CA" w:rsidP="00D33CFE">
            <w:pPr>
              <w:pStyle w:val="BodyText"/>
              <w:tabs>
                <w:tab w:val="center" w:pos="612"/>
              </w:tabs>
              <w:spacing w:before="60" w:after="60" w:line="22" w:lineRule="atLeast"/>
            </w:pPr>
            <w:r>
              <w:t>VOSA</w:t>
            </w:r>
          </w:p>
        </w:tc>
        <w:tc>
          <w:tcPr>
            <w:tcW w:w="5940" w:type="dxa"/>
          </w:tcPr>
          <w:p w14:paraId="3E756ED7" w14:textId="77777777" w:rsidR="003028CA" w:rsidRDefault="003028CA" w:rsidP="00D33CFE">
            <w:pPr>
              <w:pStyle w:val="BodyText"/>
              <w:spacing w:before="60" w:after="60" w:line="22" w:lineRule="atLeast"/>
            </w:pPr>
            <w:r>
              <w:t>Vehicle and Operator Services Agency</w:t>
            </w:r>
          </w:p>
        </w:tc>
      </w:tr>
    </w:tbl>
    <w:p w14:paraId="450253E8" w14:textId="77777777" w:rsidR="00C74330" w:rsidRDefault="00C74330" w:rsidP="009A3C49">
      <w:pPr>
        <w:rPr>
          <w:b/>
        </w:rPr>
      </w:pPr>
    </w:p>
    <w:p w14:paraId="0559CCC4" w14:textId="77777777" w:rsidR="00C74330" w:rsidRDefault="00C74330" w:rsidP="009A3C49">
      <w:pPr>
        <w:rPr>
          <w:b/>
        </w:rPr>
      </w:pPr>
    </w:p>
    <w:p w14:paraId="61113ABE" w14:textId="6D07660F" w:rsidR="00C74330" w:rsidRDefault="00C74330">
      <w:pPr>
        <w:rPr>
          <w:b/>
        </w:rPr>
      </w:pPr>
      <w:r>
        <w:rPr>
          <w:b/>
        </w:rPr>
        <w:br w:type="page"/>
      </w:r>
    </w:p>
    <w:p w14:paraId="5C6385CB" w14:textId="3A402EF5" w:rsidR="00C74330" w:rsidRDefault="00C74330" w:rsidP="00C74330">
      <w:pPr>
        <w:rPr>
          <w:b/>
        </w:rPr>
      </w:pPr>
      <w:r w:rsidRPr="009E0FAE">
        <w:rPr>
          <w:b/>
        </w:rPr>
        <w:lastRenderedPageBreak/>
        <w:t>ANNEX 4 – GENERAL HEALTH AND SAFTEY REQUIREMENTS</w:t>
      </w:r>
    </w:p>
    <w:p w14:paraId="0CD67DDA" w14:textId="77777777" w:rsidR="00D30218" w:rsidRPr="00C03271" w:rsidRDefault="00D30218" w:rsidP="004467E9">
      <w:pPr>
        <w:pStyle w:val="bodytext1"/>
        <w:numPr>
          <w:ilvl w:val="0"/>
          <w:numId w:val="75"/>
        </w:numPr>
        <w:spacing w:before="240" w:after="0" w:line="288" w:lineRule="auto"/>
        <w:ind w:left="709" w:hanging="709"/>
        <w:rPr>
          <w:b/>
        </w:rPr>
      </w:pPr>
      <w:bookmarkStart w:id="65" w:name="_Toc424887906"/>
      <w:bookmarkStart w:id="66" w:name="_Toc424891577"/>
      <w:bookmarkStart w:id="67" w:name="_Toc424891793"/>
      <w:bookmarkStart w:id="68" w:name="_Toc416355423"/>
      <w:bookmarkStart w:id="69" w:name="_Toc424891794"/>
      <w:bookmarkStart w:id="70" w:name="_Toc379212697"/>
      <w:bookmarkEnd w:id="65"/>
      <w:bookmarkEnd w:id="66"/>
      <w:bookmarkEnd w:id="67"/>
      <w:r w:rsidRPr="00C03271">
        <w:rPr>
          <w:b/>
        </w:rPr>
        <w:t>Health and Safet</w:t>
      </w:r>
      <w:bookmarkEnd w:id="68"/>
      <w:r w:rsidRPr="00C03271">
        <w:rPr>
          <w:b/>
        </w:rPr>
        <w:t>y</w:t>
      </w:r>
      <w:bookmarkStart w:id="71" w:name="_Toc424887908"/>
      <w:bookmarkStart w:id="72" w:name="_Toc424891795"/>
      <w:bookmarkEnd w:id="69"/>
      <w:bookmarkEnd w:id="71"/>
      <w:bookmarkEnd w:id="72"/>
    </w:p>
    <w:p w14:paraId="1BA6D4C9" w14:textId="77777777" w:rsidR="00D30218" w:rsidRDefault="00D30218" w:rsidP="004467E9">
      <w:pPr>
        <w:pStyle w:val="ListParagraph"/>
        <w:numPr>
          <w:ilvl w:val="1"/>
          <w:numId w:val="50"/>
        </w:numPr>
        <w:spacing w:before="240" w:after="0" w:line="288" w:lineRule="auto"/>
        <w:contextualSpacing/>
        <w:jc w:val="both"/>
        <w:rPr>
          <w:szCs w:val="24"/>
          <w:lang w:eastAsia="en-GB"/>
        </w:rPr>
      </w:pPr>
      <w:r>
        <w:rPr>
          <w:rFonts w:cs="Arial"/>
          <w:color w:val="000000"/>
          <w:lang w:eastAsia="en-GB"/>
        </w:rPr>
        <w:t xml:space="preserve">The </w:t>
      </w:r>
      <w:r>
        <w:rPr>
          <w:rFonts w:cs="Arial"/>
          <w:i/>
          <w:color w:val="000000"/>
          <w:lang w:eastAsia="en-GB"/>
        </w:rPr>
        <w:t>Employer</w:t>
      </w:r>
      <w:r>
        <w:rPr>
          <w:rFonts w:cs="Arial"/>
          <w:color w:val="000000"/>
          <w:lang w:eastAsia="en-GB"/>
        </w:rPr>
        <w:t xml:space="preserve"> seeks to achieve the goals of no accidents and no harm arising from services provided on behalf of the </w:t>
      </w:r>
      <w:r>
        <w:rPr>
          <w:rFonts w:cs="Arial"/>
          <w:i/>
          <w:color w:val="000000"/>
          <w:lang w:eastAsia="en-GB"/>
        </w:rPr>
        <w:t>Employer</w:t>
      </w:r>
      <w:r>
        <w:rPr>
          <w:rFonts w:cs="Arial"/>
          <w:color w:val="000000"/>
          <w:lang w:eastAsia="en-GB"/>
        </w:rPr>
        <w:t xml:space="preserve">.  </w:t>
      </w:r>
    </w:p>
    <w:p w14:paraId="6A3DEC86" w14:textId="77777777" w:rsidR="00D30218" w:rsidRDefault="00D30218" w:rsidP="004467E9">
      <w:pPr>
        <w:pStyle w:val="BodyText"/>
        <w:numPr>
          <w:ilvl w:val="1"/>
          <w:numId w:val="50"/>
        </w:numPr>
        <w:spacing w:before="240" w:after="0" w:line="288" w:lineRule="auto"/>
        <w:jc w:val="both"/>
      </w:pPr>
      <w:r>
        <w:rPr>
          <w:lang w:eastAsia="en-GB"/>
        </w:rPr>
        <w:t xml:space="preserve">The </w:t>
      </w:r>
      <w:r>
        <w:rPr>
          <w:i/>
          <w:lang w:eastAsia="en-GB"/>
        </w:rPr>
        <w:t>Employer</w:t>
      </w:r>
      <w:r>
        <w:rPr>
          <w:lang w:eastAsia="en-GB"/>
        </w:rPr>
        <w:t xml:space="preserve"> wishes to draw the attention of the </w:t>
      </w:r>
      <w:r>
        <w:rPr>
          <w:i/>
          <w:lang w:eastAsia="en-GB"/>
        </w:rPr>
        <w:t>Contractor</w:t>
      </w:r>
      <w:r>
        <w:rPr>
          <w:lang w:eastAsia="en-GB"/>
        </w:rPr>
        <w:t xml:space="preserve"> to the statutory legislation and Highways England documentation that must be applied and complied with, which the </w:t>
      </w:r>
      <w:r>
        <w:rPr>
          <w:i/>
          <w:lang w:eastAsia="en-GB"/>
        </w:rPr>
        <w:t>Employer</w:t>
      </w:r>
      <w:r>
        <w:rPr>
          <w:lang w:eastAsia="en-GB"/>
        </w:rPr>
        <w:t xml:space="preserve"> expects will operate in relation to this Contract.</w:t>
      </w:r>
      <w:bookmarkEnd w:id="70"/>
    </w:p>
    <w:p w14:paraId="64A7B1C9" w14:textId="77777777" w:rsidR="00D30218" w:rsidRPr="00C03271" w:rsidRDefault="00D30218" w:rsidP="004467E9">
      <w:pPr>
        <w:pStyle w:val="bodytext1"/>
        <w:numPr>
          <w:ilvl w:val="0"/>
          <w:numId w:val="75"/>
        </w:numPr>
        <w:spacing w:before="240" w:after="0" w:line="288" w:lineRule="auto"/>
        <w:ind w:left="709" w:hanging="709"/>
        <w:rPr>
          <w:b/>
        </w:rPr>
      </w:pPr>
      <w:bookmarkStart w:id="73" w:name="_Toc286331935"/>
      <w:bookmarkStart w:id="74" w:name="_Toc286397222"/>
      <w:bookmarkStart w:id="75" w:name="_Toc286399021"/>
      <w:bookmarkStart w:id="76" w:name="_Toc286331937"/>
      <w:bookmarkStart w:id="77" w:name="_Toc286397224"/>
      <w:bookmarkStart w:id="78" w:name="_Toc286399023"/>
      <w:bookmarkStart w:id="79" w:name="_Ref76810914"/>
      <w:bookmarkStart w:id="80" w:name="_Ref77043174"/>
      <w:bookmarkStart w:id="81" w:name="_Ref81363496"/>
      <w:bookmarkStart w:id="82" w:name="_Toc424891796"/>
      <w:bookmarkEnd w:id="73"/>
      <w:bookmarkEnd w:id="74"/>
      <w:bookmarkEnd w:id="75"/>
      <w:bookmarkEnd w:id="76"/>
      <w:bookmarkEnd w:id="77"/>
      <w:bookmarkEnd w:id="78"/>
      <w:r w:rsidRPr="00C03271">
        <w:rPr>
          <w:b/>
        </w:rPr>
        <w:t xml:space="preserve">Management of </w:t>
      </w:r>
      <w:bookmarkEnd w:id="79"/>
      <w:bookmarkEnd w:id="80"/>
      <w:bookmarkEnd w:id="81"/>
      <w:r w:rsidRPr="00C03271">
        <w:rPr>
          <w:b/>
        </w:rPr>
        <w:t>Health, Safety and Environment</w:t>
      </w:r>
      <w:bookmarkEnd w:id="82"/>
    </w:p>
    <w:p w14:paraId="71CB27C3" w14:textId="187AC96A" w:rsidR="00C03271" w:rsidRPr="00C03271" w:rsidRDefault="00D30218" w:rsidP="004467E9">
      <w:pPr>
        <w:pStyle w:val="ListParagraph"/>
        <w:numPr>
          <w:ilvl w:val="1"/>
          <w:numId w:val="75"/>
        </w:numPr>
        <w:spacing w:before="240" w:after="0" w:line="288" w:lineRule="auto"/>
        <w:ind w:left="709" w:hanging="709"/>
        <w:contextualSpacing/>
        <w:jc w:val="both"/>
        <w:rPr>
          <w:lang w:eastAsia="en-GB"/>
        </w:rPr>
      </w:pPr>
      <w:r w:rsidRPr="00C03271">
        <w:rPr>
          <w:i/>
          <w:lang w:eastAsia="en-GB"/>
        </w:rPr>
        <w:t>Contractor's</w:t>
      </w:r>
      <w:r>
        <w:rPr>
          <w:lang w:eastAsia="en-GB"/>
        </w:rPr>
        <w:t xml:space="preserve"> health, safety and environmental management syste</w:t>
      </w:r>
      <w:r w:rsidR="00C03271">
        <w:rPr>
          <w:lang w:eastAsia="en-GB"/>
        </w:rPr>
        <w:t>m:</w:t>
      </w:r>
    </w:p>
    <w:p w14:paraId="4146BFB2" w14:textId="7424EDF6" w:rsidR="00D30218" w:rsidRPr="00DB13D6" w:rsidRDefault="00D30218" w:rsidP="004467E9">
      <w:pPr>
        <w:pStyle w:val="BodyText"/>
        <w:numPr>
          <w:ilvl w:val="3"/>
          <w:numId w:val="49"/>
        </w:numPr>
        <w:spacing w:before="240" w:after="0" w:line="288" w:lineRule="auto"/>
        <w:ind w:left="1560" w:hanging="709"/>
        <w:jc w:val="both"/>
        <w:rPr>
          <w:color w:val="000000"/>
          <w:lang w:eastAsia="en-GB"/>
        </w:rPr>
      </w:pPr>
      <w:bookmarkStart w:id="83" w:name="_Ref76876835"/>
      <w:bookmarkStart w:id="84" w:name="_Ref78962707"/>
      <w:r w:rsidRPr="00DB13D6">
        <w:rPr>
          <w:color w:val="000000"/>
          <w:lang w:eastAsia="en-GB"/>
        </w:rPr>
        <w:t xml:space="preserve">The </w:t>
      </w:r>
      <w:r w:rsidRPr="00DB13D6">
        <w:rPr>
          <w:i/>
          <w:color w:val="000000"/>
          <w:lang w:eastAsia="en-GB"/>
        </w:rPr>
        <w:t>Contractor</w:t>
      </w:r>
      <w:r w:rsidRPr="00DB13D6">
        <w:rPr>
          <w:color w:val="000000"/>
          <w:lang w:eastAsia="en-GB"/>
        </w:rPr>
        <w:t xml:space="preserve"> develops a formal health, safety and environmental management </w:t>
      </w:r>
      <w:bookmarkEnd w:id="83"/>
      <w:r w:rsidRPr="00DB13D6">
        <w:rPr>
          <w:color w:val="000000"/>
          <w:lang w:eastAsia="en-GB"/>
        </w:rPr>
        <w:t xml:space="preserve">system.  This includes the operation of health and safety management systems, health surveillance and the development of a proactive health, safety </w:t>
      </w:r>
      <w:r w:rsidR="00DB13D6" w:rsidRPr="00DB13D6">
        <w:rPr>
          <w:color w:val="000000"/>
          <w:lang w:eastAsia="en-GB"/>
        </w:rPr>
        <w:t xml:space="preserve">and environmental culture.  </w:t>
      </w:r>
      <w:bookmarkEnd w:id="84"/>
      <w:r w:rsidR="00DB13D6" w:rsidRPr="00DB13D6">
        <w:rPr>
          <w:color w:val="000000"/>
          <w:lang w:eastAsia="en-GB"/>
        </w:rPr>
        <w:t>This follows the principles outlined in:</w:t>
      </w:r>
    </w:p>
    <w:p w14:paraId="5234DBDE" w14:textId="56DCC887" w:rsidR="00D30218" w:rsidRDefault="00D30218" w:rsidP="004467E9">
      <w:pPr>
        <w:pStyle w:val="ListParagraph"/>
        <w:numPr>
          <w:ilvl w:val="0"/>
          <w:numId w:val="74"/>
        </w:numPr>
        <w:spacing w:before="240" w:after="0" w:line="288" w:lineRule="auto"/>
        <w:ind w:left="2410" w:hanging="709"/>
        <w:contextualSpacing/>
        <w:jc w:val="both"/>
        <w:rPr>
          <w:rFonts w:cs="Arial"/>
          <w:color w:val="000000"/>
          <w:lang w:eastAsia="en-GB"/>
        </w:rPr>
      </w:pPr>
      <w:r>
        <w:rPr>
          <w:rFonts w:cs="Arial"/>
          <w:color w:val="000000"/>
          <w:lang w:eastAsia="en-GB"/>
        </w:rPr>
        <w:t xml:space="preserve">the UK Health &amp; Safety Executive’s document HSG 65 “Successful </w:t>
      </w:r>
      <w:r w:rsidR="00DB13D6">
        <w:rPr>
          <w:rFonts w:cs="Arial"/>
          <w:color w:val="000000"/>
          <w:lang w:eastAsia="en-GB"/>
        </w:rPr>
        <w:t>Health &amp; Safety Management”, and</w:t>
      </w:r>
    </w:p>
    <w:p w14:paraId="6882B12E" w14:textId="4B906BBD" w:rsidR="00DB13D6" w:rsidRDefault="00DB13D6" w:rsidP="004467E9">
      <w:pPr>
        <w:pStyle w:val="ListParagraph"/>
        <w:numPr>
          <w:ilvl w:val="0"/>
          <w:numId w:val="74"/>
        </w:numPr>
        <w:spacing w:before="240" w:after="0" w:line="288" w:lineRule="auto"/>
        <w:ind w:left="2410" w:hanging="709"/>
        <w:contextualSpacing/>
        <w:jc w:val="both"/>
        <w:rPr>
          <w:rFonts w:cs="Arial"/>
          <w:color w:val="000000"/>
          <w:lang w:eastAsia="en-GB"/>
        </w:rPr>
      </w:pPr>
      <w:r>
        <w:rPr>
          <w:rFonts w:cs="Arial"/>
          <w:color w:val="000000"/>
          <w:lang w:eastAsia="en-GB"/>
        </w:rPr>
        <w:t>BSI OHSAS 18001 Occupational Health and safety Management Systems - specification, or</w:t>
      </w:r>
    </w:p>
    <w:p w14:paraId="78D42C71" w14:textId="692FE804" w:rsidR="00DB13D6" w:rsidRDefault="00DB13D6" w:rsidP="004467E9">
      <w:pPr>
        <w:pStyle w:val="ListParagraph"/>
        <w:numPr>
          <w:ilvl w:val="0"/>
          <w:numId w:val="74"/>
        </w:numPr>
        <w:spacing w:before="240" w:after="0" w:line="288" w:lineRule="auto"/>
        <w:ind w:left="2410" w:hanging="709"/>
        <w:contextualSpacing/>
        <w:jc w:val="both"/>
        <w:rPr>
          <w:rFonts w:cs="Arial"/>
          <w:color w:val="000000"/>
          <w:lang w:eastAsia="en-GB"/>
        </w:rPr>
      </w:pPr>
      <w:r>
        <w:rPr>
          <w:rFonts w:cs="Arial"/>
          <w:color w:val="000000"/>
          <w:lang w:eastAsia="en-GB"/>
        </w:rPr>
        <w:t>it must be a suitable and equivalent recognised health, safety and environmental management system.</w:t>
      </w:r>
    </w:p>
    <w:p w14:paraId="4975F210" w14:textId="1B00BF75" w:rsidR="00DB13D6" w:rsidRPr="00DB13D6" w:rsidRDefault="00DB13D6" w:rsidP="004467E9">
      <w:pPr>
        <w:pStyle w:val="BodyText"/>
        <w:numPr>
          <w:ilvl w:val="3"/>
          <w:numId w:val="49"/>
        </w:numPr>
        <w:spacing w:before="240" w:after="0" w:line="288" w:lineRule="auto"/>
        <w:ind w:left="1560" w:hanging="709"/>
        <w:jc w:val="both"/>
        <w:rPr>
          <w:color w:val="000000"/>
          <w:lang w:eastAsia="en-GB"/>
        </w:rPr>
      </w:pPr>
      <w:r w:rsidRPr="00DB13D6">
        <w:rPr>
          <w:color w:val="000000"/>
          <w:lang w:eastAsia="en-GB"/>
        </w:rPr>
        <w:t xml:space="preserve">The management </w:t>
      </w:r>
      <w:r w:rsidRPr="00CD1742">
        <w:rPr>
          <w:color w:val="000000"/>
          <w:lang w:eastAsia="en-GB"/>
        </w:rPr>
        <w:t xml:space="preserve">system </w:t>
      </w:r>
      <w:r w:rsidR="002E100C">
        <w:rPr>
          <w:color w:val="000000"/>
          <w:lang w:eastAsia="en-GB"/>
        </w:rPr>
        <w:t>works to the principles of</w:t>
      </w:r>
      <w:r w:rsidRPr="00CD1742">
        <w:rPr>
          <w:color w:val="000000"/>
          <w:lang w:eastAsia="en-GB"/>
        </w:rPr>
        <w:t xml:space="preserve"> ISO 14001 environmental management systems,</w:t>
      </w:r>
    </w:p>
    <w:p w14:paraId="59C0BADB" w14:textId="6648CBCA" w:rsidR="00D30218" w:rsidRDefault="00D30218" w:rsidP="004467E9">
      <w:pPr>
        <w:pStyle w:val="BodyText"/>
        <w:numPr>
          <w:ilvl w:val="3"/>
          <w:numId w:val="49"/>
        </w:numPr>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documents the management system and fully and effectively implements the management system prior to the commencement of the</w:t>
      </w:r>
      <w:r>
        <w:rPr>
          <w:i/>
          <w:color w:val="000000"/>
          <w:lang w:eastAsia="en-GB"/>
        </w:rPr>
        <w:t xml:space="preserve"> </w:t>
      </w:r>
      <w:r w:rsidR="005E6AEB">
        <w:rPr>
          <w:i/>
          <w:color w:val="000000"/>
          <w:lang w:eastAsia="en-GB"/>
        </w:rPr>
        <w:t>works</w:t>
      </w:r>
      <w:r>
        <w:rPr>
          <w:color w:val="000000"/>
          <w:lang w:eastAsia="en-GB"/>
        </w:rPr>
        <w:t>,</w:t>
      </w:r>
    </w:p>
    <w:p w14:paraId="51CD4C88" w14:textId="40D46381" w:rsidR="00D30218" w:rsidRDefault="00D30218" w:rsidP="004467E9">
      <w:pPr>
        <w:pStyle w:val="BodyText"/>
        <w:numPr>
          <w:ilvl w:val="3"/>
          <w:numId w:val="49"/>
        </w:numPr>
        <w:spacing w:before="240" w:after="0" w:line="288" w:lineRule="auto"/>
        <w:ind w:left="1560" w:hanging="709"/>
        <w:jc w:val="both"/>
        <w:rPr>
          <w:color w:val="000000"/>
          <w:lang w:eastAsia="en-GB"/>
        </w:rPr>
      </w:pPr>
      <w:r>
        <w:rPr>
          <w:color w:val="000000"/>
          <w:lang w:eastAsia="en-GB"/>
        </w:rPr>
        <w:t xml:space="preserve">The </w:t>
      </w:r>
      <w:r w:rsidRPr="00C03271">
        <w:rPr>
          <w:color w:val="000000"/>
          <w:lang w:eastAsia="en-GB"/>
        </w:rPr>
        <w:t xml:space="preserve">Contractor </w:t>
      </w:r>
      <w:r>
        <w:rPr>
          <w:color w:val="000000"/>
          <w:lang w:eastAsia="en-GB"/>
        </w:rPr>
        <w:t xml:space="preserve">develops their health, safety and environmental management system with other </w:t>
      </w:r>
      <w:r w:rsidR="002D0C8F">
        <w:rPr>
          <w:color w:val="000000"/>
          <w:lang w:eastAsia="en-GB"/>
        </w:rPr>
        <w:t xml:space="preserve">Area 7 </w:t>
      </w:r>
      <w:r w:rsidR="002D0C8F" w:rsidRPr="009469BE">
        <w:t>contracts and frameworks</w:t>
      </w:r>
      <w:r w:rsidR="002D0C8F">
        <w:t xml:space="preserve"> </w:t>
      </w:r>
      <w:r w:rsidRPr="00DB13D6">
        <w:rPr>
          <w:color w:val="000000"/>
          <w:lang w:eastAsia="en-GB"/>
        </w:rPr>
        <w:t>to</w:t>
      </w:r>
      <w:r>
        <w:rPr>
          <w:color w:val="000000"/>
          <w:lang w:eastAsia="en-GB"/>
        </w:rPr>
        <w:t xml:space="preserve"> provide consistency of approach and interoperability, ensuring activities such as health and safety site induction is consistent between all </w:t>
      </w:r>
      <w:r w:rsidR="002D0C8F">
        <w:rPr>
          <w:color w:val="000000"/>
          <w:lang w:eastAsia="en-GB"/>
        </w:rPr>
        <w:t xml:space="preserve">other Area 7 </w:t>
      </w:r>
      <w:r w:rsidR="002D0C8F" w:rsidRPr="009469BE">
        <w:t>contracts and frameworks</w:t>
      </w:r>
      <w:r w:rsidR="002D0C8F">
        <w:t xml:space="preserve"> </w:t>
      </w:r>
      <w:r>
        <w:rPr>
          <w:color w:val="000000"/>
          <w:lang w:eastAsia="en-GB"/>
        </w:rPr>
        <w:t>allowing seamless movement of workers between different sites within the Affected Property.</w:t>
      </w:r>
    </w:p>
    <w:p w14:paraId="27416983" w14:textId="64F57375" w:rsidR="00D30218" w:rsidRPr="00C03271" w:rsidRDefault="00D30218" w:rsidP="004467E9">
      <w:pPr>
        <w:pStyle w:val="BodyText"/>
        <w:numPr>
          <w:ilvl w:val="3"/>
          <w:numId w:val="49"/>
        </w:numPr>
        <w:spacing w:before="240" w:after="0" w:line="288" w:lineRule="auto"/>
        <w:ind w:left="1560" w:hanging="709"/>
        <w:jc w:val="both"/>
        <w:rPr>
          <w:color w:val="000000"/>
          <w:lang w:eastAsia="en-GB"/>
        </w:rPr>
      </w:pPr>
      <w:r w:rsidRPr="00C03271">
        <w:rPr>
          <w:color w:val="000000"/>
          <w:lang w:eastAsia="en-GB"/>
        </w:rPr>
        <w:t>The</w:t>
      </w:r>
      <w:r w:rsidRPr="00C03271">
        <w:rPr>
          <w:i/>
          <w:color w:val="000000"/>
          <w:lang w:eastAsia="en-GB"/>
        </w:rPr>
        <w:t xml:space="preserve"> Contractor</w:t>
      </w:r>
      <w:r w:rsidRPr="00C03271">
        <w:rPr>
          <w:color w:val="000000"/>
          <w:lang w:eastAsia="en-GB"/>
        </w:rPr>
        <w:t xml:space="preserve"> interfaces and aligns their health, safety and environmental management system with the </w:t>
      </w:r>
      <w:r w:rsidRPr="00C03271">
        <w:rPr>
          <w:i/>
          <w:color w:val="000000"/>
          <w:lang w:eastAsia="en-GB"/>
        </w:rPr>
        <w:t>Employer’s</w:t>
      </w:r>
      <w:r w:rsidRPr="00C03271">
        <w:rPr>
          <w:color w:val="000000"/>
          <w:lang w:eastAsia="en-GB"/>
        </w:rPr>
        <w:t xml:space="preserve"> health, safety </w:t>
      </w:r>
      <w:r w:rsidR="00DB13D6" w:rsidRPr="00C03271">
        <w:rPr>
          <w:color w:val="000000"/>
          <w:lang w:eastAsia="en-GB"/>
        </w:rPr>
        <w:t>a</w:t>
      </w:r>
      <w:r w:rsidRPr="00C03271">
        <w:rPr>
          <w:color w:val="000000"/>
          <w:lang w:eastAsia="en-GB"/>
        </w:rPr>
        <w:t>nd environmental management systems, policies, procedures and requirements.</w:t>
      </w:r>
    </w:p>
    <w:p w14:paraId="371E8668" w14:textId="4CFB4245" w:rsidR="00D30218" w:rsidRPr="00397787" w:rsidRDefault="00C03271" w:rsidP="004467E9">
      <w:pPr>
        <w:pStyle w:val="ListParagraph"/>
        <w:numPr>
          <w:ilvl w:val="1"/>
          <w:numId w:val="75"/>
        </w:numPr>
        <w:spacing w:before="240" w:after="0" w:line="288" w:lineRule="auto"/>
        <w:ind w:left="709" w:hanging="709"/>
        <w:contextualSpacing/>
        <w:jc w:val="both"/>
        <w:rPr>
          <w:lang w:eastAsia="en-GB"/>
        </w:rPr>
      </w:pPr>
      <w:r w:rsidRPr="00397787">
        <w:rPr>
          <w:lang w:eastAsia="en-GB"/>
        </w:rPr>
        <w:lastRenderedPageBreak/>
        <w:tab/>
      </w:r>
      <w:bookmarkStart w:id="85" w:name="_Ref78960670"/>
      <w:r w:rsidR="00D30218" w:rsidRPr="00397787">
        <w:rPr>
          <w:lang w:eastAsia="en-GB"/>
        </w:rPr>
        <w:t>Subcontractor's health, safety and environmental management system</w:t>
      </w:r>
      <w:bookmarkEnd w:id="85"/>
      <w:r w:rsidR="00D30218" w:rsidRPr="00397787">
        <w:rPr>
          <w:lang w:eastAsia="en-GB"/>
        </w:rPr>
        <w:t>:</w:t>
      </w:r>
    </w:p>
    <w:p w14:paraId="2917233E" w14:textId="5F554454" w:rsidR="00D30218" w:rsidRDefault="00D30218" w:rsidP="004467E9">
      <w:pPr>
        <w:pStyle w:val="BodyText"/>
        <w:numPr>
          <w:ilvl w:val="3"/>
          <w:numId w:val="78"/>
        </w:numPr>
        <w:tabs>
          <w:tab w:val="clear" w:pos="851"/>
          <w:tab w:val="num" w:pos="1560"/>
        </w:tabs>
        <w:spacing w:before="240" w:after="0" w:line="288" w:lineRule="auto"/>
        <w:ind w:left="1560" w:hanging="709"/>
        <w:jc w:val="both"/>
        <w:rPr>
          <w:szCs w:val="24"/>
          <w:lang w:eastAsia="en-GB"/>
        </w:rPr>
      </w:pPr>
      <w:bookmarkStart w:id="86" w:name="_Ref78963356"/>
      <w:r>
        <w:rPr>
          <w:lang w:eastAsia="en-GB"/>
        </w:rPr>
        <w:t xml:space="preserve">The </w:t>
      </w:r>
      <w:r>
        <w:rPr>
          <w:i/>
          <w:lang w:eastAsia="en-GB"/>
        </w:rPr>
        <w:t>Contractor</w:t>
      </w:r>
      <w:r>
        <w:rPr>
          <w:lang w:eastAsia="en-GB"/>
        </w:rPr>
        <w:t xml:space="preserve"> ensures that any Subcontractors which are working under his control have a formal Subcontractors Health, Safety and Environmental Management System which fulfils the requirements set out above</w:t>
      </w:r>
      <w:bookmarkEnd w:id="86"/>
      <w:r>
        <w:rPr>
          <w:lang w:eastAsia="en-GB"/>
        </w:rPr>
        <w:t>,</w:t>
      </w:r>
    </w:p>
    <w:p w14:paraId="77AFC4BB" w14:textId="77777777" w:rsidR="00D30218" w:rsidRDefault="00D30218" w:rsidP="004467E9">
      <w:pPr>
        <w:pStyle w:val="BodyText"/>
        <w:numPr>
          <w:ilvl w:val="3"/>
          <w:numId w:val="49"/>
        </w:numPr>
        <w:spacing w:before="240" w:after="0" w:line="288" w:lineRule="auto"/>
        <w:ind w:left="1560" w:hanging="709"/>
        <w:jc w:val="both"/>
        <w:rPr>
          <w:lang w:eastAsia="en-GB"/>
        </w:rPr>
      </w:pPr>
      <w:r>
        <w:rPr>
          <w:lang w:eastAsia="en-GB"/>
        </w:rPr>
        <w:t xml:space="preserve">The </w:t>
      </w:r>
      <w:r>
        <w:rPr>
          <w:i/>
          <w:lang w:eastAsia="en-GB"/>
        </w:rPr>
        <w:t>Contractor</w:t>
      </w:r>
      <w:r>
        <w:rPr>
          <w:lang w:eastAsia="en-GB"/>
        </w:rPr>
        <w:t xml:space="preserve"> submits a copy of the Subcontractor management system to the </w:t>
      </w:r>
      <w:r>
        <w:rPr>
          <w:i/>
          <w:lang w:eastAsia="en-GB"/>
        </w:rPr>
        <w:t>Employer</w:t>
      </w:r>
      <w:r>
        <w:rPr>
          <w:lang w:eastAsia="en-GB"/>
        </w:rPr>
        <w:t xml:space="preserve"> prior to commencement of the relevant Works or subsequent appointment of the Subcontractor.  The </w:t>
      </w:r>
      <w:r>
        <w:rPr>
          <w:i/>
          <w:lang w:eastAsia="en-GB"/>
        </w:rPr>
        <w:t>Employer</w:t>
      </w:r>
      <w:r>
        <w:rPr>
          <w:lang w:eastAsia="en-GB"/>
        </w:rPr>
        <w:t xml:space="preserve"> has the right to approve this system or to suggest changes and amendments prior to approval of the system.</w:t>
      </w:r>
    </w:p>
    <w:p w14:paraId="2D1B3784" w14:textId="5E9C1A3D" w:rsidR="00D30218" w:rsidRPr="00397787" w:rsidRDefault="00397787" w:rsidP="004467E9">
      <w:pPr>
        <w:pStyle w:val="ListParagraph"/>
        <w:numPr>
          <w:ilvl w:val="1"/>
          <w:numId w:val="75"/>
        </w:numPr>
        <w:spacing w:before="240" w:after="0" w:line="288" w:lineRule="auto"/>
        <w:ind w:left="709" w:hanging="709"/>
        <w:contextualSpacing/>
        <w:jc w:val="both"/>
        <w:rPr>
          <w:lang w:eastAsia="en-GB"/>
        </w:rPr>
      </w:pPr>
      <w:r>
        <w:rPr>
          <w:lang w:eastAsia="en-GB"/>
        </w:rPr>
        <w:tab/>
      </w:r>
      <w:r w:rsidR="00D30218" w:rsidRPr="00C56AC4">
        <w:rPr>
          <w:lang w:eastAsia="en-GB"/>
        </w:rPr>
        <w:t>Medical fitness:</w:t>
      </w:r>
    </w:p>
    <w:p w14:paraId="082D86EB" w14:textId="77777777" w:rsidR="00D30218" w:rsidRPr="00C56AC4" w:rsidRDefault="00D30218" w:rsidP="004467E9">
      <w:pPr>
        <w:pStyle w:val="BodyText"/>
        <w:numPr>
          <w:ilvl w:val="3"/>
          <w:numId w:val="79"/>
        </w:numPr>
        <w:tabs>
          <w:tab w:val="clear" w:pos="851"/>
          <w:tab w:val="num" w:pos="1560"/>
        </w:tabs>
        <w:spacing w:before="240" w:after="0" w:line="288" w:lineRule="auto"/>
        <w:ind w:left="1560" w:hanging="709"/>
        <w:jc w:val="both"/>
        <w:rPr>
          <w:szCs w:val="24"/>
          <w:lang w:eastAsia="en-GB"/>
        </w:rPr>
      </w:pPr>
      <w:r w:rsidRPr="00C56AC4">
        <w:rPr>
          <w:lang w:eastAsia="en-GB"/>
        </w:rPr>
        <w:t xml:space="preserve">The </w:t>
      </w:r>
      <w:r w:rsidRPr="00C56AC4">
        <w:rPr>
          <w:i/>
          <w:lang w:eastAsia="en-GB"/>
        </w:rPr>
        <w:t>Contractor</w:t>
      </w:r>
      <w:r w:rsidRPr="00C56AC4">
        <w:rPr>
          <w:lang w:eastAsia="en-GB"/>
        </w:rPr>
        <w:t xml:space="preserve"> formally advises the </w:t>
      </w:r>
      <w:r w:rsidRPr="00C56AC4">
        <w:rPr>
          <w:i/>
          <w:lang w:eastAsia="en-GB"/>
        </w:rPr>
        <w:t>Employer</w:t>
      </w:r>
      <w:r w:rsidRPr="00C56AC4">
        <w:rPr>
          <w:lang w:eastAsia="en-GB"/>
        </w:rPr>
        <w:t xml:space="preserve"> of any known medical disability or condition of any </w:t>
      </w:r>
      <w:r w:rsidRPr="00C56AC4">
        <w:rPr>
          <w:i/>
          <w:lang w:eastAsia="en-GB"/>
        </w:rPr>
        <w:t>Contractor's</w:t>
      </w:r>
      <w:r w:rsidRPr="00C56AC4">
        <w:rPr>
          <w:lang w:eastAsia="en-GB"/>
        </w:rPr>
        <w:t xml:space="preserve"> employees or Subcontractor</w:t>
      </w:r>
      <w:r w:rsidRPr="00C56AC4">
        <w:rPr>
          <w:i/>
          <w:lang w:eastAsia="en-GB"/>
        </w:rPr>
        <w:t>'s</w:t>
      </w:r>
      <w:r w:rsidRPr="00C56AC4">
        <w:rPr>
          <w:lang w:eastAsia="en-GB"/>
        </w:rPr>
        <w:t xml:space="preserve"> employees or employees of any other related party of which the </w:t>
      </w:r>
      <w:r w:rsidRPr="00C56AC4">
        <w:rPr>
          <w:i/>
          <w:lang w:eastAsia="en-GB"/>
        </w:rPr>
        <w:t>Contractor</w:t>
      </w:r>
      <w:r w:rsidRPr="00C56AC4">
        <w:rPr>
          <w:lang w:eastAsia="en-GB"/>
        </w:rPr>
        <w:t xml:space="preserve"> is aware which may adversely affect his/her own health or safety, or the health or safety of Others,</w:t>
      </w:r>
    </w:p>
    <w:p w14:paraId="559D8F2E" w14:textId="77777777" w:rsidR="00D30218" w:rsidRPr="00C56AC4" w:rsidRDefault="00D30218" w:rsidP="004467E9">
      <w:pPr>
        <w:pStyle w:val="BodyText"/>
        <w:numPr>
          <w:ilvl w:val="3"/>
          <w:numId w:val="49"/>
        </w:numPr>
        <w:spacing w:before="240" w:after="0" w:line="288" w:lineRule="auto"/>
        <w:ind w:left="1560" w:hanging="709"/>
        <w:jc w:val="both"/>
        <w:rPr>
          <w:lang w:eastAsia="en-GB"/>
        </w:rPr>
      </w:pPr>
      <w:r w:rsidRPr="00C56AC4">
        <w:rPr>
          <w:lang w:eastAsia="en-GB"/>
        </w:rPr>
        <w:t xml:space="preserve">On request, the </w:t>
      </w:r>
      <w:r w:rsidRPr="00C56AC4">
        <w:rPr>
          <w:i/>
          <w:lang w:eastAsia="en-GB"/>
        </w:rPr>
        <w:t>Contractor</w:t>
      </w:r>
      <w:r w:rsidRPr="00C56AC4">
        <w:rPr>
          <w:lang w:eastAsia="en-GB"/>
        </w:rPr>
        <w:t xml:space="preserve"> submits to the </w:t>
      </w:r>
      <w:r w:rsidRPr="00C56AC4">
        <w:rPr>
          <w:i/>
          <w:lang w:eastAsia="en-GB"/>
        </w:rPr>
        <w:t>Employer</w:t>
      </w:r>
      <w:r w:rsidRPr="00C56AC4">
        <w:rPr>
          <w:lang w:eastAsia="en-GB"/>
        </w:rPr>
        <w:t xml:space="preserve"> such records and/or other evidence as may be reasonably required by the </w:t>
      </w:r>
      <w:r w:rsidRPr="00C56AC4">
        <w:rPr>
          <w:i/>
          <w:lang w:eastAsia="en-GB"/>
        </w:rPr>
        <w:t>Employer</w:t>
      </w:r>
      <w:r w:rsidRPr="00C56AC4">
        <w:rPr>
          <w:lang w:eastAsia="en-GB"/>
        </w:rPr>
        <w:t xml:space="preserve"> to demonstrate compliance with this section.</w:t>
      </w:r>
    </w:p>
    <w:p w14:paraId="188ABF31" w14:textId="77777777" w:rsidR="00D30218" w:rsidRPr="00397787" w:rsidRDefault="00D30218" w:rsidP="004467E9">
      <w:pPr>
        <w:pStyle w:val="ListParagraph"/>
        <w:numPr>
          <w:ilvl w:val="1"/>
          <w:numId w:val="75"/>
        </w:numPr>
        <w:spacing w:before="240" w:after="0" w:line="288" w:lineRule="auto"/>
        <w:ind w:left="709" w:hanging="709"/>
        <w:contextualSpacing/>
        <w:jc w:val="both"/>
        <w:rPr>
          <w:lang w:eastAsia="en-GB"/>
        </w:rPr>
      </w:pPr>
      <w:r w:rsidRPr="00C56AC4">
        <w:rPr>
          <w:lang w:eastAsia="en-GB"/>
        </w:rPr>
        <w:t>Health assessment and control:</w:t>
      </w:r>
    </w:p>
    <w:p w14:paraId="1DD5685C" w14:textId="77777777" w:rsidR="00D30218" w:rsidRPr="00C56AC4" w:rsidRDefault="00D30218" w:rsidP="004467E9">
      <w:pPr>
        <w:pStyle w:val="BodyText"/>
        <w:numPr>
          <w:ilvl w:val="3"/>
          <w:numId w:val="80"/>
        </w:numPr>
        <w:tabs>
          <w:tab w:val="clear" w:pos="851"/>
          <w:tab w:val="num" w:pos="1560"/>
        </w:tabs>
        <w:spacing w:before="240" w:after="0" w:line="288" w:lineRule="auto"/>
        <w:ind w:left="1560" w:hanging="709"/>
        <w:jc w:val="both"/>
        <w:rPr>
          <w:lang w:eastAsia="en-GB"/>
        </w:rPr>
      </w:pPr>
      <w:r w:rsidRPr="00C56AC4">
        <w:rPr>
          <w:b/>
          <w:lang w:eastAsia="en-GB"/>
        </w:rPr>
        <w:t>Health Surveillance</w:t>
      </w:r>
      <w:r w:rsidRPr="00C56AC4">
        <w:rPr>
          <w:lang w:eastAsia="en-GB"/>
        </w:rPr>
        <w:t xml:space="preserve"> - The </w:t>
      </w:r>
      <w:r w:rsidRPr="00C56AC4">
        <w:rPr>
          <w:i/>
          <w:lang w:eastAsia="en-GB"/>
        </w:rPr>
        <w:t>Contractor</w:t>
      </w:r>
      <w:r w:rsidRPr="00C56AC4">
        <w:rPr>
          <w:lang w:eastAsia="en-GB"/>
        </w:rPr>
        <w:t xml:space="preserve"> ensure that his employees are provided with such health surveillance as is appropriate having regard to the risks to their health and safety which are identified by the risk assessment and in accordance with statutory legislation, including but not limited to health, safety and the environment.</w:t>
      </w:r>
    </w:p>
    <w:p w14:paraId="1F1155AF" w14:textId="77777777" w:rsidR="00D30218" w:rsidRPr="00C56AC4" w:rsidRDefault="00D30218" w:rsidP="004467E9">
      <w:pPr>
        <w:pStyle w:val="BodyText"/>
        <w:numPr>
          <w:ilvl w:val="3"/>
          <w:numId w:val="49"/>
        </w:numPr>
        <w:spacing w:before="240" w:after="0" w:line="288" w:lineRule="auto"/>
        <w:ind w:left="1560" w:hanging="709"/>
        <w:jc w:val="both"/>
        <w:rPr>
          <w:u w:val="single"/>
          <w:lang w:eastAsia="en-GB"/>
        </w:rPr>
      </w:pPr>
      <w:r w:rsidRPr="00C56AC4">
        <w:rPr>
          <w:b/>
          <w:lang w:eastAsia="en-GB"/>
        </w:rPr>
        <w:t>Wellbeing</w:t>
      </w:r>
      <w:r w:rsidRPr="00C56AC4">
        <w:rPr>
          <w:bCs/>
          <w:lang w:eastAsia="en-GB"/>
        </w:rPr>
        <w:t xml:space="preserve"> - </w:t>
      </w:r>
      <w:r w:rsidRPr="00C56AC4">
        <w:rPr>
          <w:color w:val="000000"/>
          <w:lang w:eastAsia="en-GB"/>
        </w:rPr>
        <w:t xml:space="preserve">The </w:t>
      </w:r>
      <w:r w:rsidRPr="00C56AC4">
        <w:rPr>
          <w:i/>
          <w:color w:val="000000"/>
          <w:lang w:eastAsia="en-GB"/>
        </w:rPr>
        <w:t>Employer</w:t>
      </w:r>
      <w:r w:rsidRPr="00C56AC4">
        <w:rPr>
          <w:color w:val="000000"/>
          <w:lang w:eastAsia="en-GB"/>
        </w:rPr>
        <w:t xml:space="preserve"> recognises the benefits gained by offering wellbeing services for the prevention and identification of stress related illnesses. The </w:t>
      </w:r>
      <w:r w:rsidRPr="00C56AC4">
        <w:rPr>
          <w:i/>
          <w:color w:val="000000"/>
          <w:lang w:eastAsia="en-GB"/>
        </w:rPr>
        <w:t>Contractor</w:t>
      </w:r>
      <w:r w:rsidRPr="00C56AC4">
        <w:rPr>
          <w:color w:val="000000"/>
          <w:lang w:eastAsia="en-GB"/>
        </w:rPr>
        <w:t xml:space="preserve"> makes such services available to their employees. The </w:t>
      </w:r>
      <w:r w:rsidRPr="00C56AC4">
        <w:rPr>
          <w:i/>
          <w:color w:val="000000"/>
          <w:lang w:eastAsia="en-GB"/>
        </w:rPr>
        <w:t>Contractor</w:t>
      </w:r>
      <w:r w:rsidRPr="00C56AC4">
        <w:rPr>
          <w:color w:val="000000"/>
          <w:lang w:eastAsia="en-GB"/>
        </w:rPr>
        <w:t xml:space="preserve"> monitor and record working days lost due to illness and working days lost due to stress and introduce management systems for minimising ill health.  This data is supplied on request to the </w:t>
      </w:r>
      <w:r w:rsidRPr="00C56AC4">
        <w:rPr>
          <w:i/>
          <w:color w:val="000000"/>
          <w:lang w:eastAsia="en-GB"/>
        </w:rPr>
        <w:t>Employer</w:t>
      </w:r>
      <w:r w:rsidRPr="00C56AC4">
        <w:rPr>
          <w:color w:val="000000"/>
          <w:lang w:eastAsia="en-GB"/>
        </w:rPr>
        <w:t>.</w:t>
      </w:r>
    </w:p>
    <w:p w14:paraId="7710E041" w14:textId="77777777" w:rsidR="00D30218" w:rsidRPr="00397787" w:rsidRDefault="00D30218" w:rsidP="004467E9">
      <w:pPr>
        <w:pStyle w:val="ListParagraph"/>
        <w:numPr>
          <w:ilvl w:val="1"/>
          <w:numId w:val="75"/>
        </w:numPr>
        <w:spacing w:before="240" w:after="0" w:line="288" w:lineRule="auto"/>
        <w:ind w:left="709" w:hanging="709"/>
        <w:contextualSpacing/>
        <w:jc w:val="both"/>
        <w:rPr>
          <w:lang w:eastAsia="en-GB"/>
        </w:rPr>
      </w:pPr>
      <w:r>
        <w:rPr>
          <w:lang w:eastAsia="en-GB"/>
        </w:rPr>
        <w:t>Action to rectify breaches:</w:t>
      </w:r>
    </w:p>
    <w:p w14:paraId="5D781AF8" w14:textId="4B541EC3" w:rsidR="00D30218" w:rsidRDefault="00D30218" w:rsidP="004467E9">
      <w:pPr>
        <w:pStyle w:val="BodyText"/>
        <w:numPr>
          <w:ilvl w:val="3"/>
          <w:numId w:val="81"/>
        </w:numPr>
        <w:tabs>
          <w:tab w:val="clear" w:pos="851"/>
          <w:tab w:val="num" w:pos="1560"/>
        </w:tabs>
        <w:spacing w:before="240" w:after="0" w:line="288" w:lineRule="auto"/>
        <w:ind w:left="1560" w:hanging="709"/>
        <w:jc w:val="both"/>
        <w:rPr>
          <w:lang w:eastAsia="en-GB"/>
        </w:rPr>
      </w:pPr>
      <w:bookmarkStart w:id="87" w:name="_Ref78965522"/>
      <w:r>
        <w:rPr>
          <w:color w:val="000000"/>
          <w:lang w:eastAsia="en-GB"/>
        </w:rPr>
        <w:t xml:space="preserve">If, in the opinion of the </w:t>
      </w:r>
      <w:r>
        <w:rPr>
          <w:i/>
          <w:color w:val="000000"/>
          <w:lang w:eastAsia="en-GB"/>
        </w:rPr>
        <w:t>Employer</w:t>
      </w:r>
      <w:r>
        <w:rPr>
          <w:color w:val="000000"/>
          <w:lang w:eastAsia="en-GB"/>
        </w:rPr>
        <w:t xml:space="preserve">, the </w:t>
      </w:r>
      <w:r>
        <w:rPr>
          <w:i/>
          <w:color w:val="000000"/>
          <w:lang w:eastAsia="en-GB"/>
        </w:rPr>
        <w:t>Contractor</w:t>
      </w:r>
      <w:r>
        <w:rPr>
          <w:color w:val="000000"/>
          <w:lang w:eastAsia="en-GB"/>
        </w:rPr>
        <w:t xml:space="preserve"> is Providing the </w:t>
      </w:r>
      <w:r w:rsidR="005E6AEB">
        <w:rPr>
          <w:color w:val="000000"/>
          <w:lang w:eastAsia="en-GB"/>
        </w:rPr>
        <w:t xml:space="preserve">Works </w:t>
      </w:r>
      <w:r>
        <w:rPr>
          <w:color w:val="000000"/>
          <w:lang w:eastAsia="en-GB"/>
        </w:rPr>
        <w:t>in a manner which is not</w:t>
      </w:r>
      <w:r>
        <w:rPr>
          <w:lang w:eastAsia="en-GB"/>
        </w:rPr>
        <w:t xml:space="preserve"> to its satisfaction or constitutes a breach of any of the requirements of:</w:t>
      </w:r>
      <w:bookmarkEnd w:id="87"/>
    </w:p>
    <w:p w14:paraId="63AF7196" w14:textId="77777777" w:rsidR="00D30218" w:rsidRDefault="00D30218" w:rsidP="004467E9">
      <w:pPr>
        <w:pStyle w:val="ListParagraph"/>
        <w:numPr>
          <w:ilvl w:val="0"/>
          <w:numId w:val="52"/>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any statutory legislation,</w:t>
      </w:r>
    </w:p>
    <w:p w14:paraId="5CA56AFF" w14:textId="77777777" w:rsidR="00D30218" w:rsidRDefault="00D30218" w:rsidP="004467E9">
      <w:pPr>
        <w:pStyle w:val="ListParagraph"/>
        <w:numPr>
          <w:ilvl w:val="0"/>
          <w:numId w:val="52"/>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lastRenderedPageBreak/>
        <w:t xml:space="preserve">the </w:t>
      </w:r>
      <w:r>
        <w:rPr>
          <w:rFonts w:cs="Arial"/>
          <w:i/>
          <w:color w:val="000000"/>
          <w:lang w:eastAsia="en-GB"/>
        </w:rPr>
        <w:t>Contractor’s</w:t>
      </w:r>
      <w:r>
        <w:rPr>
          <w:rFonts w:cs="Arial"/>
          <w:color w:val="000000"/>
          <w:lang w:eastAsia="en-GB"/>
        </w:rPr>
        <w:t xml:space="preserve"> management system, or </w:t>
      </w:r>
    </w:p>
    <w:p w14:paraId="51069ADE" w14:textId="77777777" w:rsidR="00D30218" w:rsidRDefault="00D30218" w:rsidP="004467E9">
      <w:pPr>
        <w:pStyle w:val="ListParagraph"/>
        <w:numPr>
          <w:ilvl w:val="0"/>
          <w:numId w:val="52"/>
        </w:numPr>
        <w:spacing w:before="240" w:after="0" w:line="288" w:lineRule="auto"/>
        <w:ind w:left="2268" w:hanging="709"/>
        <w:contextualSpacing/>
        <w:jc w:val="both"/>
        <w:outlineLvl w:val="3"/>
        <w:rPr>
          <w:rFonts w:cs="Arial"/>
          <w:color w:val="000000"/>
          <w:lang w:eastAsia="en-GB"/>
        </w:rPr>
      </w:pPr>
      <w:r>
        <w:rPr>
          <w:rFonts w:cs="Arial"/>
          <w:color w:val="000000"/>
          <w:lang w:eastAsia="en-GB"/>
        </w:rPr>
        <w:t>the Subcontractor management system, or</w:t>
      </w:r>
    </w:p>
    <w:p w14:paraId="05701583" w14:textId="77777777" w:rsidR="00D30218" w:rsidRDefault="00D30218" w:rsidP="004467E9">
      <w:pPr>
        <w:pStyle w:val="ListParagraph"/>
        <w:numPr>
          <w:ilvl w:val="0"/>
          <w:numId w:val="52"/>
        </w:numPr>
        <w:spacing w:before="240" w:after="0" w:line="288" w:lineRule="auto"/>
        <w:ind w:left="2268" w:hanging="709"/>
        <w:contextualSpacing/>
        <w:jc w:val="both"/>
        <w:outlineLvl w:val="3"/>
        <w:rPr>
          <w:rFonts w:cs="Arial"/>
          <w:color w:val="000000"/>
          <w:lang w:eastAsia="en-GB"/>
        </w:rPr>
      </w:pPr>
      <w:r>
        <w:rPr>
          <w:rFonts w:cs="Arial"/>
          <w:color w:val="000000"/>
          <w:lang w:eastAsia="en-GB"/>
        </w:rPr>
        <w:t xml:space="preserve">the </w:t>
      </w:r>
      <w:r>
        <w:rPr>
          <w:rFonts w:cs="Arial"/>
          <w:i/>
          <w:color w:val="000000"/>
          <w:lang w:eastAsia="en-GB"/>
        </w:rPr>
        <w:t>Employer's</w:t>
      </w:r>
      <w:r>
        <w:rPr>
          <w:rFonts w:cs="Arial"/>
          <w:color w:val="000000"/>
          <w:lang w:eastAsia="en-GB"/>
        </w:rPr>
        <w:t xml:space="preserve"> Health, Safety and Environmental Management System, or</w:t>
      </w:r>
    </w:p>
    <w:p w14:paraId="37F5F46B" w14:textId="77777777" w:rsidR="00D30218" w:rsidRDefault="00D30218" w:rsidP="004467E9">
      <w:pPr>
        <w:pStyle w:val="ListParagraph"/>
        <w:numPr>
          <w:ilvl w:val="0"/>
          <w:numId w:val="52"/>
        </w:numPr>
        <w:spacing w:before="240" w:after="0" w:line="288" w:lineRule="auto"/>
        <w:ind w:left="2268" w:hanging="709"/>
        <w:contextualSpacing/>
        <w:jc w:val="both"/>
        <w:outlineLvl w:val="3"/>
        <w:rPr>
          <w:rFonts w:cs="Arial"/>
          <w:color w:val="000000"/>
          <w:lang w:eastAsia="en-GB"/>
        </w:rPr>
      </w:pPr>
      <w:r>
        <w:rPr>
          <w:rFonts w:cs="Arial"/>
          <w:color w:val="000000"/>
          <w:lang w:eastAsia="en-GB"/>
        </w:rPr>
        <w:t xml:space="preserve">the </w:t>
      </w:r>
      <w:r>
        <w:rPr>
          <w:rFonts w:cs="Arial"/>
          <w:i/>
          <w:color w:val="000000"/>
          <w:lang w:eastAsia="en-GB"/>
        </w:rPr>
        <w:t>Contractor's</w:t>
      </w:r>
      <w:r>
        <w:rPr>
          <w:rFonts w:cs="Arial"/>
          <w:color w:val="000000"/>
          <w:lang w:eastAsia="en-GB"/>
        </w:rPr>
        <w:t xml:space="preserve"> environmental management system, or</w:t>
      </w:r>
    </w:p>
    <w:p w14:paraId="71AE7EB1" w14:textId="77777777" w:rsidR="00D30218" w:rsidRDefault="00D30218" w:rsidP="004467E9">
      <w:pPr>
        <w:pStyle w:val="ListParagraph"/>
        <w:numPr>
          <w:ilvl w:val="0"/>
          <w:numId w:val="52"/>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 xml:space="preserve">the </w:t>
      </w:r>
      <w:r>
        <w:rPr>
          <w:rFonts w:cs="Arial"/>
          <w:i/>
          <w:color w:val="000000"/>
          <w:lang w:eastAsia="en-GB"/>
        </w:rPr>
        <w:t>Employer's</w:t>
      </w:r>
      <w:r>
        <w:rPr>
          <w:rFonts w:cs="Arial"/>
          <w:color w:val="000000"/>
          <w:lang w:eastAsia="en-GB"/>
        </w:rPr>
        <w:t xml:space="preserve"> environmental management system, or  </w:t>
      </w:r>
    </w:p>
    <w:p w14:paraId="4E3F33A0" w14:textId="77777777" w:rsidR="00D30218" w:rsidRPr="009E0FAE" w:rsidRDefault="00D30218" w:rsidP="009E0FAE">
      <w:pPr>
        <w:spacing w:before="240" w:after="0" w:line="288" w:lineRule="auto"/>
        <w:ind w:left="1559"/>
        <w:contextualSpacing/>
        <w:jc w:val="both"/>
        <w:outlineLvl w:val="3"/>
        <w:rPr>
          <w:color w:val="000000"/>
          <w:lang w:eastAsia="en-GB"/>
        </w:rPr>
      </w:pPr>
      <w:r w:rsidRPr="009E0FAE">
        <w:rPr>
          <w:color w:val="000000"/>
          <w:lang w:eastAsia="en-GB"/>
        </w:rPr>
        <w:t xml:space="preserve">the </w:t>
      </w:r>
      <w:r w:rsidRPr="009E0FAE">
        <w:rPr>
          <w:i/>
          <w:color w:val="000000"/>
          <w:lang w:eastAsia="en-GB"/>
        </w:rPr>
        <w:t>Employer</w:t>
      </w:r>
      <w:r w:rsidRPr="009E0FAE">
        <w:rPr>
          <w:color w:val="000000"/>
          <w:lang w:eastAsia="en-GB"/>
        </w:rPr>
        <w:t xml:space="preserve"> shall advise the </w:t>
      </w:r>
      <w:r w:rsidRPr="009E0FAE">
        <w:rPr>
          <w:i/>
          <w:color w:val="000000"/>
          <w:lang w:eastAsia="en-GB"/>
        </w:rPr>
        <w:t>Contractor</w:t>
      </w:r>
      <w:r w:rsidRPr="009E0FAE">
        <w:rPr>
          <w:color w:val="000000"/>
          <w:lang w:eastAsia="en-GB"/>
        </w:rPr>
        <w:t xml:space="preserve">  accordingly by notice in writing.</w:t>
      </w:r>
    </w:p>
    <w:p w14:paraId="69AC6D8B" w14:textId="77777777" w:rsidR="00D30218" w:rsidRDefault="00D30218" w:rsidP="004467E9">
      <w:pPr>
        <w:pStyle w:val="BodyText"/>
        <w:numPr>
          <w:ilvl w:val="3"/>
          <w:numId w:val="81"/>
        </w:numPr>
        <w:tabs>
          <w:tab w:val="clear" w:pos="851"/>
          <w:tab w:val="num" w:pos="1560"/>
        </w:tabs>
        <w:spacing w:before="240" w:after="0" w:line="288" w:lineRule="auto"/>
        <w:ind w:left="1560" w:hanging="709"/>
        <w:jc w:val="both"/>
        <w:rPr>
          <w:color w:val="000000"/>
          <w:lang w:eastAsia="en-GB"/>
        </w:rPr>
      </w:pPr>
      <w:r>
        <w:rPr>
          <w:color w:val="000000"/>
          <w:lang w:eastAsia="en-GB"/>
        </w:rPr>
        <w:t xml:space="preserve">Where the </w:t>
      </w:r>
      <w:r>
        <w:rPr>
          <w:i/>
          <w:color w:val="000000"/>
          <w:lang w:eastAsia="en-GB"/>
        </w:rPr>
        <w:t>Contractor</w:t>
      </w:r>
      <w:r>
        <w:rPr>
          <w:color w:val="000000"/>
          <w:lang w:eastAsia="en-GB"/>
        </w:rPr>
        <w:t xml:space="preserve"> has been advised by the </w:t>
      </w:r>
      <w:r>
        <w:rPr>
          <w:i/>
          <w:color w:val="000000"/>
          <w:lang w:eastAsia="en-GB"/>
        </w:rPr>
        <w:t>Employer</w:t>
      </w:r>
      <w:r>
        <w:rPr>
          <w:color w:val="000000"/>
          <w:lang w:eastAsia="en-GB"/>
        </w:rPr>
        <w:t xml:space="preserve"> of a breach, the </w:t>
      </w:r>
      <w:r>
        <w:rPr>
          <w:i/>
          <w:color w:val="000000"/>
          <w:lang w:eastAsia="en-GB"/>
        </w:rPr>
        <w:t>Contractor</w:t>
      </w:r>
      <w:r>
        <w:rPr>
          <w:color w:val="000000"/>
          <w:lang w:eastAsia="en-GB"/>
        </w:rPr>
        <w:t xml:space="preserve"> corrects the situation by the date specified by the </w:t>
      </w:r>
      <w:r>
        <w:rPr>
          <w:i/>
          <w:color w:val="000000"/>
          <w:lang w:eastAsia="en-GB"/>
        </w:rPr>
        <w:t>Employer</w:t>
      </w:r>
      <w:r>
        <w:rPr>
          <w:color w:val="000000"/>
          <w:lang w:eastAsia="en-GB"/>
        </w:rPr>
        <w:t xml:space="preserve">. </w:t>
      </w:r>
    </w:p>
    <w:p w14:paraId="16F36755" w14:textId="185DE412" w:rsidR="00D30218" w:rsidRDefault="00D30218" w:rsidP="004467E9">
      <w:pPr>
        <w:pStyle w:val="BodyText"/>
        <w:numPr>
          <w:ilvl w:val="3"/>
          <w:numId w:val="81"/>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advice provided by the </w:t>
      </w:r>
      <w:r>
        <w:rPr>
          <w:i/>
          <w:color w:val="000000"/>
          <w:lang w:eastAsia="en-GB"/>
        </w:rPr>
        <w:t>Employer</w:t>
      </w:r>
      <w:r>
        <w:rPr>
          <w:color w:val="000000"/>
          <w:lang w:eastAsia="en-GB"/>
        </w:rPr>
        <w:t xml:space="preserve"> includes the </w:t>
      </w:r>
      <w:r>
        <w:rPr>
          <w:i/>
          <w:color w:val="000000"/>
          <w:lang w:eastAsia="en-GB"/>
        </w:rPr>
        <w:t>Employer's</w:t>
      </w:r>
      <w:r>
        <w:rPr>
          <w:color w:val="000000"/>
          <w:lang w:eastAsia="en-GB"/>
        </w:rPr>
        <w:t xml:space="preserve"> reasons for highlighting any breach and outline the steps required of the </w:t>
      </w:r>
      <w:r>
        <w:rPr>
          <w:i/>
          <w:color w:val="000000"/>
          <w:lang w:eastAsia="en-GB"/>
        </w:rPr>
        <w:t>Contractor</w:t>
      </w:r>
      <w:r>
        <w:rPr>
          <w:color w:val="000000"/>
          <w:lang w:eastAsia="en-GB"/>
        </w:rPr>
        <w:t xml:space="preserve"> to rectify the said breach or failing in Providing the </w:t>
      </w:r>
      <w:r w:rsidR="005E6AEB">
        <w:rPr>
          <w:color w:val="000000"/>
          <w:lang w:eastAsia="en-GB"/>
        </w:rPr>
        <w:t>Works</w:t>
      </w:r>
      <w:r>
        <w:rPr>
          <w:color w:val="000000"/>
          <w:lang w:eastAsia="en-GB"/>
        </w:rPr>
        <w:t>.</w:t>
      </w:r>
    </w:p>
    <w:p w14:paraId="12CFE8B2" w14:textId="77777777" w:rsidR="00D30218" w:rsidRDefault="00D30218" w:rsidP="004467E9">
      <w:pPr>
        <w:pStyle w:val="ListParagraph"/>
        <w:numPr>
          <w:ilvl w:val="1"/>
          <w:numId w:val="75"/>
        </w:numPr>
        <w:spacing w:before="240" w:after="0" w:line="288" w:lineRule="auto"/>
        <w:ind w:left="709" w:hanging="709"/>
        <w:contextualSpacing/>
        <w:jc w:val="both"/>
        <w:rPr>
          <w:color w:val="000000"/>
          <w:lang w:eastAsia="en-GB"/>
        </w:rPr>
      </w:pPr>
      <w:r>
        <w:rPr>
          <w:lang w:eastAsia="en-GB"/>
        </w:rPr>
        <w:t>Health, safety and environmental culture:</w:t>
      </w:r>
    </w:p>
    <w:p w14:paraId="4D1EACB6" w14:textId="77777777" w:rsidR="00D30218" w:rsidRDefault="00D30218" w:rsidP="004467E9">
      <w:pPr>
        <w:pStyle w:val="BodyText"/>
        <w:numPr>
          <w:ilvl w:val="3"/>
          <w:numId w:val="82"/>
        </w:numPr>
        <w:tabs>
          <w:tab w:val="clear" w:pos="851"/>
          <w:tab w:val="left"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w:t>
      </w:r>
    </w:p>
    <w:p w14:paraId="2CD496DD" w14:textId="77777777" w:rsidR="00D30218" w:rsidRDefault="00D30218" w:rsidP="004467E9">
      <w:pPr>
        <w:pStyle w:val="ListParagraph"/>
        <w:numPr>
          <w:ilvl w:val="0"/>
          <w:numId w:val="53"/>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operates Behavioural Safety Improvement Schemes, and</w:t>
      </w:r>
    </w:p>
    <w:p w14:paraId="72AC6078" w14:textId="77777777" w:rsidR="00D30218" w:rsidRDefault="00D30218" w:rsidP="004467E9">
      <w:pPr>
        <w:pStyle w:val="ListParagraph"/>
        <w:numPr>
          <w:ilvl w:val="0"/>
          <w:numId w:val="53"/>
        </w:numPr>
        <w:spacing w:before="240" w:after="0" w:line="288" w:lineRule="auto"/>
        <w:ind w:left="2268" w:hanging="709"/>
        <w:contextualSpacing/>
        <w:jc w:val="both"/>
        <w:outlineLvl w:val="3"/>
        <w:rPr>
          <w:rFonts w:cs="Arial"/>
          <w:color w:val="000000"/>
          <w:lang w:eastAsia="en-GB"/>
        </w:rPr>
      </w:pPr>
      <w:r>
        <w:rPr>
          <w:rFonts w:cs="Arial"/>
          <w:color w:val="000000"/>
          <w:lang w:eastAsia="en-GB"/>
        </w:rPr>
        <w:t>participates in the European Week of Safety and Health initiatives.</w:t>
      </w:r>
    </w:p>
    <w:p w14:paraId="59FDC0AC" w14:textId="77777777" w:rsidR="00D30218" w:rsidRDefault="00D30218" w:rsidP="004467E9">
      <w:pPr>
        <w:pStyle w:val="ListParagraph"/>
        <w:numPr>
          <w:ilvl w:val="1"/>
          <w:numId w:val="75"/>
        </w:numPr>
        <w:spacing w:before="240" w:after="0" w:line="288" w:lineRule="auto"/>
        <w:ind w:left="709" w:hanging="709"/>
        <w:contextualSpacing/>
        <w:jc w:val="both"/>
        <w:rPr>
          <w:color w:val="000000"/>
          <w:lang w:eastAsia="en-GB"/>
        </w:rPr>
      </w:pPr>
      <w:bookmarkStart w:id="88" w:name="_Ref85019359"/>
      <w:r>
        <w:rPr>
          <w:lang w:eastAsia="en-GB"/>
        </w:rPr>
        <w:t>Health, safety and environmental – exchange of information:</w:t>
      </w:r>
    </w:p>
    <w:p w14:paraId="76D561AB" w14:textId="6503524A" w:rsidR="00D30218" w:rsidRDefault="00D30218" w:rsidP="004467E9">
      <w:pPr>
        <w:pStyle w:val="BodyText"/>
        <w:numPr>
          <w:ilvl w:val="3"/>
          <w:numId w:val="83"/>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Employer</w:t>
      </w:r>
      <w:r>
        <w:rPr>
          <w:color w:val="000000"/>
          <w:lang w:eastAsia="en-GB"/>
        </w:rPr>
        <w:t xml:space="preserve"> provides information to the </w:t>
      </w:r>
      <w:r>
        <w:rPr>
          <w:i/>
          <w:color w:val="000000"/>
          <w:lang w:eastAsia="en-GB"/>
        </w:rPr>
        <w:t>Contractor</w:t>
      </w:r>
      <w:r>
        <w:rPr>
          <w:color w:val="000000"/>
          <w:lang w:eastAsia="en-GB"/>
        </w:rPr>
        <w:t xml:space="preserve"> to enable the </w:t>
      </w:r>
      <w:r w:rsidR="005E6AEB">
        <w:rPr>
          <w:i/>
          <w:color w:val="000000"/>
          <w:lang w:eastAsia="en-GB"/>
        </w:rPr>
        <w:t>works</w:t>
      </w:r>
      <w:r>
        <w:rPr>
          <w:color w:val="000000"/>
          <w:lang w:eastAsia="en-GB"/>
        </w:rPr>
        <w:t xml:space="preserve"> to be performed in a safe manner</w:t>
      </w:r>
      <w:bookmarkEnd w:id="88"/>
      <w:r>
        <w:rPr>
          <w:color w:val="000000"/>
          <w:lang w:eastAsia="en-GB"/>
        </w:rPr>
        <w:t>,</w:t>
      </w:r>
    </w:p>
    <w:p w14:paraId="7310DF7E" w14:textId="429E3BAF" w:rsidR="00D30218" w:rsidRDefault="00D30218" w:rsidP="004467E9">
      <w:pPr>
        <w:pStyle w:val="BodyText"/>
        <w:numPr>
          <w:ilvl w:val="3"/>
          <w:numId w:val="82"/>
        </w:numPr>
        <w:tabs>
          <w:tab w:val="clear" w:pos="851"/>
          <w:tab w:val="left" w:pos="1560"/>
        </w:tabs>
        <w:spacing w:before="240" w:after="0" w:line="288" w:lineRule="auto"/>
        <w:ind w:left="1560" w:hanging="709"/>
        <w:jc w:val="both"/>
        <w:rPr>
          <w:color w:val="000000"/>
          <w:lang w:eastAsia="en-GB"/>
        </w:rPr>
      </w:pPr>
      <w:r>
        <w:rPr>
          <w:color w:val="000000"/>
          <w:lang w:eastAsia="en-GB"/>
        </w:rPr>
        <w:t xml:space="preserve">A copy of the </w:t>
      </w:r>
      <w:r>
        <w:rPr>
          <w:i/>
          <w:color w:val="000000"/>
          <w:lang w:eastAsia="en-GB"/>
        </w:rPr>
        <w:t>Employer</w:t>
      </w:r>
      <w:r>
        <w:rPr>
          <w:color w:val="000000"/>
          <w:lang w:eastAsia="en-GB"/>
        </w:rPr>
        <w:t xml:space="preserve">'s health, safety and environmental policies, procedures, and guidance notes are listed in Annex </w:t>
      </w:r>
      <w:r w:rsidR="005E6AEB">
        <w:rPr>
          <w:color w:val="000000"/>
          <w:lang w:eastAsia="en-GB"/>
        </w:rPr>
        <w:t>2</w:t>
      </w:r>
      <w:r>
        <w:rPr>
          <w:color w:val="000000"/>
          <w:lang w:eastAsia="en-GB"/>
        </w:rPr>
        <w:t>,</w:t>
      </w:r>
    </w:p>
    <w:p w14:paraId="695AE712" w14:textId="77777777" w:rsidR="00D30218" w:rsidRPr="00C56AC4" w:rsidRDefault="00D30218" w:rsidP="004467E9">
      <w:pPr>
        <w:pStyle w:val="BodyText"/>
        <w:numPr>
          <w:ilvl w:val="3"/>
          <w:numId w:val="82"/>
        </w:numPr>
        <w:tabs>
          <w:tab w:val="clear" w:pos="851"/>
          <w:tab w:val="left" w:pos="1560"/>
        </w:tabs>
        <w:spacing w:before="240" w:after="0" w:line="288" w:lineRule="auto"/>
        <w:ind w:left="1560" w:hanging="709"/>
        <w:jc w:val="both"/>
        <w:rPr>
          <w:color w:val="000000"/>
          <w:lang w:eastAsia="en-GB"/>
        </w:rPr>
      </w:pPr>
      <w:r w:rsidRPr="00C56AC4">
        <w:rPr>
          <w:color w:val="000000"/>
          <w:lang w:eastAsia="en-GB"/>
        </w:rPr>
        <w:t xml:space="preserve">The </w:t>
      </w:r>
      <w:r w:rsidRPr="00C56AC4">
        <w:rPr>
          <w:i/>
          <w:color w:val="000000"/>
          <w:lang w:eastAsia="en-GB"/>
        </w:rPr>
        <w:t>Contractor</w:t>
      </w:r>
      <w:r w:rsidRPr="00C56AC4">
        <w:rPr>
          <w:color w:val="000000"/>
          <w:lang w:eastAsia="en-GB"/>
        </w:rPr>
        <w:t xml:space="preserve"> provides information in a manner and form specified by the </w:t>
      </w:r>
      <w:r w:rsidRPr="00C56AC4">
        <w:rPr>
          <w:i/>
          <w:color w:val="000000"/>
          <w:lang w:eastAsia="en-GB"/>
        </w:rPr>
        <w:t>Employer</w:t>
      </w:r>
      <w:r w:rsidRPr="00C56AC4">
        <w:rPr>
          <w:color w:val="000000"/>
          <w:lang w:eastAsia="en-GB"/>
        </w:rPr>
        <w:t>.</w:t>
      </w:r>
    </w:p>
    <w:p w14:paraId="5F5F98F2" w14:textId="77777777" w:rsidR="00D30218" w:rsidRPr="00C56AC4" w:rsidRDefault="00D30218" w:rsidP="004467E9">
      <w:pPr>
        <w:pStyle w:val="ListParagraph"/>
        <w:numPr>
          <w:ilvl w:val="1"/>
          <w:numId w:val="75"/>
        </w:numPr>
        <w:spacing w:before="240" w:after="0" w:line="288" w:lineRule="auto"/>
        <w:ind w:left="709" w:hanging="709"/>
        <w:contextualSpacing/>
        <w:jc w:val="both"/>
        <w:rPr>
          <w:color w:val="000000"/>
          <w:lang w:eastAsia="en-GB"/>
        </w:rPr>
      </w:pPr>
      <w:r w:rsidRPr="00C56AC4">
        <w:rPr>
          <w:lang w:eastAsia="en-GB"/>
        </w:rPr>
        <w:t>Asbestos:</w:t>
      </w:r>
    </w:p>
    <w:p w14:paraId="717B5BF8" w14:textId="77777777" w:rsidR="00D30218" w:rsidRPr="00C56AC4" w:rsidRDefault="00D30218" w:rsidP="004467E9">
      <w:pPr>
        <w:pStyle w:val="BodyText"/>
        <w:numPr>
          <w:ilvl w:val="3"/>
          <w:numId w:val="84"/>
        </w:numPr>
        <w:tabs>
          <w:tab w:val="clear" w:pos="851"/>
          <w:tab w:val="num" w:pos="1560"/>
        </w:tabs>
        <w:spacing w:before="240" w:after="0" w:line="288" w:lineRule="auto"/>
        <w:ind w:left="1560" w:hanging="709"/>
        <w:jc w:val="both"/>
        <w:rPr>
          <w:color w:val="000000"/>
          <w:lang w:eastAsia="en-GB"/>
        </w:rPr>
      </w:pPr>
      <w:r w:rsidRPr="00C56AC4">
        <w:rPr>
          <w:color w:val="000000"/>
          <w:lang w:eastAsia="en-GB"/>
        </w:rPr>
        <w:t xml:space="preserve">Where the </w:t>
      </w:r>
      <w:r w:rsidRPr="00C56AC4">
        <w:rPr>
          <w:i/>
          <w:color w:val="000000"/>
          <w:lang w:eastAsia="en-GB"/>
        </w:rPr>
        <w:t>Employer</w:t>
      </w:r>
      <w:r w:rsidRPr="00C56AC4">
        <w:rPr>
          <w:color w:val="000000"/>
          <w:lang w:eastAsia="en-GB"/>
        </w:rPr>
        <w:t xml:space="preserve"> knows asbestos to be present in any premises, the </w:t>
      </w:r>
      <w:r w:rsidRPr="00C56AC4">
        <w:rPr>
          <w:i/>
          <w:color w:val="000000"/>
          <w:lang w:eastAsia="en-GB"/>
        </w:rPr>
        <w:t xml:space="preserve">Employer </w:t>
      </w:r>
      <w:r w:rsidRPr="00C56AC4">
        <w:rPr>
          <w:color w:val="000000"/>
          <w:lang w:eastAsia="en-GB"/>
        </w:rPr>
        <w:t xml:space="preserve">supplies information to the </w:t>
      </w:r>
      <w:r w:rsidRPr="00C56AC4">
        <w:rPr>
          <w:i/>
          <w:color w:val="000000"/>
          <w:lang w:eastAsia="en-GB"/>
        </w:rPr>
        <w:t>Contractor</w:t>
      </w:r>
      <w:r w:rsidRPr="00C56AC4">
        <w:rPr>
          <w:color w:val="000000"/>
          <w:lang w:eastAsia="en-GB"/>
        </w:rPr>
        <w:t xml:space="preserve"> to enable work to take place safely in accordance with the Control of Asbestos at Work Regulations and the relevant Highways England standards and guidance documents, </w:t>
      </w:r>
    </w:p>
    <w:p w14:paraId="2484340E" w14:textId="77777777" w:rsidR="00D30218" w:rsidRPr="009E0FAE" w:rsidRDefault="00D30218" w:rsidP="004467E9">
      <w:pPr>
        <w:pStyle w:val="BodyText"/>
        <w:numPr>
          <w:ilvl w:val="3"/>
          <w:numId w:val="83"/>
        </w:numPr>
        <w:tabs>
          <w:tab w:val="clear" w:pos="851"/>
          <w:tab w:val="num" w:pos="1560"/>
        </w:tabs>
        <w:spacing w:before="240" w:after="0" w:line="288" w:lineRule="auto"/>
        <w:ind w:left="1560" w:hanging="709"/>
        <w:jc w:val="both"/>
        <w:rPr>
          <w:color w:val="000000"/>
          <w:lang w:eastAsia="en-GB"/>
        </w:rPr>
      </w:pPr>
      <w:r w:rsidRPr="00C56AC4">
        <w:rPr>
          <w:color w:val="000000"/>
          <w:lang w:eastAsia="en-GB"/>
        </w:rPr>
        <w:t xml:space="preserve">The </w:t>
      </w:r>
      <w:r w:rsidRPr="00C56AC4">
        <w:rPr>
          <w:i/>
          <w:color w:val="000000"/>
          <w:lang w:eastAsia="en-GB"/>
        </w:rPr>
        <w:t>Employer</w:t>
      </w:r>
      <w:r w:rsidRPr="00C56AC4">
        <w:rPr>
          <w:color w:val="000000"/>
          <w:lang w:eastAsia="en-GB"/>
        </w:rPr>
        <w:t xml:space="preserve"> arranges for asbestos surveys and removal of asbestos by Others where required,  </w:t>
      </w:r>
    </w:p>
    <w:p w14:paraId="7ECDB368" w14:textId="4B647F1E" w:rsidR="00D30218" w:rsidRPr="00C56AC4" w:rsidRDefault="00D30218" w:rsidP="009E0FAE">
      <w:pPr>
        <w:pStyle w:val="BodyText"/>
        <w:numPr>
          <w:ilvl w:val="3"/>
          <w:numId w:val="83"/>
        </w:numPr>
        <w:tabs>
          <w:tab w:val="clear" w:pos="851"/>
          <w:tab w:val="num" w:pos="1560"/>
        </w:tabs>
        <w:spacing w:before="240" w:after="0" w:line="288" w:lineRule="auto"/>
        <w:ind w:left="1560" w:hanging="709"/>
        <w:jc w:val="both"/>
        <w:rPr>
          <w:color w:val="000000"/>
          <w:lang w:eastAsia="en-GB"/>
        </w:rPr>
      </w:pPr>
      <w:r w:rsidRPr="00C56AC4">
        <w:rPr>
          <w:color w:val="000000"/>
          <w:lang w:eastAsia="en-GB"/>
        </w:rPr>
        <w:lastRenderedPageBreak/>
        <w:t xml:space="preserve">In the event that asbestos containing materials are required to remain in place, the </w:t>
      </w:r>
      <w:r w:rsidRPr="00C56AC4">
        <w:rPr>
          <w:i/>
          <w:color w:val="000000"/>
          <w:lang w:eastAsia="en-GB"/>
        </w:rPr>
        <w:t xml:space="preserve">Contractor </w:t>
      </w:r>
      <w:r w:rsidRPr="00C56AC4">
        <w:rPr>
          <w:color w:val="000000"/>
          <w:lang w:eastAsia="en-GB"/>
        </w:rPr>
        <w:t xml:space="preserve">ensures that the </w:t>
      </w:r>
      <w:r w:rsidR="005E6AEB" w:rsidRPr="009E0FAE">
        <w:rPr>
          <w:i/>
          <w:color w:val="000000"/>
          <w:lang w:eastAsia="en-GB"/>
        </w:rPr>
        <w:t>works</w:t>
      </w:r>
      <w:r w:rsidR="005E6AEB" w:rsidRPr="00C56AC4">
        <w:rPr>
          <w:color w:val="000000"/>
          <w:lang w:eastAsia="en-GB"/>
        </w:rPr>
        <w:t xml:space="preserve"> </w:t>
      </w:r>
      <w:r w:rsidRPr="00C56AC4">
        <w:rPr>
          <w:color w:val="000000"/>
          <w:lang w:eastAsia="en-GB"/>
        </w:rPr>
        <w:t>are carried out safely and take into account the provisions of Control of Asbestos at Work Regulations.</w:t>
      </w:r>
    </w:p>
    <w:p w14:paraId="34689112" w14:textId="77777777" w:rsidR="00D30218" w:rsidRDefault="00D30218" w:rsidP="004467E9">
      <w:pPr>
        <w:pStyle w:val="ListParagraph"/>
        <w:numPr>
          <w:ilvl w:val="1"/>
          <w:numId w:val="75"/>
        </w:numPr>
        <w:spacing w:before="240" w:after="0" w:line="288" w:lineRule="auto"/>
        <w:ind w:left="709" w:hanging="709"/>
        <w:contextualSpacing/>
        <w:jc w:val="both"/>
        <w:rPr>
          <w:color w:val="000000"/>
          <w:lang w:eastAsia="en-GB"/>
        </w:rPr>
      </w:pPr>
      <w:r>
        <w:rPr>
          <w:lang w:eastAsia="en-GB"/>
        </w:rPr>
        <w:t>Health and safety advice:</w:t>
      </w:r>
    </w:p>
    <w:p w14:paraId="2A9235C8" w14:textId="696D73DE" w:rsidR="00D30218" w:rsidRDefault="00D30218" w:rsidP="004467E9">
      <w:pPr>
        <w:pStyle w:val="BodyText"/>
        <w:numPr>
          <w:ilvl w:val="3"/>
          <w:numId w:val="85"/>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retains</w:t>
      </w:r>
      <w:r w:rsidR="00DB13D6">
        <w:rPr>
          <w:color w:val="000000"/>
          <w:lang w:eastAsia="en-GB"/>
        </w:rPr>
        <w:t xml:space="preserve"> access to</w:t>
      </w:r>
      <w:r>
        <w:rPr>
          <w:color w:val="000000"/>
          <w:lang w:eastAsia="en-GB"/>
        </w:rPr>
        <w:t xml:space="preserve"> competent health, safety and environmental advisers.</w:t>
      </w:r>
    </w:p>
    <w:p w14:paraId="4626161E" w14:textId="77777777" w:rsidR="00D30218" w:rsidRDefault="00D30218" w:rsidP="004467E9">
      <w:pPr>
        <w:pStyle w:val="BodyText"/>
        <w:numPr>
          <w:ilvl w:val="3"/>
          <w:numId w:val="83"/>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minimum requirements for the </w:t>
      </w:r>
      <w:r>
        <w:rPr>
          <w:i/>
          <w:color w:val="000000"/>
          <w:lang w:eastAsia="en-GB"/>
        </w:rPr>
        <w:t>Contractor’s</w:t>
      </w:r>
      <w:r>
        <w:rPr>
          <w:color w:val="000000"/>
          <w:lang w:eastAsia="en-GB"/>
        </w:rPr>
        <w:t xml:space="preserve"> health and safety adviser(s) will be:</w:t>
      </w:r>
    </w:p>
    <w:p w14:paraId="3E2B5C48" w14:textId="77777777" w:rsidR="00D30218" w:rsidRDefault="00D30218" w:rsidP="004467E9">
      <w:pPr>
        <w:pStyle w:val="ListParagraph"/>
        <w:numPr>
          <w:ilvl w:val="0"/>
          <w:numId w:val="54"/>
        </w:numPr>
        <w:spacing w:before="240" w:after="0" w:line="288" w:lineRule="auto"/>
        <w:ind w:left="2268" w:hanging="719"/>
        <w:contextualSpacing/>
        <w:jc w:val="both"/>
        <w:outlineLvl w:val="3"/>
        <w:rPr>
          <w:rFonts w:cs="Arial"/>
          <w:color w:val="000000"/>
          <w:lang w:eastAsia="en-GB"/>
        </w:rPr>
      </w:pPr>
      <w:r>
        <w:rPr>
          <w:rFonts w:cs="Arial"/>
          <w:color w:val="000000"/>
          <w:lang w:eastAsia="en-GB"/>
        </w:rPr>
        <w:t>corporate membership of IOSH and/or qualified to NEBOSH Construction Certificate or above,</w:t>
      </w:r>
    </w:p>
    <w:p w14:paraId="208018C4" w14:textId="3946CEC0" w:rsidR="00D30218" w:rsidRDefault="00D30218" w:rsidP="004467E9">
      <w:pPr>
        <w:pStyle w:val="ListParagraph"/>
        <w:numPr>
          <w:ilvl w:val="0"/>
          <w:numId w:val="54"/>
        </w:numPr>
        <w:spacing w:before="240" w:after="0" w:line="288" w:lineRule="auto"/>
        <w:ind w:left="2268" w:hanging="709"/>
        <w:contextualSpacing/>
        <w:jc w:val="both"/>
        <w:outlineLvl w:val="3"/>
        <w:rPr>
          <w:rFonts w:cs="Arial"/>
          <w:color w:val="000000"/>
          <w:lang w:eastAsia="en-GB"/>
        </w:rPr>
      </w:pPr>
      <w:r>
        <w:rPr>
          <w:rFonts w:cs="Arial"/>
          <w:color w:val="000000"/>
          <w:lang w:eastAsia="en-GB"/>
        </w:rPr>
        <w:t>a minimum of two years' related experience as a health</w:t>
      </w:r>
      <w:r w:rsidR="00C56AC4">
        <w:rPr>
          <w:rFonts w:cs="Arial"/>
          <w:color w:val="000000"/>
          <w:lang w:eastAsia="en-GB"/>
        </w:rPr>
        <w:t xml:space="preserve"> and</w:t>
      </w:r>
      <w:r>
        <w:rPr>
          <w:rFonts w:cs="Arial"/>
          <w:color w:val="000000"/>
          <w:lang w:eastAsia="en-GB"/>
        </w:rPr>
        <w:t xml:space="preserve"> safety adviser, and</w:t>
      </w:r>
    </w:p>
    <w:p w14:paraId="6D42CC2D" w14:textId="77777777" w:rsidR="00D30218" w:rsidRDefault="00D30218" w:rsidP="004467E9">
      <w:pPr>
        <w:pStyle w:val="ListParagraph"/>
        <w:numPr>
          <w:ilvl w:val="0"/>
          <w:numId w:val="54"/>
        </w:numPr>
        <w:spacing w:before="240" w:after="0" w:line="288" w:lineRule="auto"/>
        <w:ind w:left="2268" w:hanging="709"/>
        <w:contextualSpacing/>
        <w:jc w:val="both"/>
        <w:outlineLvl w:val="3"/>
        <w:rPr>
          <w:rFonts w:cs="Arial"/>
          <w:color w:val="000000"/>
          <w:lang w:eastAsia="en-GB"/>
        </w:rPr>
      </w:pPr>
      <w:r>
        <w:rPr>
          <w:rFonts w:cs="Arial"/>
          <w:color w:val="000000"/>
          <w:lang w:eastAsia="en-GB"/>
        </w:rPr>
        <w:t>a good working knowledge of legislation, guidance and standards relevant to the proposed work.</w:t>
      </w:r>
    </w:p>
    <w:p w14:paraId="369FC44C" w14:textId="1565E94A" w:rsidR="00D30218" w:rsidRPr="002C2E83" w:rsidRDefault="002C2E83" w:rsidP="004467E9">
      <w:pPr>
        <w:pStyle w:val="ListParagraph"/>
        <w:numPr>
          <w:ilvl w:val="1"/>
          <w:numId w:val="75"/>
        </w:numPr>
        <w:spacing w:before="240" w:after="0" w:line="288" w:lineRule="auto"/>
        <w:ind w:left="709" w:hanging="709"/>
        <w:contextualSpacing/>
        <w:jc w:val="both"/>
        <w:rPr>
          <w:color w:val="000000"/>
          <w:lang w:eastAsia="en-GB"/>
        </w:rPr>
      </w:pPr>
      <w:r>
        <w:rPr>
          <w:lang w:eastAsia="en-GB"/>
        </w:rPr>
        <w:t>Not used</w:t>
      </w:r>
    </w:p>
    <w:p w14:paraId="296982CC" w14:textId="77777777" w:rsidR="002C2E83" w:rsidRPr="00C56AC4" w:rsidRDefault="002C2E83" w:rsidP="002C2E83">
      <w:pPr>
        <w:pStyle w:val="ListParagraph"/>
        <w:spacing w:before="240" w:after="0" w:line="288" w:lineRule="auto"/>
        <w:ind w:left="709"/>
        <w:contextualSpacing/>
        <w:jc w:val="both"/>
        <w:rPr>
          <w:color w:val="000000"/>
          <w:lang w:eastAsia="en-GB"/>
        </w:rPr>
      </w:pPr>
    </w:p>
    <w:p w14:paraId="0FFC87F5" w14:textId="77777777" w:rsidR="00D30218" w:rsidRPr="00C56AC4" w:rsidRDefault="00D30218" w:rsidP="004467E9">
      <w:pPr>
        <w:pStyle w:val="ListParagraph"/>
        <w:numPr>
          <w:ilvl w:val="1"/>
          <w:numId w:val="75"/>
        </w:numPr>
        <w:spacing w:before="240" w:after="0" w:line="288" w:lineRule="auto"/>
        <w:ind w:left="709" w:hanging="709"/>
        <w:contextualSpacing/>
        <w:jc w:val="both"/>
        <w:rPr>
          <w:color w:val="000000"/>
          <w:lang w:eastAsia="en-GB"/>
        </w:rPr>
      </w:pPr>
      <w:r w:rsidRPr="00C56AC4">
        <w:rPr>
          <w:lang w:eastAsia="en-GB"/>
        </w:rPr>
        <w:t>Health, safety and environmental in construction:</w:t>
      </w:r>
    </w:p>
    <w:p w14:paraId="65F8801E" w14:textId="77777777" w:rsidR="00D30218" w:rsidRPr="00C56AC4" w:rsidRDefault="00D30218" w:rsidP="004467E9">
      <w:pPr>
        <w:pStyle w:val="BodyText"/>
        <w:numPr>
          <w:ilvl w:val="3"/>
          <w:numId w:val="87"/>
        </w:numPr>
        <w:tabs>
          <w:tab w:val="clear" w:pos="851"/>
          <w:tab w:val="num" w:pos="1560"/>
        </w:tabs>
        <w:spacing w:before="240" w:after="0" w:line="288" w:lineRule="auto"/>
        <w:ind w:left="1560" w:hanging="709"/>
        <w:jc w:val="both"/>
        <w:rPr>
          <w:color w:val="000000"/>
          <w:lang w:eastAsia="en-GB"/>
        </w:rPr>
      </w:pPr>
      <w:r w:rsidRPr="00C56AC4">
        <w:rPr>
          <w:color w:val="000000"/>
          <w:lang w:eastAsia="en-GB"/>
        </w:rPr>
        <w:t xml:space="preserve">The </w:t>
      </w:r>
      <w:r w:rsidRPr="00C56AC4">
        <w:rPr>
          <w:i/>
          <w:color w:val="000000"/>
          <w:lang w:eastAsia="en-GB"/>
        </w:rPr>
        <w:t>Contractor</w:t>
      </w:r>
      <w:r w:rsidRPr="00C56AC4">
        <w:rPr>
          <w:color w:val="000000"/>
          <w:lang w:eastAsia="en-GB"/>
        </w:rPr>
        <w:t xml:space="preserve"> ensures that assets, including Materials and Equipment are used, installed, constructed and maintained in accordance with any legal requirements and the particular laws and </w:t>
      </w:r>
      <w:r w:rsidRPr="00C56AC4">
        <w:rPr>
          <w:i/>
          <w:color w:val="000000"/>
          <w:lang w:eastAsia="en-GB"/>
        </w:rPr>
        <w:t>Employer</w:t>
      </w:r>
      <w:r w:rsidRPr="00C56AC4">
        <w:rPr>
          <w:color w:val="000000"/>
          <w:lang w:eastAsia="en-GB"/>
        </w:rPr>
        <w:t xml:space="preserve"> standards and specifications</w:t>
      </w:r>
    </w:p>
    <w:p w14:paraId="0957EEFF" w14:textId="1AE27416" w:rsidR="00D30218" w:rsidRDefault="00D30218" w:rsidP="004467E9">
      <w:pPr>
        <w:pStyle w:val="ListParagraph"/>
        <w:numPr>
          <w:ilvl w:val="1"/>
          <w:numId w:val="75"/>
        </w:numPr>
        <w:spacing w:before="240" w:after="0" w:line="288" w:lineRule="auto"/>
        <w:ind w:left="709" w:hanging="709"/>
        <w:contextualSpacing/>
        <w:jc w:val="both"/>
        <w:rPr>
          <w:color w:val="000000"/>
          <w:lang w:eastAsia="en-GB"/>
        </w:rPr>
      </w:pPr>
      <w:bookmarkStart w:id="89" w:name="_Ref101272104"/>
      <w:r>
        <w:rPr>
          <w:lang w:eastAsia="en-GB"/>
        </w:rPr>
        <w:t>Incident investigation, reporting and follow-up</w:t>
      </w:r>
      <w:bookmarkEnd w:id="89"/>
      <w:r>
        <w:rPr>
          <w:lang w:eastAsia="en-GB"/>
        </w:rPr>
        <w:t>:</w:t>
      </w:r>
    </w:p>
    <w:p w14:paraId="0D7855ED" w14:textId="77777777" w:rsidR="00D30218" w:rsidRDefault="00D30218" w:rsidP="004467E9">
      <w:pPr>
        <w:pStyle w:val="BodyText"/>
        <w:numPr>
          <w:ilvl w:val="3"/>
          <w:numId w:val="88"/>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Employer</w:t>
      </w:r>
      <w:r>
        <w:rPr>
          <w:color w:val="000000"/>
          <w:lang w:eastAsia="en-GB"/>
        </w:rPr>
        <w:t xml:space="preserve"> has the right to investigate any incidents wherever they may occur,</w:t>
      </w:r>
    </w:p>
    <w:p w14:paraId="5C851BCB" w14:textId="77777777" w:rsidR="00D30218" w:rsidRDefault="00D30218" w:rsidP="004467E9">
      <w:pPr>
        <w:pStyle w:val="BodyText"/>
        <w:numPr>
          <w:ilvl w:val="3"/>
          <w:numId w:val="83"/>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provides the </w:t>
      </w:r>
      <w:r>
        <w:rPr>
          <w:i/>
          <w:color w:val="000000"/>
          <w:lang w:eastAsia="en-GB"/>
        </w:rPr>
        <w:t>Employer</w:t>
      </w:r>
      <w:r>
        <w:rPr>
          <w:color w:val="000000"/>
          <w:lang w:eastAsia="en-GB"/>
        </w:rPr>
        <w:t xml:space="preserve"> with unrestricted access at all reasonable times to the facilities, equipment, materials, employees and records of the </w:t>
      </w:r>
      <w:r>
        <w:rPr>
          <w:i/>
          <w:color w:val="000000"/>
          <w:lang w:eastAsia="en-GB"/>
        </w:rPr>
        <w:t>Contractor</w:t>
      </w:r>
      <w:r>
        <w:rPr>
          <w:color w:val="000000"/>
          <w:lang w:eastAsia="en-GB"/>
        </w:rPr>
        <w:t xml:space="preserve"> and the Subcontractors for this purpose (subject to any statutory or contractual obligation prohibiting this access),</w:t>
      </w:r>
    </w:p>
    <w:p w14:paraId="79882B83" w14:textId="77777777" w:rsidR="00D30218" w:rsidRDefault="00D30218" w:rsidP="004467E9">
      <w:pPr>
        <w:pStyle w:val="BodyText"/>
        <w:numPr>
          <w:ilvl w:val="3"/>
          <w:numId w:val="83"/>
        </w:numPr>
        <w:tabs>
          <w:tab w:val="clear" w:pos="851"/>
          <w:tab w:val="num" w:pos="1560"/>
        </w:tabs>
        <w:spacing w:before="240" w:after="0" w:line="288" w:lineRule="auto"/>
        <w:ind w:left="1560" w:hanging="709"/>
        <w:jc w:val="both"/>
        <w:rPr>
          <w:color w:val="000000"/>
          <w:lang w:eastAsia="en-GB"/>
        </w:rPr>
      </w:pPr>
      <w:r>
        <w:rPr>
          <w:color w:val="000000"/>
          <w:lang w:eastAsia="en-GB"/>
        </w:rPr>
        <w:t xml:space="preserve">On receipt of a notification of an incident the </w:t>
      </w:r>
      <w:r>
        <w:rPr>
          <w:i/>
          <w:color w:val="000000"/>
          <w:lang w:eastAsia="en-GB"/>
        </w:rPr>
        <w:t>Contractor</w:t>
      </w:r>
      <w:r>
        <w:rPr>
          <w:color w:val="000000"/>
          <w:lang w:eastAsia="en-GB"/>
        </w:rPr>
        <w:t xml:space="preserve">, in line with the </w:t>
      </w:r>
      <w:r>
        <w:rPr>
          <w:i/>
          <w:color w:val="000000"/>
          <w:lang w:eastAsia="en-GB"/>
        </w:rPr>
        <w:t xml:space="preserve">Employers </w:t>
      </w:r>
      <w:r>
        <w:rPr>
          <w:color w:val="000000"/>
          <w:lang w:eastAsia="en-GB"/>
        </w:rPr>
        <w:t>standards, determines if a formal investigation is required, and if necessary follows the notification, investigation and reporting procedures as set out therein,</w:t>
      </w:r>
    </w:p>
    <w:p w14:paraId="77FA2896" w14:textId="5CC4A8C7" w:rsidR="00D30218" w:rsidRDefault="00D30218" w:rsidP="004467E9">
      <w:pPr>
        <w:pStyle w:val="BodyText"/>
        <w:numPr>
          <w:ilvl w:val="3"/>
          <w:numId w:val="83"/>
        </w:numPr>
        <w:tabs>
          <w:tab w:val="clear" w:pos="851"/>
          <w:tab w:val="num" w:pos="1560"/>
        </w:tabs>
        <w:spacing w:before="240" w:after="0" w:line="288" w:lineRule="auto"/>
        <w:ind w:left="1560" w:hanging="709"/>
        <w:jc w:val="both"/>
        <w:rPr>
          <w:color w:val="000000"/>
          <w:lang w:eastAsia="en-GB"/>
        </w:rPr>
      </w:pPr>
      <w:bookmarkStart w:id="90" w:name="_Ref102461815"/>
      <w:r>
        <w:rPr>
          <w:color w:val="000000"/>
          <w:lang w:eastAsia="en-GB"/>
        </w:rPr>
        <w:t xml:space="preserve">Nothing prevents the </w:t>
      </w:r>
      <w:r>
        <w:rPr>
          <w:i/>
          <w:color w:val="000000"/>
          <w:lang w:eastAsia="en-GB"/>
        </w:rPr>
        <w:t>Contractor</w:t>
      </w:r>
      <w:r>
        <w:rPr>
          <w:color w:val="000000"/>
          <w:lang w:eastAsia="en-GB"/>
        </w:rPr>
        <w:t xml:space="preserve"> from carrying out its own investigation of an incident, and in such cases, the </w:t>
      </w:r>
      <w:r>
        <w:rPr>
          <w:i/>
          <w:color w:val="000000"/>
          <w:lang w:eastAsia="en-GB"/>
        </w:rPr>
        <w:t>Contractor</w:t>
      </w:r>
      <w:r>
        <w:rPr>
          <w:color w:val="000000"/>
          <w:lang w:eastAsia="en-GB"/>
        </w:rPr>
        <w:t xml:space="preserve"> provides a copy of its completed incident report to the </w:t>
      </w:r>
      <w:r>
        <w:rPr>
          <w:i/>
          <w:color w:val="000000"/>
          <w:lang w:eastAsia="en-GB"/>
        </w:rPr>
        <w:t>Employer</w:t>
      </w:r>
      <w:bookmarkEnd w:id="90"/>
      <w:r>
        <w:rPr>
          <w:color w:val="000000"/>
          <w:lang w:eastAsia="en-GB"/>
        </w:rPr>
        <w:t>,</w:t>
      </w:r>
    </w:p>
    <w:p w14:paraId="52F40730" w14:textId="77777777" w:rsidR="00D30218" w:rsidRDefault="00D30218" w:rsidP="004467E9">
      <w:pPr>
        <w:pStyle w:val="BodyText"/>
        <w:numPr>
          <w:ilvl w:val="3"/>
          <w:numId w:val="83"/>
        </w:numPr>
        <w:tabs>
          <w:tab w:val="clear" w:pos="851"/>
          <w:tab w:val="num" w:pos="1560"/>
        </w:tabs>
        <w:spacing w:before="240" w:after="0" w:line="288" w:lineRule="auto"/>
        <w:ind w:left="1560" w:hanging="709"/>
        <w:jc w:val="both"/>
        <w:rPr>
          <w:color w:val="000000"/>
          <w:lang w:eastAsia="en-GB"/>
        </w:rPr>
      </w:pPr>
      <w:r>
        <w:rPr>
          <w:color w:val="000000"/>
          <w:lang w:eastAsia="en-GB"/>
        </w:rPr>
        <w:lastRenderedPageBreak/>
        <w:t xml:space="preserve">Investigations by the </w:t>
      </w:r>
      <w:r>
        <w:rPr>
          <w:i/>
          <w:color w:val="000000"/>
          <w:lang w:eastAsia="en-GB"/>
        </w:rPr>
        <w:t xml:space="preserve">Contractor </w:t>
      </w:r>
      <w:r>
        <w:rPr>
          <w:color w:val="000000"/>
          <w:lang w:eastAsia="en-GB"/>
        </w:rPr>
        <w:t>are undertaken by a competent person who has been trained in effective accident/incident investigation.  The investigation report provides information on the circumstances surrounding the accident/incident and any remedial measures to be taken in order to prevent a recurrence.  Relevant photographs and statements are provided as an integral part of the investigation report,</w:t>
      </w:r>
    </w:p>
    <w:p w14:paraId="76C4B0A6" w14:textId="77777777" w:rsidR="00D30218" w:rsidRDefault="00D30218" w:rsidP="004467E9">
      <w:pPr>
        <w:pStyle w:val="BodyText"/>
        <w:numPr>
          <w:ilvl w:val="3"/>
          <w:numId w:val="83"/>
        </w:numPr>
        <w:tabs>
          <w:tab w:val="clear" w:pos="851"/>
          <w:tab w:val="num" w:pos="1560"/>
        </w:tabs>
        <w:spacing w:before="240" w:after="0" w:line="288" w:lineRule="auto"/>
        <w:ind w:left="1560" w:hanging="709"/>
        <w:jc w:val="both"/>
        <w:rPr>
          <w:color w:val="000000"/>
          <w:lang w:eastAsia="en-GB"/>
        </w:rPr>
      </w:pPr>
      <w:r>
        <w:rPr>
          <w:color w:val="000000"/>
          <w:lang w:eastAsia="en-GB"/>
        </w:rPr>
        <w:t xml:space="preserve">Where the </w:t>
      </w:r>
      <w:r>
        <w:rPr>
          <w:i/>
          <w:color w:val="000000"/>
          <w:lang w:eastAsia="en-GB"/>
        </w:rPr>
        <w:t>Contractor</w:t>
      </w:r>
      <w:r>
        <w:rPr>
          <w:color w:val="000000"/>
          <w:lang w:eastAsia="en-GB"/>
        </w:rPr>
        <w:t xml:space="preserve"> is compiling a draft incident report, the </w:t>
      </w:r>
      <w:r>
        <w:rPr>
          <w:i/>
          <w:color w:val="000000"/>
          <w:lang w:eastAsia="en-GB"/>
        </w:rPr>
        <w:t>Contractor</w:t>
      </w:r>
      <w:r>
        <w:rPr>
          <w:color w:val="000000"/>
          <w:lang w:eastAsia="en-GB"/>
        </w:rPr>
        <w:t xml:space="preserve"> shall discuss the findings of a draft report with the </w:t>
      </w:r>
      <w:r>
        <w:rPr>
          <w:i/>
          <w:color w:val="000000"/>
          <w:lang w:eastAsia="en-GB"/>
        </w:rPr>
        <w:t xml:space="preserve">Employer </w:t>
      </w:r>
      <w:r>
        <w:rPr>
          <w:color w:val="000000"/>
          <w:lang w:eastAsia="en-GB"/>
        </w:rPr>
        <w:t>prior to the production of the final draft of such a report,</w:t>
      </w:r>
    </w:p>
    <w:p w14:paraId="72B9C5F0" w14:textId="77777777" w:rsidR="00D30218" w:rsidRDefault="00D30218" w:rsidP="004467E9">
      <w:pPr>
        <w:pStyle w:val="BodyText"/>
        <w:numPr>
          <w:ilvl w:val="3"/>
          <w:numId w:val="83"/>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shall implement applicable recommendations arising from incident investigations.</w:t>
      </w:r>
    </w:p>
    <w:p w14:paraId="5BEB8F48" w14:textId="77777777" w:rsidR="00D30218" w:rsidRDefault="00D30218" w:rsidP="004467E9">
      <w:pPr>
        <w:pStyle w:val="ListParagraph"/>
        <w:numPr>
          <w:ilvl w:val="1"/>
          <w:numId w:val="75"/>
        </w:numPr>
        <w:spacing w:before="240" w:after="0" w:line="288" w:lineRule="auto"/>
        <w:ind w:left="709" w:hanging="709"/>
        <w:contextualSpacing/>
        <w:jc w:val="both"/>
        <w:rPr>
          <w:color w:val="000000"/>
          <w:lang w:eastAsia="en-GB"/>
        </w:rPr>
      </w:pPr>
      <w:r>
        <w:rPr>
          <w:lang w:eastAsia="en-GB"/>
        </w:rPr>
        <w:t>Incident statistics:</w:t>
      </w:r>
    </w:p>
    <w:p w14:paraId="76E4AA2D" w14:textId="77777777" w:rsidR="00D30218" w:rsidRDefault="00D30218" w:rsidP="004467E9">
      <w:pPr>
        <w:pStyle w:val="BodyText"/>
        <w:numPr>
          <w:ilvl w:val="3"/>
          <w:numId w:val="89"/>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 xml:space="preserve">Contractor </w:t>
      </w:r>
      <w:r>
        <w:rPr>
          <w:color w:val="000000"/>
          <w:lang w:eastAsia="en-GB"/>
        </w:rPr>
        <w:t xml:space="preserve">shall, if requested by the </w:t>
      </w:r>
      <w:r>
        <w:rPr>
          <w:i/>
          <w:color w:val="000000"/>
          <w:lang w:eastAsia="en-GB"/>
        </w:rPr>
        <w:t>Employer</w:t>
      </w:r>
      <w:r>
        <w:rPr>
          <w:color w:val="000000"/>
          <w:lang w:eastAsia="en-GB"/>
        </w:rPr>
        <w:t xml:space="preserve">, supply detailed reports of accident and incident statistics to the </w:t>
      </w:r>
      <w:r>
        <w:rPr>
          <w:i/>
          <w:color w:val="000000"/>
          <w:lang w:eastAsia="en-GB"/>
        </w:rPr>
        <w:t>Employer</w:t>
      </w:r>
      <w:r>
        <w:rPr>
          <w:color w:val="000000"/>
          <w:lang w:eastAsia="en-GB"/>
        </w:rPr>
        <w:t xml:space="preserve"> in a format and at periods specified by the </w:t>
      </w:r>
      <w:r>
        <w:rPr>
          <w:i/>
          <w:color w:val="000000"/>
          <w:lang w:eastAsia="en-GB"/>
        </w:rPr>
        <w:t>Employer</w:t>
      </w:r>
      <w:r>
        <w:rPr>
          <w:color w:val="000000"/>
          <w:lang w:eastAsia="en-GB"/>
        </w:rPr>
        <w:t>.</w:t>
      </w:r>
    </w:p>
    <w:p w14:paraId="3D616534" w14:textId="77777777" w:rsidR="00D30218" w:rsidRDefault="00D30218" w:rsidP="004467E9">
      <w:pPr>
        <w:pStyle w:val="ListParagraph"/>
        <w:numPr>
          <w:ilvl w:val="1"/>
          <w:numId w:val="75"/>
        </w:numPr>
        <w:spacing w:before="240" w:after="0" w:line="288" w:lineRule="auto"/>
        <w:ind w:left="709" w:hanging="709"/>
        <w:contextualSpacing/>
        <w:jc w:val="both"/>
        <w:rPr>
          <w:color w:val="000000"/>
          <w:lang w:eastAsia="en-GB"/>
        </w:rPr>
      </w:pPr>
      <w:r>
        <w:rPr>
          <w:lang w:eastAsia="en-GB"/>
        </w:rPr>
        <w:t>Monitoring incident report:</w:t>
      </w:r>
    </w:p>
    <w:p w14:paraId="5C74423F" w14:textId="77777777" w:rsidR="00D30218" w:rsidRDefault="00D30218" w:rsidP="004467E9">
      <w:pPr>
        <w:pStyle w:val="BodyText"/>
        <w:numPr>
          <w:ilvl w:val="3"/>
          <w:numId w:val="90"/>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shall provide the </w:t>
      </w:r>
      <w:r>
        <w:rPr>
          <w:i/>
          <w:color w:val="000000"/>
          <w:lang w:eastAsia="en-GB"/>
        </w:rPr>
        <w:t>Employer</w:t>
      </w:r>
      <w:r>
        <w:rPr>
          <w:color w:val="000000"/>
          <w:lang w:eastAsia="en-GB"/>
        </w:rPr>
        <w:t xml:space="preserve"> with the following monitoring information no later than the tenth working day of each Month:</w:t>
      </w:r>
    </w:p>
    <w:p w14:paraId="731E5A3A" w14:textId="77777777" w:rsidR="00D30218" w:rsidRDefault="00D30218" w:rsidP="004467E9">
      <w:pPr>
        <w:pStyle w:val="ListParagraph"/>
        <w:numPr>
          <w:ilvl w:val="0"/>
          <w:numId w:val="55"/>
        </w:numPr>
        <w:spacing w:before="240" w:after="0" w:line="288" w:lineRule="auto"/>
        <w:ind w:left="2268" w:hanging="709"/>
        <w:contextualSpacing/>
        <w:jc w:val="both"/>
        <w:outlineLvl w:val="2"/>
        <w:rPr>
          <w:rFonts w:cs="Arial"/>
          <w:color w:val="000000"/>
          <w:lang w:eastAsia="en-GB"/>
        </w:rPr>
      </w:pPr>
      <w:r>
        <w:rPr>
          <w:rFonts w:cs="Arial"/>
          <w:color w:val="000000"/>
          <w:lang w:eastAsia="en-GB"/>
        </w:rPr>
        <w:t>a total of the number of man-hours worked on site during preceding Month,</w:t>
      </w:r>
    </w:p>
    <w:p w14:paraId="6E786020" w14:textId="77777777" w:rsidR="00D30218" w:rsidRDefault="00D30218" w:rsidP="004467E9">
      <w:pPr>
        <w:pStyle w:val="ListParagraph"/>
        <w:numPr>
          <w:ilvl w:val="0"/>
          <w:numId w:val="55"/>
        </w:numPr>
        <w:spacing w:before="240" w:after="0" w:line="288" w:lineRule="auto"/>
        <w:ind w:left="2268" w:hanging="709"/>
        <w:contextualSpacing/>
        <w:jc w:val="both"/>
        <w:outlineLvl w:val="2"/>
        <w:rPr>
          <w:rFonts w:cs="Arial"/>
          <w:color w:val="000000"/>
          <w:lang w:eastAsia="en-GB"/>
        </w:rPr>
      </w:pPr>
      <w:r>
        <w:rPr>
          <w:rFonts w:cs="Arial"/>
          <w:color w:val="000000"/>
          <w:lang w:eastAsia="en-GB"/>
        </w:rPr>
        <w:t>the average number of people employed during preceding Month,</w:t>
      </w:r>
    </w:p>
    <w:p w14:paraId="1B0C8B9C" w14:textId="77777777" w:rsidR="00D30218" w:rsidRDefault="00D30218" w:rsidP="004467E9">
      <w:pPr>
        <w:pStyle w:val="ListParagraph"/>
        <w:numPr>
          <w:ilvl w:val="0"/>
          <w:numId w:val="55"/>
        </w:numPr>
        <w:spacing w:before="240" w:after="0" w:line="288" w:lineRule="auto"/>
        <w:ind w:left="2268" w:hanging="709"/>
        <w:contextualSpacing/>
        <w:jc w:val="both"/>
        <w:outlineLvl w:val="2"/>
        <w:rPr>
          <w:rFonts w:cs="Arial"/>
          <w:color w:val="000000"/>
          <w:lang w:eastAsia="en-GB"/>
        </w:rPr>
      </w:pPr>
      <w:r>
        <w:rPr>
          <w:rFonts w:cs="Arial"/>
          <w:color w:val="000000"/>
          <w:lang w:eastAsia="en-GB"/>
        </w:rPr>
        <w:t>The numbers of:</w:t>
      </w:r>
    </w:p>
    <w:p w14:paraId="4B54AD5F" w14:textId="77777777" w:rsidR="00D30218" w:rsidRDefault="00D30218" w:rsidP="004467E9">
      <w:pPr>
        <w:pStyle w:val="ListParagraph"/>
        <w:numPr>
          <w:ilvl w:val="0"/>
          <w:numId w:val="56"/>
        </w:numPr>
        <w:spacing w:before="240" w:after="0" w:line="288" w:lineRule="auto"/>
        <w:ind w:left="2977" w:hanging="708"/>
        <w:contextualSpacing/>
        <w:jc w:val="both"/>
        <w:outlineLvl w:val="3"/>
        <w:rPr>
          <w:rFonts w:cs="Arial"/>
          <w:color w:val="000000"/>
          <w:lang w:eastAsia="en-GB"/>
        </w:rPr>
      </w:pPr>
      <w:r>
        <w:rPr>
          <w:rFonts w:cs="Arial"/>
          <w:color w:val="000000"/>
          <w:lang w:eastAsia="en-GB"/>
        </w:rPr>
        <w:t>Fatal accidents,</w:t>
      </w:r>
    </w:p>
    <w:p w14:paraId="0A8BFD37" w14:textId="77777777" w:rsidR="00D30218" w:rsidRDefault="00D30218" w:rsidP="004467E9">
      <w:pPr>
        <w:pStyle w:val="ListParagraph"/>
        <w:numPr>
          <w:ilvl w:val="0"/>
          <w:numId w:val="56"/>
        </w:numPr>
        <w:spacing w:before="240" w:after="0" w:line="288" w:lineRule="auto"/>
        <w:ind w:left="2977" w:hanging="709"/>
        <w:contextualSpacing/>
        <w:jc w:val="both"/>
        <w:outlineLvl w:val="3"/>
        <w:rPr>
          <w:rFonts w:cs="Arial"/>
          <w:color w:val="000000"/>
          <w:lang w:eastAsia="en-GB"/>
        </w:rPr>
      </w:pPr>
      <w:r>
        <w:rPr>
          <w:rFonts w:cs="Arial"/>
          <w:color w:val="000000"/>
          <w:lang w:eastAsia="en-GB"/>
        </w:rPr>
        <w:t>Reportable diseases,</w:t>
      </w:r>
    </w:p>
    <w:p w14:paraId="377DE971" w14:textId="77777777" w:rsidR="00D30218" w:rsidRDefault="00D30218" w:rsidP="004467E9">
      <w:pPr>
        <w:pStyle w:val="ListParagraph"/>
        <w:numPr>
          <w:ilvl w:val="0"/>
          <w:numId w:val="56"/>
        </w:numPr>
        <w:spacing w:before="240" w:after="0" w:line="288" w:lineRule="auto"/>
        <w:ind w:left="2977" w:hanging="709"/>
        <w:contextualSpacing/>
        <w:jc w:val="both"/>
        <w:outlineLvl w:val="3"/>
        <w:rPr>
          <w:rFonts w:cs="Arial"/>
          <w:color w:val="000000"/>
          <w:lang w:eastAsia="en-GB"/>
        </w:rPr>
      </w:pPr>
      <w:r>
        <w:rPr>
          <w:rFonts w:cs="Arial"/>
          <w:color w:val="000000"/>
          <w:lang w:eastAsia="en-GB"/>
        </w:rPr>
        <w:t>Dangerous occurrences,</w:t>
      </w:r>
    </w:p>
    <w:p w14:paraId="7471724F" w14:textId="77777777" w:rsidR="00D30218" w:rsidRDefault="00D30218" w:rsidP="004467E9">
      <w:pPr>
        <w:pStyle w:val="ListParagraph"/>
        <w:numPr>
          <w:ilvl w:val="0"/>
          <w:numId w:val="56"/>
        </w:numPr>
        <w:spacing w:before="240" w:after="0" w:line="288" w:lineRule="auto"/>
        <w:ind w:left="2977" w:hanging="709"/>
        <w:contextualSpacing/>
        <w:jc w:val="both"/>
        <w:outlineLvl w:val="3"/>
        <w:rPr>
          <w:rFonts w:cs="Arial"/>
          <w:color w:val="000000"/>
          <w:lang w:eastAsia="en-GB"/>
        </w:rPr>
      </w:pPr>
      <w:r>
        <w:rPr>
          <w:rFonts w:cs="Arial"/>
          <w:color w:val="000000"/>
          <w:lang w:eastAsia="en-GB"/>
        </w:rPr>
        <w:t>Notifiable and reportable accidents,</w:t>
      </w:r>
    </w:p>
    <w:p w14:paraId="3F3B2DDF" w14:textId="77777777" w:rsidR="00D30218" w:rsidRDefault="00D30218" w:rsidP="004467E9">
      <w:pPr>
        <w:pStyle w:val="ListParagraph"/>
        <w:numPr>
          <w:ilvl w:val="0"/>
          <w:numId w:val="56"/>
        </w:numPr>
        <w:spacing w:before="240" w:after="0" w:line="288" w:lineRule="auto"/>
        <w:ind w:left="2977" w:hanging="709"/>
        <w:contextualSpacing/>
        <w:jc w:val="both"/>
        <w:outlineLvl w:val="3"/>
        <w:rPr>
          <w:rFonts w:cs="Arial"/>
          <w:color w:val="000000"/>
          <w:lang w:eastAsia="en-GB"/>
        </w:rPr>
      </w:pPr>
      <w:r>
        <w:rPr>
          <w:rFonts w:cs="Arial"/>
          <w:color w:val="000000"/>
          <w:lang w:eastAsia="en-GB"/>
        </w:rPr>
        <w:t>Lost time accidents greater than three days and less than seven days,</w:t>
      </w:r>
    </w:p>
    <w:p w14:paraId="5C5B9083" w14:textId="77777777" w:rsidR="00D30218" w:rsidRDefault="00D30218" w:rsidP="004467E9">
      <w:pPr>
        <w:pStyle w:val="ListParagraph"/>
        <w:numPr>
          <w:ilvl w:val="0"/>
          <w:numId w:val="56"/>
        </w:numPr>
        <w:spacing w:before="240" w:after="0" w:line="288" w:lineRule="auto"/>
        <w:ind w:left="2977" w:hanging="709"/>
        <w:contextualSpacing/>
        <w:jc w:val="both"/>
        <w:outlineLvl w:val="3"/>
        <w:rPr>
          <w:rFonts w:cs="Arial"/>
          <w:color w:val="000000"/>
          <w:lang w:eastAsia="en-GB"/>
        </w:rPr>
      </w:pPr>
      <w:r>
        <w:rPr>
          <w:rFonts w:cs="Arial"/>
          <w:color w:val="000000"/>
          <w:lang w:eastAsia="en-GB"/>
        </w:rPr>
        <w:t>Minor accidents including no lost time and lost time up to and including 3 days,</w:t>
      </w:r>
    </w:p>
    <w:p w14:paraId="3FC3DCE3" w14:textId="77777777" w:rsidR="00D30218" w:rsidRDefault="00D30218" w:rsidP="004467E9">
      <w:pPr>
        <w:pStyle w:val="ListParagraph"/>
        <w:numPr>
          <w:ilvl w:val="0"/>
          <w:numId w:val="56"/>
        </w:numPr>
        <w:spacing w:before="240" w:after="0" w:line="288" w:lineRule="auto"/>
        <w:ind w:left="2977" w:hanging="709"/>
        <w:contextualSpacing/>
        <w:jc w:val="both"/>
        <w:outlineLvl w:val="3"/>
        <w:rPr>
          <w:rFonts w:cs="Arial"/>
          <w:color w:val="000000"/>
          <w:lang w:eastAsia="en-GB"/>
        </w:rPr>
      </w:pPr>
      <w:r>
        <w:rPr>
          <w:rFonts w:cs="Arial"/>
          <w:color w:val="000000"/>
          <w:lang w:eastAsia="en-GB"/>
        </w:rPr>
        <w:t>Days lost from accidents in that Month,</w:t>
      </w:r>
    </w:p>
    <w:p w14:paraId="57FDCE80" w14:textId="77777777" w:rsidR="00D30218" w:rsidRDefault="00D30218" w:rsidP="004467E9">
      <w:pPr>
        <w:pStyle w:val="ListParagraph"/>
        <w:numPr>
          <w:ilvl w:val="0"/>
          <w:numId w:val="56"/>
        </w:numPr>
        <w:spacing w:before="240" w:after="0" w:line="288" w:lineRule="auto"/>
        <w:ind w:left="2977" w:hanging="709"/>
        <w:contextualSpacing/>
        <w:jc w:val="both"/>
        <w:outlineLvl w:val="3"/>
        <w:rPr>
          <w:rFonts w:cs="Arial"/>
          <w:color w:val="000000"/>
          <w:lang w:eastAsia="en-GB"/>
        </w:rPr>
      </w:pPr>
      <w:r>
        <w:rPr>
          <w:rFonts w:cs="Arial"/>
          <w:color w:val="000000"/>
          <w:lang w:eastAsia="en-GB"/>
        </w:rPr>
        <w:t>Days lost from accidents occurring in previous Months.</w:t>
      </w:r>
    </w:p>
    <w:p w14:paraId="3EE7DCC4" w14:textId="77777777" w:rsidR="00D30218" w:rsidRDefault="00D30218" w:rsidP="004467E9">
      <w:pPr>
        <w:pStyle w:val="BodyText"/>
        <w:numPr>
          <w:ilvl w:val="3"/>
          <w:numId w:val="83"/>
        </w:numPr>
        <w:tabs>
          <w:tab w:val="clear" w:pos="851"/>
          <w:tab w:val="num" w:pos="1560"/>
        </w:tabs>
        <w:spacing w:before="240" w:after="0" w:line="288" w:lineRule="auto"/>
        <w:ind w:left="1560" w:hanging="709"/>
        <w:jc w:val="both"/>
        <w:rPr>
          <w:color w:val="000000"/>
          <w:lang w:eastAsia="en-GB"/>
        </w:rPr>
      </w:pPr>
      <w:r>
        <w:rPr>
          <w:color w:val="000000"/>
          <w:lang w:eastAsia="en-GB"/>
        </w:rPr>
        <w:t>The above information is presented for the preceding Month together with a summary sheet of the year-to-date.</w:t>
      </w:r>
    </w:p>
    <w:p w14:paraId="600D23FE" w14:textId="77777777" w:rsidR="00D30218" w:rsidRDefault="00D30218" w:rsidP="004467E9">
      <w:pPr>
        <w:pStyle w:val="ListParagraph"/>
        <w:numPr>
          <w:ilvl w:val="1"/>
          <w:numId w:val="75"/>
        </w:numPr>
        <w:spacing w:before="240" w:after="0" w:line="288" w:lineRule="auto"/>
        <w:ind w:left="709" w:hanging="709"/>
        <w:contextualSpacing/>
        <w:jc w:val="both"/>
        <w:rPr>
          <w:color w:val="000000"/>
          <w:lang w:eastAsia="en-GB"/>
        </w:rPr>
      </w:pPr>
      <w:r>
        <w:rPr>
          <w:lang w:eastAsia="en-GB"/>
        </w:rPr>
        <w:t>Health, safety and environmental management audit:</w:t>
      </w:r>
    </w:p>
    <w:p w14:paraId="732AAA7A" w14:textId="77777777" w:rsidR="00D30218" w:rsidRDefault="00D30218" w:rsidP="004467E9">
      <w:pPr>
        <w:pStyle w:val="BodyText"/>
        <w:numPr>
          <w:ilvl w:val="3"/>
          <w:numId w:val="91"/>
        </w:numPr>
        <w:tabs>
          <w:tab w:val="clear" w:pos="851"/>
          <w:tab w:val="num" w:pos="1560"/>
        </w:tabs>
        <w:spacing w:before="240" w:after="0" w:line="288" w:lineRule="auto"/>
        <w:ind w:left="1560" w:hanging="709"/>
        <w:jc w:val="both"/>
        <w:rPr>
          <w:color w:val="000000"/>
          <w:lang w:eastAsia="en-GB"/>
        </w:rPr>
      </w:pPr>
      <w:r>
        <w:rPr>
          <w:color w:val="000000"/>
          <w:lang w:eastAsia="en-GB"/>
        </w:rPr>
        <w:lastRenderedPageBreak/>
        <w:t xml:space="preserve">The </w:t>
      </w:r>
      <w:r>
        <w:rPr>
          <w:i/>
          <w:color w:val="000000"/>
          <w:lang w:eastAsia="en-GB"/>
        </w:rPr>
        <w:t>Employer</w:t>
      </w:r>
      <w:r>
        <w:rPr>
          <w:color w:val="000000"/>
          <w:lang w:eastAsia="en-GB"/>
        </w:rPr>
        <w:t xml:space="preserve"> has unrestricted access at all reasonable times to the premises, Equipment and/or Materials, Employees and records of the </w:t>
      </w:r>
      <w:r>
        <w:rPr>
          <w:i/>
          <w:color w:val="000000"/>
          <w:lang w:eastAsia="en-GB"/>
        </w:rPr>
        <w:t>Contractor</w:t>
      </w:r>
      <w:r>
        <w:rPr>
          <w:color w:val="000000"/>
          <w:lang w:eastAsia="en-GB"/>
        </w:rPr>
        <w:t xml:space="preserve"> and the Subcontractor(s) (subject only to any statutory or contractual obligation prohibiting the disclosure of any such records by the </w:t>
      </w:r>
      <w:r>
        <w:rPr>
          <w:i/>
          <w:color w:val="000000"/>
          <w:lang w:eastAsia="en-GB"/>
        </w:rPr>
        <w:t>Contractor</w:t>
      </w:r>
      <w:r>
        <w:rPr>
          <w:color w:val="000000"/>
          <w:lang w:eastAsia="en-GB"/>
        </w:rPr>
        <w:t xml:space="preserve"> ) to audit any or all of the </w:t>
      </w:r>
      <w:r>
        <w:rPr>
          <w:i/>
          <w:color w:val="000000"/>
          <w:lang w:eastAsia="en-GB"/>
        </w:rPr>
        <w:t>Contractors</w:t>
      </w:r>
      <w:r>
        <w:rPr>
          <w:color w:val="000000"/>
          <w:lang w:eastAsia="en-GB"/>
        </w:rPr>
        <w:t xml:space="preserve"> health, safety and environmental </w:t>
      </w:r>
      <w:r>
        <w:rPr>
          <w:lang w:eastAsia="en-GB"/>
        </w:rPr>
        <w:t>management systems,</w:t>
      </w:r>
    </w:p>
    <w:p w14:paraId="46DAF70B" w14:textId="77777777" w:rsidR="00D30218" w:rsidRDefault="00D30218" w:rsidP="004467E9">
      <w:pPr>
        <w:pStyle w:val="BodyText"/>
        <w:numPr>
          <w:ilvl w:val="3"/>
          <w:numId w:val="83"/>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shall implement all recommendations from such audits agreed by the </w:t>
      </w:r>
      <w:r>
        <w:rPr>
          <w:i/>
          <w:color w:val="000000"/>
          <w:lang w:eastAsia="en-GB"/>
        </w:rPr>
        <w:t>Employe</w:t>
      </w:r>
      <w:r>
        <w:rPr>
          <w:color w:val="000000"/>
          <w:lang w:eastAsia="en-GB"/>
        </w:rPr>
        <w:t xml:space="preserve">r within a timescale mutually agreed between the </w:t>
      </w:r>
      <w:r>
        <w:rPr>
          <w:i/>
          <w:color w:val="000000"/>
          <w:lang w:eastAsia="en-GB"/>
        </w:rPr>
        <w:t>Employer</w:t>
      </w:r>
      <w:r>
        <w:rPr>
          <w:color w:val="000000"/>
          <w:lang w:eastAsia="en-GB"/>
        </w:rPr>
        <w:t xml:space="preserve"> and the </w:t>
      </w:r>
      <w:r>
        <w:rPr>
          <w:i/>
          <w:color w:val="000000"/>
          <w:lang w:eastAsia="en-GB"/>
        </w:rPr>
        <w:t>Contractor</w:t>
      </w:r>
      <w:r>
        <w:rPr>
          <w:color w:val="000000"/>
          <w:lang w:eastAsia="en-GB"/>
        </w:rPr>
        <w:t xml:space="preserve">.  The </w:t>
      </w:r>
      <w:r>
        <w:rPr>
          <w:i/>
          <w:color w:val="000000"/>
          <w:lang w:eastAsia="en-GB"/>
        </w:rPr>
        <w:t>Contractor</w:t>
      </w:r>
      <w:r>
        <w:rPr>
          <w:color w:val="000000"/>
          <w:lang w:eastAsia="en-GB"/>
        </w:rPr>
        <w:t xml:space="preserve"> shall include in all subcontracts rights of access for the </w:t>
      </w:r>
      <w:r>
        <w:rPr>
          <w:i/>
          <w:color w:val="000000"/>
          <w:lang w:eastAsia="en-GB"/>
        </w:rPr>
        <w:t>Employer</w:t>
      </w:r>
      <w:r>
        <w:rPr>
          <w:color w:val="000000"/>
          <w:lang w:eastAsia="en-GB"/>
        </w:rPr>
        <w:t xml:space="preserve"> as described herein.</w:t>
      </w:r>
    </w:p>
    <w:p w14:paraId="59442A0D" w14:textId="09AF0CE9" w:rsidR="00D30218" w:rsidRPr="00C914B4" w:rsidRDefault="00D30218" w:rsidP="004467E9">
      <w:pPr>
        <w:pStyle w:val="ListParagraph"/>
        <w:numPr>
          <w:ilvl w:val="1"/>
          <w:numId w:val="75"/>
        </w:numPr>
        <w:spacing w:before="240" w:after="0" w:line="288" w:lineRule="auto"/>
        <w:ind w:left="709" w:hanging="709"/>
        <w:contextualSpacing/>
        <w:jc w:val="both"/>
        <w:rPr>
          <w:color w:val="000000"/>
          <w:lang w:eastAsia="en-GB"/>
        </w:rPr>
      </w:pPr>
      <w:bookmarkStart w:id="91" w:name="_Ref78972132"/>
      <w:r w:rsidRPr="00C914B4">
        <w:rPr>
          <w:lang w:eastAsia="en-GB"/>
        </w:rPr>
        <w:t xml:space="preserve">CDM </w:t>
      </w:r>
      <w:bookmarkEnd w:id="91"/>
      <w:r w:rsidRPr="00C914B4">
        <w:rPr>
          <w:lang w:eastAsia="en-GB"/>
        </w:rPr>
        <w:t>compliance:</w:t>
      </w:r>
    </w:p>
    <w:p w14:paraId="270E1263" w14:textId="7BB2C1AD" w:rsidR="00D30218" w:rsidRPr="00C914B4" w:rsidRDefault="00D30218" w:rsidP="004467E9">
      <w:pPr>
        <w:keepNext/>
        <w:spacing w:before="240" w:after="0" w:line="288" w:lineRule="auto"/>
        <w:ind w:left="360" w:firstLine="360"/>
        <w:jc w:val="both"/>
        <w:outlineLvl w:val="2"/>
        <w:rPr>
          <w:bCs/>
          <w:szCs w:val="26"/>
          <w:u w:val="single"/>
        </w:rPr>
      </w:pPr>
      <w:bookmarkStart w:id="92" w:name="_Toc424638084"/>
      <w:r w:rsidRPr="00C914B4">
        <w:rPr>
          <w:bCs/>
          <w:szCs w:val="26"/>
        </w:rPr>
        <w:t xml:space="preserve">The </w:t>
      </w:r>
      <w:r w:rsidRPr="00C914B4">
        <w:rPr>
          <w:bCs/>
          <w:i/>
          <w:szCs w:val="26"/>
        </w:rPr>
        <w:t>Contractor</w:t>
      </w:r>
      <w:r w:rsidRPr="00C914B4">
        <w:rPr>
          <w:bCs/>
          <w:szCs w:val="26"/>
        </w:rPr>
        <w:t>:</w:t>
      </w:r>
      <w:bookmarkEnd w:id="92"/>
    </w:p>
    <w:p w14:paraId="3DFF7BED" w14:textId="468259DE" w:rsidR="00D30218" w:rsidRPr="00C914B4" w:rsidRDefault="00C914B4" w:rsidP="004467E9">
      <w:pPr>
        <w:numPr>
          <w:ilvl w:val="0"/>
          <w:numId w:val="57"/>
        </w:numPr>
        <w:spacing w:before="240" w:after="0" w:line="288" w:lineRule="auto"/>
        <w:ind w:left="1560" w:hanging="709"/>
        <w:jc w:val="both"/>
      </w:pPr>
      <w:r w:rsidRPr="009E0FAE">
        <w:t>d</w:t>
      </w:r>
      <w:r w:rsidR="00D30218" w:rsidRPr="00C914B4">
        <w:t xml:space="preserve">ischarges its obligations </w:t>
      </w:r>
      <w:r w:rsidR="00F02381">
        <w:t>in respect of</w:t>
      </w:r>
      <w:r w:rsidR="00D30218" w:rsidRPr="00C914B4">
        <w:t xml:space="preserve"> the</w:t>
      </w:r>
      <w:r w:rsidR="00F02381">
        <w:t xml:space="preserve"> </w:t>
      </w:r>
      <w:r w:rsidR="00F02381" w:rsidRPr="009E0FAE">
        <w:rPr>
          <w:i/>
        </w:rPr>
        <w:t>works</w:t>
      </w:r>
      <w:r w:rsidR="00D30218" w:rsidRPr="00C914B4">
        <w:t xml:space="preserve"> </w:t>
      </w:r>
      <w:r w:rsidR="00F02381">
        <w:t xml:space="preserve">to with the </w:t>
      </w:r>
      <w:r w:rsidR="00D30218" w:rsidRPr="00C914B4">
        <w:t>CDM Regulations</w:t>
      </w:r>
      <w:r w:rsidR="00F02381">
        <w:t xml:space="preserve"> apply</w:t>
      </w:r>
      <w:r w:rsidR="00D30218" w:rsidRPr="00C914B4">
        <w:t xml:space="preserve"> and provides the </w:t>
      </w:r>
      <w:r w:rsidR="00CB67FF" w:rsidRPr="00C914B4">
        <w:rPr>
          <w:i/>
          <w:iCs/>
        </w:rPr>
        <w:t>Employer</w:t>
      </w:r>
      <w:r w:rsidR="00D30218" w:rsidRPr="00C914B4">
        <w:rPr>
          <w:i/>
          <w:iCs/>
        </w:rPr>
        <w:t xml:space="preserve"> </w:t>
      </w:r>
      <w:r w:rsidR="00D30218" w:rsidRPr="00C914B4">
        <w:t>with evidence of compliance.</w:t>
      </w:r>
    </w:p>
    <w:p w14:paraId="0D421615" w14:textId="77777777" w:rsidR="00D30218" w:rsidRDefault="00D30218" w:rsidP="004467E9">
      <w:pPr>
        <w:keepNext/>
        <w:spacing w:before="240" w:after="0" w:line="288" w:lineRule="auto"/>
        <w:ind w:left="426" w:firstLine="294"/>
        <w:jc w:val="both"/>
        <w:outlineLvl w:val="2"/>
        <w:rPr>
          <w:bCs/>
          <w:u w:val="single"/>
        </w:rPr>
      </w:pPr>
      <w:bookmarkStart w:id="93" w:name="_Toc424638085"/>
      <w:r>
        <w:rPr>
          <w:bCs/>
        </w:rPr>
        <w:t xml:space="preserve">The </w:t>
      </w:r>
      <w:r>
        <w:rPr>
          <w:bCs/>
          <w:i/>
          <w:iCs/>
        </w:rPr>
        <w:t>Contractor</w:t>
      </w:r>
      <w:r>
        <w:rPr>
          <w:bCs/>
        </w:rPr>
        <w:t>:</w:t>
      </w:r>
      <w:bookmarkEnd w:id="93"/>
    </w:p>
    <w:p w14:paraId="3B55D515" w14:textId="11BE81A7" w:rsidR="00D30218" w:rsidRDefault="00D30218" w:rsidP="004467E9">
      <w:pPr>
        <w:numPr>
          <w:ilvl w:val="0"/>
          <w:numId w:val="57"/>
        </w:numPr>
        <w:spacing w:before="240" w:after="0" w:line="288" w:lineRule="auto"/>
        <w:ind w:left="1560" w:hanging="709"/>
        <w:jc w:val="both"/>
      </w:pPr>
      <w:r>
        <w:t xml:space="preserve">reports to the </w:t>
      </w:r>
      <w:r w:rsidR="00CB67FF">
        <w:rPr>
          <w:i/>
          <w:iCs/>
        </w:rPr>
        <w:t>Emplo</w:t>
      </w:r>
      <w:r w:rsidR="00C56AC4">
        <w:rPr>
          <w:i/>
          <w:iCs/>
        </w:rPr>
        <w:t>y</w:t>
      </w:r>
      <w:r w:rsidR="00CB67FF">
        <w:rPr>
          <w:i/>
          <w:iCs/>
        </w:rPr>
        <w:t>e</w:t>
      </w:r>
      <w:r w:rsidR="00C56AC4">
        <w:rPr>
          <w:i/>
          <w:iCs/>
        </w:rPr>
        <w:t>r</w:t>
      </w:r>
      <w:r>
        <w:t xml:space="preserve"> within 24 hours, details of any serious incidents involving any person injured or killed in connection with any of the Services. Such incidents are reported through the Highways Agency's Accident and Incident Reporting System (</w:t>
      </w:r>
      <w:proofErr w:type="spellStart"/>
      <w:r>
        <w:t>AIRSweb</w:t>
      </w:r>
      <w:proofErr w:type="spellEnd"/>
      <w:r>
        <w:t>),</w:t>
      </w:r>
    </w:p>
    <w:p w14:paraId="66DC5BF8" w14:textId="77777777" w:rsidR="00D30218" w:rsidRPr="00F02381" w:rsidRDefault="00D30218" w:rsidP="004467E9">
      <w:pPr>
        <w:numPr>
          <w:ilvl w:val="0"/>
          <w:numId w:val="57"/>
        </w:numPr>
        <w:spacing w:before="240" w:after="0" w:line="288" w:lineRule="auto"/>
        <w:ind w:left="1560" w:hanging="709"/>
        <w:jc w:val="both"/>
      </w:pPr>
      <w:r w:rsidRPr="00F02381">
        <w:t>operates an occupational health management system in line with the requirements of HSE's construction occupational health management model and</w:t>
      </w:r>
    </w:p>
    <w:p w14:paraId="2EC13507" w14:textId="77777777" w:rsidR="00D30218" w:rsidRPr="00F02381" w:rsidRDefault="00D30218" w:rsidP="004467E9">
      <w:pPr>
        <w:numPr>
          <w:ilvl w:val="0"/>
          <w:numId w:val="57"/>
        </w:numPr>
        <w:spacing w:before="240" w:after="0" w:line="288" w:lineRule="auto"/>
        <w:ind w:left="1560" w:hanging="709"/>
        <w:jc w:val="both"/>
      </w:pPr>
      <w:r w:rsidRPr="00F02381">
        <w:rPr>
          <w:color w:val="000000"/>
          <w:lang w:eastAsia="en-GB"/>
        </w:rPr>
        <w:t>participates in</w:t>
      </w:r>
      <w:r>
        <w:rPr>
          <w:color w:val="000000"/>
          <w:lang w:eastAsia="en-GB"/>
        </w:rPr>
        <w:t xml:space="preserve"> working groups with the aim of improving health, safety </w:t>
      </w:r>
      <w:r w:rsidRPr="00F02381">
        <w:rPr>
          <w:color w:val="000000"/>
          <w:lang w:eastAsia="en-GB"/>
        </w:rPr>
        <w:t>and environmental and environmental management performance in relation to the following topics:</w:t>
      </w:r>
    </w:p>
    <w:p w14:paraId="451C11A7" w14:textId="77777777" w:rsidR="00D30218" w:rsidRPr="00F02381" w:rsidRDefault="00D30218" w:rsidP="004467E9">
      <w:pPr>
        <w:pStyle w:val="ListParagraph"/>
        <w:numPr>
          <w:ilvl w:val="0"/>
          <w:numId w:val="60"/>
        </w:numPr>
        <w:spacing w:before="240" w:after="0" w:line="288" w:lineRule="auto"/>
        <w:ind w:left="2268" w:hanging="709"/>
        <w:contextualSpacing/>
        <w:jc w:val="both"/>
        <w:outlineLvl w:val="2"/>
        <w:rPr>
          <w:rFonts w:cs="Arial"/>
          <w:color w:val="000000"/>
          <w:lang w:eastAsia="en-GB"/>
        </w:rPr>
      </w:pPr>
      <w:r w:rsidRPr="00F02381">
        <w:rPr>
          <w:rFonts w:cs="Arial"/>
          <w:color w:val="000000"/>
          <w:lang w:eastAsia="en-GB"/>
        </w:rPr>
        <w:t>Designing for health, safety and environmental in buildability and operability and maintenance,</w:t>
      </w:r>
    </w:p>
    <w:p w14:paraId="60DE11C7" w14:textId="77777777" w:rsidR="00D30218" w:rsidRPr="00F02381" w:rsidRDefault="00D30218" w:rsidP="004467E9">
      <w:pPr>
        <w:pStyle w:val="ListParagraph"/>
        <w:numPr>
          <w:ilvl w:val="0"/>
          <w:numId w:val="60"/>
        </w:numPr>
        <w:spacing w:before="240" w:after="0" w:line="288" w:lineRule="auto"/>
        <w:ind w:left="2268" w:hanging="709"/>
        <w:contextualSpacing/>
        <w:jc w:val="both"/>
        <w:outlineLvl w:val="2"/>
        <w:rPr>
          <w:rFonts w:cs="Arial"/>
          <w:color w:val="000000"/>
          <w:lang w:eastAsia="en-GB"/>
        </w:rPr>
      </w:pPr>
      <w:r w:rsidRPr="00F02381">
        <w:rPr>
          <w:rFonts w:cs="Arial"/>
          <w:color w:val="000000"/>
          <w:lang w:eastAsia="en-GB"/>
        </w:rPr>
        <w:t>Construction health, safety and environmental improvement, and</w:t>
      </w:r>
    </w:p>
    <w:p w14:paraId="425CDE87" w14:textId="77777777" w:rsidR="00D30218" w:rsidRPr="00F02381" w:rsidRDefault="00D30218" w:rsidP="004467E9">
      <w:pPr>
        <w:pStyle w:val="ListParagraph"/>
        <w:numPr>
          <w:ilvl w:val="0"/>
          <w:numId w:val="60"/>
        </w:numPr>
        <w:spacing w:before="240" w:after="0" w:line="288" w:lineRule="auto"/>
        <w:ind w:left="2268" w:hanging="709"/>
        <w:contextualSpacing/>
        <w:jc w:val="both"/>
        <w:outlineLvl w:val="2"/>
        <w:rPr>
          <w:rFonts w:cs="Arial"/>
          <w:color w:val="000000"/>
          <w:lang w:eastAsia="en-GB"/>
        </w:rPr>
      </w:pPr>
      <w:r w:rsidRPr="00F02381">
        <w:rPr>
          <w:rFonts w:cs="Arial"/>
          <w:color w:val="000000"/>
          <w:lang w:eastAsia="en-GB"/>
        </w:rPr>
        <w:t>Sustainable design and sustainable construction.</w:t>
      </w:r>
    </w:p>
    <w:p w14:paraId="7FD1B5B5" w14:textId="77777777" w:rsidR="00D30218" w:rsidRDefault="00D30218" w:rsidP="004467E9">
      <w:pPr>
        <w:pStyle w:val="ListParagraph"/>
        <w:numPr>
          <w:ilvl w:val="1"/>
          <w:numId w:val="75"/>
        </w:numPr>
        <w:spacing w:before="240" w:after="0" w:line="288" w:lineRule="auto"/>
        <w:ind w:left="709" w:hanging="709"/>
        <w:contextualSpacing/>
        <w:jc w:val="both"/>
        <w:rPr>
          <w:color w:val="000000"/>
          <w:lang w:eastAsia="en-GB"/>
        </w:rPr>
      </w:pPr>
      <w:bookmarkStart w:id="94" w:name="_Ref78972109"/>
      <w:r>
        <w:rPr>
          <w:lang w:eastAsia="en-GB"/>
        </w:rPr>
        <w:t>Health, safety and environmental – charity based incentive s</w:t>
      </w:r>
      <w:bookmarkEnd w:id="94"/>
      <w:r>
        <w:rPr>
          <w:lang w:eastAsia="en-GB"/>
        </w:rPr>
        <w:t>chemes:</w:t>
      </w:r>
    </w:p>
    <w:p w14:paraId="281C97F1" w14:textId="64DFB05A" w:rsidR="00D30218" w:rsidRPr="00F02381" w:rsidRDefault="00D30218" w:rsidP="009E0FAE">
      <w:pPr>
        <w:numPr>
          <w:ilvl w:val="4"/>
          <w:numId w:val="83"/>
        </w:numPr>
        <w:spacing w:before="240" w:after="0" w:line="288" w:lineRule="auto"/>
        <w:rPr>
          <w:lang w:eastAsia="en-GB"/>
        </w:rPr>
      </w:pPr>
      <w:r w:rsidRPr="004467E9">
        <w:rPr>
          <w:color w:val="000000"/>
          <w:lang w:eastAsia="en-GB"/>
        </w:rPr>
        <w:t xml:space="preserve">The </w:t>
      </w:r>
      <w:r w:rsidRPr="004467E9">
        <w:rPr>
          <w:i/>
          <w:color w:val="000000"/>
          <w:lang w:eastAsia="en-GB"/>
        </w:rPr>
        <w:t>Employer</w:t>
      </w:r>
      <w:r w:rsidRPr="004467E9">
        <w:rPr>
          <w:color w:val="000000"/>
          <w:lang w:eastAsia="en-GB"/>
        </w:rPr>
        <w:t xml:space="preserve"> supports and promotes the use of charity based incentive schemes as an aid to improving health, safety and environmental performance.  It is a requirement that the </w:t>
      </w:r>
      <w:r w:rsidRPr="004467E9">
        <w:rPr>
          <w:i/>
          <w:color w:val="000000"/>
          <w:lang w:eastAsia="en-GB"/>
        </w:rPr>
        <w:t>Contractor</w:t>
      </w:r>
      <w:r w:rsidRPr="004467E9">
        <w:rPr>
          <w:color w:val="000000"/>
          <w:lang w:eastAsia="en-GB"/>
        </w:rPr>
        <w:t xml:space="preserve"> also adopts such schemes and shall include a combination of local and national charities if requested to do so by the </w:t>
      </w:r>
      <w:r w:rsidRPr="004467E9">
        <w:rPr>
          <w:i/>
          <w:color w:val="000000"/>
          <w:lang w:eastAsia="en-GB"/>
        </w:rPr>
        <w:t>Employer</w:t>
      </w:r>
      <w:r w:rsidRPr="004467E9">
        <w:rPr>
          <w:color w:val="000000"/>
          <w:lang w:eastAsia="en-GB"/>
        </w:rPr>
        <w:t>.</w:t>
      </w:r>
    </w:p>
    <w:p w14:paraId="6BFDB3E4" w14:textId="3125B54F" w:rsidR="00D30218" w:rsidRPr="00397787" w:rsidRDefault="00D30218" w:rsidP="004467E9">
      <w:pPr>
        <w:pStyle w:val="bodytext1"/>
        <w:numPr>
          <w:ilvl w:val="0"/>
          <w:numId w:val="75"/>
        </w:numPr>
        <w:spacing w:before="240" w:after="0" w:line="288" w:lineRule="auto"/>
        <w:ind w:left="709" w:hanging="709"/>
        <w:rPr>
          <w:b/>
        </w:rPr>
      </w:pPr>
      <w:bookmarkStart w:id="95" w:name="_Ref78972087"/>
      <w:bookmarkStart w:id="96" w:name="_Toc424891797"/>
      <w:r w:rsidRPr="00397787">
        <w:rPr>
          <w:b/>
        </w:rPr>
        <w:lastRenderedPageBreak/>
        <w:t>Management of Road Risk</w:t>
      </w:r>
      <w:bookmarkEnd w:id="95"/>
      <w:bookmarkEnd w:id="96"/>
    </w:p>
    <w:p w14:paraId="7EEB2CA2" w14:textId="4F13E690" w:rsidR="00D30218" w:rsidRDefault="00D30218" w:rsidP="004467E9">
      <w:pPr>
        <w:pStyle w:val="ListParagraph"/>
        <w:numPr>
          <w:ilvl w:val="1"/>
          <w:numId w:val="75"/>
        </w:numPr>
        <w:spacing w:before="240" w:after="0" w:line="288" w:lineRule="auto"/>
        <w:ind w:left="709" w:hanging="709"/>
        <w:jc w:val="both"/>
        <w:rPr>
          <w:rFonts w:cs="Arial"/>
          <w:color w:val="000000"/>
          <w:lang w:eastAsia="en-GB"/>
        </w:rPr>
      </w:pPr>
      <w:r>
        <w:rPr>
          <w:rFonts w:cs="Arial"/>
          <w:color w:val="000000"/>
          <w:lang w:eastAsia="en-GB"/>
        </w:rPr>
        <w:t xml:space="preserve">The </w:t>
      </w:r>
      <w:r>
        <w:rPr>
          <w:rFonts w:cs="Arial"/>
          <w:i/>
          <w:color w:val="000000"/>
          <w:lang w:eastAsia="en-GB"/>
        </w:rPr>
        <w:t>Employer</w:t>
      </w:r>
      <w:r>
        <w:rPr>
          <w:rFonts w:cs="Arial"/>
          <w:color w:val="000000"/>
          <w:lang w:eastAsia="en-GB"/>
        </w:rPr>
        <w:t xml:space="preserve"> supports and promotes the use of systems and procedures for the effective management of occupational road safety. The </w:t>
      </w:r>
      <w:r>
        <w:rPr>
          <w:rFonts w:cs="Arial"/>
          <w:i/>
          <w:color w:val="000000"/>
          <w:lang w:eastAsia="en-GB"/>
        </w:rPr>
        <w:t>Contractor</w:t>
      </w:r>
      <w:r>
        <w:rPr>
          <w:rFonts w:cs="Arial"/>
          <w:color w:val="000000"/>
          <w:lang w:eastAsia="en-GB"/>
        </w:rPr>
        <w:t xml:space="preserve"> has similar systems in place in accordance with HSE guidance. This includes systems for assessing traffic management, driver competency, provision of training, vehicle maintenance, accident investigation and driver safety.</w:t>
      </w:r>
      <w:bookmarkStart w:id="97" w:name="_Ref78972219"/>
      <w:bookmarkStart w:id="98" w:name="_Ref77043153"/>
      <w:bookmarkStart w:id="99" w:name="_Ref76812132"/>
    </w:p>
    <w:bookmarkEnd w:id="97"/>
    <w:bookmarkEnd w:id="98"/>
    <w:bookmarkEnd w:id="99"/>
    <w:p w14:paraId="1F1C37F8" w14:textId="49810644" w:rsidR="00D30218" w:rsidRDefault="00D30218" w:rsidP="004467E9">
      <w:pPr>
        <w:pStyle w:val="ListParagraph"/>
        <w:numPr>
          <w:ilvl w:val="1"/>
          <w:numId w:val="75"/>
        </w:numPr>
        <w:spacing w:before="240" w:after="0" w:line="288" w:lineRule="auto"/>
        <w:ind w:left="709" w:hanging="709"/>
        <w:jc w:val="both"/>
        <w:rPr>
          <w:rFonts w:cs="Arial"/>
        </w:rPr>
      </w:pPr>
      <w:r>
        <w:rPr>
          <w:rFonts w:cs="Arial"/>
        </w:rPr>
        <w:t xml:space="preserve">Training and competence of </w:t>
      </w:r>
      <w:r>
        <w:rPr>
          <w:rFonts w:cs="Arial"/>
          <w:i/>
        </w:rPr>
        <w:t>Contractor’s</w:t>
      </w:r>
      <w:r>
        <w:rPr>
          <w:rFonts w:cs="Arial"/>
        </w:rPr>
        <w:t xml:space="preserve"> </w:t>
      </w:r>
      <w:r w:rsidR="00CB67FF">
        <w:rPr>
          <w:rFonts w:cs="Arial"/>
        </w:rPr>
        <w:t>e</w:t>
      </w:r>
      <w:r>
        <w:rPr>
          <w:rFonts w:cs="Arial"/>
        </w:rPr>
        <w:t>mployees:</w:t>
      </w:r>
    </w:p>
    <w:p w14:paraId="189BD4FA" w14:textId="75DA4461" w:rsidR="00D30218" w:rsidRDefault="00D30218" w:rsidP="004467E9">
      <w:pPr>
        <w:numPr>
          <w:ilvl w:val="7"/>
          <w:numId w:val="59"/>
        </w:numPr>
        <w:tabs>
          <w:tab w:val="left" w:pos="993"/>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ensures that only </w:t>
      </w:r>
      <w:r>
        <w:rPr>
          <w:i/>
          <w:color w:val="000000"/>
          <w:lang w:eastAsia="en-GB"/>
        </w:rPr>
        <w:t>Contractor's</w:t>
      </w:r>
      <w:r>
        <w:rPr>
          <w:color w:val="000000"/>
          <w:lang w:eastAsia="en-GB"/>
        </w:rPr>
        <w:t xml:space="preserve"> employees who are competent shall be provided for the performance of the </w:t>
      </w:r>
      <w:r w:rsidR="00CB67FF">
        <w:rPr>
          <w:i/>
          <w:color w:val="000000"/>
          <w:lang w:eastAsia="en-GB"/>
        </w:rPr>
        <w:t>works</w:t>
      </w:r>
      <w:r>
        <w:rPr>
          <w:color w:val="000000"/>
          <w:lang w:eastAsia="en-GB"/>
        </w:rPr>
        <w:t>,</w:t>
      </w:r>
    </w:p>
    <w:p w14:paraId="2D4630EC" w14:textId="77777777" w:rsidR="00D30218" w:rsidRDefault="00D30218" w:rsidP="004467E9">
      <w:pPr>
        <w:numPr>
          <w:ilvl w:val="7"/>
          <w:numId w:val="59"/>
        </w:numPr>
        <w:tabs>
          <w:tab w:val="left" w:pos="993"/>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provides to the </w:t>
      </w:r>
      <w:r>
        <w:rPr>
          <w:i/>
          <w:color w:val="000000"/>
          <w:lang w:eastAsia="en-GB"/>
        </w:rPr>
        <w:t>Employer</w:t>
      </w:r>
      <w:r>
        <w:rPr>
          <w:color w:val="000000"/>
          <w:lang w:eastAsia="en-GB"/>
        </w:rPr>
        <w:t xml:space="preserve"> information about the </w:t>
      </w:r>
      <w:r>
        <w:rPr>
          <w:i/>
          <w:color w:val="000000"/>
          <w:lang w:eastAsia="en-GB"/>
        </w:rPr>
        <w:t>Contractor</w:t>
      </w:r>
      <w:r>
        <w:rPr>
          <w:color w:val="000000"/>
          <w:lang w:eastAsia="en-GB"/>
        </w:rPr>
        <w:t xml:space="preserve">s scheme for assuring competence of </w:t>
      </w:r>
      <w:r>
        <w:rPr>
          <w:i/>
          <w:color w:val="000000"/>
          <w:lang w:eastAsia="en-GB"/>
        </w:rPr>
        <w:t>Contractors</w:t>
      </w:r>
      <w:r>
        <w:rPr>
          <w:color w:val="000000"/>
          <w:lang w:eastAsia="en-GB"/>
        </w:rPr>
        <w:t xml:space="preserve"> employees when requested to do so by the </w:t>
      </w:r>
      <w:r>
        <w:rPr>
          <w:i/>
          <w:color w:val="000000"/>
          <w:lang w:eastAsia="en-GB"/>
        </w:rPr>
        <w:t>Employer</w:t>
      </w:r>
      <w:r>
        <w:rPr>
          <w:color w:val="000000"/>
          <w:lang w:eastAsia="en-GB"/>
        </w:rPr>
        <w:t>,</w:t>
      </w:r>
    </w:p>
    <w:p w14:paraId="78CF86C0" w14:textId="77777777" w:rsidR="00D30218" w:rsidRDefault="00D30218" w:rsidP="004467E9">
      <w:pPr>
        <w:numPr>
          <w:ilvl w:val="7"/>
          <w:numId w:val="59"/>
        </w:numPr>
        <w:tabs>
          <w:tab w:val="left" w:pos="993"/>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provides to the </w:t>
      </w:r>
      <w:r>
        <w:rPr>
          <w:i/>
          <w:color w:val="000000"/>
          <w:lang w:eastAsia="en-GB"/>
        </w:rPr>
        <w:t>Employer</w:t>
      </w:r>
      <w:r>
        <w:rPr>
          <w:color w:val="000000"/>
          <w:lang w:eastAsia="en-GB"/>
        </w:rPr>
        <w:t xml:space="preserve"> records of training of </w:t>
      </w:r>
      <w:r>
        <w:rPr>
          <w:i/>
          <w:color w:val="000000"/>
          <w:lang w:eastAsia="en-GB"/>
        </w:rPr>
        <w:t>Contractors</w:t>
      </w:r>
      <w:r>
        <w:rPr>
          <w:color w:val="000000"/>
          <w:lang w:eastAsia="en-GB"/>
        </w:rPr>
        <w:t xml:space="preserve"> employees when requested to do so by the </w:t>
      </w:r>
      <w:r>
        <w:rPr>
          <w:i/>
          <w:color w:val="000000"/>
          <w:lang w:eastAsia="en-GB"/>
        </w:rPr>
        <w:t>Employer</w:t>
      </w:r>
      <w:r>
        <w:rPr>
          <w:color w:val="000000"/>
          <w:lang w:eastAsia="en-GB"/>
        </w:rPr>
        <w:t>,</w:t>
      </w:r>
    </w:p>
    <w:p w14:paraId="4C717CB8" w14:textId="77777777" w:rsidR="00D30218" w:rsidRDefault="00D30218" w:rsidP="004467E9">
      <w:pPr>
        <w:numPr>
          <w:ilvl w:val="7"/>
          <w:numId w:val="59"/>
        </w:numPr>
        <w:tabs>
          <w:tab w:val="left" w:pos="993"/>
        </w:tabs>
        <w:spacing w:before="240" w:after="0" w:line="288" w:lineRule="auto"/>
        <w:ind w:left="1560" w:hanging="709"/>
        <w:jc w:val="both"/>
        <w:rPr>
          <w:color w:val="000000"/>
          <w:lang w:eastAsia="en-GB"/>
        </w:rPr>
      </w:pPr>
      <w:r>
        <w:rPr>
          <w:color w:val="000000"/>
          <w:lang w:eastAsia="en-GB"/>
        </w:rPr>
        <w:t xml:space="preserve">Unless specified otherwise herein, all training of </w:t>
      </w:r>
      <w:r>
        <w:rPr>
          <w:i/>
          <w:color w:val="000000"/>
          <w:lang w:eastAsia="en-GB"/>
        </w:rPr>
        <w:t>Contractors</w:t>
      </w:r>
      <w:r>
        <w:rPr>
          <w:color w:val="000000"/>
          <w:lang w:eastAsia="en-GB"/>
        </w:rPr>
        <w:t xml:space="preserve"> employees shall be at the </w:t>
      </w:r>
      <w:r>
        <w:rPr>
          <w:i/>
          <w:color w:val="000000"/>
          <w:lang w:eastAsia="en-GB"/>
        </w:rPr>
        <w:t>Contractors</w:t>
      </w:r>
      <w:r>
        <w:rPr>
          <w:color w:val="000000"/>
          <w:lang w:eastAsia="en-GB"/>
        </w:rPr>
        <w:t xml:space="preserve"> cost,</w:t>
      </w:r>
    </w:p>
    <w:p w14:paraId="38CA7A2F" w14:textId="517E29BC" w:rsidR="00D30218" w:rsidRDefault="00D30218" w:rsidP="004467E9">
      <w:pPr>
        <w:numPr>
          <w:ilvl w:val="7"/>
          <w:numId w:val="59"/>
        </w:numPr>
        <w:tabs>
          <w:tab w:val="left" w:pos="993"/>
        </w:tabs>
        <w:spacing w:before="240" w:after="0" w:line="288" w:lineRule="auto"/>
        <w:ind w:left="1560" w:hanging="709"/>
        <w:jc w:val="both"/>
        <w:rPr>
          <w:color w:val="000000"/>
          <w:lang w:eastAsia="en-GB"/>
        </w:rPr>
      </w:pPr>
      <w:r>
        <w:rPr>
          <w:color w:val="000000"/>
          <w:lang w:eastAsia="en-GB"/>
        </w:rPr>
        <w:t xml:space="preserve">Before commencement of the </w:t>
      </w:r>
      <w:r w:rsidR="00F02381" w:rsidRPr="009E0FAE">
        <w:rPr>
          <w:i/>
          <w:color w:val="000000"/>
          <w:lang w:eastAsia="en-GB"/>
        </w:rPr>
        <w:t>works</w:t>
      </w:r>
      <w:r>
        <w:rPr>
          <w:color w:val="000000"/>
          <w:lang w:eastAsia="en-GB"/>
        </w:rPr>
        <w:t xml:space="preserve"> the </w:t>
      </w:r>
      <w:r>
        <w:rPr>
          <w:i/>
          <w:color w:val="000000"/>
          <w:lang w:eastAsia="en-GB"/>
        </w:rPr>
        <w:t>Contractor</w:t>
      </w:r>
      <w:r>
        <w:rPr>
          <w:color w:val="000000"/>
          <w:lang w:eastAsia="en-GB"/>
        </w:rPr>
        <w:t xml:space="preserve"> provides to the </w:t>
      </w:r>
      <w:r>
        <w:rPr>
          <w:i/>
          <w:color w:val="000000"/>
          <w:lang w:eastAsia="en-GB"/>
        </w:rPr>
        <w:t>Employer</w:t>
      </w:r>
      <w:r>
        <w:rPr>
          <w:color w:val="000000"/>
          <w:lang w:eastAsia="en-GB"/>
        </w:rPr>
        <w:t xml:space="preserve"> a signed summary statement that all </w:t>
      </w:r>
      <w:r>
        <w:rPr>
          <w:i/>
          <w:color w:val="000000"/>
          <w:lang w:eastAsia="en-GB"/>
        </w:rPr>
        <w:t>Contractors</w:t>
      </w:r>
      <w:r>
        <w:rPr>
          <w:color w:val="000000"/>
          <w:lang w:eastAsia="en-GB"/>
        </w:rPr>
        <w:t xml:space="preserve"> employees are competent to undertake the roles for which they have been supplied. The </w:t>
      </w:r>
      <w:r>
        <w:rPr>
          <w:i/>
          <w:color w:val="000000"/>
          <w:lang w:eastAsia="en-GB"/>
        </w:rPr>
        <w:t>Contractor</w:t>
      </w:r>
      <w:r>
        <w:rPr>
          <w:color w:val="000000"/>
          <w:lang w:eastAsia="en-GB"/>
        </w:rPr>
        <w:t xml:space="preserve"> provides further such summary statements to the </w:t>
      </w:r>
      <w:r>
        <w:rPr>
          <w:i/>
          <w:color w:val="000000"/>
          <w:lang w:eastAsia="en-GB"/>
        </w:rPr>
        <w:t>Employer</w:t>
      </w:r>
      <w:r>
        <w:rPr>
          <w:color w:val="000000"/>
          <w:lang w:eastAsia="en-GB"/>
        </w:rPr>
        <w:t xml:space="preserve"> as additional </w:t>
      </w:r>
      <w:r>
        <w:rPr>
          <w:i/>
          <w:color w:val="000000"/>
          <w:lang w:eastAsia="en-GB"/>
        </w:rPr>
        <w:t>Contractors</w:t>
      </w:r>
      <w:r>
        <w:rPr>
          <w:color w:val="000000"/>
          <w:lang w:eastAsia="en-GB"/>
        </w:rPr>
        <w:t xml:space="preserve"> employees are introduced,</w:t>
      </w:r>
    </w:p>
    <w:p w14:paraId="4ABE20A9" w14:textId="7013EBBC" w:rsidR="00D30218" w:rsidRPr="004467E9" w:rsidRDefault="00D30218" w:rsidP="009E0FAE">
      <w:pPr>
        <w:numPr>
          <w:ilvl w:val="7"/>
          <w:numId w:val="59"/>
        </w:numPr>
        <w:tabs>
          <w:tab w:val="left" w:pos="993"/>
        </w:tabs>
        <w:spacing w:before="240" w:after="0" w:line="288" w:lineRule="auto"/>
        <w:ind w:left="1560" w:hanging="709"/>
        <w:jc w:val="both"/>
        <w:rPr>
          <w:color w:val="000000"/>
          <w:lang w:eastAsia="en-GB"/>
        </w:rPr>
      </w:pPr>
      <w:r w:rsidRPr="004467E9">
        <w:rPr>
          <w:color w:val="000000"/>
          <w:lang w:eastAsia="en-GB"/>
        </w:rPr>
        <w:t xml:space="preserve">For those roles where no suitable recognised competence standards exist, the </w:t>
      </w:r>
      <w:r w:rsidRPr="004467E9">
        <w:rPr>
          <w:i/>
          <w:color w:val="000000"/>
          <w:lang w:eastAsia="en-GB"/>
        </w:rPr>
        <w:t>Contractor</w:t>
      </w:r>
      <w:r w:rsidRPr="004467E9">
        <w:rPr>
          <w:color w:val="000000"/>
          <w:lang w:eastAsia="en-GB"/>
        </w:rPr>
        <w:t xml:space="preserve"> provides information on the selection criteria and/or method used to provide assurance of individual competence. These may include reference to the selection process used prior to employment, any subsequent appraisals of performance/competence and any relevant training and experience. </w:t>
      </w:r>
    </w:p>
    <w:p w14:paraId="7AF7C716" w14:textId="77777777" w:rsidR="00D30218" w:rsidRDefault="00D30218" w:rsidP="004467E9">
      <w:pPr>
        <w:pStyle w:val="ListParagraph"/>
        <w:numPr>
          <w:ilvl w:val="1"/>
          <w:numId w:val="75"/>
        </w:numPr>
        <w:spacing w:before="240" w:after="0" w:line="288" w:lineRule="auto"/>
        <w:ind w:left="709" w:hanging="709"/>
        <w:contextualSpacing/>
        <w:jc w:val="both"/>
        <w:rPr>
          <w:rFonts w:cs="Arial"/>
          <w:color w:val="000000"/>
          <w:lang w:eastAsia="en-GB"/>
        </w:rPr>
      </w:pPr>
      <w:r>
        <w:rPr>
          <w:rFonts w:cs="Arial"/>
          <w:lang w:eastAsia="en-GB"/>
        </w:rPr>
        <w:t>Substance abuse:</w:t>
      </w:r>
    </w:p>
    <w:p w14:paraId="0E9D9314" w14:textId="398B26CF" w:rsidR="00D30218" w:rsidRDefault="00D30218" w:rsidP="004467E9">
      <w:pPr>
        <w:numPr>
          <w:ilvl w:val="4"/>
          <w:numId w:val="92"/>
        </w:numPr>
        <w:spacing w:before="240" w:after="0" w:line="288" w:lineRule="auto"/>
        <w:rPr>
          <w:lang w:eastAsia="en-GB"/>
        </w:rPr>
      </w:pPr>
      <w:bookmarkStart w:id="100" w:name="_Ref76877178"/>
      <w:r>
        <w:rPr>
          <w:lang w:eastAsia="en-GB"/>
        </w:rPr>
        <w:t xml:space="preserve">The </w:t>
      </w:r>
      <w:r w:rsidRPr="004467E9">
        <w:rPr>
          <w:i/>
          <w:lang w:eastAsia="en-GB"/>
        </w:rPr>
        <w:t>Contractor</w:t>
      </w:r>
      <w:r>
        <w:rPr>
          <w:lang w:eastAsia="en-GB"/>
        </w:rPr>
        <w:t xml:space="preserve"> is responsible for ensuring that </w:t>
      </w:r>
      <w:r w:rsidRPr="004467E9">
        <w:rPr>
          <w:i/>
          <w:lang w:eastAsia="en-GB"/>
        </w:rPr>
        <w:t>Contractors</w:t>
      </w:r>
      <w:r>
        <w:rPr>
          <w:lang w:eastAsia="en-GB"/>
        </w:rPr>
        <w:t xml:space="preserve"> employees, whilst engaged in the performance of the Contract, are not at any time in possession of, do not take, have not taken, and/or are not under the influence of any intoxicating substance, or alcohol, or drug, hereinafter referred to as a "prohibited substance". An 80 milligram percentage blood alcohol concentration, as prescribed by the current Road Traffic Act, is the cut-off level for alcohol in blood</w:t>
      </w:r>
      <w:bookmarkEnd w:id="100"/>
      <w:r>
        <w:rPr>
          <w:lang w:eastAsia="en-GB"/>
        </w:rPr>
        <w:t>,</w:t>
      </w:r>
    </w:p>
    <w:p w14:paraId="4E2011F3" w14:textId="47476E5A" w:rsidR="00D30218" w:rsidRDefault="00D30218" w:rsidP="004467E9">
      <w:pPr>
        <w:pStyle w:val="ListNumber"/>
        <w:numPr>
          <w:ilvl w:val="4"/>
          <w:numId w:val="49"/>
        </w:numPr>
        <w:rPr>
          <w:rFonts w:cs="Arial"/>
          <w:color w:val="000000"/>
          <w:szCs w:val="22"/>
          <w:lang w:eastAsia="en-GB"/>
        </w:rPr>
      </w:pPr>
      <w:r>
        <w:rPr>
          <w:rFonts w:cs="Arial"/>
          <w:color w:val="000000"/>
          <w:szCs w:val="22"/>
          <w:lang w:eastAsia="en-GB"/>
        </w:rPr>
        <w:lastRenderedPageBreak/>
        <w:t xml:space="preserve">These requirements do not apply where necessary in the case of </w:t>
      </w:r>
      <w:r>
        <w:rPr>
          <w:rFonts w:cs="Arial"/>
          <w:i/>
          <w:color w:val="000000"/>
          <w:szCs w:val="22"/>
          <w:lang w:eastAsia="en-GB"/>
        </w:rPr>
        <w:t>Contractor’s</w:t>
      </w:r>
      <w:r>
        <w:rPr>
          <w:rFonts w:cs="Arial"/>
          <w:color w:val="000000"/>
          <w:szCs w:val="22"/>
          <w:lang w:eastAsia="en-GB"/>
        </w:rPr>
        <w:t xml:space="preserve"> employees possessing a prohibited substance for bona fide medical reasons, for which the </w:t>
      </w:r>
      <w:r>
        <w:rPr>
          <w:rFonts w:cs="Arial"/>
          <w:i/>
          <w:color w:val="000000"/>
          <w:szCs w:val="22"/>
          <w:lang w:eastAsia="en-GB"/>
        </w:rPr>
        <w:t xml:space="preserve">Contractor </w:t>
      </w:r>
      <w:r>
        <w:rPr>
          <w:rFonts w:cs="Arial"/>
          <w:color w:val="000000"/>
          <w:szCs w:val="22"/>
          <w:lang w:eastAsia="en-GB"/>
        </w:rPr>
        <w:t xml:space="preserve">has obtained the prior written approval of the </w:t>
      </w:r>
      <w:r>
        <w:rPr>
          <w:rFonts w:cs="Arial"/>
          <w:i/>
          <w:color w:val="000000"/>
          <w:szCs w:val="22"/>
          <w:lang w:eastAsia="en-GB"/>
        </w:rPr>
        <w:t>Employer</w:t>
      </w:r>
      <w:r>
        <w:rPr>
          <w:rFonts w:cs="Arial"/>
          <w:color w:val="000000"/>
          <w:szCs w:val="22"/>
          <w:lang w:eastAsia="en-GB"/>
        </w:rPr>
        <w:t xml:space="preserve"> for such </w:t>
      </w:r>
      <w:r>
        <w:rPr>
          <w:rFonts w:cs="Arial"/>
          <w:i/>
          <w:color w:val="000000"/>
          <w:szCs w:val="22"/>
          <w:lang w:eastAsia="en-GB"/>
        </w:rPr>
        <w:t>Contractor’s</w:t>
      </w:r>
      <w:r>
        <w:rPr>
          <w:rFonts w:cs="Arial"/>
          <w:color w:val="000000"/>
          <w:szCs w:val="22"/>
          <w:lang w:eastAsia="en-GB"/>
        </w:rPr>
        <w:t xml:space="preserve"> employees to be engaged in the performance of the </w:t>
      </w:r>
      <w:r>
        <w:rPr>
          <w:rFonts w:cs="Arial"/>
          <w:i/>
          <w:color w:val="000000"/>
          <w:szCs w:val="22"/>
          <w:lang w:eastAsia="en-GB"/>
        </w:rPr>
        <w:t>service</w:t>
      </w:r>
      <w:r>
        <w:rPr>
          <w:rFonts w:cs="Arial"/>
          <w:color w:val="000000"/>
          <w:szCs w:val="22"/>
          <w:lang w:eastAsia="en-GB"/>
        </w:rPr>
        <w:t xml:space="preserve">. The </w:t>
      </w:r>
      <w:r>
        <w:rPr>
          <w:rFonts w:cs="Arial"/>
          <w:i/>
          <w:color w:val="000000"/>
          <w:szCs w:val="22"/>
          <w:lang w:eastAsia="en-GB"/>
        </w:rPr>
        <w:t>Contractor</w:t>
      </w:r>
      <w:r>
        <w:rPr>
          <w:rFonts w:cs="Arial"/>
          <w:color w:val="000000"/>
          <w:szCs w:val="22"/>
          <w:lang w:eastAsia="en-GB"/>
        </w:rPr>
        <w:t xml:space="preserve"> notifies the </w:t>
      </w:r>
      <w:r>
        <w:rPr>
          <w:rFonts w:cs="Arial"/>
          <w:i/>
          <w:color w:val="000000"/>
          <w:szCs w:val="22"/>
          <w:lang w:eastAsia="en-GB"/>
        </w:rPr>
        <w:t>Employer</w:t>
      </w:r>
      <w:r>
        <w:rPr>
          <w:rFonts w:cs="Arial"/>
          <w:color w:val="000000"/>
          <w:szCs w:val="22"/>
          <w:lang w:eastAsia="en-GB"/>
        </w:rPr>
        <w:t xml:space="preserve"> of any </w:t>
      </w:r>
      <w:r>
        <w:rPr>
          <w:rFonts w:cs="Arial"/>
          <w:i/>
          <w:color w:val="000000"/>
          <w:szCs w:val="22"/>
          <w:lang w:eastAsia="en-GB"/>
        </w:rPr>
        <w:t>Contractor’s</w:t>
      </w:r>
      <w:r>
        <w:rPr>
          <w:rFonts w:cs="Arial"/>
          <w:color w:val="000000"/>
          <w:szCs w:val="22"/>
          <w:lang w:eastAsia="en-GB"/>
        </w:rPr>
        <w:t xml:space="preserve"> employees who are undergoing a voluntary detoxification/rehabilitation programme whereupon the </w:t>
      </w:r>
      <w:r>
        <w:rPr>
          <w:rFonts w:cs="Arial"/>
          <w:i/>
          <w:color w:val="000000"/>
          <w:szCs w:val="22"/>
          <w:lang w:eastAsia="en-GB"/>
        </w:rPr>
        <w:t>Employer</w:t>
      </w:r>
      <w:r>
        <w:rPr>
          <w:rFonts w:cs="Arial"/>
          <w:color w:val="000000"/>
          <w:szCs w:val="22"/>
          <w:lang w:eastAsia="en-GB"/>
        </w:rPr>
        <w:t xml:space="preserve"> has the right to prevent such </w:t>
      </w:r>
      <w:r>
        <w:rPr>
          <w:rFonts w:cs="Arial"/>
          <w:i/>
          <w:color w:val="000000"/>
          <w:szCs w:val="22"/>
          <w:lang w:eastAsia="en-GB"/>
        </w:rPr>
        <w:t>Contractor’s</w:t>
      </w:r>
      <w:r>
        <w:rPr>
          <w:rFonts w:cs="Arial"/>
          <w:color w:val="000000"/>
          <w:szCs w:val="22"/>
          <w:lang w:eastAsia="en-GB"/>
        </w:rPr>
        <w:t xml:space="preserve"> employees from Providing the </w:t>
      </w:r>
      <w:r w:rsidR="00CB67FF">
        <w:rPr>
          <w:rFonts w:cs="Arial"/>
          <w:color w:val="000000"/>
          <w:szCs w:val="22"/>
          <w:lang w:eastAsia="en-GB"/>
        </w:rPr>
        <w:t>Works</w:t>
      </w:r>
      <w:r>
        <w:rPr>
          <w:rFonts w:cs="Arial"/>
          <w:color w:val="000000"/>
          <w:szCs w:val="22"/>
          <w:lang w:eastAsia="en-GB"/>
        </w:rPr>
        <w:t>,</w:t>
      </w:r>
    </w:p>
    <w:p w14:paraId="3F5D6D25" w14:textId="77777777" w:rsidR="00D30218" w:rsidRDefault="00D30218" w:rsidP="004467E9">
      <w:pPr>
        <w:pStyle w:val="ListNumber"/>
        <w:numPr>
          <w:ilvl w:val="4"/>
          <w:numId w:val="49"/>
        </w:numPr>
        <w:rPr>
          <w:rFonts w:cs="Arial"/>
          <w:color w:val="000000"/>
          <w:szCs w:val="22"/>
          <w:lang w:eastAsia="en-GB"/>
        </w:rPr>
      </w:pPr>
      <w:r>
        <w:rPr>
          <w:rFonts w:cs="Arial"/>
          <w:color w:val="000000"/>
          <w:szCs w:val="22"/>
          <w:lang w:eastAsia="en-GB"/>
        </w:rPr>
        <w:t xml:space="preserve">Where the </w:t>
      </w:r>
      <w:r>
        <w:rPr>
          <w:rFonts w:cs="Arial"/>
          <w:i/>
          <w:color w:val="000000"/>
          <w:szCs w:val="22"/>
          <w:lang w:eastAsia="en-GB"/>
        </w:rPr>
        <w:t>Employer</w:t>
      </w:r>
      <w:r>
        <w:rPr>
          <w:rFonts w:cs="Arial"/>
          <w:color w:val="000000"/>
          <w:szCs w:val="22"/>
          <w:lang w:eastAsia="en-GB"/>
        </w:rPr>
        <w:t xml:space="preserve"> is of the opinion that any of the </w:t>
      </w:r>
      <w:r>
        <w:rPr>
          <w:rFonts w:cs="Arial"/>
          <w:i/>
          <w:color w:val="000000"/>
          <w:szCs w:val="22"/>
          <w:lang w:eastAsia="en-GB"/>
        </w:rPr>
        <w:t>Contractor’s</w:t>
      </w:r>
      <w:r>
        <w:rPr>
          <w:rFonts w:cs="Arial"/>
          <w:color w:val="000000"/>
          <w:szCs w:val="22"/>
          <w:lang w:eastAsia="en-GB"/>
        </w:rPr>
        <w:t xml:space="preserve"> employees employed may be in contravention of any of these requirements, the </w:t>
      </w:r>
      <w:r>
        <w:rPr>
          <w:rFonts w:cs="Arial"/>
          <w:i/>
          <w:color w:val="000000"/>
          <w:szCs w:val="22"/>
          <w:lang w:eastAsia="en-GB"/>
        </w:rPr>
        <w:t>Employer</w:t>
      </w:r>
      <w:r>
        <w:rPr>
          <w:rFonts w:cs="Arial"/>
          <w:color w:val="000000"/>
          <w:szCs w:val="22"/>
          <w:lang w:eastAsia="en-GB"/>
        </w:rPr>
        <w:t xml:space="preserve"> has the right to carry out the following or insist that the Contractor performs the following:</w:t>
      </w:r>
    </w:p>
    <w:p w14:paraId="7E31046C" w14:textId="77777777" w:rsidR="00D30218" w:rsidRDefault="00D30218" w:rsidP="004467E9">
      <w:pPr>
        <w:pStyle w:val="ListParagraph"/>
        <w:numPr>
          <w:ilvl w:val="0"/>
          <w:numId w:val="63"/>
        </w:numPr>
        <w:spacing w:before="240" w:after="0" w:line="288" w:lineRule="auto"/>
        <w:ind w:left="2268" w:hanging="709"/>
        <w:contextualSpacing/>
        <w:jc w:val="both"/>
        <w:outlineLvl w:val="2"/>
        <w:rPr>
          <w:rFonts w:cs="Arial"/>
          <w:color w:val="000000"/>
          <w:lang w:eastAsia="en-GB"/>
        </w:rPr>
      </w:pPr>
      <w:r>
        <w:rPr>
          <w:rFonts w:cs="Arial"/>
          <w:color w:val="000000"/>
          <w:lang w:eastAsia="en-GB"/>
        </w:rPr>
        <w:t xml:space="preserve">breath testing by breathalyser and/or urine testing by urinalysis as appropriate of such </w:t>
      </w:r>
      <w:r>
        <w:rPr>
          <w:rFonts w:cs="Arial"/>
          <w:i/>
          <w:color w:val="000000"/>
          <w:lang w:eastAsia="en-GB"/>
        </w:rPr>
        <w:t>Contractor 's</w:t>
      </w:r>
      <w:r>
        <w:rPr>
          <w:rFonts w:cs="Arial"/>
          <w:color w:val="000000"/>
          <w:lang w:eastAsia="en-GB"/>
        </w:rPr>
        <w:t xml:space="preserve"> employees, and/or</w:t>
      </w:r>
    </w:p>
    <w:p w14:paraId="39839739" w14:textId="77777777" w:rsidR="00D30218" w:rsidRDefault="00D30218" w:rsidP="004467E9">
      <w:pPr>
        <w:pStyle w:val="ListParagraph"/>
        <w:numPr>
          <w:ilvl w:val="0"/>
          <w:numId w:val="63"/>
        </w:numPr>
        <w:spacing w:before="240" w:after="0" w:line="288" w:lineRule="auto"/>
        <w:ind w:left="2268" w:hanging="709"/>
        <w:contextualSpacing/>
        <w:jc w:val="both"/>
        <w:outlineLvl w:val="2"/>
        <w:rPr>
          <w:rFonts w:cs="Arial"/>
          <w:color w:val="000000"/>
          <w:lang w:eastAsia="en-GB"/>
        </w:rPr>
      </w:pPr>
      <w:r>
        <w:rPr>
          <w:rFonts w:cs="Arial"/>
          <w:color w:val="000000"/>
          <w:lang w:eastAsia="en-GB"/>
        </w:rPr>
        <w:t xml:space="preserve">a search of personal possessions and/or immediate work area of such </w:t>
      </w:r>
      <w:r>
        <w:rPr>
          <w:rFonts w:cs="Arial"/>
          <w:i/>
          <w:color w:val="000000"/>
          <w:lang w:eastAsia="en-GB"/>
        </w:rPr>
        <w:t>Contractor’s</w:t>
      </w:r>
      <w:r>
        <w:rPr>
          <w:rFonts w:cs="Arial"/>
          <w:color w:val="000000"/>
          <w:lang w:eastAsia="en-GB"/>
        </w:rPr>
        <w:t xml:space="preserve"> employees for evidence of a prohibited substance or items associated therewith.</w:t>
      </w:r>
    </w:p>
    <w:p w14:paraId="084D4671" w14:textId="77777777" w:rsidR="00D30218" w:rsidRDefault="00D30218" w:rsidP="004467E9">
      <w:pPr>
        <w:pStyle w:val="ListNumber"/>
        <w:numPr>
          <w:ilvl w:val="4"/>
          <w:numId w:val="49"/>
        </w:numPr>
        <w:rPr>
          <w:rFonts w:cs="Arial"/>
          <w:color w:val="000000"/>
          <w:szCs w:val="22"/>
          <w:lang w:eastAsia="en-GB"/>
        </w:rPr>
      </w:pPr>
      <w:r>
        <w:rPr>
          <w:rFonts w:cs="Arial"/>
          <w:color w:val="000000"/>
          <w:szCs w:val="22"/>
          <w:lang w:eastAsia="en-GB"/>
        </w:rPr>
        <w:t xml:space="preserve">The </w:t>
      </w:r>
      <w:r>
        <w:rPr>
          <w:rFonts w:cs="Arial"/>
          <w:i/>
          <w:color w:val="000000"/>
          <w:szCs w:val="22"/>
          <w:lang w:eastAsia="en-GB"/>
        </w:rPr>
        <w:t xml:space="preserve">Contractor </w:t>
      </w:r>
      <w:r>
        <w:rPr>
          <w:rFonts w:cs="Arial"/>
          <w:color w:val="000000"/>
          <w:szCs w:val="22"/>
          <w:lang w:eastAsia="en-GB"/>
        </w:rPr>
        <w:t>does not subsequently employ those personnel who, whilst undergoing a pre-employment medical examination, are found to have taken any prohibited substance,</w:t>
      </w:r>
    </w:p>
    <w:p w14:paraId="179423A3" w14:textId="22856CA6" w:rsidR="00D30218" w:rsidRDefault="00D30218" w:rsidP="004467E9">
      <w:pPr>
        <w:pStyle w:val="ListNumber"/>
        <w:numPr>
          <w:ilvl w:val="4"/>
          <w:numId w:val="49"/>
        </w:numPr>
        <w:rPr>
          <w:rFonts w:cs="Arial"/>
          <w:color w:val="000000"/>
          <w:szCs w:val="22"/>
          <w:lang w:eastAsia="en-GB"/>
        </w:rPr>
      </w:pPr>
      <w:r>
        <w:rPr>
          <w:rFonts w:cs="Arial"/>
          <w:color w:val="000000"/>
          <w:szCs w:val="22"/>
          <w:lang w:eastAsia="en-GB"/>
        </w:rPr>
        <w:t xml:space="preserve">In the event that </w:t>
      </w:r>
      <w:r>
        <w:rPr>
          <w:rFonts w:cs="Arial"/>
          <w:i/>
          <w:color w:val="000000"/>
          <w:szCs w:val="22"/>
          <w:lang w:eastAsia="en-GB"/>
        </w:rPr>
        <w:t>Contractor’s</w:t>
      </w:r>
      <w:r>
        <w:rPr>
          <w:rFonts w:cs="Arial"/>
          <w:color w:val="000000"/>
          <w:szCs w:val="22"/>
          <w:lang w:eastAsia="en-GB"/>
        </w:rPr>
        <w:t xml:space="preserve"> employees refuse to undertake either the foregoing medical tests and/or search of person or possessions, or are tested positive or are found in possession of any prohibited substance or items associated therewith, the </w:t>
      </w:r>
      <w:r>
        <w:rPr>
          <w:rFonts w:cs="Arial"/>
          <w:i/>
          <w:color w:val="000000"/>
          <w:szCs w:val="22"/>
          <w:lang w:eastAsia="en-GB"/>
        </w:rPr>
        <w:t>Employer</w:t>
      </w:r>
      <w:r>
        <w:rPr>
          <w:rFonts w:cs="Arial"/>
          <w:color w:val="000000"/>
          <w:szCs w:val="22"/>
          <w:lang w:eastAsia="en-GB"/>
        </w:rPr>
        <w:t xml:space="preserve"> shall have the right to have such </w:t>
      </w:r>
      <w:r>
        <w:rPr>
          <w:rFonts w:cs="Arial"/>
          <w:i/>
          <w:color w:val="000000"/>
          <w:szCs w:val="22"/>
          <w:lang w:eastAsia="en-GB"/>
        </w:rPr>
        <w:t>Contractor’s</w:t>
      </w:r>
      <w:r>
        <w:rPr>
          <w:rFonts w:cs="Arial"/>
          <w:color w:val="000000"/>
          <w:szCs w:val="22"/>
          <w:lang w:eastAsia="en-GB"/>
        </w:rPr>
        <w:t xml:space="preserve"> employees immediately removed from the </w:t>
      </w:r>
      <w:r w:rsidR="00CB67FF" w:rsidRPr="009E0FAE">
        <w:rPr>
          <w:rFonts w:cs="Arial"/>
          <w:i/>
          <w:color w:val="000000"/>
          <w:szCs w:val="22"/>
          <w:lang w:eastAsia="en-GB"/>
        </w:rPr>
        <w:t>site</w:t>
      </w:r>
      <w:r>
        <w:rPr>
          <w:rFonts w:cs="Arial"/>
          <w:color w:val="000000"/>
          <w:szCs w:val="22"/>
          <w:lang w:eastAsia="en-GB"/>
        </w:rPr>
        <w:t>,</w:t>
      </w:r>
    </w:p>
    <w:p w14:paraId="2927DBBD" w14:textId="77777777" w:rsidR="00D30218" w:rsidRDefault="00D30218" w:rsidP="004467E9">
      <w:pPr>
        <w:pStyle w:val="ListNumber"/>
        <w:numPr>
          <w:ilvl w:val="4"/>
          <w:numId w:val="49"/>
        </w:numPr>
        <w:rPr>
          <w:rFonts w:cs="Arial"/>
          <w:color w:val="000000"/>
          <w:szCs w:val="22"/>
          <w:lang w:eastAsia="en-GB"/>
        </w:rPr>
      </w:pPr>
      <w:r>
        <w:rPr>
          <w:rFonts w:cs="Arial"/>
          <w:color w:val="000000"/>
          <w:szCs w:val="22"/>
          <w:lang w:eastAsia="en-GB"/>
        </w:rPr>
        <w:t xml:space="preserve">Unless otherwise agreed to in advance in writing between the Parties, such </w:t>
      </w:r>
      <w:r>
        <w:rPr>
          <w:rFonts w:cs="Arial"/>
          <w:i/>
          <w:color w:val="000000"/>
          <w:szCs w:val="22"/>
          <w:lang w:eastAsia="en-GB"/>
        </w:rPr>
        <w:t>Contractor’s</w:t>
      </w:r>
      <w:r>
        <w:rPr>
          <w:rFonts w:cs="Arial"/>
          <w:color w:val="000000"/>
          <w:szCs w:val="22"/>
          <w:lang w:eastAsia="en-GB"/>
        </w:rPr>
        <w:t xml:space="preserve"> employees are thereafter not be employed to carry out any </w:t>
      </w:r>
      <w:r>
        <w:rPr>
          <w:rFonts w:cs="Arial"/>
          <w:i/>
          <w:color w:val="000000"/>
          <w:szCs w:val="22"/>
          <w:lang w:eastAsia="en-GB"/>
        </w:rPr>
        <w:t>service</w:t>
      </w:r>
      <w:r>
        <w:rPr>
          <w:rFonts w:cs="Arial"/>
          <w:color w:val="000000"/>
          <w:szCs w:val="22"/>
          <w:lang w:eastAsia="en-GB"/>
        </w:rPr>
        <w:t xml:space="preserve"> under the Contract in any location whatsoever,</w:t>
      </w:r>
    </w:p>
    <w:p w14:paraId="7925ABFC" w14:textId="77777777" w:rsidR="00D30218" w:rsidRDefault="00D30218" w:rsidP="004467E9">
      <w:pPr>
        <w:pStyle w:val="ListNumber"/>
        <w:numPr>
          <w:ilvl w:val="4"/>
          <w:numId w:val="49"/>
        </w:numPr>
        <w:rPr>
          <w:rFonts w:cs="Arial"/>
          <w:color w:val="000000"/>
          <w:szCs w:val="22"/>
          <w:lang w:eastAsia="en-GB"/>
        </w:rPr>
      </w:pPr>
      <w:r>
        <w:rPr>
          <w:rFonts w:cs="Arial"/>
          <w:color w:val="000000"/>
          <w:szCs w:val="22"/>
          <w:lang w:eastAsia="en-GB"/>
        </w:rPr>
        <w:t xml:space="preserve">The </w:t>
      </w:r>
      <w:r>
        <w:rPr>
          <w:rFonts w:cs="Arial"/>
          <w:i/>
          <w:color w:val="000000"/>
          <w:szCs w:val="22"/>
          <w:lang w:eastAsia="en-GB"/>
        </w:rPr>
        <w:t>Contractor</w:t>
      </w:r>
      <w:r>
        <w:rPr>
          <w:rFonts w:cs="Arial"/>
          <w:color w:val="000000"/>
          <w:szCs w:val="22"/>
          <w:lang w:eastAsia="en-GB"/>
        </w:rPr>
        <w:t xml:space="preserve"> ensures that all </w:t>
      </w:r>
      <w:r>
        <w:rPr>
          <w:rFonts w:cs="Arial"/>
          <w:i/>
          <w:color w:val="000000"/>
          <w:szCs w:val="22"/>
          <w:lang w:eastAsia="en-GB"/>
        </w:rPr>
        <w:t>Contractor’s</w:t>
      </w:r>
      <w:r>
        <w:rPr>
          <w:rFonts w:cs="Arial"/>
          <w:color w:val="000000"/>
          <w:szCs w:val="22"/>
          <w:lang w:eastAsia="en-GB"/>
        </w:rPr>
        <w:t xml:space="preserve"> employees are made aware of and comply with these requirements.</w:t>
      </w:r>
    </w:p>
    <w:p w14:paraId="3543E9F1" w14:textId="77777777" w:rsidR="00D30218" w:rsidRDefault="00D30218" w:rsidP="004467E9">
      <w:pPr>
        <w:pStyle w:val="ListParagraph"/>
        <w:numPr>
          <w:ilvl w:val="1"/>
          <w:numId w:val="75"/>
        </w:numPr>
        <w:spacing w:before="240" w:after="0" w:line="288" w:lineRule="auto"/>
        <w:ind w:left="709" w:hanging="709"/>
        <w:contextualSpacing/>
        <w:jc w:val="both"/>
        <w:rPr>
          <w:rFonts w:cs="Arial"/>
          <w:color w:val="000000"/>
          <w:lang w:eastAsia="en-GB"/>
        </w:rPr>
      </w:pPr>
      <w:bookmarkStart w:id="101" w:name="_Ref78972269"/>
      <w:bookmarkStart w:id="102" w:name="_Ref77043114"/>
      <w:bookmarkStart w:id="103" w:name="_Ref76812202"/>
      <w:bookmarkStart w:id="104" w:name="_Ref76812146"/>
      <w:r>
        <w:rPr>
          <w:rFonts w:cs="Arial"/>
          <w:lang w:eastAsia="en-GB"/>
        </w:rPr>
        <w:t>S</w:t>
      </w:r>
      <w:bookmarkEnd w:id="101"/>
      <w:bookmarkEnd w:id="102"/>
      <w:bookmarkEnd w:id="103"/>
      <w:bookmarkEnd w:id="104"/>
      <w:r>
        <w:rPr>
          <w:rFonts w:cs="Arial"/>
          <w:lang w:eastAsia="en-GB"/>
        </w:rPr>
        <w:t>ecurity:</w:t>
      </w:r>
    </w:p>
    <w:p w14:paraId="0972A516" w14:textId="73A5EA01" w:rsidR="00D30218" w:rsidRDefault="00D30218" w:rsidP="004467E9">
      <w:pPr>
        <w:pStyle w:val="ListNumber"/>
        <w:numPr>
          <w:ilvl w:val="4"/>
          <w:numId w:val="64"/>
        </w:numPr>
        <w:rPr>
          <w:rFonts w:cs="Arial"/>
          <w:color w:val="000000"/>
          <w:szCs w:val="22"/>
          <w:lang w:eastAsia="en-GB"/>
        </w:rPr>
      </w:pPr>
      <w:r>
        <w:rPr>
          <w:rFonts w:cs="Arial"/>
          <w:color w:val="000000"/>
          <w:szCs w:val="22"/>
          <w:lang w:eastAsia="en-GB"/>
        </w:rPr>
        <w:t xml:space="preserve">The </w:t>
      </w:r>
      <w:r>
        <w:rPr>
          <w:rFonts w:cs="Arial"/>
          <w:i/>
          <w:color w:val="000000"/>
          <w:szCs w:val="22"/>
          <w:lang w:eastAsia="en-GB"/>
        </w:rPr>
        <w:t>Employer</w:t>
      </w:r>
      <w:r>
        <w:rPr>
          <w:rFonts w:cs="Arial"/>
          <w:color w:val="000000"/>
          <w:szCs w:val="22"/>
          <w:lang w:eastAsia="en-GB"/>
        </w:rPr>
        <w:t xml:space="preserve"> requires the </w:t>
      </w:r>
      <w:r>
        <w:rPr>
          <w:rFonts w:cs="Arial"/>
          <w:i/>
          <w:color w:val="000000"/>
          <w:szCs w:val="22"/>
          <w:lang w:eastAsia="en-GB"/>
        </w:rPr>
        <w:t>Contractor</w:t>
      </w:r>
      <w:r>
        <w:rPr>
          <w:rFonts w:cs="Arial"/>
          <w:color w:val="000000"/>
          <w:szCs w:val="22"/>
          <w:lang w:eastAsia="en-GB"/>
        </w:rPr>
        <w:t xml:space="preserve"> and </w:t>
      </w:r>
      <w:r>
        <w:rPr>
          <w:rFonts w:cs="Arial"/>
          <w:i/>
          <w:color w:val="000000"/>
          <w:szCs w:val="22"/>
          <w:lang w:eastAsia="en-GB"/>
        </w:rPr>
        <w:t>Contractor’s</w:t>
      </w:r>
      <w:r>
        <w:rPr>
          <w:rFonts w:cs="Arial"/>
          <w:color w:val="000000"/>
          <w:szCs w:val="22"/>
          <w:lang w:eastAsia="en-GB"/>
        </w:rPr>
        <w:t xml:space="preserve"> employees to consent to the searching at any time by an authorised representative of the </w:t>
      </w:r>
      <w:r>
        <w:rPr>
          <w:rFonts w:cs="Arial"/>
          <w:i/>
          <w:color w:val="000000"/>
          <w:szCs w:val="22"/>
          <w:lang w:eastAsia="en-GB"/>
        </w:rPr>
        <w:t>Employer</w:t>
      </w:r>
      <w:r>
        <w:rPr>
          <w:rFonts w:cs="Arial"/>
          <w:color w:val="000000"/>
          <w:szCs w:val="22"/>
          <w:lang w:eastAsia="en-GB"/>
        </w:rPr>
        <w:t xml:space="preserve"> of their person or of any article including, without limitation, any container, package, box, holdall, suitcase or vehicle </w:t>
      </w:r>
      <w:r>
        <w:rPr>
          <w:rFonts w:cs="Arial"/>
          <w:color w:val="000000"/>
          <w:szCs w:val="22"/>
          <w:lang w:eastAsia="en-GB"/>
        </w:rPr>
        <w:lastRenderedPageBreak/>
        <w:t xml:space="preserve">which is in the possession or use of </w:t>
      </w:r>
      <w:r>
        <w:rPr>
          <w:rFonts w:cs="Arial"/>
          <w:i/>
          <w:color w:val="000000"/>
          <w:szCs w:val="22"/>
          <w:lang w:eastAsia="en-GB"/>
        </w:rPr>
        <w:t>Contractor’s</w:t>
      </w:r>
      <w:r>
        <w:rPr>
          <w:rFonts w:cs="Arial"/>
          <w:color w:val="000000"/>
          <w:szCs w:val="22"/>
          <w:lang w:eastAsia="en-GB"/>
        </w:rPr>
        <w:t xml:space="preserve"> employees on </w:t>
      </w:r>
      <w:r>
        <w:rPr>
          <w:rFonts w:cs="Arial"/>
          <w:i/>
          <w:color w:val="000000"/>
          <w:szCs w:val="22"/>
          <w:lang w:eastAsia="en-GB"/>
        </w:rPr>
        <w:t xml:space="preserve">the </w:t>
      </w:r>
      <w:r w:rsidR="00CB67FF">
        <w:rPr>
          <w:rFonts w:cs="Arial"/>
          <w:color w:val="000000"/>
          <w:szCs w:val="22"/>
          <w:lang w:eastAsia="en-GB"/>
        </w:rPr>
        <w:t>s</w:t>
      </w:r>
      <w:r w:rsidR="00CB67FF" w:rsidRPr="00CB67FF">
        <w:rPr>
          <w:rFonts w:cs="Arial"/>
          <w:i/>
          <w:color w:val="000000"/>
          <w:szCs w:val="22"/>
          <w:lang w:eastAsia="en-GB"/>
        </w:rPr>
        <w:t>ite</w:t>
      </w:r>
      <w:r>
        <w:rPr>
          <w:rFonts w:cs="Arial"/>
          <w:color w:val="000000"/>
          <w:szCs w:val="22"/>
          <w:lang w:eastAsia="en-GB"/>
        </w:rPr>
        <w:t xml:space="preserve">, or being retained by the </w:t>
      </w:r>
      <w:r>
        <w:rPr>
          <w:rFonts w:cs="Arial"/>
          <w:i/>
          <w:color w:val="000000"/>
          <w:szCs w:val="22"/>
          <w:lang w:eastAsia="en-GB"/>
        </w:rPr>
        <w:t>Employer</w:t>
      </w:r>
      <w:r>
        <w:rPr>
          <w:rFonts w:cs="Arial"/>
          <w:color w:val="000000"/>
          <w:szCs w:val="22"/>
          <w:lang w:eastAsia="en-GB"/>
        </w:rPr>
        <w:t xml:space="preserve"> on behalf of the </w:t>
      </w:r>
      <w:r>
        <w:rPr>
          <w:rFonts w:cs="Arial"/>
          <w:i/>
          <w:color w:val="000000"/>
          <w:szCs w:val="22"/>
          <w:lang w:eastAsia="en-GB"/>
        </w:rPr>
        <w:t>Contractor</w:t>
      </w:r>
      <w:r>
        <w:rPr>
          <w:rFonts w:cs="Arial"/>
          <w:color w:val="000000"/>
          <w:szCs w:val="22"/>
          <w:lang w:eastAsia="en-GB"/>
        </w:rPr>
        <w:t xml:space="preserve"> or </w:t>
      </w:r>
      <w:r>
        <w:rPr>
          <w:rFonts w:cs="Arial"/>
          <w:i/>
          <w:color w:val="000000"/>
          <w:szCs w:val="22"/>
          <w:lang w:eastAsia="en-GB"/>
        </w:rPr>
        <w:t>Contractor’s</w:t>
      </w:r>
      <w:r>
        <w:rPr>
          <w:rFonts w:cs="Arial"/>
          <w:color w:val="000000"/>
          <w:szCs w:val="22"/>
          <w:lang w:eastAsia="en-GB"/>
        </w:rPr>
        <w:t xml:space="preserve"> employees,</w:t>
      </w:r>
    </w:p>
    <w:p w14:paraId="0E33EB00" w14:textId="3FE81EA3" w:rsidR="00D30218" w:rsidRDefault="00D30218" w:rsidP="004467E9">
      <w:pPr>
        <w:pStyle w:val="ListNumber"/>
        <w:numPr>
          <w:ilvl w:val="4"/>
          <w:numId w:val="49"/>
        </w:numPr>
        <w:rPr>
          <w:rFonts w:cs="Arial"/>
          <w:color w:val="000000"/>
          <w:szCs w:val="22"/>
          <w:lang w:eastAsia="en-GB"/>
        </w:rPr>
      </w:pPr>
      <w:r>
        <w:rPr>
          <w:rFonts w:cs="Arial"/>
          <w:color w:val="000000"/>
          <w:szCs w:val="22"/>
          <w:lang w:eastAsia="en-GB"/>
        </w:rPr>
        <w:t xml:space="preserve">Any person not complying or unwilling to comply with the requirements above will not be permitted access to the </w:t>
      </w:r>
      <w:r w:rsidR="00CB67FF">
        <w:rPr>
          <w:rFonts w:cs="Arial"/>
          <w:color w:val="000000"/>
          <w:szCs w:val="22"/>
          <w:lang w:eastAsia="en-GB"/>
        </w:rPr>
        <w:t>s</w:t>
      </w:r>
      <w:r w:rsidR="00CB67FF" w:rsidRPr="00CB67FF">
        <w:rPr>
          <w:rFonts w:cs="Arial"/>
          <w:i/>
          <w:color w:val="000000"/>
          <w:szCs w:val="22"/>
          <w:lang w:eastAsia="en-GB"/>
        </w:rPr>
        <w:t>ite</w:t>
      </w:r>
      <w:r>
        <w:rPr>
          <w:rFonts w:cs="Arial"/>
          <w:color w:val="000000"/>
          <w:szCs w:val="22"/>
          <w:lang w:eastAsia="en-GB"/>
        </w:rPr>
        <w:t xml:space="preserve"> or shall be removed from the </w:t>
      </w:r>
      <w:r w:rsidR="00CB67FF">
        <w:rPr>
          <w:rFonts w:cs="Arial"/>
          <w:color w:val="000000"/>
          <w:szCs w:val="22"/>
          <w:lang w:eastAsia="en-GB"/>
        </w:rPr>
        <w:t>s</w:t>
      </w:r>
      <w:r w:rsidR="00CB67FF" w:rsidRPr="00CB67FF">
        <w:rPr>
          <w:rFonts w:cs="Arial"/>
          <w:i/>
          <w:color w:val="000000"/>
          <w:szCs w:val="22"/>
          <w:lang w:eastAsia="en-GB"/>
        </w:rPr>
        <w:t>ite</w:t>
      </w:r>
      <w:r>
        <w:rPr>
          <w:rFonts w:cs="Arial"/>
          <w:color w:val="000000"/>
          <w:szCs w:val="22"/>
          <w:lang w:eastAsia="en-GB"/>
        </w:rPr>
        <w:t xml:space="preserve"> and the </w:t>
      </w:r>
      <w:r>
        <w:rPr>
          <w:rFonts w:cs="Arial"/>
          <w:i/>
          <w:color w:val="000000"/>
          <w:szCs w:val="22"/>
          <w:lang w:eastAsia="en-GB"/>
        </w:rPr>
        <w:t>Employer</w:t>
      </w:r>
      <w:r>
        <w:rPr>
          <w:rFonts w:cs="Arial"/>
          <w:color w:val="000000"/>
          <w:szCs w:val="22"/>
          <w:lang w:eastAsia="en-GB"/>
        </w:rPr>
        <w:t xml:space="preserve"> shall not accept liability for any costs arising directly or indirectly out of such circumstances.</w:t>
      </w:r>
    </w:p>
    <w:p w14:paraId="78CB26B4" w14:textId="77777777" w:rsidR="00D30218" w:rsidRDefault="00D30218" w:rsidP="004467E9">
      <w:pPr>
        <w:pStyle w:val="ListParagraph"/>
        <w:numPr>
          <w:ilvl w:val="1"/>
          <w:numId w:val="75"/>
        </w:numPr>
        <w:spacing w:before="240" w:after="0" w:line="288" w:lineRule="auto"/>
        <w:ind w:left="709" w:hanging="709"/>
        <w:contextualSpacing/>
        <w:jc w:val="both"/>
        <w:rPr>
          <w:rFonts w:cs="Arial"/>
          <w:color w:val="000000"/>
          <w:lang w:eastAsia="en-GB"/>
        </w:rPr>
      </w:pPr>
      <w:r>
        <w:rPr>
          <w:rFonts w:cs="Arial"/>
          <w:lang w:eastAsia="en-GB"/>
        </w:rPr>
        <w:t>Employee safety:</w:t>
      </w:r>
    </w:p>
    <w:p w14:paraId="2498C113" w14:textId="46EC3179" w:rsidR="00D30218" w:rsidRDefault="00D30218" w:rsidP="004467E9">
      <w:pPr>
        <w:pStyle w:val="ListNumber"/>
        <w:numPr>
          <w:ilvl w:val="4"/>
          <w:numId w:val="65"/>
        </w:numPr>
        <w:rPr>
          <w:rFonts w:cs="Arial"/>
          <w:color w:val="000000"/>
          <w:szCs w:val="22"/>
          <w:lang w:eastAsia="en-GB"/>
        </w:rPr>
      </w:pPr>
      <w:r>
        <w:rPr>
          <w:rFonts w:cs="Arial"/>
          <w:color w:val="000000"/>
          <w:szCs w:val="22"/>
          <w:lang w:eastAsia="en-GB"/>
        </w:rPr>
        <w:t xml:space="preserve">The </w:t>
      </w:r>
      <w:r>
        <w:rPr>
          <w:rFonts w:cs="Arial"/>
          <w:i/>
          <w:color w:val="000000"/>
          <w:szCs w:val="22"/>
          <w:lang w:eastAsia="en-GB"/>
        </w:rPr>
        <w:t>Contractor</w:t>
      </w:r>
      <w:r>
        <w:rPr>
          <w:rFonts w:cs="Arial"/>
          <w:color w:val="000000"/>
          <w:szCs w:val="22"/>
          <w:lang w:eastAsia="en-GB"/>
        </w:rPr>
        <w:t xml:space="preserve"> establishes and operates consultation arrangements in accordance with all applicable Laws. The </w:t>
      </w:r>
      <w:r>
        <w:rPr>
          <w:rFonts w:cs="Arial"/>
          <w:i/>
          <w:color w:val="000000"/>
          <w:szCs w:val="22"/>
          <w:lang w:eastAsia="en-GB"/>
        </w:rPr>
        <w:t>Contractor</w:t>
      </w:r>
      <w:r>
        <w:rPr>
          <w:rFonts w:cs="Arial"/>
          <w:color w:val="000000"/>
          <w:szCs w:val="22"/>
          <w:lang w:eastAsia="en-GB"/>
        </w:rPr>
        <w:t xml:space="preserve"> establishes and operates a health, safety and environmental co-ordination.</w:t>
      </w:r>
    </w:p>
    <w:p w14:paraId="1333CF25" w14:textId="77777777" w:rsidR="00D30218" w:rsidRPr="00397787" w:rsidRDefault="00D30218" w:rsidP="004467E9">
      <w:pPr>
        <w:pStyle w:val="bodytext1"/>
        <w:numPr>
          <w:ilvl w:val="0"/>
          <w:numId w:val="75"/>
        </w:numPr>
        <w:spacing w:before="240" w:after="0" w:line="288" w:lineRule="auto"/>
        <w:ind w:left="709" w:hanging="709"/>
        <w:rPr>
          <w:b/>
        </w:rPr>
      </w:pPr>
      <w:bookmarkStart w:id="105" w:name="_Toc424891798"/>
      <w:r w:rsidRPr="00397787">
        <w:rPr>
          <w:b/>
        </w:rPr>
        <w:t>Environment</w:t>
      </w:r>
      <w:bookmarkEnd w:id="105"/>
    </w:p>
    <w:p w14:paraId="459E7EBB" w14:textId="77777777" w:rsidR="00D30218" w:rsidRDefault="00D30218" w:rsidP="004467E9">
      <w:pPr>
        <w:pStyle w:val="ListParagraph"/>
        <w:numPr>
          <w:ilvl w:val="1"/>
          <w:numId w:val="75"/>
        </w:numPr>
        <w:spacing w:before="240" w:after="0" w:line="288" w:lineRule="auto"/>
        <w:ind w:left="709" w:hanging="709"/>
        <w:contextualSpacing/>
        <w:jc w:val="both"/>
        <w:rPr>
          <w:color w:val="000000"/>
          <w:lang w:eastAsia="en-GB"/>
        </w:rPr>
      </w:pPr>
      <w:r>
        <w:rPr>
          <w:lang w:eastAsia="en-GB"/>
        </w:rPr>
        <w:t>Environmental and sustainable development management</w:t>
      </w:r>
    </w:p>
    <w:p w14:paraId="6C709FED" w14:textId="77777777" w:rsidR="00D30218" w:rsidRDefault="00D30218" w:rsidP="004467E9">
      <w:pPr>
        <w:pStyle w:val="ListNumber"/>
        <w:numPr>
          <w:ilvl w:val="4"/>
          <w:numId w:val="67"/>
        </w:numPr>
        <w:rPr>
          <w:rFonts w:cs="Arial"/>
          <w:color w:val="000000"/>
          <w:szCs w:val="22"/>
          <w:lang w:eastAsia="en-GB"/>
        </w:rPr>
      </w:pPr>
      <w:r>
        <w:rPr>
          <w:rFonts w:cs="Arial"/>
          <w:color w:val="000000"/>
          <w:szCs w:val="22"/>
          <w:lang w:eastAsia="en-GB"/>
        </w:rPr>
        <w:t xml:space="preserve">Sustainable development offers opportunities for both the </w:t>
      </w:r>
      <w:r>
        <w:rPr>
          <w:rFonts w:cs="Arial"/>
          <w:i/>
          <w:color w:val="000000"/>
          <w:szCs w:val="22"/>
          <w:lang w:eastAsia="en-GB"/>
        </w:rPr>
        <w:t>Employer</w:t>
      </w:r>
      <w:r>
        <w:rPr>
          <w:rFonts w:cs="Arial"/>
          <w:color w:val="000000"/>
          <w:szCs w:val="22"/>
          <w:lang w:eastAsia="en-GB"/>
        </w:rPr>
        <w:t xml:space="preserve"> and the </w:t>
      </w:r>
      <w:r>
        <w:rPr>
          <w:rFonts w:cs="Arial"/>
          <w:i/>
          <w:color w:val="000000"/>
          <w:szCs w:val="22"/>
          <w:lang w:eastAsia="en-GB"/>
        </w:rPr>
        <w:t>Contractor</w:t>
      </w:r>
      <w:r>
        <w:rPr>
          <w:rFonts w:cs="Arial"/>
          <w:color w:val="000000"/>
          <w:szCs w:val="22"/>
          <w:lang w:eastAsia="en-GB"/>
        </w:rPr>
        <w:t>.  It provides a way to assess long-term challenges and opportunities and identify and manage risk.  For example, using resources efficiently reduces costs. Also a responsible attitude to local communities and the environment helps to maintain reputation and strong partnerships. Sustainable development drives continual improvement and looks for better ways of doing things.</w:t>
      </w:r>
    </w:p>
    <w:p w14:paraId="37B438B1" w14:textId="3033AA6B" w:rsidR="00D30218" w:rsidRDefault="00D30218" w:rsidP="004467E9">
      <w:pPr>
        <w:pStyle w:val="ListNumber"/>
        <w:numPr>
          <w:ilvl w:val="4"/>
          <w:numId w:val="67"/>
        </w:numPr>
        <w:rPr>
          <w:rFonts w:cs="Arial"/>
          <w:color w:val="000000"/>
          <w:szCs w:val="22"/>
          <w:lang w:eastAsia="en-GB"/>
        </w:rPr>
      </w:pPr>
      <w:r>
        <w:rPr>
          <w:rFonts w:cs="Arial"/>
          <w:color w:val="000000"/>
          <w:szCs w:val="22"/>
          <w:lang w:eastAsia="en-GB"/>
        </w:rPr>
        <w:t xml:space="preserve">In </w:t>
      </w:r>
      <w:r w:rsidR="00CB67FF">
        <w:rPr>
          <w:rFonts w:cs="Arial"/>
          <w:color w:val="000000"/>
          <w:szCs w:val="22"/>
          <w:lang w:eastAsia="en-GB"/>
        </w:rPr>
        <w:t>Providing the Works</w:t>
      </w:r>
      <w:r>
        <w:rPr>
          <w:rFonts w:cs="Arial"/>
          <w:color w:val="000000"/>
          <w:szCs w:val="22"/>
          <w:lang w:eastAsia="en-GB"/>
        </w:rPr>
        <w:t xml:space="preserve"> the </w:t>
      </w:r>
      <w:r>
        <w:rPr>
          <w:rFonts w:cs="Arial"/>
          <w:i/>
          <w:color w:val="000000"/>
          <w:szCs w:val="22"/>
          <w:lang w:eastAsia="en-GB"/>
        </w:rPr>
        <w:t>Contractor</w:t>
      </w:r>
      <w:r>
        <w:rPr>
          <w:rFonts w:cs="Arial"/>
          <w:color w:val="000000"/>
          <w:szCs w:val="22"/>
          <w:lang w:eastAsia="en-GB"/>
        </w:rPr>
        <w:t>:</w:t>
      </w:r>
    </w:p>
    <w:p w14:paraId="17EF9FDE" w14:textId="491D88D6" w:rsidR="00D30218" w:rsidRDefault="00386704" w:rsidP="004467E9">
      <w:pPr>
        <w:numPr>
          <w:ilvl w:val="7"/>
          <w:numId w:val="68"/>
        </w:numPr>
        <w:tabs>
          <w:tab w:val="left" w:pos="993"/>
        </w:tabs>
        <w:spacing w:before="240" w:after="0" w:line="288" w:lineRule="auto"/>
        <w:jc w:val="both"/>
        <w:rPr>
          <w:iCs/>
        </w:rPr>
      </w:pPr>
      <w:r>
        <w:rPr>
          <w:iCs/>
        </w:rPr>
        <w:t>e</w:t>
      </w:r>
      <w:r w:rsidR="00D30218">
        <w:rPr>
          <w:iCs/>
        </w:rPr>
        <w:t>nsure</w:t>
      </w:r>
      <w:r w:rsidR="00CB67FF">
        <w:rPr>
          <w:iCs/>
        </w:rPr>
        <w:t>s</w:t>
      </w:r>
      <w:r w:rsidR="00D30218">
        <w:rPr>
          <w:iCs/>
        </w:rPr>
        <w:t xml:space="preserve"> that protecting and enhancing the environment is embedded into its business decision-making processes and is considered at all levels of operations,</w:t>
      </w:r>
    </w:p>
    <w:p w14:paraId="5ED4B8A6" w14:textId="0D175BE7" w:rsidR="00D30218" w:rsidRDefault="00386704" w:rsidP="004467E9">
      <w:pPr>
        <w:numPr>
          <w:ilvl w:val="7"/>
          <w:numId w:val="68"/>
        </w:numPr>
        <w:tabs>
          <w:tab w:val="left" w:pos="993"/>
        </w:tabs>
        <w:spacing w:before="240" w:after="0" w:line="288" w:lineRule="auto"/>
        <w:ind w:left="2268" w:hanging="709"/>
        <w:jc w:val="both"/>
        <w:rPr>
          <w:iCs/>
        </w:rPr>
      </w:pPr>
      <w:r>
        <w:rPr>
          <w:iCs/>
        </w:rPr>
        <w:t>e</w:t>
      </w:r>
      <w:r w:rsidR="00D30218">
        <w:rPr>
          <w:iCs/>
        </w:rPr>
        <w:t>nsure</w:t>
      </w:r>
      <w:r w:rsidR="00CB67FF">
        <w:rPr>
          <w:iCs/>
        </w:rPr>
        <w:t>s</w:t>
      </w:r>
      <w:r w:rsidR="00D30218">
        <w:rPr>
          <w:iCs/>
        </w:rPr>
        <w:t xml:space="preserve"> the best practicable environmental outcomes across its activities, while working in the context of sustainable development and delivering value for money,</w:t>
      </w:r>
    </w:p>
    <w:p w14:paraId="21BCB091" w14:textId="542D5E72" w:rsidR="00D30218" w:rsidRDefault="00386704" w:rsidP="004467E9">
      <w:pPr>
        <w:numPr>
          <w:ilvl w:val="7"/>
          <w:numId w:val="68"/>
        </w:numPr>
        <w:tabs>
          <w:tab w:val="left" w:pos="993"/>
        </w:tabs>
        <w:spacing w:before="240" w:after="0" w:line="288" w:lineRule="auto"/>
        <w:ind w:left="2268" w:hanging="709"/>
        <w:jc w:val="both"/>
        <w:rPr>
          <w:iCs/>
        </w:rPr>
      </w:pPr>
      <w:r>
        <w:rPr>
          <w:iCs/>
        </w:rPr>
        <w:t>c</w:t>
      </w:r>
      <w:r w:rsidR="00D30218">
        <w:rPr>
          <w:iCs/>
        </w:rPr>
        <w:t>onsider</w:t>
      </w:r>
      <w:r w:rsidR="00CB67FF">
        <w:rPr>
          <w:iCs/>
        </w:rPr>
        <w:t>s</w:t>
      </w:r>
      <w:r w:rsidR="00D30218">
        <w:rPr>
          <w:iCs/>
        </w:rPr>
        <w:t xml:space="preserve"> the cumulative environmental impact of its activities across its network and identify holistic approaches to mitigate such impacts and improve environmental performance,</w:t>
      </w:r>
    </w:p>
    <w:p w14:paraId="5ECE729B" w14:textId="6B8D17B9" w:rsidR="00D30218" w:rsidRDefault="00386704" w:rsidP="004467E9">
      <w:pPr>
        <w:numPr>
          <w:ilvl w:val="7"/>
          <w:numId w:val="68"/>
        </w:numPr>
        <w:tabs>
          <w:tab w:val="left" w:pos="993"/>
        </w:tabs>
        <w:spacing w:before="240" w:after="0" w:line="288" w:lineRule="auto"/>
        <w:ind w:left="2268" w:hanging="709"/>
        <w:jc w:val="both"/>
        <w:rPr>
          <w:iCs/>
        </w:rPr>
      </w:pPr>
      <w:r>
        <w:rPr>
          <w:iCs/>
        </w:rPr>
        <w:t>w</w:t>
      </w:r>
      <w:r w:rsidR="00D30218">
        <w:rPr>
          <w:iCs/>
        </w:rPr>
        <w:t>here appropriate, work</w:t>
      </w:r>
      <w:r w:rsidR="00CB67FF">
        <w:rPr>
          <w:iCs/>
        </w:rPr>
        <w:t>s</w:t>
      </w:r>
      <w:r w:rsidR="00D30218">
        <w:rPr>
          <w:iCs/>
        </w:rPr>
        <w:t xml:space="preserve"> with others to develop solutions that can provide increased environmental benefits over those that it can achieve alone, where this delivers value for money,</w:t>
      </w:r>
    </w:p>
    <w:p w14:paraId="310F8C89" w14:textId="1ED40C05" w:rsidR="00D30218" w:rsidRDefault="00386704" w:rsidP="004467E9">
      <w:pPr>
        <w:numPr>
          <w:ilvl w:val="7"/>
          <w:numId w:val="68"/>
        </w:numPr>
        <w:tabs>
          <w:tab w:val="left" w:pos="993"/>
        </w:tabs>
        <w:spacing w:before="240" w:after="0" w:line="288" w:lineRule="auto"/>
        <w:ind w:left="2268" w:hanging="709"/>
        <w:jc w:val="both"/>
        <w:rPr>
          <w:iCs/>
        </w:rPr>
      </w:pPr>
      <w:r>
        <w:rPr>
          <w:iCs/>
        </w:rPr>
        <w:t xml:space="preserve">calculates </w:t>
      </w:r>
      <w:r w:rsidR="00D30218">
        <w:rPr>
          <w:iCs/>
        </w:rPr>
        <w:t>and consider the carbon impact of road projects and factor carbon into decisions, and seek to minimise carbon emissions and other greenhouse gases from its operations,</w:t>
      </w:r>
    </w:p>
    <w:p w14:paraId="20968947" w14:textId="77777777" w:rsidR="00D30218" w:rsidRDefault="00D30218" w:rsidP="004467E9">
      <w:pPr>
        <w:pStyle w:val="ListNumber"/>
        <w:numPr>
          <w:ilvl w:val="4"/>
          <w:numId w:val="67"/>
        </w:numPr>
        <w:rPr>
          <w:rFonts w:cs="Arial"/>
          <w:color w:val="000000"/>
          <w:szCs w:val="22"/>
          <w:lang w:eastAsia="en-GB"/>
        </w:rPr>
      </w:pPr>
      <w:r>
        <w:rPr>
          <w:rFonts w:cs="Arial"/>
          <w:color w:val="000000"/>
          <w:szCs w:val="22"/>
          <w:lang w:eastAsia="en-GB"/>
        </w:rPr>
        <w:lastRenderedPageBreak/>
        <w:t xml:space="preserve">The </w:t>
      </w:r>
      <w:r>
        <w:rPr>
          <w:rFonts w:cs="Arial"/>
          <w:i/>
          <w:color w:val="000000"/>
          <w:szCs w:val="22"/>
          <w:lang w:eastAsia="en-GB"/>
        </w:rPr>
        <w:t>Contractor</w:t>
      </w:r>
      <w:r>
        <w:rPr>
          <w:rFonts w:cs="Arial"/>
          <w:color w:val="000000"/>
          <w:szCs w:val="22"/>
          <w:lang w:eastAsia="en-GB"/>
        </w:rPr>
        <w:t xml:space="preserve"> complies with statutory requirements and not in limitation thereof. The </w:t>
      </w:r>
      <w:r>
        <w:rPr>
          <w:rFonts w:cs="Arial"/>
          <w:i/>
          <w:color w:val="000000"/>
          <w:szCs w:val="22"/>
          <w:lang w:eastAsia="en-GB"/>
        </w:rPr>
        <w:t>Contractor</w:t>
      </w:r>
      <w:r>
        <w:rPr>
          <w:rFonts w:cs="Arial"/>
          <w:color w:val="000000"/>
          <w:szCs w:val="22"/>
          <w:lang w:eastAsia="en-GB"/>
        </w:rPr>
        <w:t xml:space="preserve"> familiarises itself with the legislation which impacts upon its works and any approved codes of practice and guidance notes which are also applicable.</w:t>
      </w:r>
    </w:p>
    <w:p w14:paraId="4A1D1C91" w14:textId="77777777" w:rsidR="00D30218" w:rsidRPr="00CB67FF" w:rsidRDefault="00D30218" w:rsidP="004467E9">
      <w:pPr>
        <w:pStyle w:val="ListNumber"/>
        <w:numPr>
          <w:ilvl w:val="4"/>
          <w:numId w:val="67"/>
        </w:numPr>
        <w:rPr>
          <w:rFonts w:cs="Arial"/>
          <w:i/>
          <w:color w:val="000000"/>
          <w:szCs w:val="22"/>
          <w:lang w:eastAsia="en-GB"/>
        </w:rPr>
      </w:pPr>
      <w:r w:rsidRPr="00CB67FF">
        <w:rPr>
          <w:rFonts w:cs="Arial"/>
          <w:color w:val="000000"/>
          <w:szCs w:val="22"/>
          <w:lang w:eastAsia="en-GB"/>
        </w:rPr>
        <w:t xml:space="preserve">The </w:t>
      </w:r>
      <w:r w:rsidRPr="00CB67FF">
        <w:rPr>
          <w:rFonts w:cs="Arial"/>
          <w:i/>
          <w:color w:val="000000"/>
          <w:szCs w:val="22"/>
          <w:lang w:eastAsia="en-GB"/>
        </w:rPr>
        <w:t xml:space="preserve">Contractor </w:t>
      </w:r>
      <w:r w:rsidRPr="00CB67FF">
        <w:rPr>
          <w:rFonts w:cs="Arial"/>
          <w:color w:val="000000"/>
          <w:szCs w:val="22"/>
          <w:lang w:eastAsia="en-GB"/>
        </w:rPr>
        <w:t xml:space="preserve">ensures that all work delivered by them and their Subcontractors is covered by proportionate and appropriate environmental assessment in line with the </w:t>
      </w:r>
      <w:r w:rsidRPr="00CB67FF">
        <w:rPr>
          <w:rFonts w:cs="Arial"/>
          <w:i/>
          <w:color w:val="000000"/>
          <w:szCs w:val="22"/>
          <w:lang w:eastAsia="en-GB"/>
        </w:rPr>
        <w:t xml:space="preserve">Employer’s </w:t>
      </w:r>
      <w:r w:rsidRPr="00CB67FF">
        <w:rPr>
          <w:rFonts w:cs="Arial"/>
          <w:color w:val="000000"/>
          <w:szCs w:val="22"/>
          <w:lang w:eastAsia="en-GB"/>
        </w:rPr>
        <w:t xml:space="preserve">requirements and the Service Information. Where potential adverse environmental effects are identified, the </w:t>
      </w:r>
      <w:r w:rsidRPr="00CB67FF">
        <w:rPr>
          <w:rFonts w:cs="Arial"/>
          <w:i/>
          <w:color w:val="000000"/>
          <w:szCs w:val="22"/>
          <w:lang w:eastAsia="en-GB"/>
        </w:rPr>
        <w:t xml:space="preserve">Contractor </w:t>
      </w:r>
      <w:r w:rsidRPr="00CB67FF">
        <w:rPr>
          <w:rFonts w:cs="Arial"/>
          <w:color w:val="000000"/>
          <w:szCs w:val="22"/>
          <w:lang w:eastAsia="en-GB"/>
        </w:rPr>
        <w:t xml:space="preserve">will consult with the </w:t>
      </w:r>
      <w:r w:rsidRPr="00CB67FF">
        <w:rPr>
          <w:rFonts w:cs="Arial"/>
          <w:i/>
          <w:color w:val="000000"/>
          <w:szCs w:val="22"/>
          <w:lang w:eastAsia="en-GB"/>
        </w:rPr>
        <w:t xml:space="preserve">Employer’s </w:t>
      </w:r>
      <w:r w:rsidRPr="00CB67FF">
        <w:rPr>
          <w:rFonts w:cs="Arial"/>
          <w:color w:val="000000"/>
          <w:szCs w:val="22"/>
          <w:lang w:eastAsia="en-GB"/>
        </w:rPr>
        <w:t>environment team and seek advice before proceeding.</w:t>
      </w:r>
    </w:p>
    <w:p w14:paraId="59DDD438" w14:textId="37152BFD" w:rsidR="00D30218" w:rsidRPr="00CB67FF" w:rsidRDefault="00D30218" w:rsidP="004467E9">
      <w:pPr>
        <w:pStyle w:val="ListNumber"/>
        <w:numPr>
          <w:ilvl w:val="4"/>
          <w:numId w:val="67"/>
        </w:numPr>
        <w:rPr>
          <w:rFonts w:cs="Arial"/>
          <w:color w:val="000000"/>
          <w:szCs w:val="22"/>
          <w:shd w:val="clear" w:color="auto" w:fill="FFFFFF"/>
          <w:lang w:eastAsia="en-GB"/>
        </w:rPr>
      </w:pPr>
      <w:r w:rsidRPr="00CB67FF">
        <w:rPr>
          <w:rFonts w:cs="Arial"/>
          <w:color w:val="000000"/>
          <w:szCs w:val="22"/>
          <w:lang w:eastAsia="en-GB"/>
        </w:rPr>
        <w:t xml:space="preserve">The </w:t>
      </w:r>
      <w:r w:rsidRPr="00CB67FF">
        <w:rPr>
          <w:rFonts w:cs="Arial"/>
          <w:i/>
          <w:color w:val="000000"/>
          <w:szCs w:val="22"/>
          <w:lang w:eastAsia="en-GB"/>
        </w:rPr>
        <w:t>Contractor</w:t>
      </w:r>
      <w:r w:rsidRPr="00CB67FF">
        <w:rPr>
          <w:rFonts w:cs="Arial"/>
          <w:color w:val="000000"/>
          <w:szCs w:val="22"/>
          <w:lang w:eastAsia="en-GB"/>
        </w:rPr>
        <w:t xml:space="preserve"> </w:t>
      </w:r>
      <w:r w:rsidRPr="00CD1742">
        <w:rPr>
          <w:rFonts w:cs="Arial"/>
          <w:color w:val="000000"/>
          <w:szCs w:val="22"/>
          <w:lang w:eastAsia="en-GB"/>
        </w:rPr>
        <w:t xml:space="preserve">provides details of its environmental management system, demonstrating </w:t>
      </w:r>
      <w:r w:rsidR="002E100C">
        <w:rPr>
          <w:rFonts w:cs="Arial"/>
          <w:color w:val="000000"/>
          <w:szCs w:val="22"/>
          <w:lang w:eastAsia="en-GB"/>
        </w:rPr>
        <w:t>that it works to the principles</w:t>
      </w:r>
      <w:bookmarkStart w:id="106" w:name="QuickMark"/>
      <w:bookmarkEnd w:id="106"/>
      <w:r w:rsidR="002E100C">
        <w:rPr>
          <w:rFonts w:cs="Arial"/>
          <w:color w:val="000000"/>
          <w:szCs w:val="22"/>
          <w:lang w:eastAsia="en-GB"/>
        </w:rPr>
        <w:t xml:space="preserve"> of</w:t>
      </w:r>
      <w:r w:rsidRPr="00CD1742">
        <w:rPr>
          <w:rFonts w:cs="Arial"/>
          <w:color w:val="000000"/>
          <w:szCs w:val="22"/>
          <w:lang w:eastAsia="en-GB"/>
        </w:rPr>
        <w:t xml:space="preserve"> ISO14001.  These details</w:t>
      </w:r>
      <w:r w:rsidRPr="00CB67FF">
        <w:rPr>
          <w:rFonts w:cs="Arial"/>
          <w:color w:val="000000"/>
          <w:szCs w:val="22"/>
          <w:lang w:eastAsia="en-GB"/>
        </w:rPr>
        <w:t xml:space="preserve"> will include a process for the </w:t>
      </w:r>
      <w:r w:rsidRPr="00CB67FF">
        <w:rPr>
          <w:rFonts w:cs="Arial"/>
          <w:color w:val="000000"/>
          <w:szCs w:val="22"/>
          <w:shd w:val="clear" w:color="auto" w:fill="FFFFFF"/>
          <w:lang w:eastAsia="en-GB"/>
        </w:rPr>
        <w:t xml:space="preserve">identification and prioritisation of environmental and social impacts which prioritise the biggest risks from </w:t>
      </w:r>
      <w:r w:rsidRPr="00CB67FF">
        <w:rPr>
          <w:rFonts w:cs="Arial"/>
          <w:i/>
          <w:color w:val="000000"/>
          <w:szCs w:val="22"/>
          <w:shd w:val="clear" w:color="auto" w:fill="FFFFFF"/>
          <w:lang w:eastAsia="en-GB"/>
        </w:rPr>
        <w:t xml:space="preserve">Contractor </w:t>
      </w:r>
      <w:r w:rsidRPr="00CB67FF">
        <w:rPr>
          <w:rFonts w:cs="Arial"/>
          <w:color w:val="000000"/>
          <w:szCs w:val="22"/>
          <w:shd w:val="clear" w:color="auto" w:fill="FFFFFF"/>
          <w:lang w:eastAsia="en-GB"/>
        </w:rPr>
        <w:t xml:space="preserve">work.  A summary report will be provided to the </w:t>
      </w:r>
      <w:r w:rsidRPr="00CB67FF">
        <w:rPr>
          <w:rFonts w:cs="Arial"/>
          <w:i/>
          <w:color w:val="000000"/>
          <w:szCs w:val="22"/>
          <w:shd w:val="clear" w:color="auto" w:fill="FFFFFF"/>
          <w:lang w:eastAsia="en-GB"/>
        </w:rPr>
        <w:t xml:space="preserve">Employer </w:t>
      </w:r>
      <w:r w:rsidRPr="00CB67FF">
        <w:rPr>
          <w:rFonts w:cs="Arial"/>
          <w:color w:val="000000"/>
          <w:szCs w:val="22"/>
          <w:shd w:val="clear" w:color="auto" w:fill="FFFFFF"/>
          <w:lang w:eastAsia="en-GB"/>
        </w:rPr>
        <w:t xml:space="preserve">outlining highest identified risks and what mechanisms the </w:t>
      </w:r>
      <w:r w:rsidRPr="00CB67FF">
        <w:rPr>
          <w:rFonts w:cs="Arial"/>
          <w:i/>
          <w:color w:val="000000"/>
          <w:szCs w:val="22"/>
          <w:shd w:val="clear" w:color="auto" w:fill="FFFFFF"/>
          <w:lang w:eastAsia="en-GB"/>
        </w:rPr>
        <w:t xml:space="preserve">Contractor </w:t>
      </w:r>
      <w:r w:rsidRPr="00CB67FF">
        <w:rPr>
          <w:rFonts w:cs="Arial"/>
          <w:color w:val="000000"/>
          <w:szCs w:val="22"/>
          <w:shd w:val="clear" w:color="auto" w:fill="FFFFFF"/>
          <w:lang w:eastAsia="en-GB"/>
        </w:rPr>
        <w:t xml:space="preserve">has in place to mitigate them, </w:t>
      </w:r>
    </w:p>
    <w:p w14:paraId="2E23579D" w14:textId="77777777" w:rsidR="00D30218" w:rsidRPr="00F02381" w:rsidRDefault="00D30218" w:rsidP="004467E9">
      <w:pPr>
        <w:pStyle w:val="ListNumber"/>
        <w:numPr>
          <w:ilvl w:val="4"/>
          <w:numId w:val="67"/>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All environmental/sustainable information passed onto the </w:t>
      </w:r>
      <w:r w:rsidRPr="00CB67FF">
        <w:rPr>
          <w:rFonts w:cs="Arial"/>
          <w:i/>
          <w:color w:val="000000"/>
          <w:szCs w:val="22"/>
          <w:shd w:val="clear" w:color="auto" w:fill="FFFFFF"/>
          <w:lang w:eastAsia="en-GB"/>
        </w:rPr>
        <w:t>Contractor</w:t>
      </w:r>
      <w:r w:rsidRPr="00CB67FF">
        <w:rPr>
          <w:rFonts w:cs="Arial"/>
          <w:color w:val="000000"/>
          <w:szCs w:val="22"/>
          <w:shd w:val="clear" w:color="auto" w:fill="FFFFFF"/>
          <w:lang w:eastAsia="en-GB"/>
        </w:rPr>
        <w:t xml:space="preserve"> by the </w:t>
      </w:r>
      <w:r w:rsidRPr="00CB67FF">
        <w:rPr>
          <w:rFonts w:cs="Arial"/>
          <w:i/>
          <w:color w:val="000000"/>
          <w:szCs w:val="22"/>
          <w:shd w:val="clear" w:color="auto" w:fill="FFFFFF"/>
          <w:lang w:eastAsia="en-GB"/>
        </w:rPr>
        <w:t xml:space="preserve">Employer </w:t>
      </w:r>
      <w:r w:rsidRPr="00CB67FF">
        <w:rPr>
          <w:rFonts w:cs="Arial"/>
          <w:color w:val="000000"/>
          <w:szCs w:val="22"/>
          <w:shd w:val="clear" w:color="auto" w:fill="FFFFFF"/>
          <w:lang w:eastAsia="en-GB"/>
        </w:rPr>
        <w:t xml:space="preserve">is made available to all Subcontractors employed by the </w:t>
      </w:r>
      <w:r w:rsidRPr="00CB67FF">
        <w:rPr>
          <w:rFonts w:cs="Arial"/>
          <w:i/>
          <w:color w:val="000000"/>
          <w:szCs w:val="22"/>
          <w:shd w:val="clear" w:color="auto" w:fill="FFFFFF"/>
          <w:lang w:eastAsia="en-GB"/>
        </w:rPr>
        <w:t>Contractor</w:t>
      </w:r>
      <w:r w:rsidRPr="00CB67FF">
        <w:rPr>
          <w:rFonts w:cs="Arial"/>
          <w:color w:val="000000"/>
          <w:szCs w:val="22"/>
          <w:shd w:val="clear" w:color="auto" w:fill="FFFFFF"/>
          <w:lang w:eastAsia="en-GB"/>
        </w:rPr>
        <w:t xml:space="preserve"> on </w:t>
      </w:r>
      <w:r w:rsidRPr="00CB67FF">
        <w:rPr>
          <w:rFonts w:cs="Arial"/>
          <w:i/>
          <w:color w:val="000000"/>
          <w:szCs w:val="22"/>
          <w:shd w:val="clear" w:color="auto" w:fill="FFFFFF"/>
          <w:lang w:eastAsia="en-GB"/>
        </w:rPr>
        <w:t>Employer</w:t>
      </w:r>
      <w:r w:rsidRPr="00CB67FF">
        <w:rPr>
          <w:rFonts w:cs="Arial"/>
          <w:color w:val="000000"/>
          <w:szCs w:val="22"/>
          <w:shd w:val="clear" w:color="auto" w:fill="FFFFFF"/>
          <w:lang w:eastAsia="en-GB"/>
        </w:rPr>
        <w:t xml:space="preserve"> related projects.  Subcontractors are </w:t>
      </w:r>
      <w:r w:rsidRPr="00F02381">
        <w:rPr>
          <w:rFonts w:cs="Arial"/>
          <w:color w:val="000000"/>
          <w:szCs w:val="22"/>
          <w:shd w:val="clear" w:color="auto" w:fill="FFFFFF"/>
          <w:lang w:eastAsia="en-GB"/>
        </w:rPr>
        <w:t>subject to regular basic environmental/sustainability awareness raising and training,</w:t>
      </w:r>
    </w:p>
    <w:p w14:paraId="1CE4F1C3" w14:textId="77777777" w:rsidR="00D30218" w:rsidRPr="00F02381" w:rsidRDefault="00D30218" w:rsidP="004467E9">
      <w:pPr>
        <w:pStyle w:val="ListNumber"/>
        <w:numPr>
          <w:ilvl w:val="4"/>
          <w:numId w:val="67"/>
        </w:numPr>
        <w:rPr>
          <w:rFonts w:cs="Arial"/>
          <w:color w:val="000000"/>
          <w:szCs w:val="22"/>
          <w:shd w:val="clear" w:color="auto" w:fill="FFFFFF"/>
          <w:lang w:eastAsia="en-GB"/>
        </w:rPr>
      </w:pPr>
      <w:r w:rsidRPr="00F02381">
        <w:rPr>
          <w:rFonts w:cs="Arial"/>
          <w:color w:val="000000"/>
          <w:szCs w:val="22"/>
          <w:shd w:val="clear" w:color="auto" w:fill="FFFFFF"/>
          <w:lang w:eastAsia="en-GB"/>
        </w:rPr>
        <w:t xml:space="preserve">The </w:t>
      </w:r>
      <w:r w:rsidRPr="00F02381">
        <w:rPr>
          <w:rFonts w:cs="Arial"/>
          <w:i/>
          <w:color w:val="000000"/>
          <w:szCs w:val="22"/>
          <w:shd w:val="clear" w:color="auto" w:fill="FFFFFF"/>
          <w:lang w:eastAsia="en-GB"/>
        </w:rPr>
        <w:t>Employer</w:t>
      </w:r>
      <w:r w:rsidRPr="00F02381">
        <w:rPr>
          <w:rFonts w:cs="Arial"/>
          <w:color w:val="000000"/>
          <w:szCs w:val="22"/>
          <w:shd w:val="clear" w:color="auto" w:fill="FFFFFF"/>
          <w:lang w:eastAsia="en-GB"/>
        </w:rPr>
        <w:t xml:space="preserve"> has the right to employ an Environmental Clerk of Works to oversee the </w:t>
      </w:r>
      <w:r w:rsidRPr="00F02381">
        <w:rPr>
          <w:rFonts w:cs="Arial"/>
          <w:i/>
          <w:color w:val="000000"/>
          <w:szCs w:val="22"/>
          <w:shd w:val="clear" w:color="auto" w:fill="FFFFFF"/>
          <w:lang w:eastAsia="en-GB"/>
        </w:rPr>
        <w:t>Contractors</w:t>
      </w:r>
      <w:r w:rsidRPr="00F02381">
        <w:rPr>
          <w:rFonts w:cs="Arial"/>
          <w:color w:val="000000"/>
          <w:szCs w:val="22"/>
          <w:shd w:val="clear" w:color="auto" w:fill="FFFFFF"/>
          <w:lang w:eastAsia="en-GB"/>
        </w:rPr>
        <w:t xml:space="preserve"> work where the circumstances require it.</w:t>
      </w:r>
    </w:p>
    <w:p w14:paraId="161B8382" w14:textId="398EC892" w:rsidR="00D30218" w:rsidRPr="00CB67FF" w:rsidRDefault="00617EE0" w:rsidP="004467E9">
      <w:pPr>
        <w:pStyle w:val="ListNumber"/>
        <w:numPr>
          <w:ilvl w:val="4"/>
          <w:numId w:val="67"/>
        </w:numPr>
        <w:rPr>
          <w:rFonts w:cs="Arial"/>
          <w:color w:val="000000"/>
          <w:szCs w:val="22"/>
          <w:shd w:val="clear" w:color="auto" w:fill="FFFFFF"/>
          <w:lang w:eastAsia="en-GB"/>
        </w:rPr>
      </w:pPr>
      <w:r>
        <w:rPr>
          <w:rFonts w:cs="Arial"/>
          <w:color w:val="000000"/>
          <w:szCs w:val="22"/>
          <w:shd w:val="clear" w:color="auto" w:fill="FFFFFF"/>
          <w:lang w:eastAsia="en-GB"/>
        </w:rPr>
        <w:t>Not used</w:t>
      </w:r>
    </w:p>
    <w:p w14:paraId="3890D883" w14:textId="77777777" w:rsidR="00D30218" w:rsidRPr="00CB67FF" w:rsidRDefault="00D30218" w:rsidP="004467E9">
      <w:pPr>
        <w:pStyle w:val="ListNumber"/>
        <w:numPr>
          <w:ilvl w:val="4"/>
          <w:numId w:val="67"/>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Regulatory consents and other environmental consents and permissions are obtained as appropriate,  </w:t>
      </w:r>
    </w:p>
    <w:p w14:paraId="27CEDB9A" w14:textId="77777777" w:rsidR="00D30218" w:rsidRPr="00CB67FF" w:rsidRDefault="00D30218" w:rsidP="004467E9">
      <w:pPr>
        <w:pStyle w:val="ListNumber"/>
        <w:numPr>
          <w:ilvl w:val="4"/>
          <w:numId w:val="67"/>
        </w:numPr>
        <w:rPr>
          <w:rFonts w:cs="Arial"/>
          <w:color w:val="000000"/>
          <w:szCs w:val="22"/>
          <w:shd w:val="clear" w:color="auto" w:fill="FFFFFF"/>
          <w:lang w:eastAsia="en-GB"/>
        </w:rPr>
      </w:pPr>
      <w:r w:rsidRPr="00CB67FF">
        <w:rPr>
          <w:rFonts w:cs="Arial"/>
          <w:color w:val="000000"/>
          <w:szCs w:val="22"/>
          <w:shd w:val="clear" w:color="auto" w:fill="FFFFFF"/>
          <w:lang w:eastAsia="en-GB"/>
        </w:rPr>
        <w:t>All environmental/planning consents are applied for by the relevant person/section to ensure that the environmental regulator has sufficient time to process the application and the application does not affect the relevant completion date,</w:t>
      </w:r>
    </w:p>
    <w:p w14:paraId="45CB7DC2" w14:textId="77777777" w:rsidR="00D30218" w:rsidRPr="00CB67FF" w:rsidRDefault="00D30218" w:rsidP="004467E9">
      <w:pPr>
        <w:pStyle w:val="ListNumber"/>
        <w:numPr>
          <w:ilvl w:val="4"/>
          <w:numId w:val="67"/>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The </w:t>
      </w:r>
      <w:r w:rsidRPr="00CB67FF">
        <w:rPr>
          <w:rFonts w:cs="Arial"/>
          <w:i/>
          <w:color w:val="000000"/>
          <w:szCs w:val="22"/>
          <w:shd w:val="clear" w:color="auto" w:fill="FFFFFF"/>
          <w:lang w:eastAsia="en-GB"/>
        </w:rPr>
        <w:t>Contractor</w:t>
      </w:r>
      <w:r w:rsidRPr="00CB67FF">
        <w:rPr>
          <w:rFonts w:cs="Arial"/>
          <w:color w:val="000000"/>
          <w:szCs w:val="22"/>
          <w:shd w:val="clear" w:color="auto" w:fill="FFFFFF"/>
          <w:lang w:eastAsia="en-GB"/>
        </w:rPr>
        <w:t xml:space="preserve"> informs the </w:t>
      </w:r>
      <w:r w:rsidRPr="00CB67FF">
        <w:rPr>
          <w:rFonts w:cs="Arial"/>
          <w:i/>
          <w:color w:val="000000"/>
          <w:szCs w:val="22"/>
          <w:shd w:val="clear" w:color="auto" w:fill="FFFFFF"/>
          <w:lang w:eastAsia="en-GB"/>
        </w:rPr>
        <w:t>Employer</w:t>
      </w:r>
      <w:r w:rsidRPr="00CB67FF">
        <w:rPr>
          <w:rFonts w:cs="Arial"/>
          <w:color w:val="000000"/>
          <w:szCs w:val="22"/>
          <w:shd w:val="clear" w:color="auto" w:fill="FFFFFF"/>
          <w:lang w:eastAsia="en-GB"/>
        </w:rPr>
        <w:t xml:space="preserve"> of any environmental prosecutions by an environmental regulator and also report the number of category 1 and 2 pollution incidents (as defined by the Environment Agency) resulting from both direct and indirect Investment Programme work,</w:t>
      </w:r>
    </w:p>
    <w:p w14:paraId="2AA45B03" w14:textId="77777777" w:rsidR="00D30218" w:rsidRPr="00CB67FF" w:rsidRDefault="00D30218" w:rsidP="004467E9">
      <w:pPr>
        <w:pStyle w:val="ListNumber"/>
        <w:numPr>
          <w:ilvl w:val="4"/>
          <w:numId w:val="67"/>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All complaints (either in written and verbal format) received by the </w:t>
      </w:r>
      <w:r w:rsidRPr="00CB67FF">
        <w:rPr>
          <w:rFonts w:cs="Arial"/>
          <w:i/>
          <w:color w:val="000000"/>
          <w:szCs w:val="22"/>
          <w:shd w:val="clear" w:color="auto" w:fill="FFFFFF"/>
          <w:lang w:eastAsia="en-GB"/>
        </w:rPr>
        <w:t>Contractor</w:t>
      </w:r>
      <w:r w:rsidRPr="00CB67FF">
        <w:rPr>
          <w:rFonts w:cs="Arial"/>
          <w:color w:val="000000"/>
          <w:szCs w:val="22"/>
          <w:shd w:val="clear" w:color="auto" w:fill="FFFFFF"/>
          <w:lang w:eastAsia="en-GB"/>
        </w:rPr>
        <w:t xml:space="preserve"> linked to environmental, community or social issues will </w:t>
      </w:r>
      <w:r w:rsidRPr="00CB67FF">
        <w:rPr>
          <w:rFonts w:cs="Arial"/>
          <w:color w:val="000000"/>
          <w:szCs w:val="22"/>
          <w:shd w:val="clear" w:color="auto" w:fill="FFFFFF"/>
          <w:lang w:eastAsia="en-GB"/>
        </w:rPr>
        <w:lastRenderedPageBreak/>
        <w:t xml:space="preserve">be recorded electronically.  The </w:t>
      </w:r>
      <w:r w:rsidRPr="00CB67FF">
        <w:rPr>
          <w:rFonts w:cs="Arial"/>
          <w:i/>
          <w:color w:val="000000"/>
          <w:szCs w:val="22"/>
          <w:shd w:val="clear" w:color="auto" w:fill="FFFFFF"/>
          <w:lang w:eastAsia="en-GB"/>
        </w:rPr>
        <w:t>Contractor</w:t>
      </w:r>
      <w:r w:rsidRPr="00CB67FF">
        <w:rPr>
          <w:rFonts w:cs="Arial"/>
          <w:color w:val="000000"/>
          <w:szCs w:val="22"/>
          <w:shd w:val="clear" w:color="auto" w:fill="FFFFFF"/>
          <w:lang w:eastAsia="en-GB"/>
        </w:rPr>
        <w:t xml:space="preserve"> demonstrates a system is in place to record and manage complaints and general queries for environmental/sustainable information. This information will be reported to the </w:t>
      </w:r>
      <w:r w:rsidRPr="00CB67FF">
        <w:rPr>
          <w:rFonts w:cs="Arial"/>
          <w:i/>
          <w:color w:val="000000"/>
          <w:szCs w:val="22"/>
          <w:shd w:val="clear" w:color="auto" w:fill="FFFFFF"/>
          <w:lang w:eastAsia="en-GB"/>
        </w:rPr>
        <w:t>Employer</w:t>
      </w:r>
      <w:r w:rsidRPr="00CB67FF">
        <w:rPr>
          <w:rFonts w:cs="Arial"/>
          <w:color w:val="000000"/>
          <w:szCs w:val="22"/>
          <w:shd w:val="clear" w:color="auto" w:fill="FFFFFF"/>
          <w:lang w:eastAsia="en-GB"/>
        </w:rPr>
        <w:t xml:space="preserve"> on a quarterly basis,</w:t>
      </w:r>
    </w:p>
    <w:p w14:paraId="545A19C4" w14:textId="460155BA" w:rsidR="00C914B4" w:rsidRPr="00386704" w:rsidRDefault="00D30218" w:rsidP="004467E9">
      <w:pPr>
        <w:pStyle w:val="ListNumber"/>
        <w:numPr>
          <w:ilvl w:val="4"/>
          <w:numId w:val="67"/>
        </w:numPr>
        <w:rPr>
          <w:rFonts w:cs="Arial"/>
          <w:color w:val="000000"/>
          <w:szCs w:val="22"/>
          <w:shd w:val="clear" w:color="auto" w:fill="FFFFFF"/>
          <w:lang w:eastAsia="en-GB"/>
        </w:rPr>
      </w:pPr>
      <w:r w:rsidRPr="00386704">
        <w:rPr>
          <w:rFonts w:cs="Arial"/>
          <w:color w:val="000000"/>
          <w:szCs w:val="22"/>
          <w:shd w:val="clear" w:color="auto" w:fill="FFFFFF"/>
          <w:lang w:eastAsia="en-GB"/>
        </w:rPr>
        <w:t xml:space="preserve">Waste Management consignment notes are kept in line with the duty of care regulations and code of practice. The </w:t>
      </w:r>
      <w:r w:rsidRPr="00386704">
        <w:rPr>
          <w:rFonts w:cs="Arial"/>
          <w:i/>
          <w:color w:val="000000"/>
          <w:szCs w:val="22"/>
          <w:shd w:val="clear" w:color="auto" w:fill="FFFFFF"/>
          <w:lang w:eastAsia="en-GB"/>
        </w:rPr>
        <w:t>Contractor</w:t>
      </w:r>
      <w:r w:rsidRPr="00386704">
        <w:rPr>
          <w:rFonts w:cs="Arial"/>
          <w:color w:val="000000"/>
          <w:szCs w:val="22"/>
          <w:shd w:val="clear" w:color="auto" w:fill="FFFFFF"/>
          <w:lang w:eastAsia="en-GB"/>
        </w:rPr>
        <w:t xml:space="preserve"> provides the volumes of waste sent to landfill and recycled on sites to the </w:t>
      </w:r>
      <w:r w:rsidRPr="00386704">
        <w:rPr>
          <w:rFonts w:cs="Arial"/>
          <w:i/>
          <w:color w:val="000000"/>
          <w:szCs w:val="22"/>
          <w:shd w:val="clear" w:color="auto" w:fill="FFFFFF"/>
          <w:lang w:eastAsia="en-GB"/>
        </w:rPr>
        <w:t>Employer</w:t>
      </w:r>
      <w:r w:rsidRPr="00386704">
        <w:rPr>
          <w:rFonts w:cs="Arial"/>
          <w:color w:val="000000"/>
          <w:szCs w:val="22"/>
          <w:shd w:val="clear" w:color="auto" w:fill="FFFFFF"/>
          <w:lang w:eastAsia="en-GB"/>
        </w:rPr>
        <w:t xml:space="preserve"> on a quarterly basis.</w:t>
      </w:r>
    </w:p>
    <w:p w14:paraId="1D2EC62A" w14:textId="77777777" w:rsidR="00D30218" w:rsidRDefault="00D30218" w:rsidP="004467E9">
      <w:pPr>
        <w:pStyle w:val="ListParagraph"/>
        <w:numPr>
          <w:ilvl w:val="1"/>
          <w:numId w:val="75"/>
        </w:numPr>
        <w:spacing w:before="240" w:after="0" w:line="288" w:lineRule="auto"/>
        <w:ind w:left="709" w:hanging="709"/>
        <w:contextualSpacing/>
        <w:jc w:val="both"/>
        <w:rPr>
          <w:rFonts w:cs="Arial"/>
          <w:szCs w:val="26"/>
          <w:lang w:eastAsia="en-GB"/>
        </w:rPr>
      </w:pPr>
      <w:r>
        <w:rPr>
          <w:lang w:eastAsia="en-GB"/>
        </w:rPr>
        <w:t>Environmental advice:</w:t>
      </w:r>
    </w:p>
    <w:p w14:paraId="2674FDAB" w14:textId="7BBC30B0" w:rsidR="00D30218" w:rsidRPr="004467E9" w:rsidRDefault="00D30218" w:rsidP="004467E9">
      <w:pPr>
        <w:numPr>
          <w:ilvl w:val="4"/>
          <w:numId w:val="93"/>
        </w:numPr>
        <w:spacing w:before="240" w:after="0" w:line="288" w:lineRule="auto"/>
        <w:rPr>
          <w:color w:val="000000"/>
          <w:lang w:eastAsia="en-GB"/>
        </w:rPr>
      </w:pPr>
      <w:r w:rsidRPr="004467E9">
        <w:rPr>
          <w:color w:val="000000"/>
          <w:lang w:eastAsia="en-GB"/>
        </w:rPr>
        <w:t xml:space="preserve">The </w:t>
      </w:r>
      <w:r w:rsidRPr="004467E9">
        <w:rPr>
          <w:i/>
          <w:color w:val="000000"/>
          <w:lang w:eastAsia="en-GB"/>
        </w:rPr>
        <w:t>Contractor</w:t>
      </w:r>
      <w:r w:rsidRPr="004467E9">
        <w:rPr>
          <w:color w:val="000000"/>
          <w:lang w:eastAsia="en-GB"/>
        </w:rPr>
        <w:t xml:space="preserve"> retains </w:t>
      </w:r>
      <w:r w:rsidR="003D0A49" w:rsidRPr="004467E9">
        <w:rPr>
          <w:color w:val="000000"/>
          <w:lang w:eastAsia="en-GB"/>
        </w:rPr>
        <w:t>access to</w:t>
      </w:r>
      <w:r w:rsidRPr="004467E9">
        <w:rPr>
          <w:color w:val="000000"/>
          <w:lang w:eastAsia="en-GB"/>
        </w:rPr>
        <w:t xml:space="preserve"> competent Environmental Adviser(s).  The minimum requirements for the </w:t>
      </w:r>
      <w:r w:rsidRPr="004467E9">
        <w:rPr>
          <w:i/>
          <w:color w:val="000000"/>
          <w:lang w:eastAsia="en-GB"/>
        </w:rPr>
        <w:t>Contractor’s</w:t>
      </w:r>
      <w:r w:rsidRPr="004467E9">
        <w:rPr>
          <w:color w:val="000000"/>
          <w:lang w:eastAsia="en-GB"/>
        </w:rPr>
        <w:t xml:space="preserve"> Environmental Adviser will be:</w:t>
      </w:r>
    </w:p>
    <w:p w14:paraId="71345CBD" w14:textId="77777777" w:rsidR="00D30218" w:rsidRDefault="00D30218" w:rsidP="004467E9">
      <w:pPr>
        <w:pStyle w:val="ListParagraph"/>
        <w:numPr>
          <w:ilvl w:val="0"/>
          <w:numId w:val="69"/>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degree in relevant discipline,</w:t>
      </w:r>
    </w:p>
    <w:p w14:paraId="00D6B3C7" w14:textId="77777777" w:rsidR="00D30218" w:rsidRDefault="00D30218" w:rsidP="004467E9">
      <w:pPr>
        <w:pStyle w:val="ListParagraph"/>
        <w:numPr>
          <w:ilvl w:val="0"/>
          <w:numId w:val="69"/>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Associate Membership of the Institute of Environmental Management and Assessment or similar,</w:t>
      </w:r>
    </w:p>
    <w:p w14:paraId="47BB892C" w14:textId="77777777" w:rsidR="00D30218" w:rsidRDefault="00D30218" w:rsidP="004467E9">
      <w:pPr>
        <w:pStyle w:val="ListParagraph"/>
        <w:numPr>
          <w:ilvl w:val="0"/>
          <w:numId w:val="69"/>
        </w:numPr>
        <w:spacing w:before="240" w:after="0" w:line="288" w:lineRule="auto"/>
        <w:ind w:left="2268" w:hanging="709"/>
        <w:contextualSpacing/>
        <w:jc w:val="both"/>
        <w:outlineLvl w:val="3"/>
        <w:rPr>
          <w:rFonts w:cs="Arial"/>
          <w:color w:val="000000"/>
          <w:lang w:eastAsia="en-GB"/>
        </w:rPr>
      </w:pPr>
      <w:r>
        <w:rPr>
          <w:rFonts w:cs="Arial"/>
          <w:color w:val="000000"/>
          <w:lang w:eastAsia="en-GB"/>
        </w:rPr>
        <w:t>a minimum of two years related experience as an Environmental adviser, and</w:t>
      </w:r>
    </w:p>
    <w:p w14:paraId="008A3974" w14:textId="77777777" w:rsidR="00D30218" w:rsidRDefault="00D30218" w:rsidP="004467E9">
      <w:pPr>
        <w:pStyle w:val="ListParagraph"/>
        <w:numPr>
          <w:ilvl w:val="0"/>
          <w:numId w:val="69"/>
        </w:numPr>
        <w:spacing w:before="240" w:after="0" w:line="288" w:lineRule="auto"/>
        <w:ind w:left="2268" w:hanging="709"/>
        <w:contextualSpacing/>
        <w:jc w:val="both"/>
        <w:outlineLvl w:val="3"/>
        <w:rPr>
          <w:rFonts w:cs="Arial"/>
          <w:color w:val="000000"/>
          <w:lang w:eastAsia="en-GB"/>
        </w:rPr>
      </w:pPr>
      <w:r>
        <w:rPr>
          <w:rFonts w:cs="Arial"/>
          <w:color w:val="000000"/>
          <w:lang w:eastAsia="en-GB"/>
        </w:rPr>
        <w:t>a good working knowledge of legislation, guidance and standards relevant to the proposed work.</w:t>
      </w:r>
    </w:p>
    <w:p w14:paraId="20A20F0D" w14:textId="77777777" w:rsidR="00386704" w:rsidRDefault="00386704" w:rsidP="009E0FAE">
      <w:pPr>
        <w:pStyle w:val="ListParagraph"/>
        <w:spacing w:before="240" w:after="0" w:line="288" w:lineRule="auto"/>
        <w:ind w:left="2268"/>
        <w:contextualSpacing/>
        <w:jc w:val="both"/>
        <w:outlineLvl w:val="3"/>
        <w:rPr>
          <w:rFonts w:cs="Arial"/>
          <w:color w:val="000000"/>
          <w:lang w:eastAsia="en-GB"/>
        </w:rPr>
      </w:pPr>
    </w:p>
    <w:p w14:paraId="7E6FB914" w14:textId="157277B2" w:rsidR="00386704" w:rsidRPr="000E582E" w:rsidRDefault="00386704" w:rsidP="009E0FAE">
      <w:pPr>
        <w:pStyle w:val="ListParagraph"/>
        <w:numPr>
          <w:ilvl w:val="1"/>
          <w:numId w:val="75"/>
        </w:numPr>
        <w:spacing w:before="240" w:after="0" w:line="288" w:lineRule="auto"/>
        <w:ind w:left="709" w:hanging="709"/>
        <w:contextualSpacing/>
        <w:jc w:val="both"/>
      </w:pPr>
      <w:r w:rsidRPr="000E582E">
        <w:t xml:space="preserve">Energy requirements </w:t>
      </w:r>
    </w:p>
    <w:p w14:paraId="1F1C33A5" w14:textId="3BDFDFED" w:rsidR="00386704" w:rsidRPr="000E582E" w:rsidRDefault="00386704" w:rsidP="009E0FAE">
      <w:pPr>
        <w:numPr>
          <w:ilvl w:val="4"/>
          <w:numId w:val="94"/>
        </w:numPr>
        <w:spacing w:before="240" w:after="0" w:line="288" w:lineRule="auto"/>
      </w:pPr>
      <w:r w:rsidRPr="000E582E">
        <w:t xml:space="preserve">The </w:t>
      </w:r>
      <w:r w:rsidRPr="000E582E">
        <w:rPr>
          <w:i/>
          <w:iCs/>
        </w:rPr>
        <w:t xml:space="preserve">Contractor </w:t>
      </w:r>
      <w:r w:rsidRPr="000E582E">
        <w:t xml:space="preserve">complies with Procurement Policy Note 7/14 entitled “Implementing Article 6 of Energy Efficiency Directive” </w:t>
      </w:r>
    </w:p>
    <w:p w14:paraId="17F612B1" w14:textId="66726A56" w:rsidR="00386704" w:rsidRPr="000E582E" w:rsidRDefault="00386704" w:rsidP="009E0FAE">
      <w:pPr>
        <w:pStyle w:val="ListParagraph"/>
        <w:numPr>
          <w:ilvl w:val="0"/>
          <w:numId w:val="69"/>
        </w:numPr>
        <w:tabs>
          <w:tab w:val="num" w:pos="2551"/>
        </w:tabs>
        <w:spacing w:before="240" w:after="0" w:line="288" w:lineRule="auto"/>
        <w:ind w:left="2268" w:hanging="709"/>
        <w:contextualSpacing/>
        <w:jc w:val="both"/>
        <w:outlineLvl w:val="3"/>
      </w:pPr>
      <w:r w:rsidRPr="000E582E">
        <w:t xml:space="preserve">in Providing the Works; and </w:t>
      </w:r>
    </w:p>
    <w:p w14:paraId="5637CA4B" w14:textId="75EFC20E" w:rsidR="00386704" w:rsidRPr="000349D7" w:rsidRDefault="00386704" w:rsidP="009E0FAE">
      <w:pPr>
        <w:pStyle w:val="ListParagraph"/>
        <w:numPr>
          <w:ilvl w:val="0"/>
          <w:numId w:val="69"/>
        </w:numPr>
        <w:tabs>
          <w:tab w:val="num" w:pos="2551"/>
        </w:tabs>
        <w:spacing w:before="240" w:after="0" w:line="288" w:lineRule="auto"/>
        <w:ind w:left="2268" w:hanging="709"/>
        <w:contextualSpacing/>
        <w:jc w:val="both"/>
        <w:outlineLvl w:val="3"/>
      </w:pPr>
      <w:r w:rsidRPr="0096173F">
        <w:t xml:space="preserve">in the purchase of new products for use by </w:t>
      </w:r>
      <w:r w:rsidRPr="004A1CAF">
        <w:rPr>
          <w:i/>
          <w:iCs/>
        </w:rPr>
        <w:t xml:space="preserve">Contractor </w:t>
      </w:r>
      <w:r w:rsidRPr="004A1CAF">
        <w:t xml:space="preserve">partially or wholly for the purpose of Providing the </w:t>
      </w:r>
      <w:r w:rsidRPr="000349D7">
        <w:t xml:space="preserve">Works comply with the standard for products in Directive 2012/27/EU. </w:t>
      </w:r>
    </w:p>
    <w:p w14:paraId="71109EE6" w14:textId="7DA4C6FF" w:rsidR="00C74330" w:rsidRPr="009E0FAE" w:rsidRDefault="00386704" w:rsidP="009E0FAE">
      <w:pPr>
        <w:numPr>
          <w:ilvl w:val="4"/>
          <w:numId w:val="94"/>
        </w:numPr>
        <w:spacing w:before="240" w:after="0" w:line="288" w:lineRule="auto"/>
      </w:pPr>
      <w:r w:rsidRPr="00D01ACC">
        <w:t xml:space="preserve">The </w:t>
      </w:r>
      <w:r w:rsidRPr="009E0FAE">
        <w:rPr>
          <w:i/>
        </w:rPr>
        <w:t>Contractor</w:t>
      </w:r>
      <w:r w:rsidRPr="009E0FAE">
        <w:t xml:space="preserve"> </w:t>
      </w:r>
      <w:r w:rsidRPr="000E582E">
        <w:t xml:space="preserve">demonstrates to the </w:t>
      </w:r>
      <w:r w:rsidRPr="000E582E">
        <w:rPr>
          <w:i/>
        </w:rPr>
        <w:t>Employer</w:t>
      </w:r>
      <w:r w:rsidRPr="009E0FAE">
        <w:t xml:space="preserve"> </w:t>
      </w:r>
      <w:r w:rsidRPr="000E582E">
        <w:t xml:space="preserve">how, through Providing the Works any new products purchased by the </w:t>
      </w:r>
      <w:r w:rsidRPr="009E0FAE">
        <w:rPr>
          <w:i/>
        </w:rPr>
        <w:t>Contractor</w:t>
      </w:r>
      <w:r w:rsidRPr="009E0FAE">
        <w:t xml:space="preserve"> </w:t>
      </w:r>
      <w:r w:rsidRPr="000E582E">
        <w:t>for use partially or wholly for the purpose of Providing the Works, complies with the requirements of Procurement Policy Note 7/14 entitled “Implementing Article 6 of the Energy Efficiency Directive”</w:t>
      </w:r>
    </w:p>
    <w:p w14:paraId="25ACDBD0" w14:textId="77777777" w:rsidR="00C74330" w:rsidRDefault="00C74330" w:rsidP="009A3C49">
      <w:pPr>
        <w:rPr>
          <w:b/>
        </w:rPr>
      </w:pPr>
    </w:p>
    <w:p w14:paraId="73797095" w14:textId="14E102E9" w:rsidR="00C74330" w:rsidRDefault="00C74330">
      <w:pPr>
        <w:rPr>
          <w:b/>
        </w:rPr>
      </w:pPr>
      <w:r>
        <w:rPr>
          <w:b/>
        </w:rPr>
        <w:br w:type="page"/>
      </w:r>
    </w:p>
    <w:p w14:paraId="0FE4D8B1" w14:textId="4AE6277F" w:rsidR="00C74330" w:rsidRDefault="00C74330" w:rsidP="00C74330">
      <w:pPr>
        <w:rPr>
          <w:b/>
        </w:rPr>
      </w:pPr>
      <w:r>
        <w:rPr>
          <w:b/>
        </w:rPr>
        <w:lastRenderedPageBreak/>
        <w:t>ANNEX 5 – RECORDS</w:t>
      </w:r>
    </w:p>
    <w:p w14:paraId="2C003635" w14:textId="28EAEAAB" w:rsidR="001F3AAD" w:rsidRPr="00397787" w:rsidRDefault="001F3AAD" w:rsidP="00397787">
      <w:pPr>
        <w:pStyle w:val="bodytext1"/>
        <w:numPr>
          <w:ilvl w:val="0"/>
          <w:numId w:val="72"/>
        </w:numPr>
        <w:ind w:left="851" w:hanging="851"/>
        <w:rPr>
          <w:b/>
        </w:rPr>
      </w:pPr>
      <w:bookmarkStart w:id="107" w:name="_Toc425251564"/>
      <w:r w:rsidRPr="00397787">
        <w:rPr>
          <w:b/>
        </w:rPr>
        <w:t>General</w:t>
      </w:r>
      <w:bookmarkEnd w:id="107"/>
    </w:p>
    <w:p w14:paraId="1F2C4821" w14:textId="77777777" w:rsidR="001F3AAD" w:rsidRPr="00851F68" w:rsidRDefault="001F3AAD" w:rsidP="00D30218">
      <w:pPr>
        <w:pStyle w:val="ListParagraph"/>
        <w:widowControl w:val="0"/>
        <w:numPr>
          <w:ilvl w:val="1"/>
          <w:numId w:val="72"/>
        </w:numPr>
        <w:overflowPunct w:val="0"/>
        <w:autoSpaceDE w:val="0"/>
        <w:autoSpaceDN w:val="0"/>
        <w:adjustRightInd w:val="0"/>
        <w:spacing w:before="200" w:after="0" w:line="22" w:lineRule="atLeast"/>
        <w:ind w:left="851" w:hanging="851"/>
        <w:jc w:val="both"/>
        <w:textAlignment w:val="baseline"/>
        <w:rPr>
          <w:rFonts w:eastAsia="Times New Roman"/>
          <w:b/>
          <w:color w:val="000000"/>
          <w:w w:val="0"/>
          <w:szCs w:val="20"/>
        </w:rPr>
      </w:pPr>
      <w:r w:rsidRPr="00851F68">
        <w:t>For the purpose of this annex, records shall include inventories</w:t>
      </w:r>
      <w:r w:rsidRPr="00851F68">
        <w:rPr>
          <w:rFonts w:eastAsia="Times New Roman"/>
          <w:b/>
          <w:color w:val="000000"/>
          <w:w w:val="0"/>
          <w:szCs w:val="20"/>
        </w:rPr>
        <w:t>.</w:t>
      </w:r>
    </w:p>
    <w:p w14:paraId="00D7D3CD" w14:textId="77777777" w:rsidR="001F3AAD" w:rsidRPr="00851F68" w:rsidRDefault="001F3AAD" w:rsidP="00D30218">
      <w:pPr>
        <w:pStyle w:val="ListParagraph"/>
        <w:widowControl w:val="0"/>
        <w:numPr>
          <w:ilvl w:val="1"/>
          <w:numId w:val="72"/>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iCs/>
        </w:rPr>
        <w:t>Contractor</w:t>
      </w:r>
      <w:r w:rsidRPr="00851F68">
        <w:t xml:space="preserve"> creates and maintains the records in the format and for the duration set out in this annex.  </w:t>
      </w:r>
    </w:p>
    <w:p w14:paraId="72E504F9" w14:textId="77777777" w:rsidR="001F3AAD" w:rsidRPr="00851F68" w:rsidRDefault="001F3AAD" w:rsidP="00D30218">
      <w:pPr>
        <w:pStyle w:val="ListParagraph"/>
        <w:widowControl w:val="0"/>
        <w:numPr>
          <w:ilvl w:val="1"/>
          <w:numId w:val="72"/>
        </w:numPr>
        <w:overflowPunct w:val="0"/>
        <w:autoSpaceDE w:val="0"/>
        <w:autoSpaceDN w:val="0"/>
        <w:adjustRightInd w:val="0"/>
        <w:spacing w:before="200" w:after="0" w:line="22" w:lineRule="atLeast"/>
        <w:ind w:left="851" w:hanging="851"/>
        <w:jc w:val="both"/>
        <w:textAlignment w:val="baseline"/>
        <w:rPr>
          <w:b/>
        </w:rPr>
      </w:pPr>
      <w:r w:rsidRPr="00851F68">
        <w:t xml:space="preserve">The Source/Usage column of Table 1 identifies, where applicable, the source document that defines the inventory/record type and the frequency at which or the circumstances under which the </w:t>
      </w:r>
      <w:r w:rsidRPr="00851F68">
        <w:rPr>
          <w:i/>
          <w:iCs/>
        </w:rPr>
        <w:t xml:space="preserve">Contractor </w:t>
      </w:r>
      <w:r w:rsidRPr="00851F68">
        <w:t xml:space="preserve">updates and amends the relevant records. </w:t>
      </w:r>
    </w:p>
    <w:p w14:paraId="56FCAE12" w14:textId="77777777" w:rsidR="001F3AAD" w:rsidRPr="00851F68" w:rsidRDefault="001F3AAD" w:rsidP="00D30218">
      <w:pPr>
        <w:pStyle w:val="ListParagraph"/>
        <w:widowControl w:val="0"/>
        <w:numPr>
          <w:ilvl w:val="1"/>
          <w:numId w:val="72"/>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iCs/>
        </w:rPr>
        <w:t>Contractor</w:t>
      </w:r>
      <w:r w:rsidRPr="00851F68">
        <w:t xml:space="preserve"> ensures that records are maintained in an acceptable format such as:</w:t>
      </w:r>
    </w:p>
    <w:p w14:paraId="36AEBBA3" w14:textId="77777777" w:rsidR="001F3AAD" w:rsidRPr="00851F68" w:rsidRDefault="001F3AAD" w:rsidP="00851F68">
      <w:pPr>
        <w:pStyle w:val="ListNumber"/>
        <w:numPr>
          <w:ilvl w:val="0"/>
          <w:numId w:val="25"/>
        </w:numPr>
        <w:spacing w:before="180" w:line="22" w:lineRule="atLeast"/>
      </w:pPr>
      <w:r w:rsidRPr="00851F68">
        <w:t>Scanned electronic image (Acrobat .pdf or equivalent),</w:t>
      </w:r>
    </w:p>
    <w:p w14:paraId="6861208C" w14:textId="77777777" w:rsidR="001F3AAD" w:rsidRPr="00851F68" w:rsidRDefault="001F3AAD" w:rsidP="00851F68">
      <w:pPr>
        <w:pStyle w:val="ListNumber"/>
        <w:numPr>
          <w:ilvl w:val="0"/>
          <w:numId w:val="25"/>
        </w:numPr>
        <w:spacing w:before="180" w:line="22" w:lineRule="atLeast"/>
      </w:pPr>
      <w:r w:rsidRPr="00851F68">
        <w:t>Editable electronic document (MSWord),</w:t>
      </w:r>
    </w:p>
    <w:p w14:paraId="712A8DDF" w14:textId="77777777" w:rsidR="001F3AAD" w:rsidRPr="00851F68" w:rsidRDefault="001F3AAD" w:rsidP="00851F68">
      <w:pPr>
        <w:pStyle w:val="ListNumber"/>
        <w:numPr>
          <w:ilvl w:val="0"/>
          <w:numId w:val="25"/>
        </w:numPr>
        <w:spacing w:before="180" w:line="22" w:lineRule="atLeast"/>
      </w:pPr>
      <w:r w:rsidRPr="00851F68">
        <w:t>Editable electronic spreadsheet (</w:t>
      </w:r>
      <w:proofErr w:type="spellStart"/>
      <w:r w:rsidRPr="00851F68">
        <w:t>MSExcel</w:t>
      </w:r>
      <w:proofErr w:type="spellEnd"/>
      <w:r w:rsidRPr="00851F68">
        <w:t>),</w:t>
      </w:r>
    </w:p>
    <w:p w14:paraId="08919D40" w14:textId="77777777" w:rsidR="001F3AAD" w:rsidRPr="00851F68" w:rsidRDefault="001F3AAD" w:rsidP="00851F68">
      <w:pPr>
        <w:pStyle w:val="ListNumber"/>
        <w:numPr>
          <w:ilvl w:val="0"/>
          <w:numId w:val="25"/>
        </w:numPr>
        <w:spacing w:before="180" w:line="22" w:lineRule="atLeast"/>
      </w:pPr>
      <w:r w:rsidRPr="00851F68">
        <w:t>Electronic editable vectorised drawing format (.</w:t>
      </w:r>
      <w:proofErr w:type="spellStart"/>
      <w:r w:rsidRPr="00851F68">
        <w:t>dwg</w:t>
      </w:r>
      <w:proofErr w:type="spellEnd"/>
      <w:r w:rsidRPr="00851F68">
        <w:t xml:space="preserve"> AutoCAD format or equivalent),</w:t>
      </w:r>
    </w:p>
    <w:p w14:paraId="554A4FD4" w14:textId="77777777" w:rsidR="001F3AAD" w:rsidRPr="00851F68" w:rsidRDefault="001F3AAD" w:rsidP="00851F68">
      <w:pPr>
        <w:pStyle w:val="ListNumber"/>
        <w:numPr>
          <w:ilvl w:val="0"/>
          <w:numId w:val="25"/>
        </w:numPr>
        <w:spacing w:before="180" w:line="22" w:lineRule="atLeast"/>
      </w:pPr>
      <w:r w:rsidRPr="00851F68">
        <w:t xml:space="preserve">Graphic electronic image in compressed (.jpg) format, or </w:t>
      </w:r>
    </w:p>
    <w:p w14:paraId="1EE55EF8" w14:textId="6F37D9FD" w:rsidR="001F3AAD" w:rsidRPr="00851F68" w:rsidRDefault="001F3AAD" w:rsidP="00851F68">
      <w:pPr>
        <w:pStyle w:val="ListNumber"/>
        <w:numPr>
          <w:ilvl w:val="0"/>
          <w:numId w:val="25"/>
        </w:numPr>
        <w:spacing w:before="180" w:line="22" w:lineRule="atLeast"/>
      </w:pPr>
      <w:r w:rsidRPr="00851F68">
        <w:t xml:space="preserve">Other formats compatible with the </w:t>
      </w:r>
      <w:r w:rsidRPr="00851F68">
        <w:rPr>
          <w:i/>
        </w:rPr>
        <w:t>Employer’s</w:t>
      </w:r>
      <w:r w:rsidRPr="00851F68">
        <w:t xml:space="preserve"> Information Systems, reference documents or guidance manuals as agreed with the </w:t>
      </w:r>
      <w:r w:rsidR="00A60C3E" w:rsidRPr="00A60C3E">
        <w:rPr>
          <w:i/>
        </w:rPr>
        <w:t>Employer</w:t>
      </w:r>
      <w:r w:rsidRPr="00851F68">
        <w:t xml:space="preserve">. </w:t>
      </w:r>
    </w:p>
    <w:p w14:paraId="60791999" w14:textId="1155BD24" w:rsidR="001F3AAD" w:rsidRPr="00851F68" w:rsidRDefault="001F3AAD" w:rsidP="00D30218">
      <w:pPr>
        <w:pStyle w:val="ListParagraph"/>
        <w:widowControl w:val="0"/>
        <w:numPr>
          <w:ilvl w:val="1"/>
          <w:numId w:val="72"/>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rStyle w:val="Emphasis"/>
        </w:rPr>
        <w:t>Contractor</w:t>
      </w:r>
      <w:r w:rsidRPr="00851F68">
        <w:t xml:space="preserve"> may from time to time agree with the </w:t>
      </w:r>
      <w:r w:rsidR="00F7775E">
        <w:rPr>
          <w:rStyle w:val="Emphasis"/>
        </w:rPr>
        <w:t>Employer</w:t>
      </w:r>
      <w:r w:rsidRPr="00851F68">
        <w:t xml:space="preserve"> alternative acceptable formats in which the </w:t>
      </w:r>
      <w:r w:rsidRPr="00851F68">
        <w:rPr>
          <w:rStyle w:val="Emphasis"/>
        </w:rPr>
        <w:t>Contractor</w:t>
      </w:r>
      <w:r w:rsidRPr="00851F68">
        <w:t xml:space="preserve"> maintains records, taking into account advances and other developments in information systems. The </w:t>
      </w:r>
      <w:r w:rsidRPr="00851F68">
        <w:rPr>
          <w:rStyle w:val="Emphasis"/>
        </w:rPr>
        <w:t>Contractor</w:t>
      </w:r>
      <w:r w:rsidRPr="00851F68">
        <w:t xml:space="preserve"> implements any changes as agreed with the </w:t>
      </w:r>
      <w:r w:rsidR="00F7775E">
        <w:rPr>
          <w:rStyle w:val="Emphasis"/>
        </w:rPr>
        <w:t>Employer</w:t>
      </w:r>
      <w:r w:rsidRPr="00851F68">
        <w:t>.</w:t>
      </w:r>
    </w:p>
    <w:p w14:paraId="20D7E3B1" w14:textId="0E0DA004" w:rsidR="001F3AAD" w:rsidRPr="00851F68" w:rsidRDefault="001F3AAD" w:rsidP="00D30218">
      <w:pPr>
        <w:pStyle w:val="ListParagraph"/>
        <w:widowControl w:val="0"/>
        <w:numPr>
          <w:ilvl w:val="1"/>
          <w:numId w:val="72"/>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rStyle w:val="Emphasis"/>
        </w:rPr>
        <w:t>Contractor</w:t>
      </w:r>
      <w:r w:rsidRPr="00851F68">
        <w:t xml:space="preserve"> creates and maintains (and ensures that any Subcontractors create and maintain) such records that are necessary to Provide the </w:t>
      </w:r>
      <w:r w:rsidR="00F7775E">
        <w:t>Works</w:t>
      </w:r>
      <w:r w:rsidRPr="00851F68">
        <w:t>.</w:t>
      </w:r>
    </w:p>
    <w:p w14:paraId="1546C05D" w14:textId="0961944A" w:rsidR="001F3AAD" w:rsidRPr="00851F68" w:rsidRDefault="001F3AAD" w:rsidP="00D30218">
      <w:pPr>
        <w:pStyle w:val="ListParagraph"/>
        <w:widowControl w:val="0"/>
        <w:numPr>
          <w:ilvl w:val="1"/>
          <w:numId w:val="72"/>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rPr>
        <w:t>Contractor</w:t>
      </w:r>
      <w:r w:rsidRPr="00851F68">
        <w:t xml:space="preserve"> provides information to the </w:t>
      </w:r>
      <w:r w:rsidR="00F7775E">
        <w:rPr>
          <w:i/>
        </w:rPr>
        <w:t>Employer</w:t>
      </w:r>
      <w:r w:rsidRPr="00851F68">
        <w:t xml:space="preserve"> in the format required to enable the </w:t>
      </w:r>
      <w:r w:rsidR="00F7775E">
        <w:rPr>
          <w:i/>
        </w:rPr>
        <w:t>Employer</w:t>
      </w:r>
      <w:r w:rsidRPr="00851F68">
        <w:t xml:space="preserve"> to prepare documentation</w:t>
      </w:r>
      <w:r w:rsidR="00F7775E">
        <w:t xml:space="preserve"> for the invitation of tenders to support</w:t>
      </w:r>
      <w:r w:rsidRPr="00851F68">
        <w:t xml:space="preserve"> maintenance services, renewal and improvement schemes.</w:t>
      </w:r>
    </w:p>
    <w:p w14:paraId="564E7910" w14:textId="4CA697A9" w:rsidR="001F3AAD" w:rsidRPr="00851F68" w:rsidRDefault="001F3AAD" w:rsidP="00D30218">
      <w:pPr>
        <w:pStyle w:val="ListParagraph"/>
        <w:widowControl w:val="0"/>
        <w:numPr>
          <w:ilvl w:val="1"/>
          <w:numId w:val="72"/>
        </w:numPr>
        <w:overflowPunct w:val="0"/>
        <w:autoSpaceDE w:val="0"/>
        <w:autoSpaceDN w:val="0"/>
        <w:adjustRightInd w:val="0"/>
        <w:spacing w:before="200" w:after="0" w:line="22" w:lineRule="atLeast"/>
        <w:ind w:left="851" w:hanging="851"/>
        <w:jc w:val="both"/>
        <w:textAlignment w:val="baseline"/>
        <w:rPr>
          <w:rStyle w:val="Emphasis"/>
          <w:b/>
          <w:i w:val="0"/>
          <w:iCs w:val="0"/>
        </w:rPr>
      </w:pPr>
      <w:r w:rsidRPr="00851F68">
        <w:t xml:space="preserve">Where applicable, all records created or maintained electronically shall have the metadata (document properties) completed to the satisfaction of the </w:t>
      </w:r>
      <w:r w:rsidR="00F7775E">
        <w:rPr>
          <w:rStyle w:val="Emphasis"/>
        </w:rPr>
        <w:t>Employer</w:t>
      </w:r>
      <w:r w:rsidRPr="00851F68">
        <w:rPr>
          <w:rStyle w:val="Emphasis"/>
        </w:rPr>
        <w:t>.</w:t>
      </w:r>
    </w:p>
    <w:p w14:paraId="1B874D61" w14:textId="77777777" w:rsidR="001F3AAD" w:rsidRPr="00397787" w:rsidRDefault="001F3AAD" w:rsidP="00397787">
      <w:pPr>
        <w:pStyle w:val="bodytext1"/>
        <w:numPr>
          <w:ilvl w:val="0"/>
          <w:numId w:val="72"/>
        </w:numPr>
        <w:ind w:left="851" w:hanging="851"/>
        <w:rPr>
          <w:b/>
        </w:rPr>
      </w:pPr>
      <w:bookmarkStart w:id="108" w:name="_Toc425251565"/>
      <w:r w:rsidRPr="00397787">
        <w:rPr>
          <w:b/>
        </w:rPr>
        <w:t>Retention of Records</w:t>
      </w:r>
      <w:bookmarkEnd w:id="108"/>
    </w:p>
    <w:p w14:paraId="30B051AA" w14:textId="2BDE6B37" w:rsidR="001F3AAD" w:rsidRPr="00851F68" w:rsidRDefault="001F3AAD" w:rsidP="00397787">
      <w:pPr>
        <w:pStyle w:val="ListParagraph"/>
        <w:widowControl w:val="0"/>
        <w:numPr>
          <w:ilvl w:val="1"/>
          <w:numId w:val="72"/>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rPr>
        <w:t>Contractor</w:t>
      </w:r>
      <w:r w:rsidRPr="00851F68">
        <w:t xml:space="preserve"> retains all electronic, paper and other records in good order for the duration of this contract in such form as to be capable of audit (including electronic means) by the </w:t>
      </w:r>
      <w:r w:rsidR="00F7775E">
        <w:rPr>
          <w:i/>
        </w:rPr>
        <w:t>Employer</w:t>
      </w:r>
      <w:r w:rsidRPr="00851F68">
        <w:t xml:space="preserve">. The </w:t>
      </w:r>
      <w:r w:rsidRPr="00851F68">
        <w:rPr>
          <w:i/>
        </w:rPr>
        <w:t>Contractor</w:t>
      </w:r>
      <w:r w:rsidRPr="00851F68">
        <w:t xml:space="preserve"> makes the records available for inspection by the </w:t>
      </w:r>
      <w:r w:rsidR="00F7775E">
        <w:rPr>
          <w:i/>
        </w:rPr>
        <w:t>Employer</w:t>
      </w:r>
      <w:r w:rsidRPr="00851F68">
        <w:t xml:space="preserve"> at all reasonable times and provides copies of any records as requested by the </w:t>
      </w:r>
      <w:r w:rsidR="00F7775E">
        <w:rPr>
          <w:i/>
        </w:rPr>
        <w:t>Employer</w:t>
      </w:r>
      <w:r w:rsidRPr="00851F68">
        <w:t>.</w:t>
      </w:r>
    </w:p>
    <w:p w14:paraId="7739AEE9" w14:textId="77777777" w:rsidR="001F3AAD" w:rsidRPr="00851F68" w:rsidRDefault="001F3AAD" w:rsidP="00397787">
      <w:pPr>
        <w:pStyle w:val="ListParagraph"/>
        <w:widowControl w:val="0"/>
        <w:numPr>
          <w:ilvl w:val="1"/>
          <w:numId w:val="72"/>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iCs/>
        </w:rPr>
        <w:t xml:space="preserve">Contractor </w:t>
      </w:r>
      <w:r w:rsidRPr="00851F68">
        <w:t xml:space="preserve">retains all electronic records: </w:t>
      </w:r>
    </w:p>
    <w:p w14:paraId="7AF81DC6" w14:textId="6F937266" w:rsidR="001F3AAD" w:rsidRPr="00851F68" w:rsidRDefault="00F7775E" w:rsidP="00851F68">
      <w:pPr>
        <w:pStyle w:val="ListNumber"/>
        <w:numPr>
          <w:ilvl w:val="0"/>
          <w:numId w:val="25"/>
        </w:numPr>
        <w:spacing w:before="180" w:line="22" w:lineRule="atLeast"/>
      </w:pPr>
      <w:r>
        <w:lastRenderedPageBreak/>
        <w:t>in an</w:t>
      </w:r>
      <w:r w:rsidR="001F3AAD" w:rsidRPr="00851F68">
        <w:t xml:space="preserve"> Electronic Document and Records Management System, or such other electronic system, as agreed by the </w:t>
      </w:r>
      <w:r>
        <w:rPr>
          <w:rStyle w:val="Emphasis"/>
          <w:bCs/>
        </w:rPr>
        <w:t>Employer</w:t>
      </w:r>
      <w:r w:rsidR="001F3AAD" w:rsidRPr="00851F68">
        <w:rPr>
          <w:b/>
          <w:bCs/>
        </w:rPr>
        <w:t xml:space="preserve"> </w:t>
      </w:r>
      <w:r w:rsidR="001F3AAD" w:rsidRPr="00851F68">
        <w:t xml:space="preserve">so as to enable the </w:t>
      </w:r>
      <w:r w:rsidR="001F3AAD" w:rsidRPr="00851F68">
        <w:rPr>
          <w:rStyle w:val="Emphasis"/>
          <w:bCs/>
        </w:rPr>
        <w:t>Employer</w:t>
      </w:r>
      <w:r w:rsidR="001F3AAD" w:rsidRPr="00851F68">
        <w:rPr>
          <w:b/>
          <w:bCs/>
        </w:rPr>
        <w:t xml:space="preserve"> </w:t>
      </w:r>
      <w:r w:rsidR="001F3AAD" w:rsidRPr="00851F68">
        <w:t>to achieve its statutory record keeping responsibilities, and</w:t>
      </w:r>
    </w:p>
    <w:p w14:paraId="1B9B1BF5" w14:textId="768BE6F9" w:rsidR="001F3AAD" w:rsidRPr="00851F68" w:rsidRDefault="001F3AAD" w:rsidP="00851F68">
      <w:pPr>
        <w:pStyle w:val="ListNumber"/>
        <w:numPr>
          <w:ilvl w:val="0"/>
          <w:numId w:val="25"/>
        </w:numPr>
        <w:spacing w:before="180" w:line="22" w:lineRule="atLeast"/>
      </w:pPr>
      <w:r w:rsidRPr="00851F68">
        <w:t xml:space="preserve">until </w:t>
      </w:r>
      <w:r w:rsidR="00F7775E">
        <w:t xml:space="preserve">the </w:t>
      </w:r>
      <w:r w:rsidR="00F7775E" w:rsidRPr="00F7775E">
        <w:rPr>
          <w:i/>
        </w:rPr>
        <w:t>completion date</w:t>
      </w:r>
      <w:r w:rsidR="00F7775E">
        <w:t xml:space="preserve"> or </w:t>
      </w:r>
      <w:r w:rsidRPr="00851F68">
        <w:t xml:space="preserve">termination of this contract (unless the </w:t>
      </w:r>
      <w:r w:rsidR="00F7775E">
        <w:rPr>
          <w:rStyle w:val="Emphasis"/>
          <w:bCs/>
        </w:rPr>
        <w:t>Employer</w:t>
      </w:r>
      <w:r w:rsidRPr="00851F68">
        <w:t xml:space="preserve"> agrees otherwise) and subject to any applicable law or legal requirement imposing a different retention period.</w:t>
      </w:r>
    </w:p>
    <w:p w14:paraId="288C568E" w14:textId="77777777" w:rsidR="001F3AAD" w:rsidRPr="00851F68" w:rsidRDefault="001F3AAD" w:rsidP="00397787">
      <w:pPr>
        <w:pStyle w:val="ListParagraph"/>
        <w:widowControl w:val="0"/>
        <w:numPr>
          <w:ilvl w:val="1"/>
          <w:numId w:val="72"/>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iCs/>
        </w:rPr>
        <w:t>Contractor</w:t>
      </w:r>
      <w:r w:rsidRPr="00851F68">
        <w:t xml:space="preserve"> :</w:t>
      </w:r>
    </w:p>
    <w:p w14:paraId="2AE1432E" w14:textId="4665D3D6" w:rsidR="001F3AAD" w:rsidRPr="00851F68" w:rsidRDefault="001F3AAD" w:rsidP="00851F68">
      <w:pPr>
        <w:pStyle w:val="ListNumber"/>
        <w:numPr>
          <w:ilvl w:val="0"/>
          <w:numId w:val="24"/>
        </w:numPr>
        <w:spacing w:before="160" w:line="22" w:lineRule="atLeast"/>
      </w:pPr>
      <w:r w:rsidRPr="00851F68">
        <w:t xml:space="preserve">preserves </w:t>
      </w:r>
      <w:r w:rsidRPr="006E6168">
        <w:t xml:space="preserve">(in a manner which is compatible with </w:t>
      </w:r>
      <w:r w:rsidR="006E6168">
        <w:t xml:space="preserve">the requirements of Annex 1 and the </w:t>
      </w:r>
      <w:r w:rsidRPr="006E6168">
        <w:t xml:space="preserve">Information Systems used by the </w:t>
      </w:r>
      <w:r w:rsidRPr="006E6168">
        <w:rPr>
          <w:rStyle w:val="Emphasis"/>
          <w:lang w:val="en-US"/>
        </w:rPr>
        <w:t>Employer</w:t>
      </w:r>
      <w:r w:rsidRPr="006E6168">
        <w:t>)</w:t>
      </w:r>
      <w:r w:rsidRPr="00851F68">
        <w:t xml:space="preserve"> documents, data, material and other records provided to it</w:t>
      </w:r>
      <w:r w:rsidR="00F7775E">
        <w:t xml:space="preserve"> from the </w:t>
      </w:r>
      <w:r w:rsidR="00F7775E" w:rsidRPr="00F7775E">
        <w:rPr>
          <w:i/>
        </w:rPr>
        <w:t>starting date</w:t>
      </w:r>
      <w:r w:rsidR="00F7775E">
        <w:t xml:space="preserve"> to the </w:t>
      </w:r>
      <w:r w:rsidR="00F7775E" w:rsidRPr="00F7775E">
        <w:rPr>
          <w:i/>
        </w:rPr>
        <w:t>completion date</w:t>
      </w:r>
      <w:r w:rsidRPr="00851F68">
        <w:t>,</w:t>
      </w:r>
    </w:p>
    <w:p w14:paraId="1EDAFB07" w14:textId="577D95D7" w:rsidR="001F3AAD" w:rsidRPr="00851F68" w:rsidRDefault="001F3AAD" w:rsidP="00851F68">
      <w:pPr>
        <w:pStyle w:val="ListNumber"/>
        <w:numPr>
          <w:ilvl w:val="0"/>
          <w:numId w:val="24"/>
        </w:numPr>
        <w:spacing w:before="160" w:line="22" w:lineRule="atLeast"/>
      </w:pPr>
      <w:r w:rsidRPr="00851F68">
        <w:t xml:space="preserve">securely disposes of obsolete paper records with the prior approval of the </w:t>
      </w:r>
      <w:r w:rsidR="00AF7FAB">
        <w:rPr>
          <w:rStyle w:val="Emphasis"/>
          <w:bCs/>
        </w:rPr>
        <w:t>Emplo</w:t>
      </w:r>
      <w:r w:rsidR="006E6168">
        <w:rPr>
          <w:rStyle w:val="Emphasis"/>
          <w:bCs/>
        </w:rPr>
        <w:t>y</w:t>
      </w:r>
      <w:r w:rsidR="00AF7FAB">
        <w:rPr>
          <w:rStyle w:val="Emphasis"/>
          <w:bCs/>
        </w:rPr>
        <w:t>er</w:t>
      </w:r>
      <w:r w:rsidRPr="00851F68">
        <w:t xml:space="preserve"> and</w:t>
      </w:r>
    </w:p>
    <w:p w14:paraId="51DD01AD" w14:textId="630F6424" w:rsidR="001F3AAD" w:rsidRPr="00851F68" w:rsidRDefault="001F3AAD" w:rsidP="00851F68">
      <w:pPr>
        <w:pStyle w:val="ListNumber"/>
        <w:numPr>
          <w:ilvl w:val="0"/>
          <w:numId w:val="24"/>
        </w:numPr>
        <w:spacing w:before="160" w:line="22" w:lineRule="atLeast"/>
      </w:pPr>
      <w:r w:rsidRPr="00851F68">
        <w:t>prepares all records that it is obliged to produce</w:t>
      </w:r>
      <w:r w:rsidR="006E6168">
        <w:t>,</w:t>
      </w:r>
      <w:r w:rsidRPr="00851F68">
        <w:t xml:space="preserve"> and regularly backs-up such records to avoid any damage to them (including loss of data or data corruption).</w:t>
      </w:r>
    </w:p>
    <w:p w14:paraId="2696244A" w14:textId="77777777" w:rsidR="001F3AAD" w:rsidRPr="001F3AAD" w:rsidRDefault="001F3AAD" w:rsidP="00851F68">
      <w:pPr>
        <w:pStyle w:val="Bullet"/>
        <w:numPr>
          <w:ilvl w:val="0"/>
          <w:numId w:val="0"/>
        </w:numPr>
        <w:spacing w:line="22" w:lineRule="atLeast"/>
        <w:ind w:left="1560"/>
        <w:rPr>
          <w:highlight w:val="yellow"/>
        </w:rPr>
      </w:pPr>
    </w:p>
    <w:tbl>
      <w:tblPr>
        <w:tblW w:w="8100" w:type="dxa"/>
        <w:tblInd w:w="108" w:type="dxa"/>
        <w:tblLayout w:type="fixed"/>
        <w:tblLook w:val="0000" w:firstRow="0" w:lastRow="0" w:firstColumn="0" w:lastColumn="0" w:noHBand="0" w:noVBand="0"/>
      </w:tblPr>
      <w:tblGrid>
        <w:gridCol w:w="900"/>
        <w:gridCol w:w="3420"/>
        <w:gridCol w:w="3780"/>
      </w:tblGrid>
      <w:tr w:rsidR="001F3AAD" w:rsidRPr="00851F68" w14:paraId="276FEFA9" w14:textId="77777777" w:rsidTr="00F7775E">
        <w:trPr>
          <w:cantSplit/>
          <w:trHeight w:val="360"/>
          <w:tblHeader/>
        </w:trPr>
        <w:tc>
          <w:tcPr>
            <w:tcW w:w="8100" w:type="dxa"/>
            <w:gridSpan w:val="3"/>
            <w:tcBorders>
              <w:top w:val="single" w:sz="8" w:space="0" w:color="auto"/>
              <w:left w:val="single" w:sz="8" w:space="0" w:color="auto"/>
              <w:bottom w:val="single" w:sz="8" w:space="0" w:color="000000"/>
              <w:right w:val="single" w:sz="4" w:space="0" w:color="auto"/>
            </w:tcBorders>
            <w:shd w:val="clear" w:color="auto" w:fill="C0C0C0"/>
            <w:vAlign w:val="center"/>
          </w:tcPr>
          <w:p w14:paraId="7C92D12F" w14:textId="20442E9D" w:rsidR="001F3AAD" w:rsidRPr="00851F68" w:rsidRDefault="001F3AAD" w:rsidP="00851F68">
            <w:pPr>
              <w:pStyle w:val="BodyText"/>
              <w:tabs>
                <w:tab w:val="left" w:pos="709"/>
              </w:tabs>
              <w:ind w:left="-142"/>
              <w:rPr>
                <w:b/>
                <w:bCs/>
              </w:rPr>
            </w:pPr>
            <w:r w:rsidRPr="00851F68">
              <w:rPr>
                <w:b/>
                <w:bCs/>
              </w:rPr>
              <w:t>Table 1: Record Types</w:t>
            </w:r>
          </w:p>
        </w:tc>
      </w:tr>
      <w:tr w:rsidR="001F3AAD" w:rsidRPr="00851F68" w14:paraId="39C1D23B" w14:textId="77777777" w:rsidTr="00F7775E">
        <w:trPr>
          <w:cantSplit/>
          <w:trHeight w:val="367"/>
          <w:tblHeader/>
        </w:trPr>
        <w:tc>
          <w:tcPr>
            <w:tcW w:w="900" w:type="dxa"/>
            <w:vMerge w:val="restart"/>
            <w:tcBorders>
              <w:top w:val="single" w:sz="8" w:space="0" w:color="auto"/>
              <w:left w:val="single" w:sz="8" w:space="0" w:color="auto"/>
              <w:bottom w:val="single" w:sz="8" w:space="0" w:color="000000"/>
              <w:right w:val="single" w:sz="4" w:space="0" w:color="auto"/>
            </w:tcBorders>
            <w:shd w:val="clear" w:color="auto" w:fill="C0C0C0"/>
            <w:vAlign w:val="center"/>
          </w:tcPr>
          <w:p w14:paraId="0C49FC57" w14:textId="77777777" w:rsidR="001F3AAD" w:rsidRPr="00061301" w:rsidRDefault="001F3AAD" w:rsidP="00F7775E">
            <w:pPr>
              <w:widowControl w:val="0"/>
              <w:overflowPunct w:val="0"/>
              <w:autoSpaceDE w:val="0"/>
              <w:autoSpaceDN w:val="0"/>
              <w:adjustRightInd w:val="0"/>
              <w:spacing w:line="22" w:lineRule="atLeast"/>
              <w:jc w:val="center"/>
              <w:textAlignment w:val="baseline"/>
              <w:rPr>
                <w:b/>
                <w:sz w:val="18"/>
                <w:szCs w:val="20"/>
              </w:rPr>
            </w:pPr>
            <w:r w:rsidRPr="00061301">
              <w:rPr>
                <w:b/>
                <w:sz w:val="18"/>
                <w:szCs w:val="20"/>
              </w:rPr>
              <w:t>Ref No.</w:t>
            </w:r>
          </w:p>
        </w:tc>
        <w:tc>
          <w:tcPr>
            <w:tcW w:w="3420" w:type="dxa"/>
            <w:vMerge w:val="restart"/>
            <w:tcBorders>
              <w:top w:val="single" w:sz="8" w:space="0" w:color="auto"/>
              <w:left w:val="single" w:sz="4" w:space="0" w:color="auto"/>
              <w:bottom w:val="single" w:sz="8" w:space="0" w:color="000000"/>
              <w:right w:val="single" w:sz="4" w:space="0" w:color="auto"/>
            </w:tcBorders>
            <w:shd w:val="clear" w:color="auto" w:fill="C0C0C0"/>
            <w:vAlign w:val="center"/>
          </w:tcPr>
          <w:p w14:paraId="0D625632" w14:textId="77777777" w:rsidR="001F3AAD" w:rsidRPr="00061301" w:rsidRDefault="001F3AAD" w:rsidP="00F7775E">
            <w:pPr>
              <w:widowControl w:val="0"/>
              <w:overflowPunct w:val="0"/>
              <w:autoSpaceDE w:val="0"/>
              <w:autoSpaceDN w:val="0"/>
              <w:adjustRightInd w:val="0"/>
              <w:spacing w:line="22" w:lineRule="atLeast"/>
              <w:jc w:val="center"/>
              <w:textAlignment w:val="baseline"/>
              <w:rPr>
                <w:b/>
                <w:sz w:val="18"/>
                <w:szCs w:val="20"/>
              </w:rPr>
            </w:pPr>
            <w:r w:rsidRPr="00061301">
              <w:rPr>
                <w:b/>
                <w:sz w:val="18"/>
                <w:szCs w:val="20"/>
              </w:rPr>
              <w:t>Record Type</w:t>
            </w:r>
          </w:p>
        </w:tc>
        <w:tc>
          <w:tcPr>
            <w:tcW w:w="3780" w:type="dxa"/>
            <w:vMerge w:val="restart"/>
            <w:tcBorders>
              <w:top w:val="single" w:sz="8" w:space="0" w:color="auto"/>
              <w:left w:val="single" w:sz="4" w:space="0" w:color="auto"/>
              <w:bottom w:val="single" w:sz="8" w:space="0" w:color="000000"/>
              <w:right w:val="single" w:sz="4" w:space="0" w:color="auto"/>
            </w:tcBorders>
            <w:shd w:val="clear" w:color="auto" w:fill="C0C0C0"/>
            <w:vAlign w:val="center"/>
          </w:tcPr>
          <w:p w14:paraId="109185AC" w14:textId="77777777" w:rsidR="001F3AAD" w:rsidRPr="00061301" w:rsidRDefault="001F3AAD" w:rsidP="00F7775E">
            <w:pPr>
              <w:widowControl w:val="0"/>
              <w:overflowPunct w:val="0"/>
              <w:autoSpaceDE w:val="0"/>
              <w:autoSpaceDN w:val="0"/>
              <w:adjustRightInd w:val="0"/>
              <w:spacing w:line="22" w:lineRule="atLeast"/>
              <w:jc w:val="center"/>
              <w:textAlignment w:val="baseline"/>
              <w:rPr>
                <w:b/>
                <w:sz w:val="18"/>
                <w:szCs w:val="20"/>
              </w:rPr>
            </w:pPr>
            <w:r w:rsidRPr="00061301">
              <w:rPr>
                <w:b/>
                <w:sz w:val="18"/>
                <w:szCs w:val="20"/>
              </w:rPr>
              <w:t>Source/Usage</w:t>
            </w:r>
          </w:p>
        </w:tc>
      </w:tr>
      <w:tr w:rsidR="001F3AAD" w:rsidRPr="001F3AAD" w14:paraId="2CE59654" w14:textId="77777777" w:rsidTr="00F7775E">
        <w:trPr>
          <w:cantSplit/>
          <w:trHeight w:val="480"/>
          <w:tblHeader/>
        </w:trPr>
        <w:tc>
          <w:tcPr>
            <w:tcW w:w="900" w:type="dxa"/>
            <w:vMerge/>
            <w:tcBorders>
              <w:top w:val="single" w:sz="8" w:space="0" w:color="auto"/>
              <w:left w:val="single" w:sz="8" w:space="0" w:color="auto"/>
              <w:bottom w:val="single" w:sz="8" w:space="0" w:color="000000"/>
              <w:right w:val="single" w:sz="4" w:space="0" w:color="auto"/>
            </w:tcBorders>
            <w:vAlign w:val="center"/>
          </w:tcPr>
          <w:p w14:paraId="5BAAE47E" w14:textId="77777777" w:rsidR="001F3AAD" w:rsidRPr="00061301" w:rsidRDefault="001F3AAD" w:rsidP="00F7775E">
            <w:pPr>
              <w:spacing w:before="120" w:after="120" w:line="22" w:lineRule="atLeast"/>
              <w:rPr>
                <w:b/>
                <w:bCs/>
                <w:sz w:val="20"/>
                <w:szCs w:val="20"/>
              </w:rPr>
            </w:pPr>
          </w:p>
        </w:tc>
        <w:tc>
          <w:tcPr>
            <w:tcW w:w="3420" w:type="dxa"/>
            <w:vMerge/>
            <w:tcBorders>
              <w:top w:val="single" w:sz="8" w:space="0" w:color="auto"/>
              <w:left w:val="single" w:sz="4" w:space="0" w:color="auto"/>
              <w:bottom w:val="single" w:sz="8" w:space="0" w:color="000000"/>
              <w:right w:val="single" w:sz="4" w:space="0" w:color="auto"/>
            </w:tcBorders>
            <w:vAlign w:val="center"/>
          </w:tcPr>
          <w:p w14:paraId="460CA56B" w14:textId="77777777" w:rsidR="001F3AAD" w:rsidRPr="00061301" w:rsidRDefault="001F3AAD" w:rsidP="00F7775E">
            <w:pPr>
              <w:spacing w:before="120" w:after="120" w:line="22" w:lineRule="atLeast"/>
              <w:rPr>
                <w:b/>
                <w:bCs/>
                <w:sz w:val="20"/>
                <w:szCs w:val="20"/>
              </w:rPr>
            </w:pPr>
          </w:p>
        </w:tc>
        <w:tc>
          <w:tcPr>
            <w:tcW w:w="3780" w:type="dxa"/>
            <w:vMerge/>
            <w:tcBorders>
              <w:top w:val="single" w:sz="8" w:space="0" w:color="auto"/>
              <w:left w:val="single" w:sz="4" w:space="0" w:color="auto"/>
              <w:bottom w:val="single" w:sz="8" w:space="0" w:color="000000"/>
              <w:right w:val="single" w:sz="4" w:space="0" w:color="auto"/>
            </w:tcBorders>
            <w:vAlign w:val="center"/>
          </w:tcPr>
          <w:p w14:paraId="6E32C612" w14:textId="77777777" w:rsidR="001F3AAD" w:rsidRPr="00061301" w:rsidRDefault="001F3AAD" w:rsidP="00F7775E">
            <w:pPr>
              <w:spacing w:before="120" w:after="120" w:line="22" w:lineRule="atLeast"/>
              <w:rPr>
                <w:b/>
                <w:bCs/>
                <w:sz w:val="20"/>
                <w:szCs w:val="20"/>
              </w:rPr>
            </w:pPr>
          </w:p>
        </w:tc>
      </w:tr>
      <w:tr w:rsidR="001F3AAD" w:rsidRPr="001F3AAD" w14:paraId="58E9CB44" w14:textId="77777777" w:rsidTr="00F7775E">
        <w:trPr>
          <w:trHeight w:hRule="exact" w:val="730"/>
        </w:trPr>
        <w:tc>
          <w:tcPr>
            <w:tcW w:w="900" w:type="dxa"/>
            <w:tcBorders>
              <w:top w:val="nil"/>
              <w:left w:val="single" w:sz="8" w:space="0" w:color="auto"/>
              <w:bottom w:val="single" w:sz="4" w:space="0" w:color="auto"/>
              <w:right w:val="single" w:sz="4" w:space="0" w:color="auto"/>
            </w:tcBorders>
            <w:noWrap/>
            <w:vAlign w:val="center"/>
          </w:tcPr>
          <w:p w14:paraId="7EC4DCAB" w14:textId="77777777" w:rsidR="001F3AAD" w:rsidRPr="00061301" w:rsidRDefault="001F3AAD" w:rsidP="00851F68">
            <w:pPr>
              <w:numPr>
                <w:ilvl w:val="0"/>
                <w:numId w:val="2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61528940" w14:textId="77777777" w:rsidR="001F3AAD" w:rsidRPr="00061301" w:rsidRDefault="001F3AAD" w:rsidP="00F7775E">
            <w:pPr>
              <w:spacing w:before="120" w:after="120" w:line="22" w:lineRule="atLeast"/>
              <w:rPr>
                <w:sz w:val="20"/>
                <w:szCs w:val="20"/>
              </w:rPr>
            </w:pPr>
            <w:r w:rsidRPr="00061301">
              <w:rPr>
                <w:sz w:val="20"/>
                <w:szCs w:val="20"/>
              </w:rPr>
              <w:t xml:space="preserve">Agreements between the </w:t>
            </w:r>
            <w:r w:rsidRPr="00061301">
              <w:rPr>
                <w:rStyle w:val="Emphasis"/>
                <w:sz w:val="20"/>
              </w:rPr>
              <w:t>Employer</w:t>
            </w:r>
            <w:r w:rsidRPr="00061301">
              <w:rPr>
                <w:sz w:val="20"/>
                <w:szCs w:val="20"/>
              </w:rPr>
              <w:t xml:space="preserve"> and Others</w:t>
            </w:r>
          </w:p>
        </w:tc>
        <w:tc>
          <w:tcPr>
            <w:tcW w:w="3780" w:type="dxa"/>
            <w:tcBorders>
              <w:top w:val="nil"/>
              <w:left w:val="nil"/>
              <w:bottom w:val="single" w:sz="4" w:space="0" w:color="auto"/>
              <w:right w:val="single" w:sz="4" w:space="0" w:color="auto"/>
            </w:tcBorders>
            <w:vAlign w:val="center"/>
          </w:tcPr>
          <w:p w14:paraId="36684347" w14:textId="760BC365" w:rsidR="001F3AAD" w:rsidRPr="00061301" w:rsidRDefault="001F3AAD" w:rsidP="00F7775E">
            <w:pPr>
              <w:spacing w:before="120" w:after="120" w:line="22" w:lineRule="atLeast"/>
              <w:rPr>
                <w:sz w:val="20"/>
                <w:szCs w:val="20"/>
              </w:rPr>
            </w:pPr>
          </w:p>
        </w:tc>
      </w:tr>
      <w:tr w:rsidR="001F3AAD" w:rsidRPr="001F3AAD" w14:paraId="247EEBD5" w14:textId="77777777" w:rsidTr="00F7775E">
        <w:trPr>
          <w:trHeight w:hRule="exact" w:val="708"/>
        </w:trPr>
        <w:tc>
          <w:tcPr>
            <w:tcW w:w="900" w:type="dxa"/>
            <w:tcBorders>
              <w:top w:val="nil"/>
              <w:left w:val="single" w:sz="8" w:space="0" w:color="auto"/>
              <w:bottom w:val="single" w:sz="4" w:space="0" w:color="auto"/>
              <w:right w:val="single" w:sz="4" w:space="0" w:color="auto"/>
            </w:tcBorders>
            <w:noWrap/>
            <w:vAlign w:val="center"/>
          </w:tcPr>
          <w:p w14:paraId="1C27CCB1" w14:textId="77777777" w:rsidR="001F3AAD" w:rsidRPr="00061301" w:rsidRDefault="001F3AAD" w:rsidP="00851F68">
            <w:pPr>
              <w:numPr>
                <w:ilvl w:val="0"/>
                <w:numId w:val="2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3DE465BD" w14:textId="77777777" w:rsidR="001F3AAD" w:rsidRPr="00061301" w:rsidRDefault="001F3AAD" w:rsidP="00F7775E">
            <w:pPr>
              <w:spacing w:before="120" w:after="120" w:line="22" w:lineRule="atLeast"/>
              <w:rPr>
                <w:sz w:val="20"/>
                <w:szCs w:val="20"/>
              </w:rPr>
            </w:pPr>
            <w:r w:rsidRPr="00061301">
              <w:rPr>
                <w:sz w:val="20"/>
                <w:szCs w:val="20"/>
              </w:rPr>
              <w:t xml:space="preserve">All Certificates issued by the </w:t>
            </w:r>
            <w:r w:rsidRPr="00061301">
              <w:rPr>
                <w:i/>
                <w:iCs/>
                <w:sz w:val="20"/>
                <w:szCs w:val="20"/>
              </w:rPr>
              <w:t>Contractor</w:t>
            </w:r>
          </w:p>
        </w:tc>
        <w:tc>
          <w:tcPr>
            <w:tcW w:w="3780" w:type="dxa"/>
            <w:tcBorders>
              <w:top w:val="nil"/>
              <w:left w:val="nil"/>
              <w:bottom w:val="single" w:sz="4" w:space="0" w:color="auto"/>
              <w:right w:val="single" w:sz="4" w:space="0" w:color="auto"/>
            </w:tcBorders>
            <w:vAlign w:val="center"/>
          </w:tcPr>
          <w:p w14:paraId="7E1FC96A" w14:textId="77777777" w:rsidR="001F3AAD" w:rsidRPr="00061301" w:rsidRDefault="001F3AAD" w:rsidP="00F7775E">
            <w:pPr>
              <w:spacing w:before="120" w:after="120" w:line="22" w:lineRule="atLeast"/>
              <w:rPr>
                <w:sz w:val="20"/>
                <w:szCs w:val="20"/>
              </w:rPr>
            </w:pPr>
            <w:r w:rsidRPr="00061301">
              <w:rPr>
                <w:sz w:val="20"/>
                <w:szCs w:val="20"/>
              </w:rPr>
              <w:t xml:space="preserve">Wherever the </w:t>
            </w:r>
            <w:r w:rsidRPr="00061301">
              <w:rPr>
                <w:i/>
                <w:iCs/>
                <w:sz w:val="20"/>
                <w:szCs w:val="20"/>
              </w:rPr>
              <w:t xml:space="preserve">Contractor </w:t>
            </w:r>
            <w:r w:rsidRPr="00061301">
              <w:rPr>
                <w:sz w:val="20"/>
                <w:szCs w:val="20"/>
              </w:rPr>
              <w:t>is required to issue a certificate under the contract</w:t>
            </w:r>
          </w:p>
        </w:tc>
      </w:tr>
      <w:tr w:rsidR="001F3AAD" w:rsidRPr="001F3AAD" w14:paraId="501099FC" w14:textId="77777777" w:rsidTr="00F7775E">
        <w:trPr>
          <w:trHeight w:hRule="exact" w:val="946"/>
        </w:trPr>
        <w:tc>
          <w:tcPr>
            <w:tcW w:w="900" w:type="dxa"/>
            <w:tcBorders>
              <w:top w:val="nil"/>
              <w:left w:val="single" w:sz="8" w:space="0" w:color="auto"/>
              <w:bottom w:val="single" w:sz="4" w:space="0" w:color="auto"/>
              <w:right w:val="single" w:sz="4" w:space="0" w:color="auto"/>
            </w:tcBorders>
            <w:noWrap/>
            <w:vAlign w:val="center"/>
          </w:tcPr>
          <w:p w14:paraId="342A1BD4" w14:textId="77777777" w:rsidR="001F3AAD" w:rsidRPr="00061301" w:rsidRDefault="001F3AAD" w:rsidP="00851F68">
            <w:pPr>
              <w:numPr>
                <w:ilvl w:val="0"/>
                <w:numId w:val="2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4E7A5880" w14:textId="65FC59C3" w:rsidR="001F3AAD" w:rsidRPr="00061301" w:rsidRDefault="001F3AAD" w:rsidP="006E6168">
            <w:pPr>
              <w:spacing w:before="120" w:after="120" w:line="22" w:lineRule="atLeast"/>
              <w:rPr>
                <w:sz w:val="20"/>
                <w:szCs w:val="20"/>
              </w:rPr>
            </w:pPr>
            <w:r w:rsidRPr="00061301">
              <w:rPr>
                <w:sz w:val="20"/>
                <w:szCs w:val="20"/>
              </w:rPr>
              <w:t xml:space="preserve">All </w:t>
            </w:r>
            <w:r w:rsidR="00061301" w:rsidRPr="00061301">
              <w:rPr>
                <w:sz w:val="20"/>
                <w:szCs w:val="20"/>
              </w:rPr>
              <w:t xml:space="preserve">information to be included in </w:t>
            </w:r>
            <w:r w:rsidRPr="00061301">
              <w:rPr>
                <w:sz w:val="20"/>
                <w:szCs w:val="20"/>
              </w:rPr>
              <w:t xml:space="preserve">Health and Safety files </w:t>
            </w:r>
          </w:p>
        </w:tc>
        <w:tc>
          <w:tcPr>
            <w:tcW w:w="3780" w:type="dxa"/>
            <w:tcBorders>
              <w:top w:val="nil"/>
              <w:left w:val="nil"/>
              <w:bottom w:val="single" w:sz="4" w:space="0" w:color="auto"/>
              <w:right w:val="single" w:sz="4" w:space="0" w:color="auto"/>
            </w:tcBorders>
            <w:vAlign w:val="center"/>
          </w:tcPr>
          <w:p w14:paraId="46A20117" w14:textId="77777777" w:rsidR="001F3AAD" w:rsidRPr="00061301" w:rsidRDefault="001F3AAD" w:rsidP="00F7775E">
            <w:pPr>
              <w:spacing w:before="120" w:after="120" w:line="22" w:lineRule="atLeast"/>
              <w:rPr>
                <w:i/>
                <w:sz w:val="20"/>
                <w:szCs w:val="20"/>
              </w:rPr>
            </w:pPr>
            <w:r w:rsidRPr="00061301">
              <w:rPr>
                <w:i/>
                <w:sz w:val="20"/>
                <w:szCs w:val="20"/>
              </w:rPr>
              <w:t>Employer</w:t>
            </w:r>
          </w:p>
        </w:tc>
      </w:tr>
      <w:tr w:rsidR="001F3AAD" w:rsidRPr="001F3AAD" w14:paraId="5FB6C69C" w14:textId="77777777" w:rsidTr="00F7775E">
        <w:trPr>
          <w:trHeight w:hRule="exact" w:val="1257"/>
        </w:trPr>
        <w:tc>
          <w:tcPr>
            <w:tcW w:w="900" w:type="dxa"/>
            <w:tcBorders>
              <w:top w:val="nil"/>
              <w:left w:val="single" w:sz="8" w:space="0" w:color="auto"/>
              <w:bottom w:val="single" w:sz="4" w:space="0" w:color="auto"/>
              <w:right w:val="single" w:sz="4" w:space="0" w:color="auto"/>
            </w:tcBorders>
            <w:noWrap/>
            <w:vAlign w:val="center"/>
          </w:tcPr>
          <w:p w14:paraId="27F02F17" w14:textId="77777777" w:rsidR="001F3AAD" w:rsidRPr="00061301" w:rsidRDefault="001F3AAD" w:rsidP="00851F68">
            <w:pPr>
              <w:numPr>
                <w:ilvl w:val="0"/>
                <w:numId w:val="2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444B5754" w14:textId="77777777" w:rsidR="001F3AAD" w:rsidRPr="00061301" w:rsidRDefault="001F3AAD" w:rsidP="00F7775E">
            <w:pPr>
              <w:spacing w:before="120" w:after="120" w:line="22" w:lineRule="atLeast"/>
              <w:rPr>
                <w:sz w:val="20"/>
                <w:szCs w:val="20"/>
              </w:rPr>
            </w:pPr>
            <w:r w:rsidRPr="00061301">
              <w:rPr>
                <w:sz w:val="20"/>
                <w:szCs w:val="20"/>
              </w:rPr>
              <w:t>All Drawings/ plans/ maps</w:t>
            </w:r>
          </w:p>
        </w:tc>
        <w:tc>
          <w:tcPr>
            <w:tcW w:w="3780" w:type="dxa"/>
            <w:tcBorders>
              <w:top w:val="nil"/>
              <w:left w:val="nil"/>
              <w:bottom w:val="single" w:sz="4" w:space="0" w:color="auto"/>
              <w:right w:val="single" w:sz="4" w:space="0" w:color="auto"/>
            </w:tcBorders>
            <w:vAlign w:val="center"/>
          </w:tcPr>
          <w:p w14:paraId="1962006B" w14:textId="77777777" w:rsidR="001F3AAD" w:rsidRPr="00061301" w:rsidRDefault="001F3AAD" w:rsidP="00F7775E">
            <w:pPr>
              <w:spacing w:before="120" w:after="120" w:line="22" w:lineRule="atLeast"/>
              <w:rPr>
                <w:sz w:val="20"/>
                <w:szCs w:val="20"/>
              </w:rPr>
            </w:pPr>
            <w:r w:rsidRPr="00061301">
              <w:rPr>
                <w:sz w:val="20"/>
                <w:szCs w:val="20"/>
              </w:rPr>
              <w:t xml:space="preserve">Whenever the </w:t>
            </w:r>
            <w:r w:rsidRPr="00061301">
              <w:rPr>
                <w:i/>
                <w:iCs/>
                <w:sz w:val="20"/>
                <w:szCs w:val="20"/>
              </w:rPr>
              <w:t>Contractor</w:t>
            </w:r>
            <w:r w:rsidRPr="00061301">
              <w:rPr>
                <w:sz w:val="20"/>
                <w:szCs w:val="20"/>
              </w:rPr>
              <w:t xml:space="preserve"> is required to produce, update, amend or receive from others drawings, plans or maps in accordance with the contract</w:t>
            </w:r>
          </w:p>
        </w:tc>
      </w:tr>
      <w:tr w:rsidR="001F3AAD" w:rsidRPr="001F3AAD" w14:paraId="75EB5A91" w14:textId="77777777" w:rsidTr="00F7775E">
        <w:trPr>
          <w:cantSplit/>
          <w:trHeight w:val="1059"/>
        </w:trPr>
        <w:tc>
          <w:tcPr>
            <w:tcW w:w="900" w:type="dxa"/>
            <w:tcBorders>
              <w:top w:val="nil"/>
              <w:left w:val="single" w:sz="8" w:space="0" w:color="auto"/>
              <w:bottom w:val="single" w:sz="4" w:space="0" w:color="auto"/>
              <w:right w:val="single" w:sz="4" w:space="0" w:color="auto"/>
            </w:tcBorders>
            <w:noWrap/>
            <w:vAlign w:val="center"/>
          </w:tcPr>
          <w:p w14:paraId="1B5A3B13" w14:textId="77777777" w:rsidR="001F3AAD" w:rsidRPr="00061301" w:rsidRDefault="001F3AAD" w:rsidP="00851F68">
            <w:pPr>
              <w:numPr>
                <w:ilvl w:val="0"/>
                <w:numId w:val="2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6F99105B" w14:textId="77777777" w:rsidR="001F3AAD" w:rsidRPr="00061301" w:rsidRDefault="001F3AAD" w:rsidP="00F7775E">
            <w:pPr>
              <w:spacing w:before="120" w:after="120" w:line="22" w:lineRule="atLeast"/>
              <w:rPr>
                <w:sz w:val="20"/>
                <w:szCs w:val="20"/>
              </w:rPr>
            </w:pPr>
            <w:r w:rsidRPr="00061301">
              <w:rPr>
                <w:sz w:val="20"/>
                <w:szCs w:val="20"/>
              </w:rPr>
              <w:t xml:space="preserve">All records/data required to populate reports under this contract to be issued by the </w:t>
            </w:r>
            <w:r w:rsidRPr="00061301">
              <w:rPr>
                <w:i/>
                <w:iCs/>
                <w:sz w:val="20"/>
                <w:szCs w:val="20"/>
              </w:rPr>
              <w:t>Contractor</w:t>
            </w:r>
            <w:r w:rsidRPr="00061301">
              <w:rPr>
                <w:sz w:val="20"/>
                <w:szCs w:val="20"/>
              </w:rPr>
              <w:t>.</w:t>
            </w:r>
          </w:p>
        </w:tc>
        <w:tc>
          <w:tcPr>
            <w:tcW w:w="3780" w:type="dxa"/>
            <w:tcBorders>
              <w:top w:val="nil"/>
              <w:left w:val="nil"/>
              <w:bottom w:val="single" w:sz="4" w:space="0" w:color="auto"/>
              <w:right w:val="single" w:sz="4" w:space="0" w:color="auto"/>
            </w:tcBorders>
            <w:vAlign w:val="center"/>
          </w:tcPr>
          <w:p w14:paraId="5E1565B3" w14:textId="77777777" w:rsidR="001F3AAD" w:rsidRPr="00061301" w:rsidRDefault="001F3AAD" w:rsidP="00F7775E">
            <w:pPr>
              <w:spacing w:before="120" w:after="120" w:line="22" w:lineRule="atLeast"/>
              <w:rPr>
                <w:sz w:val="20"/>
                <w:szCs w:val="20"/>
              </w:rPr>
            </w:pPr>
          </w:p>
        </w:tc>
      </w:tr>
      <w:tr w:rsidR="001F3AAD" w:rsidRPr="00061301" w14:paraId="2D54FE60" w14:textId="77777777" w:rsidTr="00F7775E">
        <w:trPr>
          <w:trHeight w:val="1612"/>
        </w:trPr>
        <w:tc>
          <w:tcPr>
            <w:tcW w:w="900" w:type="dxa"/>
            <w:tcBorders>
              <w:top w:val="nil"/>
              <w:left w:val="single" w:sz="8" w:space="0" w:color="auto"/>
              <w:bottom w:val="single" w:sz="4" w:space="0" w:color="auto"/>
              <w:right w:val="single" w:sz="4" w:space="0" w:color="auto"/>
            </w:tcBorders>
            <w:noWrap/>
            <w:vAlign w:val="center"/>
          </w:tcPr>
          <w:p w14:paraId="72C1B947" w14:textId="77777777" w:rsidR="001F3AAD" w:rsidRPr="00061301" w:rsidRDefault="001F3AAD" w:rsidP="00851F68">
            <w:pPr>
              <w:numPr>
                <w:ilvl w:val="0"/>
                <w:numId w:val="2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0CEDD567" w14:textId="7DF2A443" w:rsidR="001F3AAD" w:rsidRPr="006E6168" w:rsidRDefault="001F3AAD" w:rsidP="006E6168">
            <w:pPr>
              <w:spacing w:before="120" w:after="120" w:line="22" w:lineRule="atLeast"/>
              <w:rPr>
                <w:sz w:val="20"/>
                <w:szCs w:val="20"/>
              </w:rPr>
            </w:pPr>
            <w:r w:rsidRPr="006E6168">
              <w:rPr>
                <w:sz w:val="20"/>
                <w:szCs w:val="20"/>
              </w:rPr>
              <w:t xml:space="preserve">Financial Records </w:t>
            </w:r>
          </w:p>
        </w:tc>
        <w:tc>
          <w:tcPr>
            <w:tcW w:w="3780" w:type="dxa"/>
            <w:tcBorders>
              <w:top w:val="nil"/>
              <w:left w:val="nil"/>
              <w:bottom w:val="single" w:sz="4" w:space="0" w:color="auto"/>
              <w:right w:val="single" w:sz="4" w:space="0" w:color="auto"/>
            </w:tcBorders>
            <w:vAlign w:val="center"/>
          </w:tcPr>
          <w:p w14:paraId="067E10BE" w14:textId="7894EC46" w:rsidR="001F3AAD" w:rsidRPr="006E6168" w:rsidRDefault="006E6168" w:rsidP="006E6168">
            <w:pPr>
              <w:spacing w:before="120" w:after="120" w:line="22" w:lineRule="atLeast"/>
              <w:rPr>
                <w:sz w:val="20"/>
                <w:szCs w:val="20"/>
              </w:rPr>
            </w:pPr>
            <w:r w:rsidRPr="006E6168">
              <w:rPr>
                <w:sz w:val="20"/>
                <w:szCs w:val="20"/>
              </w:rPr>
              <w:t xml:space="preserve">All financial records </w:t>
            </w:r>
            <w:r w:rsidR="001F3AAD" w:rsidRPr="006E6168">
              <w:rPr>
                <w:sz w:val="20"/>
                <w:szCs w:val="20"/>
              </w:rPr>
              <w:t xml:space="preserve">required to be captured, recorded or updated by the </w:t>
            </w:r>
            <w:r w:rsidR="001F3AAD" w:rsidRPr="006E6168">
              <w:rPr>
                <w:i/>
                <w:iCs/>
                <w:sz w:val="20"/>
                <w:szCs w:val="20"/>
              </w:rPr>
              <w:t>Contractor</w:t>
            </w:r>
            <w:r>
              <w:rPr>
                <w:i/>
                <w:iCs/>
                <w:sz w:val="20"/>
                <w:szCs w:val="20"/>
              </w:rPr>
              <w:t>,</w:t>
            </w:r>
            <w:r w:rsidR="001F3AAD" w:rsidRPr="006E6168">
              <w:rPr>
                <w:i/>
                <w:iCs/>
                <w:sz w:val="20"/>
                <w:szCs w:val="20"/>
              </w:rPr>
              <w:t xml:space="preserve"> </w:t>
            </w:r>
            <w:r w:rsidR="001F3AAD" w:rsidRPr="006E6168">
              <w:rPr>
                <w:iCs/>
                <w:sz w:val="20"/>
                <w:szCs w:val="20"/>
              </w:rPr>
              <w:t>or</w:t>
            </w:r>
            <w:r w:rsidRPr="006E6168">
              <w:rPr>
                <w:iCs/>
                <w:sz w:val="20"/>
                <w:szCs w:val="20"/>
              </w:rPr>
              <w:t xml:space="preserve"> </w:t>
            </w:r>
            <w:r w:rsidR="001F3AAD" w:rsidRPr="006E6168">
              <w:rPr>
                <w:sz w:val="20"/>
                <w:szCs w:val="20"/>
              </w:rPr>
              <w:t xml:space="preserve">required to substantiate or demonstrate validity of the </w:t>
            </w:r>
            <w:r>
              <w:rPr>
                <w:sz w:val="20"/>
                <w:szCs w:val="20"/>
              </w:rPr>
              <w:t>financial transactions</w:t>
            </w:r>
          </w:p>
        </w:tc>
      </w:tr>
      <w:tr w:rsidR="001F3AAD" w:rsidRPr="001F3AAD" w14:paraId="4A02FB6C" w14:textId="77777777" w:rsidTr="00F7775E">
        <w:trPr>
          <w:cantSplit/>
          <w:trHeight w:val="900"/>
        </w:trPr>
        <w:tc>
          <w:tcPr>
            <w:tcW w:w="900" w:type="dxa"/>
            <w:tcBorders>
              <w:top w:val="nil"/>
              <w:left w:val="single" w:sz="8" w:space="0" w:color="auto"/>
              <w:bottom w:val="single" w:sz="4" w:space="0" w:color="auto"/>
              <w:right w:val="single" w:sz="4" w:space="0" w:color="auto"/>
            </w:tcBorders>
            <w:noWrap/>
            <w:vAlign w:val="center"/>
          </w:tcPr>
          <w:p w14:paraId="30AF68F1" w14:textId="77777777" w:rsidR="001F3AAD" w:rsidRPr="00061301" w:rsidRDefault="001F3AAD" w:rsidP="00851F68">
            <w:pPr>
              <w:numPr>
                <w:ilvl w:val="0"/>
                <w:numId w:val="2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5459A4A4" w14:textId="77777777" w:rsidR="001F3AAD" w:rsidRPr="00061301" w:rsidRDefault="001F3AAD" w:rsidP="00F7775E">
            <w:pPr>
              <w:spacing w:before="120" w:after="120" w:line="22" w:lineRule="atLeast"/>
              <w:rPr>
                <w:sz w:val="20"/>
                <w:szCs w:val="20"/>
              </w:rPr>
            </w:pPr>
            <w:r w:rsidRPr="00061301">
              <w:rPr>
                <w:sz w:val="20"/>
                <w:szCs w:val="20"/>
              </w:rPr>
              <w:t>Photographic Images (High Resolution: 300DPI, Large file format)</w:t>
            </w:r>
          </w:p>
        </w:tc>
        <w:tc>
          <w:tcPr>
            <w:tcW w:w="3780" w:type="dxa"/>
            <w:tcBorders>
              <w:top w:val="nil"/>
              <w:left w:val="nil"/>
              <w:bottom w:val="single" w:sz="4" w:space="0" w:color="auto"/>
              <w:right w:val="single" w:sz="4" w:space="0" w:color="auto"/>
            </w:tcBorders>
            <w:vAlign w:val="center"/>
          </w:tcPr>
          <w:p w14:paraId="0E0DFF2C" w14:textId="77777777" w:rsidR="001F3AAD" w:rsidRPr="00061301" w:rsidRDefault="001F3AAD" w:rsidP="00F7775E">
            <w:pPr>
              <w:spacing w:before="120" w:after="120" w:line="22" w:lineRule="atLeast"/>
              <w:rPr>
                <w:sz w:val="20"/>
                <w:szCs w:val="20"/>
              </w:rPr>
            </w:pPr>
            <w:r w:rsidRPr="00061301">
              <w:rPr>
                <w:sz w:val="20"/>
                <w:szCs w:val="20"/>
              </w:rPr>
              <w:t xml:space="preserve">Wherever the </w:t>
            </w:r>
            <w:r w:rsidRPr="00061301">
              <w:rPr>
                <w:i/>
                <w:iCs/>
                <w:sz w:val="20"/>
                <w:szCs w:val="20"/>
              </w:rPr>
              <w:t>Contractor</w:t>
            </w:r>
            <w:r w:rsidRPr="00061301">
              <w:rPr>
                <w:sz w:val="20"/>
                <w:szCs w:val="20"/>
              </w:rPr>
              <w:t xml:space="preserve"> is required to obtain photographs including progress photographs </w:t>
            </w:r>
          </w:p>
        </w:tc>
      </w:tr>
      <w:tr w:rsidR="001F3AAD" w:rsidRPr="001F3AAD" w14:paraId="2BB01D79" w14:textId="77777777" w:rsidTr="00F7775E">
        <w:trPr>
          <w:trHeight w:val="630"/>
        </w:trPr>
        <w:tc>
          <w:tcPr>
            <w:tcW w:w="900" w:type="dxa"/>
            <w:tcBorders>
              <w:top w:val="single" w:sz="4" w:space="0" w:color="auto"/>
              <w:left w:val="single" w:sz="8" w:space="0" w:color="auto"/>
              <w:bottom w:val="single" w:sz="4" w:space="0" w:color="auto"/>
              <w:right w:val="single" w:sz="4" w:space="0" w:color="auto"/>
            </w:tcBorders>
            <w:noWrap/>
            <w:vAlign w:val="center"/>
          </w:tcPr>
          <w:p w14:paraId="5D0D6AD7" w14:textId="77777777" w:rsidR="001F3AAD" w:rsidRPr="00061301" w:rsidRDefault="001F3AAD" w:rsidP="00851F68">
            <w:pPr>
              <w:numPr>
                <w:ilvl w:val="0"/>
                <w:numId w:val="20"/>
              </w:numPr>
              <w:tabs>
                <w:tab w:val="clear" w:pos="807"/>
                <w:tab w:val="left" w:pos="447"/>
              </w:tabs>
              <w:spacing w:before="120" w:after="120" w:line="22" w:lineRule="atLeast"/>
              <w:ind w:right="252" w:hanging="807"/>
              <w:rPr>
                <w:sz w:val="20"/>
                <w:szCs w:val="20"/>
              </w:rPr>
            </w:pPr>
          </w:p>
        </w:tc>
        <w:tc>
          <w:tcPr>
            <w:tcW w:w="3420" w:type="dxa"/>
            <w:tcBorders>
              <w:top w:val="single" w:sz="4" w:space="0" w:color="auto"/>
              <w:left w:val="nil"/>
              <w:bottom w:val="single" w:sz="4" w:space="0" w:color="auto"/>
              <w:right w:val="single" w:sz="4" w:space="0" w:color="auto"/>
            </w:tcBorders>
            <w:vAlign w:val="center"/>
          </w:tcPr>
          <w:p w14:paraId="66C8ACE5" w14:textId="77777777" w:rsidR="001F3AAD" w:rsidRPr="00061301" w:rsidRDefault="001F3AAD" w:rsidP="00F7775E">
            <w:pPr>
              <w:spacing w:before="120" w:after="120" w:line="22" w:lineRule="atLeast"/>
              <w:rPr>
                <w:sz w:val="20"/>
                <w:szCs w:val="20"/>
              </w:rPr>
            </w:pPr>
            <w:r w:rsidRPr="00061301">
              <w:rPr>
                <w:sz w:val="20"/>
                <w:szCs w:val="20"/>
              </w:rPr>
              <w:t>All correspondence with Suppliers, Subcontractors and Others.</w:t>
            </w:r>
          </w:p>
        </w:tc>
        <w:tc>
          <w:tcPr>
            <w:tcW w:w="3780" w:type="dxa"/>
            <w:tcBorders>
              <w:top w:val="single" w:sz="4" w:space="0" w:color="auto"/>
              <w:left w:val="nil"/>
              <w:bottom w:val="single" w:sz="4" w:space="0" w:color="auto"/>
              <w:right w:val="single" w:sz="4" w:space="0" w:color="auto"/>
            </w:tcBorders>
            <w:vAlign w:val="center"/>
          </w:tcPr>
          <w:p w14:paraId="3B9DB185" w14:textId="77777777" w:rsidR="001F3AAD" w:rsidRPr="00061301" w:rsidRDefault="001F3AAD" w:rsidP="00F7775E">
            <w:pPr>
              <w:spacing w:before="120" w:after="120" w:line="22" w:lineRule="atLeast"/>
              <w:rPr>
                <w:sz w:val="20"/>
                <w:szCs w:val="20"/>
              </w:rPr>
            </w:pPr>
          </w:p>
        </w:tc>
      </w:tr>
    </w:tbl>
    <w:p w14:paraId="1E6782DA" w14:textId="77777777" w:rsidR="001F3AAD" w:rsidRPr="001F3AAD" w:rsidRDefault="001F3AAD" w:rsidP="001F3AAD">
      <w:pPr>
        <w:spacing w:line="22" w:lineRule="atLeast"/>
        <w:rPr>
          <w:highlight w:val="yellow"/>
        </w:rPr>
      </w:pPr>
    </w:p>
    <w:p w14:paraId="3D0CE87A" w14:textId="77777777" w:rsidR="00C74330" w:rsidRDefault="00C74330" w:rsidP="00404713">
      <w:pPr>
        <w:rPr>
          <w:i/>
          <w:color w:val="FF0000"/>
        </w:rPr>
      </w:pPr>
      <w:bookmarkStart w:id="109" w:name="Page2"/>
      <w:bookmarkStart w:id="110" w:name="Start"/>
      <w:bookmarkEnd w:id="109"/>
      <w:bookmarkEnd w:id="110"/>
    </w:p>
    <w:sectPr w:rsidR="00C74330" w:rsidSect="00F913CA">
      <w:headerReference w:type="default" r:id="rId33"/>
      <w:footerReference w:type="default" r:id="rId34"/>
      <w:pgSz w:w="11906" w:h="16838" w:code="9"/>
      <w:pgMar w:top="1440" w:right="1797" w:bottom="1440" w:left="1797" w:header="720" w:footer="720" w:gutter="0"/>
      <w:pgBorders w:offsetFrom="page">
        <w:bottom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18F02" w14:textId="77777777" w:rsidR="00B97C86" w:rsidRDefault="00B97C86" w:rsidP="001B0AAB">
      <w:pPr>
        <w:spacing w:after="0" w:line="240" w:lineRule="auto"/>
      </w:pPr>
      <w:r>
        <w:separator/>
      </w:r>
    </w:p>
  </w:endnote>
  <w:endnote w:type="continuationSeparator" w:id="0">
    <w:p w14:paraId="3BA18004" w14:textId="77777777" w:rsidR="00B97C86" w:rsidRDefault="00B97C86" w:rsidP="001B0AAB">
      <w:pPr>
        <w:spacing w:after="0" w:line="240" w:lineRule="auto"/>
      </w:pPr>
      <w:r>
        <w:continuationSeparator/>
      </w:r>
    </w:p>
  </w:endnote>
  <w:endnote w:type="continuationNotice" w:id="1">
    <w:p w14:paraId="58F6BBFB" w14:textId="77777777" w:rsidR="00B97C86" w:rsidRDefault="00B97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65B32" w14:textId="0BE7E70A" w:rsidR="00B97C86" w:rsidRDefault="00B97C86" w:rsidP="001B0AAB">
    <w:pPr>
      <w:pStyle w:val="Footer"/>
    </w:pPr>
    <w:r>
      <w:tab/>
    </w:r>
  </w:p>
  <w:p w14:paraId="7D3562E1" w14:textId="71E519AC" w:rsidR="00B97C86" w:rsidRDefault="00B97C86" w:rsidP="001B0AAB">
    <w:pPr>
      <w:pStyle w:val="Footer"/>
    </w:pPr>
    <w:proofErr w:type="spellStart"/>
    <w:r>
      <w:t>M1</w:t>
    </w:r>
    <w:proofErr w:type="spellEnd"/>
    <w:r>
      <w:t xml:space="preserve"> SB MP175/5 to 168/1 – Resurfacing VM 001</w:t>
    </w:r>
    <w:r>
      <w:tab/>
      <w:t>Rev A Nov 2016</w:t>
    </w:r>
  </w:p>
  <w:p w14:paraId="041F4A27" w14:textId="77777777" w:rsidR="00B97C86" w:rsidRPr="001B0AAB" w:rsidRDefault="00B97C86" w:rsidP="001B0AAB">
    <w:pPr>
      <w:pStyle w:val="Footer"/>
      <w:jc w:val="center"/>
      <w:rPr>
        <w:color w:val="808080"/>
        <w:sz w:val="18"/>
        <w:szCs w:val="24"/>
      </w:rPr>
    </w:pPr>
    <w:r>
      <w:rPr>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DB6367">
      <w:rPr>
        <w:rStyle w:val="PageNumber"/>
        <w:rFonts w:ascii="Arial" w:hAnsi="Arial" w:cs="Arial"/>
        <w:noProof/>
        <w:sz w:val="18"/>
      </w:rPr>
      <w:t>42</w:t>
    </w:r>
    <w:r>
      <w:rPr>
        <w:rStyle w:val="PageNumber"/>
        <w:rFonts w:ascii="Arial" w:hAnsi="Arial" w:cs="Arial"/>
        <w:sz w:val="18"/>
      </w:rPr>
      <w:fldChar w:fldCharType="end"/>
    </w:r>
    <w:r>
      <w:rPr>
        <w:rStyle w:val="PageNumber"/>
        <w:rFonts w:ascii="Arial" w:hAnsi="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DB6367">
      <w:rPr>
        <w:rStyle w:val="PageNumber"/>
        <w:rFonts w:ascii="Arial" w:hAnsi="Arial" w:cs="Arial"/>
        <w:noProof/>
        <w:sz w:val="18"/>
      </w:rPr>
      <w:t>42</w:t>
    </w:r>
    <w:r>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6B56B" w14:textId="77777777" w:rsidR="00B97C86" w:rsidRDefault="00B97C86" w:rsidP="001B0AAB">
      <w:pPr>
        <w:spacing w:after="0" w:line="240" w:lineRule="auto"/>
      </w:pPr>
      <w:r>
        <w:separator/>
      </w:r>
    </w:p>
  </w:footnote>
  <w:footnote w:type="continuationSeparator" w:id="0">
    <w:p w14:paraId="3ACF8294" w14:textId="77777777" w:rsidR="00B97C86" w:rsidRDefault="00B97C86" w:rsidP="001B0AAB">
      <w:pPr>
        <w:spacing w:after="0" w:line="240" w:lineRule="auto"/>
      </w:pPr>
      <w:r>
        <w:continuationSeparator/>
      </w:r>
    </w:p>
  </w:footnote>
  <w:footnote w:type="continuationNotice" w:id="1">
    <w:p w14:paraId="6A86E3AB" w14:textId="77777777" w:rsidR="00B97C86" w:rsidRDefault="00B97C8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DC257" w14:textId="741464D5" w:rsidR="00B97C86" w:rsidRDefault="00B97C86" w:rsidP="001B0AAB">
    <w:pPr>
      <w:pStyle w:val="Header"/>
    </w:pPr>
    <w:r>
      <w:t xml:space="preserve">Area 7 TST </w:t>
    </w:r>
    <w:r>
      <w:tab/>
    </w:r>
    <w:r>
      <w:tab/>
      <w:t xml:space="preserve">Works Information </w:t>
    </w:r>
  </w:p>
  <w:p w14:paraId="2B055EF2" w14:textId="77777777" w:rsidR="00B97C86" w:rsidRPr="001B0AAB" w:rsidRDefault="00B97C86" w:rsidP="001B0AAB">
    <w:pPr>
      <w:pStyle w:val="Header"/>
      <w:spacing w:before="120"/>
      <w:jc w:val="right"/>
      <w:rPr>
        <w:b/>
        <w:i/>
        <w:sz w:val="24"/>
        <w14:shadow w14:blurRad="50800" w14:dist="38100" w14:dir="2700000" w14:sx="100000" w14:sy="100000" w14:kx="0" w14:ky="0" w14:algn="tl">
          <w14:srgbClr w14:val="000000">
            <w14:alpha w14:val="60000"/>
          </w14:srgbClr>
        </w14:shadow>
      </w:rPr>
    </w:pPr>
    <w:r>
      <w:rPr>
        <w:rFonts w:ascii="Times New Roman" w:hAnsi="Times New Roman"/>
        <w:noProof/>
        <w:sz w:val="24"/>
        <w:lang w:eastAsia="en-GB"/>
      </w:rPr>
      <mc:AlternateContent>
        <mc:Choice Requires="wps">
          <w:drawing>
            <wp:anchor distT="0" distB="0" distL="114300" distR="114300" simplePos="0" relativeHeight="251658240" behindDoc="0" locked="0" layoutInCell="0" allowOverlap="1" wp14:anchorId="4FB6F21C" wp14:editId="3872FD48">
              <wp:simplePos x="0" y="0"/>
              <wp:positionH relativeFrom="column">
                <wp:posOffset>0</wp:posOffset>
              </wp:positionH>
              <wp:positionV relativeFrom="paragraph">
                <wp:posOffset>36195</wp:posOffset>
              </wp:positionV>
              <wp:extent cx="5257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77A39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eAGw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0Mn2ap9BCOvgSUgyJxjr/iesOBaPEUqggGynI6cX5&#10;QIQUQ0g4VnojpIytlwr1JV4AekxwWgoWnCHM2cO+khadSBie+MWqwPMYZvVRsQjWcsLWN9sTIa82&#10;XC5VwINSgM7Nuk7Hj0W6WM/X83yUT2brUZ7W9ejjpspHs032NK0/1FVVZz8DtSwvWsEYV4HdMKlZ&#10;/neTcHsz1xm7z+pdhuQtetQLyA7/SDr2MrTvOgh7zS5bO/QYhjMG3x5SmP7HPdiPz331CwAA//8D&#10;AFBLAwQUAAYACAAAACEAInTuitgAAAAEAQAADwAAAGRycy9kb3ducmV2LnhtbEyPwU7DMBBE70j9&#10;B2uRuFTUIYgShThVBeTGhVLEdRsvSUS8TmO3DXw9Cxc4Ps1q5m2xmlyvjjSGzrOBq0UCirj2tuPG&#10;wPalusxAhYhssfdMBj4pwKqcnRWYW3/iZzpuYqOkhEOOBtoYh1zrULfkMCz8QCzZux8dRsGx0XbE&#10;k5S7XqdJstQOO5aFFge6b6n+2BycgVC90r76mtfz5O268ZTuH54e0ZiL82l9ByrSFP+O4Udf1KEU&#10;p50/sA2qNyCPRAM3t6AkzNJMePfLuiz0f/nyGwAA//8DAFBLAQItABQABgAIAAAAIQC2gziS/gAA&#10;AOEBAAATAAAAAAAAAAAAAAAAAAAAAABbQ29udGVudF9UeXBlc10ueG1sUEsBAi0AFAAGAAgAAAAh&#10;ADj9If/WAAAAlAEAAAsAAAAAAAAAAAAAAAAALwEAAF9yZWxzLy5yZWxzUEsBAi0AFAAGAAgAAAAh&#10;ANyY54AbAgAANgQAAA4AAAAAAAAAAAAAAAAALgIAAGRycy9lMm9Eb2MueG1sUEsBAi0AFAAGAAgA&#10;AAAhACJ07orYAAAABAEAAA8AAAAAAAAAAAAAAAAAdQQAAGRycy9kb3ducmV2LnhtbFBLBQYAAAAA&#10;BAAEAPMAAAB6BQ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102"/>
    <w:multiLevelType w:val="multilevel"/>
    <w:tmpl w:val="B3821A7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1277"/>
        </w:tabs>
        <w:ind w:left="1277"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
    <w:nsid w:val="02FC3038"/>
    <w:multiLevelType w:val="hybridMultilevel"/>
    <w:tmpl w:val="6A468E96"/>
    <w:lvl w:ilvl="0" w:tplc="867A961C">
      <w:start w:val="1"/>
      <w:numFmt w:val="decimal"/>
      <w:lvlText w:val="(%1)"/>
      <w:lvlJc w:val="left"/>
      <w:pPr>
        <w:tabs>
          <w:tab w:val="num" w:pos="1429"/>
        </w:tabs>
        <w:ind w:left="1429" w:hanging="360"/>
      </w:pPr>
      <w:rPr>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F21007"/>
    <w:multiLevelType w:val="hybridMultilevel"/>
    <w:tmpl w:val="29B67A94"/>
    <w:lvl w:ilvl="0" w:tplc="867A961C">
      <w:start w:val="1"/>
      <w:numFmt w:val="decimal"/>
      <w:lvlText w:val="(%1)"/>
      <w:lvlJc w:val="left"/>
      <w:pPr>
        <w:ind w:left="1571" w:hanging="360"/>
      </w:pPr>
      <w:rPr>
        <w:b w:val="0"/>
        <w:i w:val="0"/>
        <w:sz w:val="22"/>
        <w:szCs w:val="22"/>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3">
    <w:nsid w:val="09C04CE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
    <w:nsid w:val="1470394E"/>
    <w:multiLevelType w:val="multilevel"/>
    <w:tmpl w:val="E3DC2980"/>
    <w:lvl w:ilvl="0">
      <w:start w:val="1"/>
      <w:numFmt w:val="decimal"/>
      <w:lvlText w:val="%1."/>
      <w:lvlJc w:val="left"/>
      <w:pPr>
        <w:ind w:left="720" w:hanging="360"/>
      </w:pPr>
      <w:rPr>
        <w:rFonts w:hint="default"/>
      </w:rPr>
    </w:lvl>
    <w:lvl w:ilvl="1">
      <w:start w:val="1"/>
      <w:numFmt w:val="decimal"/>
      <w:isLgl/>
      <w:lvlText w:val="%1.%2"/>
      <w:lvlJc w:val="left"/>
      <w:pPr>
        <w:ind w:left="1212" w:hanging="852"/>
      </w:pPr>
      <w:rPr>
        <w:rFonts w:hint="default"/>
        <w:b w:val="0"/>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4E7A36"/>
    <w:multiLevelType w:val="hybridMultilevel"/>
    <w:tmpl w:val="FEF47E1C"/>
    <w:lvl w:ilvl="0" w:tplc="B4FEEB36">
      <w:start w:val="1"/>
      <w:numFmt w:val="lowerRoman"/>
      <w:lvlText w:val="(%1)"/>
      <w:lvlJc w:val="left"/>
      <w:pPr>
        <w:ind w:left="3504" w:hanging="360"/>
      </w:pPr>
    </w:lvl>
    <w:lvl w:ilvl="1" w:tplc="08090003">
      <w:start w:val="1"/>
      <w:numFmt w:val="bullet"/>
      <w:lvlText w:val="o"/>
      <w:lvlJc w:val="left"/>
      <w:pPr>
        <w:ind w:left="4224" w:hanging="360"/>
      </w:pPr>
      <w:rPr>
        <w:rFonts w:ascii="Courier New" w:hAnsi="Courier New" w:cs="Courier New" w:hint="default"/>
      </w:rPr>
    </w:lvl>
    <w:lvl w:ilvl="2" w:tplc="08090005">
      <w:start w:val="1"/>
      <w:numFmt w:val="bullet"/>
      <w:lvlText w:val=""/>
      <w:lvlJc w:val="left"/>
      <w:pPr>
        <w:ind w:left="4944" w:hanging="360"/>
      </w:pPr>
      <w:rPr>
        <w:rFonts w:ascii="Wingdings" w:hAnsi="Wingdings" w:hint="default"/>
      </w:rPr>
    </w:lvl>
    <w:lvl w:ilvl="3" w:tplc="08090001">
      <w:start w:val="1"/>
      <w:numFmt w:val="bullet"/>
      <w:lvlText w:val=""/>
      <w:lvlJc w:val="left"/>
      <w:pPr>
        <w:ind w:left="5664" w:hanging="360"/>
      </w:pPr>
      <w:rPr>
        <w:rFonts w:ascii="Symbol" w:hAnsi="Symbol" w:hint="default"/>
      </w:rPr>
    </w:lvl>
    <w:lvl w:ilvl="4" w:tplc="08090003">
      <w:start w:val="1"/>
      <w:numFmt w:val="bullet"/>
      <w:lvlText w:val="o"/>
      <w:lvlJc w:val="left"/>
      <w:pPr>
        <w:ind w:left="6384" w:hanging="360"/>
      </w:pPr>
      <w:rPr>
        <w:rFonts w:ascii="Courier New" w:hAnsi="Courier New" w:cs="Courier New" w:hint="default"/>
      </w:rPr>
    </w:lvl>
    <w:lvl w:ilvl="5" w:tplc="08090005">
      <w:start w:val="1"/>
      <w:numFmt w:val="bullet"/>
      <w:lvlText w:val=""/>
      <w:lvlJc w:val="left"/>
      <w:pPr>
        <w:ind w:left="7104" w:hanging="360"/>
      </w:pPr>
      <w:rPr>
        <w:rFonts w:ascii="Wingdings" w:hAnsi="Wingdings" w:hint="default"/>
      </w:rPr>
    </w:lvl>
    <w:lvl w:ilvl="6" w:tplc="08090001">
      <w:start w:val="1"/>
      <w:numFmt w:val="bullet"/>
      <w:lvlText w:val=""/>
      <w:lvlJc w:val="left"/>
      <w:pPr>
        <w:ind w:left="7824" w:hanging="360"/>
      </w:pPr>
      <w:rPr>
        <w:rFonts w:ascii="Symbol" w:hAnsi="Symbol" w:hint="default"/>
      </w:rPr>
    </w:lvl>
    <w:lvl w:ilvl="7" w:tplc="08090003">
      <w:start w:val="1"/>
      <w:numFmt w:val="bullet"/>
      <w:lvlText w:val="o"/>
      <w:lvlJc w:val="left"/>
      <w:pPr>
        <w:ind w:left="8544" w:hanging="360"/>
      </w:pPr>
      <w:rPr>
        <w:rFonts w:ascii="Courier New" w:hAnsi="Courier New" w:cs="Courier New" w:hint="default"/>
      </w:rPr>
    </w:lvl>
    <w:lvl w:ilvl="8" w:tplc="08090005">
      <w:start w:val="1"/>
      <w:numFmt w:val="bullet"/>
      <w:lvlText w:val=""/>
      <w:lvlJc w:val="left"/>
      <w:pPr>
        <w:ind w:left="9264" w:hanging="360"/>
      </w:pPr>
      <w:rPr>
        <w:rFonts w:ascii="Wingdings" w:hAnsi="Wingdings" w:hint="default"/>
      </w:rPr>
    </w:lvl>
  </w:abstractNum>
  <w:abstractNum w:abstractNumId="6">
    <w:nsid w:val="1B7C09CF"/>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7">
    <w:nsid w:val="1B9311DE"/>
    <w:multiLevelType w:val="hybridMultilevel"/>
    <w:tmpl w:val="CF70A382"/>
    <w:lvl w:ilvl="0" w:tplc="53EAA618">
      <w:start w:val="1"/>
      <w:numFmt w:val="decimal"/>
      <w:lvlText w:val="1.%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BB60F6"/>
    <w:multiLevelType w:val="hybridMultilevel"/>
    <w:tmpl w:val="FC783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1E46FB"/>
    <w:multiLevelType w:val="hybridMultilevel"/>
    <w:tmpl w:val="29A869EE"/>
    <w:lvl w:ilvl="0" w:tplc="2B6E895C">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10">
    <w:nsid w:val="23FF17D1"/>
    <w:multiLevelType w:val="hybridMultilevel"/>
    <w:tmpl w:val="2D42B39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nsid w:val="247A13DF"/>
    <w:multiLevelType w:val="multilevel"/>
    <w:tmpl w:val="AD1A4DC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rFonts w:ascii="Arial" w:hAnsi="Arial" w:cs="Arial" w:hint="default"/>
      </w:rPr>
    </w:lvl>
    <w:lvl w:ilvl="3">
      <w:start w:val="1"/>
      <w:numFmt w:val="decimal"/>
      <w:lvlText w:val="(%4)"/>
      <w:lvlJc w:val="left"/>
      <w:pPr>
        <w:ind w:left="1364" w:hanging="1080"/>
      </w:pPr>
      <w:rPr>
        <w:rFonts w:ascii="Arial" w:hAnsi="Arial" w:cs="Aria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29E620F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3">
    <w:nsid w:val="2B940310"/>
    <w:multiLevelType w:val="multilevel"/>
    <w:tmpl w:val="8BB63790"/>
    <w:lvl w:ilvl="0">
      <w:start w:val="1"/>
      <w:numFmt w:val="decimal"/>
      <w:lvlText w:val="%1."/>
      <w:lvlJc w:val="left"/>
      <w:pPr>
        <w:ind w:left="720" w:hanging="360"/>
      </w:pPr>
      <w:rPr>
        <w:sz w:val="22"/>
        <w:szCs w:val="22"/>
      </w:rPr>
    </w:lvl>
    <w:lvl w:ilvl="1">
      <w:start w:val="2"/>
      <w:numFmt w:val="decimal"/>
      <w:isLgl/>
      <w:lvlText w:val="%1.%2."/>
      <w:lvlJc w:val="left"/>
      <w:pPr>
        <w:ind w:left="1325" w:hanging="720"/>
      </w:pPr>
    </w:lvl>
    <w:lvl w:ilvl="2">
      <w:numFmt w:val="decimal"/>
      <w:isLgl/>
      <w:lvlText w:val="%1.%2.%3."/>
      <w:lvlJc w:val="left"/>
      <w:pPr>
        <w:ind w:left="1570" w:hanging="720"/>
      </w:pPr>
    </w:lvl>
    <w:lvl w:ilvl="3">
      <w:start w:val="1"/>
      <w:numFmt w:val="decimal"/>
      <w:isLgl/>
      <w:lvlText w:val="%1.%2.%3.%4."/>
      <w:lvlJc w:val="left"/>
      <w:pPr>
        <w:ind w:left="2175" w:hanging="1080"/>
      </w:pPr>
    </w:lvl>
    <w:lvl w:ilvl="4">
      <w:start w:val="1"/>
      <w:numFmt w:val="decimal"/>
      <w:isLgl/>
      <w:lvlText w:val="%1.%2.%3.%4.%5."/>
      <w:lvlJc w:val="left"/>
      <w:pPr>
        <w:ind w:left="2420" w:hanging="1080"/>
      </w:pPr>
    </w:lvl>
    <w:lvl w:ilvl="5">
      <w:start w:val="1"/>
      <w:numFmt w:val="decimal"/>
      <w:isLgl/>
      <w:lvlText w:val="%1.%2.%3.%4.%5.%6."/>
      <w:lvlJc w:val="left"/>
      <w:pPr>
        <w:ind w:left="3025" w:hanging="1440"/>
      </w:pPr>
    </w:lvl>
    <w:lvl w:ilvl="6">
      <w:start w:val="1"/>
      <w:numFmt w:val="decimal"/>
      <w:isLgl/>
      <w:lvlText w:val="%1.%2.%3.%4.%5.%6.%7."/>
      <w:lvlJc w:val="left"/>
      <w:pPr>
        <w:ind w:left="3270" w:hanging="1440"/>
      </w:pPr>
    </w:lvl>
    <w:lvl w:ilvl="7">
      <w:start w:val="1"/>
      <w:numFmt w:val="decimal"/>
      <w:isLgl/>
      <w:lvlText w:val="%1.%2.%3.%4.%5.%6.%7.%8."/>
      <w:lvlJc w:val="left"/>
      <w:pPr>
        <w:ind w:left="3875" w:hanging="1800"/>
      </w:pPr>
    </w:lvl>
    <w:lvl w:ilvl="8">
      <w:start w:val="1"/>
      <w:numFmt w:val="decimal"/>
      <w:isLgl/>
      <w:lvlText w:val="%1.%2.%3.%4.%5.%6.%7.%8.%9."/>
      <w:lvlJc w:val="left"/>
      <w:pPr>
        <w:ind w:left="4120" w:hanging="1800"/>
      </w:pPr>
    </w:lvl>
  </w:abstractNum>
  <w:abstractNum w:abstractNumId="14">
    <w:nsid w:val="2C06294E"/>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5">
    <w:nsid w:val="2CB261ED"/>
    <w:multiLevelType w:val="hybridMultilevel"/>
    <w:tmpl w:val="C22225DA"/>
    <w:lvl w:ilvl="0" w:tplc="9F889BD2">
      <w:start w:val="1"/>
      <w:numFmt w:val="decimal"/>
      <w:lvlText w:val="1.3.%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D6A6EE1"/>
    <w:multiLevelType w:val="multilevel"/>
    <w:tmpl w:val="A9B88420"/>
    <w:lvl w:ilvl="0">
      <w:start w:val="1"/>
      <w:numFmt w:val="decimal"/>
      <w:lvlText w:val="%1"/>
      <w:lvlJc w:val="left"/>
      <w:pPr>
        <w:tabs>
          <w:tab w:val="num" w:pos="851"/>
        </w:tabs>
        <w:ind w:left="851" w:hanging="851"/>
      </w:pPr>
      <w:rPr>
        <w:rFonts w:ascii="Arial" w:hAnsi="Arial" w:cs="Times New Roman" w:hint="default"/>
        <w:b/>
        <w:i w:val="0"/>
        <w:caps/>
        <w:sz w:val="22"/>
      </w:rPr>
    </w:lvl>
    <w:lvl w:ilvl="1">
      <w:start w:val="3"/>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2"/>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7">
    <w:nsid w:val="2EB930CA"/>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8">
    <w:nsid w:val="3047486E"/>
    <w:multiLevelType w:val="multilevel"/>
    <w:tmpl w:val="F21A6D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1AA0D20"/>
    <w:multiLevelType w:val="hybridMultilevel"/>
    <w:tmpl w:val="2F1827D8"/>
    <w:lvl w:ilvl="0" w:tplc="59A6B23C">
      <w:start w:val="1"/>
      <w:numFmt w:val="lowerLetter"/>
      <w:lvlText w:val="(%1)"/>
      <w:lvlJc w:val="left"/>
      <w:pPr>
        <w:ind w:left="1571" w:hanging="360"/>
      </w:p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0">
    <w:nsid w:val="320A5755"/>
    <w:multiLevelType w:val="multilevel"/>
    <w:tmpl w:val="2CFE547A"/>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21">
    <w:nsid w:val="3456019F"/>
    <w:multiLevelType w:val="hybridMultilevel"/>
    <w:tmpl w:val="9F56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7F7819"/>
    <w:multiLevelType w:val="hybridMultilevel"/>
    <w:tmpl w:val="74ECE4C0"/>
    <w:lvl w:ilvl="0" w:tplc="D72E98AC">
      <w:start w:val="1"/>
      <w:numFmt w:val="lowerLetter"/>
      <w:lvlText w:val="(%1)"/>
      <w:lvlJc w:val="left"/>
      <w:pPr>
        <w:ind w:left="15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6284C64"/>
    <w:multiLevelType w:val="hybridMultilevel"/>
    <w:tmpl w:val="BAE20A48"/>
    <w:lvl w:ilvl="0" w:tplc="7E1468F6">
      <w:start w:val="1"/>
      <w:numFmt w:val="decimal"/>
      <w:lvlText w:val="(%1)"/>
      <w:lvlJc w:val="left"/>
      <w:pPr>
        <w:tabs>
          <w:tab w:val="num" w:pos="1571"/>
        </w:tabs>
        <w:ind w:left="1571" w:hanging="720"/>
      </w:pPr>
      <w:rPr>
        <w:rFonts w:cs="Times New Roman"/>
      </w:rPr>
    </w:lvl>
    <w:lvl w:ilvl="1" w:tplc="0809000F">
      <w:start w:val="1"/>
      <w:numFmt w:val="decimal"/>
      <w:lvlText w:val="%2."/>
      <w:lvlJc w:val="left"/>
      <w:pPr>
        <w:tabs>
          <w:tab w:val="num" w:pos="-1081"/>
        </w:tabs>
        <w:ind w:left="-1081" w:hanging="360"/>
      </w:pPr>
    </w:lvl>
    <w:lvl w:ilvl="2" w:tplc="0809001B">
      <w:start w:val="1"/>
      <w:numFmt w:val="lowerRoman"/>
      <w:lvlText w:val="%3."/>
      <w:lvlJc w:val="right"/>
      <w:pPr>
        <w:tabs>
          <w:tab w:val="num" w:pos="-361"/>
        </w:tabs>
        <w:ind w:left="-361" w:hanging="180"/>
      </w:pPr>
      <w:rPr>
        <w:rFonts w:cs="Times New Roman"/>
      </w:rPr>
    </w:lvl>
    <w:lvl w:ilvl="3" w:tplc="0809000F">
      <w:start w:val="1"/>
      <w:numFmt w:val="decimal"/>
      <w:lvlText w:val="%4."/>
      <w:lvlJc w:val="left"/>
      <w:pPr>
        <w:tabs>
          <w:tab w:val="num" w:pos="359"/>
        </w:tabs>
        <w:ind w:left="359" w:hanging="360"/>
      </w:pPr>
      <w:rPr>
        <w:rFonts w:cs="Times New Roman"/>
      </w:rPr>
    </w:lvl>
    <w:lvl w:ilvl="4" w:tplc="08090011">
      <w:start w:val="1"/>
      <w:numFmt w:val="decimal"/>
      <w:lvlText w:val="%5)"/>
      <w:lvlJc w:val="left"/>
      <w:pPr>
        <w:tabs>
          <w:tab w:val="num" w:pos="1079"/>
        </w:tabs>
        <w:ind w:left="1079" w:hanging="360"/>
      </w:pPr>
    </w:lvl>
    <w:lvl w:ilvl="5" w:tplc="0809001B">
      <w:start w:val="1"/>
      <w:numFmt w:val="lowerRoman"/>
      <w:lvlText w:val="%6."/>
      <w:lvlJc w:val="right"/>
      <w:pPr>
        <w:tabs>
          <w:tab w:val="num" w:pos="1799"/>
        </w:tabs>
        <w:ind w:left="1799" w:hanging="180"/>
      </w:pPr>
      <w:rPr>
        <w:rFonts w:cs="Times New Roman"/>
      </w:rPr>
    </w:lvl>
    <w:lvl w:ilvl="6" w:tplc="0809000F">
      <w:start w:val="1"/>
      <w:numFmt w:val="decimal"/>
      <w:pStyle w:val="ListBullet"/>
      <w:lvlText w:val="%7."/>
      <w:lvlJc w:val="left"/>
      <w:pPr>
        <w:tabs>
          <w:tab w:val="num" w:pos="2519"/>
        </w:tabs>
        <w:ind w:left="2519" w:hanging="360"/>
      </w:pPr>
      <w:rPr>
        <w:rFonts w:cs="Times New Roman"/>
      </w:rPr>
    </w:lvl>
    <w:lvl w:ilvl="7" w:tplc="08090019">
      <w:start w:val="1"/>
      <w:numFmt w:val="lowerLetter"/>
      <w:pStyle w:val="ListBullet2"/>
      <w:lvlText w:val="%8."/>
      <w:lvlJc w:val="left"/>
      <w:pPr>
        <w:tabs>
          <w:tab w:val="num" w:pos="3239"/>
        </w:tabs>
        <w:ind w:left="3239" w:hanging="360"/>
      </w:pPr>
      <w:rPr>
        <w:rFonts w:cs="Times New Roman"/>
      </w:rPr>
    </w:lvl>
    <w:lvl w:ilvl="8" w:tplc="0809001B">
      <w:start w:val="1"/>
      <w:numFmt w:val="lowerRoman"/>
      <w:lvlText w:val="%9."/>
      <w:lvlJc w:val="right"/>
      <w:pPr>
        <w:tabs>
          <w:tab w:val="num" w:pos="3959"/>
        </w:tabs>
        <w:ind w:left="3959" w:hanging="180"/>
      </w:pPr>
      <w:rPr>
        <w:rFonts w:cs="Times New Roman"/>
      </w:rPr>
    </w:lvl>
  </w:abstractNum>
  <w:abstractNum w:abstractNumId="24">
    <w:nsid w:val="38A26EF9"/>
    <w:multiLevelType w:val="hybridMultilevel"/>
    <w:tmpl w:val="288CE59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3AA8093B"/>
    <w:multiLevelType w:val="multilevel"/>
    <w:tmpl w:val="DEA864E0"/>
    <w:lvl w:ilvl="0">
      <w:start w:val="1"/>
      <w:numFmt w:val="decimal"/>
      <w:lvlText w:val="%1"/>
      <w:lvlJc w:val="left"/>
      <w:pPr>
        <w:tabs>
          <w:tab w:val="num" w:pos="851"/>
        </w:tabs>
        <w:ind w:left="851" w:hanging="851"/>
      </w:pPr>
      <w:rPr>
        <w:rFonts w:ascii="Arial" w:hAnsi="Arial" w:cs="Times New Roman" w:hint="default"/>
        <w:b/>
        <w:i w:val="0"/>
        <w:caps/>
        <w:sz w:val="22"/>
      </w:rPr>
    </w:lvl>
    <w:lvl w:ilvl="1">
      <w:start w:val="3"/>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2"/>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6">
    <w:nsid w:val="3AE06521"/>
    <w:multiLevelType w:val="hybridMultilevel"/>
    <w:tmpl w:val="6FBE2A42"/>
    <w:lvl w:ilvl="0" w:tplc="0809000F">
      <w:start w:val="1"/>
      <w:numFmt w:val="decimal"/>
      <w:lvlText w:val="%1."/>
      <w:lvlJc w:val="left"/>
      <w:pPr>
        <w:tabs>
          <w:tab w:val="num" w:pos="807"/>
        </w:tabs>
        <w:ind w:left="807" w:hanging="360"/>
      </w:pPr>
    </w:lvl>
    <w:lvl w:ilvl="1" w:tplc="08090001">
      <w:start w:val="1"/>
      <w:numFmt w:val="bullet"/>
      <w:lvlText w:val=""/>
      <w:lvlJc w:val="left"/>
      <w:pPr>
        <w:tabs>
          <w:tab w:val="num" w:pos="1527"/>
        </w:tabs>
        <w:ind w:left="1527" w:hanging="360"/>
      </w:pPr>
      <w:rPr>
        <w:rFonts w:ascii="Symbol" w:hAnsi="Symbol" w:hint="default"/>
      </w:rPr>
    </w:lvl>
    <w:lvl w:ilvl="2" w:tplc="0809001B" w:tentative="1">
      <w:start w:val="1"/>
      <w:numFmt w:val="lowerRoman"/>
      <w:lvlText w:val="%3."/>
      <w:lvlJc w:val="right"/>
      <w:pPr>
        <w:tabs>
          <w:tab w:val="num" w:pos="2247"/>
        </w:tabs>
        <w:ind w:left="2247" w:hanging="180"/>
      </w:pPr>
    </w:lvl>
    <w:lvl w:ilvl="3" w:tplc="0809000F" w:tentative="1">
      <w:start w:val="1"/>
      <w:numFmt w:val="decimal"/>
      <w:lvlText w:val="%4."/>
      <w:lvlJc w:val="left"/>
      <w:pPr>
        <w:tabs>
          <w:tab w:val="num" w:pos="2967"/>
        </w:tabs>
        <w:ind w:left="2967" w:hanging="360"/>
      </w:pPr>
    </w:lvl>
    <w:lvl w:ilvl="4" w:tplc="08090019" w:tentative="1">
      <w:start w:val="1"/>
      <w:numFmt w:val="lowerLetter"/>
      <w:lvlText w:val="%5."/>
      <w:lvlJc w:val="left"/>
      <w:pPr>
        <w:tabs>
          <w:tab w:val="num" w:pos="3687"/>
        </w:tabs>
        <w:ind w:left="3687" w:hanging="360"/>
      </w:pPr>
    </w:lvl>
    <w:lvl w:ilvl="5" w:tplc="0809001B" w:tentative="1">
      <w:start w:val="1"/>
      <w:numFmt w:val="lowerRoman"/>
      <w:lvlText w:val="%6."/>
      <w:lvlJc w:val="right"/>
      <w:pPr>
        <w:tabs>
          <w:tab w:val="num" w:pos="4407"/>
        </w:tabs>
        <w:ind w:left="4407" w:hanging="180"/>
      </w:pPr>
    </w:lvl>
    <w:lvl w:ilvl="6" w:tplc="0809000F" w:tentative="1">
      <w:start w:val="1"/>
      <w:numFmt w:val="decimal"/>
      <w:lvlText w:val="%7."/>
      <w:lvlJc w:val="left"/>
      <w:pPr>
        <w:tabs>
          <w:tab w:val="num" w:pos="5127"/>
        </w:tabs>
        <w:ind w:left="5127" w:hanging="360"/>
      </w:pPr>
    </w:lvl>
    <w:lvl w:ilvl="7" w:tplc="08090019" w:tentative="1">
      <w:start w:val="1"/>
      <w:numFmt w:val="lowerLetter"/>
      <w:lvlText w:val="%8."/>
      <w:lvlJc w:val="left"/>
      <w:pPr>
        <w:tabs>
          <w:tab w:val="num" w:pos="5847"/>
        </w:tabs>
        <w:ind w:left="5847" w:hanging="360"/>
      </w:pPr>
    </w:lvl>
    <w:lvl w:ilvl="8" w:tplc="0809001B" w:tentative="1">
      <w:start w:val="1"/>
      <w:numFmt w:val="lowerRoman"/>
      <w:lvlText w:val="%9."/>
      <w:lvlJc w:val="right"/>
      <w:pPr>
        <w:tabs>
          <w:tab w:val="num" w:pos="6567"/>
        </w:tabs>
        <w:ind w:left="6567" w:hanging="180"/>
      </w:pPr>
    </w:lvl>
  </w:abstractNum>
  <w:abstractNum w:abstractNumId="27">
    <w:nsid w:val="3BB72B98"/>
    <w:multiLevelType w:val="multilevel"/>
    <w:tmpl w:val="E3DC2980"/>
    <w:lvl w:ilvl="0">
      <w:start w:val="1"/>
      <w:numFmt w:val="decimal"/>
      <w:lvlText w:val="%1."/>
      <w:lvlJc w:val="left"/>
      <w:pPr>
        <w:ind w:left="720" w:hanging="360"/>
      </w:pPr>
      <w:rPr>
        <w:rFonts w:hint="default"/>
      </w:rPr>
    </w:lvl>
    <w:lvl w:ilvl="1">
      <w:start w:val="1"/>
      <w:numFmt w:val="decimal"/>
      <w:isLgl/>
      <w:lvlText w:val="%1.%2"/>
      <w:lvlJc w:val="left"/>
      <w:pPr>
        <w:ind w:left="1212" w:hanging="852"/>
      </w:pPr>
      <w:rPr>
        <w:rFonts w:hint="default"/>
        <w:b w:val="0"/>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3D97103E"/>
    <w:multiLevelType w:val="multilevel"/>
    <w:tmpl w:val="E3DC2980"/>
    <w:lvl w:ilvl="0">
      <w:start w:val="1"/>
      <w:numFmt w:val="decimal"/>
      <w:lvlText w:val="%1."/>
      <w:lvlJc w:val="left"/>
      <w:pPr>
        <w:ind w:left="720" w:hanging="360"/>
      </w:pPr>
      <w:rPr>
        <w:rFonts w:hint="default"/>
      </w:rPr>
    </w:lvl>
    <w:lvl w:ilvl="1">
      <w:start w:val="1"/>
      <w:numFmt w:val="decimal"/>
      <w:isLgl/>
      <w:lvlText w:val="%1.%2"/>
      <w:lvlJc w:val="left"/>
      <w:pPr>
        <w:ind w:left="1212" w:hanging="852"/>
      </w:pPr>
      <w:rPr>
        <w:rFonts w:hint="default"/>
        <w:b w:val="0"/>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00135FF"/>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30">
    <w:nsid w:val="415C3891"/>
    <w:multiLevelType w:val="multilevel"/>
    <w:tmpl w:val="11AC74D4"/>
    <w:lvl w:ilvl="0">
      <w:start w:val="1"/>
      <w:numFmt w:val="decimal"/>
      <w:lvlText w:val="%1."/>
      <w:lvlJc w:val="left"/>
      <w:pPr>
        <w:ind w:left="720" w:hanging="360"/>
      </w:pPr>
      <w:rPr>
        <w:sz w:val="22"/>
        <w:szCs w:val="22"/>
      </w:rPr>
    </w:lvl>
    <w:lvl w:ilvl="1">
      <w:start w:val="2"/>
      <w:numFmt w:val="decimal"/>
      <w:isLgl/>
      <w:lvlText w:val="%1.%2."/>
      <w:lvlJc w:val="left"/>
      <w:pPr>
        <w:ind w:left="1325" w:hanging="720"/>
      </w:pPr>
    </w:lvl>
    <w:lvl w:ilvl="2">
      <w:start w:val="1"/>
      <w:numFmt w:val="decimal"/>
      <w:isLgl/>
      <w:lvlText w:val="%1.%2.%3."/>
      <w:lvlJc w:val="left"/>
      <w:pPr>
        <w:ind w:left="1570" w:hanging="720"/>
      </w:pPr>
    </w:lvl>
    <w:lvl w:ilvl="3">
      <w:start w:val="1"/>
      <w:numFmt w:val="decimal"/>
      <w:isLgl/>
      <w:lvlText w:val="%1.%2.%3.%4."/>
      <w:lvlJc w:val="left"/>
      <w:pPr>
        <w:ind w:left="2175" w:hanging="1080"/>
      </w:pPr>
    </w:lvl>
    <w:lvl w:ilvl="4">
      <w:start w:val="1"/>
      <w:numFmt w:val="decimal"/>
      <w:isLgl/>
      <w:lvlText w:val="%1.%2.%3.%4.%5."/>
      <w:lvlJc w:val="left"/>
      <w:pPr>
        <w:ind w:left="2420" w:hanging="1080"/>
      </w:pPr>
    </w:lvl>
    <w:lvl w:ilvl="5">
      <w:start w:val="1"/>
      <w:numFmt w:val="decimal"/>
      <w:isLgl/>
      <w:lvlText w:val="%1.%2.%3.%4.%5.%6."/>
      <w:lvlJc w:val="left"/>
      <w:pPr>
        <w:ind w:left="3025" w:hanging="1440"/>
      </w:pPr>
    </w:lvl>
    <w:lvl w:ilvl="6">
      <w:start w:val="1"/>
      <w:numFmt w:val="decimal"/>
      <w:isLgl/>
      <w:lvlText w:val="%1.%2.%3.%4.%5.%6.%7."/>
      <w:lvlJc w:val="left"/>
      <w:pPr>
        <w:ind w:left="3270" w:hanging="1440"/>
      </w:pPr>
    </w:lvl>
    <w:lvl w:ilvl="7">
      <w:start w:val="1"/>
      <w:numFmt w:val="decimal"/>
      <w:isLgl/>
      <w:lvlText w:val="%1.%2.%3.%4.%5.%6.%7.%8."/>
      <w:lvlJc w:val="left"/>
      <w:pPr>
        <w:ind w:left="3875" w:hanging="1800"/>
      </w:pPr>
    </w:lvl>
    <w:lvl w:ilvl="8">
      <w:start w:val="1"/>
      <w:numFmt w:val="decimal"/>
      <w:isLgl/>
      <w:lvlText w:val="%1.%2.%3.%4.%5.%6.%7.%8.%9."/>
      <w:lvlJc w:val="left"/>
      <w:pPr>
        <w:ind w:left="4120" w:hanging="1800"/>
      </w:pPr>
    </w:lvl>
  </w:abstractNum>
  <w:abstractNum w:abstractNumId="31">
    <w:nsid w:val="454826DB"/>
    <w:multiLevelType w:val="hybridMultilevel"/>
    <w:tmpl w:val="4CB675BA"/>
    <w:lvl w:ilvl="0" w:tplc="030C486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475259A7"/>
    <w:multiLevelType w:val="hybridMultilevel"/>
    <w:tmpl w:val="9ADEA604"/>
    <w:lvl w:ilvl="0" w:tplc="F0CA0546">
      <w:start w:val="1"/>
      <w:numFmt w:val="decimal"/>
      <w:lvlText w:val="1.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B566538"/>
    <w:multiLevelType w:val="hybridMultilevel"/>
    <w:tmpl w:val="FEB6314E"/>
    <w:lvl w:ilvl="0" w:tplc="A70CF672">
      <w:start w:val="1"/>
      <w:numFmt w:val="lowerLetter"/>
      <w:lvlText w:val="(%1)"/>
      <w:lvlJc w:val="left"/>
      <w:pPr>
        <w:ind w:left="1800" w:hanging="360"/>
      </w:p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4">
    <w:nsid w:val="4C621DC0"/>
    <w:multiLevelType w:val="hybridMultilevel"/>
    <w:tmpl w:val="2BAAA2B2"/>
    <w:name w:val="HouseList2143"/>
    <w:lvl w:ilvl="0" w:tplc="A902269A">
      <w:start w:val="1"/>
      <w:numFmt w:val="bullet"/>
      <w:lvlText w:val=""/>
      <w:lvlJc w:val="left"/>
      <w:pPr>
        <w:tabs>
          <w:tab w:val="num" w:pos="780"/>
        </w:tabs>
        <w:ind w:left="780" w:hanging="360"/>
      </w:pPr>
      <w:rPr>
        <w:rFonts w:ascii="Symbol" w:hAnsi="Symbol" w:hint="default"/>
      </w:rPr>
    </w:lvl>
    <w:lvl w:ilvl="1" w:tplc="44A87606" w:tentative="1">
      <w:start w:val="1"/>
      <w:numFmt w:val="bullet"/>
      <w:lvlText w:val="o"/>
      <w:lvlJc w:val="left"/>
      <w:pPr>
        <w:tabs>
          <w:tab w:val="num" w:pos="1440"/>
        </w:tabs>
        <w:ind w:left="1440" w:hanging="360"/>
      </w:pPr>
      <w:rPr>
        <w:rFonts w:ascii="Courier New" w:hAnsi="Courier New" w:cs="Courier New" w:hint="default"/>
      </w:rPr>
    </w:lvl>
    <w:lvl w:ilvl="2" w:tplc="2DAEB6D4" w:tentative="1">
      <w:start w:val="1"/>
      <w:numFmt w:val="bullet"/>
      <w:lvlText w:val=""/>
      <w:lvlJc w:val="left"/>
      <w:pPr>
        <w:tabs>
          <w:tab w:val="num" w:pos="2160"/>
        </w:tabs>
        <w:ind w:left="2160" w:hanging="360"/>
      </w:pPr>
      <w:rPr>
        <w:rFonts w:ascii="Wingdings" w:hAnsi="Wingdings" w:hint="default"/>
      </w:rPr>
    </w:lvl>
    <w:lvl w:ilvl="3" w:tplc="756AC58E" w:tentative="1">
      <w:start w:val="1"/>
      <w:numFmt w:val="bullet"/>
      <w:lvlText w:val=""/>
      <w:lvlJc w:val="left"/>
      <w:pPr>
        <w:tabs>
          <w:tab w:val="num" w:pos="2880"/>
        </w:tabs>
        <w:ind w:left="2880" w:hanging="360"/>
      </w:pPr>
      <w:rPr>
        <w:rFonts w:ascii="Symbol" w:hAnsi="Symbol" w:hint="default"/>
      </w:rPr>
    </w:lvl>
    <w:lvl w:ilvl="4" w:tplc="4F2CB5E8" w:tentative="1">
      <w:start w:val="1"/>
      <w:numFmt w:val="bullet"/>
      <w:lvlText w:val="o"/>
      <w:lvlJc w:val="left"/>
      <w:pPr>
        <w:tabs>
          <w:tab w:val="num" w:pos="3600"/>
        </w:tabs>
        <w:ind w:left="3600" w:hanging="360"/>
      </w:pPr>
      <w:rPr>
        <w:rFonts w:ascii="Courier New" w:hAnsi="Courier New" w:cs="Courier New" w:hint="default"/>
      </w:rPr>
    </w:lvl>
    <w:lvl w:ilvl="5" w:tplc="030E9016" w:tentative="1">
      <w:start w:val="1"/>
      <w:numFmt w:val="bullet"/>
      <w:lvlText w:val=""/>
      <w:lvlJc w:val="left"/>
      <w:pPr>
        <w:tabs>
          <w:tab w:val="num" w:pos="4320"/>
        </w:tabs>
        <w:ind w:left="4320" w:hanging="360"/>
      </w:pPr>
      <w:rPr>
        <w:rFonts w:ascii="Wingdings" w:hAnsi="Wingdings" w:hint="default"/>
      </w:rPr>
    </w:lvl>
    <w:lvl w:ilvl="6" w:tplc="1FE64504" w:tentative="1">
      <w:start w:val="1"/>
      <w:numFmt w:val="bullet"/>
      <w:lvlText w:val=""/>
      <w:lvlJc w:val="left"/>
      <w:pPr>
        <w:tabs>
          <w:tab w:val="num" w:pos="5040"/>
        </w:tabs>
        <w:ind w:left="5040" w:hanging="360"/>
      </w:pPr>
      <w:rPr>
        <w:rFonts w:ascii="Symbol" w:hAnsi="Symbol" w:hint="default"/>
      </w:rPr>
    </w:lvl>
    <w:lvl w:ilvl="7" w:tplc="293EB692" w:tentative="1">
      <w:start w:val="1"/>
      <w:numFmt w:val="bullet"/>
      <w:lvlText w:val="o"/>
      <w:lvlJc w:val="left"/>
      <w:pPr>
        <w:tabs>
          <w:tab w:val="num" w:pos="5760"/>
        </w:tabs>
        <w:ind w:left="5760" w:hanging="360"/>
      </w:pPr>
      <w:rPr>
        <w:rFonts w:ascii="Courier New" w:hAnsi="Courier New" w:cs="Courier New" w:hint="default"/>
      </w:rPr>
    </w:lvl>
    <w:lvl w:ilvl="8" w:tplc="B24C8798" w:tentative="1">
      <w:start w:val="1"/>
      <w:numFmt w:val="bullet"/>
      <w:lvlText w:val=""/>
      <w:lvlJc w:val="left"/>
      <w:pPr>
        <w:tabs>
          <w:tab w:val="num" w:pos="6480"/>
        </w:tabs>
        <w:ind w:left="6480" w:hanging="360"/>
      </w:pPr>
      <w:rPr>
        <w:rFonts w:ascii="Wingdings" w:hAnsi="Wingdings" w:hint="default"/>
      </w:rPr>
    </w:lvl>
  </w:abstractNum>
  <w:abstractNum w:abstractNumId="35">
    <w:nsid w:val="4D4B7B1E"/>
    <w:multiLevelType w:val="hybridMultilevel"/>
    <w:tmpl w:val="71C279C2"/>
    <w:lvl w:ilvl="0" w:tplc="A2088792">
      <w:start w:val="1"/>
      <w:numFmt w:val="decimal"/>
      <w:lvlText w:val="%1."/>
      <w:lvlJc w:val="left"/>
      <w:pPr>
        <w:tabs>
          <w:tab w:val="num" w:pos="360"/>
        </w:tabs>
        <w:ind w:left="360" w:hanging="360"/>
      </w:pPr>
      <w:rPr>
        <w:b w:val="0"/>
      </w:rPr>
    </w:lvl>
    <w:lvl w:ilvl="1" w:tplc="08090003">
      <w:start w:val="1"/>
      <w:numFmt w:val="lowerLetter"/>
      <w:lvlText w:val="(%2)"/>
      <w:lvlJc w:val="left"/>
      <w:pPr>
        <w:tabs>
          <w:tab w:val="num" w:pos="1080"/>
        </w:tabs>
        <w:ind w:left="1080" w:hanging="360"/>
      </w:pPr>
      <w:rPr>
        <w:rFonts w:hint="default"/>
      </w:rPr>
    </w:lvl>
    <w:lvl w:ilvl="2" w:tplc="08090005">
      <w:start w:val="1"/>
      <w:numFmt w:val="bullet"/>
      <w:lvlText w:val=""/>
      <w:lvlJc w:val="left"/>
      <w:pPr>
        <w:tabs>
          <w:tab w:val="num" w:pos="1980"/>
        </w:tabs>
        <w:ind w:left="1980" w:hanging="360"/>
      </w:pPr>
      <w:rPr>
        <w:rFonts w:ascii="Symbol" w:hAnsi="Symbol" w:hint="default"/>
      </w:rPr>
    </w:lvl>
    <w:lvl w:ilvl="3" w:tplc="08090001">
      <w:start w:val="1"/>
      <w:numFmt w:val="bullet"/>
      <w:lvlText w:val="-"/>
      <w:lvlJc w:val="left"/>
      <w:pPr>
        <w:tabs>
          <w:tab w:val="num" w:pos="2520"/>
        </w:tabs>
        <w:ind w:left="2520" w:hanging="360"/>
      </w:pPr>
      <w:rPr>
        <w:rFonts w:ascii="Arial" w:eastAsia="Times New Roman" w:hAnsi="Arial" w:cs="Arial" w:hint="default"/>
      </w:rPr>
    </w:lvl>
    <w:lvl w:ilvl="4" w:tplc="08090003">
      <w:start w:val="1"/>
      <w:numFmt w:val="decimal"/>
      <w:lvlText w:val="%5."/>
      <w:lvlJc w:val="left"/>
      <w:pPr>
        <w:tabs>
          <w:tab w:val="num" w:pos="3240"/>
        </w:tabs>
        <w:ind w:left="3240" w:hanging="360"/>
      </w:pPr>
    </w:lvl>
    <w:lvl w:ilvl="5" w:tplc="08090005">
      <w:start w:val="1"/>
      <w:numFmt w:val="lowerLetter"/>
      <w:lvlText w:val="%6."/>
      <w:lvlJc w:val="left"/>
      <w:pPr>
        <w:tabs>
          <w:tab w:val="num" w:pos="4500"/>
        </w:tabs>
        <w:ind w:left="4500" w:hanging="720"/>
      </w:pPr>
      <w:rPr>
        <w:rFonts w:hint="default"/>
      </w:rPr>
    </w:lvl>
    <w:lvl w:ilvl="6" w:tplc="08090001">
      <w:start w:val="19"/>
      <w:numFmt w:val="decimal"/>
      <w:lvlText w:val="%7"/>
      <w:lvlJc w:val="left"/>
      <w:pPr>
        <w:tabs>
          <w:tab w:val="num" w:pos="5040"/>
        </w:tabs>
        <w:ind w:left="5040" w:hanging="720"/>
      </w:pPr>
      <w:rPr>
        <w:rFonts w:hint="default"/>
      </w:r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6">
    <w:nsid w:val="4E06032F"/>
    <w:multiLevelType w:val="hybridMultilevel"/>
    <w:tmpl w:val="AEB83F24"/>
    <w:lvl w:ilvl="0" w:tplc="DC30A62E">
      <w:start w:val="1"/>
      <w:numFmt w:val="lowerLetter"/>
      <w:lvlText w:val="(%1)"/>
      <w:lvlJc w:val="left"/>
      <w:pPr>
        <w:ind w:left="1211" w:hanging="360"/>
      </w:p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7">
    <w:nsid w:val="511D1031"/>
    <w:multiLevelType w:val="multilevel"/>
    <w:tmpl w:val="3FF2B5F2"/>
    <w:lvl w:ilvl="0">
      <w:start w:val="1"/>
      <w:numFmt w:val="decimal"/>
      <w:lvlText w:val="%1."/>
      <w:lvlJc w:val="left"/>
      <w:pPr>
        <w:tabs>
          <w:tab w:val="num" w:pos="851"/>
        </w:tabs>
        <w:ind w:left="851" w:hanging="851"/>
      </w:pPr>
      <w:rPr>
        <w:b/>
        <w:i w:val="0"/>
        <w:caps/>
        <w:sz w:val="22"/>
      </w:rPr>
    </w:lvl>
    <w:lvl w:ilvl="1">
      <w:start w:val="1"/>
      <w:numFmt w:val="decimal"/>
      <w:lvlText w:val="1.%2."/>
      <w:lvlJc w:val="left"/>
      <w:pPr>
        <w:tabs>
          <w:tab w:val="num" w:pos="851"/>
        </w:tabs>
        <w:ind w:left="851" w:hanging="851"/>
      </w:pPr>
      <w:rPr>
        <w:b/>
        <w:i w:val="0"/>
        <w:sz w:val="22"/>
      </w:rPr>
    </w:lvl>
    <w:lvl w:ilvl="2">
      <w:start w:val="1"/>
      <w:numFmt w:val="decimal"/>
      <w:lvlText w:val="1.1.%3."/>
      <w:lvlJc w:val="left"/>
      <w:pPr>
        <w:tabs>
          <w:tab w:val="num" w:pos="851"/>
        </w:tabs>
        <w:ind w:left="851" w:hanging="851"/>
      </w:pPr>
      <w:rPr>
        <w:b/>
        <w:i w:val="0"/>
        <w:strike w:val="0"/>
        <w:dstrike w:val="0"/>
        <w:sz w:val="24"/>
        <w:szCs w:val="24"/>
        <w:u w:val="none"/>
        <w:effect w:val="none"/>
      </w:rPr>
    </w:lvl>
    <w:lvl w:ilvl="3">
      <w:start w:val="1"/>
      <w:numFmt w:val="decimal"/>
      <w:lvlText w:val="(%4)"/>
      <w:lvlJc w:val="left"/>
      <w:pPr>
        <w:tabs>
          <w:tab w:val="num" w:pos="851"/>
        </w:tabs>
        <w:ind w:left="851" w:hanging="851"/>
      </w:pPr>
      <w:rPr>
        <w:b w:val="0"/>
        <w:i w:val="0"/>
        <w:sz w:val="22"/>
      </w:rPr>
    </w:lvl>
    <w:lvl w:ilvl="4">
      <w:start w:val="1"/>
      <w:numFmt w:val="decimal"/>
      <w:lvlText w:val="(%5)"/>
      <w:lvlJc w:val="left"/>
      <w:pPr>
        <w:tabs>
          <w:tab w:val="num" w:pos="1559"/>
        </w:tabs>
        <w:ind w:left="1559" w:hanging="708"/>
      </w:pPr>
      <w:rPr>
        <w:rFonts w:ascii="Arial" w:hAnsi="Arial" w:cs="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4"/>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6"/>
        </w:tabs>
        <w:ind w:left="2126"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38">
    <w:nsid w:val="5199300B"/>
    <w:multiLevelType w:val="hybridMultilevel"/>
    <w:tmpl w:val="61B840B0"/>
    <w:lvl w:ilvl="0" w:tplc="1F1CF91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39">
    <w:nsid w:val="53E9584B"/>
    <w:multiLevelType w:val="hybridMultilevel"/>
    <w:tmpl w:val="F3A80CC2"/>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40">
    <w:nsid w:val="56B05F72"/>
    <w:multiLevelType w:val="hybridMultilevel"/>
    <w:tmpl w:val="2348FA56"/>
    <w:lvl w:ilvl="0" w:tplc="038A18CC">
      <w:start w:val="1"/>
      <w:numFmt w:val="decimal"/>
      <w:lvlText w:val="%1"/>
      <w:lvlJc w:val="left"/>
      <w:pPr>
        <w:tabs>
          <w:tab w:val="num" w:pos="502"/>
        </w:tabs>
        <w:ind w:left="502"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nsid w:val="57BD364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2">
    <w:nsid w:val="58033A7F"/>
    <w:multiLevelType w:val="hybridMultilevel"/>
    <w:tmpl w:val="D0306F0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3">
    <w:nsid w:val="58CF590B"/>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4">
    <w:nsid w:val="5A6E06EB"/>
    <w:multiLevelType w:val="hybridMultilevel"/>
    <w:tmpl w:val="8B1E5E26"/>
    <w:lvl w:ilvl="0" w:tplc="02864F4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45">
    <w:nsid w:val="65DB41EF"/>
    <w:multiLevelType w:val="multilevel"/>
    <w:tmpl w:val="D1703738"/>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color w:val="auto"/>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6">
    <w:nsid w:val="65F0711F"/>
    <w:multiLevelType w:val="hybridMultilevel"/>
    <w:tmpl w:val="4E487488"/>
    <w:lvl w:ilvl="0" w:tplc="CC849E02">
      <w:start w:val="1"/>
      <w:numFmt w:val="decimal"/>
      <w:lvlText w:val="1.4.%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6213C27"/>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8">
    <w:nsid w:val="66453A99"/>
    <w:multiLevelType w:val="hybridMultilevel"/>
    <w:tmpl w:val="A53EEDEA"/>
    <w:lvl w:ilvl="0" w:tplc="0409000F">
      <w:start w:val="1"/>
      <w:numFmt w:val="bullet"/>
      <w:pStyle w:val="Bullet"/>
      <w:lvlText w:val=""/>
      <w:lvlJc w:val="left"/>
      <w:pPr>
        <w:tabs>
          <w:tab w:val="num" w:pos="1080"/>
        </w:tabs>
        <w:ind w:left="1077" w:hanging="357"/>
      </w:pPr>
      <w:rPr>
        <w:rFonts w:ascii="Symbol" w:hAnsi="Symbol" w:hint="default"/>
        <w:color w:val="00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nsid w:val="68C63500"/>
    <w:multiLevelType w:val="multilevel"/>
    <w:tmpl w:val="DE46C06C"/>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50">
    <w:nsid w:val="692F09DC"/>
    <w:multiLevelType w:val="multilevel"/>
    <w:tmpl w:val="50BEDF8A"/>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G1.1.%3."/>
      <w:lvlJc w:val="left"/>
      <w:pPr>
        <w:tabs>
          <w:tab w:val="num" w:pos="851"/>
        </w:tabs>
        <w:ind w:left="851" w:hanging="851"/>
      </w:pPr>
      <w:rPr>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decimal"/>
      <w:lvlText w:val="(%8)"/>
      <w:lvlJc w:val="left"/>
      <w:pPr>
        <w:tabs>
          <w:tab w:val="num" w:pos="2127"/>
        </w:tabs>
        <w:ind w:left="2127" w:hanging="567"/>
      </w:pPr>
      <w:rPr>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51">
    <w:nsid w:val="6AF224E0"/>
    <w:multiLevelType w:val="hybridMultilevel"/>
    <w:tmpl w:val="B4826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nsid w:val="6FE0249A"/>
    <w:multiLevelType w:val="hybridMultilevel"/>
    <w:tmpl w:val="D6A0749C"/>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53">
    <w:nsid w:val="706769B8"/>
    <w:multiLevelType w:val="hybridMultilevel"/>
    <w:tmpl w:val="17D800CE"/>
    <w:lvl w:ilvl="0" w:tplc="96F835B6">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4">
    <w:nsid w:val="715A598A"/>
    <w:multiLevelType w:val="multilevel"/>
    <w:tmpl w:val="2C6C7EBE"/>
    <w:lvl w:ilvl="0">
      <w:start w:val="2"/>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851" w:hanging="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55">
    <w:nsid w:val="731F34F7"/>
    <w:multiLevelType w:val="multilevel"/>
    <w:tmpl w:val="278CA640"/>
    <w:lvl w:ilvl="0">
      <w:start w:val="1"/>
      <w:numFmt w:val="decimal"/>
      <w:lvlText w:val="%1."/>
      <w:lvlJc w:val="left"/>
      <w:pPr>
        <w:ind w:left="720" w:hanging="360"/>
      </w:pPr>
      <w:rPr>
        <w:sz w:val="22"/>
        <w:szCs w:val="22"/>
      </w:rPr>
    </w:lvl>
    <w:lvl w:ilvl="1">
      <w:start w:val="2"/>
      <w:numFmt w:val="decimal"/>
      <w:isLgl/>
      <w:lvlText w:val="%1.%2."/>
      <w:lvlJc w:val="left"/>
      <w:pPr>
        <w:ind w:left="1325" w:hanging="720"/>
      </w:pPr>
    </w:lvl>
    <w:lvl w:ilvl="2">
      <w:start w:val="1"/>
      <w:numFmt w:val="decimal"/>
      <w:lvlText w:val="1.3.%3."/>
      <w:lvlJc w:val="left"/>
      <w:pPr>
        <w:ind w:left="1570" w:hanging="720"/>
      </w:pPr>
      <w:rPr>
        <w:b w:val="0"/>
        <w:i w:val="0"/>
        <w:color w:val="auto"/>
        <w:sz w:val="22"/>
        <w:szCs w:val="22"/>
      </w:rPr>
    </w:lvl>
    <w:lvl w:ilvl="3">
      <w:start w:val="1"/>
      <w:numFmt w:val="decimal"/>
      <w:isLgl/>
      <w:lvlText w:val="%1.%2.%3.%4."/>
      <w:lvlJc w:val="left"/>
      <w:pPr>
        <w:ind w:left="2175" w:hanging="1080"/>
      </w:pPr>
    </w:lvl>
    <w:lvl w:ilvl="4">
      <w:start w:val="1"/>
      <w:numFmt w:val="decimal"/>
      <w:isLgl/>
      <w:lvlText w:val="%1.%2.%3.%4.%5."/>
      <w:lvlJc w:val="left"/>
      <w:pPr>
        <w:ind w:left="2420" w:hanging="1080"/>
      </w:pPr>
    </w:lvl>
    <w:lvl w:ilvl="5">
      <w:start w:val="1"/>
      <w:numFmt w:val="decimal"/>
      <w:isLgl/>
      <w:lvlText w:val="%1.%2.%3.%4.%5.%6."/>
      <w:lvlJc w:val="left"/>
      <w:pPr>
        <w:ind w:left="3025" w:hanging="1440"/>
      </w:pPr>
    </w:lvl>
    <w:lvl w:ilvl="6">
      <w:start w:val="1"/>
      <w:numFmt w:val="decimal"/>
      <w:isLgl/>
      <w:lvlText w:val="%1.%2.%3.%4.%5.%6.%7."/>
      <w:lvlJc w:val="left"/>
      <w:pPr>
        <w:ind w:left="3270" w:hanging="1440"/>
      </w:pPr>
    </w:lvl>
    <w:lvl w:ilvl="7">
      <w:start w:val="1"/>
      <w:numFmt w:val="decimal"/>
      <w:isLgl/>
      <w:lvlText w:val="%1.%2.%3.%4.%5.%6.%7.%8."/>
      <w:lvlJc w:val="left"/>
      <w:pPr>
        <w:ind w:left="3875" w:hanging="1800"/>
      </w:pPr>
    </w:lvl>
    <w:lvl w:ilvl="8">
      <w:start w:val="1"/>
      <w:numFmt w:val="decimal"/>
      <w:isLgl/>
      <w:lvlText w:val="%1.%2.%3.%4.%5.%6.%7.%8.%9."/>
      <w:lvlJc w:val="left"/>
      <w:pPr>
        <w:ind w:left="4120" w:hanging="1800"/>
      </w:pPr>
    </w:lvl>
  </w:abstractNum>
  <w:abstractNum w:abstractNumId="56">
    <w:nsid w:val="74A11C11"/>
    <w:multiLevelType w:val="hybridMultilevel"/>
    <w:tmpl w:val="629207C4"/>
    <w:lvl w:ilvl="0" w:tplc="77DCB21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57">
    <w:nsid w:val="751E5BED"/>
    <w:multiLevelType w:val="hybridMultilevel"/>
    <w:tmpl w:val="397E103C"/>
    <w:lvl w:ilvl="0" w:tplc="302081F0">
      <w:start w:val="1"/>
      <w:numFmt w:val="decimal"/>
      <w:lvlText w:val="%1"/>
      <w:lvlJc w:val="left"/>
      <w:pPr>
        <w:tabs>
          <w:tab w:val="num" w:pos="502"/>
        </w:tabs>
        <w:ind w:left="502" w:hanging="360"/>
      </w:pPr>
      <w:rPr>
        <w:color w:val="auto"/>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8">
    <w:nsid w:val="75477DB0"/>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59">
    <w:nsid w:val="7660241C"/>
    <w:multiLevelType w:val="multilevel"/>
    <w:tmpl w:val="CA0A8CE6"/>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851" w:hanging="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60">
    <w:nsid w:val="77EA0CF5"/>
    <w:multiLevelType w:val="hybridMultilevel"/>
    <w:tmpl w:val="A6DCEB4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1">
    <w:nsid w:val="7A8C2F76"/>
    <w:multiLevelType w:val="hybridMultilevel"/>
    <w:tmpl w:val="BBD2F560"/>
    <w:lvl w:ilvl="0" w:tplc="81529D0E">
      <w:start w:val="1"/>
      <w:numFmt w:val="decimal"/>
      <w:lvlText w:val="1.0.%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7B2A4A68"/>
    <w:multiLevelType w:val="multilevel"/>
    <w:tmpl w:val="86ECA9EA"/>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63">
    <w:nsid w:val="7CB8786C"/>
    <w:multiLevelType w:val="hybridMultilevel"/>
    <w:tmpl w:val="BB0C2B2C"/>
    <w:lvl w:ilvl="0" w:tplc="D6E80F4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4">
    <w:nsid w:val="7D09182C"/>
    <w:multiLevelType w:val="multilevel"/>
    <w:tmpl w:val="86ECA9EA"/>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65">
    <w:nsid w:val="7E567B03"/>
    <w:multiLevelType w:val="hybridMultilevel"/>
    <w:tmpl w:val="6D606C48"/>
    <w:lvl w:ilvl="0" w:tplc="09FC8D2C">
      <w:start w:val="1"/>
      <w:numFmt w:val="lowerLetter"/>
      <w:lvlText w:val="(%1)"/>
      <w:lvlJc w:val="left"/>
      <w:pPr>
        <w:tabs>
          <w:tab w:val="num" w:pos="1429"/>
        </w:tabs>
        <w:ind w:left="1429" w:hanging="360"/>
      </w:pPr>
      <w:rPr>
        <w:b w:val="0"/>
        <w:i w:val="0"/>
        <w:sz w:val="22"/>
        <w:szCs w:val="22"/>
      </w:rPr>
    </w:lvl>
    <w:lvl w:ilvl="1" w:tplc="04090003">
      <w:start w:val="1"/>
      <w:numFmt w:val="bullet"/>
      <w:lvlText w:val="o"/>
      <w:lvlJc w:val="left"/>
      <w:pPr>
        <w:tabs>
          <w:tab w:val="num" w:pos="2149"/>
        </w:tabs>
        <w:ind w:left="2149" w:hanging="360"/>
      </w:pPr>
      <w:rPr>
        <w:rFonts w:ascii="Courier New" w:hAnsi="Courier New" w:cs="Times New Roman"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Times New Roman"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Times New Roman"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66">
    <w:nsid w:val="7EB83ACA"/>
    <w:multiLevelType w:val="hybridMultilevel"/>
    <w:tmpl w:val="61B840B0"/>
    <w:lvl w:ilvl="0" w:tplc="1F1CF91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8"/>
  </w:num>
  <w:num w:numId="4">
    <w:abstractNumId w:val="47"/>
  </w:num>
  <w:num w:numId="5">
    <w:abstractNumId w:val="43"/>
  </w:num>
  <w:num w:numId="6">
    <w:abstractNumId w:val="12"/>
  </w:num>
  <w:num w:numId="7">
    <w:abstractNumId w:val="45"/>
  </w:num>
  <w:num w:numId="8">
    <w:abstractNumId w:val="17"/>
  </w:num>
  <w:num w:numId="9">
    <w:abstractNumId w:val="58"/>
  </w:num>
  <w:num w:numId="10">
    <w:abstractNumId w:val="29"/>
  </w:num>
  <w:num w:numId="11">
    <w:abstractNumId w:val="3"/>
  </w:num>
  <w:num w:numId="12">
    <w:abstractNumId w:val="41"/>
  </w:num>
  <w:num w:numId="13">
    <w:abstractNumId w:val="24"/>
  </w:num>
  <w:num w:numId="14">
    <w:abstractNumId w:val="6"/>
  </w:num>
  <w:num w:numId="15">
    <w:abstractNumId w:val="8"/>
  </w:num>
  <w:num w:numId="16">
    <w:abstractNumId w:val="10"/>
  </w:num>
  <w:num w:numId="17">
    <w:abstractNumId w:val="49"/>
  </w:num>
  <w:num w:numId="18">
    <w:abstractNumId w:val="35"/>
  </w:num>
  <w:num w:numId="19">
    <w:abstractNumId w:val="34"/>
  </w:num>
  <w:num w:numId="20">
    <w:abstractNumId w:val="26"/>
  </w:num>
  <w:num w:numId="21">
    <w:abstractNumId w:val="21"/>
  </w:num>
  <w:num w:numId="22">
    <w:abstractNumId w:val="28"/>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52"/>
  </w:num>
  <w:num w:numId="26">
    <w:abstractNumId w:val="13"/>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lvlOverride w:ilvl="0">
      <w:startOverride w:val="1"/>
    </w:lvlOverride>
    <w:lvlOverride w:ilvl="1"/>
    <w:lvlOverride w:ilvl="2"/>
    <w:lvlOverride w:ilvl="3"/>
    <w:lvlOverride w:ilvl="4"/>
    <w:lvlOverride w:ilvl="5"/>
    <w:lvlOverride w:ilvl="6"/>
    <w:lvlOverride w:ilvl="7"/>
    <w:lvlOverride w:ilvl="8"/>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51"/>
  </w:num>
  <w:num w:numId="41">
    <w:abstractNumId w:val="65"/>
  </w:num>
  <w:num w:numId="42">
    <w:abstractNumId w:val="2"/>
  </w:num>
  <w:num w:numId="43">
    <w:abstractNumId w:val="53"/>
  </w:num>
  <w:num w:numId="44">
    <w:abstractNumId w:val="64"/>
  </w:num>
  <w:num w:numId="45">
    <w:abstractNumId w:val="54"/>
  </w:num>
  <w:num w:numId="46">
    <w:abstractNumId w:val="18"/>
  </w:num>
  <w:num w:numId="47">
    <w:abstractNumId w:val="20"/>
  </w:num>
  <w:num w:numId="48">
    <w:abstractNumId w:val="62"/>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lvlOverride w:ilvl="2"/>
    <w:lvlOverride w:ilvl="3"/>
    <w:lvlOverride w:ilvl="4"/>
    <w:lvlOverride w:ilvl="5"/>
    <w:lvlOverride w:ilvl="6"/>
    <w:lvlOverride w:ilvl="7"/>
    <w:lvlOverride w:ilvl="8"/>
  </w:num>
  <w:num w:numId="52">
    <w:abstractNumId w:val="9"/>
    <w:lvlOverride w:ilvl="0">
      <w:startOverride w:val="1"/>
    </w:lvlOverride>
    <w:lvlOverride w:ilvl="1"/>
    <w:lvlOverride w:ilvl="2"/>
    <w:lvlOverride w:ilvl="3"/>
    <w:lvlOverride w:ilvl="4"/>
    <w:lvlOverride w:ilvl="5"/>
    <w:lvlOverride w:ilvl="6"/>
    <w:lvlOverride w:ilvl="7"/>
    <w:lvlOverride w:ilvl="8"/>
  </w:num>
  <w:num w:numId="53">
    <w:abstractNumId w:val="56"/>
    <w:lvlOverride w:ilvl="0">
      <w:startOverride w:val="1"/>
    </w:lvlOverride>
    <w:lvlOverride w:ilvl="1"/>
    <w:lvlOverride w:ilvl="2"/>
    <w:lvlOverride w:ilvl="3"/>
    <w:lvlOverride w:ilvl="4"/>
    <w:lvlOverride w:ilvl="5"/>
    <w:lvlOverride w:ilvl="6"/>
    <w:lvlOverride w:ilvl="7"/>
    <w:lvlOverride w:ilvl="8"/>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lvlOverride w:ilvl="2"/>
    <w:lvlOverride w:ilvl="3"/>
    <w:lvlOverride w:ilvl="4"/>
    <w:lvlOverride w:ilvl="5"/>
    <w:lvlOverride w:ilvl="6"/>
    <w:lvlOverride w:ilvl="7"/>
    <w:lvlOverride w:ilvl="8"/>
  </w:num>
  <w:num w:numId="56">
    <w:abstractNumId w:val="5"/>
    <w:lvlOverride w:ilvl="0">
      <w:startOverride w:val="1"/>
    </w:lvlOverride>
    <w:lvlOverride w:ilvl="1"/>
    <w:lvlOverride w:ilvl="2"/>
    <w:lvlOverride w:ilvl="3"/>
    <w:lvlOverride w:ilvl="4"/>
    <w:lvlOverride w:ilvl="5"/>
    <w:lvlOverride w:ilvl="6"/>
    <w:lvlOverride w:ilvl="7"/>
    <w:lvlOverride w:ilvl="8"/>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lvlOverride w:ilvl="6"/>
    <w:lvlOverride w:ilvl="7">
      <w:startOverride w:val="1"/>
    </w:lvlOverride>
    <w:lvlOverride w:ilvl="8"/>
  </w:num>
  <w:num w:numId="59">
    <w:abstractNumId w:val="50"/>
  </w:num>
  <w:num w:numId="60">
    <w:abstractNumId w:val="19"/>
    <w:lvlOverride w:ilvl="0">
      <w:startOverride w:val="1"/>
    </w:lvlOverride>
    <w:lvlOverride w:ilvl="1"/>
    <w:lvlOverride w:ilvl="2"/>
    <w:lvlOverride w:ilvl="3"/>
    <w:lvlOverride w:ilvl="4"/>
    <w:lvlOverride w:ilvl="5"/>
    <w:lvlOverride w:ilvl="6"/>
    <w:lvlOverride w:ilvl="7"/>
    <w:lvlOverride w:ilvl="8"/>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63">
    <w:abstractNumId w:val="33"/>
    <w:lvlOverride w:ilvl="0">
      <w:startOverride w:val="1"/>
    </w:lvlOverride>
    <w:lvlOverride w:ilvl="1"/>
    <w:lvlOverride w:ilvl="2"/>
    <w:lvlOverride w:ilvl="3"/>
    <w:lvlOverride w:ilvl="4"/>
    <w:lvlOverride w:ilvl="5"/>
    <w:lvlOverride w:ilvl="6"/>
    <w:lvlOverride w:ilvl="7"/>
    <w:lvlOverride w:ilvl="8"/>
  </w:num>
  <w:num w:numId="64">
    <w:abstractNumId w:val="37"/>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65">
    <w:abstractNumId w:val="37"/>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68">
    <w:abstractNumId w:val="25"/>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lvlOverride w:ilvl="6"/>
    <w:lvlOverride w:ilvl="7">
      <w:startOverride w:val="1"/>
    </w:lvlOverride>
    <w:lvlOverride w:ilvl="8"/>
  </w:num>
  <w:num w:numId="69">
    <w:abstractNumId w:val="36"/>
    <w:lvlOverride w:ilvl="0">
      <w:startOverride w:val="1"/>
    </w:lvlOverride>
    <w:lvlOverride w:ilvl="1"/>
    <w:lvlOverride w:ilvl="2"/>
    <w:lvlOverride w:ilvl="3"/>
    <w:lvlOverride w:ilvl="4"/>
    <w:lvlOverride w:ilvl="5"/>
    <w:lvlOverride w:ilvl="6"/>
    <w:lvlOverride w:ilvl="7"/>
    <w:lvlOverride w:ilvl="8"/>
  </w:num>
  <w:num w:numId="70">
    <w:abstractNumId w:val="5"/>
  </w:num>
  <w:num w:numId="71">
    <w:abstractNumId w:val="59"/>
  </w:num>
  <w:num w:numId="72">
    <w:abstractNumId w:val="27"/>
  </w:num>
  <w:num w:numId="73">
    <w:abstractNumId w:val="38"/>
  </w:num>
  <w:num w:numId="74">
    <w:abstractNumId w:val="66"/>
  </w:num>
  <w:num w:numId="75">
    <w:abstractNumId w:val="4"/>
  </w:num>
  <w:num w:numId="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num>
  <w:num w:numId="96">
    <w:abstractNumId w:val="39"/>
  </w:num>
  <w:num w:numId="97">
    <w:abstractNumId w:val="1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87"/>
    <w:rsid w:val="00023F5C"/>
    <w:rsid w:val="00026C09"/>
    <w:rsid w:val="000349D7"/>
    <w:rsid w:val="00036F1C"/>
    <w:rsid w:val="00045D1B"/>
    <w:rsid w:val="00061301"/>
    <w:rsid w:val="00062D01"/>
    <w:rsid w:val="00071E75"/>
    <w:rsid w:val="00097AC3"/>
    <w:rsid w:val="000A78D7"/>
    <w:rsid w:val="000B1C45"/>
    <w:rsid w:val="000B5421"/>
    <w:rsid w:val="000C1030"/>
    <w:rsid w:val="000C3002"/>
    <w:rsid w:val="000E582E"/>
    <w:rsid w:val="000F1C99"/>
    <w:rsid w:val="001166DC"/>
    <w:rsid w:val="0012064B"/>
    <w:rsid w:val="0012138F"/>
    <w:rsid w:val="001242A8"/>
    <w:rsid w:val="00125834"/>
    <w:rsid w:val="00132DE4"/>
    <w:rsid w:val="00153398"/>
    <w:rsid w:val="001560F5"/>
    <w:rsid w:val="001576C4"/>
    <w:rsid w:val="00177355"/>
    <w:rsid w:val="00182230"/>
    <w:rsid w:val="00186880"/>
    <w:rsid w:val="001A1021"/>
    <w:rsid w:val="001A7326"/>
    <w:rsid w:val="001B0AAB"/>
    <w:rsid w:val="001B25F7"/>
    <w:rsid w:val="001D67E6"/>
    <w:rsid w:val="001F3AAD"/>
    <w:rsid w:val="001F435A"/>
    <w:rsid w:val="001F704C"/>
    <w:rsid w:val="00207101"/>
    <w:rsid w:val="00210AD9"/>
    <w:rsid w:val="00232CBB"/>
    <w:rsid w:val="002506F0"/>
    <w:rsid w:val="00251309"/>
    <w:rsid w:val="00276262"/>
    <w:rsid w:val="00281208"/>
    <w:rsid w:val="00281A1E"/>
    <w:rsid w:val="00296334"/>
    <w:rsid w:val="00297C8C"/>
    <w:rsid w:val="002C065F"/>
    <w:rsid w:val="002C12FB"/>
    <w:rsid w:val="002C2E83"/>
    <w:rsid w:val="002D0C8F"/>
    <w:rsid w:val="002E100C"/>
    <w:rsid w:val="002E23CE"/>
    <w:rsid w:val="003028B7"/>
    <w:rsid w:val="003028CA"/>
    <w:rsid w:val="003050A7"/>
    <w:rsid w:val="003254E1"/>
    <w:rsid w:val="0033501E"/>
    <w:rsid w:val="003523F3"/>
    <w:rsid w:val="00372BEC"/>
    <w:rsid w:val="00386704"/>
    <w:rsid w:val="00397787"/>
    <w:rsid w:val="003B1CC5"/>
    <w:rsid w:val="003B456B"/>
    <w:rsid w:val="003B64D5"/>
    <w:rsid w:val="003D0A49"/>
    <w:rsid w:val="003E164E"/>
    <w:rsid w:val="00404606"/>
    <w:rsid w:val="00404713"/>
    <w:rsid w:val="0042314C"/>
    <w:rsid w:val="00430016"/>
    <w:rsid w:val="00431BFD"/>
    <w:rsid w:val="00437E32"/>
    <w:rsid w:val="004467E9"/>
    <w:rsid w:val="00460063"/>
    <w:rsid w:val="0046610D"/>
    <w:rsid w:val="00472691"/>
    <w:rsid w:val="004755CD"/>
    <w:rsid w:val="004874D0"/>
    <w:rsid w:val="004A1CAF"/>
    <w:rsid w:val="004C21FC"/>
    <w:rsid w:val="004C6FF8"/>
    <w:rsid w:val="004D6042"/>
    <w:rsid w:val="004E4E0F"/>
    <w:rsid w:val="004F0B8C"/>
    <w:rsid w:val="005029A7"/>
    <w:rsid w:val="00507486"/>
    <w:rsid w:val="00511D7C"/>
    <w:rsid w:val="00514C25"/>
    <w:rsid w:val="00523713"/>
    <w:rsid w:val="00536D14"/>
    <w:rsid w:val="0055204C"/>
    <w:rsid w:val="005645F2"/>
    <w:rsid w:val="005772EC"/>
    <w:rsid w:val="00583AD9"/>
    <w:rsid w:val="005946E5"/>
    <w:rsid w:val="005A4FB7"/>
    <w:rsid w:val="005D784F"/>
    <w:rsid w:val="005E18B3"/>
    <w:rsid w:val="005E454C"/>
    <w:rsid w:val="005E6AEB"/>
    <w:rsid w:val="0061152F"/>
    <w:rsid w:val="00613EC5"/>
    <w:rsid w:val="00614872"/>
    <w:rsid w:val="00615E9A"/>
    <w:rsid w:val="00617EE0"/>
    <w:rsid w:val="00646E8E"/>
    <w:rsid w:val="00651E60"/>
    <w:rsid w:val="006525C5"/>
    <w:rsid w:val="0065511D"/>
    <w:rsid w:val="00686AE1"/>
    <w:rsid w:val="0069033E"/>
    <w:rsid w:val="00690F3C"/>
    <w:rsid w:val="00691C2A"/>
    <w:rsid w:val="006A44F2"/>
    <w:rsid w:val="006D67DC"/>
    <w:rsid w:val="006D7DBC"/>
    <w:rsid w:val="006E0B87"/>
    <w:rsid w:val="006E4AC5"/>
    <w:rsid w:val="006E6168"/>
    <w:rsid w:val="006F4F5F"/>
    <w:rsid w:val="00707A9D"/>
    <w:rsid w:val="00773ACD"/>
    <w:rsid w:val="00775DCD"/>
    <w:rsid w:val="00782E24"/>
    <w:rsid w:val="00795467"/>
    <w:rsid w:val="007A3DC1"/>
    <w:rsid w:val="007A6F89"/>
    <w:rsid w:val="007B08D4"/>
    <w:rsid w:val="007C05E5"/>
    <w:rsid w:val="008025A4"/>
    <w:rsid w:val="00803FB9"/>
    <w:rsid w:val="00815A40"/>
    <w:rsid w:val="00827EB7"/>
    <w:rsid w:val="00851F68"/>
    <w:rsid w:val="00855584"/>
    <w:rsid w:val="00861D55"/>
    <w:rsid w:val="008673B8"/>
    <w:rsid w:val="008A6AC2"/>
    <w:rsid w:val="008B159E"/>
    <w:rsid w:val="008B378E"/>
    <w:rsid w:val="008B3BC1"/>
    <w:rsid w:val="008B78CF"/>
    <w:rsid w:val="008C5733"/>
    <w:rsid w:val="008C701D"/>
    <w:rsid w:val="008D11D3"/>
    <w:rsid w:val="008D4703"/>
    <w:rsid w:val="008F18C3"/>
    <w:rsid w:val="009069E0"/>
    <w:rsid w:val="00912DDF"/>
    <w:rsid w:val="00920718"/>
    <w:rsid w:val="009323A9"/>
    <w:rsid w:val="00934EA6"/>
    <w:rsid w:val="009379E6"/>
    <w:rsid w:val="0095042C"/>
    <w:rsid w:val="0095122D"/>
    <w:rsid w:val="0096173F"/>
    <w:rsid w:val="0096184F"/>
    <w:rsid w:val="00964A34"/>
    <w:rsid w:val="009705F1"/>
    <w:rsid w:val="00975B7E"/>
    <w:rsid w:val="00976D66"/>
    <w:rsid w:val="00984760"/>
    <w:rsid w:val="009A3C49"/>
    <w:rsid w:val="009B40D4"/>
    <w:rsid w:val="009E0FAE"/>
    <w:rsid w:val="009E1640"/>
    <w:rsid w:val="009E266E"/>
    <w:rsid w:val="009F0FEF"/>
    <w:rsid w:val="00A051B7"/>
    <w:rsid w:val="00A052D4"/>
    <w:rsid w:val="00A07A5E"/>
    <w:rsid w:val="00A333DD"/>
    <w:rsid w:val="00A46A9C"/>
    <w:rsid w:val="00A52433"/>
    <w:rsid w:val="00A60C3E"/>
    <w:rsid w:val="00A627E2"/>
    <w:rsid w:val="00A641A3"/>
    <w:rsid w:val="00A742D1"/>
    <w:rsid w:val="00A82E13"/>
    <w:rsid w:val="00AA1AEC"/>
    <w:rsid w:val="00AA5AED"/>
    <w:rsid w:val="00AA5CCB"/>
    <w:rsid w:val="00AB5DFE"/>
    <w:rsid w:val="00AF4D01"/>
    <w:rsid w:val="00AF6509"/>
    <w:rsid w:val="00AF7FAB"/>
    <w:rsid w:val="00B22F1B"/>
    <w:rsid w:val="00B23728"/>
    <w:rsid w:val="00B377FD"/>
    <w:rsid w:val="00B56298"/>
    <w:rsid w:val="00B57CEE"/>
    <w:rsid w:val="00B63268"/>
    <w:rsid w:val="00B70EBF"/>
    <w:rsid w:val="00B71930"/>
    <w:rsid w:val="00B730A8"/>
    <w:rsid w:val="00B86193"/>
    <w:rsid w:val="00B97C86"/>
    <w:rsid w:val="00BD3552"/>
    <w:rsid w:val="00BE12B3"/>
    <w:rsid w:val="00BE6C44"/>
    <w:rsid w:val="00BF4E80"/>
    <w:rsid w:val="00BF69A7"/>
    <w:rsid w:val="00C03271"/>
    <w:rsid w:val="00C069A8"/>
    <w:rsid w:val="00C21D7E"/>
    <w:rsid w:val="00C27E05"/>
    <w:rsid w:val="00C30C3D"/>
    <w:rsid w:val="00C33044"/>
    <w:rsid w:val="00C37BFA"/>
    <w:rsid w:val="00C51D8A"/>
    <w:rsid w:val="00C56AC4"/>
    <w:rsid w:val="00C63BFD"/>
    <w:rsid w:val="00C73E23"/>
    <w:rsid w:val="00C74330"/>
    <w:rsid w:val="00C7757E"/>
    <w:rsid w:val="00C8684D"/>
    <w:rsid w:val="00C914B4"/>
    <w:rsid w:val="00CB67FF"/>
    <w:rsid w:val="00CD1742"/>
    <w:rsid w:val="00CD2C83"/>
    <w:rsid w:val="00CE1B3C"/>
    <w:rsid w:val="00CE4C1F"/>
    <w:rsid w:val="00D01ACC"/>
    <w:rsid w:val="00D0414B"/>
    <w:rsid w:val="00D25239"/>
    <w:rsid w:val="00D26D8E"/>
    <w:rsid w:val="00D30218"/>
    <w:rsid w:val="00D33CFE"/>
    <w:rsid w:val="00D44F49"/>
    <w:rsid w:val="00D602F2"/>
    <w:rsid w:val="00D657CE"/>
    <w:rsid w:val="00D7478E"/>
    <w:rsid w:val="00D777AE"/>
    <w:rsid w:val="00D8792B"/>
    <w:rsid w:val="00D947FB"/>
    <w:rsid w:val="00D94AAD"/>
    <w:rsid w:val="00DA6A68"/>
    <w:rsid w:val="00DB13D6"/>
    <w:rsid w:val="00DB6367"/>
    <w:rsid w:val="00DC6476"/>
    <w:rsid w:val="00E114CB"/>
    <w:rsid w:val="00E1448F"/>
    <w:rsid w:val="00E43A6E"/>
    <w:rsid w:val="00E56C2C"/>
    <w:rsid w:val="00E60DC4"/>
    <w:rsid w:val="00E64295"/>
    <w:rsid w:val="00E654D1"/>
    <w:rsid w:val="00E776CC"/>
    <w:rsid w:val="00E80EB6"/>
    <w:rsid w:val="00E8540D"/>
    <w:rsid w:val="00E86489"/>
    <w:rsid w:val="00E92C9A"/>
    <w:rsid w:val="00E95D3C"/>
    <w:rsid w:val="00EA32A7"/>
    <w:rsid w:val="00EC3B4E"/>
    <w:rsid w:val="00EE2B46"/>
    <w:rsid w:val="00F02381"/>
    <w:rsid w:val="00F11008"/>
    <w:rsid w:val="00F24B49"/>
    <w:rsid w:val="00F357E8"/>
    <w:rsid w:val="00F440F0"/>
    <w:rsid w:val="00F45336"/>
    <w:rsid w:val="00F53DA6"/>
    <w:rsid w:val="00F7223D"/>
    <w:rsid w:val="00F76746"/>
    <w:rsid w:val="00F7775E"/>
    <w:rsid w:val="00F913CA"/>
    <w:rsid w:val="00FB508E"/>
    <w:rsid w:val="00FC09D9"/>
    <w:rsid w:val="00FC120D"/>
    <w:rsid w:val="00FC1637"/>
    <w:rsid w:val="00FE2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24577"/>
    <o:shapelayout v:ext="edit">
      <o:idmap v:ext="edit" data="1"/>
    </o:shapelayout>
  </w:shapeDefaults>
  <w:decimalSymbol w:val="."/>
  <w:listSeparator w:val=","/>
  <w14:docId w14:val="5BA1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98"/>
    <w:lsdException w:name="annotation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1B0AAB"/>
    <w:pPr>
      <w:keepNext/>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spacing w:before="240" w:after="0" w:line="288" w:lineRule="auto"/>
      <w:jc w:val="both"/>
      <w:outlineLvl w:val="2"/>
    </w:pPr>
    <w:rPr>
      <w:rFonts w:eastAsia="Times New Roman"/>
      <w:bCs/>
      <w:szCs w:val="26"/>
    </w:rPr>
  </w:style>
  <w:style w:type="paragraph" w:styleId="Heading9">
    <w:name w:val="heading 9"/>
    <w:basedOn w:val="Normal"/>
    <w:next w:val="Normal"/>
    <w:link w:val="Heading9Char"/>
    <w:qFormat/>
    <w:rsid w:val="00281208"/>
    <w:pPr>
      <w:tabs>
        <w:tab w:val="num" w:pos="851"/>
      </w:tabs>
      <w:spacing w:before="240" w:after="60" w:line="264" w:lineRule="auto"/>
      <w:ind w:left="851" w:hanging="851"/>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rsid w:val="001B0AAB"/>
  </w:style>
  <w:style w:type="character" w:styleId="PageNumber">
    <w:name w:val="page number"/>
    <w:semiHidden/>
    <w:unhideWhenUsed/>
    <w:rsid w:val="001B0AAB"/>
    <w:rPr>
      <w:rFonts w:ascii="Times New Roman" w:hAnsi="Times New Roman" w:cs="Times New Roman" w:hint="default"/>
    </w:rPr>
  </w:style>
  <w:style w:type="character" w:customStyle="1" w:styleId="Heading1Char">
    <w:name w:val="Heading 1 Char"/>
    <w:aliases w:val="level 1 Char"/>
    <w:basedOn w:val="DefaultParagraphFont"/>
    <w:link w:val="Heading1"/>
    <w:rsid w:val="001B0AAB"/>
    <w:rPr>
      <w:rFonts w:ascii="Arial" w:eastAsia="Times New Roman" w:hAnsi="Arial" w:cs="Arial"/>
      <w:caps/>
      <w:kern w:val="32"/>
      <w:szCs w:val="32"/>
    </w:rPr>
  </w:style>
  <w:style w:type="character" w:customStyle="1" w:styleId="Heading2Char">
    <w:name w:val="Heading 2 Char"/>
    <w:aliases w:val="level 2 Char,PARA2 Char"/>
    <w:basedOn w:val="DefaultParagraphFont"/>
    <w:link w:val="Heading2"/>
    <w:rsid w:val="008673B8"/>
    <w:rPr>
      <w:rFonts w:ascii="Arial" w:eastAsia="Times New Roman" w:hAnsi="Arial" w:cs="Arial"/>
      <w:b/>
      <w:iCs/>
      <w:szCs w:val="28"/>
    </w:rPr>
  </w:style>
  <w:style w:type="character" w:customStyle="1" w:styleId="Heading3Char">
    <w:name w:val="Heading 3 Char"/>
    <w:aliases w:val="level 3 Char"/>
    <w:basedOn w:val="DefaultParagraphFont"/>
    <w:link w:val="Heading3"/>
    <w:rsid w:val="008673B8"/>
    <w:rPr>
      <w:rFonts w:ascii="Arial" w:eastAsia="Times New Roman" w:hAnsi="Arial" w:cs="Arial"/>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semiHidden/>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semiHidden/>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semiHidden/>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semiHidden/>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uiPriority w:val="1"/>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3"/>
      </w:numPr>
      <w:tabs>
        <w:tab w:val="clear" w:pos="1080"/>
        <w:tab w:val="num" w:pos="1560"/>
      </w:tabs>
      <w:spacing w:after="0" w:line="240" w:lineRule="auto"/>
      <w:ind w:left="1560" w:hanging="567"/>
    </w:pPr>
    <w:rPr>
      <w:rFonts w:eastAsia="Times New Roman"/>
      <w:szCs w:val="20"/>
    </w:rPr>
  </w:style>
  <w:style w:type="character" w:styleId="Emphasis">
    <w:name w:val="Emphasis"/>
    <w:qFormat/>
    <w:rsid w:val="00A742D1"/>
    <w:rPr>
      <w:i/>
      <w:iCs/>
    </w:rPr>
  </w:style>
  <w:style w:type="paragraph" w:styleId="BodyTextIndent">
    <w:name w:val="Body Text Indent"/>
    <w:basedOn w:val="Normal"/>
    <w:link w:val="BodyTextIndentChar"/>
    <w:uiPriority w:val="99"/>
    <w:semiHidden/>
    <w:unhideWhenUsed/>
    <w:rsid w:val="00A742D1"/>
    <w:pPr>
      <w:spacing w:after="120"/>
      <w:ind w:left="283"/>
    </w:pPr>
  </w:style>
  <w:style w:type="character" w:customStyle="1" w:styleId="BodyTextIndentChar">
    <w:name w:val="Body Text Indent Char"/>
    <w:basedOn w:val="DefaultParagraphFont"/>
    <w:link w:val="BodyTextIndent"/>
    <w:uiPriority w:val="99"/>
    <w:semiHidden/>
    <w:rsid w:val="00A742D1"/>
  </w:style>
  <w:style w:type="character" w:styleId="CommentReference">
    <w:name w:val="annotation reference"/>
    <w:basedOn w:val="DefaultParagraphFont"/>
    <w:semiHidden/>
    <w:unhideWhenUsed/>
    <w:rsid w:val="00A742D1"/>
    <w:rPr>
      <w:sz w:val="16"/>
      <w:szCs w:val="16"/>
    </w:rPr>
  </w:style>
  <w:style w:type="paragraph" w:styleId="CommentText">
    <w:name w:val="annotation text"/>
    <w:basedOn w:val="Normal"/>
    <w:link w:val="CommentTextChar"/>
    <w:unhideWhenUsed/>
    <w:rsid w:val="00A742D1"/>
    <w:pPr>
      <w:spacing w:line="240" w:lineRule="auto"/>
    </w:pPr>
    <w:rPr>
      <w:sz w:val="20"/>
      <w:szCs w:val="20"/>
    </w:rPr>
  </w:style>
  <w:style w:type="character" w:customStyle="1" w:styleId="CommentTextChar">
    <w:name w:val="Comment Text Char"/>
    <w:basedOn w:val="DefaultParagraphFont"/>
    <w:link w:val="CommentText"/>
    <w:rsid w:val="00A742D1"/>
    <w:rPr>
      <w:sz w:val="20"/>
      <w:szCs w:val="20"/>
    </w:rPr>
  </w:style>
  <w:style w:type="paragraph" w:styleId="CommentSubject">
    <w:name w:val="annotation subject"/>
    <w:basedOn w:val="CommentText"/>
    <w:next w:val="CommentText"/>
    <w:link w:val="CommentSubjectChar"/>
    <w:uiPriority w:val="99"/>
    <w:semiHidden/>
    <w:unhideWhenUsed/>
    <w:rsid w:val="00A742D1"/>
    <w:rPr>
      <w:b/>
      <w:bCs/>
    </w:rPr>
  </w:style>
  <w:style w:type="character" w:customStyle="1" w:styleId="CommentSubjectChar">
    <w:name w:val="Comment Subject Char"/>
    <w:basedOn w:val="CommentTextChar"/>
    <w:link w:val="CommentSubject"/>
    <w:uiPriority w:val="99"/>
    <w:semiHidden/>
    <w:rsid w:val="00A742D1"/>
    <w:rPr>
      <w:b/>
      <w:bCs/>
      <w:sz w:val="20"/>
      <w:szCs w:val="20"/>
    </w:rPr>
  </w:style>
  <w:style w:type="paragraph" w:styleId="BalloonText">
    <w:name w:val="Balloon Text"/>
    <w:basedOn w:val="Normal"/>
    <w:link w:val="BalloonTextChar"/>
    <w:uiPriority w:val="99"/>
    <w:semiHidden/>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ascii="Arial" w:eastAsia="Times New Roman" w:hAnsi="Arial" w:cs="Arial"/>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iPriority w:val="99"/>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17"/>
      </w:numPr>
    </w:pPr>
    <w:rPr>
      <w:lang w:eastAsia="en-GB"/>
    </w:rPr>
  </w:style>
  <w:style w:type="paragraph" w:styleId="BodyTextIndent2">
    <w:name w:val="Body Text Indent 2"/>
    <w:basedOn w:val="Normal"/>
    <w:link w:val="BodyTextIndent2Char"/>
    <w:uiPriority w:val="99"/>
    <w:semiHidden/>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semiHidden/>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rsid w:val="001F3AAD"/>
    <w:rPr>
      <w:rFonts w:eastAsia="Times New Roman" w:cs="Times New Roman"/>
      <w:sz w:val="20"/>
      <w:szCs w:val="20"/>
    </w:rPr>
  </w:style>
  <w:style w:type="character" w:styleId="FootnoteReference">
    <w:name w:val="footnote reference"/>
    <w:uiPriority w:val="98"/>
    <w:semiHidden/>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semiHidden/>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iPriority w:val="99"/>
    <w:semiHidden/>
    <w:unhideWhenUsed/>
    <w:rsid w:val="00C069A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98"/>
    <w:lsdException w:name="annotation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1B0AAB"/>
    <w:pPr>
      <w:keepNext/>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spacing w:before="240" w:after="0" w:line="288" w:lineRule="auto"/>
      <w:jc w:val="both"/>
      <w:outlineLvl w:val="2"/>
    </w:pPr>
    <w:rPr>
      <w:rFonts w:eastAsia="Times New Roman"/>
      <w:bCs/>
      <w:szCs w:val="26"/>
    </w:rPr>
  </w:style>
  <w:style w:type="paragraph" w:styleId="Heading9">
    <w:name w:val="heading 9"/>
    <w:basedOn w:val="Normal"/>
    <w:next w:val="Normal"/>
    <w:link w:val="Heading9Char"/>
    <w:qFormat/>
    <w:rsid w:val="00281208"/>
    <w:pPr>
      <w:tabs>
        <w:tab w:val="num" w:pos="851"/>
      </w:tabs>
      <w:spacing w:before="240" w:after="60" w:line="264" w:lineRule="auto"/>
      <w:ind w:left="851" w:hanging="851"/>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rsid w:val="001B0AAB"/>
  </w:style>
  <w:style w:type="character" w:styleId="PageNumber">
    <w:name w:val="page number"/>
    <w:semiHidden/>
    <w:unhideWhenUsed/>
    <w:rsid w:val="001B0AAB"/>
    <w:rPr>
      <w:rFonts w:ascii="Times New Roman" w:hAnsi="Times New Roman" w:cs="Times New Roman" w:hint="default"/>
    </w:rPr>
  </w:style>
  <w:style w:type="character" w:customStyle="1" w:styleId="Heading1Char">
    <w:name w:val="Heading 1 Char"/>
    <w:aliases w:val="level 1 Char"/>
    <w:basedOn w:val="DefaultParagraphFont"/>
    <w:link w:val="Heading1"/>
    <w:rsid w:val="001B0AAB"/>
    <w:rPr>
      <w:rFonts w:ascii="Arial" w:eastAsia="Times New Roman" w:hAnsi="Arial" w:cs="Arial"/>
      <w:caps/>
      <w:kern w:val="32"/>
      <w:szCs w:val="32"/>
    </w:rPr>
  </w:style>
  <w:style w:type="character" w:customStyle="1" w:styleId="Heading2Char">
    <w:name w:val="Heading 2 Char"/>
    <w:aliases w:val="level 2 Char,PARA2 Char"/>
    <w:basedOn w:val="DefaultParagraphFont"/>
    <w:link w:val="Heading2"/>
    <w:rsid w:val="008673B8"/>
    <w:rPr>
      <w:rFonts w:ascii="Arial" w:eastAsia="Times New Roman" w:hAnsi="Arial" w:cs="Arial"/>
      <w:b/>
      <w:iCs/>
      <w:szCs w:val="28"/>
    </w:rPr>
  </w:style>
  <w:style w:type="character" w:customStyle="1" w:styleId="Heading3Char">
    <w:name w:val="Heading 3 Char"/>
    <w:aliases w:val="level 3 Char"/>
    <w:basedOn w:val="DefaultParagraphFont"/>
    <w:link w:val="Heading3"/>
    <w:rsid w:val="008673B8"/>
    <w:rPr>
      <w:rFonts w:ascii="Arial" w:eastAsia="Times New Roman" w:hAnsi="Arial" w:cs="Arial"/>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semiHidden/>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semiHidden/>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semiHidden/>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semiHidden/>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uiPriority w:val="1"/>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3"/>
      </w:numPr>
      <w:tabs>
        <w:tab w:val="clear" w:pos="1080"/>
        <w:tab w:val="num" w:pos="1560"/>
      </w:tabs>
      <w:spacing w:after="0" w:line="240" w:lineRule="auto"/>
      <w:ind w:left="1560" w:hanging="567"/>
    </w:pPr>
    <w:rPr>
      <w:rFonts w:eastAsia="Times New Roman"/>
      <w:szCs w:val="20"/>
    </w:rPr>
  </w:style>
  <w:style w:type="character" w:styleId="Emphasis">
    <w:name w:val="Emphasis"/>
    <w:qFormat/>
    <w:rsid w:val="00A742D1"/>
    <w:rPr>
      <w:i/>
      <w:iCs/>
    </w:rPr>
  </w:style>
  <w:style w:type="paragraph" w:styleId="BodyTextIndent">
    <w:name w:val="Body Text Indent"/>
    <w:basedOn w:val="Normal"/>
    <w:link w:val="BodyTextIndentChar"/>
    <w:uiPriority w:val="99"/>
    <w:semiHidden/>
    <w:unhideWhenUsed/>
    <w:rsid w:val="00A742D1"/>
    <w:pPr>
      <w:spacing w:after="120"/>
      <w:ind w:left="283"/>
    </w:pPr>
  </w:style>
  <w:style w:type="character" w:customStyle="1" w:styleId="BodyTextIndentChar">
    <w:name w:val="Body Text Indent Char"/>
    <w:basedOn w:val="DefaultParagraphFont"/>
    <w:link w:val="BodyTextIndent"/>
    <w:uiPriority w:val="99"/>
    <w:semiHidden/>
    <w:rsid w:val="00A742D1"/>
  </w:style>
  <w:style w:type="character" w:styleId="CommentReference">
    <w:name w:val="annotation reference"/>
    <w:basedOn w:val="DefaultParagraphFont"/>
    <w:semiHidden/>
    <w:unhideWhenUsed/>
    <w:rsid w:val="00A742D1"/>
    <w:rPr>
      <w:sz w:val="16"/>
      <w:szCs w:val="16"/>
    </w:rPr>
  </w:style>
  <w:style w:type="paragraph" w:styleId="CommentText">
    <w:name w:val="annotation text"/>
    <w:basedOn w:val="Normal"/>
    <w:link w:val="CommentTextChar"/>
    <w:unhideWhenUsed/>
    <w:rsid w:val="00A742D1"/>
    <w:pPr>
      <w:spacing w:line="240" w:lineRule="auto"/>
    </w:pPr>
    <w:rPr>
      <w:sz w:val="20"/>
      <w:szCs w:val="20"/>
    </w:rPr>
  </w:style>
  <w:style w:type="character" w:customStyle="1" w:styleId="CommentTextChar">
    <w:name w:val="Comment Text Char"/>
    <w:basedOn w:val="DefaultParagraphFont"/>
    <w:link w:val="CommentText"/>
    <w:rsid w:val="00A742D1"/>
    <w:rPr>
      <w:sz w:val="20"/>
      <w:szCs w:val="20"/>
    </w:rPr>
  </w:style>
  <w:style w:type="paragraph" w:styleId="CommentSubject">
    <w:name w:val="annotation subject"/>
    <w:basedOn w:val="CommentText"/>
    <w:next w:val="CommentText"/>
    <w:link w:val="CommentSubjectChar"/>
    <w:uiPriority w:val="99"/>
    <w:semiHidden/>
    <w:unhideWhenUsed/>
    <w:rsid w:val="00A742D1"/>
    <w:rPr>
      <w:b/>
      <w:bCs/>
    </w:rPr>
  </w:style>
  <w:style w:type="character" w:customStyle="1" w:styleId="CommentSubjectChar">
    <w:name w:val="Comment Subject Char"/>
    <w:basedOn w:val="CommentTextChar"/>
    <w:link w:val="CommentSubject"/>
    <w:uiPriority w:val="99"/>
    <w:semiHidden/>
    <w:rsid w:val="00A742D1"/>
    <w:rPr>
      <w:b/>
      <w:bCs/>
      <w:sz w:val="20"/>
      <w:szCs w:val="20"/>
    </w:rPr>
  </w:style>
  <w:style w:type="paragraph" w:styleId="BalloonText">
    <w:name w:val="Balloon Text"/>
    <w:basedOn w:val="Normal"/>
    <w:link w:val="BalloonTextChar"/>
    <w:uiPriority w:val="99"/>
    <w:semiHidden/>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ascii="Arial" w:eastAsia="Times New Roman" w:hAnsi="Arial" w:cs="Arial"/>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iPriority w:val="99"/>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17"/>
      </w:numPr>
    </w:pPr>
    <w:rPr>
      <w:lang w:eastAsia="en-GB"/>
    </w:rPr>
  </w:style>
  <w:style w:type="paragraph" w:styleId="BodyTextIndent2">
    <w:name w:val="Body Text Indent 2"/>
    <w:basedOn w:val="Normal"/>
    <w:link w:val="BodyTextIndent2Char"/>
    <w:uiPriority w:val="99"/>
    <w:semiHidden/>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semiHidden/>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rsid w:val="001F3AAD"/>
    <w:rPr>
      <w:rFonts w:eastAsia="Times New Roman" w:cs="Times New Roman"/>
      <w:sz w:val="20"/>
      <w:szCs w:val="20"/>
    </w:rPr>
  </w:style>
  <w:style w:type="character" w:styleId="FootnoteReference">
    <w:name w:val="footnote reference"/>
    <w:uiPriority w:val="98"/>
    <w:semiHidden/>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semiHidden/>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iPriority w:val="99"/>
    <w:semiHidden/>
    <w:unhideWhenUsed/>
    <w:rsid w:val="00C06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9553">
      <w:bodyDiv w:val="1"/>
      <w:marLeft w:val="0"/>
      <w:marRight w:val="0"/>
      <w:marTop w:val="0"/>
      <w:marBottom w:val="0"/>
      <w:divBdr>
        <w:top w:val="none" w:sz="0" w:space="0" w:color="auto"/>
        <w:left w:val="none" w:sz="0" w:space="0" w:color="auto"/>
        <w:bottom w:val="none" w:sz="0" w:space="0" w:color="auto"/>
        <w:right w:val="none" w:sz="0" w:space="0" w:color="auto"/>
      </w:divBdr>
    </w:div>
    <w:div w:id="181017015">
      <w:bodyDiv w:val="1"/>
      <w:marLeft w:val="0"/>
      <w:marRight w:val="0"/>
      <w:marTop w:val="0"/>
      <w:marBottom w:val="0"/>
      <w:divBdr>
        <w:top w:val="none" w:sz="0" w:space="0" w:color="auto"/>
        <w:left w:val="none" w:sz="0" w:space="0" w:color="auto"/>
        <w:bottom w:val="none" w:sz="0" w:space="0" w:color="auto"/>
        <w:right w:val="none" w:sz="0" w:space="0" w:color="auto"/>
      </w:divBdr>
    </w:div>
    <w:div w:id="199972374">
      <w:bodyDiv w:val="1"/>
      <w:marLeft w:val="0"/>
      <w:marRight w:val="0"/>
      <w:marTop w:val="0"/>
      <w:marBottom w:val="0"/>
      <w:divBdr>
        <w:top w:val="none" w:sz="0" w:space="0" w:color="auto"/>
        <w:left w:val="none" w:sz="0" w:space="0" w:color="auto"/>
        <w:bottom w:val="none" w:sz="0" w:space="0" w:color="auto"/>
        <w:right w:val="none" w:sz="0" w:space="0" w:color="auto"/>
      </w:divBdr>
    </w:div>
    <w:div w:id="217015909">
      <w:bodyDiv w:val="1"/>
      <w:marLeft w:val="0"/>
      <w:marRight w:val="0"/>
      <w:marTop w:val="0"/>
      <w:marBottom w:val="0"/>
      <w:divBdr>
        <w:top w:val="none" w:sz="0" w:space="0" w:color="auto"/>
        <w:left w:val="none" w:sz="0" w:space="0" w:color="auto"/>
        <w:bottom w:val="none" w:sz="0" w:space="0" w:color="auto"/>
        <w:right w:val="none" w:sz="0" w:space="0" w:color="auto"/>
      </w:divBdr>
    </w:div>
    <w:div w:id="285815420">
      <w:bodyDiv w:val="1"/>
      <w:marLeft w:val="0"/>
      <w:marRight w:val="0"/>
      <w:marTop w:val="0"/>
      <w:marBottom w:val="0"/>
      <w:divBdr>
        <w:top w:val="none" w:sz="0" w:space="0" w:color="auto"/>
        <w:left w:val="none" w:sz="0" w:space="0" w:color="auto"/>
        <w:bottom w:val="none" w:sz="0" w:space="0" w:color="auto"/>
        <w:right w:val="none" w:sz="0" w:space="0" w:color="auto"/>
      </w:divBdr>
    </w:div>
    <w:div w:id="401218393">
      <w:bodyDiv w:val="1"/>
      <w:marLeft w:val="0"/>
      <w:marRight w:val="0"/>
      <w:marTop w:val="0"/>
      <w:marBottom w:val="0"/>
      <w:divBdr>
        <w:top w:val="none" w:sz="0" w:space="0" w:color="auto"/>
        <w:left w:val="none" w:sz="0" w:space="0" w:color="auto"/>
        <w:bottom w:val="none" w:sz="0" w:space="0" w:color="auto"/>
        <w:right w:val="none" w:sz="0" w:space="0" w:color="auto"/>
      </w:divBdr>
    </w:div>
    <w:div w:id="421806085">
      <w:bodyDiv w:val="1"/>
      <w:marLeft w:val="0"/>
      <w:marRight w:val="0"/>
      <w:marTop w:val="0"/>
      <w:marBottom w:val="0"/>
      <w:divBdr>
        <w:top w:val="none" w:sz="0" w:space="0" w:color="auto"/>
        <w:left w:val="none" w:sz="0" w:space="0" w:color="auto"/>
        <w:bottom w:val="none" w:sz="0" w:space="0" w:color="auto"/>
        <w:right w:val="none" w:sz="0" w:space="0" w:color="auto"/>
      </w:divBdr>
    </w:div>
    <w:div w:id="463498678">
      <w:bodyDiv w:val="1"/>
      <w:marLeft w:val="0"/>
      <w:marRight w:val="0"/>
      <w:marTop w:val="0"/>
      <w:marBottom w:val="0"/>
      <w:divBdr>
        <w:top w:val="none" w:sz="0" w:space="0" w:color="auto"/>
        <w:left w:val="none" w:sz="0" w:space="0" w:color="auto"/>
        <w:bottom w:val="none" w:sz="0" w:space="0" w:color="auto"/>
        <w:right w:val="none" w:sz="0" w:space="0" w:color="auto"/>
      </w:divBdr>
    </w:div>
    <w:div w:id="477499799">
      <w:bodyDiv w:val="1"/>
      <w:marLeft w:val="0"/>
      <w:marRight w:val="0"/>
      <w:marTop w:val="0"/>
      <w:marBottom w:val="0"/>
      <w:divBdr>
        <w:top w:val="none" w:sz="0" w:space="0" w:color="auto"/>
        <w:left w:val="none" w:sz="0" w:space="0" w:color="auto"/>
        <w:bottom w:val="none" w:sz="0" w:space="0" w:color="auto"/>
        <w:right w:val="none" w:sz="0" w:space="0" w:color="auto"/>
      </w:divBdr>
    </w:div>
    <w:div w:id="511144038">
      <w:bodyDiv w:val="1"/>
      <w:marLeft w:val="0"/>
      <w:marRight w:val="0"/>
      <w:marTop w:val="0"/>
      <w:marBottom w:val="0"/>
      <w:divBdr>
        <w:top w:val="none" w:sz="0" w:space="0" w:color="auto"/>
        <w:left w:val="none" w:sz="0" w:space="0" w:color="auto"/>
        <w:bottom w:val="none" w:sz="0" w:space="0" w:color="auto"/>
        <w:right w:val="none" w:sz="0" w:space="0" w:color="auto"/>
      </w:divBdr>
    </w:div>
    <w:div w:id="522862175">
      <w:bodyDiv w:val="1"/>
      <w:marLeft w:val="0"/>
      <w:marRight w:val="0"/>
      <w:marTop w:val="0"/>
      <w:marBottom w:val="0"/>
      <w:divBdr>
        <w:top w:val="none" w:sz="0" w:space="0" w:color="auto"/>
        <w:left w:val="none" w:sz="0" w:space="0" w:color="auto"/>
        <w:bottom w:val="none" w:sz="0" w:space="0" w:color="auto"/>
        <w:right w:val="none" w:sz="0" w:space="0" w:color="auto"/>
      </w:divBdr>
    </w:div>
    <w:div w:id="713236387">
      <w:bodyDiv w:val="1"/>
      <w:marLeft w:val="0"/>
      <w:marRight w:val="0"/>
      <w:marTop w:val="0"/>
      <w:marBottom w:val="0"/>
      <w:divBdr>
        <w:top w:val="none" w:sz="0" w:space="0" w:color="auto"/>
        <w:left w:val="none" w:sz="0" w:space="0" w:color="auto"/>
        <w:bottom w:val="none" w:sz="0" w:space="0" w:color="auto"/>
        <w:right w:val="none" w:sz="0" w:space="0" w:color="auto"/>
      </w:divBdr>
    </w:div>
    <w:div w:id="785587763">
      <w:bodyDiv w:val="1"/>
      <w:marLeft w:val="0"/>
      <w:marRight w:val="0"/>
      <w:marTop w:val="0"/>
      <w:marBottom w:val="0"/>
      <w:divBdr>
        <w:top w:val="none" w:sz="0" w:space="0" w:color="auto"/>
        <w:left w:val="none" w:sz="0" w:space="0" w:color="auto"/>
        <w:bottom w:val="none" w:sz="0" w:space="0" w:color="auto"/>
        <w:right w:val="none" w:sz="0" w:space="0" w:color="auto"/>
      </w:divBdr>
    </w:div>
    <w:div w:id="817188858">
      <w:bodyDiv w:val="1"/>
      <w:marLeft w:val="0"/>
      <w:marRight w:val="0"/>
      <w:marTop w:val="0"/>
      <w:marBottom w:val="0"/>
      <w:divBdr>
        <w:top w:val="none" w:sz="0" w:space="0" w:color="auto"/>
        <w:left w:val="none" w:sz="0" w:space="0" w:color="auto"/>
        <w:bottom w:val="none" w:sz="0" w:space="0" w:color="auto"/>
        <w:right w:val="none" w:sz="0" w:space="0" w:color="auto"/>
      </w:divBdr>
    </w:div>
    <w:div w:id="934172257">
      <w:bodyDiv w:val="1"/>
      <w:marLeft w:val="0"/>
      <w:marRight w:val="0"/>
      <w:marTop w:val="0"/>
      <w:marBottom w:val="0"/>
      <w:divBdr>
        <w:top w:val="none" w:sz="0" w:space="0" w:color="auto"/>
        <w:left w:val="none" w:sz="0" w:space="0" w:color="auto"/>
        <w:bottom w:val="none" w:sz="0" w:space="0" w:color="auto"/>
        <w:right w:val="none" w:sz="0" w:space="0" w:color="auto"/>
      </w:divBdr>
    </w:div>
    <w:div w:id="936063683">
      <w:bodyDiv w:val="1"/>
      <w:marLeft w:val="0"/>
      <w:marRight w:val="0"/>
      <w:marTop w:val="0"/>
      <w:marBottom w:val="0"/>
      <w:divBdr>
        <w:top w:val="none" w:sz="0" w:space="0" w:color="auto"/>
        <w:left w:val="none" w:sz="0" w:space="0" w:color="auto"/>
        <w:bottom w:val="none" w:sz="0" w:space="0" w:color="auto"/>
        <w:right w:val="none" w:sz="0" w:space="0" w:color="auto"/>
      </w:divBdr>
    </w:div>
    <w:div w:id="1065301903">
      <w:bodyDiv w:val="1"/>
      <w:marLeft w:val="0"/>
      <w:marRight w:val="0"/>
      <w:marTop w:val="0"/>
      <w:marBottom w:val="0"/>
      <w:divBdr>
        <w:top w:val="none" w:sz="0" w:space="0" w:color="auto"/>
        <w:left w:val="none" w:sz="0" w:space="0" w:color="auto"/>
        <w:bottom w:val="none" w:sz="0" w:space="0" w:color="auto"/>
        <w:right w:val="none" w:sz="0" w:space="0" w:color="auto"/>
      </w:divBdr>
    </w:div>
    <w:div w:id="1332106004">
      <w:bodyDiv w:val="1"/>
      <w:marLeft w:val="0"/>
      <w:marRight w:val="0"/>
      <w:marTop w:val="0"/>
      <w:marBottom w:val="0"/>
      <w:divBdr>
        <w:top w:val="none" w:sz="0" w:space="0" w:color="auto"/>
        <w:left w:val="none" w:sz="0" w:space="0" w:color="auto"/>
        <w:bottom w:val="none" w:sz="0" w:space="0" w:color="auto"/>
        <w:right w:val="none" w:sz="0" w:space="0" w:color="auto"/>
      </w:divBdr>
    </w:div>
    <w:div w:id="1367946762">
      <w:bodyDiv w:val="1"/>
      <w:marLeft w:val="0"/>
      <w:marRight w:val="0"/>
      <w:marTop w:val="0"/>
      <w:marBottom w:val="0"/>
      <w:divBdr>
        <w:top w:val="none" w:sz="0" w:space="0" w:color="auto"/>
        <w:left w:val="none" w:sz="0" w:space="0" w:color="auto"/>
        <w:bottom w:val="none" w:sz="0" w:space="0" w:color="auto"/>
        <w:right w:val="none" w:sz="0" w:space="0" w:color="auto"/>
      </w:divBdr>
    </w:div>
    <w:div w:id="1474902797">
      <w:bodyDiv w:val="1"/>
      <w:marLeft w:val="0"/>
      <w:marRight w:val="0"/>
      <w:marTop w:val="0"/>
      <w:marBottom w:val="0"/>
      <w:divBdr>
        <w:top w:val="none" w:sz="0" w:space="0" w:color="auto"/>
        <w:left w:val="none" w:sz="0" w:space="0" w:color="auto"/>
        <w:bottom w:val="none" w:sz="0" w:space="0" w:color="auto"/>
        <w:right w:val="none" w:sz="0" w:space="0" w:color="auto"/>
      </w:divBdr>
    </w:div>
    <w:div w:id="1529872787">
      <w:bodyDiv w:val="1"/>
      <w:marLeft w:val="0"/>
      <w:marRight w:val="0"/>
      <w:marTop w:val="0"/>
      <w:marBottom w:val="0"/>
      <w:divBdr>
        <w:top w:val="none" w:sz="0" w:space="0" w:color="auto"/>
        <w:left w:val="none" w:sz="0" w:space="0" w:color="auto"/>
        <w:bottom w:val="none" w:sz="0" w:space="0" w:color="auto"/>
        <w:right w:val="none" w:sz="0" w:space="0" w:color="auto"/>
      </w:divBdr>
    </w:div>
    <w:div w:id="1548101260">
      <w:bodyDiv w:val="1"/>
      <w:marLeft w:val="0"/>
      <w:marRight w:val="0"/>
      <w:marTop w:val="0"/>
      <w:marBottom w:val="0"/>
      <w:divBdr>
        <w:top w:val="none" w:sz="0" w:space="0" w:color="auto"/>
        <w:left w:val="none" w:sz="0" w:space="0" w:color="auto"/>
        <w:bottom w:val="none" w:sz="0" w:space="0" w:color="auto"/>
        <w:right w:val="none" w:sz="0" w:space="0" w:color="auto"/>
      </w:divBdr>
    </w:div>
    <w:div w:id="1559394119">
      <w:bodyDiv w:val="1"/>
      <w:marLeft w:val="0"/>
      <w:marRight w:val="0"/>
      <w:marTop w:val="0"/>
      <w:marBottom w:val="0"/>
      <w:divBdr>
        <w:top w:val="none" w:sz="0" w:space="0" w:color="auto"/>
        <w:left w:val="none" w:sz="0" w:space="0" w:color="auto"/>
        <w:bottom w:val="none" w:sz="0" w:space="0" w:color="auto"/>
        <w:right w:val="none" w:sz="0" w:space="0" w:color="auto"/>
      </w:divBdr>
    </w:div>
    <w:div w:id="1620724025">
      <w:bodyDiv w:val="1"/>
      <w:marLeft w:val="0"/>
      <w:marRight w:val="0"/>
      <w:marTop w:val="0"/>
      <w:marBottom w:val="0"/>
      <w:divBdr>
        <w:top w:val="none" w:sz="0" w:space="0" w:color="auto"/>
        <w:left w:val="none" w:sz="0" w:space="0" w:color="auto"/>
        <w:bottom w:val="none" w:sz="0" w:space="0" w:color="auto"/>
        <w:right w:val="none" w:sz="0" w:space="0" w:color="auto"/>
      </w:divBdr>
    </w:div>
    <w:div w:id="1758362233">
      <w:bodyDiv w:val="1"/>
      <w:marLeft w:val="0"/>
      <w:marRight w:val="0"/>
      <w:marTop w:val="0"/>
      <w:marBottom w:val="0"/>
      <w:divBdr>
        <w:top w:val="none" w:sz="0" w:space="0" w:color="auto"/>
        <w:left w:val="none" w:sz="0" w:space="0" w:color="auto"/>
        <w:bottom w:val="none" w:sz="0" w:space="0" w:color="auto"/>
        <w:right w:val="none" w:sz="0" w:space="0" w:color="auto"/>
      </w:divBdr>
    </w:div>
    <w:div w:id="1835291279">
      <w:bodyDiv w:val="1"/>
      <w:marLeft w:val="0"/>
      <w:marRight w:val="0"/>
      <w:marTop w:val="0"/>
      <w:marBottom w:val="0"/>
      <w:divBdr>
        <w:top w:val="none" w:sz="0" w:space="0" w:color="auto"/>
        <w:left w:val="none" w:sz="0" w:space="0" w:color="auto"/>
        <w:bottom w:val="none" w:sz="0" w:space="0" w:color="auto"/>
        <w:right w:val="none" w:sz="0" w:space="0" w:color="auto"/>
      </w:divBdr>
    </w:div>
    <w:div w:id="1901015435">
      <w:bodyDiv w:val="1"/>
      <w:marLeft w:val="0"/>
      <w:marRight w:val="0"/>
      <w:marTop w:val="0"/>
      <w:marBottom w:val="0"/>
      <w:divBdr>
        <w:top w:val="none" w:sz="0" w:space="0" w:color="auto"/>
        <w:left w:val="none" w:sz="0" w:space="0" w:color="auto"/>
        <w:bottom w:val="none" w:sz="0" w:space="0" w:color="auto"/>
        <w:right w:val="none" w:sz="0" w:space="0" w:color="auto"/>
      </w:divBdr>
    </w:div>
    <w:div w:id="1923448038">
      <w:bodyDiv w:val="1"/>
      <w:marLeft w:val="0"/>
      <w:marRight w:val="0"/>
      <w:marTop w:val="0"/>
      <w:marBottom w:val="0"/>
      <w:divBdr>
        <w:top w:val="none" w:sz="0" w:space="0" w:color="auto"/>
        <w:left w:val="none" w:sz="0" w:space="0" w:color="auto"/>
        <w:bottom w:val="none" w:sz="0" w:space="0" w:color="auto"/>
        <w:right w:val="none" w:sz="0" w:space="0" w:color="auto"/>
      </w:divBdr>
    </w:div>
    <w:div w:id="1940868306">
      <w:bodyDiv w:val="1"/>
      <w:marLeft w:val="0"/>
      <w:marRight w:val="0"/>
      <w:marTop w:val="0"/>
      <w:marBottom w:val="0"/>
      <w:divBdr>
        <w:top w:val="none" w:sz="0" w:space="0" w:color="auto"/>
        <w:left w:val="none" w:sz="0" w:space="0" w:color="auto"/>
        <w:bottom w:val="none" w:sz="0" w:space="0" w:color="auto"/>
        <w:right w:val="none" w:sz="0" w:space="0" w:color="auto"/>
      </w:divBdr>
    </w:div>
    <w:div w:id="19625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highways-england-delivery-plan-2015-2020" TargetMode="External"/><Relationship Id="rId18" Type="http://schemas.openxmlformats.org/officeDocument/2006/relationships/hyperlink" Target="https://www.gov.uk/government/publications/roads-reform-a-fresh-start-for-the-strategic-road-network-government-response-and-feasibility-study-terms-of-reference" TargetMode="External"/><Relationship Id="rId26" Type="http://schemas.openxmlformats.org/officeDocument/2006/relationships/hyperlink" Target="http://www.dft.gov.uk/ha/standards/" TargetMode="External"/><Relationship Id="rId3" Type="http://schemas.openxmlformats.org/officeDocument/2006/relationships/numbering" Target="numbering.xml"/><Relationship Id="rId21" Type="http://schemas.openxmlformats.org/officeDocument/2006/relationships/hyperlink" Target="https://www.gov.uk/government/collections/roadworker-safety-highways-agencys-aiming-for-zero-programm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highways-england-strategic-business-plan-2015-to-2020" TargetMode="External"/><Relationship Id="rId17" Type="http://schemas.openxmlformats.org/officeDocument/2006/relationships/hyperlink" Target="https://www.gov.uk/government/publications/highways-agency-environment-strategy" TargetMode="External"/><Relationship Id="rId25" Type="http://schemas.openxmlformats.org/officeDocument/2006/relationships/hyperlink" Target="http://www.dft.gov.uk/ha/standard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organisations/highways-england/about/procurement" TargetMode="Externa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www.standardsforhighways.co.uk/ha/standards/ians/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www.highwayssafetyhub.com/uploads/5/1/2/9/51294565/n150166_health_safety_5yearplan_web2.pdf" TargetMode="External"/><Relationship Id="rId32" Type="http://schemas.openxmlformats.org/officeDocument/2006/relationships/hyperlink" Target="https://haportal.net/knowledgebank/techman-che-memos.html" TargetMode="External"/><Relationship Id="rId5" Type="http://schemas.microsoft.com/office/2007/relationships/stylesWithEffects" Target="stylesWithEffects.xml"/><Relationship Id="rId15" Type="http://schemas.openxmlformats.org/officeDocument/2006/relationships/hyperlink" Target="https://www.gov.uk/government/publications/highways-agency-sustainable-development-plan" TargetMode="External"/><Relationship Id="rId23" Type="http://schemas.openxmlformats.org/officeDocument/2006/relationships/hyperlink" Target="http://www.hse.gov.uk/pubns/books/l144.htm" TargetMode="External"/><Relationship Id="rId28" Type="http://schemas.openxmlformats.org/officeDocument/2006/relationships/hyperlink" Target="http://shop.bsigroup.com/en/ProductDetail/?pid=000000000030187096" TargetMode="External"/><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www.standardsforhighways.co.uk/ha/standards/ians/index.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ublications/highways-agency-information-strategy" TargetMode="External"/><Relationship Id="rId22" Type="http://schemas.openxmlformats.org/officeDocument/2006/relationships/hyperlink" Target="https://www.gov.uk/government/publications/strategic-framework-for-road-safety" TargetMode="External"/><Relationship Id="rId27" Type="http://schemas.openxmlformats.org/officeDocument/2006/relationships/hyperlink" Target="http://shop.bsigroup.com/en/ProductDetail/?pid=000000000030171836" TargetMode="External"/><Relationship Id="rId30" Type="http://schemas.openxmlformats.org/officeDocument/2006/relationships/hyperlink" Target="https://haportal.net/knowledgebank/techman-che-memos.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BE8F5-83E1-45C5-A0FC-84A90DBBD206}">
  <ds:schemaRefs>
    <ds:schemaRef ds:uri="http://schemas.openxmlformats.org/officeDocument/2006/bibliography"/>
  </ds:schemaRefs>
</ds:datastoreItem>
</file>

<file path=customXml/itemProps2.xml><?xml version="1.0" encoding="utf-8"?>
<ds:datastoreItem xmlns:ds="http://schemas.openxmlformats.org/officeDocument/2006/customXml" ds:itemID="{03DB0A6F-F0A6-4343-899B-C76A7DFB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C2AEF87C.dotm</Template>
  <TotalTime>3276</TotalTime>
  <Pages>42</Pages>
  <Words>10326</Words>
  <Characters>58861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69049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Parbutt</dc:creator>
  <cp:lastModifiedBy>Holland, Jacqueline</cp:lastModifiedBy>
  <cp:revision>44</cp:revision>
  <cp:lastPrinted>2015-12-02T12:43:00Z</cp:lastPrinted>
  <dcterms:created xsi:type="dcterms:W3CDTF">2016-10-04T13:45:00Z</dcterms:created>
  <dcterms:modified xsi:type="dcterms:W3CDTF">2016-11-14T14:13:00Z</dcterms:modified>
</cp:coreProperties>
</file>