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1ED" w:rsidRPr="00160A7E" w:rsidRDefault="00BF15C7" w:rsidP="003E71ED">
      <w:pPr>
        <w:jc w:val="center"/>
        <w:rPr>
          <w:rFonts w:cs="Arial"/>
        </w:rPr>
      </w:pPr>
      <w:r w:rsidRPr="00160A7E">
        <w:rPr>
          <w:rFonts w:cs="Arial"/>
          <w:noProof/>
          <w:lang w:eastAsia="en-GB"/>
        </w:rPr>
        <w:drawing>
          <wp:inline distT="0" distB="0" distL="0" distR="0" wp14:anchorId="02806F58" wp14:editId="143C3E3D">
            <wp:extent cx="1966913" cy="786529"/>
            <wp:effectExtent l="0" t="0" r="0" b="0"/>
            <wp:docPr id="1" name="Picture 1" descr="\\Mffilevs01\11 million 1 - corporate information\3. Brand 2016\Brand 2016\CC Logo Artwork\Full Colour\RGB_Screen use\jpg\CC_Logo_RGB_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ffilevs01\11 million 1 - corporate information\3. Brand 2016\Brand 2016\CC Logo Artwork\Full Colour\RGB_Screen use\jpg\CC_Logo_RGB_L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4306" cy="789485"/>
                    </a:xfrm>
                    <a:prstGeom prst="rect">
                      <a:avLst/>
                    </a:prstGeom>
                    <a:noFill/>
                    <a:ln>
                      <a:noFill/>
                    </a:ln>
                  </pic:spPr>
                </pic:pic>
              </a:graphicData>
            </a:graphic>
          </wp:inline>
        </w:drawing>
      </w:r>
    </w:p>
    <w:p w:rsidR="003E71ED" w:rsidRPr="00160A7E" w:rsidRDefault="003E71ED" w:rsidP="003E71ED">
      <w:pPr>
        <w:jc w:val="center"/>
        <w:rPr>
          <w:rFonts w:cs="Arial"/>
        </w:rPr>
      </w:pPr>
    </w:p>
    <w:p w:rsidR="003E71ED" w:rsidRPr="00160A7E" w:rsidRDefault="003E71ED" w:rsidP="003E71ED">
      <w:pPr>
        <w:rPr>
          <w:rFonts w:cs="Arial"/>
        </w:rPr>
      </w:pPr>
    </w:p>
    <w:p w:rsidR="003E71ED" w:rsidRPr="00160A7E" w:rsidRDefault="003E71ED" w:rsidP="003E71ED">
      <w:pPr>
        <w:pStyle w:val="DeptBullets"/>
        <w:numPr>
          <w:ilvl w:val="0"/>
          <w:numId w:val="0"/>
        </w:numPr>
        <w:rPr>
          <w:rFonts w:cs="Arial"/>
        </w:rPr>
      </w:pPr>
    </w:p>
    <w:p w:rsidR="003E71ED" w:rsidRPr="00160A7E" w:rsidRDefault="003E71ED" w:rsidP="003E71ED">
      <w:pPr>
        <w:rPr>
          <w:rFonts w:cs="Arial"/>
          <w:b/>
          <w:sz w:val="48"/>
          <w:szCs w:val="48"/>
        </w:rPr>
      </w:pPr>
    </w:p>
    <w:p w:rsidR="003E71ED" w:rsidRPr="00160A7E" w:rsidRDefault="003E71ED" w:rsidP="003E71ED">
      <w:pPr>
        <w:rPr>
          <w:rFonts w:cs="Arial"/>
          <w:b/>
          <w:sz w:val="36"/>
          <w:szCs w:val="36"/>
        </w:rPr>
      </w:pPr>
    </w:p>
    <w:p w:rsidR="003E71ED" w:rsidRPr="00160A7E" w:rsidRDefault="003E71ED" w:rsidP="003E71ED">
      <w:pPr>
        <w:rPr>
          <w:rFonts w:cs="Arial"/>
          <w:b/>
          <w:sz w:val="36"/>
          <w:szCs w:val="36"/>
        </w:rPr>
      </w:pPr>
    </w:p>
    <w:p w:rsidR="003E71ED" w:rsidRPr="00160A7E" w:rsidRDefault="003E71ED" w:rsidP="003E71ED">
      <w:pPr>
        <w:rPr>
          <w:rFonts w:cs="Arial"/>
          <w:b/>
          <w:sz w:val="36"/>
          <w:szCs w:val="36"/>
        </w:rPr>
      </w:pPr>
      <w:r w:rsidRPr="00160A7E">
        <w:rPr>
          <w:rFonts w:cs="Arial"/>
          <w:b/>
          <w:sz w:val="36"/>
          <w:szCs w:val="36"/>
        </w:rPr>
        <w:t>Children’s Commissioner</w:t>
      </w:r>
      <w:r w:rsidR="00923DAD" w:rsidRPr="00160A7E">
        <w:rPr>
          <w:rFonts w:cs="Arial"/>
          <w:b/>
          <w:sz w:val="36"/>
          <w:szCs w:val="36"/>
        </w:rPr>
        <w:t xml:space="preserve"> for England</w:t>
      </w:r>
    </w:p>
    <w:p w:rsidR="003E71ED" w:rsidRPr="00160A7E" w:rsidRDefault="003E71ED" w:rsidP="003E71ED">
      <w:pPr>
        <w:rPr>
          <w:rFonts w:cs="Arial"/>
          <w:b/>
          <w:sz w:val="48"/>
          <w:szCs w:val="48"/>
        </w:rPr>
      </w:pPr>
    </w:p>
    <w:p w:rsidR="003E71ED" w:rsidRPr="00160A7E" w:rsidRDefault="003E71ED" w:rsidP="003E71ED">
      <w:pPr>
        <w:rPr>
          <w:rFonts w:cs="Arial"/>
          <w:b/>
          <w:sz w:val="48"/>
          <w:szCs w:val="48"/>
        </w:rPr>
      </w:pPr>
    </w:p>
    <w:p w:rsidR="003E71ED" w:rsidRPr="00160A7E" w:rsidRDefault="006534C8" w:rsidP="003E71ED">
      <w:pPr>
        <w:pBdr>
          <w:bottom w:val="single" w:sz="6" w:space="1" w:color="auto"/>
        </w:pBdr>
        <w:rPr>
          <w:rFonts w:cs="Arial"/>
          <w:b/>
          <w:color w:val="005596"/>
          <w:sz w:val="22"/>
          <w:szCs w:val="22"/>
        </w:rPr>
      </w:pPr>
      <w:r w:rsidRPr="00160A7E">
        <w:rPr>
          <w:rFonts w:cs="Arial"/>
          <w:b/>
          <w:color w:val="005596"/>
          <w:sz w:val="48"/>
          <w:szCs w:val="48"/>
        </w:rPr>
        <w:t xml:space="preserve">An Evidence Project on: </w:t>
      </w:r>
      <w:r w:rsidR="003E71ED" w:rsidRPr="00160A7E">
        <w:rPr>
          <w:rFonts w:cs="Arial"/>
          <w:b/>
          <w:color w:val="005596"/>
          <w:sz w:val="48"/>
          <w:szCs w:val="48"/>
        </w:rPr>
        <w:br/>
      </w:r>
    </w:p>
    <w:p w:rsidR="003E71ED" w:rsidRPr="00160A7E" w:rsidRDefault="003E71ED" w:rsidP="003E71ED">
      <w:pPr>
        <w:rPr>
          <w:rFonts w:cs="Arial"/>
          <w:b/>
          <w:color w:val="005596"/>
          <w:sz w:val="22"/>
          <w:szCs w:val="22"/>
        </w:rPr>
      </w:pPr>
    </w:p>
    <w:p w:rsidR="003E71ED" w:rsidRPr="00160A7E" w:rsidRDefault="00B20D96" w:rsidP="003E71ED">
      <w:pPr>
        <w:rPr>
          <w:rFonts w:cs="Arial"/>
          <w:b/>
          <w:color w:val="000000"/>
          <w:sz w:val="48"/>
          <w:szCs w:val="48"/>
        </w:rPr>
      </w:pPr>
      <w:r w:rsidRPr="00160A7E">
        <w:rPr>
          <w:rFonts w:cs="Arial"/>
          <w:b/>
          <w:color w:val="000000"/>
          <w:sz w:val="48"/>
          <w:szCs w:val="48"/>
        </w:rPr>
        <w:t>The measurement of vulnerability of children and young people in England</w:t>
      </w:r>
    </w:p>
    <w:p w:rsidR="003F5E46" w:rsidRPr="00160A7E" w:rsidRDefault="003F5E46" w:rsidP="003E71ED">
      <w:pPr>
        <w:rPr>
          <w:rFonts w:cs="Arial"/>
          <w:b/>
          <w:color w:val="000000"/>
          <w:sz w:val="48"/>
          <w:szCs w:val="48"/>
        </w:rPr>
      </w:pPr>
    </w:p>
    <w:p w:rsidR="003E71ED" w:rsidRPr="00160A7E" w:rsidRDefault="004F4ABD" w:rsidP="003E71ED">
      <w:pPr>
        <w:rPr>
          <w:rStyle w:val="Hyperlink"/>
          <w:rFonts w:cs="Arial"/>
          <w:b/>
          <w:color w:val="auto"/>
          <w:sz w:val="36"/>
          <w:szCs w:val="36"/>
          <w:u w:val="none"/>
        </w:rPr>
        <w:sectPr w:rsidR="003E71ED" w:rsidRPr="00160A7E" w:rsidSect="00007B71">
          <w:headerReference w:type="default" r:id="rId9"/>
          <w:footerReference w:type="even" r:id="rId10"/>
          <w:footerReference w:type="default" r:id="rId11"/>
          <w:headerReference w:type="first" r:id="rId12"/>
          <w:footerReference w:type="first" r:id="rId13"/>
          <w:pgSz w:w="11906" w:h="16838" w:code="9"/>
          <w:pgMar w:top="1440" w:right="1440" w:bottom="1440" w:left="1440" w:header="706" w:footer="501" w:gutter="0"/>
          <w:cols w:space="708"/>
          <w:titlePg/>
          <w:docGrid w:linePitch="360"/>
        </w:sectPr>
      </w:pPr>
      <w:r w:rsidRPr="00160A7E">
        <w:rPr>
          <w:rFonts w:cs="Arial"/>
          <w:b/>
          <w:color w:val="000000"/>
          <w:sz w:val="36"/>
          <w:szCs w:val="36"/>
        </w:rPr>
        <w:t>October</w:t>
      </w:r>
      <w:r w:rsidR="00DE73D8" w:rsidRPr="00160A7E">
        <w:rPr>
          <w:rFonts w:cs="Arial"/>
          <w:b/>
          <w:color w:val="000000"/>
          <w:sz w:val="36"/>
          <w:szCs w:val="36"/>
        </w:rPr>
        <w:t xml:space="preserve"> 201</w:t>
      </w:r>
      <w:r w:rsidR="00F658E9" w:rsidRPr="00160A7E">
        <w:rPr>
          <w:rFonts w:cs="Arial"/>
          <w:b/>
          <w:color w:val="000000"/>
          <w:sz w:val="36"/>
          <w:szCs w:val="36"/>
        </w:rPr>
        <w:t>7</w:t>
      </w:r>
      <w:r w:rsidR="003E71ED" w:rsidRPr="00160A7E">
        <w:rPr>
          <w:rStyle w:val="Hyperlink"/>
          <w:rFonts w:cs="Arial"/>
          <w:b/>
          <w:color w:val="0070C0"/>
          <w:sz w:val="36"/>
          <w:szCs w:val="36"/>
          <w:u w:val="none"/>
        </w:rPr>
        <w:br/>
      </w:r>
    </w:p>
    <w:p w:rsidR="00753B06" w:rsidRPr="00160A7E" w:rsidRDefault="00753B06" w:rsidP="002D7839">
      <w:pPr>
        <w:jc w:val="both"/>
        <w:rPr>
          <w:rFonts w:cs="Arial"/>
          <w:szCs w:val="24"/>
          <w:lang w:eastAsia="en-GB"/>
        </w:rPr>
      </w:pPr>
    </w:p>
    <w:p w:rsidR="00753B06" w:rsidRPr="00160A7E" w:rsidRDefault="00753B06" w:rsidP="002D7839">
      <w:pPr>
        <w:jc w:val="both"/>
        <w:rPr>
          <w:rFonts w:cs="Arial"/>
          <w:szCs w:val="24"/>
          <w:lang w:eastAsia="en-GB"/>
        </w:rPr>
      </w:pPr>
    </w:p>
    <w:p w:rsidR="00753B06" w:rsidRPr="00160A7E" w:rsidRDefault="00753B06" w:rsidP="002D7839">
      <w:pPr>
        <w:jc w:val="both"/>
        <w:rPr>
          <w:rFonts w:cs="Arial"/>
          <w:szCs w:val="24"/>
          <w:lang w:eastAsia="en-GB"/>
        </w:rPr>
      </w:pPr>
    </w:p>
    <w:p w:rsidR="00BD6FE2" w:rsidRPr="00160A7E" w:rsidRDefault="00BD6FE2" w:rsidP="00E51586">
      <w:pPr>
        <w:rPr>
          <w:rFonts w:cs="Arial"/>
          <w:b/>
          <w:sz w:val="22"/>
          <w:szCs w:val="22"/>
        </w:rPr>
      </w:pPr>
    </w:p>
    <w:p w:rsidR="003E71ED" w:rsidRPr="00160A7E" w:rsidRDefault="006534C8" w:rsidP="00E51586">
      <w:pPr>
        <w:rPr>
          <w:rFonts w:cs="Arial"/>
          <w:b/>
        </w:rPr>
      </w:pPr>
      <w:r w:rsidRPr="00160A7E">
        <w:rPr>
          <w:rFonts w:cs="Arial"/>
          <w:b/>
          <w:sz w:val="22"/>
          <w:szCs w:val="22"/>
        </w:rPr>
        <w:t>1</w:t>
      </w:r>
      <w:r w:rsidR="00E51586" w:rsidRPr="00160A7E">
        <w:rPr>
          <w:rFonts w:cs="Arial"/>
          <w:b/>
          <w:sz w:val="22"/>
          <w:szCs w:val="22"/>
        </w:rPr>
        <w:t>.</w:t>
      </w:r>
      <w:r w:rsidR="00E51586" w:rsidRPr="00160A7E">
        <w:rPr>
          <w:rFonts w:cs="Arial"/>
          <w:b/>
        </w:rPr>
        <w:t xml:space="preserve"> </w:t>
      </w:r>
      <w:r w:rsidR="003E71ED" w:rsidRPr="00160A7E">
        <w:rPr>
          <w:rFonts w:cs="Arial"/>
          <w:b/>
        </w:rPr>
        <w:t xml:space="preserve">Overview </w:t>
      </w:r>
    </w:p>
    <w:p w:rsidR="00E51586" w:rsidRPr="00160A7E" w:rsidRDefault="00E51586" w:rsidP="00E51586">
      <w:pPr>
        <w:rPr>
          <w:rFonts w:cs="Arial"/>
        </w:rPr>
      </w:pPr>
    </w:p>
    <w:p w:rsidR="004F4ABD" w:rsidRPr="00160A7E" w:rsidRDefault="00E51586" w:rsidP="00E51586">
      <w:pPr>
        <w:rPr>
          <w:rFonts w:cs="Arial"/>
          <w:sz w:val="22"/>
          <w:szCs w:val="22"/>
        </w:rPr>
      </w:pPr>
      <w:r w:rsidRPr="00160A7E">
        <w:rPr>
          <w:rFonts w:cs="Arial"/>
          <w:sz w:val="22"/>
          <w:szCs w:val="22"/>
        </w:rPr>
        <w:t xml:space="preserve">The Children’s Commissioner’s Office </w:t>
      </w:r>
      <w:r w:rsidR="0028335F" w:rsidRPr="00160A7E">
        <w:rPr>
          <w:rFonts w:cs="Arial"/>
          <w:sz w:val="22"/>
          <w:szCs w:val="22"/>
        </w:rPr>
        <w:t>(</w:t>
      </w:r>
      <w:r w:rsidR="00F658E9" w:rsidRPr="00160A7E">
        <w:rPr>
          <w:rFonts w:cs="Arial"/>
          <w:sz w:val="22"/>
          <w:szCs w:val="22"/>
        </w:rPr>
        <w:t>CCO</w:t>
      </w:r>
      <w:r w:rsidR="0028335F" w:rsidRPr="00160A7E">
        <w:rPr>
          <w:rFonts w:cs="Arial"/>
          <w:sz w:val="22"/>
          <w:szCs w:val="22"/>
        </w:rPr>
        <w:t>)</w:t>
      </w:r>
      <w:r w:rsidRPr="00160A7E">
        <w:rPr>
          <w:rFonts w:cs="Arial"/>
          <w:sz w:val="22"/>
          <w:szCs w:val="22"/>
        </w:rPr>
        <w:t xml:space="preserve"> wishes to commission </w:t>
      </w:r>
      <w:r w:rsidR="00F658E9" w:rsidRPr="00160A7E">
        <w:rPr>
          <w:rFonts w:cs="Arial"/>
          <w:sz w:val="22"/>
          <w:szCs w:val="22"/>
        </w:rPr>
        <w:t xml:space="preserve">research and analysis </w:t>
      </w:r>
      <w:r w:rsidR="004F4ABD" w:rsidRPr="00160A7E">
        <w:rPr>
          <w:rFonts w:cs="Arial"/>
          <w:sz w:val="22"/>
          <w:szCs w:val="22"/>
        </w:rPr>
        <w:t xml:space="preserve">on </w:t>
      </w:r>
      <w:r w:rsidR="00B81270" w:rsidRPr="00160A7E">
        <w:rPr>
          <w:rFonts w:cs="Arial"/>
          <w:sz w:val="22"/>
          <w:szCs w:val="22"/>
        </w:rPr>
        <w:t xml:space="preserve">children </w:t>
      </w:r>
      <w:r w:rsidR="004F4ABD" w:rsidRPr="00160A7E">
        <w:rPr>
          <w:rFonts w:cs="Arial"/>
          <w:sz w:val="22"/>
          <w:szCs w:val="22"/>
        </w:rPr>
        <w:t>in England that are experiencing a range of forms of vulnerability or additional need</w:t>
      </w:r>
      <w:r w:rsidR="00B81270" w:rsidRPr="00160A7E">
        <w:rPr>
          <w:rFonts w:cs="Arial"/>
          <w:sz w:val="22"/>
          <w:szCs w:val="22"/>
        </w:rPr>
        <w:t xml:space="preserve">. </w:t>
      </w:r>
      <w:r w:rsidR="00E54EA1" w:rsidRPr="00160A7E">
        <w:rPr>
          <w:rFonts w:cs="Arial"/>
          <w:sz w:val="22"/>
          <w:szCs w:val="22"/>
        </w:rPr>
        <w:t>W</w:t>
      </w:r>
      <w:r w:rsidR="00223D2D" w:rsidRPr="00160A7E">
        <w:rPr>
          <w:rFonts w:cs="Arial"/>
          <w:sz w:val="22"/>
          <w:szCs w:val="22"/>
        </w:rPr>
        <w:t xml:space="preserve">ithout adequate data on the </w:t>
      </w:r>
      <w:r w:rsidR="0079073E" w:rsidRPr="00160A7E">
        <w:rPr>
          <w:rFonts w:cs="Arial"/>
          <w:sz w:val="22"/>
          <w:szCs w:val="22"/>
        </w:rPr>
        <w:t xml:space="preserve">needs of England’s children </w:t>
      </w:r>
      <w:r w:rsidR="00F66FB1" w:rsidRPr="00160A7E">
        <w:rPr>
          <w:rFonts w:cs="Arial"/>
          <w:sz w:val="22"/>
          <w:szCs w:val="22"/>
        </w:rPr>
        <w:t xml:space="preserve">we have no means of </w:t>
      </w:r>
      <w:r w:rsidR="0079073E" w:rsidRPr="00160A7E">
        <w:rPr>
          <w:rFonts w:cs="Arial"/>
          <w:sz w:val="22"/>
          <w:szCs w:val="22"/>
        </w:rPr>
        <w:t xml:space="preserve">ensuring </w:t>
      </w:r>
      <w:r w:rsidR="00F66FB1" w:rsidRPr="00160A7E">
        <w:rPr>
          <w:rFonts w:cs="Arial"/>
          <w:sz w:val="22"/>
          <w:szCs w:val="22"/>
        </w:rPr>
        <w:t>that needs are met</w:t>
      </w:r>
      <w:r w:rsidR="00917E0C" w:rsidRPr="00160A7E">
        <w:rPr>
          <w:rFonts w:cs="Arial"/>
          <w:sz w:val="22"/>
          <w:szCs w:val="22"/>
        </w:rPr>
        <w:t xml:space="preserve"> and so the Children’s Commissioner (CC) is asking for new analysis and insight</w:t>
      </w:r>
      <w:r w:rsidR="0079073E" w:rsidRPr="00160A7E">
        <w:rPr>
          <w:rFonts w:cs="Arial"/>
          <w:sz w:val="22"/>
          <w:szCs w:val="22"/>
        </w:rPr>
        <w:t>.</w:t>
      </w:r>
      <w:r w:rsidR="00F66FB1" w:rsidRPr="00160A7E">
        <w:rPr>
          <w:rFonts w:cs="Arial"/>
          <w:sz w:val="22"/>
          <w:szCs w:val="22"/>
        </w:rPr>
        <w:t xml:space="preserve"> </w:t>
      </w:r>
      <w:r w:rsidR="0079073E" w:rsidRPr="00160A7E">
        <w:rPr>
          <w:rFonts w:cs="Arial"/>
          <w:sz w:val="22"/>
          <w:szCs w:val="22"/>
        </w:rPr>
        <w:t xml:space="preserve"> </w:t>
      </w:r>
    </w:p>
    <w:p w:rsidR="0079073E" w:rsidRPr="00160A7E" w:rsidRDefault="0079073E" w:rsidP="00E51586">
      <w:pPr>
        <w:rPr>
          <w:rFonts w:cs="Arial"/>
          <w:sz w:val="22"/>
          <w:szCs w:val="22"/>
        </w:rPr>
      </w:pPr>
    </w:p>
    <w:p w:rsidR="0079073E" w:rsidRPr="00160A7E" w:rsidRDefault="0079073E" w:rsidP="00E51586">
      <w:pPr>
        <w:rPr>
          <w:rFonts w:cs="Arial"/>
          <w:sz w:val="22"/>
          <w:szCs w:val="22"/>
        </w:rPr>
      </w:pPr>
      <w:r w:rsidRPr="00160A7E">
        <w:rPr>
          <w:rFonts w:cs="Arial"/>
          <w:sz w:val="22"/>
          <w:szCs w:val="22"/>
        </w:rPr>
        <w:t xml:space="preserve">The analysis we seek to commission will support the development </w:t>
      </w:r>
      <w:r w:rsidR="00F66FB1" w:rsidRPr="00160A7E">
        <w:rPr>
          <w:rFonts w:cs="Arial"/>
          <w:sz w:val="22"/>
          <w:szCs w:val="22"/>
        </w:rPr>
        <w:t xml:space="preserve">and application </w:t>
      </w:r>
      <w:r w:rsidRPr="00160A7E">
        <w:rPr>
          <w:rFonts w:cs="Arial"/>
          <w:sz w:val="22"/>
          <w:szCs w:val="22"/>
        </w:rPr>
        <w:t xml:space="preserve">of a framework that will enable greater clarity on the levels and dynamics of need amongst children in England. It will be developed in partnership with children, voluntary sector and public organisations and the academic community, drawing on the best </w:t>
      </w:r>
      <w:r w:rsidR="00917E0C" w:rsidRPr="00160A7E">
        <w:rPr>
          <w:rFonts w:cs="Arial"/>
          <w:sz w:val="22"/>
          <w:szCs w:val="22"/>
        </w:rPr>
        <w:t xml:space="preserve">data and </w:t>
      </w:r>
      <w:r w:rsidRPr="00160A7E">
        <w:rPr>
          <w:rFonts w:cs="Arial"/>
          <w:sz w:val="22"/>
          <w:szCs w:val="22"/>
        </w:rPr>
        <w:t xml:space="preserve">analytical skills available. It forms part of the CC’s programme of work to enhance the recognition of and support for hidden, vulnerable and invisible children. This work </w:t>
      </w:r>
      <w:r w:rsidR="00917E0C" w:rsidRPr="00160A7E">
        <w:rPr>
          <w:rFonts w:cs="Arial"/>
          <w:sz w:val="22"/>
          <w:szCs w:val="22"/>
        </w:rPr>
        <w:t>will</w:t>
      </w:r>
      <w:r w:rsidRPr="00160A7E">
        <w:rPr>
          <w:rFonts w:cs="Arial"/>
          <w:sz w:val="22"/>
          <w:szCs w:val="22"/>
        </w:rPr>
        <w:t xml:space="preserve"> </w:t>
      </w:r>
      <w:r w:rsidR="00917E0C" w:rsidRPr="00160A7E">
        <w:rPr>
          <w:rFonts w:cs="Arial"/>
          <w:sz w:val="22"/>
          <w:szCs w:val="22"/>
        </w:rPr>
        <w:t xml:space="preserve">also bring </w:t>
      </w:r>
      <w:r w:rsidRPr="00160A7E">
        <w:rPr>
          <w:rFonts w:cs="Arial"/>
          <w:sz w:val="22"/>
          <w:szCs w:val="22"/>
        </w:rPr>
        <w:t xml:space="preserve">the views and experiences of children to </w:t>
      </w:r>
      <w:r w:rsidR="00917E0C" w:rsidRPr="00160A7E">
        <w:rPr>
          <w:rFonts w:cs="Arial"/>
          <w:sz w:val="22"/>
          <w:szCs w:val="22"/>
        </w:rPr>
        <w:t xml:space="preserve">bear on </w:t>
      </w:r>
      <w:r w:rsidRPr="00160A7E">
        <w:rPr>
          <w:rFonts w:cs="Arial"/>
          <w:sz w:val="22"/>
          <w:szCs w:val="22"/>
        </w:rPr>
        <w:t>debate</w:t>
      </w:r>
      <w:r w:rsidR="00917E0C" w:rsidRPr="00160A7E">
        <w:rPr>
          <w:rFonts w:cs="Arial"/>
          <w:sz w:val="22"/>
          <w:szCs w:val="22"/>
        </w:rPr>
        <w:t xml:space="preserve">s about resource allocation, </w:t>
      </w:r>
      <w:r w:rsidRPr="00160A7E">
        <w:rPr>
          <w:rFonts w:cs="Arial"/>
          <w:sz w:val="22"/>
          <w:szCs w:val="22"/>
        </w:rPr>
        <w:t xml:space="preserve">effectiveness, and the dynamics of risk and resilience. </w:t>
      </w:r>
    </w:p>
    <w:p w:rsidR="004F4ABD" w:rsidRPr="00160A7E" w:rsidRDefault="004F4ABD" w:rsidP="00E51586">
      <w:pPr>
        <w:rPr>
          <w:rFonts w:cs="Arial"/>
          <w:sz w:val="22"/>
          <w:szCs w:val="22"/>
        </w:rPr>
      </w:pPr>
    </w:p>
    <w:p w:rsidR="00884096" w:rsidRPr="00160A7E" w:rsidRDefault="00A8665A" w:rsidP="00E51586">
      <w:pPr>
        <w:rPr>
          <w:rFonts w:cs="Arial"/>
          <w:sz w:val="22"/>
          <w:szCs w:val="22"/>
        </w:rPr>
      </w:pPr>
      <w:hyperlink r:id="rId14" w:history="1">
        <w:r w:rsidR="004F4ABD" w:rsidRPr="00160A7E">
          <w:rPr>
            <w:rStyle w:val="Hyperlink"/>
            <w:rFonts w:cs="Arial"/>
            <w:sz w:val="22"/>
            <w:szCs w:val="22"/>
          </w:rPr>
          <w:t>The first phase of this work</w:t>
        </w:r>
      </w:hyperlink>
      <w:r w:rsidR="00917E0C" w:rsidRPr="00160A7E">
        <w:rPr>
          <w:rFonts w:cs="Arial"/>
          <w:sz w:val="22"/>
          <w:szCs w:val="22"/>
        </w:rPr>
        <w:t xml:space="preserve"> (Phase 1) </w:t>
      </w:r>
      <w:r w:rsidR="004F4ABD" w:rsidRPr="00160A7E">
        <w:rPr>
          <w:rFonts w:cs="Arial"/>
          <w:sz w:val="22"/>
          <w:szCs w:val="22"/>
        </w:rPr>
        <w:t>published in July</w:t>
      </w:r>
      <w:r w:rsidR="00917E0C" w:rsidRPr="00160A7E">
        <w:rPr>
          <w:rFonts w:cs="Arial"/>
          <w:sz w:val="22"/>
          <w:szCs w:val="22"/>
        </w:rPr>
        <w:t>,</w:t>
      </w:r>
      <w:r w:rsidR="004F4ABD" w:rsidRPr="00160A7E">
        <w:rPr>
          <w:rFonts w:cs="Arial"/>
          <w:sz w:val="22"/>
          <w:szCs w:val="22"/>
        </w:rPr>
        <w:t xml:space="preserve"> </w:t>
      </w:r>
      <w:r w:rsidR="00917E0C" w:rsidRPr="00160A7E">
        <w:rPr>
          <w:rFonts w:cs="Arial"/>
          <w:sz w:val="22"/>
          <w:szCs w:val="22"/>
        </w:rPr>
        <w:t xml:space="preserve">was </w:t>
      </w:r>
      <w:r w:rsidR="004F4ABD" w:rsidRPr="00160A7E">
        <w:rPr>
          <w:rFonts w:cs="Arial"/>
          <w:sz w:val="22"/>
          <w:szCs w:val="22"/>
        </w:rPr>
        <w:t xml:space="preserve">based on a review of the literature on vulnerability, the selection of an initial set of 32 groups on which research was conducted to identify the numbers of children in each group and the risk associated with group membership. </w:t>
      </w:r>
    </w:p>
    <w:p w:rsidR="00884096" w:rsidRPr="00160A7E" w:rsidRDefault="00884096" w:rsidP="00E51586">
      <w:pPr>
        <w:rPr>
          <w:rFonts w:cs="Arial"/>
          <w:sz w:val="22"/>
          <w:szCs w:val="22"/>
        </w:rPr>
      </w:pPr>
    </w:p>
    <w:p w:rsidR="00884096" w:rsidRPr="00160A7E" w:rsidRDefault="00884096" w:rsidP="00884096">
      <w:pPr>
        <w:rPr>
          <w:rFonts w:cs="Arial"/>
          <w:sz w:val="22"/>
          <w:szCs w:val="22"/>
        </w:rPr>
      </w:pPr>
      <w:r w:rsidRPr="00160A7E">
        <w:rPr>
          <w:rFonts w:cs="Arial"/>
          <w:sz w:val="22"/>
          <w:szCs w:val="22"/>
        </w:rPr>
        <w:t>The first phase was described in 6 technical reports:</w:t>
      </w:r>
    </w:p>
    <w:p w:rsidR="00884096" w:rsidRPr="00160A7E" w:rsidRDefault="00884096" w:rsidP="007760B3">
      <w:pPr>
        <w:pStyle w:val="ListParagraph"/>
        <w:numPr>
          <w:ilvl w:val="0"/>
          <w:numId w:val="15"/>
        </w:numPr>
        <w:rPr>
          <w:rFonts w:ascii="Arial" w:hAnsi="Arial"/>
        </w:rPr>
      </w:pPr>
      <w:r w:rsidRPr="00160A7E">
        <w:rPr>
          <w:rFonts w:ascii="Arial" w:hAnsi="Arial"/>
        </w:rPr>
        <w:t>A paper on the recent history of attempts to define vulnerability;</w:t>
      </w:r>
    </w:p>
    <w:p w:rsidR="00884096" w:rsidRPr="00160A7E" w:rsidRDefault="00884096" w:rsidP="007760B3">
      <w:pPr>
        <w:pStyle w:val="ListParagraph"/>
        <w:numPr>
          <w:ilvl w:val="0"/>
          <w:numId w:val="15"/>
        </w:numPr>
        <w:rPr>
          <w:rFonts w:ascii="Arial" w:hAnsi="Arial"/>
        </w:rPr>
      </w:pPr>
      <w:r w:rsidRPr="00160A7E">
        <w:rPr>
          <w:rFonts w:ascii="Arial" w:hAnsi="Arial"/>
        </w:rPr>
        <w:t>A paper that sets out a framework and initial list of 32 groups;</w:t>
      </w:r>
    </w:p>
    <w:p w:rsidR="00884096" w:rsidRPr="00160A7E" w:rsidRDefault="00884096" w:rsidP="007760B3">
      <w:pPr>
        <w:pStyle w:val="ListParagraph"/>
        <w:numPr>
          <w:ilvl w:val="0"/>
          <w:numId w:val="15"/>
        </w:numPr>
        <w:rPr>
          <w:rFonts w:ascii="Arial" w:hAnsi="Arial"/>
        </w:rPr>
      </w:pPr>
      <w:r w:rsidRPr="00160A7E">
        <w:rPr>
          <w:rFonts w:ascii="Arial" w:hAnsi="Arial"/>
        </w:rPr>
        <w:t>An assessment of the numbers of children in 29 of the 32 groups;</w:t>
      </w:r>
    </w:p>
    <w:p w:rsidR="00884096" w:rsidRPr="00160A7E" w:rsidRDefault="00884096" w:rsidP="007760B3">
      <w:pPr>
        <w:pStyle w:val="ListParagraph"/>
        <w:numPr>
          <w:ilvl w:val="0"/>
          <w:numId w:val="15"/>
        </w:numPr>
        <w:rPr>
          <w:rFonts w:ascii="Arial" w:hAnsi="Arial"/>
        </w:rPr>
      </w:pPr>
      <w:r w:rsidRPr="00160A7E">
        <w:rPr>
          <w:rFonts w:ascii="Arial" w:hAnsi="Arial"/>
        </w:rPr>
        <w:t>An assessment of the outcomes of children in 29 of the 32 groups;</w:t>
      </w:r>
    </w:p>
    <w:p w:rsidR="00884096" w:rsidRPr="00160A7E" w:rsidRDefault="00884096" w:rsidP="007760B3">
      <w:pPr>
        <w:pStyle w:val="ListParagraph"/>
        <w:numPr>
          <w:ilvl w:val="0"/>
          <w:numId w:val="15"/>
        </w:numPr>
        <w:rPr>
          <w:rFonts w:ascii="Arial" w:hAnsi="Arial"/>
        </w:rPr>
      </w:pPr>
      <w:r w:rsidRPr="00160A7E">
        <w:rPr>
          <w:rFonts w:ascii="Arial" w:hAnsi="Arial"/>
        </w:rPr>
        <w:t>An assessment of the numbers of children with health vulnerabilities (3 of the 32 groups), and of the health outcomes associated with the other 29 groups;</w:t>
      </w:r>
    </w:p>
    <w:p w:rsidR="00884096" w:rsidRPr="00160A7E" w:rsidRDefault="00884096" w:rsidP="007760B3">
      <w:pPr>
        <w:pStyle w:val="ListParagraph"/>
        <w:numPr>
          <w:ilvl w:val="0"/>
          <w:numId w:val="15"/>
        </w:numPr>
        <w:rPr>
          <w:rFonts w:ascii="Arial" w:hAnsi="Arial"/>
        </w:rPr>
      </w:pPr>
      <w:r w:rsidRPr="00160A7E">
        <w:rPr>
          <w:rFonts w:ascii="Arial" w:hAnsi="Arial"/>
        </w:rPr>
        <w:t xml:space="preserve">Preliminary headline estimates of the overall numbers of vulnerable children; </w:t>
      </w:r>
    </w:p>
    <w:p w:rsidR="00917E0C" w:rsidRPr="00160A7E" w:rsidRDefault="004F4ABD" w:rsidP="00E51586">
      <w:pPr>
        <w:rPr>
          <w:rFonts w:cs="Arial"/>
          <w:sz w:val="22"/>
          <w:szCs w:val="22"/>
        </w:rPr>
      </w:pPr>
      <w:r w:rsidRPr="00160A7E">
        <w:rPr>
          <w:rFonts w:cs="Arial"/>
          <w:sz w:val="22"/>
          <w:szCs w:val="22"/>
        </w:rPr>
        <w:t>Work was undertaken to categorise the 32 group</w:t>
      </w:r>
      <w:r w:rsidR="00223D2D" w:rsidRPr="00160A7E">
        <w:rPr>
          <w:rFonts w:cs="Arial"/>
          <w:sz w:val="22"/>
          <w:szCs w:val="22"/>
        </w:rPr>
        <w:t xml:space="preserve">s into a higher level set of 4 </w:t>
      </w:r>
      <w:r w:rsidR="00884096" w:rsidRPr="00160A7E">
        <w:rPr>
          <w:rFonts w:cs="Arial"/>
          <w:sz w:val="22"/>
          <w:szCs w:val="22"/>
        </w:rPr>
        <w:t xml:space="preserve">broad </w:t>
      </w:r>
      <w:r w:rsidR="00223D2D" w:rsidRPr="00160A7E">
        <w:rPr>
          <w:rFonts w:cs="Arial"/>
          <w:sz w:val="22"/>
          <w:szCs w:val="22"/>
        </w:rPr>
        <w:t>categories</w:t>
      </w:r>
      <w:r w:rsidRPr="00160A7E">
        <w:rPr>
          <w:rFonts w:cs="Arial"/>
          <w:sz w:val="22"/>
          <w:szCs w:val="22"/>
        </w:rPr>
        <w:t xml:space="preserve">, providing accessible data for a public debate on </w:t>
      </w:r>
      <w:r w:rsidR="00917E0C" w:rsidRPr="00160A7E">
        <w:rPr>
          <w:rFonts w:cs="Arial"/>
          <w:sz w:val="22"/>
          <w:szCs w:val="22"/>
        </w:rPr>
        <w:t xml:space="preserve">general </w:t>
      </w:r>
      <w:r w:rsidRPr="00160A7E">
        <w:rPr>
          <w:rFonts w:cs="Arial"/>
          <w:sz w:val="22"/>
          <w:szCs w:val="22"/>
        </w:rPr>
        <w:t>levels of unmet need.</w:t>
      </w:r>
      <w:r w:rsidR="00F66FB1" w:rsidRPr="00160A7E">
        <w:rPr>
          <w:rFonts w:cs="Arial"/>
          <w:sz w:val="22"/>
          <w:szCs w:val="22"/>
        </w:rPr>
        <w:t xml:space="preserve"> </w:t>
      </w:r>
    </w:p>
    <w:p w:rsidR="00917E0C" w:rsidRPr="00160A7E" w:rsidRDefault="00917E0C" w:rsidP="00E51586">
      <w:pPr>
        <w:rPr>
          <w:rFonts w:cs="Arial"/>
          <w:sz w:val="22"/>
          <w:szCs w:val="22"/>
        </w:rPr>
      </w:pPr>
    </w:p>
    <w:p w:rsidR="004F4ABD" w:rsidRPr="00160A7E" w:rsidRDefault="00917E0C" w:rsidP="00E51586">
      <w:pPr>
        <w:rPr>
          <w:rFonts w:cs="Arial"/>
          <w:sz w:val="22"/>
          <w:szCs w:val="22"/>
        </w:rPr>
      </w:pPr>
      <w:r w:rsidRPr="00160A7E">
        <w:rPr>
          <w:rFonts w:cs="Arial"/>
          <w:sz w:val="22"/>
          <w:szCs w:val="22"/>
        </w:rPr>
        <w:t xml:space="preserve">The 4 </w:t>
      </w:r>
      <w:r w:rsidR="00884096" w:rsidRPr="00160A7E">
        <w:rPr>
          <w:rFonts w:cs="Arial"/>
          <w:sz w:val="22"/>
          <w:szCs w:val="22"/>
        </w:rPr>
        <w:t xml:space="preserve">broad </w:t>
      </w:r>
      <w:r w:rsidRPr="00160A7E">
        <w:rPr>
          <w:rFonts w:cs="Arial"/>
          <w:sz w:val="22"/>
          <w:szCs w:val="22"/>
        </w:rPr>
        <w:t xml:space="preserve">categories </w:t>
      </w:r>
      <w:r w:rsidR="00861CA0" w:rsidRPr="00160A7E">
        <w:rPr>
          <w:rFonts w:cs="Arial"/>
          <w:sz w:val="22"/>
          <w:szCs w:val="22"/>
        </w:rPr>
        <w:t xml:space="preserve">in the current version of the framework </w:t>
      </w:r>
      <w:r w:rsidRPr="00160A7E">
        <w:rPr>
          <w:rFonts w:cs="Arial"/>
          <w:sz w:val="22"/>
          <w:szCs w:val="22"/>
        </w:rPr>
        <w:t>are:</w:t>
      </w:r>
    </w:p>
    <w:p w:rsidR="00917E0C" w:rsidRPr="00160A7E" w:rsidRDefault="00917E0C" w:rsidP="007760B3">
      <w:pPr>
        <w:pStyle w:val="ListParagraph"/>
        <w:numPr>
          <w:ilvl w:val="0"/>
          <w:numId w:val="22"/>
        </w:numPr>
        <w:rPr>
          <w:rFonts w:ascii="Arial" w:hAnsi="Arial"/>
        </w:rPr>
      </w:pPr>
      <w:r w:rsidRPr="00160A7E">
        <w:rPr>
          <w:rFonts w:ascii="Arial" w:hAnsi="Arial"/>
        </w:rPr>
        <w:t>Children and young people living in the care of the state or receiving substantial additional protection or support;</w:t>
      </w:r>
    </w:p>
    <w:p w:rsidR="00917E0C" w:rsidRPr="00160A7E" w:rsidRDefault="00917E0C" w:rsidP="007760B3">
      <w:pPr>
        <w:pStyle w:val="ListParagraph"/>
        <w:numPr>
          <w:ilvl w:val="0"/>
          <w:numId w:val="22"/>
        </w:numPr>
        <w:rPr>
          <w:rFonts w:ascii="Arial" w:hAnsi="Arial"/>
        </w:rPr>
      </w:pPr>
      <w:r w:rsidRPr="00160A7E">
        <w:rPr>
          <w:rFonts w:ascii="Arial" w:hAnsi="Arial"/>
        </w:rPr>
        <w:t>Children and young people whose development indicates additional, potential risk;</w:t>
      </w:r>
    </w:p>
    <w:p w:rsidR="00917E0C" w:rsidRPr="00160A7E" w:rsidRDefault="00861CA0" w:rsidP="007760B3">
      <w:pPr>
        <w:pStyle w:val="ListParagraph"/>
        <w:numPr>
          <w:ilvl w:val="0"/>
          <w:numId w:val="22"/>
        </w:numPr>
        <w:rPr>
          <w:rFonts w:ascii="Arial" w:hAnsi="Arial"/>
        </w:rPr>
      </w:pPr>
      <w:r w:rsidRPr="00160A7E">
        <w:rPr>
          <w:rFonts w:ascii="Arial" w:hAnsi="Arial"/>
        </w:rPr>
        <w:t>Children and young people with health issues and problems;</w:t>
      </w:r>
    </w:p>
    <w:p w:rsidR="00861CA0" w:rsidRPr="00160A7E" w:rsidRDefault="00861CA0" w:rsidP="007760B3">
      <w:pPr>
        <w:pStyle w:val="ListParagraph"/>
        <w:numPr>
          <w:ilvl w:val="0"/>
          <w:numId w:val="22"/>
        </w:numPr>
        <w:rPr>
          <w:rFonts w:ascii="Arial" w:hAnsi="Arial"/>
        </w:rPr>
      </w:pPr>
      <w:r w:rsidRPr="00160A7E">
        <w:rPr>
          <w:rFonts w:ascii="Arial" w:hAnsi="Arial"/>
        </w:rPr>
        <w:t>Children and young people living in households with additional risk due to the behaviours, needs and/or vulnerabilities of parents and carers.</w:t>
      </w:r>
    </w:p>
    <w:p w:rsidR="00917E0C" w:rsidRPr="00160A7E" w:rsidRDefault="00861CA0" w:rsidP="00E51586">
      <w:pPr>
        <w:rPr>
          <w:rFonts w:cs="Arial"/>
          <w:sz w:val="22"/>
          <w:szCs w:val="22"/>
        </w:rPr>
      </w:pPr>
      <w:r w:rsidRPr="00160A7E">
        <w:rPr>
          <w:rFonts w:cs="Arial"/>
          <w:sz w:val="22"/>
          <w:szCs w:val="22"/>
        </w:rPr>
        <w:t>The Children’s Commissioner has a particular concern about the invisibility of chil</w:t>
      </w:r>
      <w:r w:rsidR="00DD1B0B" w:rsidRPr="00160A7E">
        <w:rPr>
          <w:rFonts w:cs="Arial"/>
          <w:sz w:val="22"/>
          <w:szCs w:val="22"/>
        </w:rPr>
        <w:t>dren in the</w:t>
      </w:r>
      <w:r w:rsidRPr="00160A7E">
        <w:rPr>
          <w:rFonts w:cs="Arial"/>
          <w:sz w:val="22"/>
          <w:szCs w:val="22"/>
        </w:rPr>
        <w:t xml:space="preserve"> 4</w:t>
      </w:r>
      <w:r w:rsidRPr="00160A7E">
        <w:rPr>
          <w:rFonts w:cs="Arial"/>
          <w:sz w:val="22"/>
          <w:szCs w:val="22"/>
          <w:vertAlign w:val="superscript"/>
        </w:rPr>
        <w:t>th</w:t>
      </w:r>
      <w:r w:rsidRPr="00160A7E">
        <w:rPr>
          <w:rFonts w:cs="Arial"/>
          <w:sz w:val="22"/>
          <w:szCs w:val="22"/>
        </w:rPr>
        <w:t xml:space="preserve"> </w:t>
      </w:r>
      <w:r w:rsidR="00DD1B0B" w:rsidRPr="00160A7E">
        <w:rPr>
          <w:rFonts w:cs="Arial"/>
          <w:sz w:val="22"/>
          <w:szCs w:val="22"/>
        </w:rPr>
        <w:t xml:space="preserve">of these </w:t>
      </w:r>
      <w:r w:rsidRPr="00160A7E">
        <w:rPr>
          <w:rFonts w:cs="Arial"/>
          <w:sz w:val="22"/>
          <w:szCs w:val="22"/>
        </w:rPr>
        <w:t>categor</w:t>
      </w:r>
      <w:r w:rsidR="00DD1B0B" w:rsidRPr="00160A7E">
        <w:rPr>
          <w:rFonts w:cs="Arial"/>
          <w:sz w:val="22"/>
          <w:szCs w:val="22"/>
        </w:rPr>
        <w:t>ies</w:t>
      </w:r>
      <w:r w:rsidRPr="00160A7E">
        <w:rPr>
          <w:rFonts w:cs="Arial"/>
          <w:sz w:val="22"/>
          <w:szCs w:val="22"/>
        </w:rPr>
        <w:t xml:space="preserve">. </w:t>
      </w:r>
    </w:p>
    <w:p w:rsidR="004F4ABD" w:rsidRPr="00160A7E" w:rsidRDefault="004F4ABD" w:rsidP="00E51586">
      <w:pPr>
        <w:rPr>
          <w:rFonts w:cs="Arial"/>
          <w:sz w:val="22"/>
          <w:szCs w:val="22"/>
        </w:rPr>
      </w:pPr>
    </w:p>
    <w:p w:rsidR="00E54EA1" w:rsidRPr="00160A7E" w:rsidRDefault="00E54EA1" w:rsidP="00E54EA1">
      <w:pPr>
        <w:rPr>
          <w:rFonts w:cs="Arial"/>
          <w:sz w:val="22"/>
          <w:szCs w:val="22"/>
        </w:rPr>
      </w:pPr>
      <w:r w:rsidRPr="00160A7E">
        <w:rPr>
          <w:rFonts w:cs="Arial"/>
          <w:sz w:val="22"/>
          <w:szCs w:val="22"/>
        </w:rPr>
        <w:t>We are currently consulting on the selection and definition of groups for the next phase and will seek revised estimates on a broader range of topics in relation to 40 groups. We will retain the broad structure of 4 aggregate categories, based on different means of identification of need, although there may be amendments and refinements as a result of consultation:</w:t>
      </w:r>
    </w:p>
    <w:p w:rsidR="00E54EA1" w:rsidRPr="00160A7E" w:rsidRDefault="00E54EA1" w:rsidP="00E54EA1">
      <w:pPr>
        <w:rPr>
          <w:rFonts w:cs="Arial"/>
          <w:sz w:val="22"/>
          <w:szCs w:val="22"/>
        </w:rPr>
      </w:pPr>
    </w:p>
    <w:p w:rsidR="00E54EA1" w:rsidRPr="00160A7E" w:rsidRDefault="00E54EA1" w:rsidP="00E54EA1">
      <w:pPr>
        <w:rPr>
          <w:rFonts w:cs="Arial"/>
          <w:sz w:val="22"/>
          <w:szCs w:val="22"/>
        </w:rPr>
      </w:pPr>
      <w:r w:rsidRPr="00160A7E">
        <w:rPr>
          <w:rFonts w:cs="Arial"/>
          <w:sz w:val="22"/>
          <w:szCs w:val="22"/>
        </w:rPr>
        <w:t xml:space="preserve">Any discussion of risk and vulnerability must also recognise and highlight resilience and the strengths and assets of children, families and communities. It is important to recognise that risk and need are dynamic and also that there are very important differences within groups; “membership” of every specific group does not automatically indicate substantial risk for each child included. For these reasons and others the language and framing of this work is subject to dialogue and review, yet these issues do not negate the importance of this work in providing greater clarity on the levels, dynamics and inter-relationships between types of need and risk.  </w:t>
      </w:r>
    </w:p>
    <w:p w:rsidR="00E54EA1" w:rsidRPr="00160A7E" w:rsidRDefault="00E54EA1" w:rsidP="00E54EA1">
      <w:pPr>
        <w:rPr>
          <w:rFonts w:cs="Arial"/>
          <w:sz w:val="22"/>
          <w:szCs w:val="22"/>
        </w:rPr>
      </w:pPr>
    </w:p>
    <w:p w:rsidR="004F4ABD" w:rsidRPr="00160A7E" w:rsidRDefault="004F4ABD" w:rsidP="00E51586">
      <w:pPr>
        <w:rPr>
          <w:rFonts w:cs="Arial"/>
          <w:sz w:val="22"/>
          <w:szCs w:val="22"/>
        </w:rPr>
      </w:pPr>
      <w:r w:rsidRPr="00160A7E">
        <w:rPr>
          <w:rFonts w:cs="Arial"/>
          <w:sz w:val="22"/>
          <w:szCs w:val="22"/>
        </w:rPr>
        <w:t xml:space="preserve">The next phase of the work will be </w:t>
      </w:r>
      <w:r w:rsidR="00917E0C" w:rsidRPr="00160A7E">
        <w:rPr>
          <w:rFonts w:cs="Arial"/>
          <w:sz w:val="22"/>
          <w:szCs w:val="22"/>
        </w:rPr>
        <w:t>reshap</w:t>
      </w:r>
      <w:r w:rsidRPr="00160A7E">
        <w:rPr>
          <w:rFonts w:cs="Arial"/>
          <w:sz w:val="22"/>
          <w:szCs w:val="22"/>
        </w:rPr>
        <w:t xml:space="preserve">ed </w:t>
      </w:r>
      <w:r w:rsidR="00917E0C" w:rsidRPr="00160A7E">
        <w:rPr>
          <w:rFonts w:cs="Arial"/>
          <w:sz w:val="22"/>
          <w:szCs w:val="22"/>
        </w:rPr>
        <w:t>by</w:t>
      </w:r>
      <w:r w:rsidRPr="00160A7E">
        <w:rPr>
          <w:rFonts w:cs="Arial"/>
          <w:sz w:val="22"/>
          <w:szCs w:val="22"/>
        </w:rPr>
        <w:t xml:space="preserve"> a consultation following the July publication</w:t>
      </w:r>
      <w:r w:rsidR="00223D2D" w:rsidRPr="00160A7E">
        <w:rPr>
          <w:rFonts w:cs="Arial"/>
          <w:sz w:val="22"/>
          <w:szCs w:val="22"/>
        </w:rPr>
        <w:t xml:space="preserve">, </w:t>
      </w:r>
      <w:r w:rsidR="00917E0C" w:rsidRPr="00160A7E">
        <w:rPr>
          <w:rFonts w:cs="Arial"/>
          <w:sz w:val="22"/>
          <w:szCs w:val="22"/>
        </w:rPr>
        <w:t xml:space="preserve">and </w:t>
      </w:r>
      <w:r w:rsidR="00223D2D" w:rsidRPr="00160A7E">
        <w:rPr>
          <w:rFonts w:cs="Arial"/>
          <w:sz w:val="22"/>
          <w:szCs w:val="22"/>
        </w:rPr>
        <w:t>collaboration with a range of voluntary sector, public and private data providers and analysts,</w:t>
      </w:r>
      <w:r w:rsidRPr="00160A7E">
        <w:rPr>
          <w:rFonts w:cs="Arial"/>
          <w:sz w:val="22"/>
          <w:szCs w:val="22"/>
        </w:rPr>
        <w:t xml:space="preserve"> </w:t>
      </w:r>
      <w:r w:rsidR="00917E0C" w:rsidRPr="00160A7E">
        <w:rPr>
          <w:rFonts w:cs="Arial"/>
          <w:sz w:val="22"/>
          <w:szCs w:val="22"/>
        </w:rPr>
        <w:t>leading to the</w:t>
      </w:r>
      <w:r w:rsidRPr="00160A7E">
        <w:rPr>
          <w:rFonts w:cs="Arial"/>
          <w:sz w:val="22"/>
          <w:szCs w:val="22"/>
        </w:rPr>
        <w:t xml:space="preserve"> </w:t>
      </w:r>
      <w:r w:rsidR="00917E0C" w:rsidRPr="00160A7E">
        <w:rPr>
          <w:rFonts w:cs="Arial"/>
          <w:sz w:val="22"/>
          <w:szCs w:val="22"/>
        </w:rPr>
        <w:t>nomin</w:t>
      </w:r>
      <w:r w:rsidRPr="00160A7E">
        <w:rPr>
          <w:rFonts w:cs="Arial"/>
          <w:sz w:val="22"/>
          <w:szCs w:val="22"/>
        </w:rPr>
        <w:t>ation of a wider set of groups. This consultation will continue through October and November leading to a list of roughly 40 groups for the next phase of the work.</w:t>
      </w:r>
      <w:r w:rsidR="00F66FB1" w:rsidRPr="00160A7E">
        <w:rPr>
          <w:rFonts w:cs="Arial"/>
          <w:sz w:val="22"/>
          <w:szCs w:val="22"/>
        </w:rPr>
        <w:t xml:space="preserve"> (The exact number of groups for the next phase will be agreed at the start of the work. Some flexibility is required </w:t>
      </w:r>
      <w:r w:rsidR="00917E0C" w:rsidRPr="00160A7E">
        <w:rPr>
          <w:rFonts w:cs="Arial"/>
          <w:sz w:val="22"/>
          <w:szCs w:val="22"/>
        </w:rPr>
        <w:t>because</w:t>
      </w:r>
      <w:r w:rsidR="00F66FB1" w:rsidRPr="00160A7E">
        <w:rPr>
          <w:rFonts w:cs="Arial"/>
          <w:sz w:val="22"/>
          <w:szCs w:val="22"/>
        </w:rPr>
        <w:t xml:space="preserve"> </w:t>
      </w:r>
      <w:r w:rsidR="00F36455" w:rsidRPr="00160A7E">
        <w:rPr>
          <w:rFonts w:cs="Arial"/>
          <w:sz w:val="22"/>
          <w:szCs w:val="22"/>
        </w:rPr>
        <w:t>the exact number will depend on responses to the consultation and analytical issues.</w:t>
      </w:r>
      <w:r w:rsidR="00F66FB1" w:rsidRPr="00160A7E">
        <w:rPr>
          <w:rFonts w:cs="Arial"/>
          <w:sz w:val="22"/>
          <w:szCs w:val="22"/>
        </w:rPr>
        <w:t>)</w:t>
      </w:r>
    </w:p>
    <w:p w:rsidR="004F4ABD" w:rsidRPr="00160A7E" w:rsidRDefault="004F4ABD" w:rsidP="00E51586">
      <w:pPr>
        <w:rPr>
          <w:rFonts w:cs="Arial"/>
          <w:sz w:val="22"/>
          <w:szCs w:val="22"/>
        </w:rPr>
      </w:pPr>
    </w:p>
    <w:p w:rsidR="00CB172E" w:rsidRPr="00160A7E" w:rsidRDefault="00CB172E" w:rsidP="00E51586">
      <w:pPr>
        <w:rPr>
          <w:rFonts w:cs="Arial"/>
          <w:sz w:val="22"/>
          <w:szCs w:val="22"/>
        </w:rPr>
      </w:pPr>
      <w:r w:rsidRPr="00160A7E">
        <w:rPr>
          <w:rFonts w:cs="Arial"/>
          <w:sz w:val="22"/>
          <w:szCs w:val="22"/>
        </w:rPr>
        <w:t xml:space="preserve">We are now seeking bids </w:t>
      </w:r>
      <w:r w:rsidR="00223D2D" w:rsidRPr="00160A7E">
        <w:rPr>
          <w:rFonts w:cs="Arial"/>
          <w:sz w:val="22"/>
          <w:szCs w:val="22"/>
        </w:rPr>
        <w:t xml:space="preserve">in relation to </w:t>
      </w:r>
      <w:r w:rsidR="00B31823" w:rsidRPr="00160A7E">
        <w:rPr>
          <w:rFonts w:cs="Arial"/>
          <w:sz w:val="22"/>
          <w:szCs w:val="22"/>
        </w:rPr>
        <w:t>3</w:t>
      </w:r>
      <w:r w:rsidRPr="00160A7E">
        <w:rPr>
          <w:rFonts w:cs="Arial"/>
          <w:sz w:val="22"/>
          <w:szCs w:val="22"/>
        </w:rPr>
        <w:t xml:space="preserve"> </w:t>
      </w:r>
      <w:r w:rsidR="00223D2D" w:rsidRPr="00160A7E">
        <w:rPr>
          <w:rFonts w:cs="Arial"/>
          <w:sz w:val="22"/>
          <w:szCs w:val="22"/>
        </w:rPr>
        <w:t>distinct</w:t>
      </w:r>
      <w:r w:rsidRPr="00160A7E">
        <w:rPr>
          <w:rFonts w:cs="Arial"/>
          <w:sz w:val="22"/>
          <w:szCs w:val="22"/>
        </w:rPr>
        <w:t xml:space="preserve"> projects tha</w:t>
      </w:r>
      <w:r w:rsidR="00160A7E" w:rsidRPr="00160A7E">
        <w:rPr>
          <w:rFonts w:cs="Arial"/>
          <w:sz w:val="22"/>
          <w:szCs w:val="22"/>
        </w:rPr>
        <w:t>t will run between November 2017 and May 2018</w:t>
      </w:r>
      <w:r w:rsidRPr="00160A7E">
        <w:rPr>
          <w:rFonts w:cs="Arial"/>
          <w:sz w:val="22"/>
          <w:szCs w:val="22"/>
        </w:rPr>
        <w:t>, with interim outputs</w:t>
      </w:r>
      <w:r w:rsidR="00223D2D" w:rsidRPr="00160A7E">
        <w:rPr>
          <w:rFonts w:cs="Arial"/>
          <w:sz w:val="22"/>
          <w:szCs w:val="22"/>
        </w:rPr>
        <w:t xml:space="preserve"> specific to each project</w:t>
      </w:r>
      <w:r w:rsidRPr="00160A7E">
        <w:rPr>
          <w:rFonts w:cs="Arial"/>
          <w:sz w:val="22"/>
          <w:szCs w:val="22"/>
        </w:rPr>
        <w:t>. Bidders might expres</w:t>
      </w:r>
      <w:r w:rsidR="00702BDB" w:rsidRPr="00160A7E">
        <w:rPr>
          <w:rFonts w:cs="Arial"/>
          <w:sz w:val="22"/>
          <w:szCs w:val="22"/>
        </w:rPr>
        <w:t>s interest in 1 or more of the 3</w:t>
      </w:r>
      <w:r w:rsidRPr="00160A7E">
        <w:rPr>
          <w:rFonts w:cs="Arial"/>
          <w:sz w:val="22"/>
          <w:szCs w:val="22"/>
        </w:rPr>
        <w:t xml:space="preserve"> projects.</w:t>
      </w:r>
    </w:p>
    <w:p w:rsidR="00CB172E" w:rsidRPr="00160A7E" w:rsidRDefault="00CB172E" w:rsidP="00E51586">
      <w:pPr>
        <w:rPr>
          <w:rFonts w:cs="Arial"/>
          <w:sz w:val="22"/>
          <w:szCs w:val="22"/>
        </w:rPr>
      </w:pPr>
    </w:p>
    <w:p w:rsidR="00223D2D" w:rsidRPr="00160A7E" w:rsidRDefault="00B31823" w:rsidP="003E71ED">
      <w:pPr>
        <w:rPr>
          <w:rFonts w:cs="Arial"/>
          <w:sz w:val="22"/>
          <w:szCs w:val="22"/>
        </w:rPr>
      </w:pPr>
      <w:r w:rsidRPr="00160A7E">
        <w:rPr>
          <w:rFonts w:cs="Arial"/>
          <w:sz w:val="22"/>
          <w:szCs w:val="22"/>
        </w:rPr>
        <w:t>We are</w:t>
      </w:r>
      <w:r w:rsidR="001E66F4" w:rsidRPr="00160A7E">
        <w:rPr>
          <w:rFonts w:cs="Arial"/>
          <w:sz w:val="22"/>
          <w:szCs w:val="22"/>
        </w:rPr>
        <w:t xml:space="preserve"> seeking </w:t>
      </w:r>
      <w:r w:rsidR="00647BD9" w:rsidRPr="00160A7E">
        <w:rPr>
          <w:rFonts w:cs="Arial"/>
          <w:sz w:val="22"/>
          <w:szCs w:val="22"/>
        </w:rPr>
        <w:t>tenders</w:t>
      </w:r>
      <w:r w:rsidR="001E66F4" w:rsidRPr="00160A7E">
        <w:rPr>
          <w:rFonts w:cs="Arial"/>
          <w:sz w:val="22"/>
          <w:szCs w:val="22"/>
        </w:rPr>
        <w:t xml:space="preserve"> from organisations or contractors </w:t>
      </w:r>
      <w:r w:rsidR="00C8062A" w:rsidRPr="00160A7E">
        <w:rPr>
          <w:rFonts w:cs="Arial"/>
          <w:sz w:val="22"/>
          <w:szCs w:val="22"/>
        </w:rPr>
        <w:t xml:space="preserve">including teams and partnerships </w:t>
      </w:r>
      <w:r w:rsidR="00B07441" w:rsidRPr="00160A7E">
        <w:rPr>
          <w:rFonts w:cs="Arial"/>
          <w:sz w:val="22"/>
          <w:szCs w:val="22"/>
        </w:rPr>
        <w:t>who have</w:t>
      </w:r>
      <w:r w:rsidR="00223D2D" w:rsidRPr="00160A7E">
        <w:rPr>
          <w:rFonts w:cs="Arial"/>
          <w:sz w:val="22"/>
          <w:szCs w:val="22"/>
        </w:rPr>
        <w:t>:</w:t>
      </w:r>
      <w:r w:rsidR="00B07441" w:rsidRPr="00160A7E">
        <w:rPr>
          <w:rFonts w:cs="Arial"/>
          <w:sz w:val="22"/>
          <w:szCs w:val="22"/>
        </w:rPr>
        <w:t xml:space="preserve"> </w:t>
      </w:r>
    </w:p>
    <w:p w:rsidR="00223D2D" w:rsidRPr="00160A7E" w:rsidRDefault="00B07441" w:rsidP="007760B3">
      <w:pPr>
        <w:pStyle w:val="ListParagraph"/>
        <w:numPr>
          <w:ilvl w:val="0"/>
          <w:numId w:val="14"/>
        </w:numPr>
        <w:rPr>
          <w:rFonts w:ascii="Arial" w:hAnsi="Arial"/>
        </w:rPr>
      </w:pPr>
      <w:r w:rsidRPr="00160A7E">
        <w:rPr>
          <w:rFonts w:ascii="Arial" w:hAnsi="Arial"/>
        </w:rPr>
        <w:t xml:space="preserve">extensive proven knowledge of the policy surrounding and provision for children </w:t>
      </w:r>
      <w:r w:rsidR="00CD2D44" w:rsidRPr="00160A7E">
        <w:rPr>
          <w:rFonts w:ascii="Arial" w:hAnsi="Arial"/>
        </w:rPr>
        <w:t>who are vulnerable,</w:t>
      </w:r>
      <w:r w:rsidRPr="00160A7E">
        <w:rPr>
          <w:rFonts w:ascii="Arial" w:hAnsi="Arial"/>
        </w:rPr>
        <w:t xml:space="preserve"> at risk</w:t>
      </w:r>
      <w:r w:rsidR="00CD2D44" w:rsidRPr="00160A7E">
        <w:rPr>
          <w:rFonts w:ascii="Arial" w:hAnsi="Arial"/>
        </w:rPr>
        <w:t xml:space="preserve"> </w:t>
      </w:r>
      <w:r w:rsidR="00223D2D" w:rsidRPr="00160A7E">
        <w:rPr>
          <w:rFonts w:ascii="Arial" w:hAnsi="Arial"/>
        </w:rPr>
        <w:t>or</w:t>
      </w:r>
      <w:r w:rsidR="00CD2D44" w:rsidRPr="00160A7E">
        <w:rPr>
          <w:rFonts w:ascii="Arial" w:hAnsi="Arial"/>
        </w:rPr>
        <w:t xml:space="preserve"> in care</w:t>
      </w:r>
      <w:r w:rsidR="00223D2D" w:rsidRPr="00160A7E">
        <w:rPr>
          <w:rFonts w:ascii="Arial" w:hAnsi="Arial"/>
        </w:rPr>
        <w:t>;</w:t>
      </w:r>
      <w:r w:rsidRPr="00160A7E">
        <w:rPr>
          <w:rFonts w:ascii="Arial" w:hAnsi="Arial"/>
        </w:rPr>
        <w:t xml:space="preserve"> </w:t>
      </w:r>
    </w:p>
    <w:p w:rsidR="00223D2D" w:rsidRPr="00160A7E" w:rsidRDefault="00B07441" w:rsidP="007760B3">
      <w:pPr>
        <w:pStyle w:val="ListParagraph"/>
        <w:numPr>
          <w:ilvl w:val="0"/>
          <w:numId w:val="14"/>
        </w:numPr>
        <w:rPr>
          <w:rFonts w:ascii="Arial" w:hAnsi="Arial"/>
        </w:rPr>
      </w:pPr>
      <w:r w:rsidRPr="00160A7E">
        <w:rPr>
          <w:rFonts w:ascii="Arial" w:hAnsi="Arial"/>
        </w:rPr>
        <w:t xml:space="preserve">experience of </w:t>
      </w:r>
      <w:r w:rsidR="00223D2D" w:rsidRPr="00160A7E">
        <w:rPr>
          <w:rFonts w:ascii="Arial" w:hAnsi="Arial"/>
        </w:rPr>
        <w:t>rigorous rapid evidence reviews;</w:t>
      </w:r>
      <w:r w:rsidR="00BA2E91" w:rsidRPr="00160A7E">
        <w:rPr>
          <w:rFonts w:ascii="Arial" w:hAnsi="Arial"/>
        </w:rPr>
        <w:t xml:space="preserve"> </w:t>
      </w:r>
    </w:p>
    <w:p w:rsidR="00223D2D" w:rsidRPr="00160A7E" w:rsidRDefault="00B07441" w:rsidP="007760B3">
      <w:pPr>
        <w:pStyle w:val="ListParagraph"/>
        <w:numPr>
          <w:ilvl w:val="0"/>
          <w:numId w:val="14"/>
        </w:numPr>
        <w:rPr>
          <w:rFonts w:ascii="Arial" w:hAnsi="Arial"/>
        </w:rPr>
      </w:pPr>
      <w:r w:rsidRPr="00160A7E">
        <w:rPr>
          <w:rFonts w:ascii="Arial" w:hAnsi="Arial"/>
        </w:rPr>
        <w:t>und</w:t>
      </w:r>
      <w:r w:rsidR="00BA2E91" w:rsidRPr="00160A7E">
        <w:rPr>
          <w:rFonts w:ascii="Arial" w:hAnsi="Arial"/>
        </w:rPr>
        <w:t>erstanding of relevant datasets</w:t>
      </w:r>
      <w:r w:rsidR="00223D2D" w:rsidRPr="00160A7E">
        <w:rPr>
          <w:rFonts w:ascii="Arial" w:hAnsi="Arial"/>
        </w:rPr>
        <w:t xml:space="preserve">; </w:t>
      </w:r>
    </w:p>
    <w:p w:rsidR="00223D2D" w:rsidRPr="00160A7E" w:rsidRDefault="00B31823" w:rsidP="007760B3">
      <w:pPr>
        <w:pStyle w:val="ListParagraph"/>
        <w:numPr>
          <w:ilvl w:val="0"/>
          <w:numId w:val="14"/>
        </w:numPr>
        <w:rPr>
          <w:rFonts w:ascii="Arial" w:hAnsi="Arial"/>
        </w:rPr>
      </w:pPr>
      <w:r w:rsidRPr="00160A7E">
        <w:rPr>
          <w:rFonts w:ascii="Arial" w:hAnsi="Arial"/>
        </w:rPr>
        <w:t xml:space="preserve">advanced </w:t>
      </w:r>
      <w:r w:rsidR="00BA2E91" w:rsidRPr="00160A7E">
        <w:rPr>
          <w:rFonts w:ascii="Arial" w:hAnsi="Arial"/>
        </w:rPr>
        <w:t>data analysis skills</w:t>
      </w:r>
      <w:r w:rsidR="00223D2D" w:rsidRPr="00160A7E">
        <w:rPr>
          <w:rFonts w:ascii="Arial" w:hAnsi="Arial"/>
        </w:rPr>
        <w:t>;</w:t>
      </w:r>
      <w:r w:rsidR="00221068" w:rsidRPr="00160A7E">
        <w:rPr>
          <w:rFonts w:ascii="Arial" w:hAnsi="Arial"/>
        </w:rPr>
        <w:t xml:space="preserve"> </w:t>
      </w:r>
    </w:p>
    <w:p w:rsidR="00223D2D" w:rsidRPr="00160A7E" w:rsidRDefault="00B31823" w:rsidP="007760B3">
      <w:pPr>
        <w:pStyle w:val="ListParagraph"/>
        <w:numPr>
          <w:ilvl w:val="0"/>
          <w:numId w:val="14"/>
        </w:numPr>
        <w:rPr>
          <w:rFonts w:ascii="Arial" w:hAnsi="Arial"/>
        </w:rPr>
      </w:pPr>
      <w:r w:rsidRPr="00160A7E">
        <w:rPr>
          <w:rFonts w:ascii="Arial" w:hAnsi="Arial"/>
        </w:rPr>
        <w:t>strong</w:t>
      </w:r>
      <w:r w:rsidR="00223D2D" w:rsidRPr="00160A7E">
        <w:rPr>
          <w:rFonts w:ascii="Arial" w:hAnsi="Arial"/>
        </w:rPr>
        <w:t xml:space="preserve"> quality assurance</w:t>
      </w:r>
      <w:r w:rsidRPr="00160A7E">
        <w:rPr>
          <w:rFonts w:ascii="Arial" w:hAnsi="Arial"/>
        </w:rPr>
        <w:t xml:space="preserve"> mechanisms</w:t>
      </w:r>
      <w:r w:rsidR="00223D2D" w:rsidRPr="00160A7E">
        <w:rPr>
          <w:rFonts w:ascii="Arial" w:hAnsi="Arial"/>
        </w:rPr>
        <w:t xml:space="preserve">; </w:t>
      </w:r>
    </w:p>
    <w:p w:rsidR="00223D2D" w:rsidRPr="00160A7E" w:rsidRDefault="00223D2D" w:rsidP="007760B3">
      <w:pPr>
        <w:pStyle w:val="ListParagraph"/>
        <w:numPr>
          <w:ilvl w:val="0"/>
          <w:numId w:val="14"/>
        </w:numPr>
        <w:rPr>
          <w:rFonts w:ascii="Arial" w:hAnsi="Arial"/>
        </w:rPr>
      </w:pPr>
      <w:r w:rsidRPr="00160A7E">
        <w:rPr>
          <w:rFonts w:ascii="Arial" w:hAnsi="Arial"/>
        </w:rPr>
        <w:t>the capacity to operate creatively and in partnership;</w:t>
      </w:r>
      <w:r w:rsidR="00221068" w:rsidRPr="00160A7E">
        <w:rPr>
          <w:rFonts w:ascii="Arial" w:hAnsi="Arial"/>
        </w:rPr>
        <w:t xml:space="preserve"> </w:t>
      </w:r>
    </w:p>
    <w:p w:rsidR="003E71ED" w:rsidRPr="00160A7E" w:rsidRDefault="00223D2D" w:rsidP="007760B3">
      <w:pPr>
        <w:pStyle w:val="ListParagraph"/>
        <w:numPr>
          <w:ilvl w:val="0"/>
          <w:numId w:val="14"/>
        </w:numPr>
        <w:rPr>
          <w:rFonts w:ascii="Arial" w:hAnsi="Arial"/>
        </w:rPr>
      </w:pPr>
      <w:r w:rsidRPr="00160A7E">
        <w:rPr>
          <w:rFonts w:ascii="Arial" w:hAnsi="Arial"/>
        </w:rPr>
        <w:t>the ability to</w:t>
      </w:r>
      <w:r w:rsidR="00221068" w:rsidRPr="00160A7E">
        <w:rPr>
          <w:rFonts w:ascii="Arial" w:hAnsi="Arial"/>
        </w:rPr>
        <w:t xml:space="preserve"> communicate clearly to non-academic audiences</w:t>
      </w:r>
      <w:r w:rsidR="00BA2E91" w:rsidRPr="00160A7E">
        <w:rPr>
          <w:rFonts w:ascii="Arial" w:hAnsi="Arial"/>
        </w:rPr>
        <w:t>.</w:t>
      </w:r>
    </w:p>
    <w:p w:rsidR="00290107" w:rsidRPr="00160A7E" w:rsidRDefault="00290107" w:rsidP="007E188D">
      <w:pPr>
        <w:tabs>
          <w:tab w:val="left" w:pos="360"/>
        </w:tabs>
        <w:jc w:val="both"/>
        <w:rPr>
          <w:rFonts w:cs="Arial"/>
          <w:b/>
          <w:sz w:val="22"/>
          <w:szCs w:val="22"/>
        </w:rPr>
      </w:pPr>
    </w:p>
    <w:p w:rsidR="00C419F7" w:rsidRPr="00160A7E" w:rsidRDefault="00C419F7">
      <w:pPr>
        <w:widowControl/>
        <w:overflowPunct/>
        <w:autoSpaceDE/>
        <w:autoSpaceDN/>
        <w:adjustRightInd/>
        <w:textAlignment w:val="auto"/>
        <w:rPr>
          <w:rFonts w:cs="Arial"/>
          <w:b/>
          <w:sz w:val="22"/>
          <w:szCs w:val="22"/>
        </w:rPr>
      </w:pPr>
      <w:r w:rsidRPr="00160A7E">
        <w:rPr>
          <w:rFonts w:cs="Arial"/>
          <w:b/>
          <w:sz w:val="22"/>
          <w:szCs w:val="22"/>
        </w:rPr>
        <w:br w:type="page"/>
      </w:r>
    </w:p>
    <w:p w:rsidR="007E188D" w:rsidRPr="00160A7E" w:rsidRDefault="00174785" w:rsidP="007E188D">
      <w:pPr>
        <w:tabs>
          <w:tab w:val="left" w:pos="360"/>
        </w:tabs>
        <w:jc w:val="both"/>
        <w:rPr>
          <w:rFonts w:cs="Arial"/>
          <w:b/>
          <w:sz w:val="22"/>
          <w:szCs w:val="22"/>
        </w:rPr>
      </w:pPr>
      <w:r w:rsidRPr="00160A7E">
        <w:rPr>
          <w:rFonts w:cs="Arial"/>
          <w:b/>
          <w:sz w:val="22"/>
          <w:szCs w:val="22"/>
        </w:rPr>
        <w:t>2</w:t>
      </w:r>
      <w:r w:rsidR="00B31823" w:rsidRPr="00160A7E">
        <w:rPr>
          <w:rFonts w:cs="Arial"/>
          <w:b/>
          <w:sz w:val="22"/>
          <w:szCs w:val="22"/>
        </w:rPr>
        <w:t>.</w:t>
      </w:r>
      <w:r w:rsidR="007E188D" w:rsidRPr="00160A7E">
        <w:rPr>
          <w:rFonts w:cs="Arial"/>
          <w:b/>
          <w:sz w:val="22"/>
          <w:szCs w:val="22"/>
        </w:rPr>
        <w:tab/>
      </w:r>
      <w:r w:rsidR="00E40AF0" w:rsidRPr="00160A7E">
        <w:rPr>
          <w:rFonts w:cs="Arial"/>
          <w:b/>
          <w:sz w:val="22"/>
          <w:szCs w:val="22"/>
        </w:rPr>
        <w:t>T</w:t>
      </w:r>
      <w:r w:rsidR="00B31823" w:rsidRPr="00160A7E">
        <w:rPr>
          <w:rFonts w:cs="Arial"/>
          <w:b/>
          <w:sz w:val="22"/>
          <w:szCs w:val="22"/>
        </w:rPr>
        <w:t>he 3</w:t>
      </w:r>
      <w:r w:rsidR="00A37395" w:rsidRPr="00160A7E">
        <w:rPr>
          <w:rFonts w:cs="Arial"/>
          <w:b/>
          <w:sz w:val="22"/>
          <w:szCs w:val="22"/>
        </w:rPr>
        <w:t xml:space="preserve"> projects</w:t>
      </w:r>
    </w:p>
    <w:p w:rsidR="007E188D" w:rsidRPr="00160A7E" w:rsidRDefault="007E188D" w:rsidP="007E188D">
      <w:pPr>
        <w:ind w:right="-280"/>
        <w:rPr>
          <w:rFonts w:cs="Arial"/>
          <w:bCs/>
          <w:color w:val="000000"/>
          <w:sz w:val="22"/>
          <w:szCs w:val="22"/>
        </w:rPr>
      </w:pPr>
    </w:p>
    <w:p w:rsidR="005B2641" w:rsidRPr="00160A7E" w:rsidRDefault="00917E0C" w:rsidP="00CB457C">
      <w:pPr>
        <w:rPr>
          <w:rFonts w:cs="Arial"/>
          <w:sz w:val="22"/>
          <w:szCs w:val="22"/>
        </w:rPr>
      </w:pPr>
      <w:r w:rsidRPr="00160A7E">
        <w:rPr>
          <w:rFonts w:cs="Arial"/>
          <w:sz w:val="22"/>
          <w:szCs w:val="22"/>
        </w:rPr>
        <w:t xml:space="preserve">The CCO would like to commission separate </w:t>
      </w:r>
      <w:r w:rsidR="008927D5" w:rsidRPr="00160A7E">
        <w:rPr>
          <w:rFonts w:cs="Arial"/>
          <w:sz w:val="22"/>
          <w:szCs w:val="22"/>
        </w:rPr>
        <w:t>studies on:</w:t>
      </w:r>
    </w:p>
    <w:p w:rsidR="008927D5" w:rsidRPr="00160A7E" w:rsidRDefault="00140614" w:rsidP="007760B3">
      <w:pPr>
        <w:pStyle w:val="ListParagraph"/>
        <w:numPr>
          <w:ilvl w:val="0"/>
          <w:numId w:val="13"/>
        </w:numPr>
        <w:rPr>
          <w:rFonts w:ascii="Arial" w:hAnsi="Arial"/>
        </w:rPr>
      </w:pPr>
      <w:r w:rsidRPr="00160A7E">
        <w:rPr>
          <w:rFonts w:ascii="Arial" w:hAnsi="Arial"/>
        </w:rPr>
        <w:t xml:space="preserve">Numbers. </w:t>
      </w:r>
      <w:r w:rsidR="008927D5" w:rsidRPr="00160A7E">
        <w:rPr>
          <w:rFonts w:ascii="Arial" w:hAnsi="Arial"/>
        </w:rPr>
        <w:t>The numbers of children in each</w:t>
      </w:r>
      <w:r w:rsidR="007B08B7" w:rsidRPr="00160A7E">
        <w:rPr>
          <w:rFonts w:ascii="Arial" w:hAnsi="Arial"/>
        </w:rPr>
        <w:t xml:space="preserve"> of the approximately 40 groups</w:t>
      </w:r>
      <w:r w:rsidR="004A04F5" w:rsidRPr="00160A7E">
        <w:rPr>
          <w:rFonts w:ascii="Arial" w:hAnsi="Arial"/>
        </w:rPr>
        <w:t xml:space="preserve"> (</w:t>
      </w:r>
      <w:r w:rsidR="00702BDB" w:rsidRPr="00160A7E">
        <w:rPr>
          <w:rFonts w:ascii="Arial" w:hAnsi="Arial"/>
        </w:rPr>
        <w:t>Up</w:t>
      </w:r>
      <w:r w:rsidR="004900FB" w:rsidRPr="00160A7E">
        <w:rPr>
          <w:rFonts w:ascii="Arial" w:hAnsi="Arial"/>
        </w:rPr>
        <w:t xml:space="preserve"> </w:t>
      </w:r>
      <w:r w:rsidR="00702BDB" w:rsidRPr="00160A7E">
        <w:rPr>
          <w:rFonts w:ascii="Arial" w:hAnsi="Arial"/>
        </w:rPr>
        <w:t>to</w:t>
      </w:r>
      <w:r w:rsidR="004900FB" w:rsidRPr="00160A7E">
        <w:rPr>
          <w:rFonts w:ascii="Arial" w:hAnsi="Arial"/>
        </w:rPr>
        <w:t xml:space="preserve"> a maximum of</w:t>
      </w:r>
      <w:r w:rsidR="00702BDB" w:rsidRPr="00160A7E">
        <w:rPr>
          <w:rFonts w:ascii="Arial" w:hAnsi="Arial"/>
        </w:rPr>
        <w:t xml:space="preserve"> </w:t>
      </w:r>
      <w:r w:rsidR="004A04F5" w:rsidRPr="00160A7E">
        <w:rPr>
          <w:rFonts w:ascii="Arial" w:hAnsi="Arial"/>
        </w:rPr>
        <w:t>£</w:t>
      </w:r>
      <w:r w:rsidR="004900FB" w:rsidRPr="00160A7E">
        <w:rPr>
          <w:rFonts w:ascii="Arial" w:hAnsi="Arial"/>
        </w:rPr>
        <w:t>20</w:t>
      </w:r>
      <w:r w:rsidR="004A04F5" w:rsidRPr="00160A7E">
        <w:rPr>
          <w:rFonts w:ascii="Arial" w:hAnsi="Arial"/>
        </w:rPr>
        <w:t>,000</w:t>
      </w:r>
      <w:r w:rsidR="00702BDB" w:rsidRPr="00160A7E">
        <w:rPr>
          <w:rFonts w:ascii="Arial" w:hAnsi="Arial"/>
        </w:rPr>
        <w:t xml:space="preserve"> +VAT</w:t>
      </w:r>
      <w:r w:rsidR="004A04F5" w:rsidRPr="00160A7E">
        <w:rPr>
          <w:rFonts w:ascii="Arial" w:hAnsi="Arial"/>
        </w:rPr>
        <w:t xml:space="preserve">). Also to cover change over time and a focus on risk in infancy and early life. This project should provide complete coverage of all 40 </w:t>
      </w:r>
      <w:r w:rsidR="008E4AE4" w:rsidRPr="00160A7E">
        <w:rPr>
          <w:rFonts w:ascii="Arial" w:hAnsi="Arial"/>
        </w:rPr>
        <w:t>(approx.</w:t>
      </w:r>
      <w:r w:rsidR="00B31823" w:rsidRPr="00160A7E">
        <w:rPr>
          <w:rFonts w:ascii="Arial" w:hAnsi="Arial"/>
        </w:rPr>
        <w:t xml:space="preserve">) </w:t>
      </w:r>
      <w:r w:rsidR="004A04F5" w:rsidRPr="00160A7E">
        <w:rPr>
          <w:rFonts w:ascii="Arial" w:hAnsi="Arial"/>
        </w:rPr>
        <w:t>groups, subject to the existence of data</w:t>
      </w:r>
      <w:r w:rsidR="007B08B7" w:rsidRPr="00160A7E">
        <w:rPr>
          <w:rFonts w:ascii="Arial" w:hAnsi="Arial"/>
        </w:rPr>
        <w:t>;</w:t>
      </w:r>
    </w:p>
    <w:p w:rsidR="007B08B7" w:rsidRPr="00160A7E" w:rsidRDefault="00223D2D" w:rsidP="007760B3">
      <w:pPr>
        <w:pStyle w:val="ListParagraph"/>
        <w:numPr>
          <w:ilvl w:val="0"/>
          <w:numId w:val="13"/>
        </w:numPr>
        <w:rPr>
          <w:rFonts w:ascii="Arial" w:hAnsi="Arial"/>
        </w:rPr>
      </w:pPr>
      <w:r w:rsidRPr="00160A7E">
        <w:rPr>
          <w:rFonts w:ascii="Arial" w:hAnsi="Arial"/>
        </w:rPr>
        <w:t xml:space="preserve">Multiple deprivation. </w:t>
      </w:r>
      <w:r w:rsidR="00702BDB" w:rsidRPr="00160A7E">
        <w:rPr>
          <w:rFonts w:ascii="Arial" w:hAnsi="Arial"/>
        </w:rPr>
        <w:t xml:space="preserve">Total numbers of vulnerable children. </w:t>
      </w:r>
      <w:r w:rsidR="007B08B7" w:rsidRPr="00160A7E">
        <w:rPr>
          <w:rFonts w:ascii="Arial" w:hAnsi="Arial"/>
        </w:rPr>
        <w:t xml:space="preserve">Double counting and multiple risk within and across each of the 4 </w:t>
      </w:r>
      <w:r w:rsidR="00140614" w:rsidRPr="00160A7E">
        <w:rPr>
          <w:rFonts w:ascii="Arial" w:hAnsi="Arial"/>
        </w:rPr>
        <w:t xml:space="preserve">categories </w:t>
      </w:r>
      <w:r w:rsidR="004A04F5" w:rsidRPr="00160A7E">
        <w:rPr>
          <w:rFonts w:ascii="Arial" w:hAnsi="Arial"/>
        </w:rPr>
        <w:t>(</w:t>
      </w:r>
      <w:r w:rsidR="004900FB" w:rsidRPr="00160A7E">
        <w:rPr>
          <w:rFonts w:ascii="Arial" w:hAnsi="Arial"/>
        </w:rPr>
        <w:t xml:space="preserve">Up to a maximum of </w:t>
      </w:r>
      <w:r w:rsidR="004A04F5" w:rsidRPr="00160A7E">
        <w:rPr>
          <w:rFonts w:ascii="Arial" w:hAnsi="Arial"/>
        </w:rPr>
        <w:t>£20,000</w:t>
      </w:r>
      <w:r w:rsidR="00702BDB" w:rsidRPr="00160A7E">
        <w:rPr>
          <w:rFonts w:ascii="Arial" w:hAnsi="Arial"/>
        </w:rPr>
        <w:t xml:space="preserve"> +VAT</w:t>
      </w:r>
      <w:r w:rsidR="004A04F5" w:rsidRPr="00160A7E">
        <w:rPr>
          <w:rFonts w:ascii="Arial" w:hAnsi="Arial"/>
        </w:rPr>
        <w:t xml:space="preserve">). This project </w:t>
      </w:r>
      <w:r w:rsidR="008D35E3" w:rsidRPr="00160A7E">
        <w:rPr>
          <w:rFonts w:ascii="Arial" w:hAnsi="Arial"/>
        </w:rPr>
        <w:t>cannot</w:t>
      </w:r>
      <w:r w:rsidR="004A04F5" w:rsidRPr="00160A7E">
        <w:rPr>
          <w:rFonts w:ascii="Arial" w:hAnsi="Arial"/>
        </w:rPr>
        <w:t xml:space="preserve"> provide complete coverage of all 40 groups, </w:t>
      </w:r>
      <w:r w:rsidR="008D35E3" w:rsidRPr="00160A7E">
        <w:rPr>
          <w:rFonts w:ascii="Arial" w:hAnsi="Arial"/>
        </w:rPr>
        <w:t>because of substantial gaps in</w:t>
      </w:r>
      <w:r w:rsidR="004A04F5" w:rsidRPr="00160A7E">
        <w:rPr>
          <w:rFonts w:ascii="Arial" w:hAnsi="Arial"/>
        </w:rPr>
        <w:t xml:space="preserve"> data</w:t>
      </w:r>
      <w:r w:rsidR="00140614" w:rsidRPr="00160A7E">
        <w:rPr>
          <w:rFonts w:ascii="Arial" w:hAnsi="Arial"/>
        </w:rPr>
        <w:t>. The project</w:t>
      </w:r>
      <w:r w:rsidR="00917E0C" w:rsidRPr="00160A7E">
        <w:rPr>
          <w:rFonts w:ascii="Arial" w:hAnsi="Arial"/>
        </w:rPr>
        <w:t xml:space="preserve"> will require new analysis</w:t>
      </w:r>
      <w:r w:rsidR="007B08B7" w:rsidRPr="00160A7E">
        <w:rPr>
          <w:rFonts w:ascii="Arial" w:hAnsi="Arial"/>
        </w:rPr>
        <w:t>;</w:t>
      </w:r>
    </w:p>
    <w:p w:rsidR="007B08B7" w:rsidRPr="00160A7E" w:rsidRDefault="007B08B7" w:rsidP="007760B3">
      <w:pPr>
        <w:pStyle w:val="ListParagraph"/>
        <w:numPr>
          <w:ilvl w:val="0"/>
          <w:numId w:val="13"/>
        </w:numPr>
        <w:rPr>
          <w:rFonts w:ascii="Arial" w:hAnsi="Arial"/>
        </w:rPr>
      </w:pPr>
      <w:r w:rsidRPr="00160A7E">
        <w:rPr>
          <w:rFonts w:ascii="Arial" w:hAnsi="Arial"/>
        </w:rPr>
        <w:t xml:space="preserve">The outcomes of children </w:t>
      </w:r>
      <w:r w:rsidR="004A04F5" w:rsidRPr="00160A7E">
        <w:rPr>
          <w:rFonts w:ascii="Arial" w:hAnsi="Arial"/>
        </w:rPr>
        <w:t>(</w:t>
      </w:r>
      <w:r w:rsidR="004900FB" w:rsidRPr="00160A7E">
        <w:rPr>
          <w:rFonts w:ascii="Arial" w:hAnsi="Arial"/>
        </w:rPr>
        <w:t xml:space="preserve">Up to a maximum of </w:t>
      </w:r>
      <w:r w:rsidR="004A04F5" w:rsidRPr="00160A7E">
        <w:rPr>
          <w:rFonts w:ascii="Arial" w:hAnsi="Arial"/>
        </w:rPr>
        <w:t>£20,000</w:t>
      </w:r>
      <w:r w:rsidR="00702BDB" w:rsidRPr="00160A7E">
        <w:rPr>
          <w:rFonts w:ascii="Arial" w:hAnsi="Arial"/>
        </w:rPr>
        <w:t xml:space="preserve"> +VAT</w:t>
      </w:r>
      <w:r w:rsidR="004A04F5" w:rsidRPr="00160A7E">
        <w:rPr>
          <w:rFonts w:ascii="Arial" w:hAnsi="Arial"/>
        </w:rPr>
        <w:t>). This project will review what is known from UK cohort studies and other sources about the adult and adolescent outcomes of children in the</w:t>
      </w:r>
      <w:r w:rsidR="00223D2D" w:rsidRPr="00160A7E">
        <w:rPr>
          <w:rFonts w:ascii="Arial" w:hAnsi="Arial"/>
        </w:rPr>
        <w:t xml:space="preserve">se </w:t>
      </w:r>
      <w:r w:rsidR="00140614" w:rsidRPr="00160A7E">
        <w:rPr>
          <w:rFonts w:ascii="Arial" w:hAnsi="Arial"/>
        </w:rPr>
        <w:t xml:space="preserve">40 (approx.) </w:t>
      </w:r>
      <w:r w:rsidR="00223D2D" w:rsidRPr="00160A7E">
        <w:rPr>
          <w:rFonts w:ascii="Arial" w:hAnsi="Arial"/>
        </w:rPr>
        <w:t>groups</w:t>
      </w:r>
      <w:r w:rsidR="004A04F5" w:rsidRPr="00160A7E">
        <w:rPr>
          <w:rFonts w:ascii="Arial" w:hAnsi="Arial"/>
        </w:rPr>
        <w:t>, includin</w:t>
      </w:r>
      <w:r w:rsidR="00223D2D" w:rsidRPr="00160A7E">
        <w:rPr>
          <w:rFonts w:ascii="Arial" w:hAnsi="Arial"/>
        </w:rPr>
        <w:t>g new analysis</w:t>
      </w:r>
      <w:r w:rsidRPr="00160A7E">
        <w:rPr>
          <w:rFonts w:ascii="Arial" w:hAnsi="Arial"/>
        </w:rPr>
        <w:t xml:space="preserve">; </w:t>
      </w:r>
    </w:p>
    <w:p w:rsidR="007B08B7" w:rsidRPr="00160A7E" w:rsidRDefault="00C40D98" w:rsidP="00CB457C">
      <w:pPr>
        <w:rPr>
          <w:rFonts w:cs="Arial"/>
          <w:sz w:val="22"/>
          <w:szCs w:val="22"/>
        </w:rPr>
      </w:pPr>
      <w:r w:rsidRPr="00160A7E">
        <w:rPr>
          <w:rFonts w:cs="Arial"/>
          <w:sz w:val="22"/>
          <w:szCs w:val="22"/>
        </w:rPr>
        <w:t xml:space="preserve">The </w:t>
      </w:r>
      <w:r w:rsidR="00E54EA1" w:rsidRPr="00160A7E">
        <w:rPr>
          <w:rFonts w:cs="Arial"/>
          <w:sz w:val="22"/>
          <w:szCs w:val="22"/>
        </w:rPr>
        <w:t>3</w:t>
      </w:r>
      <w:r w:rsidRPr="00160A7E">
        <w:rPr>
          <w:rFonts w:cs="Arial"/>
          <w:sz w:val="22"/>
          <w:szCs w:val="22"/>
        </w:rPr>
        <w:t xml:space="preserve"> projects are separate and distinct but will all operate within the same general terms and framework and there will be interaction between the projects.</w:t>
      </w:r>
      <w:r w:rsidR="008D35E3" w:rsidRPr="00160A7E">
        <w:rPr>
          <w:rFonts w:cs="Arial"/>
          <w:sz w:val="22"/>
          <w:szCs w:val="22"/>
        </w:rPr>
        <w:t xml:space="preserve"> </w:t>
      </w:r>
      <w:r w:rsidR="001511DA" w:rsidRPr="00160A7E">
        <w:rPr>
          <w:rFonts w:cs="Arial"/>
          <w:sz w:val="22"/>
          <w:szCs w:val="22"/>
        </w:rPr>
        <w:t>Project</w:t>
      </w:r>
      <w:r w:rsidR="00140614" w:rsidRPr="00160A7E">
        <w:rPr>
          <w:rFonts w:cs="Arial"/>
          <w:sz w:val="22"/>
          <w:szCs w:val="22"/>
        </w:rPr>
        <w:t xml:space="preserve"> 1 </w:t>
      </w:r>
      <w:r w:rsidR="001511DA" w:rsidRPr="00160A7E">
        <w:rPr>
          <w:rFonts w:cs="Arial"/>
          <w:sz w:val="22"/>
          <w:szCs w:val="22"/>
        </w:rPr>
        <w:t>require</w:t>
      </w:r>
      <w:r w:rsidR="00140614" w:rsidRPr="00160A7E">
        <w:rPr>
          <w:rFonts w:cs="Arial"/>
          <w:sz w:val="22"/>
          <w:szCs w:val="22"/>
        </w:rPr>
        <w:t>s</w:t>
      </w:r>
      <w:r w:rsidR="001511DA" w:rsidRPr="00160A7E">
        <w:rPr>
          <w:rFonts w:cs="Arial"/>
          <w:sz w:val="22"/>
          <w:szCs w:val="22"/>
        </w:rPr>
        <w:t xml:space="preserve"> analysis across all of the 40 (approx.) groups. </w:t>
      </w:r>
      <w:r w:rsidR="00140614" w:rsidRPr="00160A7E">
        <w:rPr>
          <w:rFonts w:cs="Arial"/>
          <w:sz w:val="22"/>
          <w:szCs w:val="22"/>
        </w:rPr>
        <w:t>Projects 2</w:t>
      </w:r>
      <w:r w:rsidR="00E54EA1" w:rsidRPr="00160A7E">
        <w:rPr>
          <w:rFonts w:cs="Arial"/>
          <w:sz w:val="22"/>
          <w:szCs w:val="22"/>
        </w:rPr>
        <w:t xml:space="preserve"> and</w:t>
      </w:r>
      <w:r w:rsidR="00140614" w:rsidRPr="00160A7E">
        <w:rPr>
          <w:rFonts w:cs="Arial"/>
          <w:sz w:val="22"/>
          <w:szCs w:val="22"/>
        </w:rPr>
        <w:t xml:space="preserve"> 3 do not require analysis across all groups. </w:t>
      </w:r>
      <w:r w:rsidR="00E54EA1" w:rsidRPr="00160A7E">
        <w:rPr>
          <w:rFonts w:cs="Arial"/>
          <w:sz w:val="22"/>
          <w:szCs w:val="22"/>
        </w:rPr>
        <w:t>Projects 2 and 3 will</w:t>
      </w:r>
      <w:r w:rsidR="001511DA" w:rsidRPr="00160A7E">
        <w:rPr>
          <w:rFonts w:cs="Arial"/>
          <w:sz w:val="22"/>
          <w:szCs w:val="22"/>
        </w:rPr>
        <w:t xml:space="preserve"> consider the feasibility of new analysis of cohort data or known admin data or other data available to them. Projects will have access to new data </w:t>
      </w:r>
      <w:r w:rsidR="00E54EA1" w:rsidRPr="00160A7E">
        <w:rPr>
          <w:rFonts w:cs="Arial"/>
          <w:sz w:val="22"/>
          <w:szCs w:val="22"/>
        </w:rPr>
        <w:t xml:space="preserve">made available to the CCO </w:t>
      </w:r>
      <w:r w:rsidR="001511DA" w:rsidRPr="00160A7E">
        <w:rPr>
          <w:rFonts w:cs="Arial"/>
          <w:sz w:val="22"/>
          <w:szCs w:val="22"/>
        </w:rPr>
        <w:t xml:space="preserve">and the capacity to analyse data gathered on specific areas of the country that choose to participate in this programme, or in a small number of cases where the CC uses powers of data collection to request data. The CCO is seeking collaboration with Government Departments, local Councils, the VCS and others who may provide additional data </w:t>
      </w:r>
      <w:r w:rsidR="00140614" w:rsidRPr="00160A7E">
        <w:rPr>
          <w:rFonts w:cs="Arial"/>
          <w:sz w:val="22"/>
          <w:szCs w:val="22"/>
        </w:rPr>
        <w:t>within the life of these projects</w:t>
      </w:r>
      <w:r w:rsidR="001511DA" w:rsidRPr="00160A7E">
        <w:rPr>
          <w:rFonts w:cs="Arial"/>
          <w:sz w:val="22"/>
          <w:szCs w:val="22"/>
        </w:rPr>
        <w:t>.</w:t>
      </w:r>
    </w:p>
    <w:p w:rsidR="00290107" w:rsidRPr="00160A7E" w:rsidRDefault="00290107" w:rsidP="003E71ED">
      <w:pPr>
        <w:rPr>
          <w:rFonts w:cs="Arial"/>
          <w:sz w:val="22"/>
          <w:szCs w:val="22"/>
        </w:rPr>
      </w:pPr>
    </w:p>
    <w:p w:rsidR="00647BD9" w:rsidRPr="00160A7E" w:rsidRDefault="00E40AF0" w:rsidP="00E40AF0">
      <w:pPr>
        <w:rPr>
          <w:rFonts w:cs="Arial"/>
          <w:sz w:val="22"/>
          <w:szCs w:val="22"/>
          <w:lang w:eastAsia="en-GB"/>
        </w:rPr>
      </w:pPr>
      <w:r w:rsidRPr="00160A7E">
        <w:rPr>
          <w:rFonts w:cs="Arial"/>
          <w:sz w:val="22"/>
          <w:szCs w:val="22"/>
          <w:lang w:eastAsia="en-GB"/>
        </w:rPr>
        <w:t>In addition to a clear statement of findings we expect project report</w:t>
      </w:r>
      <w:r w:rsidR="00E54EA1" w:rsidRPr="00160A7E">
        <w:rPr>
          <w:rFonts w:cs="Arial"/>
          <w:sz w:val="22"/>
          <w:szCs w:val="22"/>
          <w:lang w:eastAsia="en-GB"/>
        </w:rPr>
        <w:t>s</w:t>
      </w:r>
      <w:r w:rsidRPr="00160A7E">
        <w:rPr>
          <w:rFonts w:cs="Arial"/>
          <w:sz w:val="22"/>
          <w:szCs w:val="22"/>
          <w:lang w:eastAsia="en-GB"/>
        </w:rPr>
        <w:t xml:space="preserve"> to provide tangible recommendations about the most important gaps in definition and measurement and how these might be addressed in subsequent work, either by improved or new measurement, or by additional analysis of existing data. This is about recommendations for measurement and/or analysis, not policy.</w:t>
      </w:r>
    </w:p>
    <w:p w:rsidR="00E40AF0" w:rsidRPr="00160A7E" w:rsidRDefault="00E40AF0" w:rsidP="00E40AF0">
      <w:pPr>
        <w:rPr>
          <w:rFonts w:cs="Arial"/>
          <w:sz w:val="22"/>
          <w:szCs w:val="22"/>
          <w:lang w:eastAsia="en-GB"/>
        </w:rPr>
      </w:pPr>
    </w:p>
    <w:p w:rsidR="00E40AF0" w:rsidRPr="00160A7E" w:rsidRDefault="00E40AF0" w:rsidP="00E40AF0">
      <w:pPr>
        <w:rPr>
          <w:rFonts w:cs="Arial"/>
          <w:sz w:val="22"/>
          <w:szCs w:val="22"/>
        </w:rPr>
      </w:pPr>
    </w:p>
    <w:p w:rsidR="00EA1B1B" w:rsidRPr="00160A7E" w:rsidRDefault="00E40AF0" w:rsidP="008D35E3">
      <w:pPr>
        <w:widowControl/>
        <w:overflowPunct/>
        <w:textAlignment w:val="auto"/>
        <w:rPr>
          <w:rFonts w:cs="Arial"/>
          <w:b/>
          <w:sz w:val="22"/>
          <w:szCs w:val="22"/>
          <w:lang w:eastAsia="en-GB"/>
        </w:rPr>
      </w:pPr>
      <w:r w:rsidRPr="00160A7E">
        <w:rPr>
          <w:rFonts w:cs="Arial"/>
          <w:b/>
          <w:sz w:val="22"/>
          <w:szCs w:val="22"/>
          <w:lang w:eastAsia="en-GB"/>
        </w:rPr>
        <w:t xml:space="preserve">2.1 </w:t>
      </w:r>
      <w:r w:rsidR="008D35E3" w:rsidRPr="00160A7E">
        <w:rPr>
          <w:rFonts w:cs="Arial"/>
          <w:b/>
          <w:sz w:val="22"/>
          <w:szCs w:val="22"/>
          <w:lang w:eastAsia="en-GB"/>
        </w:rPr>
        <w:t xml:space="preserve">Project 1. </w:t>
      </w:r>
      <w:r w:rsidR="0054448E" w:rsidRPr="00160A7E">
        <w:rPr>
          <w:rFonts w:cs="Arial"/>
          <w:b/>
          <w:sz w:val="22"/>
          <w:szCs w:val="22"/>
          <w:lang w:eastAsia="en-GB"/>
        </w:rPr>
        <w:t xml:space="preserve">Quantifying the numbers of children in </w:t>
      </w:r>
      <w:r w:rsidR="008D35E3" w:rsidRPr="00160A7E">
        <w:rPr>
          <w:rFonts w:cs="Arial"/>
          <w:b/>
          <w:sz w:val="22"/>
          <w:szCs w:val="22"/>
          <w:lang w:eastAsia="en-GB"/>
        </w:rPr>
        <w:t xml:space="preserve">each group in </w:t>
      </w:r>
      <w:r w:rsidR="0054448E" w:rsidRPr="00160A7E">
        <w:rPr>
          <w:rFonts w:cs="Arial"/>
          <w:b/>
          <w:sz w:val="22"/>
          <w:szCs w:val="22"/>
          <w:lang w:eastAsia="en-GB"/>
        </w:rPr>
        <w:t xml:space="preserve">the </w:t>
      </w:r>
      <w:r w:rsidR="008D35E3" w:rsidRPr="00160A7E">
        <w:rPr>
          <w:rFonts w:cs="Arial"/>
          <w:b/>
          <w:sz w:val="22"/>
          <w:szCs w:val="22"/>
          <w:lang w:eastAsia="en-GB"/>
        </w:rPr>
        <w:t xml:space="preserve">extended </w:t>
      </w:r>
      <w:r w:rsidR="0054448E" w:rsidRPr="00160A7E">
        <w:rPr>
          <w:rFonts w:cs="Arial"/>
          <w:b/>
          <w:sz w:val="22"/>
          <w:szCs w:val="22"/>
          <w:lang w:eastAsia="en-GB"/>
        </w:rPr>
        <w:t>framework</w:t>
      </w:r>
    </w:p>
    <w:p w:rsidR="0054448E" w:rsidRPr="00160A7E" w:rsidRDefault="0054448E" w:rsidP="00FD2645">
      <w:pPr>
        <w:rPr>
          <w:rFonts w:cs="Arial"/>
          <w:b/>
          <w:sz w:val="22"/>
          <w:szCs w:val="22"/>
          <w:lang w:eastAsia="en-GB"/>
        </w:rPr>
      </w:pPr>
    </w:p>
    <w:p w:rsidR="00A37395" w:rsidRPr="00160A7E" w:rsidRDefault="00A37395" w:rsidP="00FD2645">
      <w:pPr>
        <w:rPr>
          <w:rFonts w:cs="Arial"/>
          <w:i/>
          <w:sz w:val="22"/>
          <w:szCs w:val="22"/>
          <w:lang w:eastAsia="en-GB"/>
        </w:rPr>
      </w:pPr>
      <w:r w:rsidRPr="00160A7E">
        <w:rPr>
          <w:rFonts w:cs="Arial"/>
          <w:i/>
          <w:sz w:val="22"/>
          <w:szCs w:val="22"/>
          <w:lang w:eastAsia="en-GB"/>
        </w:rPr>
        <w:t>Funding.</w:t>
      </w:r>
    </w:p>
    <w:p w:rsidR="00A37395" w:rsidRPr="00160A7E" w:rsidRDefault="004900FB" w:rsidP="00FD2645">
      <w:pPr>
        <w:rPr>
          <w:rFonts w:cs="Arial"/>
          <w:sz w:val="22"/>
          <w:szCs w:val="22"/>
          <w:lang w:eastAsia="en-GB"/>
        </w:rPr>
      </w:pPr>
      <w:r w:rsidRPr="00160A7E">
        <w:rPr>
          <w:rFonts w:cs="Arial"/>
        </w:rPr>
        <w:t xml:space="preserve">Up to a maximum of </w:t>
      </w:r>
      <w:r w:rsidR="00A37395" w:rsidRPr="00160A7E">
        <w:rPr>
          <w:rFonts w:cs="Arial"/>
          <w:sz w:val="22"/>
          <w:szCs w:val="22"/>
          <w:lang w:eastAsia="en-GB"/>
        </w:rPr>
        <w:t>£</w:t>
      </w:r>
      <w:r w:rsidRPr="00160A7E">
        <w:rPr>
          <w:rFonts w:cs="Arial"/>
          <w:sz w:val="22"/>
          <w:szCs w:val="22"/>
          <w:lang w:eastAsia="en-GB"/>
        </w:rPr>
        <w:t>20</w:t>
      </w:r>
      <w:r w:rsidR="00A37395" w:rsidRPr="00160A7E">
        <w:rPr>
          <w:rFonts w:cs="Arial"/>
          <w:sz w:val="22"/>
          <w:szCs w:val="22"/>
          <w:lang w:eastAsia="en-GB"/>
        </w:rPr>
        <w:t>,000</w:t>
      </w:r>
      <w:r w:rsidR="00381721" w:rsidRPr="00160A7E">
        <w:rPr>
          <w:rFonts w:cs="Arial"/>
          <w:sz w:val="22"/>
          <w:szCs w:val="22"/>
          <w:lang w:eastAsia="en-GB"/>
        </w:rPr>
        <w:t xml:space="preserve"> </w:t>
      </w:r>
      <w:r w:rsidR="00884096" w:rsidRPr="00160A7E">
        <w:rPr>
          <w:rFonts w:cs="Arial"/>
          <w:sz w:val="22"/>
          <w:szCs w:val="22"/>
          <w:lang w:eastAsia="en-GB"/>
        </w:rPr>
        <w:t xml:space="preserve">(+VAT) </w:t>
      </w:r>
      <w:r w:rsidR="00A37395" w:rsidRPr="00160A7E">
        <w:rPr>
          <w:rFonts w:cs="Arial"/>
          <w:sz w:val="22"/>
          <w:szCs w:val="22"/>
          <w:lang w:eastAsia="en-GB"/>
        </w:rPr>
        <w:t>is available for Project 1</w:t>
      </w:r>
    </w:p>
    <w:p w:rsidR="00A37395" w:rsidRPr="00160A7E" w:rsidRDefault="00A37395" w:rsidP="00FD2645">
      <w:pPr>
        <w:rPr>
          <w:rFonts w:cs="Arial"/>
          <w:i/>
          <w:sz w:val="22"/>
          <w:szCs w:val="22"/>
          <w:lang w:eastAsia="en-GB"/>
        </w:rPr>
      </w:pPr>
    </w:p>
    <w:p w:rsidR="001511DA" w:rsidRPr="00160A7E" w:rsidRDefault="007648B4" w:rsidP="00FD2645">
      <w:pPr>
        <w:rPr>
          <w:rFonts w:cs="Arial"/>
          <w:i/>
          <w:sz w:val="22"/>
          <w:szCs w:val="22"/>
          <w:lang w:eastAsia="en-GB"/>
        </w:rPr>
      </w:pPr>
      <w:r w:rsidRPr="00160A7E">
        <w:rPr>
          <w:rFonts w:cs="Arial"/>
          <w:i/>
          <w:sz w:val="22"/>
          <w:szCs w:val="22"/>
          <w:lang w:eastAsia="en-GB"/>
        </w:rPr>
        <w:t>Summary</w:t>
      </w:r>
    </w:p>
    <w:p w:rsidR="00A37395" w:rsidRPr="00160A7E" w:rsidRDefault="006F6C67" w:rsidP="00A37395">
      <w:pPr>
        <w:rPr>
          <w:rFonts w:cs="Arial"/>
          <w:sz w:val="22"/>
          <w:szCs w:val="22"/>
          <w:lang w:eastAsia="en-GB"/>
        </w:rPr>
      </w:pPr>
      <w:r w:rsidRPr="00160A7E">
        <w:rPr>
          <w:rFonts w:cs="Arial"/>
          <w:sz w:val="22"/>
          <w:szCs w:val="22"/>
          <w:lang w:eastAsia="en-GB"/>
        </w:rPr>
        <w:t>T</w:t>
      </w:r>
      <w:r w:rsidR="0054448E" w:rsidRPr="00160A7E">
        <w:rPr>
          <w:rFonts w:cs="Arial"/>
          <w:sz w:val="22"/>
          <w:szCs w:val="22"/>
          <w:lang w:eastAsia="en-GB"/>
        </w:rPr>
        <w:t xml:space="preserve">he </w:t>
      </w:r>
      <w:r w:rsidRPr="00160A7E">
        <w:rPr>
          <w:rFonts w:cs="Arial"/>
          <w:sz w:val="22"/>
          <w:szCs w:val="22"/>
          <w:lang w:eastAsia="en-GB"/>
        </w:rPr>
        <w:t xml:space="preserve">CCO </w:t>
      </w:r>
      <w:r w:rsidR="00A856C8" w:rsidRPr="00160A7E">
        <w:rPr>
          <w:rFonts w:cs="Arial"/>
          <w:sz w:val="22"/>
          <w:szCs w:val="22"/>
          <w:lang w:eastAsia="en-GB"/>
        </w:rPr>
        <w:t xml:space="preserve">seeks </w:t>
      </w:r>
      <w:r w:rsidR="008D35E3" w:rsidRPr="00160A7E">
        <w:rPr>
          <w:rFonts w:cs="Arial"/>
          <w:sz w:val="22"/>
          <w:szCs w:val="22"/>
          <w:lang w:eastAsia="en-GB"/>
        </w:rPr>
        <w:t xml:space="preserve">an updated body of information on the numbers of children in each of the groups in the new framework. </w:t>
      </w:r>
      <w:r w:rsidR="001511DA" w:rsidRPr="00160A7E">
        <w:rPr>
          <w:rFonts w:cs="Arial"/>
          <w:sz w:val="22"/>
          <w:szCs w:val="22"/>
          <w:lang w:eastAsia="en-GB"/>
        </w:rPr>
        <w:t xml:space="preserve">This work should build on </w:t>
      </w:r>
      <w:r w:rsidR="00D83108" w:rsidRPr="00160A7E">
        <w:rPr>
          <w:rFonts w:cs="Arial"/>
          <w:sz w:val="22"/>
          <w:szCs w:val="22"/>
          <w:lang w:eastAsia="en-GB"/>
        </w:rPr>
        <w:t xml:space="preserve">and augment </w:t>
      </w:r>
      <w:r w:rsidR="001511DA" w:rsidRPr="00160A7E">
        <w:rPr>
          <w:rFonts w:cs="Arial"/>
          <w:sz w:val="22"/>
          <w:szCs w:val="22"/>
          <w:lang w:eastAsia="en-GB"/>
        </w:rPr>
        <w:t>Technical Reports 3</w:t>
      </w:r>
      <w:r w:rsidR="00884096" w:rsidRPr="00160A7E">
        <w:rPr>
          <w:rFonts w:cs="Arial"/>
          <w:sz w:val="22"/>
          <w:szCs w:val="22"/>
          <w:lang w:eastAsia="en-GB"/>
        </w:rPr>
        <w:t xml:space="preserve"> (and</w:t>
      </w:r>
      <w:r w:rsidR="00E54EA1" w:rsidRPr="00160A7E">
        <w:rPr>
          <w:rFonts w:cs="Arial"/>
          <w:sz w:val="22"/>
          <w:szCs w:val="22"/>
          <w:lang w:eastAsia="en-GB"/>
        </w:rPr>
        <w:t xml:space="preserve"> </w:t>
      </w:r>
      <w:r w:rsidR="00884096" w:rsidRPr="00160A7E">
        <w:rPr>
          <w:rFonts w:cs="Arial"/>
          <w:sz w:val="22"/>
          <w:szCs w:val="22"/>
          <w:lang w:eastAsia="en-GB"/>
        </w:rPr>
        <w:t xml:space="preserve">to a lesser extent </w:t>
      </w:r>
      <w:r w:rsidR="00E54EA1" w:rsidRPr="00160A7E">
        <w:rPr>
          <w:rFonts w:cs="Arial"/>
          <w:sz w:val="22"/>
          <w:szCs w:val="22"/>
          <w:lang w:eastAsia="en-GB"/>
        </w:rPr>
        <w:t>5</w:t>
      </w:r>
      <w:r w:rsidR="00884096" w:rsidRPr="00160A7E">
        <w:rPr>
          <w:rFonts w:cs="Arial"/>
          <w:sz w:val="22"/>
          <w:szCs w:val="22"/>
          <w:lang w:eastAsia="en-GB"/>
        </w:rPr>
        <w:t>)</w:t>
      </w:r>
      <w:r w:rsidR="001511DA" w:rsidRPr="00160A7E">
        <w:rPr>
          <w:rFonts w:cs="Arial"/>
          <w:sz w:val="22"/>
          <w:szCs w:val="22"/>
          <w:lang w:eastAsia="en-GB"/>
        </w:rPr>
        <w:t xml:space="preserve"> from Phase 1</w:t>
      </w:r>
      <w:r w:rsidR="00E54EA1" w:rsidRPr="00160A7E">
        <w:rPr>
          <w:rFonts w:cs="Arial"/>
          <w:sz w:val="22"/>
          <w:szCs w:val="22"/>
          <w:lang w:eastAsia="en-GB"/>
        </w:rPr>
        <w:t xml:space="preserve">. The work will </w:t>
      </w:r>
      <w:r w:rsidR="001511DA" w:rsidRPr="00160A7E">
        <w:rPr>
          <w:rFonts w:cs="Arial"/>
          <w:sz w:val="22"/>
          <w:szCs w:val="22"/>
          <w:lang w:eastAsia="en-GB"/>
        </w:rPr>
        <w:t>provid</w:t>
      </w:r>
      <w:r w:rsidR="00E54EA1" w:rsidRPr="00160A7E">
        <w:rPr>
          <w:rFonts w:cs="Arial"/>
          <w:sz w:val="22"/>
          <w:szCs w:val="22"/>
          <w:lang w:eastAsia="en-GB"/>
        </w:rPr>
        <w:t>e</w:t>
      </w:r>
      <w:r w:rsidR="001511DA" w:rsidRPr="00160A7E">
        <w:rPr>
          <w:rFonts w:cs="Arial"/>
          <w:sz w:val="22"/>
          <w:szCs w:val="22"/>
          <w:lang w:eastAsia="en-GB"/>
        </w:rPr>
        <w:t xml:space="preserve"> </w:t>
      </w:r>
      <w:r w:rsidR="00D83108" w:rsidRPr="00160A7E">
        <w:rPr>
          <w:rFonts w:cs="Arial"/>
          <w:sz w:val="22"/>
          <w:szCs w:val="22"/>
          <w:lang w:eastAsia="en-GB"/>
        </w:rPr>
        <w:t xml:space="preserve">clear definitions and </w:t>
      </w:r>
      <w:r w:rsidR="001511DA" w:rsidRPr="00160A7E">
        <w:rPr>
          <w:rFonts w:cs="Arial"/>
          <w:sz w:val="22"/>
          <w:szCs w:val="22"/>
          <w:lang w:eastAsia="en-GB"/>
        </w:rPr>
        <w:t xml:space="preserve">data </w:t>
      </w:r>
      <w:r w:rsidR="00A37395" w:rsidRPr="00160A7E">
        <w:rPr>
          <w:rFonts w:cs="Arial"/>
          <w:sz w:val="22"/>
          <w:szCs w:val="22"/>
          <w:lang w:eastAsia="en-GB"/>
        </w:rPr>
        <w:t>on the numbers of chi</w:t>
      </w:r>
      <w:r w:rsidR="00E54EA1" w:rsidRPr="00160A7E">
        <w:rPr>
          <w:rFonts w:cs="Arial"/>
          <w:sz w:val="22"/>
          <w:szCs w:val="22"/>
          <w:lang w:eastAsia="en-GB"/>
        </w:rPr>
        <w:t>ldren in each group, as well as</w:t>
      </w:r>
      <w:r w:rsidR="00A37395" w:rsidRPr="00160A7E">
        <w:rPr>
          <w:rFonts w:cs="Arial"/>
          <w:sz w:val="22"/>
          <w:szCs w:val="22"/>
          <w:lang w:eastAsia="en-GB"/>
        </w:rPr>
        <w:t xml:space="preserve"> data an</w:t>
      </w:r>
      <w:r w:rsidR="00E54EA1" w:rsidRPr="00160A7E">
        <w:rPr>
          <w:rFonts w:cs="Arial"/>
          <w:sz w:val="22"/>
          <w:szCs w:val="22"/>
          <w:lang w:eastAsia="en-GB"/>
        </w:rPr>
        <w:t>d graphics on trends in numbers,</w:t>
      </w:r>
      <w:r w:rsidR="00A37395" w:rsidRPr="00160A7E">
        <w:rPr>
          <w:rFonts w:cs="Arial"/>
          <w:sz w:val="22"/>
          <w:szCs w:val="22"/>
          <w:lang w:eastAsia="en-GB"/>
        </w:rPr>
        <w:t xml:space="preserve"> background data with basic disaggregation or segmentation of each group, according to priorities</w:t>
      </w:r>
      <w:r w:rsidR="00E54EA1" w:rsidRPr="00160A7E">
        <w:rPr>
          <w:rFonts w:cs="Arial"/>
          <w:sz w:val="22"/>
          <w:szCs w:val="22"/>
          <w:lang w:eastAsia="en-GB"/>
        </w:rPr>
        <w:t xml:space="preserve"> agreed with the Steering Group,</w:t>
      </w:r>
      <w:r w:rsidR="00A37395" w:rsidRPr="00160A7E">
        <w:rPr>
          <w:rFonts w:cs="Arial"/>
          <w:sz w:val="22"/>
          <w:szCs w:val="22"/>
          <w:lang w:eastAsia="en-GB"/>
        </w:rPr>
        <w:t xml:space="preserve"> and links to sources, automated where possible. This information will be used in the creation of a new web resource. Close collaboration with the CCO communications team and wider Steering Group will be required to agree and deliver the final form of work required, although the content is specified below. </w:t>
      </w:r>
    </w:p>
    <w:p w:rsidR="00A37395" w:rsidRPr="00160A7E" w:rsidRDefault="00A37395" w:rsidP="00A37395">
      <w:pPr>
        <w:rPr>
          <w:rFonts w:cs="Arial"/>
          <w:sz w:val="22"/>
          <w:szCs w:val="22"/>
          <w:lang w:eastAsia="en-GB"/>
        </w:rPr>
      </w:pPr>
    </w:p>
    <w:p w:rsidR="00033509" w:rsidRPr="00160A7E" w:rsidRDefault="00033509" w:rsidP="00A37395">
      <w:pPr>
        <w:rPr>
          <w:rFonts w:cs="Arial"/>
          <w:sz w:val="22"/>
          <w:szCs w:val="22"/>
          <w:lang w:eastAsia="en-GB"/>
        </w:rPr>
      </w:pPr>
      <w:r w:rsidRPr="00160A7E">
        <w:rPr>
          <w:rFonts w:cs="Arial"/>
          <w:sz w:val="22"/>
          <w:szCs w:val="22"/>
          <w:lang w:eastAsia="en-GB"/>
        </w:rPr>
        <w:t>New analysis will be required particularly of groups in Category 4, for which the amended framework will have additional groups.</w:t>
      </w:r>
    </w:p>
    <w:p w:rsidR="00033509" w:rsidRPr="00160A7E" w:rsidRDefault="00033509" w:rsidP="00A37395">
      <w:pPr>
        <w:rPr>
          <w:rFonts w:cs="Arial"/>
          <w:sz w:val="22"/>
          <w:szCs w:val="22"/>
          <w:lang w:eastAsia="en-GB"/>
        </w:rPr>
      </w:pPr>
    </w:p>
    <w:p w:rsidR="00A37395" w:rsidRPr="00160A7E" w:rsidRDefault="00A37395" w:rsidP="00A37395">
      <w:pPr>
        <w:rPr>
          <w:rFonts w:cs="Arial"/>
          <w:sz w:val="22"/>
          <w:szCs w:val="22"/>
          <w:lang w:eastAsia="en-GB"/>
        </w:rPr>
      </w:pPr>
      <w:r w:rsidRPr="00160A7E">
        <w:rPr>
          <w:rFonts w:cs="Arial"/>
          <w:sz w:val="22"/>
          <w:szCs w:val="22"/>
          <w:lang w:eastAsia="en-GB"/>
        </w:rPr>
        <w:t>In addition, information should be provided with analysis of key gaps and recommendations for new analysis.</w:t>
      </w:r>
    </w:p>
    <w:p w:rsidR="007648B4" w:rsidRPr="00160A7E" w:rsidRDefault="007648B4" w:rsidP="00A37395">
      <w:pPr>
        <w:rPr>
          <w:rFonts w:cs="Arial"/>
          <w:sz w:val="22"/>
          <w:szCs w:val="22"/>
          <w:lang w:eastAsia="en-GB"/>
        </w:rPr>
      </w:pPr>
    </w:p>
    <w:p w:rsidR="007648B4" w:rsidRPr="00160A7E" w:rsidRDefault="007648B4" w:rsidP="00A37395">
      <w:pPr>
        <w:rPr>
          <w:rFonts w:cs="Arial"/>
          <w:sz w:val="22"/>
          <w:szCs w:val="22"/>
          <w:lang w:eastAsia="en-GB"/>
        </w:rPr>
      </w:pPr>
      <w:r w:rsidRPr="00160A7E">
        <w:rPr>
          <w:rFonts w:cs="Arial"/>
          <w:sz w:val="22"/>
          <w:szCs w:val="22"/>
          <w:lang w:eastAsia="en-GB"/>
        </w:rPr>
        <w:t xml:space="preserve">The Children’s Commissioner is also seeking new insights on the levels of vulnerability in infancy. The project will provide a review of what is known about the numbers of vulnerable infants in each of the 40 groups, </w:t>
      </w:r>
      <w:r w:rsidR="00CF3670" w:rsidRPr="00160A7E">
        <w:rPr>
          <w:rFonts w:cs="Arial"/>
          <w:sz w:val="22"/>
          <w:szCs w:val="22"/>
          <w:lang w:eastAsia="en-GB"/>
        </w:rPr>
        <w:t xml:space="preserve">to the extent known or relevant, </w:t>
      </w:r>
      <w:r w:rsidRPr="00160A7E">
        <w:rPr>
          <w:rFonts w:cs="Arial"/>
          <w:sz w:val="22"/>
          <w:szCs w:val="22"/>
          <w:lang w:eastAsia="en-GB"/>
        </w:rPr>
        <w:t>for a report in January 2018.</w:t>
      </w:r>
    </w:p>
    <w:p w:rsidR="00A37395" w:rsidRPr="00160A7E" w:rsidRDefault="00A37395" w:rsidP="001511DA">
      <w:pPr>
        <w:rPr>
          <w:rFonts w:cs="Arial"/>
          <w:sz w:val="22"/>
          <w:szCs w:val="22"/>
          <w:lang w:eastAsia="en-GB"/>
        </w:rPr>
      </w:pPr>
    </w:p>
    <w:p w:rsidR="00A37395" w:rsidRPr="00160A7E" w:rsidRDefault="00A37395" w:rsidP="001511DA">
      <w:pPr>
        <w:rPr>
          <w:rFonts w:cs="Arial"/>
          <w:i/>
          <w:sz w:val="22"/>
          <w:szCs w:val="22"/>
          <w:lang w:eastAsia="en-GB"/>
        </w:rPr>
      </w:pPr>
      <w:r w:rsidRPr="00160A7E">
        <w:rPr>
          <w:rFonts w:cs="Arial"/>
          <w:i/>
          <w:sz w:val="22"/>
          <w:szCs w:val="22"/>
          <w:lang w:eastAsia="en-GB"/>
        </w:rPr>
        <w:t>Timing and milestones</w:t>
      </w:r>
    </w:p>
    <w:p w:rsidR="00B30B1D" w:rsidRPr="00160A7E" w:rsidRDefault="00B30B1D" w:rsidP="00B30B1D">
      <w:pPr>
        <w:rPr>
          <w:rFonts w:cs="Arial"/>
          <w:i/>
          <w:sz w:val="22"/>
          <w:szCs w:val="22"/>
        </w:rPr>
      </w:pPr>
    </w:p>
    <w:p w:rsidR="00B30B1D" w:rsidRPr="00160A7E" w:rsidRDefault="00B30B1D" w:rsidP="00B30B1D">
      <w:pPr>
        <w:jc w:val="both"/>
        <w:rPr>
          <w:rFonts w:cs="Arial"/>
          <w:sz w:val="22"/>
          <w:szCs w:val="22"/>
        </w:rPr>
      </w:pPr>
      <w:r w:rsidRPr="00160A7E">
        <w:rPr>
          <w:rFonts w:cs="Arial"/>
          <w:sz w:val="22"/>
          <w:szCs w:val="22"/>
        </w:rPr>
        <w:t>The timeline for Project 1 is outlined below:</w:t>
      </w:r>
    </w:p>
    <w:p w:rsidR="00B30B1D" w:rsidRPr="00160A7E" w:rsidRDefault="00B30B1D" w:rsidP="00B30B1D">
      <w:pPr>
        <w:jc w:val="both"/>
        <w:rPr>
          <w:rFonts w:cs="Arial"/>
          <w:sz w:val="22"/>
          <w:szCs w:val="22"/>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030"/>
      </w:tblGrid>
      <w:tr w:rsidR="00B30B1D" w:rsidRPr="00160A7E" w:rsidTr="00B30B1D">
        <w:trPr>
          <w:cantSplit/>
          <w:trHeight w:val="397"/>
          <w:tblHeader/>
        </w:trPr>
        <w:tc>
          <w:tcPr>
            <w:tcW w:w="3060" w:type="dxa"/>
            <w:shd w:val="clear" w:color="auto" w:fill="E0E0E0"/>
            <w:vAlign w:val="center"/>
          </w:tcPr>
          <w:p w:rsidR="00B30B1D" w:rsidRPr="00160A7E" w:rsidRDefault="00B30B1D" w:rsidP="00B30B1D">
            <w:pPr>
              <w:pStyle w:val="MarginText"/>
              <w:jc w:val="center"/>
              <w:rPr>
                <w:rFonts w:cs="Arial"/>
                <w:sz w:val="22"/>
                <w:szCs w:val="22"/>
              </w:rPr>
            </w:pPr>
            <w:r w:rsidRPr="00160A7E">
              <w:rPr>
                <w:rFonts w:cs="Arial"/>
                <w:sz w:val="22"/>
                <w:szCs w:val="22"/>
              </w:rPr>
              <w:t>DATE</w:t>
            </w:r>
          </w:p>
        </w:tc>
        <w:tc>
          <w:tcPr>
            <w:tcW w:w="6030" w:type="dxa"/>
            <w:shd w:val="clear" w:color="auto" w:fill="E0E0E0"/>
            <w:vAlign w:val="center"/>
          </w:tcPr>
          <w:p w:rsidR="00B30B1D" w:rsidRPr="00160A7E" w:rsidRDefault="00B30B1D" w:rsidP="00B30B1D">
            <w:pPr>
              <w:pStyle w:val="MarginText"/>
              <w:jc w:val="center"/>
              <w:rPr>
                <w:rFonts w:cs="Arial"/>
                <w:sz w:val="22"/>
                <w:szCs w:val="22"/>
              </w:rPr>
            </w:pPr>
            <w:r w:rsidRPr="00160A7E">
              <w:rPr>
                <w:rFonts w:cs="Arial"/>
                <w:sz w:val="22"/>
                <w:szCs w:val="22"/>
              </w:rPr>
              <w:t>ACTIVITY (PROJECT 1)</w:t>
            </w:r>
          </w:p>
        </w:tc>
      </w:tr>
      <w:tr w:rsidR="00B30B1D" w:rsidRPr="00160A7E" w:rsidTr="00B30B1D">
        <w:trPr>
          <w:cantSplit/>
          <w:trHeight w:val="397"/>
        </w:trPr>
        <w:tc>
          <w:tcPr>
            <w:tcW w:w="3060" w:type="dxa"/>
            <w:vAlign w:val="center"/>
          </w:tcPr>
          <w:p w:rsidR="00B30B1D" w:rsidRPr="00160A7E" w:rsidRDefault="00160A7E" w:rsidP="004900FB">
            <w:pPr>
              <w:pStyle w:val="MarginText"/>
              <w:jc w:val="left"/>
              <w:rPr>
                <w:rFonts w:cs="Arial"/>
                <w:sz w:val="22"/>
                <w:szCs w:val="22"/>
              </w:rPr>
            </w:pPr>
            <w:r w:rsidRPr="00160A7E">
              <w:rPr>
                <w:rFonts w:cs="Arial"/>
                <w:sz w:val="22"/>
                <w:szCs w:val="22"/>
              </w:rPr>
              <w:t>Wednesday</w:t>
            </w:r>
            <w:r w:rsidR="004900FB" w:rsidRPr="00160A7E">
              <w:rPr>
                <w:rFonts w:cs="Arial"/>
                <w:sz w:val="22"/>
                <w:szCs w:val="22"/>
              </w:rPr>
              <w:t xml:space="preserve"> 10</w:t>
            </w:r>
            <w:r w:rsidR="00B30B1D" w:rsidRPr="00160A7E">
              <w:rPr>
                <w:rFonts w:cs="Arial"/>
                <w:sz w:val="22"/>
                <w:szCs w:val="22"/>
              </w:rPr>
              <w:t xml:space="preserve"> October 2017</w:t>
            </w:r>
          </w:p>
        </w:tc>
        <w:tc>
          <w:tcPr>
            <w:tcW w:w="6030" w:type="dxa"/>
          </w:tcPr>
          <w:p w:rsidR="00B30B1D" w:rsidRPr="00160A7E" w:rsidRDefault="00B30B1D" w:rsidP="00B30B1D">
            <w:pPr>
              <w:pStyle w:val="MarginText"/>
              <w:rPr>
                <w:rFonts w:cs="Arial"/>
                <w:sz w:val="22"/>
                <w:szCs w:val="22"/>
              </w:rPr>
            </w:pPr>
            <w:r w:rsidRPr="00160A7E">
              <w:rPr>
                <w:rFonts w:cs="Arial"/>
                <w:sz w:val="22"/>
                <w:szCs w:val="22"/>
              </w:rPr>
              <w:t>Release of the ITT to all Potential Providers</w:t>
            </w:r>
          </w:p>
        </w:tc>
      </w:tr>
      <w:tr w:rsidR="00B30B1D" w:rsidRPr="00160A7E" w:rsidTr="00B30B1D">
        <w:trPr>
          <w:cantSplit/>
          <w:trHeight w:val="397"/>
        </w:trPr>
        <w:tc>
          <w:tcPr>
            <w:tcW w:w="3060" w:type="dxa"/>
            <w:vAlign w:val="center"/>
          </w:tcPr>
          <w:p w:rsidR="00B30B1D" w:rsidRPr="00160A7E" w:rsidRDefault="00B30B1D" w:rsidP="00B30B1D">
            <w:pPr>
              <w:pStyle w:val="MarginText"/>
              <w:jc w:val="left"/>
              <w:rPr>
                <w:rFonts w:cs="Arial"/>
                <w:sz w:val="22"/>
                <w:szCs w:val="22"/>
              </w:rPr>
            </w:pPr>
            <w:r w:rsidRPr="00160A7E">
              <w:rPr>
                <w:rFonts w:cs="Arial"/>
                <w:sz w:val="22"/>
                <w:szCs w:val="22"/>
              </w:rPr>
              <w:t>Friday 20</w:t>
            </w:r>
            <w:r w:rsidRPr="00160A7E">
              <w:rPr>
                <w:rFonts w:cs="Arial"/>
                <w:sz w:val="22"/>
                <w:szCs w:val="22"/>
                <w:vertAlign w:val="superscript"/>
              </w:rPr>
              <w:t xml:space="preserve"> </w:t>
            </w:r>
            <w:r w:rsidRPr="00160A7E">
              <w:rPr>
                <w:rFonts w:cs="Arial"/>
                <w:sz w:val="22"/>
                <w:szCs w:val="22"/>
              </w:rPr>
              <w:t>October 2017 12pm</w:t>
            </w:r>
          </w:p>
        </w:tc>
        <w:tc>
          <w:tcPr>
            <w:tcW w:w="6030" w:type="dxa"/>
          </w:tcPr>
          <w:p w:rsidR="00B30B1D" w:rsidRPr="00160A7E" w:rsidRDefault="00B30B1D" w:rsidP="00B30B1D">
            <w:pPr>
              <w:pStyle w:val="MarginText"/>
              <w:rPr>
                <w:rFonts w:cs="Arial"/>
                <w:sz w:val="22"/>
                <w:szCs w:val="22"/>
              </w:rPr>
            </w:pPr>
            <w:r w:rsidRPr="00160A7E">
              <w:rPr>
                <w:rFonts w:cs="Arial"/>
                <w:sz w:val="22"/>
                <w:szCs w:val="22"/>
              </w:rPr>
              <w:t>Deadline for the submission of questions relating to this ITT and procurement process</w:t>
            </w:r>
          </w:p>
        </w:tc>
      </w:tr>
      <w:tr w:rsidR="00B30B1D" w:rsidRPr="00160A7E" w:rsidTr="00B30B1D">
        <w:trPr>
          <w:cantSplit/>
          <w:trHeight w:val="397"/>
        </w:trPr>
        <w:tc>
          <w:tcPr>
            <w:tcW w:w="3060" w:type="dxa"/>
            <w:vAlign w:val="center"/>
          </w:tcPr>
          <w:p w:rsidR="00B30B1D" w:rsidRPr="00160A7E" w:rsidRDefault="00B30B1D" w:rsidP="00B30B1D">
            <w:pPr>
              <w:pStyle w:val="MarginText"/>
              <w:jc w:val="left"/>
              <w:rPr>
                <w:rFonts w:cs="Arial"/>
                <w:sz w:val="22"/>
                <w:szCs w:val="22"/>
              </w:rPr>
            </w:pPr>
            <w:r w:rsidRPr="00160A7E">
              <w:rPr>
                <w:rFonts w:cs="Arial"/>
                <w:sz w:val="22"/>
                <w:szCs w:val="22"/>
              </w:rPr>
              <w:t>Friday 27</w:t>
            </w:r>
            <w:r w:rsidRPr="00160A7E">
              <w:rPr>
                <w:rFonts w:cs="Arial"/>
                <w:sz w:val="22"/>
                <w:szCs w:val="22"/>
                <w:vertAlign w:val="superscript"/>
              </w:rPr>
              <w:t xml:space="preserve"> </w:t>
            </w:r>
            <w:r w:rsidRPr="00160A7E">
              <w:rPr>
                <w:rFonts w:cs="Arial"/>
                <w:sz w:val="22"/>
                <w:szCs w:val="22"/>
              </w:rPr>
              <w:t>October 2017 12pm</w:t>
            </w:r>
          </w:p>
        </w:tc>
        <w:tc>
          <w:tcPr>
            <w:tcW w:w="6030" w:type="dxa"/>
          </w:tcPr>
          <w:p w:rsidR="00B30B1D" w:rsidRPr="00160A7E" w:rsidRDefault="00B30B1D" w:rsidP="00B30B1D">
            <w:pPr>
              <w:pStyle w:val="MarginText"/>
              <w:rPr>
                <w:rFonts w:cs="Arial"/>
                <w:sz w:val="22"/>
                <w:szCs w:val="22"/>
              </w:rPr>
            </w:pPr>
            <w:r w:rsidRPr="00160A7E">
              <w:rPr>
                <w:rFonts w:cs="Arial"/>
                <w:sz w:val="22"/>
                <w:szCs w:val="22"/>
              </w:rPr>
              <w:t xml:space="preserve">Deadline for submission of ITT Responses to the CCO (“Tender Submission Deadline”) </w:t>
            </w:r>
          </w:p>
        </w:tc>
      </w:tr>
      <w:tr w:rsidR="00B30B1D" w:rsidRPr="00160A7E" w:rsidTr="00B30B1D">
        <w:trPr>
          <w:cantSplit/>
          <w:trHeight w:val="397"/>
        </w:trPr>
        <w:tc>
          <w:tcPr>
            <w:tcW w:w="3060" w:type="dxa"/>
            <w:vAlign w:val="center"/>
          </w:tcPr>
          <w:p w:rsidR="00B30B1D" w:rsidRPr="00160A7E" w:rsidRDefault="00B30B1D" w:rsidP="00B30B1D">
            <w:pPr>
              <w:pStyle w:val="MarginText"/>
              <w:jc w:val="left"/>
              <w:rPr>
                <w:rFonts w:cs="Arial"/>
                <w:sz w:val="22"/>
                <w:szCs w:val="22"/>
              </w:rPr>
            </w:pPr>
            <w:r w:rsidRPr="00160A7E">
              <w:rPr>
                <w:rFonts w:cs="Arial"/>
                <w:sz w:val="22"/>
                <w:szCs w:val="22"/>
              </w:rPr>
              <w:t>Week commencing Monday 6</w:t>
            </w:r>
            <w:r w:rsidRPr="00160A7E">
              <w:rPr>
                <w:rFonts w:cs="Arial"/>
                <w:sz w:val="22"/>
                <w:szCs w:val="22"/>
                <w:vertAlign w:val="superscript"/>
              </w:rPr>
              <w:t xml:space="preserve"> </w:t>
            </w:r>
            <w:r w:rsidRPr="00160A7E">
              <w:rPr>
                <w:rFonts w:cs="Arial"/>
                <w:sz w:val="22"/>
                <w:szCs w:val="22"/>
              </w:rPr>
              <w:t>November 2017</w:t>
            </w:r>
          </w:p>
        </w:tc>
        <w:tc>
          <w:tcPr>
            <w:tcW w:w="6030" w:type="dxa"/>
          </w:tcPr>
          <w:p w:rsidR="00B30B1D" w:rsidRPr="00160A7E" w:rsidRDefault="00B30B1D" w:rsidP="00B30B1D">
            <w:pPr>
              <w:pStyle w:val="MarginText"/>
              <w:rPr>
                <w:rFonts w:cs="Arial"/>
                <w:sz w:val="22"/>
                <w:szCs w:val="22"/>
              </w:rPr>
            </w:pPr>
            <w:r w:rsidRPr="00160A7E">
              <w:rPr>
                <w:rFonts w:cs="Arial"/>
                <w:sz w:val="22"/>
                <w:szCs w:val="22"/>
              </w:rPr>
              <w:t>Interviews for shortlisted organisations if required</w:t>
            </w:r>
          </w:p>
        </w:tc>
      </w:tr>
      <w:tr w:rsidR="00B30B1D" w:rsidRPr="00160A7E" w:rsidTr="00B30B1D">
        <w:trPr>
          <w:cantSplit/>
          <w:trHeight w:val="397"/>
        </w:trPr>
        <w:tc>
          <w:tcPr>
            <w:tcW w:w="3060" w:type="dxa"/>
            <w:vAlign w:val="center"/>
          </w:tcPr>
          <w:p w:rsidR="00B30B1D" w:rsidRPr="00160A7E" w:rsidRDefault="00B30B1D" w:rsidP="00B30B1D">
            <w:pPr>
              <w:pStyle w:val="MarginText"/>
              <w:jc w:val="left"/>
              <w:rPr>
                <w:rFonts w:cs="Arial"/>
                <w:sz w:val="22"/>
                <w:szCs w:val="22"/>
              </w:rPr>
            </w:pPr>
            <w:r w:rsidRPr="00160A7E">
              <w:rPr>
                <w:rFonts w:cs="Arial"/>
                <w:sz w:val="22"/>
                <w:szCs w:val="22"/>
              </w:rPr>
              <w:t>Monday 13</w:t>
            </w:r>
            <w:r w:rsidRPr="00160A7E">
              <w:rPr>
                <w:rFonts w:cs="Arial"/>
                <w:sz w:val="22"/>
                <w:szCs w:val="22"/>
                <w:vertAlign w:val="superscript"/>
              </w:rPr>
              <w:t xml:space="preserve"> </w:t>
            </w:r>
            <w:r w:rsidRPr="00160A7E">
              <w:rPr>
                <w:rFonts w:cs="Arial"/>
                <w:sz w:val="22"/>
                <w:szCs w:val="22"/>
              </w:rPr>
              <w:t>November 2017</w:t>
            </w:r>
          </w:p>
        </w:tc>
        <w:tc>
          <w:tcPr>
            <w:tcW w:w="6030" w:type="dxa"/>
          </w:tcPr>
          <w:p w:rsidR="00B30B1D" w:rsidRPr="00160A7E" w:rsidRDefault="00B30B1D" w:rsidP="00B30B1D">
            <w:pPr>
              <w:pStyle w:val="MarginText"/>
              <w:rPr>
                <w:rFonts w:cs="Arial"/>
                <w:sz w:val="22"/>
                <w:szCs w:val="22"/>
              </w:rPr>
            </w:pPr>
            <w:r w:rsidRPr="00160A7E">
              <w:rPr>
                <w:rFonts w:cs="Arial"/>
                <w:sz w:val="22"/>
                <w:szCs w:val="22"/>
              </w:rPr>
              <w:t>Expected commencement date and date of inception meeting for the Contract</w:t>
            </w:r>
          </w:p>
        </w:tc>
      </w:tr>
      <w:tr w:rsidR="00B30B1D" w:rsidRPr="00160A7E" w:rsidTr="00B30B1D">
        <w:trPr>
          <w:cantSplit/>
          <w:trHeight w:val="397"/>
        </w:trPr>
        <w:tc>
          <w:tcPr>
            <w:tcW w:w="3060" w:type="dxa"/>
            <w:tcBorders>
              <w:top w:val="single" w:sz="4" w:space="0" w:color="auto"/>
              <w:left w:val="single" w:sz="4" w:space="0" w:color="auto"/>
              <w:bottom w:val="single" w:sz="4" w:space="0" w:color="auto"/>
              <w:right w:val="single" w:sz="4" w:space="0" w:color="auto"/>
            </w:tcBorders>
            <w:vAlign w:val="center"/>
          </w:tcPr>
          <w:p w:rsidR="00B30B1D" w:rsidRPr="00160A7E" w:rsidRDefault="00B30B1D" w:rsidP="00B30B1D">
            <w:pPr>
              <w:pStyle w:val="MarginText"/>
              <w:jc w:val="left"/>
              <w:rPr>
                <w:rFonts w:cs="Arial"/>
                <w:sz w:val="22"/>
                <w:szCs w:val="22"/>
              </w:rPr>
            </w:pPr>
            <w:r w:rsidRPr="00160A7E">
              <w:rPr>
                <w:rFonts w:cs="Arial"/>
                <w:sz w:val="22"/>
                <w:szCs w:val="22"/>
              </w:rPr>
              <w:t xml:space="preserve">Wednesday 13 December 2017 </w:t>
            </w:r>
          </w:p>
        </w:tc>
        <w:tc>
          <w:tcPr>
            <w:tcW w:w="6030" w:type="dxa"/>
            <w:tcBorders>
              <w:top w:val="single" w:sz="4" w:space="0" w:color="auto"/>
              <w:left w:val="single" w:sz="4" w:space="0" w:color="auto"/>
              <w:bottom w:val="single" w:sz="4" w:space="0" w:color="auto"/>
              <w:right w:val="single" w:sz="4" w:space="0" w:color="auto"/>
            </w:tcBorders>
          </w:tcPr>
          <w:p w:rsidR="00B30B1D" w:rsidRPr="00160A7E" w:rsidRDefault="00B30B1D" w:rsidP="00B30B1D">
            <w:pPr>
              <w:pStyle w:val="MarginText"/>
              <w:rPr>
                <w:rFonts w:cs="Arial"/>
                <w:sz w:val="22"/>
                <w:szCs w:val="22"/>
              </w:rPr>
            </w:pPr>
            <w:r w:rsidRPr="00160A7E">
              <w:rPr>
                <w:rFonts w:cs="Arial"/>
                <w:sz w:val="22"/>
                <w:szCs w:val="22"/>
              </w:rPr>
              <w:t>Milestone 1. Interim report and update on numbers</w:t>
            </w:r>
          </w:p>
        </w:tc>
      </w:tr>
      <w:tr w:rsidR="00B30B1D" w:rsidRPr="00160A7E" w:rsidTr="00B30B1D">
        <w:trPr>
          <w:cantSplit/>
          <w:trHeight w:val="397"/>
        </w:trPr>
        <w:tc>
          <w:tcPr>
            <w:tcW w:w="3060" w:type="dxa"/>
            <w:tcBorders>
              <w:top w:val="single" w:sz="4" w:space="0" w:color="auto"/>
              <w:left w:val="single" w:sz="4" w:space="0" w:color="auto"/>
              <w:bottom w:val="single" w:sz="4" w:space="0" w:color="auto"/>
              <w:right w:val="single" w:sz="4" w:space="0" w:color="auto"/>
            </w:tcBorders>
            <w:vAlign w:val="center"/>
          </w:tcPr>
          <w:p w:rsidR="00B30B1D" w:rsidRPr="00160A7E" w:rsidRDefault="00B30B1D" w:rsidP="00B30B1D">
            <w:pPr>
              <w:pStyle w:val="MarginText"/>
              <w:jc w:val="left"/>
              <w:rPr>
                <w:rFonts w:cs="Arial"/>
                <w:sz w:val="22"/>
                <w:szCs w:val="22"/>
              </w:rPr>
            </w:pPr>
            <w:r w:rsidRPr="00160A7E">
              <w:rPr>
                <w:rFonts w:cs="Arial"/>
                <w:sz w:val="22"/>
                <w:szCs w:val="22"/>
              </w:rPr>
              <w:t>Wednesday 17 January 2018</w:t>
            </w:r>
          </w:p>
        </w:tc>
        <w:tc>
          <w:tcPr>
            <w:tcW w:w="6030" w:type="dxa"/>
            <w:tcBorders>
              <w:top w:val="single" w:sz="4" w:space="0" w:color="auto"/>
              <w:left w:val="single" w:sz="4" w:space="0" w:color="auto"/>
              <w:bottom w:val="single" w:sz="4" w:space="0" w:color="auto"/>
              <w:right w:val="single" w:sz="4" w:space="0" w:color="auto"/>
            </w:tcBorders>
          </w:tcPr>
          <w:p w:rsidR="00B30B1D" w:rsidRPr="00160A7E" w:rsidRDefault="00B30B1D" w:rsidP="00B30B1D">
            <w:pPr>
              <w:pStyle w:val="MarginText"/>
              <w:rPr>
                <w:rFonts w:cs="Arial"/>
                <w:sz w:val="22"/>
                <w:szCs w:val="22"/>
              </w:rPr>
            </w:pPr>
            <w:r w:rsidRPr="00160A7E">
              <w:rPr>
                <w:rFonts w:cs="Arial"/>
                <w:sz w:val="22"/>
                <w:szCs w:val="22"/>
              </w:rPr>
              <w:t>Milestone 2. Submission of project update and new report on vulnerability on infancy</w:t>
            </w:r>
          </w:p>
        </w:tc>
      </w:tr>
      <w:tr w:rsidR="00B30B1D" w:rsidRPr="00160A7E" w:rsidTr="00B30B1D">
        <w:trPr>
          <w:cantSplit/>
          <w:trHeight w:val="397"/>
        </w:trPr>
        <w:tc>
          <w:tcPr>
            <w:tcW w:w="3060" w:type="dxa"/>
            <w:vAlign w:val="center"/>
          </w:tcPr>
          <w:p w:rsidR="00B30B1D" w:rsidRPr="00160A7E" w:rsidRDefault="00B30B1D" w:rsidP="00B30B1D">
            <w:pPr>
              <w:pStyle w:val="MarginText"/>
              <w:jc w:val="left"/>
              <w:rPr>
                <w:rFonts w:cs="Arial"/>
                <w:sz w:val="22"/>
                <w:szCs w:val="22"/>
              </w:rPr>
            </w:pPr>
            <w:r w:rsidRPr="00160A7E">
              <w:rPr>
                <w:rFonts w:cs="Arial"/>
                <w:sz w:val="22"/>
                <w:szCs w:val="22"/>
              </w:rPr>
              <w:t>Wednesday 14 March 2018</w:t>
            </w:r>
          </w:p>
        </w:tc>
        <w:tc>
          <w:tcPr>
            <w:tcW w:w="6030" w:type="dxa"/>
          </w:tcPr>
          <w:p w:rsidR="00B30B1D" w:rsidRPr="00160A7E" w:rsidRDefault="00B30B1D" w:rsidP="00B30B1D">
            <w:pPr>
              <w:pStyle w:val="MarginText"/>
              <w:rPr>
                <w:rFonts w:cs="Arial"/>
                <w:sz w:val="22"/>
                <w:szCs w:val="22"/>
              </w:rPr>
            </w:pPr>
            <w:r w:rsidRPr="00160A7E">
              <w:rPr>
                <w:rFonts w:cs="Arial"/>
                <w:sz w:val="22"/>
                <w:szCs w:val="22"/>
              </w:rPr>
              <w:t>Milestone 3. Interim report and update</w:t>
            </w:r>
          </w:p>
        </w:tc>
      </w:tr>
      <w:tr w:rsidR="00B30B1D" w:rsidRPr="00160A7E" w:rsidTr="00B30B1D">
        <w:trPr>
          <w:cantSplit/>
          <w:trHeight w:val="397"/>
        </w:trPr>
        <w:tc>
          <w:tcPr>
            <w:tcW w:w="3060" w:type="dxa"/>
            <w:vAlign w:val="center"/>
          </w:tcPr>
          <w:p w:rsidR="00B30B1D" w:rsidRPr="00160A7E" w:rsidRDefault="00B30B1D" w:rsidP="00B30B1D">
            <w:pPr>
              <w:pStyle w:val="MarginText"/>
              <w:jc w:val="left"/>
              <w:rPr>
                <w:rFonts w:cs="Arial"/>
                <w:sz w:val="22"/>
                <w:szCs w:val="22"/>
              </w:rPr>
            </w:pPr>
            <w:r w:rsidRPr="00160A7E">
              <w:rPr>
                <w:rFonts w:cs="Arial"/>
                <w:sz w:val="22"/>
                <w:szCs w:val="22"/>
              </w:rPr>
              <w:t>Tuesday 1</w:t>
            </w:r>
            <w:r w:rsidRPr="00160A7E">
              <w:rPr>
                <w:rFonts w:cs="Arial"/>
                <w:sz w:val="22"/>
                <w:szCs w:val="22"/>
                <w:vertAlign w:val="superscript"/>
              </w:rPr>
              <w:t xml:space="preserve"> </w:t>
            </w:r>
            <w:r w:rsidRPr="00160A7E">
              <w:rPr>
                <w:rFonts w:cs="Arial"/>
                <w:sz w:val="22"/>
                <w:szCs w:val="22"/>
              </w:rPr>
              <w:t>May 2018</w:t>
            </w:r>
          </w:p>
        </w:tc>
        <w:tc>
          <w:tcPr>
            <w:tcW w:w="6030" w:type="dxa"/>
          </w:tcPr>
          <w:p w:rsidR="00B30B1D" w:rsidRPr="00160A7E" w:rsidRDefault="00B30B1D" w:rsidP="00B30B1D">
            <w:pPr>
              <w:pStyle w:val="MarginText"/>
              <w:rPr>
                <w:rFonts w:cs="Arial"/>
                <w:sz w:val="22"/>
                <w:szCs w:val="22"/>
              </w:rPr>
            </w:pPr>
            <w:r w:rsidRPr="00160A7E">
              <w:rPr>
                <w:rFonts w:cs="Arial"/>
                <w:sz w:val="22"/>
                <w:szCs w:val="22"/>
              </w:rPr>
              <w:t>Milestone 4. Completion date. All final outputs</w:t>
            </w:r>
          </w:p>
        </w:tc>
      </w:tr>
    </w:tbl>
    <w:p w:rsidR="00B30B1D" w:rsidRPr="00160A7E" w:rsidRDefault="00B30B1D" w:rsidP="00FD2645">
      <w:pPr>
        <w:rPr>
          <w:rFonts w:cs="Arial"/>
          <w:sz w:val="22"/>
          <w:szCs w:val="22"/>
          <w:lang w:eastAsia="en-GB"/>
        </w:rPr>
      </w:pPr>
    </w:p>
    <w:p w:rsidR="00837F9E" w:rsidRPr="00160A7E" w:rsidRDefault="00837F9E" w:rsidP="00FD2645">
      <w:pPr>
        <w:rPr>
          <w:rFonts w:cs="Arial"/>
          <w:sz w:val="22"/>
          <w:szCs w:val="22"/>
          <w:lang w:eastAsia="en-GB"/>
        </w:rPr>
      </w:pPr>
      <w:r w:rsidRPr="00160A7E">
        <w:rPr>
          <w:rFonts w:cs="Arial"/>
          <w:sz w:val="22"/>
          <w:szCs w:val="22"/>
          <w:lang w:eastAsia="en-GB"/>
        </w:rPr>
        <w:t>The work should start on November 1</w:t>
      </w:r>
      <w:r w:rsidR="00B30B1D" w:rsidRPr="00160A7E">
        <w:rPr>
          <w:rFonts w:cs="Arial"/>
          <w:sz w:val="22"/>
          <w:szCs w:val="22"/>
          <w:lang w:eastAsia="en-GB"/>
        </w:rPr>
        <w:t>3</w:t>
      </w:r>
      <w:r w:rsidRPr="00160A7E">
        <w:rPr>
          <w:rFonts w:cs="Arial"/>
          <w:sz w:val="22"/>
          <w:szCs w:val="22"/>
          <w:lang w:eastAsia="en-GB"/>
        </w:rPr>
        <w:t xml:space="preserve">, leading to </w:t>
      </w:r>
      <w:r w:rsidR="00F66FB1" w:rsidRPr="00160A7E">
        <w:rPr>
          <w:rFonts w:cs="Arial"/>
          <w:sz w:val="22"/>
          <w:szCs w:val="22"/>
          <w:lang w:eastAsia="en-GB"/>
        </w:rPr>
        <w:t xml:space="preserve">interim reports in December, </w:t>
      </w:r>
      <w:r w:rsidRPr="00160A7E">
        <w:rPr>
          <w:rFonts w:cs="Arial"/>
          <w:sz w:val="22"/>
          <w:szCs w:val="22"/>
          <w:lang w:eastAsia="en-GB"/>
        </w:rPr>
        <w:t>January</w:t>
      </w:r>
      <w:r w:rsidR="00F66FB1" w:rsidRPr="00160A7E">
        <w:rPr>
          <w:rFonts w:cs="Arial"/>
          <w:sz w:val="22"/>
          <w:szCs w:val="22"/>
          <w:lang w:eastAsia="en-GB"/>
        </w:rPr>
        <w:t xml:space="preserve"> and March</w:t>
      </w:r>
      <w:r w:rsidRPr="00160A7E">
        <w:rPr>
          <w:rFonts w:cs="Arial"/>
          <w:sz w:val="22"/>
          <w:szCs w:val="22"/>
          <w:lang w:eastAsia="en-GB"/>
        </w:rPr>
        <w:t xml:space="preserve"> and a final set of outputs in May.</w:t>
      </w:r>
    </w:p>
    <w:p w:rsidR="00837F9E" w:rsidRPr="00160A7E" w:rsidRDefault="00837F9E" w:rsidP="00FD2645">
      <w:pPr>
        <w:rPr>
          <w:rFonts w:cs="Arial"/>
          <w:sz w:val="22"/>
          <w:szCs w:val="22"/>
          <w:lang w:eastAsia="en-GB"/>
        </w:rPr>
      </w:pPr>
    </w:p>
    <w:p w:rsidR="00F66FB1" w:rsidRPr="00160A7E" w:rsidRDefault="00D83108" w:rsidP="007760B3">
      <w:pPr>
        <w:pStyle w:val="ListParagraph"/>
        <w:numPr>
          <w:ilvl w:val="0"/>
          <w:numId w:val="20"/>
        </w:numPr>
        <w:rPr>
          <w:rFonts w:ascii="Arial" w:hAnsi="Arial"/>
          <w:lang w:eastAsia="en-GB"/>
        </w:rPr>
      </w:pPr>
      <w:r w:rsidRPr="00160A7E">
        <w:rPr>
          <w:rFonts w:ascii="Arial" w:hAnsi="Arial"/>
          <w:lang w:eastAsia="en-GB"/>
        </w:rPr>
        <w:t xml:space="preserve">Milestone 1. </w:t>
      </w:r>
      <w:r w:rsidR="00F66FB1" w:rsidRPr="00160A7E">
        <w:rPr>
          <w:rFonts w:ascii="Arial" w:hAnsi="Arial"/>
          <w:lang w:eastAsia="en-GB"/>
        </w:rPr>
        <w:t>An interim report on Dec 1</w:t>
      </w:r>
      <w:r w:rsidR="00B30B1D" w:rsidRPr="00160A7E">
        <w:rPr>
          <w:rFonts w:ascii="Arial" w:hAnsi="Arial"/>
          <w:lang w:eastAsia="en-GB"/>
        </w:rPr>
        <w:t>3th</w:t>
      </w:r>
      <w:r w:rsidR="00F66FB1" w:rsidRPr="00160A7E">
        <w:rPr>
          <w:rFonts w:ascii="Arial" w:hAnsi="Arial"/>
          <w:lang w:eastAsia="en-GB"/>
        </w:rPr>
        <w:t xml:space="preserve"> </w:t>
      </w:r>
      <w:r w:rsidR="00B30B1D" w:rsidRPr="00160A7E">
        <w:rPr>
          <w:rFonts w:ascii="Arial" w:hAnsi="Arial"/>
          <w:lang w:eastAsia="en-GB"/>
        </w:rPr>
        <w:t>will</w:t>
      </w:r>
      <w:r w:rsidR="00F66FB1" w:rsidRPr="00160A7E">
        <w:rPr>
          <w:rFonts w:ascii="Arial" w:hAnsi="Arial"/>
          <w:lang w:eastAsia="en-GB"/>
        </w:rPr>
        <w:t xml:space="preserve"> provide: i) a progress report, risk analysis and options for the project to May 1; and ii) an update on numbers from the July report, to be published by the CCO. </w:t>
      </w:r>
    </w:p>
    <w:p w:rsidR="00F66FB1" w:rsidRPr="00160A7E" w:rsidRDefault="00D83108" w:rsidP="007760B3">
      <w:pPr>
        <w:pStyle w:val="ListParagraph"/>
        <w:numPr>
          <w:ilvl w:val="0"/>
          <w:numId w:val="20"/>
        </w:numPr>
        <w:rPr>
          <w:rFonts w:ascii="Arial" w:hAnsi="Arial"/>
          <w:lang w:eastAsia="en-GB"/>
        </w:rPr>
      </w:pPr>
      <w:r w:rsidRPr="00160A7E">
        <w:rPr>
          <w:rFonts w:ascii="Arial" w:hAnsi="Arial"/>
          <w:lang w:eastAsia="en-GB"/>
        </w:rPr>
        <w:t xml:space="preserve">Milestone 2. </w:t>
      </w:r>
      <w:r w:rsidR="00F66FB1" w:rsidRPr="00160A7E">
        <w:rPr>
          <w:rFonts w:ascii="Arial" w:hAnsi="Arial"/>
          <w:lang w:eastAsia="en-GB"/>
        </w:rPr>
        <w:t xml:space="preserve">A report on Jan </w:t>
      </w:r>
      <w:r w:rsidR="00B30B1D" w:rsidRPr="00160A7E">
        <w:rPr>
          <w:rFonts w:ascii="Arial" w:hAnsi="Arial"/>
          <w:lang w:eastAsia="en-GB"/>
        </w:rPr>
        <w:t>17th will</w:t>
      </w:r>
      <w:r w:rsidR="00F66FB1" w:rsidRPr="00160A7E">
        <w:rPr>
          <w:rFonts w:ascii="Arial" w:hAnsi="Arial"/>
          <w:lang w:eastAsia="en-GB"/>
        </w:rPr>
        <w:t xml:space="preserve"> provide data on the numbers of infants in each of the groups, and a clear specification of key gaps</w:t>
      </w:r>
      <w:r w:rsidR="00861CA0" w:rsidRPr="00160A7E">
        <w:rPr>
          <w:rFonts w:ascii="Arial" w:hAnsi="Arial"/>
          <w:lang w:eastAsia="en-GB"/>
        </w:rPr>
        <w:t xml:space="preserve"> in knowledge in relation to vulnerability in infancy</w:t>
      </w:r>
      <w:r w:rsidR="00F66FB1" w:rsidRPr="00160A7E">
        <w:rPr>
          <w:rFonts w:ascii="Arial" w:hAnsi="Arial"/>
          <w:lang w:eastAsia="en-GB"/>
        </w:rPr>
        <w:t>, particularly in relation to category 4 children.</w:t>
      </w:r>
    </w:p>
    <w:p w:rsidR="00D83108" w:rsidRPr="00160A7E" w:rsidRDefault="00D83108" w:rsidP="007760B3">
      <w:pPr>
        <w:pStyle w:val="ListParagraph"/>
        <w:numPr>
          <w:ilvl w:val="0"/>
          <w:numId w:val="20"/>
        </w:numPr>
        <w:rPr>
          <w:rFonts w:ascii="Arial" w:hAnsi="Arial"/>
          <w:lang w:eastAsia="en-GB"/>
        </w:rPr>
      </w:pPr>
      <w:r w:rsidRPr="00160A7E">
        <w:rPr>
          <w:rFonts w:ascii="Arial" w:hAnsi="Arial"/>
          <w:lang w:eastAsia="en-GB"/>
        </w:rPr>
        <w:t>Milestone 3. An interim repo</w:t>
      </w:r>
      <w:r w:rsidR="00033509" w:rsidRPr="00160A7E">
        <w:rPr>
          <w:rFonts w:ascii="Arial" w:hAnsi="Arial"/>
          <w:lang w:eastAsia="en-GB"/>
        </w:rPr>
        <w:t xml:space="preserve">rt on </w:t>
      </w:r>
      <w:r w:rsidR="00B30B1D" w:rsidRPr="00160A7E">
        <w:rPr>
          <w:rFonts w:ascii="Arial" w:hAnsi="Arial"/>
          <w:lang w:eastAsia="en-GB"/>
        </w:rPr>
        <w:t>March 14th</w:t>
      </w:r>
      <w:r w:rsidR="00033509" w:rsidRPr="00160A7E">
        <w:rPr>
          <w:rFonts w:ascii="Arial" w:hAnsi="Arial"/>
          <w:lang w:eastAsia="en-GB"/>
        </w:rPr>
        <w:t xml:space="preserve"> </w:t>
      </w:r>
      <w:r w:rsidR="00B30B1D" w:rsidRPr="00160A7E">
        <w:rPr>
          <w:rFonts w:ascii="Arial" w:hAnsi="Arial"/>
          <w:lang w:eastAsia="en-GB"/>
        </w:rPr>
        <w:t>will</w:t>
      </w:r>
      <w:r w:rsidR="00033509" w:rsidRPr="00160A7E">
        <w:rPr>
          <w:rFonts w:ascii="Arial" w:hAnsi="Arial"/>
          <w:lang w:eastAsia="en-GB"/>
        </w:rPr>
        <w:t xml:space="preserve"> provide </w:t>
      </w:r>
      <w:r w:rsidRPr="00160A7E">
        <w:rPr>
          <w:rFonts w:ascii="Arial" w:hAnsi="Arial"/>
          <w:lang w:eastAsia="en-GB"/>
        </w:rPr>
        <w:t xml:space="preserve">a progress report, risk analysis and options for </w:t>
      </w:r>
      <w:r w:rsidR="00033509" w:rsidRPr="00160A7E">
        <w:rPr>
          <w:rFonts w:ascii="Arial" w:hAnsi="Arial"/>
          <w:lang w:eastAsia="en-GB"/>
        </w:rPr>
        <w:t>any decisions required by</w:t>
      </w:r>
      <w:r w:rsidRPr="00160A7E">
        <w:rPr>
          <w:rFonts w:ascii="Arial" w:hAnsi="Arial"/>
          <w:lang w:eastAsia="en-GB"/>
        </w:rPr>
        <w:t xml:space="preserve"> May 1. </w:t>
      </w:r>
    </w:p>
    <w:p w:rsidR="00837F9E" w:rsidRPr="00160A7E" w:rsidRDefault="00D83108" w:rsidP="007760B3">
      <w:pPr>
        <w:pStyle w:val="ListParagraph"/>
        <w:numPr>
          <w:ilvl w:val="0"/>
          <w:numId w:val="20"/>
        </w:numPr>
        <w:rPr>
          <w:rFonts w:ascii="Arial" w:hAnsi="Arial"/>
          <w:lang w:eastAsia="en-GB"/>
        </w:rPr>
      </w:pPr>
      <w:r w:rsidRPr="00160A7E">
        <w:rPr>
          <w:rFonts w:ascii="Arial" w:hAnsi="Arial"/>
          <w:lang w:eastAsia="en-GB"/>
        </w:rPr>
        <w:t xml:space="preserve">Milestone 4. </w:t>
      </w:r>
      <w:r w:rsidR="00837F9E" w:rsidRPr="00160A7E">
        <w:rPr>
          <w:rFonts w:ascii="Arial" w:hAnsi="Arial"/>
          <w:lang w:eastAsia="en-GB"/>
        </w:rPr>
        <w:t>The final outputs on May 1 will provide</w:t>
      </w:r>
      <w:r w:rsidR="00C5382A" w:rsidRPr="00160A7E">
        <w:rPr>
          <w:rFonts w:ascii="Arial" w:hAnsi="Arial"/>
          <w:lang w:eastAsia="en-GB"/>
        </w:rPr>
        <w:t>:</w:t>
      </w:r>
      <w:r w:rsidR="008D35E3" w:rsidRPr="00160A7E">
        <w:rPr>
          <w:rFonts w:ascii="Arial" w:hAnsi="Arial"/>
          <w:lang w:eastAsia="en-GB"/>
        </w:rPr>
        <w:t xml:space="preserve"> </w:t>
      </w:r>
      <w:r w:rsidR="00C5382A" w:rsidRPr="00160A7E">
        <w:rPr>
          <w:rFonts w:ascii="Arial" w:hAnsi="Arial"/>
          <w:lang w:eastAsia="en-GB"/>
        </w:rPr>
        <w:t>clear definitions; data on the numbers of children in each group; data and graphics on trends in numbers; background data with basic disaggregation or segmentation of each group; links to sources. A final report will contain any additional technical information to enable full transparency and recommendations about analysis to address key gaps in data.</w:t>
      </w:r>
    </w:p>
    <w:p w:rsidR="007648B4" w:rsidRPr="00160A7E" w:rsidRDefault="007648B4" w:rsidP="00033509">
      <w:pPr>
        <w:rPr>
          <w:rFonts w:cs="Arial"/>
          <w:sz w:val="22"/>
          <w:szCs w:val="22"/>
          <w:lang w:eastAsia="en-GB"/>
        </w:rPr>
      </w:pPr>
    </w:p>
    <w:p w:rsidR="00033509" w:rsidRPr="00160A7E" w:rsidRDefault="00033509" w:rsidP="00033509">
      <w:pPr>
        <w:rPr>
          <w:rFonts w:cs="Arial"/>
          <w:sz w:val="22"/>
          <w:szCs w:val="22"/>
          <w:lang w:eastAsia="en-GB"/>
        </w:rPr>
      </w:pPr>
      <w:r w:rsidRPr="00160A7E">
        <w:rPr>
          <w:rFonts w:cs="Arial"/>
          <w:sz w:val="22"/>
          <w:szCs w:val="22"/>
          <w:lang w:eastAsia="en-GB"/>
        </w:rPr>
        <w:t>Funds will be paid out broadly according to the following schedule:</w:t>
      </w:r>
    </w:p>
    <w:p w:rsidR="00033509" w:rsidRPr="00160A7E" w:rsidRDefault="00033509" w:rsidP="00033509">
      <w:pPr>
        <w:rPr>
          <w:rFonts w:cs="Arial"/>
          <w:sz w:val="22"/>
          <w:szCs w:val="22"/>
          <w:lang w:eastAsia="en-GB"/>
        </w:rPr>
      </w:pPr>
    </w:p>
    <w:p w:rsidR="00033509" w:rsidRPr="00160A7E" w:rsidRDefault="00033509" w:rsidP="00033509">
      <w:pPr>
        <w:rPr>
          <w:rFonts w:cs="Arial"/>
          <w:sz w:val="22"/>
          <w:szCs w:val="22"/>
          <w:lang w:eastAsia="en-GB"/>
        </w:rPr>
      </w:pPr>
      <w:r w:rsidRPr="00160A7E">
        <w:rPr>
          <w:rFonts w:cs="Arial"/>
          <w:sz w:val="22"/>
          <w:szCs w:val="22"/>
          <w:lang w:eastAsia="en-GB"/>
        </w:rPr>
        <w:t>Milestone 1. 20%</w:t>
      </w:r>
    </w:p>
    <w:p w:rsidR="00033509" w:rsidRPr="00160A7E" w:rsidRDefault="00033509" w:rsidP="00033509">
      <w:pPr>
        <w:rPr>
          <w:rFonts w:cs="Arial"/>
          <w:sz w:val="22"/>
          <w:szCs w:val="22"/>
          <w:lang w:eastAsia="en-GB"/>
        </w:rPr>
      </w:pPr>
      <w:r w:rsidRPr="00160A7E">
        <w:rPr>
          <w:rFonts w:cs="Arial"/>
          <w:sz w:val="22"/>
          <w:szCs w:val="22"/>
          <w:lang w:eastAsia="en-GB"/>
        </w:rPr>
        <w:t>Milestone 2, 30%</w:t>
      </w:r>
    </w:p>
    <w:p w:rsidR="00C5382A" w:rsidRPr="00160A7E" w:rsidRDefault="00033509" w:rsidP="00033509">
      <w:pPr>
        <w:rPr>
          <w:rFonts w:cs="Arial"/>
          <w:sz w:val="22"/>
          <w:szCs w:val="22"/>
          <w:lang w:eastAsia="en-GB"/>
        </w:rPr>
      </w:pPr>
      <w:r w:rsidRPr="00160A7E">
        <w:rPr>
          <w:rFonts w:cs="Arial"/>
          <w:sz w:val="22"/>
          <w:szCs w:val="22"/>
          <w:lang w:eastAsia="en-GB"/>
        </w:rPr>
        <w:t>Milestone 3, 20%</w:t>
      </w:r>
    </w:p>
    <w:p w:rsidR="00033509" w:rsidRPr="00160A7E" w:rsidRDefault="00033509" w:rsidP="00033509">
      <w:pPr>
        <w:rPr>
          <w:rFonts w:cs="Arial"/>
          <w:sz w:val="22"/>
          <w:szCs w:val="22"/>
          <w:lang w:eastAsia="en-GB"/>
        </w:rPr>
      </w:pPr>
      <w:r w:rsidRPr="00160A7E">
        <w:rPr>
          <w:rFonts w:cs="Arial"/>
          <w:sz w:val="22"/>
          <w:szCs w:val="22"/>
          <w:lang w:eastAsia="en-GB"/>
        </w:rPr>
        <w:t>Milestone 4, 30%</w:t>
      </w:r>
    </w:p>
    <w:p w:rsidR="00033509" w:rsidRPr="00160A7E" w:rsidRDefault="00033509" w:rsidP="00FD2645">
      <w:pPr>
        <w:rPr>
          <w:rFonts w:cs="Arial"/>
          <w:sz w:val="22"/>
          <w:szCs w:val="22"/>
          <w:lang w:eastAsia="en-GB"/>
        </w:rPr>
      </w:pPr>
    </w:p>
    <w:p w:rsidR="00837F9E" w:rsidRPr="00160A7E" w:rsidRDefault="001511DA" w:rsidP="00FD2645">
      <w:pPr>
        <w:rPr>
          <w:rFonts w:cs="Arial"/>
          <w:i/>
          <w:sz w:val="22"/>
          <w:szCs w:val="22"/>
          <w:lang w:eastAsia="en-GB"/>
        </w:rPr>
      </w:pPr>
      <w:r w:rsidRPr="00160A7E">
        <w:rPr>
          <w:rFonts w:cs="Arial"/>
          <w:i/>
          <w:sz w:val="22"/>
          <w:szCs w:val="22"/>
          <w:lang w:eastAsia="en-GB"/>
        </w:rPr>
        <w:t>Methods</w:t>
      </w:r>
    </w:p>
    <w:p w:rsidR="0054448E" w:rsidRPr="00160A7E" w:rsidRDefault="0054448E" w:rsidP="00FD2645">
      <w:pPr>
        <w:rPr>
          <w:rFonts w:cs="Arial"/>
          <w:sz w:val="22"/>
          <w:szCs w:val="22"/>
          <w:lang w:eastAsia="en-GB"/>
        </w:rPr>
      </w:pPr>
      <w:r w:rsidRPr="00160A7E">
        <w:rPr>
          <w:rFonts w:cs="Arial"/>
          <w:sz w:val="22"/>
          <w:szCs w:val="22"/>
          <w:lang w:eastAsia="en-GB"/>
        </w:rPr>
        <w:t xml:space="preserve">We want to </w:t>
      </w:r>
      <w:r w:rsidR="006F6C67" w:rsidRPr="00160A7E">
        <w:rPr>
          <w:rFonts w:cs="Arial"/>
          <w:sz w:val="22"/>
          <w:szCs w:val="22"/>
          <w:lang w:eastAsia="en-GB"/>
        </w:rPr>
        <w:t>know</w:t>
      </w:r>
      <w:r w:rsidRPr="00160A7E">
        <w:rPr>
          <w:rFonts w:cs="Arial"/>
          <w:sz w:val="22"/>
          <w:szCs w:val="22"/>
          <w:lang w:eastAsia="en-GB"/>
        </w:rPr>
        <w:t xml:space="preserve">, as far as possible, what </w:t>
      </w:r>
      <w:r w:rsidR="006F6C67" w:rsidRPr="00160A7E">
        <w:rPr>
          <w:rFonts w:cs="Arial"/>
          <w:sz w:val="22"/>
          <w:szCs w:val="22"/>
          <w:lang w:eastAsia="en-GB"/>
        </w:rPr>
        <w:t xml:space="preserve">is </w:t>
      </w:r>
      <w:r w:rsidRPr="00160A7E">
        <w:rPr>
          <w:rFonts w:cs="Arial"/>
          <w:sz w:val="22"/>
          <w:szCs w:val="22"/>
          <w:lang w:eastAsia="en-GB"/>
        </w:rPr>
        <w:t>the size of each group</w:t>
      </w:r>
      <w:r w:rsidR="00A856C8" w:rsidRPr="00160A7E">
        <w:rPr>
          <w:rFonts w:cs="Arial"/>
          <w:sz w:val="22"/>
          <w:szCs w:val="22"/>
          <w:lang w:eastAsia="en-GB"/>
        </w:rPr>
        <w:t>, and how it is changing over time</w:t>
      </w:r>
      <w:r w:rsidRPr="00160A7E">
        <w:rPr>
          <w:rFonts w:cs="Arial"/>
          <w:sz w:val="22"/>
          <w:szCs w:val="22"/>
          <w:lang w:eastAsia="en-GB"/>
        </w:rPr>
        <w:t xml:space="preserve">. </w:t>
      </w:r>
      <w:r w:rsidR="00A856C8" w:rsidRPr="00160A7E">
        <w:rPr>
          <w:rFonts w:cs="Arial"/>
          <w:sz w:val="22"/>
          <w:szCs w:val="22"/>
          <w:lang w:eastAsia="en-GB"/>
        </w:rPr>
        <w:t>As the first phase work showed, we cannot</w:t>
      </w:r>
      <w:r w:rsidRPr="00160A7E">
        <w:rPr>
          <w:rFonts w:cs="Arial"/>
          <w:sz w:val="22"/>
          <w:szCs w:val="22"/>
          <w:lang w:eastAsia="en-GB"/>
        </w:rPr>
        <w:t xml:space="preserve"> deliver a definitive set of figures against this objective. However, we </w:t>
      </w:r>
      <w:r w:rsidR="00A856C8" w:rsidRPr="00160A7E">
        <w:rPr>
          <w:rFonts w:cs="Arial"/>
          <w:sz w:val="22"/>
          <w:szCs w:val="22"/>
          <w:lang w:eastAsia="en-GB"/>
        </w:rPr>
        <w:t>want to build on, refine and improve the work conducted in the first phase and are seeking bids that clarify how this might be achieved</w:t>
      </w:r>
      <w:r w:rsidR="00947C21" w:rsidRPr="00160A7E">
        <w:rPr>
          <w:rFonts w:cs="Arial"/>
          <w:sz w:val="22"/>
          <w:szCs w:val="22"/>
          <w:lang w:eastAsia="en-GB"/>
        </w:rPr>
        <w:t xml:space="preserve">. </w:t>
      </w:r>
    </w:p>
    <w:p w:rsidR="0054448E" w:rsidRPr="00160A7E" w:rsidRDefault="0054448E" w:rsidP="00FD2645">
      <w:pPr>
        <w:rPr>
          <w:rFonts w:cs="Arial"/>
          <w:b/>
          <w:sz w:val="22"/>
          <w:szCs w:val="22"/>
          <w:lang w:eastAsia="en-GB"/>
        </w:rPr>
      </w:pPr>
    </w:p>
    <w:p w:rsidR="001511DA" w:rsidRPr="00160A7E" w:rsidRDefault="00A856C8" w:rsidP="006F6C67">
      <w:pPr>
        <w:rPr>
          <w:rFonts w:cs="Arial"/>
          <w:sz w:val="22"/>
          <w:szCs w:val="22"/>
          <w:lang w:eastAsia="en-GB"/>
        </w:rPr>
      </w:pPr>
      <w:r w:rsidRPr="00160A7E">
        <w:rPr>
          <w:rFonts w:cs="Arial"/>
          <w:sz w:val="22"/>
          <w:szCs w:val="22"/>
          <w:lang w:eastAsia="en-GB"/>
        </w:rPr>
        <w:t>In this second phase of the work we will be working closely with some data providers and using the CC’s powers of data collection to gather data on key gaps, as well as drawing wherever possible on published data. The contractor will participate in discussions about options and make recommendations and suggestions.</w:t>
      </w:r>
      <w:r w:rsidR="001511DA" w:rsidRPr="00160A7E">
        <w:rPr>
          <w:rFonts w:cs="Arial"/>
          <w:sz w:val="22"/>
          <w:szCs w:val="22"/>
          <w:lang w:eastAsia="en-GB"/>
        </w:rPr>
        <w:t xml:space="preserve"> </w:t>
      </w:r>
    </w:p>
    <w:p w:rsidR="001511DA" w:rsidRPr="00160A7E" w:rsidRDefault="001511DA" w:rsidP="006F6C67">
      <w:pPr>
        <w:rPr>
          <w:rFonts w:cs="Arial"/>
          <w:sz w:val="22"/>
          <w:szCs w:val="22"/>
          <w:lang w:eastAsia="en-GB"/>
        </w:rPr>
      </w:pPr>
    </w:p>
    <w:p w:rsidR="00A856C8" w:rsidRPr="00160A7E" w:rsidRDefault="00CF3670" w:rsidP="006F6C67">
      <w:pPr>
        <w:rPr>
          <w:rFonts w:cs="Arial"/>
          <w:sz w:val="22"/>
          <w:szCs w:val="22"/>
          <w:lang w:eastAsia="en-GB"/>
        </w:rPr>
      </w:pPr>
      <w:r w:rsidRPr="00160A7E">
        <w:rPr>
          <w:rFonts w:cs="Arial"/>
          <w:sz w:val="22"/>
          <w:szCs w:val="22"/>
          <w:lang w:eastAsia="en-GB"/>
        </w:rPr>
        <w:t>Bid</w:t>
      </w:r>
      <w:r w:rsidR="006F6C67" w:rsidRPr="00160A7E">
        <w:rPr>
          <w:rFonts w:cs="Arial"/>
          <w:sz w:val="22"/>
          <w:szCs w:val="22"/>
          <w:lang w:eastAsia="en-GB"/>
        </w:rPr>
        <w:t xml:space="preserve">ders are asked to consider how they will </w:t>
      </w:r>
      <w:r w:rsidR="00837F9E" w:rsidRPr="00160A7E">
        <w:rPr>
          <w:rFonts w:cs="Arial"/>
          <w:sz w:val="22"/>
          <w:szCs w:val="22"/>
          <w:lang w:eastAsia="en-GB"/>
        </w:rPr>
        <w:t>plan</w:t>
      </w:r>
      <w:r w:rsidR="006F6C67" w:rsidRPr="00160A7E">
        <w:rPr>
          <w:rFonts w:cs="Arial"/>
          <w:sz w:val="22"/>
          <w:szCs w:val="22"/>
          <w:lang w:eastAsia="en-GB"/>
        </w:rPr>
        <w:t xml:space="preserve"> for </w:t>
      </w:r>
      <w:r w:rsidR="00837F9E" w:rsidRPr="00160A7E">
        <w:rPr>
          <w:rFonts w:cs="Arial"/>
          <w:sz w:val="22"/>
          <w:szCs w:val="22"/>
          <w:lang w:eastAsia="en-GB"/>
        </w:rPr>
        <w:t>responsive activity within the timeframe of the work</w:t>
      </w:r>
      <w:r w:rsidR="006F6C67" w:rsidRPr="00160A7E">
        <w:rPr>
          <w:rFonts w:cs="Arial"/>
          <w:sz w:val="22"/>
          <w:szCs w:val="22"/>
          <w:lang w:eastAsia="en-GB"/>
        </w:rPr>
        <w:t>.</w:t>
      </w:r>
      <w:r w:rsidR="00946779" w:rsidRPr="00160A7E">
        <w:rPr>
          <w:rFonts w:cs="Arial"/>
          <w:sz w:val="22"/>
          <w:szCs w:val="22"/>
          <w:lang w:eastAsia="en-GB"/>
        </w:rPr>
        <w:t xml:space="preserve"> </w:t>
      </w:r>
      <w:r w:rsidR="001511DA" w:rsidRPr="00160A7E">
        <w:rPr>
          <w:rFonts w:cs="Arial"/>
          <w:sz w:val="22"/>
          <w:szCs w:val="22"/>
          <w:lang w:eastAsia="en-GB"/>
        </w:rPr>
        <w:t>It is obviously also critically important that contractors demonstrate they have the experience, capacity and methods to hold and manage data securely, legally and ethically</w:t>
      </w:r>
    </w:p>
    <w:p w:rsidR="00A856C8" w:rsidRPr="00160A7E" w:rsidRDefault="00A856C8" w:rsidP="006F6C67">
      <w:pPr>
        <w:rPr>
          <w:rFonts w:cs="Arial"/>
          <w:sz w:val="22"/>
          <w:szCs w:val="22"/>
          <w:lang w:eastAsia="en-GB"/>
        </w:rPr>
      </w:pPr>
    </w:p>
    <w:p w:rsidR="006D234F" w:rsidRPr="00160A7E" w:rsidRDefault="006D234F" w:rsidP="006F6C67">
      <w:pPr>
        <w:rPr>
          <w:rFonts w:cs="Arial"/>
          <w:sz w:val="22"/>
          <w:szCs w:val="22"/>
          <w:lang w:eastAsia="en-GB"/>
        </w:rPr>
      </w:pPr>
    </w:p>
    <w:p w:rsidR="00033509" w:rsidRPr="00160A7E" w:rsidRDefault="00033509" w:rsidP="006F6C67">
      <w:pPr>
        <w:rPr>
          <w:rFonts w:cs="Arial"/>
          <w:b/>
          <w:sz w:val="22"/>
          <w:szCs w:val="22"/>
          <w:lang w:eastAsia="en-GB"/>
        </w:rPr>
      </w:pPr>
    </w:p>
    <w:p w:rsidR="006F6C67" w:rsidRPr="00160A7E" w:rsidRDefault="00E40AF0" w:rsidP="006F6C67">
      <w:pPr>
        <w:rPr>
          <w:rFonts w:cs="Arial"/>
          <w:b/>
          <w:sz w:val="22"/>
          <w:szCs w:val="22"/>
          <w:lang w:eastAsia="en-GB"/>
        </w:rPr>
      </w:pPr>
      <w:r w:rsidRPr="00160A7E">
        <w:rPr>
          <w:rFonts w:cs="Arial"/>
          <w:b/>
          <w:sz w:val="22"/>
          <w:szCs w:val="22"/>
          <w:lang w:eastAsia="en-GB"/>
        </w:rPr>
        <w:t xml:space="preserve">2.2 </w:t>
      </w:r>
      <w:r w:rsidR="00A37395" w:rsidRPr="00160A7E">
        <w:rPr>
          <w:rFonts w:cs="Arial"/>
          <w:b/>
          <w:sz w:val="22"/>
          <w:szCs w:val="22"/>
          <w:lang w:eastAsia="en-GB"/>
        </w:rPr>
        <w:t>Project 2</w:t>
      </w:r>
      <w:r w:rsidR="00140614" w:rsidRPr="00160A7E">
        <w:rPr>
          <w:rFonts w:cs="Arial"/>
          <w:b/>
          <w:sz w:val="22"/>
          <w:szCs w:val="22"/>
          <w:lang w:eastAsia="en-GB"/>
        </w:rPr>
        <w:t>. Mu</w:t>
      </w:r>
      <w:r w:rsidR="00A37395" w:rsidRPr="00160A7E">
        <w:rPr>
          <w:rFonts w:cs="Arial"/>
          <w:b/>
          <w:sz w:val="22"/>
          <w:szCs w:val="22"/>
          <w:lang w:eastAsia="en-GB"/>
        </w:rPr>
        <w:t>lt</w:t>
      </w:r>
      <w:r w:rsidR="00140614" w:rsidRPr="00160A7E">
        <w:rPr>
          <w:rFonts w:cs="Arial"/>
          <w:b/>
          <w:sz w:val="22"/>
          <w:szCs w:val="22"/>
          <w:lang w:eastAsia="en-GB"/>
        </w:rPr>
        <w:t>iple deprivation and the co-occurrence of risk</w:t>
      </w:r>
    </w:p>
    <w:p w:rsidR="00E40AF0" w:rsidRPr="00160A7E" w:rsidRDefault="00E40AF0" w:rsidP="006F6C67">
      <w:pPr>
        <w:rPr>
          <w:rFonts w:cs="Arial"/>
          <w:sz w:val="22"/>
          <w:szCs w:val="22"/>
          <w:lang w:eastAsia="en-GB"/>
        </w:rPr>
      </w:pPr>
    </w:p>
    <w:p w:rsidR="00E40AF0" w:rsidRPr="00160A7E" w:rsidRDefault="00E40AF0" w:rsidP="00E40AF0">
      <w:pPr>
        <w:rPr>
          <w:rFonts w:cs="Arial"/>
          <w:i/>
          <w:sz w:val="22"/>
          <w:szCs w:val="22"/>
          <w:lang w:eastAsia="en-GB"/>
        </w:rPr>
      </w:pPr>
      <w:r w:rsidRPr="00160A7E">
        <w:rPr>
          <w:rFonts w:cs="Arial"/>
          <w:i/>
          <w:sz w:val="22"/>
          <w:szCs w:val="22"/>
          <w:lang w:eastAsia="en-GB"/>
        </w:rPr>
        <w:t>Funding.</w:t>
      </w:r>
    </w:p>
    <w:p w:rsidR="00E40AF0" w:rsidRPr="00160A7E" w:rsidRDefault="004900FB" w:rsidP="00E40AF0">
      <w:pPr>
        <w:rPr>
          <w:rFonts w:cs="Arial"/>
          <w:sz w:val="22"/>
          <w:szCs w:val="22"/>
          <w:lang w:eastAsia="en-GB"/>
        </w:rPr>
      </w:pPr>
      <w:r w:rsidRPr="00160A7E">
        <w:rPr>
          <w:rFonts w:cs="Arial"/>
        </w:rPr>
        <w:t xml:space="preserve">Up to a maximum of </w:t>
      </w:r>
      <w:r w:rsidR="00E40AF0" w:rsidRPr="00160A7E">
        <w:rPr>
          <w:rFonts w:cs="Arial"/>
          <w:sz w:val="22"/>
          <w:szCs w:val="22"/>
          <w:lang w:eastAsia="en-GB"/>
        </w:rPr>
        <w:t>£</w:t>
      </w:r>
      <w:r w:rsidR="00033509" w:rsidRPr="00160A7E">
        <w:rPr>
          <w:rFonts w:cs="Arial"/>
          <w:sz w:val="22"/>
          <w:szCs w:val="22"/>
          <w:lang w:eastAsia="en-GB"/>
        </w:rPr>
        <w:t>20</w:t>
      </w:r>
      <w:r w:rsidR="00E40AF0" w:rsidRPr="00160A7E">
        <w:rPr>
          <w:rFonts w:cs="Arial"/>
          <w:sz w:val="22"/>
          <w:szCs w:val="22"/>
          <w:lang w:eastAsia="en-GB"/>
        </w:rPr>
        <w:t>,000 is available for Project 2</w:t>
      </w:r>
    </w:p>
    <w:p w:rsidR="00E40AF0" w:rsidRPr="00160A7E" w:rsidRDefault="00E40AF0" w:rsidP="00E40AF0">
      <w:pPr>
        <w:rPr>
          <w:rFonts w:cs="Arial"/>
          <w:i/>
          <w:sz w:val="22"/>
          <w:szCs w:val="22"/>
          <w:lang w:eastAsia="en-GB"/>
        </w:rPr>
      </w:pPr>
    </w:p>
    <w:p w:rsidR="00E40AF0" w:rsidRPr="00160A7E" w:rsidRDefault="00E40AF0" w:rsidP="00E40AF0">
      <w:pPr>
        <w:rPr>
          <w:rFonts w:cs="Arial"/>
          <w:i/>
          <w:sz w:val="22"/>
          <w:szCs w:val="22"/>
          <w:lang w:eastAsia="en-GB"/>
        </w:rPr>
      </w:pPr>
      <w:r w:rsidRPr="00160A7E">
        <w:rPr>
          <w:rFonts w:cs="Arial"/>
          <w:i/>
          <w:sz w:val="22"/>
          <w:szCs w:val="22"/>
          <w:lang w:eastAsia="en-GB"/>
        </w:rPr>
        <w:t>Background</w:t>
      </w:r>
    </w:p>
    <w:p w:rsidR="00DD1B0B" w:rsidRPr="00160A7E" w:rsidRDefault="00140614" w:rsidP="006F6C67">
      <w:pPr>
        <w:rPr>
          <w:rFonts w:cs="Arial"/>
          <w:sz w:val="22"/>
          <w:szCs w:val="22"/>
          <w:lang w:eastAsia="en-GB"/>
        </w:rPr>
      </w:pPr>
      <w:r w:rsidRPr="00160A7E">
        <w:rPr>
          <w:rFonts w:cs="Arial"/>
          <w:sz w:val="22"/>
          <w:szCs w:val="22"/>
          <w:lang w:eastAsia="en-GB"/>
        </w:rPr>
        <w:t>The collation of groups into categories is necessary in order to estimate aggregate levels of vulnerability. However, the co-occurrence of risk means that the numbers on each group cannot simply be added together to give meaningful totals. The co-occurrence of risk is also important in understanding true levels of need. In the ter</w:t>
      </w:r>
      <w:r w:rsidR="00DD1B0B" w:rsidRPr="00160A7E">
        <w:rPr>
          <w:rFonts w:cs="Arial"/>
          <w:sz w:val="22"/>
          <w:szCs w:val="22"/>
          <w:lang w:eastAsia="en-GB"/>
        </w:rPr>
        <w:t xml:space="preserve">ms of this project there are </w:t>
      </w:r>
      <w:r w:rsidR="00E40AF0" w:rsidRPr="00160A7E">
        <w:rPr>
          <w:rFonts w:cs="Arial"/>
          <w:sz w:val="22"/>
          <w:szCs w:val="22"/>
          <w:lang w:eastAsia="en-GB"/>
        </w:rPr>
        <w:t>two</w:t>
      </w:r>
      <w:r w:rsidRPr="00160A7E">
        <w:rPr>
          <w:rFonts w:cs="Arial"/>
          <w:sz w:val="22"/>
          <w:szCs w:val="22"/>
          <w:lang w:eastAsia="en-GB"/>
        </w:rPr>
        <w:t xml:space="preserve"> particular forms of </w:t>
      </w:r>
      <w:r w:rsidR="00DD1B0B" w:rsidRPr="00160A7E">
        <w:rPr>
          <w:rFonts w:cs="Arial"/>
          <w:sz w:val="22"/>
          <w:szCs w:val="22"/>
          <w:lang w:eastAsia="en-GB"/>
        </w:rPr>
        <w:t>“</w:t>
      </w:r>
      <w:r w:rsidRPr="00160A7E">
        <w:rPr>
          <w:rFonts w:cs="Arial"/>
          <w:sz w:val="22"/>
          <w:szCs w:val="22"/>
          <w:lang w:eastAsia="en-GB"/>
        </w:rPr>
        <w:t>double counting</w:t>
      </w:r>
      <w:r w:rsidR="00DD1B0B" w:rsidRPr="00160A7E">
        <w:rPr>
          <w:rFonts w:cs="Arial"/>
          <w:sz w:val="22"/>
          <w:szCs w:val="22"/>
          <w:lang w:eastAsia="en-GB"/>
        </w:rPr>
        <w:t>”</w:t>
      </w:r>
      <w:r w:rsidRPr="00160A7E">
        <w:rPr>
          <w:rFonts w:cs="Arial"/>
          <w:sz w:val="22"/>
          <w:szCs w:val="22"/>
          <w:lang w:eastAsia="en-GB"/>
        </w:rPr>
        <w:t xml:space="preserve"> and inter-relationship</w:t>
      </w:r>
      <w:r w:rsidR="00033509" w:rsidRPr="00160A7E">
        <w:rPr>
          <w:rFonts w:cs="Arial"/>
          <w:sz w:val="22"/>
          <w:szCs w:val="22"/>
          <w:lang w:eastAsia="en-GB"/>
        </w:rPr>
        <w:t xml:space="preserve"> between groups that must be addressed</w:t>
      </w:r>
      <w:r w:rsidRPr="00160A7E">
        <w:rPr>
          <w:rFonts w:cs="Arial"/>
          <w:sz w:val="22"/>
          <w:szCs w:val="22"/>
          <w:lang w:eastAsia="en-GB"/>
        </w:rPr>
        <w:t xml:space="preserve">: </w:t>
      </w:r>
    </w:p>
    <w:p w:rsidR="00DD1B0B" w:rsidRPr="00160A7E" w:rsidRDefault="00DD1B0B" w:rsidP="007760B3">
      <w:pPr>
        <w:pStyle w:val="ListParagraph"/>
        <w:numPr>
          <w:ilvl w:val="0"/>
          <w:numId w:val="16"/>
        </w:numPr>
        <w:rPr>
          <w:rFonts w:ascii="Arial" w:hAnsi="Arial"/>
          <w:lang w:eastAsia="en-GB"/>
        </w:rPr>
      </w:pPr>
      <w:r w:rsidRPr="00160A7E">
        <w:rPr>
          <w:rFonts w:ascii="Arial" w:hAnsi="Arial"/>
          <w:lang w:eastAsia="en-GB"/>
        </w:rPr>
        <w:t>C</w:t>
      </w:r>
      <w:r w:rsidR="00140614" w:rsidRPr="00160A7E">
        <w:rPr>
          <w:rFonts w:ascii="Arial" w:hAnsi="Arial"/>
          <w:lang w:eastAsia="en-GB"/>
        </w:rPr>
        <w:t xml:space="preserve">hildren who experience more than one form of group membership within any </w:t>
      </w:r>
      <w:r w:rsidRPr="00160A7E">
        <w:rPr>
          <w:rFonts w:ascii="Arial" w:hAnsi="Arial"/>
          <w:lang w:eastAsia="en-GB"/>
        </w:rPr>
        <w:t xml:space="preserve">1 of the 4 aggregate categories, for example a child with physical health difficulties who is also suffering mental health problems. Understanding these types of co-occurrence is important in understanding vulnerability in a rounded way and in calculating total numbers in each category; </w:t>
      </w:r>
    </w:p>
    <w:p w:rsidR="00DD1B0B" w:rsidRPr="00160A7E" w:rsidRDefault="00DD1B0B" w:rsidP="007760B3">
      <w:pPr>
        <w:pStyle w:val="ListParagraph"/>
        <w:numPr>
          <w:ilvl w:val="0"/>
          <w:numId w:val="16"/>
        </w:numPr>
        <w:rPr>
          <w:rFonts w:ascii="Arial" w:hAnsi="Arial"/>
          <w:lang w:eastAsia="en-GB"/>
        </w:rPr>
      </w:pPr>
      <w:r w:rsidRPr="00160A7E">
        <w:rPr>
          <w:rFonts w:ascii="Arial" w:hAnsi="Arial"/>
          <w:lang w:eastAsia="en-GB"/>
        </w:rPr>
        <w:t xml:space="preserve">Children who experience risk in more than one category, for example a child with mental health problems who is also in care. Understanding this form of co-occurrence is important in considering the overall total level of vulnerability; </w:t>
      </w:r>
    </w:p>
    <w:p w:rsidR="00140614" w:rsidRPr="00160A7E" w:rsidRDefault="00E40AF0" w:rsidP="006F6C67">
      <w:pPr>
        <w:rPr>
          <w:rFonts w:cs="Arial"/>
          <w:sz w:val="22"/>
          <w:szCs w:val="22"/>
          <w:lang w:eastAsia="en-GB"/>
        </w:rPr>
      </w:pPr>
      <w:r w:rsidRPr="00160A7E">
        <w:rPr>
          <w:rFonts w:cs="Arial"/>
          <w:sz w:val="22"/>
          <w:szCs w:val="22"/>
          <w:lang w:eastAsia="en-GB"/>
        </w:rPr>
        <w:t xml:space="preserve">In the first phase of the work analysts drew on the best available research to make assumptions about within category multiple risk. In the next phase we would like to </w:t>
      </w:r>
      <w:r w:rsidR="00884096" w:rsidRPr="00160A7E">
        <w:rPr>
          <w:rFonts w:cs="Arial"/>
          <w:sz w:val="22"/>
          <w:szCs w:val="22"/>
          <w:lang w:eastAsia="en-GB"/>
        </w:rPr>
        <w:t xml:space="preserve">build on Technical Report 6 and </w:t>
      </w:r>
      <w:r w:rsidRPr="00160A7E">
        <w:rPr>
          <w:rFonts w:cs="Arial"/>
          <w:sz w:val="22"/>
          <w:szCs w:val="22"/>
          <w:lang w:eastAsia="en-GB"/>
        </w:rPr>
        <w:t>examine these assumptions and undertake new analysis of the most important interactions. We would also like to consider the levels of co-occurrence of risk across categories and develop assumptions to support new aggregate numbers.</w:t>
      </w:r>
    </w:p>
    <w:p w:rsidR="00E40AF0" w:rsidRPr="00160A7E" w:rsidRDefault="00E40AF0" w:rsidP="006F6C67">
      <w:pPr>
        <w:rPr>
          <w:rFonts w:cs="Arial"/>
          <w:sz w:val="22"/>
          <w:szCs w:val="22"/>
          <w:lang w:eastAsia="en-GB"/>
        </w:rPr>
      </w:pPr>
    </w:p>
    <w:p w:rsidR="00E40AF0" w:rsidRPr="00160A7E" w:rsidRDefault="00E40AF0" w:rsidP="006F6C67">
      <w:pPr>
        <w:rPr>
          <w:rFonts w:cs="Arial"/>
          <w:sz w:val="22"/>
          <w:szCs w:val="22"/>
          <w:lang w:eastAsia="en-GB"/>
        </w:rPr>
      </w:pPr>
      <w:r w:rsidRPr="00160A7E">
        <w:rPr>
          <w:rFonts w:cs="Arial"/>
          <w:sz w:val="22"/>
          <w:szCs w:val="22"/>
          <w:lang w:eastAsia="en-GB"/>
        </w:rPr>
        <w:t xml:space="preserve">The CCO will collaborate with a number of Local Authorities and other agencies to make new data available for analysis. Contractors </w:t>
      </w:r>
      <w:r w:rsidR="006B1A2E" w:rsidRPr="00160A7E">
        <w:rPr>
          <w:rFonts w:cs="Arial"/>
          <w:sz w:val="22"/>
          <w:szCs w:val="22"/>
          <w:lang w:eastAsia="en-GB"/>
        </w:rPr>
        <w:t>will</w:t>
      </w:r>
      <w:r w:rsidRPr="00160A7E">
        <w:rPr>
          <w:rFonts w:cs="Arial"/>
          <w:sz w:val="22"/>
          <w:szCs w:val="22"/>
          <w:lang w:eastAsia="en-GB"/>
        </w:rPr>
        <w:t xml:space="preserve"> inform decisions about which analyses in which datasets will add most value, in terms set by the </w:t>
      </w:r>
      <w:r w:rsidR="006B1A2E" w:rsidRPr="00160A7E">
        <w:rPr>
          <w:rFonts w:cs="Arial"/>
          <w:sz w:val="22"/>
          <w:szCs w:val="22"/>
          <w:lang w:eastAsia="en-GB"/>
        </w:rPr>
        <w:t>advisory g</w:t>
      </w:r>
      <w:r w:rsidRPr="00160A7E">
        <w:rPr>
          <w:rFonts w:cs="Arial"/>
          <w:sz w:val="22"/>
          <w:szCs w:val="22"/>
          <w:lang w:eastAsia="en-GB"/>
        </w:rPr>
        <w:t xml:space="preserve">roups. </w:t>
      </w:r>
      <w:r w:rsidRPr="00160A7E">
        <w:rPr>
          <w:rFonts w:cs="Arial"/>
          <w:b/>
          <w:sz w:val="22"/>
          <w:szCs w:val="22"/>
          <w:lang w:eastAsia="en-GB"/>
        </w:rPr>
        <w:t>Bid should set out planning assumptions that will enable analysis to respond to opportunities</w:t>
      </w:r>
      <w:r w:rsidRPr="00160A7E">
        <w:rPr>
          <w:rFonts w:cs="Arial"/>
          <w:sz w:val="22"/>
          <w:szCs w:val="22"/>
          <w:lang w:eastAsia="en-GB"/>
        </w:rPr>
        <w:t xml:space="preserve"> while delivering high quality and robust analysis at pace. It will be necessary to innovate and to</w:t>
      </w:r>
      <w:r w:rsidR="00884096" w:rsidRPr="00160A7E">
        <w:rPr>
          <w:rFonts w:cs="Arial"/>
          <w:sz w:val="22"/>
          <w:szCs w:val="22"/>
          <w:lang w:eastAsia="en-GB"/>
        </w:rPr>
        <w:t xml:space="preserve"> be flexible to new opportunities</w:t>
      </w:r>
      <w:r w:rsidRPr="00160A7E">
        <w:rPr>
          <w:rFonts w:cs="Arial"/>
          <w:sz w:val="22"/>
          <w:szCs w:val="22"/>
          <w:lang w:eastAsia="en-GB"/>
        </w:rPr>
        <w:t xml:space="preserve">. </w:t>
      </w:r>
    </w:p>
    <w:p w:rsidR="00E40AF0" w:rsidRPr="00160A7E" w:rsidRDefault="00E40AF0" w:rsidP="006F6C67">
      <w:pPr>
        <w:rPr>
          <w:rFonts w:cs="Arial"/>
          <w:sz w:val="22"/>
          <w:szCs w:val="22"/>
          <w:lang w:eastAsia="en-GB"/>
        </w:rPr>
      </w:pPr>
    </w:p>
    <w:p w:rsidR="00B30B1D" w:rsidRPr="00160A7E" w:rsidRDefault="00B30B1D" w:rsidP="00B30B1D">
      <w:pPr>
        <w:rPr>
          <w:rFonts w:cs="Arial"/>
          <w:i/>
          <w:sz w:val="22"/>
          <w:szCs w:val="22"/>
          <w:lang w:eastAsia="en-GB"/>
        </w:rPr>
      </w:pPr>
      <w:r w:rsidRPr="00160A7E">
        <w:rPr>
          <w:rFonts w:cs="Arial"/>
          <w:i/>
          <w:sz w:val="22"/>
          <w:szCs w:val="22"/>
          <w:lang w:eastAsia="en-GB"/>
        </w:rPr>
        <w:t>Timing and milestones</w:t>
      </w:r>
    </w:p>
    <w:p w:rsidR="00B30B1D" w:rsidRPr="00160A7E" w:rsidRDefault="00B30B1D" w:rsidP="00B30B1D">
      <w:pPr>
        <w:rPr>
          <w:rFonts w:cs="Arial"/>
          <w:i/>
          <w:sz w:val="22"/>
          <w:szCs w:val="22"/>
        </w:rPr>
      </w:pPr>
    </w:p>
    <w:p w:rsidR="00B30B1D" w:rsidRPr="00160A7E" w:rsidRDefault="00B30B1D" w:rsidP="00B30B1D">
      <w:pPr>
        <w:jc w:val="both"/>
        <w:rPr>
          <w:rFonts w:cs="Arial"/>
          <w:sz w:val="22"/>
          <w:szCs w:val="22"/>
        </w:rPr>
      </w:pPr>
      <w:r w:rsidRPr="00160A7E">
        <w:rPr>
          <w:rFonts w:cs="Arial"/>
          <w:sz w:val="22"/>
          <w:szCs w:val="22"/>
        </w:rPr>
        <w:t>The timeline for Project 2 is outlined below:</w:t>
      </w:r>
    </w:p>
    <w:p w:rsidR="00B30B1D" w:rsidRPr="00160A7E" w:rsidRDefault="00B30B1D" w:rsidP="00B30B1D">
      <w:pPr>
        <w:jc w:val="both"/>
        <w:rPr>
          <w:rFonts w:cs="Arial"/>
          <w:sz w:val="22"/>
          <w:szCs w:val="22"/>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030"/>
      </w:tblGrid>
      <w:tr w:rsidR="00B30B1D" w:rsidRPr="00160A7E" w:rsidTr="00B30B1D">
        <w:trPr>
          <w:cantSplit/>
          <w:trHeight w:val="397"/>
          <w:tblHeader/>
        </w:trPr>
        <w:tc>
          <w:tcPr>
            <w:tcW w:w="3060" w:type="dxa"/>
            <w:shd w:val="clear" w:color="auto" w:fill="E0E0E0"/>
            <w:vAlign w:val="center"/>
          </w:tcPr>
          <w:p w:rsidR="00B30B1D" w:rsidRPr="00160A7E" w:rsidRDefault="00B30B1D" w:rsidP="00B30B1D">
            <w:pPr>
              <w:pStyle w:val="MarginText"/>
              <w:jc w:val="center"/>
              <w:rPr>
                <w:rFonts w:cs="Arial"/>
                <w:sz w:val="22"/>
                <w:szCs w:val="22"/>
              </w:rPr>
            </w:pPr>
            <w:r w:rsidRPr="00160A7E">
              <w:rPr>
                <w:rFonts w:cs="Arial"/>
                <w:sz w:val="22"/>
                <w:szCs w:val="22"/>
              </w:rPr>
              <w:t>DATE</w:t>
            </w:r>
          </w:p>
        </w:tc>
        <w:tc>
          <w:tcPr>
            <w:tcW w:w="6030" w:type="dxa"/>
            <w:shd w:val="clear" w:color="auto" w:fill="E0E0E0"/>
            <w:vAlign w:val="center"/>
          </w:tcPr>
          <w:p w:rsidR="00B30B1D" w:rsidRPr="00160A7E" w:rsidRDefault="00B30B1D" w:rsidP="00B30B1D">
            <w:pPr>
              <w:pStyle w:val="MarginText"/>
              <w:jc w:val="center"/>
              <w:rPr>
                <w:rFonts w:cs="Arial"/>
                <w:sz w:val="22"/>
                <w:szCs w:val="22"/>
              </w:rPr>
            </w:pPr>
            <w:r w:rsidRPr="00160A7E">
              <w:rPr>
                <w:rFonts w:cs="Arial"/>
                <w:sz w:val="22"/>
                <w:szCs w:val="22"/>
              </w:rPr>
              <w:t>ACTIVITY (Project 2)</w:t>
            </w:r>
          </w:p>
        </w:tc>
      </w:tr>
      <w:tr w:rsidR="00B30B1D" w:rsidRPr="00160A7E" w:rsidTr="00B30B1D">
        <w:trPr>
          <w:cantSplit/>
          <w:trHeight w:val="397"/>
        </w:trPr>
        <w:tc>
          <w:tcPr>
            <w:tcW w:w="3060" w:type="dxa"/>
            <w:vAlign w:val="center"/>
          </w:tcPr>
          <w:p w:rsidR="00B30B1D" w:rsidRPr="00160A7E" w:rsidRDefault="004900FB" w:rsidP="00B30B1D">
            <w:pPr>
              <w:pStyle w:val="MarginText"/>
              <w:jc w:val="left"/>
              <w:rPr>
                <w:rFonts w:cs="Arial"/>
                <w:sz w:val="22"/>
                <w:szCs w:val="22"/>
              </w:rPr>
            </w:pPr>
            <w:r w:rsidRPr="00160A7E">
              <w:rPr>
                <w:rFonts w:cs="Arial"/>
                <w:sz w:val="22"/>
                <w:szCs w:val="22"/>
              </w:rPr>
              <w:t>Tuesday</w:t>
            </w:r>
            <w:r w:rsidR="00B30B1D" w:rsidRPr="00160A7E">
              <w:rPr>
                <w:rFonts w:cs="Arial"/>
                <w:sz w:val="22"/>
                <w:szCs w:val="22"/>
              </w:rPr>
              <w:t xml:space="preserve"> </w:t>
            </w:r>
            <w:r w:rsidRPr="00160A7E">
              <w:rPr>
                <w:rFonts w:cs="Arial"/>
                <w:sz w:val="22"/>
                <w:szCs w:val="22"/>
              </w:rPr>
              <w:t>10</w:t>
            </w:r>
            <w:r w:rsidR="00B30B1D" w:rsidRPr="00160A7E">
              <w:rPr>
                <w:rFonts w:cs="Arial"/>
                <w:sz w:val="22"/>
                <w:szCs w:val="22"/>
              </w:rPr>
              <w:t xml:space="preserve"> October 2017</w:t>
            </w:r>
          </w:p>
        </w:tc>
        <w:tc>
          <w:tcPr>
            <w:tcW w:w="6030" w:type="dxa"/>
          </w:tcPr>
          <w:p w:rsidR="00B30B1D" w:rsidRPr="00160A7E" w:rsidRDefault="00B30B1D" w:rsidP="00B30B1D">
            <w:pPr>
              <w:pStyle w:val="MarginText"/>
              <w:rPr>
                <w:rFonts w:cs="Arial"/>
                <w:sz w:val="22"/>
                <w:szCs w:val="22"/>
              </w:rPr>
            </w:pPr>
            <w:r w:rsidRPr="00160A7E">
              <w:rPr>
                <w:rFonts w:cs="Arial"/>
                <w:sz w:val="22"/>
                <w:szCs w:val="22"/>
              </w:rPr>
              <w:t>Release of the ITT to all Potential Providers</w:t>
            </w:r>
          </w:p>
        </w:tc>
      </w:tr>
      <w:tr w:rsidR="00B30B1D" w:rsidRPr="00160A7E" w:rsidTr="00B30B1D">
        <w:trPr>
          <w:cantSplit/>
          <w:trHeight w:val="397"/>
        </w:trPr>
        <w:tc>
          <w:tcPr>
            <w:tcW w:w="3060" w:type="dxa"/>
            <w:vAlign w:val="center"/>
          </w:tcPr>
          <w:p w:rsidR="00B30B1D" w:rsidRPr="00160A7E" w:rsidRDefault="00B30B1D" w:rsidP="00B30B1D">
            <w:pPr>
              <w:pStyle w:val="MarginText"/>
              <w:jc w:val="left"/>
              <w:rPr>
                <w:rFonts w:cs="Arial"/>
                <w:sz w:val="22"/>
                <w:szCs w:val="22"/>
              </w:rPr>
            </w:pPr>
            <w:r w:rsidRPr="00160A7E">
              <w:rPr>
                <w:rFonts w:cs="Arial"/>
                <w:sz w:val="22"/>
                <w:szCs w:val="22"/>
              </w:rPr>
              <w:t>Friday 20</w:t>
            </w:r>
            <w:r w:rsidRPr="00160A7E">
              <w:rPr>
                <w:rFonts w:cs="Arial"/>
                <w:sz w:val="22"/>
                <w:szCs w:val="22"/>
                <w:vertAlign w:val="superscript"/>
              </w:rPr>
              <w:t xml:space="preserve"> </w:t>
            </w:r>
            <w:r w:rsidRPr="00160A7E">
              <w:rPr>
                <w:rFonts w:cs="Arial"/>
                <w:sz w:val="22"/>
                <w:szCs w:val="22"/>
              </w:rPr>
              <w:t>October 2017 12pm</w:t>
            </w:r>
          </w:p>
        </w:tc>
        <w:tc>
          <w:tcPr>
            <w:tcW w:w="6030" w:type="dxa"/>
          </w:tcPr>
          <w:p w:rsidR="00B30B1D" w:rsidRPr="00160A7E" w:rsidRDefault="00B30B1D" w:rsidP="00B30B1D">
            <w:pPr>
              <w:pStyle w:val="MarginText"/>
              <w:rPr>
                <w:rFonts w:cs="Arial"/>
                <w:sz w:val="22"/>
                <w:szCs w:val="22"/>
              </w:rPr>
            </w:pPr>
            <w:r w:rsidRPr="00160A7E">
              <w:rPr>
                <w:rFonts w:cs="Arial"/>
                <w:sz w:val="22"/>
                <w:szCs w:val="22"/>
              </w:rPr>
              <w:t>Deadline for the submission of questions relating to this ITT and procurement process</w:t>
            </w:r>
          </w:p>
        </w:tc>
      </w:tr>
      <w:tr w:rsidR="00B30B1D" w:rsidRPr="00160A7E" w:rsidTr="00B30B1D">
        <w:trPr>
          <w:cantSplit/>
          <w:trHeight w:val="397"/>
        </w:trPr>
        <w:tc>
          <w:tcPr>
            <w:tcW w:w="3060" w:type="dxa"/>
            <w:vAlign w:val="center"/>
          </w:tcPr>
          <w:p w:rsidR="00B30B1D" w:rsidRPr="00160A7E" w:rsidRDefault="00B30B1D" w:rsidP="00B30B1D">
            <w:pPr>
              <w:pStyle w:val="MarginText"/>
              <w:jc w:val="left"/>
              <w:rPr>
                <w:rFonts w:cs="Arial"/>
                <w:sz w:val="22"/>
                <w:szCs w:val="22"/>
              </w:rPr>
            </w:pPr>
            <w:r w:rsidRPr="00160A7E">
              <w:rPr>
                <w:rFonts w:cs="Arial"/>
                <w:sz w:val="22"/>
                <w:szCs w:val="22"/>
              </w:rPr>
              <w:t>Friday 27</w:t>
            </w:r>
            <w:r w:rsidRPr="00160A7E">
              <w:rPr>
                <w:rFonts w:cs="Arial"/>
                <w:sz w:val="22"/>
                <w:szCs w:val="22"/>
                <w:vertAlign w:val="superscript"/>
              </w:rPr>
              <w:t xml:space="preserve"> </w:t>
            </w:r>
            <w:r w:rsidRPr="00160A7E">
              <w:rPr>
                <w:rFonts w:cs="Arial"/>
                <w:sz w:val="22"/>
                <w:szCs w:val="22"/>
              </w:rPr>
              <w:t>October 2017 12pm</w:t>
            </w:r>
          </w:p>
        </w:tc>
        <w:tc>
          <w:tcPr>
            <w:tcW w:w="6030" w:type="dxa"/>
          </w:tcPr>
          <w:p w:rsidR="00B30B1D" w:rsidRPr="00160A7E" w:rsidRDefault="00B30B1D" w:rsidP="00B30B1D">
            <w:pPr>
              <w:pStyle w:val="MarginText"/>
              <w:rPr>
                <w:rFonts w:cs="Arial"/>
                <w:sz w:val="22"/>
                <w:szCs w:val="22"/>
              </w:rPr>
            </w:pPr>
            <w:r w:rsidRPr="00160A7E">
              <w:rPr>
                <w:rFonts w:cs="Arial"/>
                <w:sz w:val="22"/>
                <w:szCs w:val="22"/>
              </w:rPr>
              <w:t xml:space="preserve">Deadline for submission of ITT Responses to the CCO (“Tender Submission Deadline”) </w:t>
            </w:r>
          </w:p>
        </w:tc>
      </w:tr>
      <w:tr w:rsidR="00B30B1D" w:rsidRPr="00160A7E" w:rsidTr="00B30B1D">
        <w:trPr>
          <w:cantSplit/>
          <w:trHeight w:val="397"/>
        </w:trPr>
        <w:tc>
          <w:tcPr>
            <w:tcW w:w="3060" w:type="dxa"/>
            <w:vAlign w:val="center"/>
          </w:tcPr>
          <w:p w:rsidR="00B30B1D" w:rsidRPr="00160A7E" w:rsidRDefault="00B30B1D" w:rsidP="00B30B1D">
            <w:pPr>
              <w:pStyle w:val="MarginText"/>
              <w:jc w:val="left"/>
              <w:rPr>
                <w:rFonts w:cs="Arial"/>
                <w:sz w:val="22"/>
                <w:szCs w:val="22"/>
              </w:rPr>
            </w:pPr>
            <w:r w:rsidRPr="00160A7E">
              <w:rPr>
                <w:rFonts w:cs="Arial"/>
                <w:sz w:val="22"/>
                <w:szCs w:val="22"/>
              </w:rPr>
              <w:t>Week commencing Monday 6</w:t>
            </w:r>
            <w:r w:rsidRPr="00160A7E">
              <w:rPr>
                <w:rFonts w:cs="Arial"/>
                <w:sz w:val="22"/>
                <w:szCs w:val="22"/>
                <w:vertAlign w:val="superscript"/>
              </w:rPr>
              <w:t xml:space="preserve"> </w:t>
            </w:r>
            <w:r w:rsidRPr="00160A7E">
              <w:rPr>
                <w:rFonts w:cs="Arial"/>
                <w:sz w:val="22"/>
                <w:szCs w:val="22"/>
              </w:rPr>
              <w:t>November 2017</w:t>
            </w:r>
          </w:p>
        </w:tc>
        <w:tc>
          <w:tcPr>
            <w:tcW w:w="6030" w:type="dxa"/>
          </w:tcPr>
          <w:p w:rsidR="00B30B1D" w:rsidRPr="00160A7E" w:rsidRDefault="00B30B1D" w:rsidP="00B30B1D">
            <w:pPr>
              <w:pStyle w:val="MarginText"/>
              <w:rPr>
                <w:rFonts w:cs="Arial"/>
                <w:sz w:val="22"/>
                <w:szCs w:val="22"/>
              </w:rPr>
            </w:pPr>
            <w:r w:rsidRPr="00160A7E">
              <w:rPr>
                <w:rFonts w:cs="Arial"/>
                <w:sz w:val="22"/>
                <w:szCs w:val="22"/>
              </w:rPr>
              <w:t>Interviews for shortlisted organisations if required</w:t>
            </w:r>
          </w:p>
        </w:tc>
      </w:tr>
      <w:tr w:rsidR="00B30B1D" w:rsidRPr="00160A7E" w:rsidTr="00B30B1D">
        <w:trPr>
          <w:cantSplit/>
          <w:trHeight w:val="397"/>
        </w:trPr>
        <w:tc>
          <w:tcPr>
            <w:tcW w:w="3060" w:type="dxa"/>
            <w:vAlign w:val="center"/>
          </w:tcPr>
          <w:p w:rsidR="00B30B1D" w:rsidRPr="00160A7E" w:rsidRDefault="00B30B1D" w:rsidP="00B30B1D">
            <w:pPr>
              <w:pStyle w:val="MarginText"/>
              <w:jc w:val="left"/>
              <w:rPr>
                <w:rFonts w:cs="Arial"/>
                <w:sz w:val="22"/>
                <w:szCs w:val="22"/>
              </w:rPr>
            </w:pPr>
            <w:r w:rsidRPr="00160A7E">
              <w:rPr>
                <w:rFonts w:cs="Arial"/>
                <w:sz w:val="22"/>
                <w:szCs w:val="22"/>
              </w:rPr>
              <w:t>Monday 13</w:t>
            </w:r>
            <w:r w:rsidRPr="00160A7E">
              <w:rPr>
                <w:rFonts w:cs="Arial"/>
                <w:sz w:val="22"/>
                <w:szCs w:val="22"/>
                <w:vertAlign w:val="superscript"/>
              </w:rPr>
              <w:t xml:space="preserve"> </w:t>
            </w:r>
            <w:r w:rsidRPr="00160A7E">
              <w:rPr>
                <w:rFonts w:cs="Arial"/>
                <w:sz w:val="22"/>
                <w:szCs w:val="22"/>
              </w:rPr>
              <w:t>November 2017</w:t>
            </w:r>
          </w:p>
        </w:tc>
        <w:tc>
          <w:tcPr>
            <w:tcW w:w="6030" w:type="dxa"/>
          </w:tcPr>
          <w:p w:rsidR="00B30B1D" w:rsidRPr="00160A7E" w:rsidRDefault="00B30B1D" w:rsidP="00B30B1D">
            <w:pPr>
              <w:pStyle w:val="MarginText"/>
              <w:rPr>
                <w:rFonts w:cs="Arial"/>
                <w:sz w:val="22"/>
                <w:szCs w:val="22"/>
              </w:rPr>
            </w:pPr>
            <w:r w:rsidRPr="00160A7E">
              <w:rPr>
                <w:rFonts w:cs="Arial"/>
                <w:sz w:val="22"/>
                <w:szCs w:val="22"/>
              </w:rPr>
              <w:t>Expected commencement date and date of inception meeting for the Contract</w:t>
            </w:r>
          </w:p>
        </w:tc>
      </w:tr>
      <w:tr w:rsidR="00B30B1D" w:rsidRPr="00160A7E" w:rsidTr="00B30B1D">
        <w:trPr>
          <w:cantSplit/>
          <w:trHeight w:val="397"/>
        </w:trPr>
        <w:tc>
          <w:tcPr>
            <w:tcW w:w="3060" w:type="dxa"/>
            <w:tcBorders>
              <w:top w:val="single" w:sz="4" w:space="0" w:color="auto"/>
              <w:left w:val="single" w:sz="4" w:space="0" w:color="auto"/>
              <w:bottom w:val="single" w:sz="4" w:space="0" w:color="auto"/>
              <w:right w:val="single" w:sz="4" w:space="0" w:color="auto"/>
            </w:tcBorders>
            <w:vAlign w:val="center"/>
          </w:tcPr>
          <w:p w:rsidR="00B30B1D" w:rsidRPr="00160A7E" w:rsidRDefault="00B30B1D" w:rsidP="00B30B1D">
            <w:pPr>
              <w:pStyle w:val="MarginText"/>
              <w:jc w:val="left"/>
              <w:rPr>
                <w:rFonts w:cs="Arial"/>
                <w:sz w:val="22"/>
                <w:szCs w:val="22"/>
              </w:rPr>
            </w:pPr>
            <w:r w:rsidRPr="00160A7E">
              <w:rPr>
                <w:rFonts w:cs="Arial"/>
                <w:sz w:val="22"/>
                <w:szCs w:val="22"/>
              </w:rPr>
              <w:t>Wednesday 10 January 2018</w:t>
            </w:r>
          </w:p>
        </w:tc>
        <w:tc>
          <w:tcPr>
            <w:tcW w:w="6030" w:type="dxa"/>
            <w:tcBorders>
              <w:top w:val="single" w:sz="4" w:space="0" w:color="auto"/>
              <w:left w:val="single" w:sz="4" w:space="0" w:color="auto"/>
              <w:bottom w:val="single" w:sz="4" w:space="0" w:color="auto"/>
              <w:right w:val="single" w:sz="4" w:space="0" w:color="auto"/>
            </w:tcBorders>
          </w:tcPr>
          <w:p w:rsidR="00B30B1D" w:rsidRPr="00160A7E" w:rsidRDefault="00B30B1D" w:rsidP="00B30B1D">
            <w:pPr>
              <w:pStyle w:val="MarginText"/>
              <w:rPr>
                <w:rFonts w:cs="Arial"/>
                <w:sz w:val="22"/>
                <w:szCs w:val="22"/>
              </w:rPr>
            </w:pPr>
            <w:r w:rsidRPr="00160A7E">
              <w:rPr>
                <w:rFonts w:cs="Arial"/>
                <w:sz w:val="22"/>
                <w:szCs w:val="22"/>
              </w:rPr>
              <w:t>Milestone 1. Submission of project update, assessment of initial assumptions and options for new analysis</w:t>
            </w:r>
          </w:p>
        </w:tc>
      </w:tr>
      <w:tr w:rsidR="00B30B1D" w:rsidRPr="00160A7E" w:rsidTr="00B30B1D">
        <w:trPr>
          <w:cantSplit/>
          <w:trHeight w:val="397"/>
        </w:trPr>
        <w:tc>
          <w:tcPr>
            <w:tcW w:w="3060" w:type="dxa"/>
            <w:vAlign w:val="center"/>
          </w:tcPr>
          <w:p w:rsidR="00B30B1D" w:rsidRPr="00160A7E" w:rsidRDefault="00B30B1D" w:rsidP="00B30B1D">
            <w:pPr>
              <w:pStyle w:val="MarginText"/>
              <w:jc w:val="left"/>
              <w:rPr>
                <w:rFonts w:cs="Arial"/>
                <w:sz w:val="22"/>
                <w:szCs w:val="22"/>
              </w:rPr>
            </w:pPr>
            <w:r w:rsidRPr="00160A7E">
              <w:rPr>
                <w:rFonts w:cs="Arial"/>
                <w:sz w:val="22"/>
                <w:szCs w:val="22"/>
              </w:rPr>
              <w:t>Wednesday 7 March 2018</w:t>
            </w:r>
          </w:p>
        </w:tc>
        <w:tc>
          <w:tcPr>
            <w:tcW w:w="6030" w:type="dxa"/>
          </w:tcPr>
          <w:p w:rsidR="00B30B1D" w:rsidRPr="00160A7E" w:rsidRDefault="00B30B1D" w:rsidP="00B30B1D">
            <w:pPr>
              <w:pStyle w:val="MarginText"/>
              <w:rPr>
                <w:rFonts w:cs="Arial"/>
                <w:sz w:val="22"/>
                <w:szCs w:val="22"/>
              </w:rPr>
            </w:pPr>
            <w:r w:rsidRPr="00160A7E">
              <w:rPr>
                <w:rFonts w:cs="Arial"/>
                <w:sz w:val="22"/>
                <w:szCs w:val="22"/>
              </w:rPr>
              <w:t>Milestone 2. Interim report and update</w:t>
            </w:r>
          </w:p>
        </w:tc>
      </w:tr>
      <w:tr w:rsidR="00B30B1D" w:rsidRPr="00160A7E" w:rsidTr="00B30B1D">
        <w:trPr>
          <w:cantSplit/>
          <w:trHeight w:val="397"/>
        </w:trPr>
        <w:tc>
          <w:tcPr>
            <w:tcW w:w="3060" w:type="dxa"/>
            <w:vAlign w:val="center"/>
          </w:tcPr>
          <w:p w:rsidR="00B30B1D" w:rsidRPr="00160A7E" w:rsidRDefault="00B30B1D" w:rsidP="00B30B1D">
            <w:pPr>
              <w:pStyle w:val="MarginText"/>
              <w:jc w:val="left"/>
              <w:rPr>
                <w:rFonts w:cs="Arial"/>
                <w:sz w:val="22"/>
                <w:szCs w:val="22"/>
              </w:rPr>
            </w:pPr>
            <w:r w:rsidRPr="00160A7E">
              <w:rPr>
                <w:rFonts w:cs="Arial"/>
                <w:sz w:val="22"/>
                <w:szCs w:val="22"/>
              </w:rPr>
              <w:t>Tuesday 1</w:t>
            </w:r>
            <w:r w:rsidRPr="00160A7E">
              <w:rPr>
                <w:rFonts w:cs="Arial"/>
                <w:sz w:val="22"/>
                <w:szCs w:val="22"/>
                <w:vertAlign w:val="superscript"/>
              </w:rPr>
              <w:t xml:space="preserve"> </w:t>
            </w:r>
            <w:r w:rsidRPr="00160A7E">
              <w:rPr>
                <w:rFonts w:cs="Arial"/>
                <w:sz w:val="22"/>
                <w:szCs w:val="22"/>
              </w:rPr>
              <w:t>May 2018</w:t>
            </w:r>
          </w:p>
        </w:tc>
        <w:tc>
          <w:tcPr>
            <w:tcW w:w="6030" w:type="dxa"/>
          </w:tcPr>
          <w:p w:rsidR="00B30B1D" w:rsidRPr="00160A7E" w:rsidRDefault="00B30B1D" w:rsidP="008C15EB">
            <w:pPr>
              <w:pStyle w:val="MarginText"/>
              <w:rPr>
                <w:rFonts w:cs="Arial"/>
                <w:sz w:val="22"/>
                <w:szCs w:val="22"/>
              </w:rPr>
            </w:pPr>
            <w:r w:rsidRPr="00160A7E">
              <w:rPr>
                <w:rFonts w:cs="Arial"/>
                <w:sz w:val="22"/>
                <w:szCs w:val="22"/>
              </w:rPr>
              <w:t xml:space="preserve">Milestone </w:t>
            </w:r>
            <w:r w:rsidR="008C15EB" w:rsidRPr="00160A7E">
              <w:rPr>
                <w:rFonts w:cs="Arial"/>
                <w:sz w:val="22"/>
                <w:szCs w:val="22"/>
              </w:rPr>
              <w:t>3</w:t>
            </w:r>
            <w:r w:rsidRPr="00160A7E">
              <w:rPr>
                <w:rFonts w:cs="Arial"/>
                <w:sz w:val="22"/>
                <w:szCs w:val="22"/>
              </w:rPr>
              <w:t>. Completion date. All final outputs</w:t>
            </w:r>
          </w:p>
        </w:tc>
      </w:tr>
    </w:tbl>
    <w:p w:rsidR="00B30B1D" w:rsidRPr="00160A7E" w:rsidRDefault="00B30B1D" w:rsidP="00B30B1D">
      <w:pPr>
        <w:rPr>
          <w:rFonts w:cs="Arial"/>
          <w:sz w:val="22"/>
          <w:szCs w:val="22"/>
          <w:lang w:eastAsia="en-GB"/>
        </w:rPr>
      </w:pPr>
    </w:p>
    <w:p w:rsidR="00B30B1D" w:rsidRPr="00160A7E" w:rsidRDefault="00B30B1D" w:rsidP="00B30B1D">
      <w:pPr>
        <w:rPr>
          <w:rFonts w:cs="Arial"/>
          <w:sz w:val="22"/>
          <w:szCs w:val="22"/>
          <w:lang w:eastAsia="en-GB"/>
        </w:rPr>
      </w:pPr>
      <w:r w:rsidRPr="00160A7E">
        <w:rPr>
          <w:rFonts w:cs="Arial"/>
          <w:sz w:val="22"/>
          <w:szCs w:val="22"/>
          <w:lang w:eastAsia="en-GB"/>
        </w:rPr>
        <w:t>The work should start on November 13, leading to interim reports in January and March and a final set of outputs in May.</w:t>
      </w:r>
    </w:p>
    <w:p w:rsidR="00B30B1D" w:rsidRPr="00160A7E" w:rsidRDefault="00B30B1D" w:rsidP="00B30B1D">
      <w:pPr>
        <w:rPr>
          <w:rFonts w:cs="Arial"/>
          <w:sz w:val="22"/>
          <w:szCs w:val="22"/>
          <w:lang w:eastAsia="en-GB"/>
        </w:rPr>
      </w:pPr>
    </w:p>
    <w:p w:rsidR="00B30B1D" w:rsidRPr="00160A7E" w:rsidRDefault="00B30B1D" w:rsidP="007760B3">
      <w:pPr>
        <w:pStyle w:val="ListParagraph"/>
        <w:numPr>
          <w:ilvl w:val="0"/>
          <w:numId w:val="17"/>
        </w:numPr>
        <w:rPr>
          <w:rFonts w:ascii="Arial" w:hAnsi="Arial"/>
          <w:lang w:eastAsia="en-GB"/>
        </w:rPr>
      </w:pPr>
      <w:r w:rsidRPr="00160A7E">
        <w:rPr>
          <w:rFonts w:ascii="Arial" w:hAnsi="Arial"/>
          <w:lang w:eastAsia="en-GB"/>
        </w:rPr>
        <w:t>Milestone 1. An interim report on Jan 10</w:t>
      </w:r>
      <w:r w:rsidRPr="00160A7E">
        <w:rPr>
          <w:rFonts w:ascii="Arial" w:hAnsi="Arial"/>
          <w:vertAlign w:val="superscript"/>
          <w:lang w:eastAsia="en-GB"/>
        </w:rPr>
        <w:t>th</w:t>
      </w:r>
      <w:r w:rsidRPr="00160A7E">
        <w:rPr>
          <w:rFonts w:ascii="Arial" w:hAnsi="Arial"/>
          <w:lang w:eastAsia="en-GB"/>
        </w:rPr>
        <w:t xml:space="preserve"> will provide: i) a</w:t>
      </w:r>
      <w:r w:rsidR="00381721" w:rsidRPr="00160A7E">
        <w:rPr>
          <w:rFonts w:ascii="Arial" w:hAnsi="Arial"/>
          <w:lang w:eastAsia="en-GB"/>
        </w:rPr>
        <w:t>n assessment of the strengths and weaknesses of existing assumptions, a</w:t>
      </w:r>
      <w:r w:rsidRPr="00160A7E">
        <w:rPr>
          <w:rFonts w:ascii="Arial" w:hAnsi="Arial"/>
          <w:lang w:eastAsia="en-GB"/>
        </w:rPr>
        <w:t xml:space="preserve"> progress report, risk analysis and options for the project to May 1 based on discussions with partners and analysis of available opportunities. </w:t>
      </w:r>
    </w:p>
    <w:p w:rsidR="00B30B1D" w:rsidRPr="00160A7E" w:rsidRDefault="00B30B1D" w:rsidP="007760B3">
      <w:pPr>
        <w:pStyle w:val="ListParagraph"/>
        <w:numPr>
          <w:ilvl w:val="0"/>
          <w:numId w:val="17"/>
        </w:numPr>
        <w:rPr>
          <w:rFonts w:ascii="Arial" w:hAnsi="Arial"/>
          <w:lang w:eastAsia="en-GB"/>
        </w:rPr>
      </w:pPr>
      <w:r w:rsidRPr="00160A7E">
        <w:rPr>
          <w:rFonts w:ascii="Arial" w:hAnsi="Arial"/>
          <w:lang w:eastAsia="en-GB"/>
        </w:rPr>
        <w:t>Milestone 2. An interim report on March 14</w:t>
      </w:r>
      <w:r w:rsidRPr="00160A7E">
        <w:rPr>
          <w:rFonts w:ascii="Arial" w:hAnsi="Arial"/>
          <w:vertAlign w:val="superscript"/>
          <w:lang w:eastAsia="en-GB"/>
        </w:rPr>
        <w:t>th</w:t>
      </w:r>
      <w:r w:rsidRPr="00160A7E">
        <w:rPr>
          <w:rFonts w:ascii="Arial" w:hAnsi="Arial"/>
          <w:lang w:eastAsia="en-GB"/>
        </w:rPr>
        <w:t xml:space="preserve"> will provide a progress report, risk analysis and options for any decisions required by May 1. </w:t>
      </w:r>
    </w:p>
    <w:p w:rsidR="00B30B1D" w:rsidRPr="00160A7E" w:rsidRDefault="00B30B1D" w:rsidP="007760B3">
      <w:pPr>
        <w:pStyle w:val="ListParagraph"/>
        <w:numPr>
          <w:ilvl w:val="0"/>
          <w:numId w:val="17"/>
        </w:numPr>
        <w:rPr>
          <w:rFonts w:ascii="Arial" w:hAnsi="Arial"/>
          <w:lang w:eastAsia="en-GB"/>
        </w:rPr>
      </w:pPr>
      <w:r w:rsidRPr="00160A7E">
        <w:rPr>
          <w:rFonts w:ascii="Arial" w:hAnsi="Arial"/>
          <w:lang w:eastAsia="en-GB"/>
        </w:rPr>
        <w:t xml:space="preserve">Milestone 3. The final outputs on May 1 will provide new estimates of the numbers in each of the 4 categories and a new set of estimates of total numbers </w:t>
      </w:r>
      <w:r w:rsidR="00381721" w:rsidRPr="00160A7E">
        <w:rPr>
          <w:rFonts w:ascii="Arial" w:hAnsi="Arial"/>
          <w:lang w:eastAsia="en-GB"/>
        </w:rPr>
        <w:t xml:space="preserve">of children </w:t>
      </w:r>
      <w:r w:rsidRPr="00160A7E">
        <w:rPr>
          <w:rFonts w:ascii="Arial" w:hAnsi="Arial"/>
          <w:lang w:eastAsia="en-GB"/>
        </w:rPr>
        <w:t xml:space="preserve">with different forms and levels of vulnerability. </w:t>
      </w:r>
      <w:r w:rsidR="00381721" w:rsidRPr="00160A7E">
        <w:rPr>
          <w:rFonts w:ascii="Arial" w:hAnsi="Arial"/>
          <w:lang w:eastAsia="en-GB"/>
        </w:rPr>
        <w:t xml:space="preserve">This should include a review of existing assumptions and new analysis about key forms of co-occurrence of risk, as agreed with the Steering Group. </w:t>
      </w:r>
      <w:r w:rsidRPr="00160A7E">
        <w:rPr>
          <w:rFonts w:ascii="Arial" w:hAnsi="Arial"/>
          <w:lang w:eastAsia="en-GB"/>
        </w:rPr>
        <w:t>A report will contain any additional technical information to enable full transparency and recommendations about analysis to address key gaps in data.</w:t>
      </w:r>
    </w:p>
    <w:p w:rsidR="00B30B1D" w:rsidRPr="00160A7E" w:rsidRDefault="00B30B1D" w:rsidP="00B30B1D">
      <w:pPr>
        <w:rPr>
          <w:rFonts w:cs="Arial"/>
          <w:sz w:val="22"/>
          <w:szCs w:val="22"/>
          <w:lang w:eastAsia="en-GB"/>
        </w:rPr>
      </w:pPr>
    </w:p>
    <w:p w:rsidR="00B30B1D" w:rsidRPr="00160A7E" w:rsidRDefault="00B30B1D" w:rsidP="00B30B1D">
      <w:pPr>
        <w:rPr>
          <w:rFonts w:cs="Arial"/>
          <w:sz w:val="22"/>
          <w:szCs w:val="22"/>
          <w:lang w:eastAsia="en-GB"/>
        </w:rPr>
      </w:pPr>
      <w:r w:rsidRPr="00160A7E">
        <w:rPr>
          <w:rFonts w:cs="Arial"/>
          <w:sz w:val="22"/>
          <w:szCs w:val="22"/>
          <w:lang w:eastAsia="en-GB"/>
        </w:rPr>
        <w:t>Funds will be paid out broadly according to the following schedule:</w:t>
      </w:r>
    </w:p>
    <w:p w:rsidR="00B30B1D" w:rsidRPr="00160A7E" w:rsidRDefault="00B30B1D" w:rsidP="00B30B1D">
      <w:pPr>
        <w:rPr>
          <w:rFonts w:cs="Arial"/>
          <w:sz w:val="22"/>
          <w:szCs w:val="22"/>
          <w:lang w:eastAsia="en-GB"/>
        </w:rPr>
      </w:pPr>
    </w:p>
    <w:p w:rsidR="00B30B1D" w:rsidRPr="00160A7E" w:rsidRDefault="00381721" w:rsidP="00B30B1D">
      <w:pPr>
        <w:rPr>
          <w:rFonts w:cs="Arial"/>
          <w:sz w:val="22"/>
          <w:szCs w:val="22"/>
          <w:lang w:eastAsia="en-GB"/>
        </w:rPr>
      </w:pPr>
      <w:r w:rsidRPr="00160A7E">
        <w:rPr>
          <w:rFonts w:cs="Arial"/>
          <w:sz w:val="22"/>
          <w:szCs w:val="22"/>
          <w:lang w:eastAsia="en-GB"/>
        </w:rPr>
        <w:t>Milestone 1. 3</w:t>
      </w:r>
      <w:r w:rsidR="007648B4" w:rsidRPr="00160A7E">
        <w:rPr>
          <w:rFonts w:cs="Arial"/>
          <w:sz w:val="22"/>
          <w:szCs w:val="22"/>
          <w:lang w:eastAsia="en-GB"/>
        </w:rPr>
        <w:t>3</w:t>
      </w:r>
      <w:r w:rsidR="00B30B1D" w:rsidRPr="00160A7E">
        <w:rPr>
          <w:rFonts w:cs="Arial"/>
          <w:sz w:val="22"/>
          <w:szCs w:val="22"/>
          <w:lang w:eastAsia="en-GB"/>
        </w:rPr>
        <w:t>%</w:t>
      </w:r>
    </w:p>
    <w:p w:rsidR="00B30B1D" w:rsidRPr="00160A7E" w:rsidRDefault="00381721" w:rsidP="00B30B1D">
      <w:pPr>
        <w:rPr>
          <w:rFonts w:cs="Arial"/>
          <w:sz w:val="22"/>
          <w:szCs w:val="22"/>
          <w:lang w:eastAsia="en-GB"/>
        </w:rPr>
      </w:pPr>
      <w:r w:rsidRPr="00160A7E">
        <w:rPr>
          <w:rFonts w:cs="Arial"/>
          <w:sz w:val="22"/>
          <w:szCs w:val="22"/>
          <w:lang w:eastAsia="en-GB"/>
        </w:rPr>
        <w:t>Milestone 2. 3</w:t>
      </w:r>
      <w:r w:rsidR="007648B4" w:rsidRPr="00160A7E">
        <w:rPr>
          <w:rFonts w:cs="Arial"/>
          <w:sz w:val="22"/>
          <w:szCs w:val="22"/>
          <w:lang w:eastAsia="en-GB"/>
        </w:rPr>
        <w:t>3</w:t>
      </w:r>
      <w:r w:rsidR="00B30B1D" w:rsidRPr="00160A7E">
        <w:rPr>
          <w:rFonts w:cs="Arial"/>
          <w:sz w:val="22"/>
          <w:szCs w:val="22"/>
          <w:lang w:eastAsia="en-GB"/>
        </w:rPr>
        <w:t>%</w:t>
      </w:r>
    </w:p>
    <w:p w:rsidR="00B30B1D" w:rsidRPr="00160A7E" w:rsidRDefault="00381721" w:rsidP="00B30B1D">
      <w:pPr>
        <w:rPr>
          <w:rFonts w:cs="Arial"/>
          <w:sz w:val="22"/>
          <w:szCs w:val="22"/>
          <w:lang w:eastAsia="en-GB"/>
        </w:rPr>
      </w:pPr>
      <w:r w:rsidRPr="00160A7E">
        <w:rPr>
          <w:rFonts w:cs="Arial"/>
          <w:sz w:val="22"/>
          <w:szCs w:val="22"/>
          <w:lang w:eastAsia="en-GB"/>
        </w:rPr>
        <w:t>Milestone 3.</w:t>
      </w:r>
      <w:r w:rsidR="00B30B1D" w:rsidRPr="00160A7E">
        <w:rPr>
          <w:rFonts w:cs="Arial"/>
          <w:sz w:val="22"/>
          <w:szCs w:val="22"/>
          <w:lang w:eastAsia="en-GB"/>
        </w:rPr>
        <w:t xml:space="preserve"> </w:t>
      </w:r>
      <w:r w:rsidRPr="00160A7E">
        <w:rPr>
          <w:rFonts w:cs="Arial"/>
          <w:sz w:val="22"/>
          <w:szCs w:val="22"/>
          <w:lang w:eastAsia="en-GB"/>
        </w:rPr>
        <w:t>3</w:t>
      </w:r>
      <w:r w:rsidR="00160A7E">
        <w:rPr>
          <w:rFonts w:cs="Arial"/>
          <w:sz w:val="22"/>
          <w:szCs w:val="22"/>
          <w:lang w:eastAsia="en-GB"/>
        </w:rPr>
        <w:t>4</w:t>
      </w:r>
      <w:r w:rsidR="00B30B1D" w:rsidRPr="00160A7E">
        <w:rPr>
          <w:rFonts w:cs="Arial"/>
          <w:sz w:val="22"/>
          <w:szCs w:val="22"/>
          <w:lang w:eastAsia="en-GB"/>
        </w:rPr>
        <w:t>%</w:t>
      </w:r>
    </w:p>
    <w:p w:rsidR="00B30B1D" w:rsidRPr="00160A7E" w:rsidRDefault="00B30B1D" w:rsidP="00B30B1D">
      <w:pPr>
        <w:rPr>
          <w:rFonts w:cs="Arial"/>
          <w:sz w:val="22"/>
          <w:szCs w:val="22"/>
          <w:lang w:eastAsia="en-GB"/>
        </w:rPr>
      </w:pPr>
    </w:p>
    <w:p w:rsidR="00B30B1D" w:rsidRPr="00160A7E" w:rsidRDefault="00B30B1D" w:rsidP="00B30B1D">
      <w:pPr>
        <w:rPr>
          <w:rFonts w:cs="Arial"/>
          <w:i/>
          <w:sz w:val="22"/>
          <w:szCs w:val="22"/>
          <w:lang w:eastAsia="en-GB"/>
        </w:rPr>
      </w:pPr>
      <w:r w:rsidRPr="00160A7E">
        <w:rPr>
          <w:rFonts w:cs="Arial"/>
          <w:i/>
          <w:sz w:val="22"/>
          <w:szCs w:val="22"/>
          <w:lang w:eastAsia="en-GB"/>
        </w:rPr>
        <w:t>Methods</w:t>
      </w:r>
    </w:p>
    <w:p w:rsidR="00B30B1D" w:rsidRPr="00160A7E" w:rsidRDefault="00B30B1D" w:rsidP="00B30B1D">
      <w:pPr>
        <w:rPr>
          <w:rFonts w:cs="Arial"/>
          <w:sz w:val="22"/>
          <w:szCs w:val="22"/>
          <w:lang w:eastAsia="en-GB"/>
        </w:rPr>
      </w:pPr>
      <w:r w:rsidRPr="00160A7E">
        <w:rPr>
          <w:rFonts w:cs="Arial"/>
          <w:sz w:val="22"/>
          <w:szCs w:val="22"/>
          <w:lang w:eastAsia="en-GB"/>
        </w:rPr>
        <w:t>We want to know, as far as possible</w:t>
      </w:r>
      <w:r w:rsidR="00381721" w:rsidRPr="00160A7E">
        <w:rPr>
          <w:rFonts w:cs="Arial"/>
          <w:sz w:val="22"/>
          <w:szCs w:val="22"/>
          <w:lang w:eastAsia="en-GB"/>
        </w:rPr>
        <w:t>, what is the size of each category</w:t>
      </w:r>
      <w:r w:rsidRPr="00160A7E">
        <w:rPr>
          <w:rFonts w:cs="Arial"/>
          <w:sz w:val="22"/>
          <w:szCs w:val="22"/>
          <w:lang w:eastAsia="en-GB"/>
        </w:rPr>
        <w:t>, and how it is changing over time</w:t>
      </w:r>
      <w:r w:rsidR="00381721" w:rsidRPr="00160A7E">
        <w:rPr>
          <w:rFonts w:cs="Arial"/>
          <w:sz w:val="22"/>
          <w:szCs w:val="22"/>
          <w:lang w:eastAsia="en-GB"/>
        </w:rPr>
        <w:t xml:space="preserve">, together with new insight on the range </w:t>
      </w:r>
      <w:r w:rsidR="001C34B1" w:rsidRPr="00160A7E">
        <w:rPr>
          <w:rFonts w:cs="Arial"/>
          <w:sz w:val="22"/>
          <w:szCs w:val="22"/>
          <w:lang w:eastAsia="en-GB"/>
        </w:rPr>
        <w:t xml:space="preserve">and co-occurence </w:t>
      </w:r>
      <w:r w:rsidR="00381721" w:rsidRPr="00160A7E">
        <w:rPr>
          <w:rFonts w:cs="Arial"/>
          <w:sz w:val="22"/>
          <w:szCs w:val="22"/>
          <w:lang w:eastAsia="en-GB"/>
        </w:rPr>
        <w:t>of vulnerabilities of children in category 4</w:t>
      </w:r>
      <w:r w:rsidRPr="00160A7E">
        <w:rPr>
          <w:rFonts w:cs="Arial"/>
          <w:sz w:val="22"/>
          <w:szCs w:val="22"/>
          <w:lang w:eastAsia="en-GB"/>
        </w:rPr>
        <w:t xml:space="preserve">. As the first phase work showed, we cannot deliver a definitive set of figures against this objective. However, we want to build on, refine and improve the work conducted in the first phase and are seeking bids that clarify how this might be achieved. </w:t>
      </w:r>
    </w:p>
    <w:p w:rsidR="00B30B1D" w:rsidRPr="00160A7E" w:rsidRDefault="00B30B1D" w:rsidP="00B30B1D">
      <w:pPr>
        <w:rPr>
          <w:rFonts w:cs="Arial"/>
          <w:b/>
          <w:sz w:val="22"/>
          <w:szCs w:val="22"/>
          <w:lang w:eastAsia="en-GB"/>
        </w:rPr>
      </w:pPr>
    </w:p>
    <w:p w:rsidR="00B30B1D" w:rsidRPr="00160A7E" w:rsidRDefault="00B30B1D" w:rsidP="00B30B1D">
      <w:pPr>
        <w:rPr>
          <w:rFonts w:cs="Arial"/>
          <w:sz w:val="22"/>
          <w:szCs w:val="22"/>
          <w:lang w:eastAsia="en-GB"/>
        </w:rPr>
      </w:pPr>
      <w:r w:rsidRPr="00160A7E">
        <w:rPr>
          <w:rFonts w:cs="Arial"/>
          <w:sz w:val="22"/>
          <w:szCs w:val="22"/>
          <w:lang w:eastAsia="en-GB"/>
        </w:rPr>
        <w:t xml:space="preserve">In this second phase of the work we will be working closely with some data providers and using the CC’s powers of data collection to gather data on key gaps, as well as drawing wherever possible on published data. The contractor will participate in discussions about options and make recommendations and suggestions. </w:t>
      </w:r>
    </w:p>
    <w:p w:rsidR="00B30B1D" w:rsidRPr="00160A7E" w:rsidRDefault="00B30B1D" w:rsidP="00B30B1D">
      <w:pPr>
        <w:rPr>
          <w:rFonts w:cs="Arial"/>
          <w:sz w:val="22"/>
          <w:szCs w:val="22"/>
          <w:lang w:eastAsia="en-GB"/>
        </w:rPr>
      </w:pPr>
    </w:p>
    <w:p w:rsidR="00B30B1D" w:rsidRPr="00160A7E" w:rsidRDefault="00B30B1D" w:rsidP="00B30B1D">
      <w:pPr>
        <w:rPr>
          <w:rFonts w:cs="Arial"/>
          <w:sz w:val="22"/>
          <w:szCs w:val="22"/>
          <w:lang w:eastAsia="en-GB"/>
        </w:rPr>
      </w:pPr>
      <w:r w:rsidRPr="00160A7E">
        <w:rPr>
          <w:rFonts w:cs="Arial"/>
          <w:sz w:val="22"/>
          <w:szCs w:val="22"/>
          <w:lang w:eastAsia="en-GB"/>
        </w:rPr>
        <w:t>Potential Providers are asked to consider how they will plan for responsive activity within the timeframe of the work. It is obviously also critically important that contractors demonstrate they have the experience, capacity and methods to hold and manage data securely, legally and ethically</w:t>
      </w:r>
      <w:r w:rsidR="00815C22" w:rsidRPr="00160A7E">
        <w:rPr>
          <w:rFonts w:cs="Arial"/>
          <w:sz w:val="22"/>
          <w:szCs w:val="22"/>
          <w:lang w:eastAsia="en-GB"/>
        </w:rPr>
        <w:t>.</w:t>
      </w:r>
    </w:p>
    <w:p w:rsidR="00E40AF0" w:rsidRPr="00160A7E" w:rsidRDefault="00E40AF0" w:rsidP="006F6C67">
      <w:pPr>
        <w:rPr>
          <w:rFonts w:cs="Arial"/>
          <w:sz w:val="22"/>
          <w:szCs w:val="22"/>
          <w:lang w:eastAsia="en-GB"/>
        </w:rPr>
      </w:pPr>
    </w:p>
    <w:p w:rsidR="00E40AF0" w:rsidRPr="00160A7E" w:rsidRDefault="00E40AF0" w:rsidP="006F6C67">
      <w:pPr>
        <w:rPr>
          <w:rFonts w:cs="Arial"/>
          <w:sz w:val="22"/>
          <w:szCs w:val="22"/>
          <w:lang w:eastAsia="en-GB"/>
        </w:rPr>
      </w:pPr>
    </w:p>
    <w:p w:rsidR="00140614" w:rsidRPr="00160A7E" w:rsidRDefault="00E40AF0" w:rsidP="006F6C67">
      <w:pPr>
        <w:rPr>
          <w:rFonts w:cs="Arial"/>
          <w:b/>
          <w:sz w:val="22"/>
          <w:szCs w:val="22"/>
          <w:lang w:eastAsia="en-GB"/>
        </w:rPr>
      </w:pPr>
      <w:r w:rsidRPr="00160A7E">
        <w:rPr>
          <w:rFonts w:cs="Arial"/>
          <w:b/>
          <w:sz w:val="22"/>
          <w:szCs w:val="22"/>
          <w:lang w:eastAsia="en-GB"/>
        </w:rPr>
        <w:t xml:space="preserve">2.3 </w:t>
      </w:r>
      <w:r w:rsidR="00140614" w:rsidRPr="00160A7E">
        <w:rPr>
          <w:rFonts w:cs="Arial"/>
          <w:b/>
          <w:sz w:val="22"/>
          <w:szCs w:val="22"/>
          <w:lang w:eastAsia="en-GB"/>
        </w:rPr>
        <w:t>Project 3.</w:t>
      </w:r>
      <w:r w:rsidRPr="00160A7E">
        <w:rPr>
          <w:rFonts w:cs="Arial"/>
          <w:b/>
          <w:sz w:val="22"/>
          <w:szCs w:val="22"/>
          <w:lang w:eastAsia="en-GB"/>
        </w:rPr>
        <w:t xml:space="preserve"> Outcomes</w:t>
      </w:r>
    </w:p>
    <w:p w:rsidR="00140614" w:rsidRPr="00160A7E" w:rsidRDefault="00140614" w:rsidP="006F6C67">
      <w:pPr>
        <w:rPr>
          <w:rFonts w:cs="Arial"/>
          <w:sz w:val="22"/>
          <w:szCs w:val="22"/>
          <w:lang w:eastAsia="en-GB"/>
        </w:rPr>
      </w:pPr>
    </w:p>
    <w:p w:rsidR="00815C22" w:rsidRPr="00160A7E" w:rsidRDefault="00815C22" w:rsidP="00815C22">
      <w:pPr>
        <w:rPr>
          <w:rFonts w:cs="Arial"/>
          <w:i/>
          <w:sz w:val="22"/>
          <w:szCs w:val="22"/>
          <w:lang w:eastAsia="en-GB"/>
        </w:rPr>
      </w:pPr>
      <w:r w:rsidRPr="00160A7E">
        <w:rPr>
          <w:rFonts w:cs="Arial"/>
          <w:i/>
          <w:sz w:val="22"/>
          <w:szCs w:val="22"/>
          <w:lang w:eastAsia="en-GB"/>
        </w:rPr>
        <w:t>Funding.</w:t>
      </w:r>
    </w:p>
    <w:p w:rsidR="00815C22" w:rsidRPr="00160A7E" w:rsidRDefault="004900FB" w:rsidP="00815C22">
      <w:pPr>
        <w:rPr>
          <w:rFonts w:cs="Arial"/>
          <w:sz w:val="22"/>
          <w:szCs w:val="22"/>
          <w:lang w:eastAsia="en-GB"/>
        </w:rPr>
      </w:pPr>
      <w:r w:rsidRPr="00160A7E">
        <w:rPr>
          <w:rFonts w:cs="Arial"/>
        </w:rPr>
        <w:t xml:space="preserve">Up to a maximum of </w:t>
      </w:r>
      <w:r w:rsidR="00815C22" w:rsidRPr="00160A7E">
        <w:rPr>
          <w:rFonts w:cs="Arial"/>
          <w:sz w:val="22"/>
          <w:szCs w:val="22"/>
          <w:lang w:eastAsia="en-GB"/>
        </w:rPr>
        <w:t>£20,000 is available for Project 3</w:t>
      </w:r>
    </w:p>
    <w:p w:rsidR="00815C22" w:rsidRPr="00160A7E" w:rsidRDefault="00815C22" w:rsidP="00815C22">
      <w:pPr>
        <w:rPr>
          <w:rFonts w:cs="Arial"/>
          <w:i/>
          <w:sz w:val="22"/>
          <w:szCs w:val="22"/>
          <w:lang w:eastAsia="en-GB"/>
        </w:rPr>
      </w:pPr>
    </w:p>
    <w:p w:rsidR="00815C22" w:rsidRPr="00160A7E" w:rsidRDefault="00815C22" w:rsidP="00815C22">
      <w:pPr>
        <w:rPr>
          <w:rFonts w:cs="Arial"/>
          <w:i/>
          <w:sz w:val="22"/>
          <w:szCs w:val="22"/>
          <w:lang w:eastAsia="en-GB"/>
        </w:rPr>
      </w:pPr>
      <w:r w:rsidRPr="00160A7E">
        <w:rPr>
          <w:rFonts w:cs="Arial"/>
          <w:i/>
          <w:sz w:val="22"/>
          <w:szCs w:val="22"/>
          <w:lang w:eastAsia="en-GB"/>
        </w:rPr>
        <w:t>Background</w:t>
      </w:r>
    </w:p>
    <w:p w:rsidR="00815C22" w:rsidRPr="00160A7E" w:rsidRDefault="00815C22" w:rsidP="00815C22">
      <w:pPr>
        <w:rPr>
          <w:rFonts w:cs="Arial"/>
          <w:sz w:val="22"/>
          <w:szCs w:val="22"/>
          <w:lang w:eastAsia="en-GB"/>
        </w:rPr>
      </w:pPr>
      <w:r w:rsidRPr="00160A7E">
        <w:rPr>
          <w:rFonts w:cs="Arial"/>
          <w:sz w:val="22"/>
          <w:szCs w:val="22"/>
          <w:lang w:eastAsia="en-GB"/>
        </w:rPr>
        <w:t>The CCO wishes to know more about the levels of risk associated with membership of the groups identified by the framework. We are specifically interested to see estimates of the average outcomes in early adulthood of children in the different g</w:t>
      </w:r>
      <w:r w:rsidR="007648B4" w:rsidRPr="00160A7E">
        <w:rPr>
          <w:rFonts w:cs="Arial"/>
          <w:sz w:val="22"/>
          <w:szCs w:val="22"/>
          <w:lang w:eastAsia="en-GB"/>
        </w:rPr>
        <w:t>roups in terms of labour market activity</w:t>
      </w:r>
      <w:r w:rsidRPr="00160A7E">
        <w:rPr>
          <w:rFonts w:cs="Arial"/>
          <w:sz w:val="22"/>
          <w:szCs w:val="22"/>
          <w:lang w:eastAsia="en-GB"/>
        </w:rPr>
        <w:t>, education and health. Good data on this is limited because many of the vulnerable groups are not identified in prospective longitudinal data of the sorts that generate representative information. However, many of the groups are identified. We would like to commission a review that covers all published estimates from UK longitudinal studies</w:t>
      </w:r>
      <w:r w:rsidR="006B1A2E" w:rsidRPr="00160A7E">
        <w:rPr>
          <w:rFonts w:cs="Arial"/>
          <w:sz w:val="22"/>
          <w:szCs w:val="22"/>
          <w:lang w:eastAsia="en-GB"/>
        </w:rPr>
        <w:t xml:space="preserve"> and undertakes new analysis of cohort studies, as well as of other data that might be linked and matched as part of the wider CCO programme. </w:t>
      </w:r>
    </w:p>
    <w:p w:rsidR="00815C22" w:rsidRPr="00160A7E" w:rsidRDefault="00815C22" w:rsidP="00815C22">
      <w:pPr>
        <w:rPr>
          <w:rFonts w:cs="Arial"/>
          <w:sz w:val="22"/>
          <w:szCs w:val="22"/>
          <w:lang w:eastAsia="en-GB"/>
        </w:rPr>
      </w:pPr>
    </w:p>
    <w:p w:rsidR="006B1A2E" w:rsidRPr="00160A7E" w:rsidRDefault="00815C22" w:rsidP="00815C22">
      <w:pPr>
        <w:rPr>
          <w:rFonts w:cs="Arial"/>
          <w:sz w:val="22"/>
          <w:szCs w:val="22"/>
          <w:lang w:eastAsia="en-GB"/>
        </w:rPr>
      </w:pPr>
      <w:r w:rsidRPr="00160A7E">
        <w:rPr>
          <w:rFonts w:cs="Arial"/>
          <w:sz w:val="22"/>
          <w:szCs w:val="22"/>
          <w:lang w:eastAsia="en-GB"/>
        </w:rPr>
        <w:t xml:space="preserve">In the first phase of the work analysts drew on the best available research </w:t>
      </w:r>
      <w:r w:rsidR="006B1A2E" w:rsidRPr="00160A7E">
        <w:rPr>
          <w:rFonts w:cs="Arial"/>
          <w:sz w:val="22"/>
          <w:szCs w:val="22"/>
          <w:lang w:eastAsia="en-GB"/>
        </w:rPr>
        <w:t xml:space="preserve">in large samples </w:t>
      </w:r>
      <w:r w:rsidRPr="00160A7E">
        <w:rPr>
          <w:rFonts w:cs="Arial"/>
          <w:sz w:val="22"/>
          <w:szCs w:val="22"/>
          <w:lang w:eastAsia="en-GB"/>
        </w:rPr>
        <w:t xml:space="preserve">to </w:t>
      </w:r>
      <w:r w:rsidR="006B1A2E" w:rsidRPr="00160A7E">
        <w:rPr>
          <w:rFonts w:cs="Arial"/>
          <w:sz w:val="22"/>
          <w:szCs w:val="22"/>
          <w:lang w:eastAsia="en-GB"/>
        </w:rPr>
        <w:t>provide an overview of outcomes</w:t>
      </w:r>
      <w:r w:rsidRPr="00160A7E">
        <w:rPr>
          <w:rFonts w:cs="Arial"/>
          <w:sz w:val="22"/>
          <w:szCs w:val="22"/>
          <w:lang w:eastAsia="en-GB"/>
        </w:rPr>
        <w:t>.</w:t>
      </w:r>
      <w:r w:rsidR="006B1A2E" w:rsidRPr="00160A7E">
        <w:rPr>
          <w:rFonts w:cs="Arial"/>
          <w:sz w:val="22"/>
          <w:szCs w:val="22"/>
          <w:lang w:eastAsia="en-GB"/>
        </w:rPr>
        <w:t xml:space="preserve"> We would like to relax the large sample restriction in the work of this next phase and concentrate on what is known from longitudinal studies.</w:t>
      </w:r>
      <w:r w:rsidRPr="00160A7E">
        <w:rPr>
          <w:rFonts w:cs="Arial"/>
          <w:sz w:val="22"/>
          <w:szCs w:val="22"/>
          <w:lang w:eastAsia="en-GB"/>
        </w:rPr>
        <w:t xml:space="preserve"> We would also like </w:t>
      </w:r>
      <w:r w:rsidR="006B1A2E" w:rsidRPr="00160A7E">
        <w:rPr>
          <w:rFonts w:cs="Arial"/>
          <w:sz w:val="22"/>
          <w:szCs w:val="22"/>
          <w:lang w:eastAsia="en-GB"/>
        </w:rPr>
        <w:t xml:space="preserve">the work </w:t>
      </w:r>
      <w:r w:rsidRPr="00160A7E">
        <w:rPr>
          <w:rFonts w:cs="Arial"/>
          <w:sz w:val="22"/>
          <w:szCs w:val="22"/>
          <w:lang w:eastAsia="en-GB"/>
        </w:rPr>
        <w:t xml:space="preserve">to consider </w:t>
      </w:r>
      <w:r w:rsidR="006B1A2E" w:rsidRPr="00160A7E">
        <w:rPr>
          <w:rFonts w:cs="Arial"/>
          <w:sz w:val="22"/>
          <w:szCs w:val="22"/>
          <w:lang w:eastAsia="en-GB"/>
        </w:rPr>
        <w:t xml:space="preserve">how outcomes vary when groups are taken in combination, and to consider how outcomes are moderated by other characteristics such as gender and age. </w:t>
      </w:r>
    </w:p>
    <w:p w:rsidR="006B1A2E" w:rsidRPr="00160A7E" w:rsidRDefault="006B1A2E" w:rsidP="00815C22">
      <w:pPr>
        <w:rPr>
          <w:rFonts w:cs="Arial"/>
          <w:sz w:val="22"/>
          <w:szCs w:val="22"/>
          <w:lang w:eastAsia="en-GB"/>
        </w:rPr>
      </w:pPr>
    </w:p>
    <w:p w:rsidR="00815C22" w:rsidRPr="00160A7E" w:rsidRDefault="00815C22" w:rsidP="00815C22">
      <w:pPr>
        <w:rPr>
          <w:rFonts w:cs="Arial"/>
          <w:sz w:val="22"/>
          <w:szCs w:val="22"/>
          <w:lang w:eastAsia="en-GB"/>
        </w:rPr>
      </w:pPr>
      <w:r w:rsidRPr="00160A7E">
        <w:rPr>
          <w:rFonts w:cs="Arial"/>
          <w:sz w:val="22"/>
          <w:szCs w:val="22"/>
          <w:lang w:eastAsia="en-GB"/>
        </w:rPr>
        <w:t xml:space="preserve">The CCO will collaborate with a number of Local Authorities and other agencies to make new data available for analysis. Contractors </w:t>
      </w:r>
      <w:r w:rsidR="006B1A2E" w:rsidRPr="00160A7E">
        <w:rPr>
          <w:rFonts w:cs="Arial"/>
          <w:sz w:val="22"/>
          <w:szCs w:val="22"/>
          <w:lang w:eastAsia="en-GB"/>
        </w:rPr>
        <w:t>will</w:t>
      </w:r>
      <w:r w:rsidRPr="00160A7E">
        <w:rPr>
          <w:rFonts w:cs="Arial"/>
          <w:sz w:val="22"/>
          <w:szCs w:val="22"/>
          <w:lang w:eastAsia="en-GB"/>
        </w:rPr>
        <w:t xml:space="preserve"> inform decisions about which analyses in which datasets will add most value, in terms set by the </w:t>
      </w:r>
      <w:r w:rsidR="006B1A2E" w:rsidRPr="00160A7E">
        <w:rPr>
          <w:rFonts w:cs="Arial"/>
          <w:sz w:val="22"/>
          <w:szCs w:val="22"/>
          <w:lang w:eastAsia="en-GB"/>
        </w:rPr>
        <w:t>advisory g</w:t>
      </w:r>
      <w:r w:rsidRPr="00160A7E">
        <w:rPr>
          <w:rFonts w:cs="Arial"/>
          <w:sz w:val="22"/>
          <w:szCs w:val="22"/>
          <w:lang w:eastAsia="en-GB"/>
        </w:rPr>
        <w:t>roups. Bid</w:t>
      </w:r>
      <w:r w:rsidR="006B1A2E" w:rsidRPr="00160A7E">
        <w:rPr>
          <w:rFonts w:cs="Arial"/>
          <w:sz w:val="22"/>
          <w:szCs w:val="22"/>
          <w:lang w:eastAsia="en-GB"/>
        </w:rPr>
        <w:t>s</w:t>
      </w:r>
      <w:r w:rsidRPr="00160A7E">
        <w:rPr>
          <w:rFonts w:cs="Arial"/>
          <w:sz w:val="22"/>
          <w:szCs w:val="22"/>
          <w:lang w:eastAsia="en-GB"/>
        </w:rPr>
        <w:t xml:space="preserve"> should set out planning assumptions that will enable analysis to respond to opportunities while delivering high quality and robust analysis at pace. It will be necessary both to innovate and to manage expectations. </w:t>
      </w:r>
    </w:p>
    <w:p w:rsidR="00815C22" w:rsidRPr="00160A7E" w:rsidRDefault="00815C22" w:rsidP="00815C22">
      <w:pPr>
        <w:rPr>
          <w:rFonts w:cs="Arial"/>
          <w:sz w:val="22"/>
          <w:szCs w:val="22"/>
          <w:lang w:eastAsia="en-GB"/>
        </w:rPr>
      </w:pPr>
    </w:p>
    <w:p w:rsidR="00815C22" w:rsidRPr="00160A7E" w:rsidRDefault="00815C22" w:rsidP="00815C22">
      <w:pPr>
        <w:rPr>
          <w:rFonts w:cs="Arial"/>
          <w:i/>
          <w:sz w:val="22"/>
          <w:szCs w:val="22"/>
          <w:lang w:eastAsia="en-GB"/>
        </w:rPr>
      </w:pPr>
      <w:r w:rsidRPr="00160A7E">
        <w:rPr>
          <w:rFonts w:cs="Arial"/>
          <w:i/>
          <w:sz w:val="22"/>
          <w:szCs w:val="22"/>
          <w:lang w:eastAsia="en-GB"/>
        </w:rPr>
        <w:t>Timing and milestones</w:t>
      </w:r>
    </w:p>
    <w:p w:rsidR="00815C22" w:rsidRPr="00160A7E" w:rsidRDefault="00815C22" w:rsidP="00815C22">
      <w:pPr>
        <w:rPr>
          <w:rFonts w:cs="Arial"/>
          <w:i/>
          <w:sz w:val="22"/>
          <w:szCs w:val="22"/>
        </w:rPr>
      </w:pPr>
    </w:p>
    <w:p w:rsidR="00815C22" w:rsidRPr="00160A7E" w:rsidRDefault="00815C22" w:rsidP="00815C22">
      <w:pPr>
        <w:jc w:val="both"/>
        <w:rPr>
          <w:rFonts w:cs="Arial"/>
          <w:sz w:val="22"/>
          <w:szCs w:val="22"/>
        </w:rPr>
      </w:pPr>
      <w:r w:rsidRPr="00160A7E">
        <w:rPr>
          <w:rFonts w:cs="Arial"/>
          <w:sz w:val="22"/>
          <w:szCs w:val="22"/>
        </w:rPr>
        <w:t>The timeline for Project 3 is outlined below:</w:t>
      </w:r>
    </w:p>
    <w:p w:rsidR="00815C22" w:rsidRPr="00160A7E" w:rsidRDefault="00815C22" w:rsidP="00815C22">
      <w:pPr>
        <w:jc w:val="both"/>
        <w:rPr>
          <w:rFonts w:cs="Arial"/>
          <w:sz w:val="22"/>
          <w:szCs w:val="22"/>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030"/>
      </w:tblGrid>
      <w:tr w:rsidR="00815C22" w:rsidRPr="00160A7E" w:rsidTr="00815C22">
        <w:trPr>
          <w:cantSplit/>
          <w:trHeight w:val="397"/>
          <w:tblHeader/>
        </w:trPr>
        <w:tc>
          <w:tcPr>
            <w:tcW w:w="3060" w:type="dxa"/>
            <w:shd w:val="clear" w:color="auto" w:fill="E0E0E0"/>
            <w:vAlign w:val="center"/>
          </w:tcPr>
          <w:p w:rsidR="00815C22" w:rsidRPr="00160A7E" w:rsidRDefault="00815C22" w:rsidP="00815C22">
            <w:pPr>
              <w:pStyle w:val="MarginText"/>
              <w:jc w:val="center"/>
              <w:rPr>
                <w:rFonts w:cs="Arial"/>
                <w:sz w:val="22"/>
                <w:szCs w:val="22"/>
              </w:rPr>
            </w:pPr>
            <w:r w:rsidRPr="00160A7E">
              <w:rPr>
                <w:rFonts w:cs="Arial"/>
                <w:sz w:val="22"/>
                <w:szCs w:val="22"/>
              </w:rPr>
              <w:t>DATE</w:t>
            </w:r>
          </w:p>
        </w:tc>
        <w:tc>
          <w:tcPr>
            <w:tcW w:w="6030" w:type="dxa"/>
            <w:shd w:val="clear" w:color="auto" w:fill="E0E0E0"/>
            <w:vAlign w:val="center"/>
          </w:tcPr>
          <w:p w:rsidR="00815C22" w:rsidRPr="00160A7E" w:rsidRDefault="00815C22" w:rsidP="00815C22">
            <w:pPr>
              <w:pStyle w:val="MarginText"/>
              <w:jc w:val="center"/>
              <w:rPr>
                <w:rFonts w:cs="Arial"/>
                <w:sz w:val="22"/>
                <w:szCs w:val="22"/>
              </w:rPr>
            </w:pPr>
            <w:r w:rsidRPr="00160A7E">
              <w:rPr>
                <w:rFonts w:cs="Arial"/>
                <w:sz w:val="22"/>
                <w:szCs w:val="22"/>
              </w:rPr>
              <w:t>ACTIVITY (Project 3)</w:t>
            </w:r>
          </w:p>
        </w:tc>
      </w:tr>
      <w:tr w:rsidR="00815C22" w:rsidRPr="00160A7E" w:rsidTr="00815C22">
        <w:trPr>
          <w:cantSplit/>
          <w:trHeight w:val="397"/>
        </w:trPr>
        <w:tc>
          <w:tcPr>
            <w:tcW w:w="3060" w:type="dxa"/>
            <w:vAlign w:val="center"/>
          </w:tcPr>
          <w:p w:rsidR="00815C22" w:rsidRPr="00160A7E" w:rsidRDefault="004900FB" w:rsidP="00815C22">
            <w:pPr>
              <w:pStyle w:val="MarginText"/>
              <w:jc w:val="left"/>
              <w:rPr>
                <w:rFonts w:cs="Arial"/>
                <w:sz w:val="22"/>
                <w:szCs w:val="22"/>
              </w:rPr>
            </w:pPr>
            <w:r w:rsidRPr="00160A7E">
              <w:rPr>
                <w:rFonts w:cs="Arial"/>
                <w:sz w:val="22"/>
                <w:szCs w:val="22"/>
              </w:rPr>
              <w:t>Tuesday 10</w:t>
            </w:r>
            <w:r w:rsidR="00815C22" w:rsidRPr="00160A7E">
              <w:rPr>
                <w:rFonts w:cs="Arial"/>
                <w:sz w:val="22"/>
                <w:szCs w:val="22"/>
              </w:rPr>
              <w:t xml:space="preserve"> October 2017</w:t>
            </w:r>
          </w:p>
        </w:tc>
        <w:tc>
          <w:tcPr>
            <w:tcW w:w="6030" w:type="dxa"/>
          </w:tcPr>
          <w:p w:rsidR="00815C22" w:rsidRPr="00160A7E" w:rsidRDefault="00815C22" w:rsidP="00815C22">
            <w:pPr>
              <w:pStyle w:val="MarginText"/>
              <w:rPr>
                <w:rFonts w:cs="Arial"/>
                <w:sz w:val="22"/>
                <w:szCs w:val="22"/>
              </w:rPr>
            </w:pPr>
            <w:r w:rsidRPr="00160A7E">
              <w:rPr>
                <w:rFonts w:cs="Arial"/>
                <w:sz w:val="22"/>
                <w:szCs w:val="22"/>
              </w:rPr>
              <w:t>Release of the ITT to all Potential Providers</w:t>
            </w:r>
          </w:p>
        </w:tc>
      </w:tr>
      <w:tr w:rsidR="00815C22" w:rsidRPr="00160A7E" w:rsidTr="00815C22">
        <w:trPr>
          <w:cantSplit/>
          <w:trHeight w:val="397"/>
        </w:trPr>
        <w:tc>
          <w:tcPr>
            <w:tcW w:w="3060" w:type="dxa"/>
            <w:vAlign w:val="center"/>
          </w:tcPr>
          <w:p w:rsidR="00815C22" w:rsidRPr="00160A7E" w:rsidRDefault="00815C22" w:rsidP="00815C22">
            <w:pPr>
              <w:pStyle w:val="MarginText"/>
              <w:jc w:val="left"/>
              <w:rPr>
                <w:rFonts w:cs="Arial"/>
                <w:sz w:val="22"/>
                <w:szCs w:val="22"/>
              </w:rPr>
            </w:pPr>
            <w:r w:rsidRPr="00160A7E">
              <w:rPr>
                <w:rFonts w:cs="Arial"/>
                <w:sz w:val="22"/>
                <w:szCs w:val="22"/>
              </w:rPr>
              <w:t>Friday 20</w:t>
            </w:r>
            <w:r w:rsidRPr="00160A7E">
              <w:rPr>
                <w:rFonts w:cs="Arial"/>
                <w:sz w:val="22"/>
                <w:szCs w:val="22"/>
                <w:vertAlign w:val="superscript"/>
              </w:rPr>
              <w:t xml:space="preserve"> </w:t>
            </w:r>
            <w:r w:rsidRPr="00160A7E">
              <w:rPr>
                <w:rFonts w:cs="Arial"/>
                <w:sz w:val="22"/>
                <w:szCs w:val="22"/>
              </w:rPr>
              <w:t>October 2017 12pm</w:t>
            </w:r>
          </w:p>
        </w:tc>
        <w:tc>
          <w:tcPr>
            <w:tcW w:w="6030" w:type="dxa"/>
          </w:tcPr>
          <w:p w:rsidR="00815C22" w:rsidRPr="00160A7E" w:rsidRDefault="00815C22" w:rsidP="00815C22">
            <w:pPr>
              <w:pStyle w:val="MarginText"/>
              <w:rPr>
                <w:rFonts w:cs="Arial"/>
                <w:sz w:val="22"/>
                <w:szCs w:val="22"/>
              </w:rPr>
            </w:pPr>
            <w:r w:rsidRPr="00160A7E">
              <w:rPr>
                <w:rFonts w:cs="Arial"/>
                <w:sz w:val="22"/>
                <w:szCs w:val="22"/>
              </w:rPr>
              <w:t>Deadline for the submission of questions relating to this ITT and procurement process</w:t>
            </w:r>
          </w:p>
        </w:tc>
      </w:tr>
      <w:tr w:rsidR="00815C22" w:rsidRPr="00160A7E" w:rsidTr="00815C22">
        <w:trPr>
          <w:cantSplit/>
          <w:trHeight w:val="397"/>
        </w:trPr>
        <w:tc>
          <w:tcPr>
            <w:tcW w:w="3060" w:type="dxa"/>
            <w:vAlign w:val="center"/>
          </w:tcPr>
          <w:p w:rsidR="00815C22" w:rsidRPr="00160A7E" w:rsidRDefault="00815C22" w:rsidP="00815C22">
            <w:pPr>
              <w:pStyle w:val="MarginText"/>
              <w:jc w:val="left"/>
              <w:rPr>
                <w:rFonts w:cs="Arial"/>
                <w:sz w:val="22"/>
                <w:szCs w:val="22"/>
              </w:rPr>
            </w:pPr>
            <w:r w:rsidRPr="00160A7E">
              <w:rPr>
                <w:rFonts w:cs="Arial"/>
                <w:sz w:val="22"/>
                <w:szCs w:val="22"/>
              </w:rPr>
              <w:t>Friday 27</w:t>
            </w:r>
            <w:r w:rsidRPr="00160A7E">
              <w:rPr>
                <w:rFonts w:cs="Arial"/>
                <w:sz w:val="22"/>
                <w:szCs w:val="22"/>
                <w:vertAlign w:val="superscript"/>
              </w:rPr>
              <w:t xml:space="preserve"> </w:t>
            </w:r>
            <w:r w:rsidRPr="00160A7E">
              <w:rPr>
                <w:rFonts w:cs="Arial"/>
                <w:sz w:val="22"/>
                <w:szCs w:val="22"/>
              </w:rPr>
              <w:t>October 2017 12pm</w:t>
            </w:r>
          </w:p>
        </w:tc>
        <w:tc>
          <w:tcPr>
            <w:tcW w:w="6030" w:type="dxa"/>
          </w:tcPr>
          <w:p w:rsidR="00815C22" w:rsidRPr="00160A7E" w:rsidRDefault="00815C22" w:rsidP="00815C22">
            <w:pPr>
              <w:pStyle w:val="MarginText"/>
              <w:rPr>
                <w:rFonts w:cs="Arial"/>
                <w:sz w:val="22"/>
                <w:szCs w:val="22"/>
              </w:rPr>
            </w:pPr>
            <w:r w:rsidRPr="00160A7E">
              <w:rPr>
                <w:rFonts w:cs="Arial"/>
                <w:sz w:val="22"/>
                <w:szCs w:val="22"/>
              </w:rPr>
              <w:t xml:space="preserve">Deadline for submission of ITT Responses to the CCO (“Tender Submission Deadline”) </w:t>
            </w:r>
          </w:p>
        </w:tc>
      </w:tr>
      <w:tr w:rsidR="00815C22" w:rsidRPr="00160A7E" w:rsidTr="00815C22">
        <w:trPr>
          <w:cantSplit/>
          <w:trHeight w:val="397"/>
        </w:trPr>
        <w:tc>
          <w:tcPr>
            <w:tcW w:w="3060" w:type="dxa"/>
            <w:vAlign w:val="center"/>
          </w:tcPr>
          <w:p w:rsidR="00815C22" w:rsidRPr="00160A7E" w:rsidRDefault="00815C22" w:rsidP="00815C22">
            <w:pPr>
              <w:pStyle w:val="MarginText"/>
              <w:jc w:val="left"/>
              <w:rPr>
                <w:rFonts w:cs="Arial"/>
                <w:sz w:val="22"/>
                <w:szCs w:val="22"/>
              </w:rPr>
            </w:pPr>
            <w:r w:rsidRPr="00160A7E">
              <w:rPr>
                <w:rFonts w:cs="Arial"/>
                <w:sz w:val="22"/>
                <w:szCs w:val="22"/>
              </w:rPr>
              <w:t>Week commencing Monday 6</w:t>
            </w:r>
            <w:r w:rsidRPr="00160A7E">
              <w:rPr>
                <w:rFonts w:cs="Arial"/>
                <w:sz w:val="22"/>
                <w:szCs w:val="22"/>
                <w:vertAlign w:val="superscript"/>
              </w:rPr>
              <w:t xml:space="preserve"> </w:t>
            </w:r>
            <w:r w:rsidRPr="00160A7E">
              <w:rPr>
                <w:rFonts w:cs="Arial"/>
                <w:sz w:val="22"/>
                <w:szCs w:val="22"/>
              </w:rPr>
              <w:t>November 2017</w:t>
            </w:r>
          </w:p>
        </w:tc>
        <w:tc>
          <w:tcPr>
            <w:tcW w:w="6030" w:type="dxa"/>
          </w:tcPr>
          <w:p w:rsidR="00815C22" w:rsidRPr="00160A7E" w:rsidRDefault="00815C22" w:rsidP="00815C22">
            <w:pPr>
              <w:pStyle w:val="MarginText"/>
              <w:rPr>
                <w:rFonts w:cs="Arial"/>
                <w:sz w:val="22"/>
                <w:szCs w:val="22"/>
              </w:rPr>
            </w:pPr>
            <w:r w:rsidRPr="00160A7E">
              <w:rPr>
                <w:rFonts w:cs="Arial"/>
                <w:sz w:val="22"/>
                <w:szCs w:val="22"/>
              </w:rPr>
              <w:t>Interviews for shortlisted organisations if required</w:t>
            </w:r>
          </w:p>
        </w:tc>
      </w:tr>
      <w:tr w:rsidR="00815C22" w:rsidRPr="00160A7E" w:rsidTr="00815C22">
        <w:trPr>
          <w:cantSplit/>
          <w:trHeight w:val="397"/>
        </w:trPr>
        <w:tc>
          <w:tcPr>
            <w:tcW w:w="3060" w:type="dxa"/>
            <w:vAlign w:val="center"/>
          </w:tcPr>
          <w:p w:rsidR="00815C22" w:rsidRPr="00160A7E" w:rsidRDefault="00815C22" w:rsidP="00815C22">
            <w:pPr>
              <w:pStyle w:val="MarginText"/>
              <w:jc w:val="left"/>
              <w:rPr>
                <w:rFonts w:cs="Arial"/>
                <w:sz w:val="22"/>
                <w:szCs w:val="22"/>
              </w:rPr>
            </w:pPr>
            <w:r w:rsidRPr="00160A7E">
              <w:rPr>
                <w:rFonts w:cs="Arial"/>
                <w:sz w:val="22"/>
                <w:szCs w:val="22"/>
              </w:rPr>
              <w:t>Monday 13</w:t>
            </w:r>
            <w:r w:rsidRPr="00160A7E">
              <w:rPr>
                <w:rFonts w:cs="Arial"/>
                <w:sz w:val="22"/>
                <w:szCs w:val="22"/>
                <w:vertAlign w:val="superscript"/>
              </w:rPr>
              <w:t xml:space="preserve"> </w:t>
            </w:r>
            <w:r w:rsidRPr="00160A7E">
              <w:rPr>
                <w:rFonts w:cs="Arial"/>
                <w:sz w:val="22"/>
                <w:szCs w:val="22"/>
              </w:rPr>
              <w:t>November 2017</w:t>
            </w:r>
          </w:p>
        </w:tc>
        <w:tc>
          <w:tcPr>
            <w:tcW w:w="6030" w:type="dxa"/>
          </w:tcPr>
          <w:p w:rsidR="00815C22" w:rsidRPr="00160A7E" w:rsidRDefault="00815C22" w:rsidP="00815C22">
            <w:pPr>
              <w:pStyle w:val="MarginText"/>
              <w:rPr>
                <w:rFonts w:cs="Arial"/>
                <w:sz w:val="22"/>
                <w:szCs w:val="22"/>
              </w:rPr>
            </w:pPr>
            <w:r w:rsidRPr="00160A7E">
              <w:rPr>
                <w:rFonts w:cs="Arial"/>
                <w:sz w:val="22"/>
                <w:szCs w:val="22"/>
              </w:rPr>
              <w:t>Expected commencement date and date of inception meeting for the Contract</w:t>
            </w:r>
          </w:p>
        </w:tc>
      </w:tr>
      <w:tr w:rsidR="00815C22" w:rsidRPr="00160A7E" w:rsidTr="00815C22">
        <w:trPr>
          <w:cantSplit/>
          <w:trHeight w:val="397"/>
        </w:trPr>
        <w:tc>
          <w:tcPr>
            <w:tcW w:w="3060" w:type="dxa"/>
            <w:tcBorders>
              <w:top w:val="single" w:sz="4" w:space="0" w:color="auto"/>
              <w:left w:val="single" w:sz="4" w:space="0" w:color="auto"/>
              <w:bottom w:val="single" w:sz="4" w:space="0" w:color="auto"/>
              <w:right w:val="single" w:sz="4" w:space="0" w:color="auto"/>
            </w:tcBorders>
            <w:vAlign w:val="center"/>
          </w:tcPr>
          <w:p w:rsidR="00815C22" w:rsidRPr="00160A7E" w:rsidRDefault="00815C22" w:rsidP="00815C22">
            <w:pPr>
              <w:pStyle w:val="MarginText"/>
              <w:jc w:val="left"/>
              <w:rPr>
                <w:rFonts w:cs="Arial"/>
                <w:sz w:val="22"/>
                <w:szCs w:val="22"/>
              </w:rPr>
            </w:pPr>
            <w:r w:rsidRPr="00160A7E">
              <w:rPr>
                <w:rFonts w:cs="Arial"/>
                <w:sz w:val="22"/>
                <w:szCs w:val="22"/>
              </w:rPr>
              <w:t>Wednesday 10 January 2018</w:t>
            </w:r>
          </w:p>
        </w:tc>
        <w:tc>
          <w:tcPr>
            <w:tcW w:w="6030" w:type="dxa"/>
            <w:tcBorders>
              <w:top w:val="single" w:sz="4" w:space="0" w:color="auto"/>
              <w:left w:val="single" w:sz="4" w:space="0" w:color="auto"/>
              <w:bottom w:val="single" w:sz="4" w:space="0" w:color="auto"/>
              <w:right w:val="single" w:sz="4" w:space="0" w:color="auto"/>
            </w:tcBorders>
          </w:tcPr>
          <w:p w:rsidR="00815C22" w:rsidRPr="00160A7E" w:rsidRDefault="00815C22" w:rsidP="00815C22">
            <w:pPr>
              <w:pStyle w:val="MarginText"/>
              <w:rPr>
                <w:rFonts w:cs="Arial"/>
                <w:sz w:val="22"/>
                <w:szCs w:val="22"/>
              </w:rPr>
            </w:pPr>
            <w:r w:rsidRPr="00160A7E">
              <w:rPr>
                <w:rFonts w:cs="Arial"/>
                <w:sz w:val="22"/>
                <w:szCs w:val="22"/>
              </w:rPr>
              <w:t>Milestone 1. Submission of project update, assessment of initial assumptions and options for new analysis</w:t>
            </w:r>
          </w:p>
        </w:tc>
      </w:tr>
      <w:tr w:rsidR="00815C22" w:rsidRPr="00160A7E" w:rsidTr="00815C22">
        <w:trPr>
          <w:cantSplit/>
          <w:trHeight w:val="397"/>
        </w:trPr>
        <w:tc>
          <w:tcPr>
            <w:tcW w:w="3060" w:type="dxa"/>
            <w:vAlign w:val="center"/>
          </w:tcPr>
          <w:p w:rsidR="00815C22" w:rsidRPr="00160A7E" w:rsidRDefault="00815C22" w:rsidP="00815C22">
            <w:pPr>
              <w:pStyle w:val="MarginText"/>
              <w:jc w:val="left"/>
              <w:rPr>
                <w:rFonts w:cs="Arial"/>
                <w:sz w:val="22"/>
                <w:szCs w:val="22"/>
              </w:rPr>
            </w:pPr>
            <w:r w:rsidRPr="00160A7E">
              <w:rPr>
                <w:rFonts w:cs="Arial"/>
                <w:sz w:val="22"/>
                <w:szCs w:val="22"/>
              </w:rPr>
              <w:t>Wednesday 7 March 2018</w:t>
            </w:r>
          </w:p>
        </w:tc>
        <w:tc>
          <w:tcPr>
            <w:tcW w:w="6030" w:type="dxa"/>
          </w:tcPr>
          <w:p w:rsidR="00815C22" w:rsidRPr="00160A7E" w:rsidRDefault="00815C22" w:rsidP="001C34B1">
            <w:pPr>
              <w:pStyle w:val="MarginText"/>
              <w:rPr>
                <w:rFonts w:cs="Arial"/>
                <w:sz w:val="22"/>
                <w:szCs w:val="22"/>
              </w:rPr>
            </w:pPr>
            <w:r w:rsidRPr="00160A7E">
              <w:rPr>
                <w:rFonts w:cs="Arial"/>
                <w:sz w:val="22"/>
                <w:szCs w:val="22"/>
              </w:rPr>
              <w:t xml:space="preserve">Milestone 2. </w:t>
            </w:r>
            <w:r w:rsidR="001C34B1" w:rsidRPr="00160A7E">
              <w:rPr>
                <w:rFonts w:cs="Arial"/>
                <w:sz w:val="22"/>
                <w:szCs w:val="22"/>
              </w:rPr>
              <w:t xml:space="preserve">I) </w:t>
            </w:r>
            <w:r w:rsidRPr="00160A7E">
              <w:rPr>
                <w:rFonts w:cs="Arial"/>
                <w:sz w:val="22"/>
                <w:szCs w:val="22"/>
              </w:rPr>
              <w:t xml:space="preserve">Interim report </w:t>
            </w:r>
            <w:r w:rsidR="008C15EB" w:rsidRPr="00160A7E">
              <w:rPr>
                <w:rFonts w:cs="Arial"/>
                <w:sz w:val="22"/>
                <w:szCs w:val="22"/>
              </w:rPr>
              <w:t xml:space="preserve">including new data on outcomes of key vulnerable groups </w:t>
            </w:r>
            <w:r w:rsidRPr="00160A7E">
              <w:rPr>
                <w:rFonts w:cs="Arial"/>
                <w:sz w:val="22"/>
                <w:szCs w:val="22"/>
              </w:rPr>
              <w:t xml:space="preserve">and </w:t>
            </w:r>
            <w:r w:rsidR="001C34B1" w:rsidRPr="00160A7E">
              <w:rPr>
                <w:rFonts w:cs="Arial"/>
                <w:sz w:val="22"/>
                <w:szCs w:val="22"/>
              </w:rPr>
              <w:t xml:space="preserve">II) project </w:t>
            </w:r>
            <w:r w:rsidRPr="00160A7E">
              <w:rPr>
                <w:rFonts w:cs="Arial"/>
                <w:sz w:val="22"/>
                <w:szCs w:val="22"/>
              </w:rPr>
              <w:t>update</w:t>
            </w:r>
          </w:p>
        </w:tc>
      </w:tr>
      <w:tr w:rsidR="00815C22" w:rsidRPr="00160A7E" w:rsidTr="00815C22">
        <w:trPr>
          <w:cantSplit/>
          <w:trHeight w:val="397"/>
        </w:trPr>
        <w:tc>
          <w:tcPr>
            <w:tcW w:w="3060" w:type="dxa"/>
            <w:vAlign w:val="center"/>
          </w:tcPr>
          <w:p w:rsidR="00815C22" w:rsidRPr="00160A7E" w:rsidRDefault="00815C22" w:rsidP="00815C22">
            <w:pPr>
              <w:pStyle w:val="MarginText"/>
              <w:jc w:val="left"/>
              <w:rPr>
                <w:rFonts w:cs="Arial"/>
                <w:sz w:val="22"/>
                <w:szCs w:val="22"/>
              </w:rPr>
            </w:pPr>
            <w:r w:rsidRPr="00160A7E">
              <w:rPr>
                <w:rFonts w:cs="Arial"/>
                <w:sz w:val="22"/>
                <w:szCs w:val="22"/>
              </w:rPr>
              <w:t>Tuesday 1</w:t>
            </w:r>
            <w:r w:rsidRPr="00160A7E">
              <w:rPr>
                <w:rFonts w:cs="Arial"/>
                <w:sz w:val="22"/>
                <w:szCs w:val="22"/>
                <w:vertAlign w:val="superscript"/>
              </w:rPr>
              <w:t xml:space="preserve"> </w:t>
            </w:r>
            <w:r w:rsidRPr="00160A7E">
              <w:rPr>
                <w:rFonts w:cs="Arial"/>
                <w:sz w:val="22"/>
                <w:szCs w:val="22"/>
              </w:rPr>
              <w:t>May 2018</w:t>
            </w:r>
          </w:p>
        </w:tc>
        <w:tc>
          <w:tcPr>
            <w:tcW w:w="6030" w:type="dxa"/>
          </w:tcPr>
          <w:p w:rsidR="00815C22" w:rsidRPr="00160A7E" w:rsidRDefault="001C34B1" w:rsidP="00815C22">
            <w:pPr>
              <w:pStyle w:val="MarginText"/>
              <w:rPr>
                <w:rFonts w:cs="Arial"/>
                <w:sz w:val="22"/>
                <w:szCs w:val="22"/>
              </w:rPr>
            </w:pPr>
            <w:r w:rsidRPr="00160A7E">
              <w:rPr>
                <w:rFonts w:cs="Arial"/>
                <w:sz w:val="22"/>
                <w:szCs w:val="22"/>
              </w:rPr>
              <w:t>Milestone 3</w:t>
            </w:r>
            <w:r w:rsidR="00815C22" w:rsidRPr="00160A7E">
              <w:rPr>
                <w:rFonts w:cs="Arial"/>
                <w:sz w:val="22"/>
                <w:szCs w:val="22"/>
              </w:rPr>
              <w:t>. Completion date. All final outputs</w:t>
            </w:r>
          </w:p>
        </w:tc>
      </w:tr>
    </w:tbl>
    <w:p w:rsidR="00815C22" w:rsidRPr="00160A7E" w:rsidRDefault="00815C22" w:rsidP="00815C22">
      <w:pPr>
        <w:rPr>
          <w:rFonts w:cs="Arial"/>
          <w:sz w:val="22"/>
          <w:szCs w:val="22"/>
          <w:lang w:eastAsia="en-GB"/>
        </w:rPr>
      </w:pPr>
    </w:p>
    <w:p w:rsidR="00815C22" w:rsidRPr="00160A7E" w:rsidRDefault="00815C22" w:rsidP="00815C22">
      <w:pPr>
        <w:rPr>
          <w:rFonts w:cs="Arial"/>
          <w:sz w:val="22"/>
          <w:szCs w:val="22"/>
          <w:lang w:eastAsia="en-GB"/>
        </w:rPr>
      </w:pPr>
      <w:r w:rsidRPr="00160A7E">
        <w:rPr>
          <w:rFonts w:cs="Arial"/>
          <w:sz w:val="22"/>
          <w:szCs w:val="22"/>
          <w:lang w:eastAsia="en-GB"/>
        </w:rPr>
        <w:t>The work should start on November 13, leading to interim reports in January and March and a final set of outputs in May.</w:t>
      </w:r>
    </w:p>
    <w:p w:rsidR="00815C22" w:rsidRPr="00160A7E" w:rsidRDefault="00815C22" w:rsidP="00815C22">
      <w:pPr>
        <w:rPr>
          <w:rFonts w:cs="Arial"/>
          <w:sz w:val="22"/>
          <w:szCs w:val="22"/>
          <w:lang w:eastAsia="en-GB"/>
        </w:rPr>
      </w:pPr>
    </w:p>
    <w:p w:rsidR="00815C22" w:rsidRPr="00160A7E" w:rsidRDefault="00815C22" w:rsidP="007760B3">
      <w:pPr>
        <w:pStyle w:val="ListParagraph"/>
        <w:numPr>
          <w:ilvl w:val="0"/>
          <w:numId w:val="17"/>
        </w:numPr>
        <w:rPr>
          <w:rFonts w:ascii="Arial" w:hAnsi="Arial"/>
          <w:lang w:eastAsia="en-GB"/>
        </w:rPr>
      </w:pPr>
      <w:r w:rsidRPr="00160A7E">
        <w:rPr>
          <w:rFonts w:ascii="Arial" w:hAnsi="Arial"/>
          <w:lang w:eastAsia="en-GB"/>
        </w:rPr>
        <w:t>Milestone 1. An interim report on Jan 10</w:t>
      </w:r>
      <w:r w:rsidRPr="00160A7E">
        <w:rPr>
          <w:rFonts w:ascii="Arial" w:hAnsi="Arial"/>
          <w:vertAlign w:val="superscript"/>
          <w:lang w:eastAsia="en-GB"/>
        </w:rPr>
        <w:t>th</w:t>
      </w:r>
      <w:r w:rsidRPr="00160A7E">
        <w:rPr>
          <w:rFonts w:ascii="Arial" w:hAnsi="Arial"/>
          <w:lang w:eastAsia="en-GB"/>
        </w:rPr>
        <w:t xml:space="preserve"> will provide: i) an </w:t>
      </w:r>
      <w:r w:rsidR="001C34B1" w:rsidRPr="00160A7E">
        <w:rPr>
          <w:rFonts w:ascii="Arial" w:hAnsi="Arial"/>
          <w:lang w:eastAsia="en-GB"/>
        </w:rPr>
        <w:t>initial literature review of findings from cohort study data</w:t>
      </w:r>
      <w:r w:rsidRPr="00160A7E">
        <w:rPr>
          <w:rFonts w:ascii="Arial" w:hAnsi="Arial"/>
          <w:lang w:eastAsia="en-GB"/>
        </w:rPr>
        <w:t xml:space="preserve">, a progress report, risk analysis and options for the project to May 1 based on discussions with partners and analysis of available opportunities. </w:t>
      </w:r>
    </w:p>
    <w:p w:rsidR="00815C22" w:rsidRPr="00160A7E" w:rsidRDefault="00815C22" w:rsidP="007760B3">
      <w:pPr>
        <w:pStyle w:val="ListParagraph"/>
        <w:numPr>
          <w:ilvl w:val="0"/>
          <w:numId w:val="17"/>
        </w:numPr>
        <w:rPr>
          <w:rFonts w:ascii="Arial" w:hAnsi="Arial"/>
          <w:lang w:eastAsia="en-GB"/>
        </w:rPr>
      </w:pPr>
      <w:r w:rsidRPr="00160A7E">
        <w:rPr>
          <w:rFonts w:ascii="Arial" w:hAnsi="Arial"/>
          <w:lang w:eastAsia="en-GB"/>
        </w:rPr>
        <w:t>Milestone 2. An interim report on March 14</w:t>
      </w:r>
      <w:r w:rsidRPr="00160A7E">
        <w:rPr>
          <w:rFonts w:ascii="Arial" w:hAnsi="Arial"/>
          <w:vertAlign w:val="superscript"/>
          <w:lang w:eastAsia="en-GB"/>
        </w:rPr>
        <w:t>th</w:t>
      </w:r>
      <w:r w:rsidRPr="00160A7E">
        <w:rPr>
          <w:rFonts w:ascii="Arial" w:hAnsi="Arial"/>
          <w:lang w:eastAsia="en-GB"/>
        </w:rPr>
        <w:t xml:space="preserve"> will provide </w:t>
      </w:r>
      <w:r w:rsidR="001C34B1" w:rsidRPr="00160A7E">
        <w:rPr>
          <w:rFonts w:ascii="Arial" w:hAnsi="Arial"/>
          <w:lang w:eastAsia="en-GB"/>
        </w:rPr>
        <w:t xml:space="preserve">new data on the outcomes of key vulnerable groups, and </w:t>
      </w:r>
      <w:r w:rsidRPr="00160A7E">
        <w:rPr>
          <w:rFonts w:ascii="Arial" w:hAnsi="Arial"/>
          <w:lang w:eastAsia="en-GB"/>
        </w:rPr>
        <w:t xml:space="preserve">a progress report, risk analysis and options for any decisions required by May 1. </w:t>
      </w:r>
    </w:p>
    <w:p w:rsidR="00815C22" w:rsidRPr="00160A7E" w:rsidRDefault="00815C22" w:rsidP="007760B3">
      <w:pPr>
        <w:pStyle w:val="ListParagraph"/>
        <w:numPr>
          <w:ilvl w:val="0"/>
          <w:numId w:val="17"/>
        </w:numPr>
        <w:rPr>
          <w:rFonts w:ascii="Arial" w:hAnsi="Arial"/>
          <w:lang w:eastAsia="en-GB"/>
        </w:rPr>
      </w:pPr>
      <w:r w:rsidRPr="00160A7E">
        <w:rPr>
          <w:rFonts w:ascii="Arial" w:hAnsi="Arial"/>
          <w:lang w:eastAsia="en-GB"/>
        </w:rPr>
        <w:t xml:space="preserve">Milestone 3. The final outputs on May 1 will provide </w:t>
      </w:r>
      <w:r w:rsidR="001C34B1" w:rsidRPr="00160A7E">
        <w:rPr>
          <w:rFonts w:ascii="Arial" w:hAnsi="Arial"/>
          <w:lang w:eastAsia="en-GB"/>
        </w:rPr>
        <w:t xml:space="preserve">a summary of known data and </w:t>
      </w:r>
      <w:r w:rsidRPr="00160A7E">
        <w:rPr>
          <w:rFonts w:ascii="Arial" w:hAnsi="Arial"/>
          <w:lang w:eastAsia="en-GB"/>
        </w:rPr>
        <w:t xml:space="preserve">new </w:t>
      </w:r>
      <w:r w:rsidR="001C34B1" w:rsidRPr="00160A7E">
        <w:rPr>
          <w:rFonts w:ascii="Arial" w:hAnsi="Arial"/>
          <w:lang w:eastAsia="en-GB"/>
        </w:rPr>
        <w:t>analysis of the outcomes of children in key vulnerable groups, and how these vary with regard to other characteristics and multiple risk</w:t>
      </w:r>
      <w:r w:rsidRPr="00160A7E">
        <w:rPr>
          <w:rFonts w:ascii="Arial" w:hAnsi="Arial"/>
          <w:lang w:eastAsia="en-GB"/>
        </w:rPr>
        <w:t>, as agreed with the Steering Group. A report will contain any additional technical information to enable full transparency and recommendations about analysis</w:t>
      </w:r>
      <w:r w:rsidR="001C34B1" w:rsidRPr="00160A7E">
        <w:rPr>
          <w:rFonts w:ascii="Arial" w:hAnsi="Arial"/>
          <w:lang w:eastAsia="en-GB"/>
        </w:rPr>
        <w:t xml:space="preserve"> or new data collation or collection</w:t>
      </w:r>
      <w:r w:rsidRPr="00160A7E">
        <w:rPr>
          <w:rFonts w:ascii="Arial" w:hAnsi="Arial"/>
          <w:lang w:eastAsia="en-GB"/>
        </w:rPr>
        <w:t xml:space="preserve"> to address key gaps in data.</w:t>
      </w:r>
    </w:p>
    <w:p w:rsidR="00815C22" w:rsidRPr="00160A7E" w:rsidRDefault="00815C22" w:rsidP="00815C22">
      <w:pPr>
        <w:rPr>
          <w:rFonts w:cs="Arial"/>
          <w:sz w:val="22"/>
          <w:szCs w:val="22"/>
          <w:lang w:eastAsia="en-GB"/>
        </w:rPr>
      </w:pPr>
    </w:p>
    <w:p w:rsidR="00815C22" w:rsidRPr="00160A7E" w:rsidRDefault="00815C22" w:rsidP="00815C22">
      <w:pPr>
        <w:rPr>
          <w:rFonts w:cs="Arial"/>
          <w:sz w:val="22"/>
          <w:szCs w:val="22"/>
          <w:lang w:eastAsia="en-GB"/>
        </w:rPr>
      </w:pPr>
      <w:r w:rsidRPr="00160A7E">
        <w:rPr>
          <w:rFonts w:cs="Arial"/>
          <w:sz w:val="22"/>
          <w:szCs w:val="22"/>
          <w:lang w:eastAsia="en-GB"/>
        </w:rPr>
        <w:t>Funds will be paid out broadly according to the following schedule:</w:t>
      </w:r>
    </w:p>
    <w:p w:rsidR="00815C22" w:rsidRPr="00160A7E" w:rsidRDefault="00815C22" w:rsidP="00815C22">
      <w:pPr>
        <w:rPr>
          <w:rFonts w:cs="Arial"/>
          <w:sz w:val="22"/>
          <w:szCs w:val="22"/>
          <w:lang w:eastAsia="en-GB"/>
        </w:rPr>
      </w:pPr>
    </w:p>
    <w:p w:rsidR="00815C22" w:rsidRPr="00160A7E" w:rsidRDefault="00815C22" w:rsidP="00815C22">
      <w:pPr>
        <w:rPr>
          <w:rFonts w:cs="Arial"/>
          <w:sz w:val="22"/>
          <w:szCs w:val="22"/>
          <w:lang w:eastAsia="en-GB"/>
        </w:rPr>
      </w:pPr>
      <w:r w:rsidRPr="00160A7E">
        <w:rPr>
          <w:rFonts w:cs="Arial"/>
          <w:sz w:val="22"/>
          <w:szCs w:val="22"/>
          <w:lang w:eastAsia="en-GB"/>
        </w:rPr>
        <w:t>Milestone 1. 33%</w:t>
      </w:r>
    </w:p>
    <w:p w:rsidR="00815C22" w:rsidRPr="00160A7E" w:rsidRDefault="00815C22" w:rsidP="00815C22">
      <w:pPr>
        <w:rPr>
          <w:rFonts w:cs="Arial"/>
          <w:sz w:val="22"/>
          <w:szCs w:val="22"/>
          <w:lang w:eastAsia="en-GB"/>
        </w:rPr>
      </w:pPr>
      <w:r w:rsidRPr="00160A7E">
        <w:rPr>
          <w:rFonts w:cs="Arial"/>
          <w:sz w:val="22"/>
          <w:szCs w:val="22"/>
          <w:lang w:eastAsia="en-GB"/>
        </w:rPr>
        <w:t>Milestone 2. 33%</w:t>
      </w:r>
    </w:p>
    <w:p w:rsidR="00815C22" w:rsidRPr="00160A7E" w:rsidRDefault="00160A7E" w:rsidP="00815C22">
      <w:pPr>
        <w:rPr>
          <w:rFonts w:cs="Arial"/>
          <w:sz w:val="22"/>
          <w:szCs w:val="22"/>
          <w:lang w:eastAsia="en-GB"/>
        </w:rPr>
      </w:pPr>
      <w:r>
        <w:rPr>
          <w:rFonts w:cs="Arial"/>
          <w:sz w:val="22"/>
          <w:szCs w:val="22"/>
          <w:lang w:eastAsia="en-GB"/>
        </w:rPr>
        <w:t>Milestone 3. 34</w:t>
      </w:r>
      <w:r w:rsidR="00815C22" w:rsidRPr="00160A7E">
        <w:rPr>
          <w:rFonts w:cs="Arial"/>
          <w:sz w:val="22"/>
          <w:szCs w:val="22"/>
          <w:lang w:eastAsia="en-GB"/>
        </w:rPr>
        <w:t>%</w:t>
      </w:r>
    </w:p>
    <w:p w:rsidR="00815C22" w:rsidRPr="00160A7E" w:rsidRDefault="00815C22" w:rsidP="00815C22">
      <w:pPr>
        <w:rPr>
          <w:rFonts w:cs="Arial"/>
          <w:sz w:val="22"/>
          <w:szCs w:val="22"/>
          <w:lang w:eastAsia="en-GB"/>
        </w:rPr>
      </w:pPr>
    </w:p>
    <w:p w:rsidR="00815C22" w:rsidRPr="00160A7E" w:rsidRDefault="00815C22" w:rsidP="00815C22">
      <w:pPr>
        <w:rPr>
          <w:rFonts w:cs="Arial"/>
          <w:i/>
          <w:sz w:val="22"/>
          <w:szCs w:val="22"/>
          <w:lang w:eastAsia="en-GB"/>
        </w:rPr>
      </w:pPr>
      <w:r w:rsidRPr="00160A7E">
        <w:rPr>
          <w:rFonts w:cs="Arial"/>
          <w:i/>
          <w:sz w:val="22"/>
          <w:szCs w:val="22"/>
          <w:lang w:eastAsia="en-GB"/>
        </w:rPr>
        <w:t>Methods</w:t>
      </w:r>
    </w:p>
    <w:p w:rsidR="00815C22" w:rsidRPr="00160A7E" w:rsidRDefault="00815C22" w:rsidP="00815C22">
      <w:pPr>
        <w:rPr>
          <w:rFonts w:cs="Arial"/>
          <w:sz w:val="22"/>
          <w:szCs w:val="22"/>
          <w:lang w:eastAsia="en-GB"/>
        </w:rPr>
      </w:pPr>
      <w:r w:rsidRPr="00160A7E">
        <w:rPr>
          <w:rFonts w:cs="Arial"/>
          <w:sz w:val="22"/>
          <w:szCs w:val="22"/>
          <w:lang w:eastAsia="en-GB"/>
        </w:rPr>
        <w:t xml:space="preserve">We want to know, as far as possible, </w:t>
      </w:r>
      <w:r w:rsidR="001C34B1" w:rsidRPr="00160A7E">
        <w:rPr>
          <w:rFonts w:cs="Arial"/>
          <w:sz w:val="22"/>
          <w:szCs w:val="22"/>
          <w:lang w:eastAsia="en-GB"/>
        </w:rPr>
        <w:t>the outcomes of children in each group</w:t>
      </w:r>
      <w:r w:rsidRPr="00160A7E">
        <w:rPr>
          <w:rFonts w:cs="Arial"/>
          <w:sz w:val="22"/>
          <w:szCs w:val="22"/>
          <w:lang w:eastAsia="en-GB"/>
        </w:rPr>
        <w:t xml:space="preserve">, together with new insight on the </w:t>
      </w:r>
      <w:r w:rsidR="001C34B1" w:rsidRPr="00160A7E">
        <w:rPr>
          <w:rFonts w:cs="Arial"/>
          <w:sz w:val="22"/>
          <w:szCs w:val="22"/>
          <w:lang w:eastAsia="en-GB"/>
        </w:rPr>
        <w:t>outcomes</w:t>
      </w:r>
      <w:r w:rsidRPr="00160A7E">
        <w:rPr>
          <w:rFonts w:cs="Arial"/>
          <w:sz w:val="22"/>
          <w:szCs w:val="22"/>
          <w:lang w:eastAsia="en-GB"/>
        </w:rPr>
        <w:t xml:space="preserve"> of children in category 4. As the first phase work showed, we cannot deliver a definitive set of figures against this objective. However, we want to build on, refine and improve the work conducted in the first phase and are seeking bids that clarify how this might be achieved</w:t>
      </w:r>
      <w:r w:rsidR="001C34B1" w:rsidRPr="00160A7E">
        <w:rPr>
          <w:rFonts w:cs="Arial"/>
          <w:sz w:val="22"/>
          <w:szCs w:val="22"/>
          <w:lang w:eastAsia="en-GB"/>
        </w:rPr>
        <w:t>, drawing particularly on cohort study data, but also allowing for new analysis of new data</w:t>
      </w:r>
      <w:r w:rsidRPr="00160A7E">
        <w:rPr>
          <w:rFonts w:cs="Arial"/>
          <w:sz w:val="22"/>
          <w:szCs w:val="22"/>
          <w:lang w:eastAsia="en-GB"/>
        </w:rPr>
        <w:t xml:space="preserve">. </w:t>
      </w:r>
    </w:p>
    <w:p w:rsidR="00815C22" w:rsidRPr="00160A7E" w:rsidRDefault="00815C22" w:rsidP="00815C22">
      <w:pPr>
        <w:rPr>
          <w:rFonts w:cs="Arial"/>
          <w:b/>
          <w:sz w:val="22"/>
          <w:szCs w:val="22"/>
          <w:lang w:eastAsia="en-GB"/>
        </w:rPr>
      </w:pPr>
    </w:p>
    <w:p w:rsidR="00815C22" w:rsidRPr="00160A7E" w:rsidRDefault="00815C22" w:rsidP="00815C22">
      <w:pPr>
        <w:rPr>
          <w:rFonts w:cs="Arial"/>
          <w:sz w:val="22"/>
          <w:szCs w:val="22"/>
          <w:lang w:eastAsia="en-GB"/>
        </w:rPr>
      </w:pPr>
      <w:r w:rsidRPr="00160A7E">
        <w:rPr>
          <w:rFonts w:cs="Arial"/>
          <w:sz w:val="22"/>
          <w:szCs w:val="22"/>
          <w:lang w:eastAsia="en-GB"/>
        </w:rPr>
        <w:t xml:space="preserve">In this second phase of the work we will be working closely with some data providers and using the CC’s powers of data collection to gather data on key gaps, as well as drawing wherever possible on published data. The contractor will participate in discussions about options and make recommendations and suggestions. </w:t>
      </w:r>
    </w:p>
    <w:p w:rsidR="00815C22" w:rsidRPr="00160A7E" w:rsidRDefault="00815C22" w:rsidP="00815C22">
      <w:pPr>
        <w:rPr>
          <w:rFonts w:cs="Arial"/>
          <w:sz w:val="22"/>
          <w:szCs w:val="22"/>
          <w:lang w:eastAsia="en-GB"/>
        </w:rPr>
      </w:pPr>
    </w:p>
    <w:p w:rsidR="00815C22" w:rsidRPr="00160A7E" w:rsidRDefault="007648B4" w:rsidP="00815C22">
      <w:pPr>
        <w:rPr>
          <w:rFonts w:cs="Arial"/>
          <w:sz w:val="22"/>
          <w:szCs w:val="22"/>
          <w:lang w:eastAsia="en-GB"/>
        </w:rPr>
      </w:pPr>
      <w:r w:rsidRPr="00160A7E">
        <w:rPr>
          <w:rFonts w:cs="Arial"/>
          <w:sz w:val="22"/>
          <w:szCs w:val="22"/>
          <w:lang w:eastAsia="en-GB"/>
        </w:rPr>
        <w:t>Bidders</w:t>
      </w:r>
      <w:r w:rsidR="00815C22" w:rsidRPr="00160A7E">
        <w:rPr>
          <w:rFonts w:cs="Arial"/>
          <w:sz w:val="22"/>
          <w:szCs w:val="22"/>
          <w:lang w:eastAsia="en-GB"/>
        </w:rPr>
        <w:t xml:space="preserve"> are asked to consider how they will plan for responsive activity within the timeframe of the work. It is obviously also critically important that contractors demonstrate they have the experience, capacity and methods to hold and manage data securely, legally and ethically.</w:t>
      </w:r>
    </w:p>
    <w:p w:rsidR="00815C22" w:rsidRPr="00160A7E" w:rsidRDefault="00815C22" w:rsidP="006F6C67">
      <w:pPr>
        <w:rPr>
          <w:rFonts w:cs="Arial"/>
          <w:sz w:val="22"/>
          <w:szCs w:val="22"/>
          <w:lang w:eastAsia="en-GB"/>
        </w:rPr>
      </w:pPr>
    </w:p>
    <w:p w:rsidR="00815C22" w:rsidRPr="00160A7E" w:rsidRDefault="00815C22" w:rsidP="006F6C67">
      <w:pPr>
        <w:rPr>
          <w:rFonts w:cs="Arial"/>
          <w:sz w:val="22"/>
          <w:szCs w:val="22"/>
          <w:lang w:eastAsia="en-GB"/>
        </w:rPr>
      </w:pPr>
    </w:p>
    <w:p w:rsidR="00C419F7" w:rsidRPr="00160A7E" w:rsidRDefault="00C419F7">
      <w:pPr>
        <w:widowControl/>
        <w:overflowPunct/>
        <w:autoSpaceDE/>
        <w:autoSpaceDN/>
        <w:adjustRightInd/>
        <w:textAlignment w:val="auto"/>
        <w:rPr>
          <w:rFonts w:cs="Arial"/>
          <w:b/>
        </w:rPr>
      </w:pPr>
      <w:r w:rsidRPr="00160A7E">
        <w:rPr>
          <w:rFonts w:cs="Arial"/>
          <w:b/>
        </w:rPr>
        <w:br w:type="page"/>
      </w:r>
    </w:p>
    <w:p w:rsidR="0037090A" w:rsidRPr="00160A7E" w:rsidRDefault="001C34B1" w:rsidP="008B4CF7">
      <w:pPr>
        <w:rPr>
          <w:rFonts w:cs="Arial"/>
          <w:b/>
        </w:rPr>
      </w:pPr>
      <w:r w:rsidRPr="00160A7E">
        <w:rPr>
          <w:rFonts w:cs="Arial"/>
          <w:b/>
        </w:rPr>
        <w:t>3</w:t>
      </w:r>
      <w:r w:rsidR="008B4CF7" w:rsidRPr="00160A7E">
        <w:rPr>
          <w:rFonts w:cs="Arial"/>
          <w:b/>
        </w:rPr>
        <w:t xml:space="preserve">. </w:t>
      </w:r>
      <w:r w:rsidRPr="00160A7E">
        <w:rPr>
          <w:rFonts w:cs="Arial"/>
          <w:b/>
        </w:rPr>
        <w:t>Other background information</w:t>
      </w:r>
    </w:p>
    <w:p w:rsidR="0037090A" w:rsidRPr="00160A7E" w:rsidRDefault="0037090A" w:rsidP="0037090A">
      <w:pPr>
        <w:pStyle w:val="ListParagraph"/>
        <w:rPr>
          <w:rFonts w:ascii="Arial" w:eastAsia="Times New Roman" w:hAnsi="Arial"/>
          <w:lang w:val="en-GB" w:bidi="ar-SA"/>
        </w:rPr>
      </w:pPr>
    </w:p>
    <w:p w:rsidR="008E4AE4" w:rsidRPr="00160A7E" w:rsidRDefault="008E4AE4" w:rsidP="008E4AE4">
      <w:pPr>
        <w:tabs>
          <w:tab w:val="center" w:pos="4255"/>
        </w:tabs>
        <w:ind w:right="-296"/>
        <w:rPr>
          <w:rFonts w:cs="Arial"/>
          <w:b/>
          <w:sz w:val="22"/>
          <w:szCs w:val="22"/>
          <w:lang w:eastAsia="en-GB"/>
        </w:rPr>
      </w:pPr>
      <w:r w:rsidRPr="00160A7E">
        <w:rPr>
          <w:rFonts w:cs="Arial"/>
          <w:b/>
          <w:sz w:val="22"/>
          <w:szCs w:val="22"/>
          <w:lang w:eastAsia="en-GB"/>
        </w:rPr>
        <w:t>3.1 Data protection and data security</w:t>
      </w:r>
    </w:p>
    <w:p w:rsidR="008E4AE4" w:rsidRPr="00160A7E" w:rsidRDefault="008E4AE4" w:rsidP="001C34B1">
      <w:pPr>
        <w:ind w:right="-296"/>
        <w:jc w:val="both"/>
        <w:rPr>
          <w:rFonts w:cs="Arial"/>
          <w:sz w:val="22"/>
          <w:lang w:eastAsia="en-GB"/>
        </w:rPr>
      </w:pPr>
    </w:p>
    <w:p w:rsidR="0054019F" w:rsidRPr="00160A7E" w:rsidRDefault="0054019F" w:rsidP="00E54371">
      <w:pPr>
        <w:ind w:right="-296"/>
        <w:jc w:val="both"/>
        <w:rPr>
          <w:rFonts w:cs="Arial"/>
          <w:sz w:val="22"/>
          <w:lang w:eastAsia="en-GB"/>
        </w:rPr>
      </w:pPr>
      <w:r w:rsidRPr="00160A7E">
        <w:rPr>
          <w:rFonts w:cs="Arial"/>
          <w:sz w:val="22"/>
          <w:lang w:eastAsia="en-GB"/>
        </w:rPr>
        <w:t xml:space="preserve">It is anticipated that much of this commissioned work will require secondary analysis of existing data. Some analysis or preparation of unpublished data, possibly involving sensitive and/or personal information may be required, working with current data holders. Bidders should demonstrate that they have sound understanding of the relevant legislation, in particular the Data Protection Act 1998, individuals’ right to privacy under the Human Rights Act 1998 and the General Data Protection regulation (GDPR). </w:t>
      </w:r>
      <w:r w:rsidR="00E54371" w:rsidRPr="00160A7E">
        <w:rPr>
          <w:rFonts w:cs="Arial"/>
          <w:sz w:val="22"/>
          <w:lang w:eastAsia="en-GB"/>
        </w:rPr>
        <w:t>It is important that when conducting this work that data security and data protection standards are applied and maintained.</w:t>
      </w:r>
    </w:p>
    <w:p w:rsidR="0054019F" w:rsidRPr="00160A7E" w:rsidRDefault="0054019F" w:rsidP="001C34B1">
      <w:pPr>
        <w:ind w:right="-296"/>
        <w:jc w:val="both"/>
        <w:rPr>
          <w:rFonts w:cs="Arial"/>
          <w:sz w:val="22"/>
          <w:lang w:eastAsia="en-GB"/>
        </w:rPr>
      </w:pPr>
    </w:p>
    <w:p w:rsidR="0054019F" w:rsidRPr="00160A7E" w:rsidRDefault="0054019F" w:rsidP="0054019F">
      <w:pPr>
        <w:ind w:right="-296"/>
        <w:jc w:val="both"/>
        <w:rPr>
          <w:rFonts w:cs="Arial"/>
          <w:sz w:val="22"/>
          <w:lang w:eastAsia="en-GB"/>
        </w:rPr>
      </w:pPr>
      <w:r w:rsidRPr="00160A7E">
        <w:rPr>
          <w:rFonts w:cs="Arial"/>
          <w:sz w:val="22"/>
          <w:lang w:eastAsia="en-GB"/>
        </w:rPr>
        <w:t xml:space="preserve">Any person(s) working for or with the OCC whether as staff, contractor or associate, and expected to handle large volumes of data or that of a personal nature are required to have undertaken the following prior to doing so: </w:t>
      </w:r>
    </w:p>
    <w:p w:rsidR="0054019F" w:rsidRPr="00160A7E" w:rsidRDefault="0054019F" w:rsidP="007760B3">
      <w:pPr>
        <w:pStyle w:val="ListParagraph"/>
        <w:numPr>
          <w:ilvl w:val="0"/>
          <w:numId w:val="23"/>
        </w:numPr>
        <w:ind w:right="-296"/>
        <w:jc w:val="both"/>
        <w:rPr>
          <w:rFonts w:ascii="Arial" w:hAnsi="Arial"/>
          <w:lang w:eastAsia="en-GB"/>
        </w:rPr>
      </w:pPr>
      <w:r w:rsidRPr="00160A7E">
        <w:rPr>
          <w:rFonts w:ascii="Arial" w:hAnsi="Arial"/>
          <w:lang w:eastAsia="en-GB"/>
        </w:rPr>
        <w:t xml:space="preserve">Undertaken an enhanced DBS check </w:t>
      </w:r>
    </w:p>
    <w:p w:rsidR="0054019F" w:rsidRPr="00160A7E" w:rsidRDefault="0054019F" w:rsidP="007760B3">
      <w:pPr>
        <w:pStyle w:val="ListParagraph"/>
        <w:numPr>
          <w:ilvl w:val="0"/>
          <w:numId w:val="23"/>
        </w:numPr>
        <w:ind w:right="-296"/>
        <w:jc w:val="both"/>
        <w:rPr>
          <w:rFonts w:ascii="Arial" w:hAnsi="Arial"/>
          <w:lang w:eastAsia="en-GB"/>
        </w:rPr>
      </w:pPr>
      <w:r w:rsidRPr="00160A7E">
        <w:rPr>
          <w:rFonts w:ascii="Arial" w:hAnsi="Arial"/>
          <w:lang w:eastAsia="en-GB"/>
        </w:rPr>
        <w:t xml:space="preserve">Received (SC) security clearance. </w:t>
      </w:r>
    </w:p>
    <w:p w:rsidR="0054019F" w:rsidRPr="00160A7E" w:rsidRDefault="0054019F" w:rsidP="007760B3">
      <w:pPr>
        <w:pStyle w:val="ListParagraph"/>
        <w:numPr>
          <w:ilvl w:val="0"/>
          <w:numId w:val="23"/>
        </w:numPr>
        <w:ind w:right="-296"/>
        <w:jc w:val="both"/>
        <w:rPr>
          <w:rFonts w:ascii="Arial" w:hAnsi="Arial"/>
          <w:lang w:eastAsia="en-GB"/>
        </w:rPr>
      </w:pPr>
      <w:r w:rsidRPr="00160A7E">
        <w:rPr>
          <w:rFonts w:ascii="Arial" w:hAnsi="Arial"/>
          <w:lang w:eastAsia="en-GB"/>
        </w:rPr>
        <w:t xml:space="preserve">Received internal training (refreshed annually) on the DPA. </w:t>
      </w:r>
    </w:p>
    <w:p w:rsidR="001C34B1" w:rsidRPr="00160A7E" w:rsidRDefault="001C34B1" w:rsidP="001C34B1">
      <w:pPr>
        <w:ind w:right="-296"/>
        <w:jc w:val="both"/>
        <w:rPr>
          <w:rFonts w:cs="Arial"/>
          <w:sz w:val="22"/>
          <w:lang w:eastAsia="en-GB"/>
        </w:rPr>
      </w:pPr>
      <w:r w:rsidRPr="00160A7E">
        <w:rPr>
          <w:rFonts w:cs="Arial"/>
          <w:sz w:val="22"/>
          <w:lang w:eastAsia="en-GB"/>
        </w:rPr>
        <w:t xml:space="preserve">The CCO will assess the </w:t>
      </w:r>
      <w:r w:rsidR="00E54371" w:rsidRPr="00160A7E">
        <w:rPr>
          <w:rFonts w:cs="Arial"/>
          <w:sz w:val="22"/>
          <w:lang w:eastAsia="en-GB"/>
        </w:rPr>
        <w:t>procedures and policie</w:t>
      </w:r>
      <w:r w:rsidRPr="00160A7E">
        <w:rPr>
          <w:rFonts w:cs="Arial"/>
          <w:sz w:val="22"/>
          <w:lang w:eastAsia="en-GB"/>
        </w:rPr>
        <w:t xml:space="preserve">s </w:t>
      </w:r>
      <w:r w:rsidR="00E54371" w:rsidRPr="00160A7E">
        <w:rPr>
          <w:rFonts w:cs="Arial"/>
          <w:sz w:val="22"/>
          <w:lang w:eastAsia="en-GB"/>
        </w:rPr>
        <w:t>that</w:t>
      </w:r>
      <w:r w:rsidRPr="00160A7E">
        <w:rPr>
          <w:rFonts w:cs="Arial"/>
          <w:sz w:val="22"/>
          <w:lang w:eastAsia="en-GB"/>
        </w:rPr>
        <w:t xml:space="preserve"> </w:t>
      </w:r>
      <w:r w:rsidR="008E4AE4" w:rsidRPr="00160A7E">
        <w:rPr>
          <w:rFonts w:cs="Arial"/>
          <w:sz w:val="22"/>
          <w:lang w:eastAsia="en-GB"/>
        </w:rPr>
        <w:t>Bidd</w:t>
      </w:r>
      <w:r w:rsidRPr="00160A7E">
        <w:rPr>
          <w:rFonts w:cs="Arial"/>
          <w:sz w:val="22"/>
          <w:lang w:eastAsia="en-GB"/>
        </w:rPr>
        <w:t>ers propose to use in light of the</w:t>
      </w:r>
      <w:r w:rsidR="00E54371" w:rsidRPr="00160A7E">
        <w:rPr>
          <w:rFonts w:cs="Arial"/>
          <w:sz w:val="22"/>
          <w:lang w:eastAsia="en-GB"/>
        </w:rPr>
        <w:t>se requirements</w:t>
      </w:r>
      <w:r w:rsidRPr="00160A7E">
        <w:rPr>
          <w:rFonts w:cs="Arial"/>
          <w:sz w:val="22"/>
          <w:lang w:eastAsia="en-GB"/>
        </w:rPr>
        <w:t xml:space="preserve">.  </w:t>
      </w:r>
    </w:p>
    <w:p w:rsidR="001C34B1" w:rsidRPr="00160A7E" w:rsidRDefault="001C34B1" w:rsidP="001C34B1">
      <w:pPr>
        <w:ind w:right="-296"/>
        <w:jc w:val="both"/>
        <w:rPr>
          <w:rFonts w:cs="Arial"/>
          <w:bCs/>
          <w:iCs/>
          <w:sz w:val="22"/>
          <w:szCs w:val="22"/>
        </w:rPr>
      </w:pPr>
    </w:p>
    <w:p w:rsidR="008E4AE4" w:rsidRPr="00160A7E" w:rsidRDefault="008E4AE4" w:rsidP="008E4AE4">
      <w:pPr>
        <w:tabs>
          <w:tab w:val="center" w:pos="4255"/>
        </w:tabs>
        <w:ind w:right="-296"/>
        <w:rPr>
          <w:rFonts w:cs="Arial"/>
          <w:b/>
          <w:sz w:val="22"/>
          <w:szCs w:val="22"/>
          <w:lang w:eastAsia="en-GB"/>
        </w:rPr>
      </w:pPr>
      <w:r w:rsidRPr="00160A7E">
        <w:rPr>
          <w:rFonts w:cs="Arial"/>
          <w:b/>
          <w:sz w:val="22"/>
          <w:szCs w:val="22"/>
          <w:lang w:eastAsia="en-GB"/>
        </w:rPr>
        <w:t xml:space="preserve">3.2 Research Ethics and </w:t>
      </w:r>
      <w:r w:rsidRPr="00160A7E">
        <w:rPr>
          <w:rFonts w:cs="Arial"/>
          <w:b/>
          <w:bCs/>
          <w:iCs/>
          <w:sz w:val="22"/>
          <w:szCs w:val="22"/>
        </w:rPr>
        <w:t>Safeguarding</w:t>
      </w:r>
    </w:p>
    <w:p w:rsidR="008E4AE4" w:rsidRPr="00160A7E" w:rsidRDefault="008E4AE4" w:rsidP="008E4AE4">
      <w:pPr>
        <w:ind w:right="-296"/>
        <w:jc w:val="both"/>
        <w:rPr>
          <w:rFonts w:cs="Arial"/>
          <w:sz w:val="20"/>
          <w:szCs w:val="22"/>
        </w:rPr>
      </w:pPr>
    </w:p>
    <w:p w:rsidR="008E4AE4" w:rsidRPr="00160A7E" w:rsidRDefault="008E4AE4" w:rsidP="008E4AE4">
      <w:pPr>
        <w:ind w:right="-296"/>
        <w:jc w:val="both"/>
        <w:rPr>
          <w:rFonts w:cs="Arial"/>
          <w:sz w:val="22"/>
          <w:lang w:eastAsia="en-GB"/>
        </w:rPr>
      </w:pPr>
      <w:r w:rsidRPr="00160A7E">
        <w:rPr>
          <w:rFonts w:cs="Arial"/>
          <w:sz w:val="22"/>
          <w:lang w:eastAsia="en-GB"/>
        </w:rPr>
        <w:t xml:space="preserve">It is anticipated that this commissioned work will not involve any direct, private contact with children. However, analysis may be required of sensitive and/or personal data. Bidders are asked to reflect on the sensitivities involved in this work and how they propose to manage them. We expect colleagues working on our behalf, including those undertaking research and project work, to adhere to the principles in </w:t>
      </w:r>
      <w:r w:rsidR="00E54371" w:rsidRPr="00160A7E">
        <w:rPr>
          <w:rFonts w:cs="Arial"/>
          <w:sz w:val="22"/>
          <w:lang w:eastAsia="en-GB"/>
        </w:rPr>
        <w:t>the CCO</w:t>
      </w:r>
      <w:r w:rsidRPr="00160A7E">
        <w:rPr>
          <w:rFonts w:cs="Arial"/>
          <w:sz w:val="22"/>
          <w:lang w:eastAsia="en-GB"/>
        </w:rPr>
        <w:t xml:space="preserve"> </w:t>
      </w:r>
      <w:hyperlink r:id="rId15" w:history="1">
        <w:r w:rsidRPr="00160A7E">
          <w:rPr>
            <w:rStyle w:val="Hyperlink"/>
            <w:rFonts w:cs="Arial"/>
            <w:sz w:val="22"/>
            <w:lang w:eastAsia="en-GB"/>
          </w:rPr>
          <w:t>safeguarding policy</w:t>
        </w:r>
      </w:hyperlink>
      <w:r w:rsidRPr="00160A7E">
        <w:rPr>
          <w:rFonts w:cs="Arial"/>
          <w:sz w:val="22"/>
          <w:lang w:eastAsia="en-GB"/>
        </w:rPr>
        <w:t xml:space="preserve"> statement. </w:t>
      </w:r>
    </w:p>
    <w:p w:rsidR="008E4AE4" w:rsidRPr="00160A7E" w:rsidRDefault="008E4AE4" w:rsidP="008E4AE4">
      <w:pPr>
        <w:ind w:right="-296"/>
        <w:jc w:val="both"/>
        <w:rPr>
          <w:rFonts w:cs="Arial"/>
          <w:sz w:val="22"/>
          <w:lang w:eastAsia="en-GB"/>
        </w:rPr>
      </w:pPr>
    </w:p>
    <w:p w:rsidR="008E4AE4" w:rsidRPr="00160A7E" w:rsidRDefault="008E4AE4" w:rsidP="008E4AE4">
      <w:pPr>
        <w:ind w:right="-296"/>
        <w:jc w:val="both"/>
        <w:rPr>
          <w:rFonts w:cs="Arial"/>
          <w:sz w:val="22"/>
          <w:lang w:eastAsia="en-GB"/>
        </w:rPr>
      </w:pPr>
    </w:p>
    <w:p w:rsidR="001C34B1" w:rsidRPr="00160A7E" w:rsidRDefault="001C34B1" w:rsidP="001C34B1">
      <w:pPr>
        <w:rPr>
          <w:rFonts w:cs="Arial"/>
          <w:b/>
          <w:sz w:val="22"/>
          <w:szCs w:val="22"/>
        </w:rPr>
      </w:pPr>
      <w:r w:rsidRPr="00160A7E">
        <w:rPr>
          <w:rFonts w:cs="Arial"/>
          <w:b/>
          <w:sz w:val="22"/>
          <w:szCs w:val="22"/>
        </w:rPr>
        <w:t>3.</w:t>
      </w:r>
      <w:r w:rsidR="008E4AE4" w:rsidRPr="00160A7E">
        <w:rPr>
          <w:rFonts w:cs="Arial"/>
          <w:b/>
          <w:sz w:val="22"/>
          <w:szCs w:val="22"/>
        </w:rPr>
        <w:t xml:space="preserve">3 </w:t>
      </w:r>
      <w:r w:rsidRPr="00160A7E">
        <w:rPr>
          <w:rFonts w:cs="Arial"/>
          <w:b/>
          <w:sz w:val="22"/>
          <w:szCs w:val="22"/>
        </w:rPr>
        <w:t>Communications and outputs</w:t>
      </w:r>
    </w:p>
    <w:p w:rsidR="001C34B1" w:rsidRPr="00160A7E" w:rsidRDefault="001C34B1" w:rsidP="001C34B1">
      <w:pPr>
        <w:rPr>
          <w:rFonts w:cs="Arial"/>
          <w:sz w:val="22"/>
          <w:szCs w:val="22"/>
        </w:rPr>
      </w:pPr>
    </w:p>
    <w:p w:rsidR="001C34B1" w:rsidRPr="00160A7E" w:rsidRDefault="001C34B1" w:rsidP="001C34B1">
      <w:pPr>
        <w:jc w:val="both"/>
        <w:rPr>
          <w:rFonts w:cs="Arial"/>
          <w:sz w:val="22"/>
          <w:szCs w:val="22"/>
        </w:rPr>
      </w:pPr>
      <w:r w:rsidRPr="00160A7E">
        <w:rPr>
          <w:rFonts w:cs="Arial"/>
          <w:sz w:val="22"/>
          <w:szCs w:val="22"/>
        </w:rPr>
        <w:t>The CCO will develop and deliver communication plans to support each project. The CCO require that any reports written for the CCO conform to our</w:t>
      </w:r>
      <w:r w:rsidR="007C6AF0" w:rsidRPr="00160A7E">
        <w:rPr>
          <w:rFonts w:cs="Arial"/>
          <w:sz w:val="22"/>
          <w:szCs w:val="22"/>
        </w:rPr>
        <w:t xml:space="preserve"> house style </w:t>
      </w:r>
      <w:r w:rsidR="001D47DD" w:rsidRPr="00160A7E">
        <w:rPr>
          <w:rFonts w:cs="Arial"/>
          <w:sz w:val="22"/>
          <w:szCs w:val="22"/>
        </w:rPr>
        <w:t>and brand guidelines [currently under review]</w:t>
      </w:r>
      <w:r w:rsidRPr="00160A7E">
        <w:rPr>
          <w:rFonts w:cs="Arial"/>
          <w:sz w:val="22"/>
          <w:szCs w:val="22"/>
        </w:rPr>
        <w:t xml:space="preserve">. </w:t>
      </w:r>
    </w:p>
    <w:p w:rsidR="001C34B1" w:rsidRPr="00160A7E" w:rsidRDefault="001C34B1" w:rsidP="001C34B1">
      <w:pPr>
        <w:jc w:val="both"/>
        <w:rPr>
          <w:rFonts w:cs="Arial"/>
          <w:sz w:val="22"/>
          <w:szCs w:val="22"/>
        </w:rPr>
      </w:pPr>
    </w:p>
    <w:p w:rsidR="001C34B1" w:rsidRPr="00160A7E" w:rsidRDefault="001C34B1" w:rsidP="001C34B1">
      <w:pPr>
        <w:jc w:val="both"/>
        <w:rPr>
          <w:rFonts w:cs="Arial"/>
          <w:sz w:val="22"/>
          <w:szCs w:val="22"/>
        </w:rPr>
      </w:pPr>
      <w:r w:rsidRPr="00160A7E">
        <w:rPr>
          <w:rFonts w:cs="Arial"/>
          <w:sz w:val="22"/>
          <w:szCs w:val="22"/>
        </w:rPr>
        <w:t>The CCO is open to suggestions from contractors about how the findings from this analysis will be presented. All the outputs will be published by the CCO who will own the Intellectual Property. The CCO will work closely with contractors to ensure their contribution is appropriately recognised and inferences are accurate and appropriate.</w:t>
      </w:r>
    </w:p>
    <w:p w:rsidR="001C34B1" w:rsidRPr="00160A7E" w:rsidRDefault="001C34B1" w:rsidP="001C34B1">
      <w:pPr>
        <w:jc w:val="both"/>
        <w:rPr>
          <w:rFonts w:cs="Arial"/>
          <w:sz w:val="22"/>
          <w:szCs w:val="22"/>
        </w:rPr>
      </w:pPr>
    </w:p>
    <w:p w:rsidR="001C34B1" w:rsidRPr="00160A7E" w:rsidRDefault="001C34B1" w:rsidP="001C34B1">
      <w:pPr>
        <w:ind w:right="-296"/>
        <w:jc w:val="both"/>
        <w:rPr>
          <w:rFonts w:cs="Arial"/>
          <w:bCs/>
          <w:iCs/>
          <w:sz w:val="22"/>
          <w:szCs w:val="22"/>
        </w:rPr>
      </w:pPr>
    </w:p>
    <w:p w:rsidR="001C34B1" w:rsidRPr="00160A7E" w:rsidRDefault="008E4AE4" w:rsidP="001C34B1">
      <w:pPr>
        <w:tabs>
          <w:tab w:val="center" w:pos="4255"/>
        </w:tabs>
        <w:rPr>
          <w:rFonts w:cs="Arial"/>
          <w:b/>
          <w:sz w:val="22"/>
          <w:szCs w:val="22"/>
          <w:highlight w:val="yellow"/>
          <w:lang w:eastAsia="en-GB"/>
        </w:rPr>
      </w:pPr>
      <w:r w:rsidRPr="00160A7E">
        <w:rPr>
          <w:rFonts w:cs="Arial"/>
          <w:b/>
          <w:sz w:val="22"/>
          <w:szCs w:val="22"/>
          <w:lang w:eastAsia="en-GB"/>
        </w:rPr>
        <w:t>3.4</w:t>
      </w:r>
      <w:r w:rsidR="001C34B1" w:rsidRPr="00160A7E">
        <w:rPr>
          <w:rFonts w:cs="Arial"/>
          <w:b/>
          <w:sz w:val="22"/>
          <w:szCs w:val="22"/>
          <w:lang w:eastAsia="en-GB"/>
        </w:rPr>
        <w:t xml:space="preserve">   Research Governance:</w:t>
      </w:r>
      <w:r w:rsidR="001C34B1" w:rsidRPr="00160A7E">
        <w:rPr>
          <w:rFonts w:cs="Arial"/>
          <w:b/>
          <w:sz w:val="22"/>
          <w:szCs w:val="22"/>
          <w:highlight w:val="yellow"/>
          <w:lang w:eastAsia="en-GB"/>
        </w:rPr>
        <w:br/>
      </w:r>
    </w:p>
    <w:p w:rsidR="001C34B1" w:rsidRPr="00160A7E" w:rsidRDefault="008E4AE4" w:rsidP="007760B3">
      <w:pPr>
        <w:pStyle w:val="NoSpacing"/>
        <w:numPr>
          <w:ilvl w:val="0"/>
          <w:numId w:val="8"/>
        </w:numPr>
        <w:rPr>
          <w:rFonts w:cs="Arial"/>
          <w:sz w:val="22"/>
          <w:szCs w:val="22"/>
        </w:rPr>
      </w:pPr>
      <w:r w:rsidRPr="00160A7E">
        <w:rPr>
          <w:rFonts w:cs="Arial"/>
          <w:sz w:val="22"/>
          <w:szCs w:val="22"/>
        </w:rPr>
        <w:t>Each</w:t>
      </w:r>
      <w:r w:rsidR="001C34B1" w:rsidRPr="00160A7E">
        <w:rPr>
          <w:rFonts w:cs="Arial"/>
          <w:sz w:val="22"/>
          <w:szCs w:val="22"/>
        </w:rPr>
        <w:t xml:space="preserve"> of </w:t>
      </w:r>
      <w:r w:rsidRPr="00160A7E">
        <w:rPr>
          <w:rFonts w:cs="Arial"/>
          <w:sz w:val="22"/>
          <w:szCs w:val="22"/>
        </w:rPr>
        <w:t xml:space="preserve">the </w:t>
      </w:r>
      <w:r w:rsidR="00F70878" w:rsidRPr="00160A7E">
        <w:rPr>
          <w:rFonts w:cs="Arial"/>
          <w:sz w:val="22"/>
          <w:szCs w:val="22"/>
        </w:rPr>
        <w:t>3</w:t>
      </w:r>
      <w:r w:rsidR="001C34B1" w:rsidRPr="00160A7E">
        <w:rPr>
          <w:rFonts w:cs="Arial"/>
          <w:sz w:val="22"/>
          <w:szCs w:val="22"/>
        </w:rPr>
        <w:t xml:space="preserve"> projects will be overseen and managed Professor Leon Feinstein, Director of Evidence of the CCO.</w:t>
      </w:r>
    </w:p>
    <w:p w:rsidR="001C34B1" w:rsidRPr="00160A7E" w:rsidRDefault="001C34B1" w:rsidP="001C34B1">
      <w:pPr>
        <w:pStyle w:val="NoSpacing"/>
        <w:ind w:left="720"/>
        <w:rPr>
          <w:rFonts w:cs="Arial"/>
          <w:sz w:val="22"/>
          <w:szCs w:val="22"/>
        </w:rPr>
      </w:pPr>
    </w:p>
    <w:p w:rsidR="001C34B1" w:rsidRPr="00160A7E" w:rsidRDefault="001C34B1" w:rsidP="007760B3">
      <w:pPr>
        <w:pStyle w:val="NoSpacing"/>
        <w:numPr>
          <w:ilvl w:val="0"/>
          <w:numId w:val="8"/>
        </w:numPr>
        <w:rPr>
          <w:rFonts w:cs="Arial"/>
          <w:sz w:val="22"/>
          <w:szCs w:val="22"/>
        </w:rPr>
      </w:pPr>
      <w:r w:rsidRPr="00160A7E">
        <w:rPr>
          <w:rFonts w:cs="Arial"/>
          <w:bCs/>
          <w:sz w:val="22"/>
          <w:szCs w:val="22"/>
        </w:rPr>
        <w:t>Potential Providers should name a project manager who will have responsibility for each project.</w:t>
      </w:r>
    </w:p>
    <w:p w:rsidR="001C34B1" w:rsidRPr="00160A7E" w:rsidRDefault="001C34B1" w:rsidP="001C34B1">
      <w:pPr>
        <w:tabs>
          <w:tab w:val="center" w:pos="4255"/>
        </w:tabs>
        <w:ind w:left="720"/>
        <w:jc w:val="both"/>
        <w:rPr>
          <w:rFonts w:cs="Arial"/>
          <w:sz w:val="22"/>
          <w:szCs w:val="22"/>
          <w:lang w:eastAsia="en-GB"/>
        </w:rPr>
      </w:pPr>
    </w:p>
    <w:p w:rsidR="001C34B1" w:rsidRPr="00160A7E" w:rsidRDefault="001C34B1" w:rsidP="007760B3">
      <w:pPr>
        <w:numPr>
          <w:ilvl w:val="1"/>
          <w:numId w:val="8"/>
        </w:numPr>
        <w:tabs>
          <w:tab w:val="clear" w:pos="1440"/>
          <w:tab w:val="num" w:pos="720"/>
          <w:tab w:val="center" w:pos="4255"/>
        </w:tabs>
        <w:ind w:left="720"/>
        <w:jc w:val="both"/>
        <w:rPr>
          <w:rFonts w:cs="Arial"/>
          <w:sz w:val="22"/>
          <w:szCs w:val="22"/>
          <w:lang w:eastAsia="en-GB"/>
        </w:rPr>
      </w:pPr>
      <w:r w:rsidRPr="00160A7E">
        <w:rPr>
          <w:rFonts w:cs="Arial"/>
          <w:sz w:val="22"/>
          <w:szCs w:val="22"/>
          <w:lang w:eastAsia="en-GB"/>
        </w:rPr>
        <w:t xml:space="preserve">There will be a Steering Group to </w:t>
      </w:r>
      <w:r w:rsidR="008E4AE4" w:rsidRPr="00160A7E">
        <w:rPr>
          <w:rFonts w:cs="Arial"/>
          <w:sz w:val="22"/>
          <w:szCs w:val="22"/>
          <w:lang w:eastAsia="en-GB"/>
        </w:rPr>
        <w:t>determine issues in the</w:t>
      </w:r>
      <w:r w:rsidRPr="00160A7E">
        <w:rPr>
          <w:rFonts w:cs="Arial"/>
          <w:sz w:val="22"/>
          <w:szCs w:val="22"/>
          <w:lang w:eastAsia="en-GB"/>
        </w:rPr>
        <w:t xml:space="preserve"> development and running of </w:t>
      </w:r>
      <w:r w:rsidR="00E77882" w:rsidRPr="00160A7E">
        <w:rPr>
          <w:rFonts w:cs="Arial"/>
          <w:sz w:val="22"/>
          <w:szCs w:val="22"/>
          <w:lang w:eastAsia="en-GB"/>
        </w:rPr>
        <w:t>all</w:t>
      </w:r>
      <w:r w:rsidRPr="00160A7E">
        <w:rPr>
          <w:rFonts w:cs="Arial"/>
          <w:sz w:val="22"/>
          <w:szCs w:val="22"/>
          <w:lang w:eastAsia="en-GB"/>
        </w:rPr>
        <w:t xml:space="preserve"> </w:t>
      </w:r>
      <w:r w:rsidR="008E4AE4" w:rsidRPr="00160A7E">
        <w:rPr>
          <w:rFonts w:cs="Arial"/>
          <w:sz w:val="22"/>
          <w:szCs w:val="22"/>
          <w:lang w:eastAsia="en-GB"/>
        </w:rPr>
        <w:t>3</w:t>
      </w:r>
      <w:r w:rsidR="00E77882" w:rsidRPr="00160A7E">
        <w:rPr>
          <w:rFonts w:cs="Arial"/>
          <w:sz w:val="22"/>
          <w:szCs w:val="22"/>
          <w:lang w:eastAsia="en-GB"/>
        </w:rPr>
        <w:t xml:space="preserve"> </w:t>
      </w:r>
      <w:r w:rsidRPr="00160A7E">
        <w:rPr>
          <w:rFonts w:cs="Arial"/>
          <w:sz w:val="22"/>
          <w:szCs w:val="22"/>
          <w:lang w:eastAsia="en-GB"/>
        </w:rPr>
        <w:t>project</w:t>
      </w:r>
      <w:r w:rsidR="00E77882" w:rsidRPr="00160A7E">
        <w:rPr>
          <w:rFonts w:cs="Arial"/>
          <w:sz w:val="22"/>
          <w:szCs w:val="22"/>
          <w:lang w:eastAsia="en-GB"/>
        </w:rPr>
        <w:t>s</w:t>
      </w:r>
      <w:r w:rsidRPr="00160A7E">
        <w:rPr>
          <w:rFonts w:cs="Arial"/>
          <w:sz w:val="22"/>
          <w:szCs w:val="22"/>
          <w:lang w:eastAsia="en-GB"/>
        </w:rPr>
        <w:t xml:space="preserve">. This will include senior internal CCO staff as well as a small number of external experts and agencies. There will also be a larger Advisory Group of external agencies and partners contributing to or interested in the project. Finally, there will be a Technical Group of experts in the measurement, theory and analysis who will provide peer review of methods. Each will be consulted at key milestones. Contractors should allocate time and resource for engaging in and responding to these groups. </w:t>
      </w:r>
    </w:p>
    <w:p w:rsidR="001C34B1" w:rsidRPr="00160A7E" w:rsidRDefault="001C34B1" w:rsidP="001C34B1">
      <w:pPr>
        <w:tabs>
          <w:tab w:val="num" w:pos="720"/>
          <w:tab w:val="center" w:pos="4255"/>
        </w:tabs>
        <w:ind w:left="720"/>
        <w:jc w:val="both"/>
        <w:rPr>
          <w:rFonts w:cs="Arial"/>
          <w:sz w:val="22"/>
          <w:szCs w:val="22"/>
          <w:lang w:eastAsia="en-GB"/>
        </w:rPr>
      </w:pPr>
    </w:p>
    <w:p w:rsidR="001C34B1" w:rsidRPr="00160A7E" w:rsidRDefault="001C34B1" w:rsidP="007760B3">
      <w:pPr>
        <w:numPr>
          <w:ilvl w:val="1"/>
          <w:numId w:val="8"/>
        </w:numPr>
        <w:tabs>
          <w:tab w:val="clear" w:pos="1440"/>
          <w:tab w:val="num" w:pos="720"/>
          <w:tab w:val="center" w:pos="4255"/>
        </w:tabs>
        <w:ind w:left="720"/>
        <w:jc w:val="both"/>
        <w:rPr>
          <w:rFonts w:cs="Arial"/>
          <w:sz w:val="22"/>
          <w:szCs w:val="22"/>
          <w:lang w:eastAsia="en-GB"/>
        </w:rPr>
      </w:pPr>
      <w:r w:rsidRPr="00160A7E">
        <w:rPr>
          <w:rFonts w:cs="Arial"/>
          <w:sz w:val="22"/>
          <w:szCs w:val="22"/>
          <w:lang w:eastAsia="en-GB"/>
        </w:rPr>
        <w:t xml:space="preserve">Once the successful Provider has been appointed, the CCO shall expect a start-up meeting </w:t>
      </w:r>
      <w:r w:rsidR="00E77882" w:rsidRPr="00160A7E">
        <w:rPr>
          <w:rFonts w:cs="Arial"/>
          <w:sz w:val="22"/>
          <w:szCs w:val="22"/>
          <w:lang w:eastAsia="en-GB"/>
        </w:rPr>
        <w:t xml:space="preserve">or call </w:t>
      </w:r>
      <w:r w:rsidRPr="00160A7E">
        <w:rPr>
          <w:rFonts w:cs="Arial"/>
          <w:sz w:val="22"/>
          <w:szCs w:val="22"/>
          <w:lang w:eastAsia="en-GB"/>
        </w:rPr>
        <w:t xml:space="preserve">to take place within the first week (see procurement timetable below), with weekly email updates to the project manager thereafter. Providers should also account for a maximum of six meetings during the project. The specifics will be agreed at start-up. </w:t>
      </w:r>
    </w:p>
    <w:p w:rsidR="001C34B1" w:rsidRPr="00160A7E" w:rsidRDefault="001C34B1" w:rsidP="001C34B1">
      <w:pPr>
        <w:tabs>
          <w:tab w:val="center" w:pos="4255"/>
        </w:tabs>
        <w:ind w:left="720"/>
        <w:jc w:val="both"/>
        <w:rPr>
          <w:rFonts w:cs="Arial"/>
          <w:sz w:val="22"/>
          <w:szCs w:val="22"/>
          <w:lang w:eastAsia="en-GB"/>
        </w:rPr>
      </w:pPr>
    </w:p>
    <w:p w:rsidR="00C419F7" w:rsidRPr="00160A7E" w:rsidRDefault="00C419F7">
      <w:pPr>
        <w:widowControl/>
        <w:overflowPunct/>
        <w:autoSpaceDE/>
        <w:autoSpaceDN/>
        <w:adjustRightInd/>
        <w:textAlignment w:val="auto"/>
        <w:rPr>
          <w:rFonts w:cs="Arial"/>
          <w:b/>
        </w:rPr>
      </w:pPr>
      <w:r w:rsidRPr="00160A7E">
        <w:rPr>
          <w:rFonts w:cs="Arial"/>
          <w:b/>
        </w:rPr>
        <w:br w:type="page"/>
      </w:r>
    </w:p>
    <w:p w:rsidR="001C34B1" w:rsidRPr="00160A7E" w:rsidRDefault="001C34B1" w:rsidP="001C34B1">
      <w:pPr>
        <w:rPr>
          <w:rFonts w:cs="Arial"/>
          <w:b/>
        </w:rPr>
      </w:pPr>
      <w:r w:rsidRPr="00160A7E">
        <w:rPr>
          <w:rFonts w:cs="Arial"/>
          <w:b/>
        </w:rPr>
        <w:t>4. Completing and submitting a tender</w:t>
      </w:r>
    </w:p>
    <w:p w:rsidR="001C34B1" w:rsidRPr="00160A7E" w:rsidRDefault="001C34B1" w:rsidP="0037090A">
      <w:pPr>
        <w:rPr>
          <w:rFonts w:cs="Arial"/>
          <w:sz w:val="22"/>
          <w:szCs w:val="22"/>
        </w:rPr>
      </w:pPr>
    </w:p>
    <w:p w:rsidR="00DE7DF4" w:rsidRPr="00160A7E" w:rsidRDefault="00DE7DF4" w:rsidP="00153CA2">
      <w:pPr>
        <w:pStyle w:val="ListParagraph"/>
        <w:ind w:left="0"/>
        <w:jc w:val="both"/>
        <w:rPr>
          <w:rFonts w:ascii="Arial" w:eastAsia="Times New Roman" w:hAnsi="Arial"/>
          <w:szCs w:val="20"/>
          <w:lang w:val="en-GB" w:eastAsia="en-GB" w:bidi="ar-SA"/>
        </w:rPr>
      </w:pPr>
      <w:r w:rsidRPr="00160A7E">
        <w:rPr>
          <w:rFonts w:ascii="Arial" w:eastAsia="Times New Roman" w:hAnsi="Arial"/>
          <w:szCs w:val="20"/>
          <w:lang w:val="en-GB" w:eastAsia="en-GB" w:bidi="ar-SA"/>
        </w:rPr>
        <w:t>Tenderers are</w:t>
      </w:r>
      <w:r w:rsidR="002D7839" w:rsidRPr="00160A7E">
        <w:rPr>
          <w:rFonts w:ascii="Arial" w:eastAsia="Times New Roman" w:hAnsi="Arial"/>
          <w:szCs w:val="20"/>
          <w:lang w:val="en-GB" w:eastAsia="en-GB" w:bidi="ar-SA"/>
        </w:rPr>
        <w:t xml:space="preserve"> requested to include in their </w:t>
      </w:r>
      <w:r w:rsidRPr="00160A7E">
        <w:rPr>
          <w:rFonts w:ascii="Arial" w:eastAsia="Times New Roman" w:hAnsi="Arial"/>
          <w:szCs w:val="20"/>
          <w:lang w:val="en-GB" w:eastAsia="en-GB" w:bidi="ar-SA"/>
        </w:rPr>
        <w:t xml:space="preserve">submission the following information: </w:t>
      </w:r>
    </w:p>
    <w:p w:rsidR="00DE7DF4" w:rsidRPr="00160A7E" w:rsidRDefault="00E77882" w:rsidP="002D7839">
      <w:pPr>
        <w:jc w:val="both"/>
        <w:rPr>
          <w:rFonts w:cs="Arial"/>
          <w:b/>
          <w:sz w:val="22"/>
          <w:szCs w:val="22"/>
        </w:rPr>
      </w:pPr>
      <w:r w:rsidRPr="00160A7E">
        <w:rPr>
          <w:rFonts w:cs="Arial"/>
          <w:b/>
          <w:sz w:val="22"/>
          <w:szCs w:val="22"/>
        </w:rPr>
        <w:t>4.1</w:t>
      </w:r>
      <w:r w:rsidR="00F521B5" w:rsidRPr="00160A7E">
        <w:rPr>
          <w:rFonts w:cs="Arial"/>
          <w:b/>
          <w:sz w:val="22"/>
          <w:szCs w:val="22"/>
        </w:rPr>
        <w:t xml:space="preserve"> </w:t>
      </w:r>
      <w:r w:rsidR="007A57DE" w:rsidRPr="00160A7E">
        <w:rPr>
          <w:rFonts w:cs="Arial"/>
          <w:b/>
          <w:sz w:val="22"/>
          <w:szCs w:val="22"/>
        </w:rPr>
        <w:t xml:space="preserve"> </w:t>
      </w:r>
      <w:r w:rsidR="005D0C4B" w:rsidRPr="00160A7E">
        <w:rPr>
          <w:rFonts w:cs="Arial"/>
          <w:b/>
          <w:sz w:val="22"/>
          <w:szCs w:val="22"/>
        </w:rPr>
        <w:t>Details of the organisation</w:t>
      </w:r>
    </w:p>
    <w:p w:rsidR="00DE7DF4" w:rsidRPr="00160A7E" w:rsidRDefault="00041A08" w:rsidP="00153CA2">
      <w:pPr>
        <w:jc w:val="both"/>
        <w:rPr>
          <w:rFonts w:cs="Arial"/>
          <w:sz w:val="22"/>
        </w:rPr>
      </w:pPr>
      <w:r w:rsidRPr="00160A7E">
        <w:rPr>
          <w:rFonts w:cs="Arial"/>
          <w:sz w:val="22"/>
        </w:rPr>
        <w:t>Background information on the o</w:t>
      </w:r>
      <w:r w:rsidR="00DE7DF4" w:rsidRPr="00160A7E">
        <w:rPr>
          <w:rFonts w:cs="Arial"/>
          <w:sz w:val="22"/>
        </w:rPr>
        <w:t>rganisation to include:</w:t>
      </w:r>
    </w:p>
    <w:p w:rsidR="00153CA2" w:rsidRPr="00160A7E" w:rsidRDefault="00153CA2" w:rsidP="00153CA2">
      <w:pPr>
        <w:jc w:val="both"/>
        <w:rPr>
          <w:rFonts w:cs="Arial"/>
          <w:sz w:val="22"/>
        </w:rPr>
      </w:pPr>
    </w:p>
    <w:p w:rsidR="00F521B5" w:rsidRPr="00160A7E" w:rsidRDefault="00174785" w:rsidP="007760B3">
      <w:pPr>
        <w:pStyle w:val="DfESBullets"/>
        <w:numPr>
          <w:ilvl w:val="0"/>
          <w:numId w:val="12"/>
        </w:numPr>
        <w:spacing w:after="0"/>
        <w:jc w:val="both"/>
        <w:rPr>
          <w:szCs w:val="22"/>
        </w:rPr>
      </w:pPr>
      <w:r w:rsidRPr="00160A7E">
        <w:rPr>
          <w:szCs w:val="22"/>
        </w:rPr>
        <w:t>t</w:t>
      </w:r>
      <w:r w:rsidR="00F521B5" w:rsidRPr="00160A7E">
        <w:rPr>
          <w:szCs w:val="22"/>
        </w:rPr>
        <w:t>he organisation’s full legal name &amp; address;</w:t>
      </w:r>
    </w:p>
    <w:p w:rsidR="00893F62" w:rsidRPr="00160A7E" w:rsidRDefault="00893F62" w:rsidP="007760B3">
      <w:pPr>
        <w:pStyle w:val="DfESBullets"/>
        <w:numPr>
          <w:ilvl w:val="0"/>
          <w:numId w:val="12"/>
        </w:numPr>
        <w:spacing w:after="0"/>
        <w:jc w:val="both"/>
        <w:rPr>
          <w:szCs w:val="22"/>
        </w:rPr>
      </w:pPr>
      <w:r w:rsidRPr="00160A7E">
        <w:rPr>
          <w:szCs w:val="22"/>
        </w:rPr>
        <w:t>contact and email address</w:t>
      </w:r>
      <w:r w:rsidR="008E7FBC" w:rsidRPr="00160A7E">
        <w:rPr>
          <w:szCs w:val="22"/>
        </w:rPr>
        <w:t xml:space="preserve"> for further correspondence in relation to the bid</w:t>
      </w:r>
      <w:r w:rsidRPr="00160A7E">
        <w:rPr>
          <w:szCs w:val="22"/>
        </w:rPr>
        <w:t>;</w:t>
      </w:r>
    </w:p>
    <w:p w:rsidR="00186FA1" w:rsidRPr="00160A7E" w:rsidRDefault="00186FA1" w:rsidP="007760B3">
      <w:pPr>
        <w:pStyle w:val="DfESBullets"/>
        <w:numPr>
          <w:ilvl w:val="0"/>
          <w:numId w:val="12"/>
        </w:numPr>
        <w:spacing w:after="0"/>
        <w:jc w:val="both"/>
        <w:rPr>
          <w:szCs w:val="22"/>
        </w:rPr>
      </w:pPr>
      <w:r w:rsidRPr="00160A7E">
        <w:rPr>
          <w:szCs w:val="22"/>
        </w:rPr>
        <w:t>financial statement and solvency information (annual report);</w:t>
      </w:r>
    </w:p>
    <w:p w:rsidR="00893F62" w:rsidRPr="00160A7E" w:rsidRDefault="00893F62" w:rsidP="00153CA2">
      <w:pPr>
        <w:rPr>
          <w:rFonts w:cs="Arial"/>
          <w:sz w:val="22"/>
          <w:szCs w:val="22"/>
        </w:rPr>
      </w:pPr>
    </w:p>
    <w:p w:rsidR="00DE7DF4" w:rsidRPr="00160A7E" w:rsidRDefault="00DE7DF4" w:rsidP="002D7839">
      <w:pPr>
        <w:pStyle w:val="DfESBullets"/>
        <w:numPr>
          <w:ilvl w:val="0"/>
          <w:numId w:val="0"/>
        </w:numPr>
        <w:spacing w:after="0"/>
        <w:jc w:val="both"/>
        <w:rPr>
          <w:szCs w:val="22"/>
        </w:rPr>
      </w:pPr>
    </w:p>
    <w:p w:rsidR="00041A08" w:rsidRPr="00160A7E" w:rsidRDefault="00E77882" w:rsidP="00E77882">
      <w:pPr>
        <w:jc w:val="both"/>
        <w:rPr>
          <w:rFonts w:cs="Arial"/>
          <w:b/>
        </w:rPr>
      </w:pPr>
      <w:r w:rsidRPr="00160A7E">
        <w:rPr>
          <w:rFonts w:cs="Arial"/>
          <w:b/>
        </w:rPr>
        <w:t xml:space="preserve">4.2 </w:t>
      </w:r>
      <w:r w:rsidR="007A57DE" w:rsidRPr="00160A7E">
        <w:rPr>
          <w:rFonts w:cs="Arial"/>
          <w:b/>
        </w:rPr>
        <w:t xml:space="preserve"> </w:t>
      </w:r>
      <w:r w:rsidR="00F858A3" w:rsidRPr="00160A7E">
        <w:rPr>
          <w:rFonts w:cs="Arial"/>
          <w:b/>
        </w:rPr>
        <w:t>Core content of tender</w:t>
      </w:r>
      <w:r w:rsidR="005D0C4B" w:rsidRPr="00160A7E">
        <w:rPr>
          <w:rFonts w:cs="Arial"/>
          <w:b/>
        </w:rPr>
        <w:t xml:space="preserve">  </w:t>
      </w:r>
    </w:p>
    <w:p w:rsidR="004D39E9" w:rsidRPr="00160A7E" w:rsidRDefault="004D39E9" w:rsidP="004D39E9">
      <w:pPr>
        <w:jc w:val="both"/>
        <w:rPr>
          <w:rFonts w:cs="Arial"/>
          <w:sz w:val="22"/>
          <w:szCs w:val="22"/>
        </w:rPr>
      </w:pPr>
      <w:r w:rsidRPr="00160A7E">
        <w:rPr>
          <w:rFonts w:cs="Arial"/>
          <w:sz w:val="22"/>
          <w:szCs w:val="22"/>
        </w:rPr>
        <w:t>T</w:t>
      </w:r>
      <w:r w:rsidR="00347097" w:rsidRPr="00160A7E">
        <w:rPr>
          <w:rFonts w:cs="Arial"/>
          <w:sz w:val="22"/>
          <w:szCs w:val="22"/>
        </w:rPr>
        <w:t>enders should include the following</w:t>
      </w:r>
      <w:r w:rsidR="00C17A28" w:rsidRPr="00160A7E">
        <w:rPr>
          <w:rFonts w:cs="Arial"/>
          <w:sz w:val="22"/>
          <w:szCs w:val="22"/>
        </w:rPr>
        <w:t>:</w:t>
      </w:r>
      <w:r w:rsidR="00347097" w:rsidRPr="00160A7E">
        <w:rPr>
          <w:rFonts w:cs="Arial"/>
          <w:sz w:val="22"/>
          <w:szCs w:val="22"/>
        </w:rPr>
        <w:t xml:space="preserve"> </w:t>
      </w:r>
    </w:p>
    <w:p w:rsidR="004D39E9" w:rsidRPr="00160A7E" w:rsidRDefault="004D39E9" w:rsidP="004D39E9">
      <w:pPr>
        <w:jc w:val="both"/>
        <w:rPr>
          <w:rFonts w:cs="Arial"/>
          <w:sz w:val="22"/>
          <w:szCs w:val="22"/>
        </w:rPr>
      </w:pPr>
    </w:p>
    <w:p w:rsidR="008E7FBC" w:rsidRPr="00160A7E" w:rsidRDefault="00186FA1" w:rsidP="00186FA1">
      <w:pPr>
        <w:pStyle w:val="Numbered"/>
        <w:spacing w:after="0"/>
        <w:rPr>
          <w:rFonts w:cs="Arial"/>
          <w:sz w:val="22"/>
          <w:szCs w:val="22"/>
        </w:rPr>
      </w:pPr>
      <w:r w:rsidRPr="00160A7E">
        <w:rPr>
          <w:rFonts w:cs="Arial"/>
          <w:sz w:val="22"/>
          <w:szCs w:val="22"/>
        </w:rPr>
        <w:t xml:space="preserve">Section 1. </w:t>
      </w:r>
      <w:r w:rsidR="008E7FBC" w:rsidRPr="00160A7E">
        <w:rPr>
          <w:rFonts w:cs="Arial"/>
          <w:sz w:val="22"/>
          <w:szCs w:val="22"/>
        </w:rPr>
        <w:t>Meeting the Specification</w:t>
      </w:r>
    </w:p>
    <w:p w:rsidR="008E7FBC" w:rsidRPr="00160A7E" w:rsidRDefault="008E7FBC" w:rsidP="007760B3">
      <w:pPr>
        <w:pStyle w:val="Numbered"/>
        <w:numPr>
          <w:ilvl w:val="0"/>
          <w:numId w:val="21"/>
        </w:numPr>
        <w:spacing w:after="0"/>
        <w:rPr>
          <w:rFonts w:cs="Arial"/>
          <w:sz w:val="22"/>
          <w:szCs w:val="22"/>
        </w:rPr>
      </w:pPr>
      <w:r w:rsidRPr="00160A7E">
        <w:rPr>
          <w:rFonts w:cs="Arial"/>
          <w:sz w:val="22"/>
          <w:szCs w:val="22"/>
        </w:rPr>
        <w:t>Understanding of aims and objectives</w:t>
      </w:r>
    </w:p>
    <w:p w:rsidR="008E7FBC" w:rsidRPr="00160A7E" w:rsidRDefault="008E7FBC" w:rsidP="007760B3">
      <w:pPr>
        <w:pStyle w:val="Numbered"/>
        <w:numPr>
          <w:ilvl w:val="0"/>
          <w:numId w:val="21"/>
        </w:numPr>
        <w:spacing w:after="0"/>
        <w:rPr>
          <w:rFonts w:cs="Arial"/>
          <w:sz w:val="22"/>
          <w:szCs w:val="22"/>
        </w:rPr>
      </w:pPr>
      <w:r w:rsidRPr="00160A7E">
        <w:rPr>
          <w:rFonts w:cs="Arial"/>
          <w:sz w:val="22"/>
          <w:szCs w:val="22"/>
        </w:rPr>
        <w:t xml:space="preserve">Proposed methodology (including information on data sources and analytical and/or research techniques) </w:t>
      </w:r>
    </w:p>
    <w:p w:rsidR="008E7FBC" w:rsidRPr="00160A7E" w:rsidRDefault="008E7FBC" w:rsidP="007760B3">
      <w:pPr>
        <w:pStyle w:val="Numbered"/>
        <w:numPr>
          <w:ilvl w:val="0"/>
          <w:numId w:val="21"/>
        </w:numPr>
        <w:spacing w:after="0"/>
        <w:rPr>
          <w:rFonts w:cs="Arial"/>
          <w:sz w:val="22"/>
          <w:szCs w:val="22"/>
        </w:rPr>
      </w:pPr>
      <w:r w:rsidRPr="00160A7E">
        <w:rPr>
          <w:rFonts w:cs="Arial"/>
          <w:sz w:val="22"/>
          <w:szCs w:val="22"/>
        </w:rPr>
        <w:t>Safeguarding and ethics</w:t>
      </w:r>
    </w:p>
    <w:p w:rsidR="008E7FBC" w:rsidRPr="00160A7E" w:rsidRDefault="008E7FBC" w:rsidP="007760B3">
      <w:pPr>
        <w:pStyle w:val="Numbered"/>
        <w:numPr>
          <w:ilvl w:val="0"/>
          <w:numId w:val="21"/>
        </w:numPr>
        <w:spacing w:after="0"/>
        <w:rPr>
          <w:rFonts w:cs="Arial"/>
          <w:sz w:val="22"/>
          <w:szCs w:val="22"/>
        </w:rPr>
      </w:pPr>
      <w:r w:rsidRPr="00160A7E">
        <w:rPr>
          <w:rFonts w:cs="Arial"/>
          <w:sz w:val="22"/>
          <w:szCs w:val="22"/>
        </w:rPr>
        <w:t>Data security and data protection</w:t>
      </w:r>
    </w:p>
    <w:p w:rsidR="008E7FBC" w:rsidRPr="00160A7E" w:rsidRDefault="008E7FBC" w:rsidP="007760B3">
      <w:pPr>
        <w:pStyle w:val="Numbered"/>
        <w:numPr>
          <w:ilvl w:val="0"/>
          <w:numId w:val="21"/>
        </w:numPr>
        <w:spacing w:after="0"/>
        <w:rPr>
          <w:rFonts w:cs="Arial"/>
          <w:sz w:val="22"/>
          <w:szCs w:val="22"/>
        </w:rPr>
      </w:pPr>
      <w:r w:rsidRPr="00160A7E">
        <w:rPr>
          <w:rFonts w:cs="Arial"/>
          <w:sz w:val="22"/>
          <w:szCs w:val="22"/>
        </w:rPr>
        <w:t xml:space="preserve">Project management </w:t>
      </w:r>
      <w:r w:rsidR="00F858A3" w:rsidRPr="00160A7E">
        <w:rPr>
          <w:rFonts w:cs="Arial"/>
          <w:sz w:val="22"/>
          <w:szCs w:val="22"/>
        </w:rPr>
        <w:t xml:space="preserve">(including outline of project plan) </w:t>
      </w:r>
      <w:r w:rsidRPr="00160A7E">
        <w:rPr>
          <w:rFonts w:cs="Arial"/>
          <w:sz w:val="22"/>
          <w:szCs w:val="22"/>
        </w:rPr>
        <w:t>and quality assurance</w:t>
      </w:r>
    </w:p>
    <w:p w:rsidR="008E7FBC" w:rsidRPr="00160A7E" w:rsidRDefault="008E7FBC" w:rsidP="007760B3">
      <w:pPr>
        <w:pStyle w:val="Numbered"/>
        <w:numPr>
          <w:ilvl w:val="0"/>
          <w:numId w:val="21"/>
        </w:numPr>
        <w:spacing w:after="0"/>
        <w:rPr>
          <w:rFonts w:cs="Arial"/>
          <w:sz w:val="22"/>
          <w:szCs w:val="22"/>
        </w:rPr>
      </w:pPr>
      <w:r w:rsidRPr="00160A7E">
        <w:rPr>
          <w:rFonts w:cs="Arial"/>
          <w:sz w:val="22"/>
          <w:szCs w:val="22"/>
        </w:rPr>
        <w:t>Risk management and current risk assessment</w:t>
      </w:r>
    </w:p>
    <w:p w:rsidR="00186FA1" w:rsidRPr="00160A7E" w:rsidRDefault="00186FA1" w:rsidP="00186FA1">
      <w:pPr>
        <w:pStyle w:val="Numbered"/>
        <w:spacing w:after="0"/>
        <w:rPr>
          <w:rFonts w:cs="Arial"/>
          <w:sz w:val="22"/>
          <w:szCs w:val="22"/>
        </w:rPr>
      </w:pPr>
    </w:p>
    <w:p w:rsidR="008E7FBC" w:rsidRPr="00160A7E" w:rsidRDefault="008E7FBC" w:rsidP="00186FA1">
      <w:pPr>
        <w:pStyle w:val="Numbered"/>
        <w:spacing w:after="0"/>
        <w:rPr>
          <w:rFonts w:cs="Arial"/>
          <w:sz w:val="22"/>
          <w:szCs w:val="22"/>
        </w:rPr>
      </w:pPr>
      <w:r w:rsidRPr="00160A7E">
        <w:rPr>
          <w:rFonts w:cs="Arial"/>
          <w:sz w:val="22"/>
          <w:szCs w:val="22"/>
        </w:rPr>
        <w:t xml:space="preserve">Section </w:t>
      </w:r>
      <w:r w:rsidR="00F858A3" w:rsidRPr="00160A7E">
        <w:rPr>
          <w:rFonts w:cs="Arial"/>
          <w:sz w:val="22"/>
          <w:szCs w:val="22"/>
        </w:rPr>
        <w:t>2</w:t>
      </w:r>
      <w:r w:rsidR="00186FA1" w:rsidRPr="00160A7E">
        <w:rPr>
          <w:rFonts w:cs="Arial"/>
          <w:sz w:val="22"/>
          <w:szCs w:val="22"/>
        </w:rPr>
        <w:t xml:space="preserve">. </w:t>
      </w:r>
      <w:r w:rsidRPr="00160A7E">
        <w:rPr>
          <w:rFonts w:cs="Arial"/>
          <w:sz w:val="22"/>
          <w:szCs w:val="22"/>
        </w:rPr>
        <w:t xml:space="preserve">Costs and value for money </w:t>
      </w:r>
    </w:p>
    <w:p w:rsidR="008E7FBC" w:rsidRPr="00160A7E" w:rsidRDefault="00F858A3" w:rsidP="007760B3">
      <w:pPr>
        <w:pStyle w:val="Numbered"/>
        <w:numPr>
          <w:ilvl w:val="0"/>
          <w:numId w:val="18"/>
        </w:numPr>
        <w:spacing w:after="0"/>
        <w:rPr>
          <w:rFonts w:cs="Arial"/>
          <w:sz w:val="22"/>
          <w:szCs w:val="22"/>
        </w:rPr>
      </w:pPr>
      <w:r w:rsidRPr="00160A7E">
        <w:rPr>
          <w:rFonts w:cs="Arial"/>
          <w:sz w:val="22"/>
          <w:szCs w:val="22"/>
        </w:rPr>
        <w:t>Price and breakdown of staff time and costs</w:t>
      </w:r>
    </w:p>
    <w:p w:rsidR="00F858A3" w:rsidRPr="00160A7E" w:rsidRDefault="00F858A3" w:rsidP="007760B3">
      <w:pPr>
        <w:pStyle w:val="Numbered"/>
        <w:numPr>
          <w:ilvl w:val="0"/>
          <w:numId w:val="18"/>
        </w:numPr>
        <w:spacing w:after="0"/>
        <w:rPr>
          <w:rFonts w:cs="Arial"/>
          <w:sz w:val="22"/>
          <w:szCs w:val="22"/>
        </w:rPr>
      </w:pPr>
      <w:r w:rsidRPr="00160A7E">
        <w:rPr>
          <w:rFonts w:cs="Arial"/>
        </w:rPr>
        <w:t>Chargeable expenses</w:t>
      </w:r>
      <w:r w:rsidRPr="00160A7E">
        <w:rPr>
          <w:rFonts w:cs="Arial"/>
          <w:sz w:val="22"/>
          <w:szCs w:val="22"/>
        </w:rPr>
        <w:t xml:space="preserve"> </w:t>
      </w:r>
    </w:p>
    <w:p w:rsidR="008E7FBC" w:rsidRPr="00160A7E" w:rsidRDefault="008E7FBC" w:rsidP="007760B3">
      <w:pPr>
        <w:pStyle w:val="Numbered"/>
        <w:numPr>
          <w:ilvl w:val="0"/>
          <w:numId w:val="18"/>
        </w:numPr>
        <w:spacing w:after="0"/>
        <w:rPr>
          <w:rFonts w:cs="Arial"/>
          <w:sz w:val="22"/>
          <w:szCs w:val="22"/>
        </w:rPr>
      </w:pPr>
      <w:r w:rsidRPr="00160A7E">
        <w:rPr>
          <w:rFonts w:cs="Arial"/>
          <w:sz w:val="22"/>
          <w:szCs w:val="22"/>
        </w:rPr>
        <w:t>Value for Money</w:t>
      </w:r>
    </w:p>
    <w:p w:rsidR="00186FA1" w:rsidRPr="00160A7E" w:rsidRDefault="00186FA1" w:rsidP="00186FA1">
      <w:pPr>
        <w:pStyle w:val="Numbered"/>
        <w:spacing w:after="0"/>
        <w:rPr>
          <w:rFonts w:cs="Arial"/>
          <w:sz w:val="22"/>
          <w:szCs w:val="22"/>
        </w:rPr>
      </w:pPr>
    </w:p>
    <w:p w:rsidR="008E7FBC" w:rsidRPr="00160A7E" w:rsidRDefault="008E7FBC" w:rsidP="00186FA1">
      <w:pPr>
        <w:pStyle w:val="Numbered"/>
        <w:spacing w:after="0"/>
        <w:rPr>
          <w:rFonts w:cs="Arial"/>
          <w:sz w:val="22"/>
          <w:szCs w:val="22"/>
        </w:rPr>
      </w:pPr>
      <w:r w:rsidRPr="00160A7E">
        <w:rPr>
          <w:rFonts w:cs="Arial"/>
          <w:sz w:val="22"/>
          <w:szCs w:val="22"/>
        </w:rPr>
        <w:t xml:space="preserve">Section </w:t>
      </w:r>
      <w:r w:rsidR="00F858A3" w:rsidRPr="00160A7E">
        <w:rPr>
          <w:rFonts w:cs="Arial"/>
          <w:sz w:val="22"/>
          <w:szCs w:val="22"/>
        </w:rPr>
        <w:t>3</w:t>
      </w:r>
      <w:r w:rsidR="00186FA1" w:rsidRPr="00160A7E">
        <w:rPr>
          <w:rFonts w:cs="Arial"/>
          <w:sz w:val="22"/>
          <w:szCs w:val="22"/>
        </w:rPr>
        <w:t xml:space="preserve">. </w:t>
      </w:r>
      <w:r w:rsidR="00F858A3" w:rsidRPr="00160A7E">
        <w:rPr>
          <w:rFonts w:cs="Arial"/>
          <w:sz w:val="22"/>
          <w:szCs w:val="22"/>
        </w:rPr>
        <w:t>Expertise and</w:t>
      </w:r>
      <w:r w:rsidRPr="00160A7E">
        <w:rPr>
          <w:rFonts w:cs="Arial"/>
          <w:sz w:val="22"/>
          <w:szCs w:val="22"/>
        </w:rPr>
        <w:t xml:space="preserve"> Experience, </w:t>
      </w:r>
    </w:p>
    <w:p w:rsidR="008E7FBC" w:rsidRPr="00160A7E" w:rsidRDefault="008E7FBC" w:rsidP="007760B3">
      <w:pPr>
        <w:pStyle w:val="Numbered"/>
        <w:numPr>
          <w:ilvl w:val="0"/>
          <w:numId w:val="5"/>
        </w:numPr>
        <w:spacing w:after="0"/>
        <w:rPr>
          <w:rFonts w:cs="Arial"/>
          <w:sz w:val="22"/>
          <w:szCs w:val="22"/>
        </w:rPr>
      </w:pPr>
      <w:r w:rsidRPr="00160A7E">
        <w:rPr>
          <w:rFonts w:cs="Arial"/>
          <w:sz w:val="22"/>
          <w:szCs w:val="22"/>
        </w:rPr>
        <w:t>Bidding organisation</w:t>
      </w:r>
    </w:p>
    <w:p w:rsidR="008E7FBC" w:rsidRPr="00160A7E" w:rsidRDefault="00F858A3" w:rsidP="007760B3">
      <w:pPr>
        <w:pStyle w:val="Numbered"/>
        <w:numPr>
          <w:ilvl w:val="0"/>
          <w:numId w:val="5"/>
        </w:numPr>
        <w:spacing w:after="0"/>
        <w:rPr>
          <w:rFonts w:cs="Arial"/>
          <w:sz w:val="22"/>
          <w:szCs w:val="22"/>
        </w:rPr>
      </w:pPr>
      <w:r w:rsidRPr="00160A7E">
        <w:rPr>
          <w:rFonts w:cs="Arial"/>
          <w:sz w:val="22"/>
          <w:szCs w:val="22"/>
        </w:rPr>
        <w:t>P</w:t>
      </w:r>
      <w:r w:rsidR="008E7FBC" w:rsidRPr="00160A7E">
        <w:rPr>
          <w:rFonts w:cs="Arial"/>
          <w:sz w:val="22"/>
          <w:szCs w:val="22"/>
        </w:rPr>
        <w:t xml:space="preserve">roject </w:t>
      </w:r>
      <w:r w:rsidRPr="00160A7E">
        <w:rPr>
          <w:rFonts w:cs="Arial"/>
          <w:sz w:val="22"/>
          <w:szCs w:val="22"/>
        </w:rPr>
        <w:t>team</w:t>
      </w:r>
    </w:p>
    <w:p w:rsidR="00F858A3" w:rsidRPr="00160A7E" w:rsidRDefault="00F858A3" w:rsidP="007760B3">
      <w:pPr>
        <w:pStyle w:val="Numbered"/>
        <w:numPr>
          <w:ilvl w:val="0"/>
          <w:numId w:val="5"/>
        </w:numPr>
        <w:spacing w:after="0"/>
        <w:rPr>
          <w:rFonts w:cs="Arial"/>
          <w:sz w:val="22"/>
          <w:szCs w:val="22"/>
        </w:rPr>
      </w:pPr>
      <w:r w:rsidRPr="00160A7E">
        <w:rPr>
          <w:rFonts w:cs="Arial"/>
          <w:sz w:val="22"/>
          <w:szCs w:val="22"/>
        </w:rPr>
        <w:t xml:space="preserve">References </w:t>
      </w:r>
    </w:p>
    <w:p w:rsidR="00186FA1" w:rsidRPr="00160A7E" w:rsidRDefault="00186FA1" w:rsidP="00186FA1">
      <w:pPr>
        <w:pStyle w:val="Numbered"/>
        <w:rPr>
          <w:rFonts w:cs="Arial"/>
          <w:sz w:val="22"/>
          <w:szCs w:val="22"/>
        </w:rPr>
      </w:pPr>
    </w:p>
    <w:p w:rsidR="00E54371" w:rsidRPr="00160A7E" w:rsidRDefault="008E7FBC" w:rsidP="00E54371">
      <w:pPr>
        <w:pStyle w:val="Numbered"/>
        <w:rPr>
          <w:rFonts w:cs="Arial"/>
          <w:sz w:val="22"/>
          <w:szCs w:val="22"/>
        </w:rPr>
      </w:pPr>
      <w:r w:rsidRPr="00160A7E">
        <w:rPr>
          <w:rFonts w:cs="Arial"/>
          <w:sz w:val="22"/>
          <w:szCs w:val="22"/>
        </w:rPr>
        <w:t xml:space="preserve">Section </w:t>
      </w:r>
      <w:r w:rsidR="00F858A3" w:rsidRPr="00160A7E">
        <w:rPr>
          <w:rFonts w:cs="Arial"/>
          <w:sz w:val="22"/>
          <w:szCs w:val="22"/>
        </w:rPr>
        <w:t>4</w:t>
      </w:r>
      <w:r w:rsidR="00186FA1" w:rsidRPr="00160A7E">
        <w:rPr>
          <w:rFonts w:cs="Arial"/>
          <w:sz w:val="22"/>
          <w:szCs w:val="22"/>
        </w:rPr>
        <w:t xml:space="preserve">. </w:t>
      </w:r>
      <w:r w:rsidRPr="00160A7E">
        <w:rPr>
          <w:rFonts w:cs="Arial"/>
          <w:sz w:val="22"/>
          <w:szCs w:val="22"/>
        </w:rPr>
        <w:t>Declarations, Undertakings and Attachments</w:t>
      </w:r>
      <w:r w:rsidR="00E54371" w:rsidRPr="00160A7E">
        <w:rPr>
          <w:rFonts w:cs="Arial"/>
          <w:sz w:val="22"/>
          <w:szCs w:val="22"/>
        </w:rPr>
        <w:t>.</w:t>
      </w:r>
    </w:p>
    <w:p w:rsidR="00C419F7" w:rsidRPr="00160A7E" w:rsidRDefault="00A0224F" w:rsidP="00E54371">
      <w:pPr>
        <w:pStyle w:val="Numbered"/>
        <w:spacing w:after="0"/>
        <w:ind w:left="360"/>
        <w:rPr>
          <w:rFonts w:cs="Arial"/>
          <w:sz w:val="22"/>
          <w:szCs w:val="22"/>
        </w:rPr>
      </w:pPr>
      <w:r w:rsidRPr="00160A7E">
        <w:rPr>
          <w:rFonts w:cs="Arial"/>
          <w:sz w:val="22"/>
          <w:szCs w:val="22"/>
        </w:rPr>
        <w:t>All potential providers must</w:t>
      </w:r>
      <w:r w:rsidR="00C419F7" w:rsidRPr="00160A7E">
        <w:rPr>
          <w:rFonts w:cs="Arial"/>
          <w:sz w:val="22"/>
          <w:szCs w:val="22"/>
        </w:rPr>
        <w:t>:</w:t>
      </w:r>
    </w:p>
    <w:p w:rsidR="008E7FBC" w:rsidRPr="00160A7E" w:rsidRDefault="00C419F7" w:rsidP="007760B3">
      <w:pPr>
        <w:pStyle w:val="ListParagraph"/>
        <w:numPr>
          <w:ilvl w:val="0"/>
          <w:numId w:val="12"/>
        </w:numPr>
        <w:spacing w:after="0"/>
        <w:ind w:left="1080"/>
        <w:jc w:val="both"/>
        <w:rPr>
          <w:rFonts w:ascii="Arial" w:eastAsia="Times New Roman" w:hAnsi="Arial"/>
          <w:lang w:val="en-GB" w:bidi="ar-SA"/>
        </w:rPr>
      </w:pPr>
      <w:r w:rsidRPr="00160A7E">
        <w:rPr>
          <w:rFonts w:ascii="Arial" w:eastAsia="Times New Roman" w:hAnsi="Arial"/>
          <w:lang w:val="en-GB" w:bidi="ar-SA"/>
        </w:rPr>
        <w:t>S</w:t>
      </w:r>
      <w:r w:rsidR="00A0224F" w:rsidRPr="00160A7E">
        <w:rPr>
          <w:rFonts w:ascii="Arial" w:eastAsia="Times New Roman" w:hAnsi="Arial"/>
          <w:lang w:val="en-GB" w:bidi="ar-SA"/>
        </w:rPr>
        <w:t xml:space="preserve">ign and date the Certificate of Conclusive Tendering (Annex </w:t>
      </w:r>
      <w:r w:rsidRPr="00160A7E">
        <w:rPr>
          <w:rFonts w:ascii="Arial" w:eastAsia="Times New Roman" w:hAnsi="Arial"/>
          <w:lang w:val="en-GB" w:bidi="ar-SA"/>
        </w:rPr>
        <w:t>1</w:t>
      </w:r>
      <w:r w:rsidR="00A0224F" w:rsidRPr="00160A7E">
        <w:rPr>
          <w:rFonts w:ascii="Arial" w:eastAsia="Times New Roman" w:hAnsi="Arial"/>
          <w:lang w:val="en-GB" w:bidi="ar-SA"/>
        </w:rPr>
        <w:t xml:space="preserve">) and include it within Section </w:t>
      </w:r>
      <w:r w:rsidR="00F70878" w:rsidRPr="00160A7E">
        <w:rPr>
          <w:rFonts w:ascii="Arial" w:eastAsia="Times New Roman" w:hAnsi="Arial"/>
          <w:lang w:val="en-GB" w:bidi="ar-SA"/>
        </w:rPr>
        <w:t>4</w:t>
      </w:r>
      <w:r w:rsidR="00A0224F" w:rsidRPr="00160A7E">
        <w:rPr>
          <w:rFonts w:ascii="Arial" w:eastAsia="Times New Roman" w:hAnsi="Arial"/>
          <w:lang w:val="en-GB" w:bidi="ar-SA"/>
        </w:rPr>
        <w:t xml:space="preserve"> of the tender (“Declarations, Undertakings and Attachments”). No part of the wording of this document may be changed. Unsigned or altered version of this certificate will invalidate a tender.</w:t>
      </w:r>
    </w:p>
    <w:p w:rsidR="00186FA1" w:rsidRPr="00160A7E" w:rsidRDefault="00C419F7" w:rsidP="007760B3">
      <w:pPr>
        <w:pStyle w:val="ListParagraph"/>
        <w:numPr>
          <w:ilvl w:val="0"/>
          <w:numId w:val="12"/>
        </w:numPr>
        <w:spacing w:after="0"/>
        <w:ind w:left="1080"/>
        <w:jc w:val="both"/>
        <w:rPr>
          <w:rFonts w:ascii="Arial" w:hAnsi="Arial"/>
        </w:rPr>
      </w:pPr>
      <w:r w:rsidRPr="00160A7E">
        <w:rPr>
          <w:rFonts w:ascii="Arial" w:eastAsia="Times New Roman" w:hAnsi="Arial"/>
          <w:lang w:val="en-GB" w:bidi="ar-SA"/>
        </w:rPr>
        <w:t>C</w:t>
      </w:r>
      <w:r w:rsidR="00186FA1" w:rsidRPr="00160A7E">
        <w:rPr>
          <w:rFonts w:ascii="Arial" w:eastAsia="Times New Roman" w:hAnsi="Arial"/>
          <w:lang w:val="en-GB" w:bidi="ar-SA"/>
        </w:rPr>
        <w:t>ommit</w:t>
      </w:r>
      <w:r w:rsidRPr="00160A7E">
        <w:rPr>
          <w:rFonts w:ascii="Arial" w:eastAsia="Times New Roman" w:hAnsi="Arial"/>
          <w:lang w:val="en-GB" w:bidi="ar-SA"/>
        </w:rPr>
        <w:t xml:space="preserve"> </w:t>
      </w:r>
      <w:r w:rsidR="00186FA1" w:rsidRPr="00160A7E">
        <w:rPr>
          <w:rFonts w:ascii="Arial" w:eastAsia="Times New Roman" w:hAnsi="Arial"/>
          <w:lang w:val="en-GB" w:bidi="ar-SA"/>
        </w:rPr>
        <w:t xml:space="preserve">to ensuring that supplier staff and managers involved in the project will be DBS checked (where relevant). </w:t>
      </w:r>
    </w:p>
    <w:p w:rsidR="00186FA1" w:rsidRPr="00160A7E" w:rsidRDefault="00186FA1" w:rsidP="00186FA1">
      <w:pPr>
        <w:pStyle w:val="Numbered"/>
        <w:rPr>
          <w:rFonts w:cs="Arial"/>
          <w:sz w:val="22"/>
          <w:szCs w:val="22"/>
        </w:rPr>
      </w:pPr>
    </w:p>
    <w:p w:rsidR="005100A9" w:rsidRPr="00160A7E" w:rsidRDefault="00E77882" w:rsidP="00266053">
      <w:pPr>
        <w:pStyle w:val="Heading2"/>
        <w:jc w:val="both"/>
        <w:rPr>
          <w:rFonts w:cs="Arial"/>
          <w:kern w:val="0"/>
          <w:sz w:val="22"/>
          <w:szCs w:val="22"/>
        </w:rPr>
      </w:pPr>
      <w:r w:rsidRPr="00160A7E">
        <w:rPr>
          <w:rFonts w:cs="Arial"/>
          <w:kern w:val="0"/>
          <w:sz w:val="22"/>
          <w:szCs w:val="22"/>
        </w:rPr>
        <w:t>4.</w:t>
      </w:r>
      <w:r w:rsidR="00F858A3" w:rsidRPr="00160A7E">
        <w:rPr>
          <w:rFonts w:cs="Arial"/>
          <w:kern w:val="0"/>
          <w:sz w:val="22"/>
          <w:szCs w:val="22"/>
        </w:rPr>
        <w:t>3</w:t>
      </w:r>
      <w:r w:rsidR="00BF1F5D" w:rsidRPr="00160A7E">
        <w:rPr>
          <w:rFonts w:cs="Arial"/>
          <w:kern w:val="0"/>
          <w:sz w:val="22"/>
          <w:szCs w:val="22"/>
        </w:rPr>
        <w:t xml:space="preserve"> </w:t>
      </w:r>
      <w:r w:rsidR="007A57DE" w:rsidRPr="00160A7E">
        <w:rPr>
          <w:rFonts w:cs="Arial"/>
          <w:kern w:val="0"/>
          <w:sz w:val="22"/>
          <w:szCs w:val="22"/>
        </w:rPr>
        <w:t xml:space="preserve"> </w:t>
      </w:r>
      <w:r w:rsidR="005D0C4B" w:rsidRPr="00160A7E">
        <w:rPr>
          <w:rFonts w:cs="Arial"/>
          <w:kern w:val="0"/>
          <w:sz w:val="22"/>
          <w:szCs w:val="22"/>
        </w:rPr>
        <w:t xml:space="preserve">Completion and </w:t>
      </w:r>
      <w:r w:rsidR="00C63B38" w:rsidRPr="00160A7E">
        <w:rPr>
          <w:rFonts w:cs="Arial"/>
          <w:kern w:val="0"/>
          <w:sz w:val="22"/>
          <w:szCs w:val="22"/>
        </w:rPr>
        <w:t>R</w:t>
      </w:r>
      <w:r w:rsidR="005D0C4B" w:rsidRPr="00160A7E">
        <w:rPr>
          <w:rFonts w:cs="Arial"/>
          <w:kern w:val="0"/>
          <w:sz w:val="22"/>
          <w:szCs w:val="22"/>
        </w:rPr>
        <w:t xml:space="preserve">eturn of </w:t>
      </w:r>
      <w:r w:rsidR="00C63B38" w:rsidRPr="00160A7E">
        <w:rPr>
          <w:rFonts w:cs="Arial"/>
          <w:kern w:val="0"/>
          <w:sz w:val="22"/>
          <w:szCs w:val="22"/>
        </w:rPr>
        <w:t>T</w:t>
      </w:r>
      <w:r w:rsidR="005D0C4B" w:rsidRPr="00160A7E">
        <w:rPr>
          <w:rFonts w:cs="Arial"/>
          <w:kern w:val="0"/>
          <w:sz w:val="22"/>
          <w:szCs w:val="22"/>
        </w:rPr>
        <w:t>ender</w:t>
      </w:r>
    </w:p>
    <w:p w:rsidR="00DE7DF4" w:rsidRPr="00160A7E" w:rsidRDefault="00216ED0" w:rsidP="007760B3">
      <w:pPr>
        <w:pStyle w:val="A3"/>
        <w:numPr>
          <w:ilvl w:val="0"/>
          <w:numId w:val="11"/>
        </w:numPr>
        <w:spacing w:before="0"/>
        <w:jc w:val="left"/>
        <w:rPr>
          <w:rStyle w:val="Hyperlink"/>
          <w:rFonts w:cs="Arial"/>
          <w:sz w:val="22"/>
          <w:szCs w:val="22"/>
        </w:rPr>
      </w:pPr>
      <w:r w:rsidRPr="00160A7E">
        <w:rPr>
          <w:rFonts w:cs="Arial"/>
          <w:sz w:val="22"/>
          <w:szCs w:val="22"/>
        </w:rPr>
        <w:t>A</w:t>
      </w:r>
      <w:r w:rsidR="00DE7DF4" w:rsidRPr="00160A7E">
        <w:rPr>
          <w:rFonts w:cs="Arial"/>
          <w:sz w:val="22"/>
          <w:szCs w:val="22"/>
        </w:rPr>
        <w:t xml:space="preserve">ll </w:t>
      </w:r>
      <w:r w:rsidR="006C0B4B" w:rsidRPr="00160A7E">
        <w:rPr>
          <w:rFonts w:cs="Arial"/>
          <w:sz w:val="22"/>
          <w:szCs w:val="22"/>
        </w:rPr>
        <w:t>R</w:t>
      </w:r>
      <w:r w:rsidR="004C04C6" w:rsidRPr="00160A7E">
        <w:rPr>
          <w:rFonts w:cs="Arial"/>
          <w:sz w:val="22"/>
          <w:szCs w:val="22"/>
        </w:rPr>
        <w:t>esponses should be emailed to</w:t>
      </w:r>
      <w:r w:rsidR="00DE7DF4" w:rsidRPr="00160A7E">
        <w:rPr>
          <w:rFonts w:cs="Arial"/>
          <w:sz w:val="22"/>
          <w:szCs w:val="22"/>
        </w:rPr>
        <w:t xml:space="preserve"> </w:t>
      </w:r>
      <w:r w:rsidR="003978D0" w:rsidRPr="00160A7E">
        <w:rPr>
          <w:rFonts w:cs="Arial"/>
          <w:sz w:val="22"/>
          <w:szCs w:val="22"/>
        </w:rPr>
        <w:fldChar w:fldCharType="begin"/>
      </w:r>
      <w:r w:rsidR="003978D0" w:rsidRPr="00160A7E">
        <w:rPr>
          <w:rFonts w:cs="Arial"/>
          <w:sz w:val="22"/>
          <w:szCs w:val="22"/>
        </w:rPr>
        <w:instrText xml:space="preserve"> HYPERLINK "mailto:procurement.mailbox@childrenscommissioner.gsi.gov.uk" </w:instrText>
      </w:r>
      <w:r w:rsidR="003978D0" w:rsidRPr="00160A7E">
        <w:rPr>
          <w:rFonts w:cs="Arial"/>
          <w:sz w:val="22"/>
          <w:szCs w:val="22"/>
        </w:rPr>
        <w:fldChar w:fldCharType="separate"/>
      </w:r>
      <w:r w:rsidR="00D16F67" w:rsidRPr="00160A7E">
        <w:rPr>
          <w:rStyle w:val="Hyperlink"/>
          <w:rFonts w:cs="Arial"/>
          <w:sz w:val="22"/>
          <w:szCs w:val="22"/>
        </w:rPr>
        <w:t>procurement.mailbox@childrenscommissioner.gsi.gov.uk</w:t>
      </w:r>
    </w:p>
    <w:p w:rsidR="00DE7DF4" w:rsidRPr="00160A7E" w:rsidRDefault="003978D0" w:rsidP="00216ED0">
      <w:pPr>
        <w:rPr>
          <w:rFonts w:cs="Arial"/>
          <w:sz w:val="12"/>
          <w:szCs w:val="22"/>
        </w:rPr>
      </w:pPr>
      <w:r w:rsidRPr="00160A7E">
        <w:rPr>
          <w:rFonts w:cs="Arial"/>
          <w:sz w:val="22"/>
          <w:szCs w:val="22"/>
        </w:rPr>
        <w:fldChar w:fldCharType="end"/>
      </w:r>
    </w:p>
    <w:p w:rsidR="001A63D0" w:rsidRPr="00160A7E" w:rsidRDefault="00DE7DF4" w:rsidP="007760B3">
      <w:pPr>
        <w:pStyle w:val="ListParagraph"/>
        <w:numPr>
          <w:ilvl w:val="0"/>
          <w:numId w:val="11"/>
        </w:numPr>
        <w:jc w:val="both"/>
        <w:rPr>
          <w:rFonts w:ascii="Arial" w:hAnsi="Arial"/>
        </w:rPr>
      </w:pPr>
      <w:r w:rsidRPr="00160A7E">
        <w:rPr>
          <w:rFonts w:ascii="Arial" w:hAnsi="Arial"/>
        </w:rPr>
        <w:t xml:space="preserve">All tenders should be sent as an e-mail attachment </w:t>
      </w:r>
      <w:r w:rsidR="00C63B38" w:rsidRPr="00160A7E">
        <w:rPr>
          <w:rFonts w:ascii="Arial" w:hAnsi="Arial"/>
        </w:rPr>
        <w:t xml:space="preserve">not exceeding 19Mb </w:t>
      </w:r>
      <w:r w:rsidRPr="00160A7E">
        <w:rPr>
          <w:rFonts w:ascii="Arial" w:hAnsi="Arial"/>
        </w:rPr>
        <w:t xml:space="preserve">and submitted in PDF format. </w:t>
      </w:r>
      <w:r w:rsidR="004B1A82" w:rsidRPr="00160A7E">
        <w:rPr>
          <w:rFonts w:ascii="Arial" w:hAnsi="Arial"/>
        </w:rPr>
        <w:t xml:space="preserve">The main tender document should not exceed 30 pages, exclusive of attached policies. </w:t>
      </w:r>
      <w:r w:rsidR="00F858A3" w:rsidRPr="00160A7E">
        <w:rPr>
          <w:rFonts w:ascii="Arial" w:hAnsi="Arial"/>
        </w:rPr>
        <w:t>We can</w:t>
      </w:r>
      <w:r w:rsidRPr="00160A7E">
        <w:rPr>
          <w:rFonts w:ascii="Arial" w:hAnsi="Arial"/>
        </w:rPr>
        <w:t xml:space="preserve">not accept </w:t>
      </w:r>
      <w:r w:rsidR="00F858A3" w:rsidRPr="00160A7E">
        <w:rPr>
          <w:rFonts w:ascii="Arial" w:hAnsi="Arial"/>
        </w:rPr>
        <w:t xml:space="preserve">submission of </w:t>
      </w:r>
      <w:r w:rsidRPr="00160A7E">
        <w:rPr>
          <w:rFonts w:ascii="Arial" w:hAnsi="Arial"/>
        </w:rPr>
        <w:t>hard paper copies unless previous agreement has been reached.</w:t>
      </w:r>
    </w:p>
    <w:p w:rsidR="00CD6A6B" w:rsidRPr="00160A7E" w:rsidRDefault="001A63D0" w:rsidP="007760B3">
      <w:pPr>
        <w:pStyle w:val="ListParagraph"/>
        <w:numPr>
          <w:ilvl w:val="0"/>
          <w:numId w:val="11"/>
        </w:numPr>
        <w:jc w:val="both"/>
        <w:rPr>
          <w:rFonts w:ascii="Arial" w:hAnsi="Arial"/>
        </w:rPr>
      </w:pPr>
      <w:r w:rsidRPr="00160A7E">
        <w:rPr>
          <w:rFonts w:ascii="Arial" w:hAnsi="Arial"/>
        </w:rPr>
        <w:t xml:space="preserve">All Tenders must be received by the </w:t>
      </w:r>
      <w:r w:rsidR="00F858A3" w:rsidRPr="00160A7E">
        <w:rPr>
          <w:rFonts w:ascii="Arial" w:hAnsi="Arial"/>
        </w:rPr>
        <w:t>s</w:t>
      </w:r>
      <w:r w:rsidRPr="00160A7E">
        <w:rPr>
          <w:rFonts w:ascii="Arial" w:hAnsi="Arial"/>
        </w:rPr>
        <w:t xml:space="preserve">ubmission </w:t>
      </w:r>
      <w:r w:rsidR="00F858A3" w:rsidRPr="00160A7E">
        <w:rPr>
          <w:rFonts w:ascii="Arial" w:hAnsi="Arial"/>
        </w:rPr>
        <w:t>d</w:t>
      </w:r>
      <w:r w:rsidRPr="00160A7E">
        <w:rPr>
          <w:rFonts w:ascii="Arial" w:hAnsi="Arial"/>
        </w:rPr>
        <w:t>eadline</w:t>
      </w:r>
      <w:r w:rsidR="00E32F0A" w:rsidRPr="00160A7E">
        <w:rPr>
          <w:rFonts w:ascii="Arial" w:hAnsi="Arial"/>
        </w:rPr>
        <w:t xml:space="preserve"> as set out in </w:t>
      </w:r>
      <w:r w:rsidR="0053129A" w:rsidRPr="00160A7E">
        <w:rPr>
          <w:rFonts w:ascii="Arial" w:hAnsi="Arial"/>
        </w:rPr>
        <w:t xml:space="preserve">the project timeline </w:t>
      </w:r>
      <w:r w:rsidR="004900FB" w:rsidRPr="00160A7E">
        <w:rPr>
          <w:rFonts w:ascii="Arial" w:hAnsi="Arial"/>
        </w:rPr>
        <w:t xml:space="preserve">above. </w:t>
      </w:r>
      <w:r w:rsidRPr="00160A7E">
        <w:rPr>
          <w:rFonts w:ascii="Arial" w:hAnsi="Arial"/>
        </w:rPr>
        <w:t xml:space="preserve">The </w:t>
      </w:r>
      <w:r w:rsidR="00F858A3" w:rsidRPr="00160A7E">
        <w:rPr>
          <w:rFonts w:ascii="Arial" w:hAnsi="Arial"/>
        </w:rPr>
        <w:t>CCO</w:t>
      </w:r>
      <w:r w:rsidRPr="00160A7E">
        <w:rPr>
          <w:rFonts w:ascii="Arial" w:hAnsi="Arial"/>
        </w:rPr>
        <w:t xml:space="preserve"> reserves the right to </w:t>
      </w:r>
      <w:r w:rsidR="00F858A3" w:rsidRPr="00160A7E">
        <w:rPr>
          <w:rFonts w:ascii="Arial" w:hAnsi="Arial"/>
        </w:rPr>
        <w:t>postpone</w:t>
      </w:r>
      <w:r w:rsidRPr="00160A7E">
        <w:rPr>
          <w:rFonts w:ascii="Arial" w:hAnsi="Arial"/>
        </w:rPr>
        <w:t xml:space="preserve"> the </w:t>
      </w:r>
      <w:r w:rsidR="00F858A3" w:rsidRPr="00160A7E">
        <w:rPr>
          <w:rFonts w:ascii="Arial" w:hAnsi="Arial"/>
        </w:rPr>
        <w:t>s</w:t>
      </w:r>
      <w:r w:rsidRPr="00160A7E">
        <w:rPr>
          <w:rFonts w:ascii="Arial" w:hAnsi="Arial"/>
        </w:rPr>
        <w:t xml:space="preserve">ubmission </w:t>
      </w:r>
      <w:r w:rsidR="00F858A3" w:rsidRPr="00160A7E">
        <w:rPr>
          <w:rFonts w:ascii="Arial" w:hAnsi="Arial"/>
        </w:rPr>
        <w:t>d</w:t>
      </w:r>
      <w:r w:rsidRPr="00160A7E">
        <w:rPr>
          <w:rFonts w:ascii="Arial" w:hAnsi="Arial"/>
        </w:rPr>
        <w:t>eadline.</w:t>
      </w:r>
      <w:r w:rsidR="00A0224F" w:rsidRPr="00160A7E">
        <w:rPr>
          <w:rFonts w:ascii="Arial" w:hAnsi="Arial"/>
        </w:rPr>
        <w:t xml:space="preserve"> Any such extension will apply to all Tenders.</w:t>
      </w:r>
    </w:p>
    <w:p w:rsidR="00E77882" w:rsidRPr="00160A7E" w:rsidRDefault="00CD6A6B" w:rsidP="007760B3">
      <w:pPr>
        <w:pStyle w:val="ListParagraph"/>
        <w:numPr>
          <w:ilvl w:val="0"/>
          <w:numId w:val="11"/>
        </w:numPr>
        <w:jc w:val="both"/>
        <w:rPr>
          <w:rFonts w:ascii="Arial" w:hAnsi="Arial"/>
        </w:rPr>
      </w:pPr>
      <w:r w:rsidRPr="00160A7E">
        <w:rPr>
          <w:rFonts w:ascii="Arial" w:hAnsi="Arial"/>
        </w:rPr>
        <w:t xml:space="preserve">Any submission received after the </w:t>
      </w:r>
      <w:r w:rsidR="00F858A3" w:rsidRPr="00160A7E">
        <w:rPr>
          <w:rFonts w:ascii="Arial" w:hAnsi="Arial"/>
        </w:rPr>
        <w:t>d</w:t>
      </w:r>
      <w:r w:rsidRPr="00160A7E">
        <w:rPr>
          <w:rFonts w:ascii="Arial" w:hAnsi="Arial"/>
        </w:rPr>
        <w:t xml:space="preserve">eadline </w:t>
      </w:r>
      <w:r w:rsidR="00F858A3" w:rsidRPr="00160A7E">
        <w:rPr>
          <w:rFonts w:ascii="Arial" w:hAnsi="Arial"/>
        </w:rPr>
        <w:t>cannot be reviewed</w:t>
      </w:r>
      <w:r w:rsidRPr="00160A7E">
        <w:rPr>
          <w:rFonts w:ascii="Arial" w:hAnsi="Arial"/>
        </w:rPr>
        <w:t xml:space="preserve">. </w:t>
      </w:r>
    </w:p>
    <w:p w:rsidR="00A0224F" w:rsidRPr="00160A7E" w:rsidRDefault="00A0224F" w:rsidP="00E77882">
      <w:pPr>
        <w:jc w:val="both"/>
        <w:rPr>
          <w:rFonts w:cs="Arial"/>
          <w:b/>
        </w:rPr>
      </w:pPr>
    </w:p>
    <w:p w:rsidR="00FB3981" w:rsidRPr="00160A7E" w:rsidRDefault="00E77882" w:rsidP="00E77882">
      <w:pPr>
        <w:jc w:val="both"/>
        <w:rPr>
          <w:rFonts w:cs="Arial"/>
        </w:rPr>
      </w:pPr>
      <w:r w:rsidRPr="00160A7E">
        <w:rPr>
          <w:rFonts w:cs="Arial"/>
          <w:b/>
        </w:rPr>
        <w:t>4.</w:t>
      </w:r>
      <w:r w:rsidR="00A0224F" w:rsidRPr="00160A7E">
        <w:rPr>
          <w:rFonts w:cs="Arial"/>
          <w:b/>
        </w:rPr>
        <w:t>4</w:t>
      </w:r>
      <w:r w:rsidRPr="00160A7E">
        <w:rPr>
          <w:rFonts w:cs="Arial"/>
          <w:b/>
        </w:rPr>
        <w:t xml:space="preserve"> </w:t>
      </w:r>
      <w:r w:rsidR="00FB3981" w:rsidRPr="00160A7E">
        <w:rPr>
          <w:rFonts w:cs="Arial"/>
          <w:b/>
        </w:rPr>
        <w:t>Costs and Expenses</w:t>
      </w:r>
    </w:p>
    <w:p w:rsidR="00FB3981" w:rsidRPr="00160A7E" w:rsidRDefault="00FB3981" w:rsidP="003978D0">
      <w:pPr>
        <w:pStyle w:val="A3"/>
        <w:numPr>
          <w:ilvl w:val="0"/>
          <w:numId w:val="0"/>
        </w:numPr>
        <w:spacing w:before="0"/>
        <w:rPr>
          <w:rFonts w:cs="Arial"/>
          <w:sz w:val="22"/>
          <w:szCs w:val="22"/>
        </w:rPr>
      </w:pPr>
      <w:r w:rsidRPr="00160A7E">
        <w:rPr>
          <w:rFonts w:cs="Arial"/>
          <w:sz w:val="22"/>
          <w:szCs w:val="22"/>
        </w:rPr>
        <w:t>All costs expenses and liabilities incurred by the Potential Providers in connection with preparation and submission of their Tender submissions will be borne by the Potential Providers.</w:t>
      </w:r>
    </w:p>
    <w:p w:rsidR="00FB3981" w:rsidRPr="00160A7E" w:rsidRDefault="00FB3981" w:rsidP="003978D0">
      <w:pPr>
        <w:pStyle w:val="A3"/>
        <w:numPr>
          <w:ilvl w:val="0"/>
          <w:numId w:val="0"/>
        </w:numPr>
        <w:spacing w:before="0"/>
        <w:rPr>
          <w:rFonts w:cs="Arial"/>
          <w:sz w:val="22"/>
          <w:szCs w:val="22"/>
        </w:rPr>
      </w:pPr>
      <w:r w:rsidRPr="00160A7E">
        <w:rPr>
          <w:rFonts w:cs="Arial"/>
          <w:sz w:val="22"/>
          <w:szCs w:val="22"/>
        </w:rPr>
        <w:t>The Potential Providers shall have no claim whatsoever against the Authority in respect of such costs save as expressly provided for in the Contract.</w:t>
      </w:r>
    </w:p>
    <w:p w:rsidR="00FB3981" w:rsidRPr="00160A7E" w:rsidRDefault="00FB3981" w:rsidP="003978D0">
      <w:pPr>
        <w:pStyle w:val="A2"/>
        <w:numPr>
          <w:ilvl w:val="0"/>
          <w:numId w:val="0"/>
        </w:numPr>
        <w:spacing w:before="80"/>
        <w:rPr>
          <w:rFonts w:cs="Arial"/>
          <w:sz w:val="22"/>
          <w:szCs w:val="22"/>
        </w:rPr>
      </w:pPr>
      <w:r w:rsidRPr="00160A7E">
        <w:rPr>
          <w:rFonts w:cs="Arial"/>
          <w:sz w:val="22"/>
          <w:szCs w:val="22"/>
        </w:rPr>
        <w:t>The Authority reserves the right:</w:t>
      </w:r>
    </w:p>
    <w:p w:rsidR="00FB3981" w:rsidRPr="00160A7E" w:rsidRDefault="00FB3981" w:rsidP="007760B3">
      <w:pPr>
        <w:pStyle w:val="A2"/>
        <w:numPr>
          <w:ilvl w:val="0"/>
          <w:numId w:val="10"/>
        </w:numPr>
        <w:spacing w:before="80"/>
        <w:rPr>
          <w:rFonts w:cs="Arial"/>
          <w:sz w:val="22"/>
          <w:szCs w:val="22"/>
        </w:rPr>
      </w:pPr>
      <w:r w:rsidRPr="00160A7E">
        <w:rPr>
          <w:rFonts w:cs="Arial"/>
          <w:sz w:val="22"/>
          <w:szCs w:val="22"/>
        </w:rPr>
        <w:t>to amend, clarify, cancel, add to or withdraw all or any part of the procurement documentation or the Procurement at any time during the Procurement;</w:t>
      </w:r>
    </w:p>
    <w:p w:rsidR="00FB3981" w:rsidRPr="00160A7E" w:rsidRDefault="00FB3981" w:rsidP="007760B3">
      <w:pPr>
        <w:pStyle w:val="A2"/>
        <w:numPr>
          <w:ilvl w:val="0"/>
          <w:numId w:val="10"/>
        </w:numPr>
        <w:spacing w:before="80"/>
        <w:rPr>
          <w:rFonts w:cs="Arial"/>
          <w:sz w:val="22"/>
          <w:szCs w:val="22"/>
        </w:rPr>
      </w:pPr>
      <w:r w:rsidRPr="00160A7E">
        <w:rPr>
          <w:rFonts w:cs="Arial"/>
          <w:sz w:val="22"/>
          <w:szCs w:val="22"/>
        </w:rPr>
        <w:t>to vary any timetable or deadlines set out in the procurement documentation; and</w:t>
      </w:r>
    </w:p>
    <w:p w:rsidR="00E77882" w:rsidRPr="00160A7E" w:rsidRDefault="006C0B4B" w:rsidP="007760B3">
      <w:pPr>
        <w:pStyle w:val="A2"/>
        <w:numPr>
          <w:ilvl w:val="0"/>
          <w:numId w:val="9"/>
        </w:numPr>
        <w:spacing w:before="80"/>
        <w:rPr>
          <w:rFonts w:cs="Arial"/>
          <w:sz w:val="22"/>
          <w:szCs w:val="22"/>
        </w:rPr>
      </w:pPr>
      <w:r w:rsidRPr="00160A7E">
        <w:rPr>
          <w:rFonts w:cs="Arial"/>
          <w:sz w:val="22"/>
          <w:szCs w:val="22"/>
        </w:rPr>
        <w:t>not to conclude a C</w:t>
      </w:r>
      <w:r w:rsidR="00FB3981" w:rsidRPr="00160A7E">
        <w:rPr>
          <w:rFonts w:cs="Arial"/>
          <w:sz w:val="22"/>
          <w:szCs w:val="22"/>
        </w:rPr>
        <w:t xml:space="preserve">ontract for some or all of the Services (as applicable) for </w:t>
      </w:r>
      <w:r w:rsidRPr="00160A7E">
        <w:rPr>
          <w:rFonts w:cs="Arial"/>
          <w:sz w:val="22"/>
          <w:szCs w:val="22"/>
        </w:rPr>
        <w:t>which R</w:t>
      </w:r>
      <w:r w:rsidR="00FB3981" w:rsidRPr="00160A7E">
        <w:rPr>
          <w:rFonts w:cs="Arial"/>
          <w:sz w:val="22"/>
          <w:szCs w:val="22"/>
        </w:rPr>
        <w:t>esponses are invited.</w:t>
      </w:r>
    </w:p>
    <w:p w:rsidR="00E77882" w:rsidRPr="00160A7E" w:rsidRDefault="00E77882" w:rsidP="00E77882">
      <w:pPr>
        <w:jc w:val="both"/>
        <w:rPr>
          <w:rFonts w:cs="Arial"/>
          <w:b/>
        </w:rPr>
      </w:pPr>
    </w:p>
    <w:p w:rsidR="00FB3981" w:rsidRPr="00160A7E" w:rsidRDefault="00E77882" w:rsidP="00E77882">
      <w:pPr>
        <w:jc w:val="both"/>
        <w:rPr>
          <w:rFonts w:cs="Arial"/>
          <w:b/>
        </w:rPr>
      </w:pPr>
      <w:r w:rsidRPr="00160A7E">
        <w:rPr>
          <w:rFonts w:cs="Arial"/>
          <w:b/>
        </w:rPr>
        <w:t>4.</w:t>
      </w:r>
      <w:r w:rsidR="00A0224F" w:rsidRPr="00160A7E">
        <w:rPr>
          <w:rFonts w:cs="Arial"/>
          <w:b/>
        </w:rPr>
        <w:t>5</w:t>
      </w:r>
      <w:r w:rsidRPr="00160A7E">
        <w:rPr>
          <w:rFonts w:cs="Arial"/>
          <w:b/>
        </w:rPr>
        <w:t xml:space="preserve"> </w:t>
      </w:r>
      <w:r w:rsidR="00FB3981" w:rsidRPr="00160A7E">
        <w:rPr>
          <w:rFonts w:cs="Arial"/>
          <w:b/>
        </w:rPr>
        <w:t>Tender Documents</w:t>
      </w:r>
    </w:p>
    <w:p w:rsidR="00FB3981" w:rsidRPr="00160A7E" w:rsidRDefault="00FB3981" w:rsidP="003978D0">
      <w:pPr>
        <w:pStyle w:val="A2"/>
        <w:numPr>
          <w:ilvl w:val="0"/>
          <w:numId w:val="0"/>
        </w:numPr>
        <w:spacing w:before="80"/>
        <w:ind w:left="360"/>
        <w:rPr>
          <w:rFonts w:cs="Arial"/>
          <w:sz w:val="22"/>
          <w:szCs w:val="22"/>
        </w:rPr>
      </w:pPr>
      <w:r w:rsidRPr="00160A7E">
        <w:rPr>
          <w:rFonts w:cs="Arial"/>
          <w:sz w:val="22"/>
          <w:szCs w:val="22"/>
        </w:rPr>
        <w:t>The following requirements must be adhered to when submitting Tenders.</w:t>
      </w:r>
    </w:p>
    <w:p w:rsidR="00FB3981" w:rsidRPr="00160A7E" w:rsidRDefault="00FB3981" w:rsidP="007760B3">
      <w:pPr>
        <w:pStyle w:val="A2"/>
        <w:numPr>
          <w:ilvl w:val="0"/>
          <w:numId w:val="9"/>
        </w:numPr>
        <w:spacing w:before="0"/>
        <w:rPr>
          <w:rFonts w:cs="Arial"/>
          <w:sz w:val="22"/>
          <w:szCs w:val="22"/>
        </w:rPr>
      </w:pPr>
      <w:r w:rsidRPr="00160A7E">
        <w:rPr>
          <w:rFonts w:cs="Arial"/>
          <w:sz w:val="22"/>
          <w:szCs w:val="22"/>
        </w:rPr>
        <w:t>Each Tender must be uniquely named or referenced.</w:t>
      </w:r>
    </w:p>
    <w:p w:rsidR="003978D0" w:rsidRPr="00160A7E" w:rsidRDefault="00FB3981" w:rsidP="007760B3">
      <w:pPr>
        <w:pStyle w:val="A2"/>
        <w:numPr>
          <w:ilvl w:val="0"/>
          <w:numId w:val="9"/>
        </w:numPr>
        <w:spacing w:before="0"/>
        <w:rPr>
          <w:rFonts w:cs="Arial"/>
          <w:sz w:val="22"/>
          <w:szCs w:val="22"/>
        </w:rPr>
      </w:pPr>
      <w:r w:rsidRPr="00160A7E">
        <w:rPr>
          <w:rFonts w:cs="Arial"/>
          <w:sz w:val="22"/>
          <w:szCs w:val="22"/>
        </w:rPr>
        <w:t xml:space="preserve">Pages must be A4 in size and </w:t>
      </w:r>
      <w:r w:rsidR="00A0224F" w:rsidRPr="00160A7E">
        <w:rPr>
          <w:rFonts w:cs="Arial"/>
          <w:sz w:val="22"/>
          <w:szCs w:val="22"/>
        </w:rPr>
        <w:t>bid</w:t>
      </w:r>
      <w:r w:rsidRPr="00160A7E">
        <w:rPr>
          <w:rFonts w:cs="Arial"/>
          <w:sz w:val="22"/>
          <w:szCs w:val="22"/>
        </w:rPr>
        <w:t xml:space="preserve">ders </w:t>
      </w:r>
      <w:r w:rsidR="00A0224F" w:rsidRPr="00160A7E">
        <w:rPr>
          <w:rFonts w:cs="Arial"/>
          <w:sz w:val="22"/>
          <w:szCs w:val="22"/>
        </w:rPr>
        <w:t xml:space="preserve">are asked to </w:t>
      </w:r>
      <w:r w:rsidRPr="00160A7E">
        <w:rPr>
          <w:rFonts w:cs="Arial"/>
          <w:sz w:val="22"/>
          <w:szCs w:val="22"/>
        </w:rPr>
        <w:t>use Arial 12 double spaced.</w:t>
      </w:r>
    </w:p>
    <w:p w:rsidR="00A0224F" w:rsidRPr="00160A7E" w:rsidRDefault="00A0224F" w:rsidP="00A0224F">
      <w:pPr>
        <w:pStyle w:val="A2"/>
        <w:numPr>
          <w:ilvl w:val="0"/>
          <w:numId w:val="0"/>
        </w:numPr>
        <w:spacing w:before="0"/>
        <w:rPr>
          <w:rFonts w:cs="Arial"/>
          <w:sz w:val="22"/>
          <w:szCs w:val="22"/>
        </w:rPr>
      </w:pPr>
    </w:p>
    <w:p w:rsidR="002B67F2" w:rsidRPr="00160A7E" w:rsidRDefault="002B67F2" w:rsidP="00F86E0D">
      <w:pPr>
        <w:rPr>
          <w:rFonts w:cs="Arial"/>
          <w:sz w:val="22"/>
          <w:szCs w:val="22"/>
        </w:rPr>
      </w:pPr>
    </w:p>
    <w:p w:rsidR="00CD6A6B" w:rsidRPr="00160A7E" w:rsidRDefault="00A52DC4" w:rsidP="00F86E0D">
      <w:pPr>
        <w:rPr>
          <w:rFonts w:cs="Arial"/>
          <w:b/>
          <w:sz w:val="22"/>
          <w:szCs w:val="22"/>
        </w:rPr>
      </w:pPr>
      <w:r w:rsidRPr="00160A7E">
        <w:rPr>
          <w:rFonts w:cs="Arial"/>
          <w:b/>
          <w:sz w:val="22"/>
          <w:szCs w:val="22"/>
        </w:rPr>
        <w:t>4.</w:t>
      </w:r>
      <w:r w:rsidR="00A0224F" w:rsidRPr="00160A7E">
        <w:rPr>
          <w:rFonts w:cs="Arial"/>
          <w:b/>
          <w:sz w:val="22"/>
          <w:szCs w:val="22"/>
        </w:rPr>
        <w:t>6</w:t>
      </w:r>
      <w:r w:rsidR="00CD6A6B" w:rsidRPr="00160A7E">
        <w:rPr>
          <w:rFonts w:cs="Arial"/>
          <w:b/>
          <w:sz w:val="22"/>
          <w:szCs w:val="22"/>
        </w:rPr>
        <w:t xml:space="preserve"> Clarifications and Questions regarding this Procurement</w:t>
      </w:r>
    </w:p>
    <w:p w:rsidR="00CD6A6B" w:rsidRPr="00160A7E" w:rsidRDefault="00CD6A6B" w:rsidP="00F86E0D">
      <w:pPr>
        <w:rPr>
          <w:rFonts w:cs="Arial"/>
          <w:sz w:val="22"/>
          <w:szCs w:val="22"/>
        </w:rPr>
      </w:pPr>
    </w:p>
    <w:p w:rsidR="00216ED0" w:rsidRPr="00160A7E" w:rsidRDefault="00DE7DF4" w:rsidP="00F86E0D">
      <w:pPr>
        <w:rPr>
          <w:rFonts w:cs="Arial"/>
          <w:sz w:val="22"/>
          <w:szCs w:val="22"/>
        </w:rPr>
      </w:pPr>
      <w:r w:rsidRPr="00160A7E">
        <w:rPr>
          <w:rFonts w:cs="Arial"/>
          <w:sz w:val="22"/>
          <w:szCs w:val="22"/>
        </w:rPr>
        <w:t>Any queries in relation to the submission process should be made to:</w:t>
      </w:r>
    </w:p>
    <w:p w:rsidR="004D7268" w:rsidRPr="00160A7E" w:rsidRDefault="004D7268" w:rsidP="002B67F2">
      <w:pPr>
        <w:rPr>
          <w:rFonts w:cs="Arial"/>
          <w:sz w:val="22"/>
          <w:szCs w:val="22"/>
        </w:rPr>
      </w:pPr>
    </w:p>
    <w:p w:rsidR="00DC6B71" w:rsidRPr="00160A7E" w:rsidRDefault="004178F1" w:rsidP="00F86E0D">
      <w:pPr>
        <w:rPr>
          <w:rFonts w:cs="Arial"/>
          <w:sz w:val="22"/>
          <w:szCs w:val="22"/>
        </w:rPr>
      </w:pPr>
      <w:r w:rsidRPr="00160A7E">
        <w:rPr>
          <w:rFonts w:cs="Arial"/>
          <w:sz w:val="22"/>
          <w:szCs w:val="22"/>
        </w:rPr>
        <w:t>Meadbh Dempsey</w:t>
      </w:r>
      <w:r w:rsidR="00C45C31" w:rsidRPr="00160A7E">
        <w:rPr>
          <w:rFonts w:cs="Arial"/>
          <w:sz w:val="22"/>
          <w:szCs w:val="22"/>
        </w:rPr>
        <w:t xml:space="preserve"> (</w:t>
      </w:r>
      <w:hyperlink r:id="rId16" w:history="1">
        <w:r w:rsidRPr="00160A7E">
          <w:rPr>
            <w:rStyle w:val="Hyperlink"/>
            <w:rFonts w:cs="Arial"/>
            <w:sz w:val="22"/>
            <w:szCs w:val="22"/>
          </w:rPr>
          <w:t>meadbh.dempsey@childrenscommissioner.gsi.gov.uk</w:t>
        </w:r>
      </w:hyperlink>
      <w:r w:rsidR="00C45C31" w:rsidRPr="00160A7E">
        <w:rPr>
          <w:rFonts w:cs="Arial"/>
          <w:sz w:val="22"/>
          <w:szCs w:val="22"/>
        </w:rPr>
        <w:t>)</w:t>
      </w:r>
    </w:p>
    <w:p w:rsidR="00C45C31" w:rsidRPr="00160A7E" w:rsidRDefault="00C45C31" w:rsidP="00F86E0D">
      <w:pPr>
        <w:rPr>
          <w:rFonts w:cs="Arial"/>
          <w:sz w:val="22"/>
          <w:szCs w:val="22"/>
        </w:rPr>
      </w:pPr>
    </w:p>
    <w:p w:rsidR="00DC6B71" w:rsidRPr="00160A7E" w:rsidRDefault="00F939F3" w:rsidP="00F86E0D">
      <w:pPr>
        <w:rPr>
          <w:rFonts w:cs="Arial"/>
          <w:sz w:val="22"/>
          <w:szCs w:val="22"/>
        </w:rPr>
      </w:pPr>
      <w:r w:rsidRPr="00160A7E">
        <w:rPr>
          <w:rFonts w:cs="Arial"/>
          <w:sz w:val="22"/>
          <w:szCs w:val="22"/>
        </w:rPr>
        <w:t>by Thursday 19th January 2017 at 12pm</w:t>
      </w:r>
      <w:r w:rsidR="00DC6B71" w:rsidRPr="00160A7E">
        <w:rPr>
          <w:rFonts w:cs="Arial"/>
          <w:sz w:val="22"/>
          <w:szCs w:val="22"/>
        </w:rPr>
        <w:t xml:space="preserve">. Responses to all questions relating to this Procurement will posted on Contract Finder and on the </w:t>
      </w:r>
      <w:r w:rsidR="00A0224F" w:rsidRPr="00160A7E">
        <w:rPr>
          <w:rFonts w:cs="Arial"/>
          <w:sz w:val="22"/>
          <w:szCs w:val="22"/>
        </w:rPr>
        <w:t>CCO’s</w:t>
      </w:r>
      <w:r w:rsidR="00DC6B71" w:rsidRPr="00160A7E">
        <w:rPr>
          <w:rFonts w:cs="Arial"/>
          <w:sz w:val="22"/>
          <w:szCs w:val="22"/>
        </w:rPr>
        <w:t xml:space="preserve"> website.</w:t>
      </w:r>
    </w:p>
    <w:p w:rsidR="002D62F1" w:rsidRPr="00160A7E" w:rsidRDefault="002D62F1" w:rsidP="00F86E0D">
      <w:pPr>
        <w:rPr>
          <w:rFonts w:cs="Arial"/>
          <w:sz w:val="22"/>
          <w:szCs w:val="22"/>
        </w:rPr>
      </w:pPr>
    </w:p>
    <w:p w:rsidR="00C9709F" w:rsidRPr="00160A7E" w:rsidRDefault="00C9709F" w:rsidP="00186FA1">
      <w:pPr>
        <w:rPr>
          <w:rFonts w:cs="Arial"/>
        </w:rPr>
      </w:pPr>
      <w:r w:rsidRPr="00160A7E">
        <w:rPr>
          <w:rFonts w:cs="Arial"/>
        </w:rPr>
        <w:t xml:space="preserve">Please read our Terms and Conditions (Annex </w:t>
      </w:r>
      <w:r w:rsidR="00BC1306" w:rsidRPr="00160A7E">
        <w:rPr>
          <w:rFonts w:cs="Arial"/>
        </w:rPr>
        <w:t>2</w:t>
      </w:r>
      <w:r w:rsidRPr="00160A7E">
        <w:rPr>
          <w:rFonts w:cs="Arial"/>
        </w:rPr>
        <w:t>) thoroughly before submitting your tender and submit any questions to</w:t>
      </w:r>
      <w:r w:rsidR="004900FB" w:rsidRPr="00160A7E">
        <w:rPr>
          <w:rFonts w:cs="Arial"/>
        </w:rPr>
        <w:t xml:space="preserve"> Meadbh Dempsey</w:t>
      </w:r>
      <w:r w:rsidRPr="00160A7E">
        <w:rPr>
          <w:rFonts w:cs="Arial"/>
        </w:rPr>
        <w:t>.</w:t>
      </w:r>
    </w:p>
    <w:p w:rsidR="00C9709F" w:rsidRPr="00160A7E" w:rsidRDefault="00C9709F" w:rsidP="00C9709F">
      <w:pPr>
        <w:jc w:val="both"/>
        <w:rPr>
          <w:rFonts w:cs="Arial"/>
        </w:rPr>
      </w:pPr>
    </w:p>
    <w:p w:rsidR="00C419F7" w:rsidRPr="00160A7E" w:rsidRDefault="00C419F7" w:rsidP="00F86E0D">
      <w:pPr>
        <w:rPr>
          <w:rFonts w:cs="Arial"/>
          <w:b/>
          <w:sz w:val="22"/>
          <w:szCs w:val="22"/>
        </w:rPr>
      </w:pPr>
    </w:p>
    <w:p w:rsidR="00DE7DF4" w:rsidRPr="00160A7E" w:rsidRDefault="00A52DC4" w:rsidP="00F86E0D">
      <w:pPr>
        <w:rPr>
          <w:rFonts w:cs="Arial"/>
          <w:sz w:val="22"/>
          <w:szCs w:val="22"/>
        </w:rPr>
      </w:pPr>
      <w:r w:rsidRPr="00160A7E">
        <w:rPr>
          <w:rFonts w:cs="Arial"/>
          <w:b/>
          <w:sz w:val="22"/>
          <w:szCs w:val="22"/>
        </w:rPr>
        <w:t>4.</w:t>
      </w:r>
      <w:r w:rsidR="00A0224F" w:rsidRPr="00160A7E">
        <w:rPr>
          <w:rFonts w:cs="Arial"/>
          <w:b/>
          <w:sz w:val="22"/>
          <w:szCs w:val="22"/>
        </w:rPr>
        <w:t>7</w:t>
      </w:r>
      <w:r w:rsidR="00BA3D57" w:rsidRPr="00160A7E">
        <w:rPr>
          <w:rFonts w:cs="Arial"/>
          <w:b/>
          <w:sz w:val="22"/>
          <w:szCs w:val="22"/>
        </w:rPr>
        <w:t xml:space="preserve"> </w:t>
      </w:r>
      <w:r w:rsidR="005D0C4B" w:rsidRPr="00160A7E">
        <w:rPr>
          <w:rFonts w:cs="Arial"/>
          <w:b/>
          <w:sz w:val="22"/>
          <w:szCs w:val="22"/>
        </w:rPr>
        <w:t xml:space="preserve">Acceptance of a </w:t>
      </w:r>
      <w:r w:rsidR="00BA3D57" w:rsidRPr="00160A7E">
        <w:rPr>
          <w:rFonts w:cs="Arial"/>
          <w:b/>
          <w:sz w:val="22"/>
          <w:szCs w:val="22"/>
        </w:rPr>
        <w:t>S</w:t>
      </w:r>
      <w:r w:rsidR="005D0C4B" w:rsidRPr="00160A7E">
        <w:rPr>
          <w:rFonts w:cs="Arial"/>
          <w:b/>
          <w:sz w:val="22"/>
          <w:szCs w:val="22"/>
        </w:rPr>
        <w:t xml:space="preserve">uccessful </w:t>
      </w:r>
      <w:r w:rsidR="00BA3D57" w:rsidRPr="00160A7E">
        <w:rPr>
          <w:rFonts w:cs="Arial"/>
          <w:b/>
          <w:sz w:val="22"/>
          <w:szCs w:val="22"/>
        </w:rPr>
        <w:t>T</w:t>
      </w:r>
      <w:r w:rsidR="005D0C4B" w:rsidRPr="00160A7E">
        <w:rPr>
          <w:rFonts w:cs="Arial"/>
          <w:b/>
          <w:sz w:val="22"/>
          <w:szCs w:val="22"/>
        </w:rPr>
        <w:t>ender</w:t>
      </w:r>
      <w:r w:rsidR="00213E4B" w:rsidRPr="00160A7E">
        <w:rPr>
          <w:rFonts w:cs="Arial"/>
          <w:b/>
          <w:sz w:val="22"/>
          <w:szCs w:val="22"/>
        </w:rPr>
        <w:t xml:space="preserve"> </w:t>
      </w:r>
    </w:p>
    <w:p w:rsidR="00D835ED" w:rsidRPr="00160A7E" w:rsidRDefault="00DE7DF4" w:rsidP="003978D0">
      <w:pPr>
        <w:rPr>
          <w:rFonts w:cs="Arial"/>
          <w:sz w:val="22"/>
          <w:szCs w:val="22"/>
        </w:rPr>
      </w:pPr>
      <w:r w:rsidRPr="00160A7E">
        <w:rPr>
          <w:rFonts w:cs="Arial"/>
          <w:sz w:val="22"/>
          <w:szCs w:val="22"/>
        </w:rPr>
        <w:t xml:space="preserve">The </w:t>
      </w:r>
      <w:r w:rsidR="00BA3D57" w:rsidRPr="00160A7E">
        <w:rPr>
          <w:rFonts w:cs="Arial"/>
          <w:sz w:val="22"/>
          <w:szCs w:val="22"/>
        </w:rPr>
        <w:t xml:space="preserve">Authority </w:t>
      </w:r>
      <w:r w:rsidRPr="00160A7E">
        <w:rPr>
          <w:rFonts w:cs="Arial"/>
          <w:sz w:val="22"/>
          <w:szCs w:val="22"/>
        </w:rPr>
        <w:t>is</w:t>
      </w:r>
      <w:r w:rsidR="00DD39AE" w:rsidRPr="00160A7E">
        <w:rPr>
          <w:rFonts w:cs="Arial"/>
          <w:sz w:val="22"/>
          <w:szCs w:val="22"/>
        </w:rPr>
        <w:t xml:space="preserve"> not bound to accept the lowest-priced </w:t>
      </w:r>
      <w:r w:rsidR="00A0224F" w:rsidRPr="00160A7E">
        <w:rPr>
          <w:rFonts w:cs="Arial"/>
          <w:sz w:val="22"/>
          <w:szCs w:val="22"/>
        </w:rPr>
        <w:t>t</w:t>
      </w:r>
      <w:r w:rsidRPr="00160A7E">
        <w:rPr>
          <w:rFonts w:cs="Arial"/>
          <w:sz w:val="22"/>
          <w:szCs w:val="22"/>
        </w:rPr>
        <w:t>ender</w:t>
      </w:r>
      <w:r w:rsidR="00A0224F" w:rsidRPr="00160A7E">
        <w:rPr>
          <w:rFonts w:cs="Arial"/>
          <w:sz w:val="22"/>
          <w:szCs w:val="22"/>
        </w:rPr>
        <w:t>s</w:t>
      </w:r>
      <w:r w:rsidRPr="00160A7E">
        <w:rPr>
          <w:rFonts w:cs="Arial"/>
          <w:sz w:val="22"/>
          <w:szCs w:val="22"/>
        </w:rPr>
        <w:t xml:space="preserve">. The selection criteria, and relative weighting, are as follows: </w:t>
      </w:r>
      <w:r w:rsidRPr="00160A7E">
        <w:rPr>
          <w:rFonts w:cs="Arial"/>
          <w:sz w:val="22"/>
          <w:szCs w:val="22"/>
        </w:rPr>
        <w:br/>
      </w:r>
    </w:p>
    <w:tbl>
      <w:tblPr>
        <w:tblW w:w="9351" w:type="dxa"/>
        <w:tblBorders>
          <w:top w:val="nil"/>
          <w:left w:val="nil"/>
          <w:bottom w:val="nil"/>
          <w:right w:val="nil"/>
        </w:tblBorders>
        <w:tblLayout w:type="fixed"/>
        <w:tblLook w:val="0000" w:firstRow="0" w:lastRow="0" w:firstColumn="0" w:lastColumn="0" w:noHBand="0" w:noVBand="0"/>
      </w:tblPr>
      <w:tblGrid>
        <w:gridCol w:w="2122"/>
        <w:gridCol w:w="5244"/>
        <w:gridCol w:w="1985"/>
      </w:tblGrid>
      <w:tr w:rsidR="008E65B1" w:rsidRPr="00160A7E" w:rsidTr="00AD7591">
        <w:trPr>
          <w:trHeight w:val="304"/>
        </w:trPr>
        <w:tc>
          <w:tcPr>
            <w:tcW w:w="2122" w:type="dxa"/>
            <w:tcBorders>
              <w:top w:val="single" w:sz="4" w:space="0" w:color="000000"/>
              <w:left w:val="single" w:sz="4" w:space="0" w:color="000000"/>
              <w:bottom w:val="single" w:sz="4" w:space="0" w:color="000000"/>
              <w:right w:val="single" w:sz="4" w:space="0" w:color="000000"/>
            </w:tcBorders>
            <w:shd w:val="clear" w:color="auto" w:fill="CCFFFF"/>
          </w:tcPr>
          <w:p w:rsidR="008E65B1" w:rsidRPr="00160A7E" w:rsidRDefault="008E65B1" w:rsidP="00CB7D00">
            <w:pPr>
              <w:pStyle w:val="Default1"/>
              <w:rPr>
                <w:rFonts w:cs="Arial"/>
                <w:sz w:val="22"/>
                <w:szCs w:val="22"/>
                <w:lang w:eastAsia="en-US"/>
              </w:rPr>
            </w:pPr>
            <w:r w:rsidRPr="00160A7E">
              <w:rPr>
                <w:rFonts w:cs="Arial"/>
                <w:sz w:val="22"/>
                <w:szCs w:val="22"/>
                <w:lang w:eastAsia="en-US"/>
              </w:rPr>
              <w:t xml:space="preserve">Evaluation Type </w:t>
            </w:r>
          </w:p>
        </w:tc>
        <w:tc>
          <w:tcPr>
            <w:tcW w:w="5244" w:type="dxa"/>
            <w:tcBorders>
              <w:top w:val="single" w:sz="4" w:space="0" w:color="000000"/>
              <w:left w:val="single" w:sz="4" w:space="0" w:color="000000"/>
              <w:bottom w:val="single" w:sz="4" w:space="0" w:color="000000"/>
              <w:right w:val="single" w:sz="4" w:space="0" w:color="000000"/>
            </w:tcBorders>
            <w:shd w:val="clear" w:color="auto" w:fill="CCFFFF"/>
          </w:tcPr>
          <w:p w:rsidR="008E65B1" w:rsidRPr="00160A7E" w:rsidRDefault="008E65B1" w:rsidP="00CB7D00">
            <w:pPr>
              <w:pStyle w:val="Default1"/>
              <w:rPr>
                <w:rFonts w:cs="Arial"/>
                <w:sz w:val="22"/>
                <w:szCs w:val="22"/>
                <w:lang w:eastAsia="en-US"/>
              </w:rPr>
            </w:pPr>
            <w:r w:rsidRPr="00160A7E">
              <w:rPr>
                <w:rFonts w:cs="Arial"/>
                <w:sz w:val="22"/>
                <w:szCs w:val="22"/>
                <w:lang w:eastAsia="en-US"/>
              </w:rPr>
              <w:t xml:space="preserve">Evaluation criteria </w:t>
            </w:r>
          </w:p>
        </w:tc>
        <w:tc>
          <w:tcPr>
            <w:tcW w:w="1985" w:type="dxa"/>
            <w:tcBorders>
              <w:top w:val="single" w:sz="4" w:space="0" w:color="000000"/>
              <w:left w:val="single" w:sz="4" w:space="0" w:color="000000"/>
              <w:bottom w:val="single" w:sz="4" w:space="0" w:color="000000"/>
              <w:right w:val="single" w:sz="4" w:space="0" w:color="000000"/>
            </w:tcBorders>
            <w:shd w:val="clear" w:color="auto" w:fill="CCFFFF"/>
          </w:tcPr>
          <w:p w:rsidR="008E65B1" w:rsidRPr="00160A7E" w:rsidRDefault="008E65B1" w:rsidP="00CB7D00">
            <w:pPr>
              <w:pStyle w:val="Default1"/>
              <w:rPr>
                <w:rFonts w:cs="Arial"/>
                <w:sz w:val="22"/>
                <w:szCs w:val="22"/>
                <w:lang w:eastAsia="en-US"/>
              </w:rPr>
            </w:pPr>
            <w:r w:rsidRPr="00160A7E">
              <w:rPr>
                <w:rFonts w:cs="Arial"/>
                <w:sz w:val="22"/>
                <w:szCs w:val="22"/>
                <w:lang w:eastAsia="en-US"/>
              </w:rPr>
              <w:t xml:space="preserve">Evaluation Weighting </w:t>
            </w:r>
          </w:p>
        </w:tc>
      </w:tr>
      <w:tr w:rsidR="00C619C0" w:rsidRPr="00160A7E" w:rsidTr="00AD7591">
        <w:trPr>
          <w:trHeight w:val="485"/>
        </w:trPr>
        <w:tc>
          <w:tcPr>
            <w:tcW w:w="2122" w:type="dxa"/>
            <w:tcBorders>
              <w:top w:val="single" w:sz="4" w:space="0" w:color="000000"/>
              <w:left w:val="single" w:sz="4" w:space="0" w:color="000000"/>
              <w:bottom w:val="single" w:sz="4" w:space="0" w:color="000000"/>
              <w:right w:val="single" w:sz="4" w:space="0" w:color="000000"/>
            </w:tcBorders>
          </w:tcPr>
          <w:p w:rsidR="00C619C0" w:rsidRPr="00160A7E" w:rsidRDefault="00C619C0" w:rsidP="00CB7D00">
            <w:pPr>
              <w:pStyle w:val="Default1"/>
              <w:rPr>
                <w:rFonts w:cs="Arial"/>
                <w:sz w:val="22"/>
                <w:szCs w:val="22"/>
                <w:lang w:eastAsia="en-US"/>
              </w:rPr>
            </w:pPr>
            <w:r w:rsidRPr="00160A7E">
              <w:rPr>
                <w:rFonts w:cs="Arial"/>
                <w:sz w:val="22"/>
                <w:szCs w:val="22"/>
                <w:lang w:eastAsia="en-US"/>
              </w:rPr>
              <w:t xml:space="preserve">EXPERTISE </w:t>
            </w:r>
            <w:r w:rsidR="00AD7591" w:rsidRPr="00160A7E">
              <w:rPr>
                <w:rFonts w:cs="Arial"/>
                <w:sz w:val="22"/>
                <w:szCs w:val="22"/>
                <w:lang w:eastAsia="en-US"/>
              </w:rPr>
              <w:t>and EXPERIENCE</w:t>
            </w:r>
          </w:p>
        </w:tc>
        <w:tc>
          <w:tcPr>
            <w:tcW w:w="5244" w:type="dxa"/>
            <w:tcBorders>
              <w:top w:val="single" w:sz="4" w:space="0" w:color="000000"/>
              <w:left w:val="single" w:sz="4" w:space="0" w:color="000000"/>
              <w:bottom w:val="single" w:sz="4" w:space="0" w:color="000000"/>
              <w:right w:val="single" w:sz="4" w:space="0" w:color="000000"/>
            </w:tcBorders>
          </w:tcPr>
          <w:p w:rsidR="00C619C0" w:rsidRPr="00160A7E" w:rsidRDefault="00C619C0" w:rsidP="007760B3">
            <w:pPr>
              <w:pStyle w:val="Default1"/>
              <w:numPr>
                <w:ilvl w:val="0"/>
                <w:numId w:val="19"/>
              </w:numPr>
              <w:rPr>
                <w:rFonts w:cs="Arial"/>
                <w:sz w:val="22"/>
                <w:szCs w:val="22"/>
                <w:lang w:eastAsia="en-US"/>
              </w:rPr>
            </w:pPr>
            <w:r w:rsidRPr="00160A7E">
              <w:rPr>
                <w:rFonts w:cs="Arial"/>
                <w:sz w:val="22"/>
                <w:szCs w:val="22"/>
                <w:lang w:eastAsia="en-US"/>
              </w:rPr>
              <w:t xml:space="preserve">Expertise </w:t>
            </w:r>
            <w:r w:rsidR="00AD7591" w:rsidRPr="00160A7E">
              <w:rPr>
                <w:rFonts w:cs="Arial"/>
                <w:sz w:val="22"/>
                <w:szCs w:val="22"/>
                <w:lang w:eastAsia="en-US"/>
              </w:rPr>
              <w:t xml:space="preserve">and experience </w:t>
            </w:r>
            <w:r w:rsidRPr="00160A7E">
              <w:rPr>
                <w:rFonts w:cs="Arial"/>
                <w:sz w:val="22"/>
                <w:szCs w:val="22"/>
                <w:lang w:eastAsia="en-US"/>
              </w:rPr>
              <w:t>in key areas addressed by the project</w:t>
            </w:r>
            <w:r w:rsidR="00A0224F" w:rsidRPr="00160A7E">
              <w:rPr>
                <w:rFonts w:cs="Arial"/>
                <w:sz w:val="22"/>
                <w:szCs w:val="22"/>
                <w:lang w:eastAsia="en-US"/>
              </w:rPr>
              <w:t xml:space="preserve"> </w:t>
            </w:r>
            <w:r w:rsidRPr="00160A7E">
              <w:rPr>
                <w:rFonts w:cs="Arial"/>
                <w:sz w:val="22"/>
                <w:szCs w:val="22"/>
                <w:lang w:eastAsia="en-US"/>
              </w:rPr>
              <w:t>including:</w:t>
            </w:r>
          </w:p>
          <w:p w:rsidR="00C619C0" w:rsidRPr="00160A7E" w:rsidRDefault="00AD7591" w:rsidP="007760B3">
            <w:pPr>
              <w:pStyle w:val="Default1"/>
              <w:numPr>
                <w:ilvl w:val="0"/>
                <w:numId w:val="19"/>
              </w:numPr>
              <w:rPr>
                <w:rFonts w:cs="Arial"/>
                <w:sz w:val="22"/>
                <w:szCs w:val="22"/>
                <w:lang w:eastAsia="en-US"/>
              </w:rPr>
            </w:pPr>
            <w:r w:rsidRPr="00160A7E">
              <w:rPr>
                <w:rFonts w:cs="Arial"/>
                <w:sz w:val="22"/>
                <w:szCs w:val="22"/>
                <w:lang w:eastAsia="en-US"/>
              </w:rPr>
              <w:t>Literature</w:t>
            </w:r>
            <w:r w:rsidR="00C619C0" w:rsidRPr="00160A7E">
              <w:rPr>
                <w:rFonts w:cs="Arial"/>
                <w:sz w:val="22"/>
                <w:szCs w:val="22"/>
                <w:lang w:eastAsia="en-US"/>
              </w:rPr>
              <w:t xml:space="preserve"> review methods</w:t>
            </w:r>
          </w:p>
          <w:p w:rsidR="00A0224F" w:rsidRPr="00160A7E" w:rsidRDefault="00A0224F" w:rsidP="007760B3">
            <w:pPr>
              <w:pStyle w:val="Default1"/>
              <w:numPr>
                <w:ilvl w:val="0"/>
                <w:numId w:val="19"/>
              </w:numPr>
              <w:rPr>
                <w:rFonts w:cs="Arial"/>
                <w:sz w:val="22"/>
                <w:szCs w:val="22"/>
                <w:lang w:eastAsia="en-US"/>
              </w:rPr>
            </w:pPr>
            <w:r w:rsidRPr="00160A7E">
              <w:rPr>
                <w:rFonts w:cs="Arial"/>
                <w:sz w:val="22"/>
                <w:szCs w:val="22"/>
                <w:lang w:eastAsia="en-US"/>
              </w:rPr>
              <w:t>Relevant d</w:t>
            </w:r>
            <w:r w:rsidR="00C619C0" w:rsidRPr="00160A7E">
              <w:rPr>
                <w:rFonts w:cs="Arial"/>
                <w:sz w:val="22"/>
                <w:szCs w:val="22"/>
                <w:lang w:eastAsia="en-US"/>
              </w:rPr>
              <w:t>ata sources</w:t>
            </w:r>
          </w:p>
          <w:p w:rsidR="00C619C0" w:rsidRPr="00160A7E" w:rsidRDefault="00A0224F" w:rsidP="007760B3">
            <w:pPr>
              <w:pStyle w:val="Default1"/>
              <w:numPr>
                <w:ilvl w:val="0"/>
                <w:numId w:val="19"/>
              </w:numPr>
              <w:rPr>
                <w:rFonts w:cs="Arial"/>
                <w:sz w:val="22"/>
                <w:szCs w:val="22"/>
                <w:lang w:eastAsia="en-US"/>
              </w:rPr>
            </w:pPr>
            <w:r w:rsidRPr="00160A7E">
              <w:rPr>
                <w:rFonts w:cs="Arial"/>
                <w:sz w:val="22"/>
                <w:szCs w:val="22"/>
                <w:lang w:eastAsia="en-US"/>
              </w:rPr>
              <w:t>A</w:t>
            </w:r>
            <w:r w:rsidR="00AD7591" w:rsidRPr="00160A7E">
              <w:rPr>
                <w:rFonts w:cs="Arial"/>
                <w:sz w:val="22"/>
                <w:szCs w:val="22"/>
                <w:lang w:eastAsia="en-US"/>
              </w:rPr>
              <w:t>dvanced a</w:t>
            </w:r>
            <w:r w:rsidRPr="00160A7E">
              <w:rPr>
                <w:rFonts w:cs="Arial"/>
                <w:sz w:val="22"/>
                <w:szCs w:val="22"/>
                <w:lang w:eastAsia="en-US"/>
              </w:rPr>
              <w:t>nalysis of large and complex</w:t>
            </w:r>
            <w:r w:rsidR="00C619C0" w:rsidRPr="00160A7E">
              <w:rPr>
                <w:rFonts w:cs="Arial"/>
                <w:sz w:val="22"/>
                <w:szCs w:val="22"/>
                <w:lang w:eastAsia="en-US"/>
              </w:rPr>
              <w:t xml:space="preserve"> </w:t>
            </w:r>
            <w:r w:rsidRPr="00160A7E">
              <w:rPr>
                <w:rFonts w:cs="Arial"/>
                <w:sz w:val="22"/>
                <w:szCs w:val="22"/>
                <w:lang w:eastAsia="en-US"/>
              </w:rPr>
              <w:t>datasets</w:t>
            </w:r>
          </w:p>
          <w:p w:rsidR="00AD7591" w:rsidRPr="00160A7E" w:rsidRDefault="00AD7591" w:rsidP="007760B3">
            <w:pPr>
              <w:pStyle w:val="ListParagraph"/>
              <w:numPr>
                <w:ilvl w:val="0"/>
                <w:numId w:val="19"/>
              </w:numPr>
              <w:rPr>
                <w:rFonts w:ascii="Arial" w:eastAsia="Times New Roman" w:hAnsi="Arial"/>
                <w:lang w:val="en-GB" w:bidi="ar-SA"/>
              </w:rPr>
            </w:pPr>
            <w:r w:rsidRPr="00160A7E">
              <w:rPr>
                <w:rFonts w:ascii="Arial" w:eastAsia="Times New Roman" w:hAnsi="Arial"/>
                <w:lang w:val="en-GB" w:bidi="ar-SA"/>
              </w:rPr>
              <w:t xml:space="preserve">Policy and provision for children who are vulnerable, at risk or in care; </w:t>
            </w:r>
          </w:p>
          <w:p w:rsidR="00AD7591" w:rsidRPr="00160A7E" w:rsidRDefault="00AD7591" w:rsidP="007760B3">
            <w:pPr>
              <w:pStyle w:val="ListParagraph"/>
              <w:numPr>
                <w:ilvl w:val="0"/>
                <w:numId w:val="19"/>
              </w:numPr>
              <w:rPr>
                <w:rFonts w:ascii="Arial" w:eastAsia="Times New Roman" w:hAnsi="Arial"/>
                <w:lang w:val="en-GB" w:bidi="ar-SA"/>
              </w:rPr>
            </w:pPr>
            <w:r w:rsidRPr="00160A7E">
              <w:rPr>
                <w:rFonts w:ascii="Arial" w:eastAsia="Times New Roman" w:hAnsi="Arial"/>
                <w:lang w:val="en-GB" w:bidi="ar-SA"/>
              </w:rPr>
              <w:t xml:space="preserve">Strong quality assurance mechanisms; </w:t>
            </w:r>
          </w:p>
          <w:p w:rsidR="00AD7591" w:rsidRPr="00160A7E" w:rsidRDefault="00AD7591" w:rsidP="007760B3">
            <w:pPr>
              <w:pStyle w:val="ListParagraph"/>
              <w:numPr>
                <w:ilvl w:val="0"/>
                <w:numId w:val="19"/>
              </w:numPr>
              <w:rPr>
                <w:rFonts w:ascii="Arial" w:eastAsia="Times New Roman" w:hAnsi="Arial"/>
                <w:lang w:val="en-GB" w:bidi="ar-SA"/>
              </w:rPr>
            </w:pPr>
            <w:r w:rsidRPr="00160A7E">
              <w:rPr>
                <w:rFonts w:ascii="Arial" w:eastAsia="Times New Roman" w:hAnsi="Arial"/>
                <w:lang w:val="en-GB" w:bidi="ar-SA"/>
              </w:rPr>
              <w:t xml:space="preserve">The capacity to operate creatively and in partnership; </w:t>
            </w:r>
          </w:p>
          <w:p w:rsidR="00C619C0" w:rsidRPr="00160A7E" w:rsidRDefault="00AD7591" w:rsidP="007760B3">
            <w:pPr>
              <w:pStyle w:val="ListParagraph"/>
              <w:numPr>
                <w:ilvl w:val="0"/>
                <w:numId w:val="19"/>
              </w:numPr>
              <w:rPr>
                <w:rFonts w:ascii="Arial" w:eastAsia="Times New Roman" w:hAnsi="Arial"/>
                <w:lang w:val="en-GB" w:bidi="ar-SA"/>
              </w:rPr>
            </w:pPr>
            <w:r w:rsidRPr="00160A7E">
              <w:rPr>
                <w:rFonts w:ascii="Arial" w:eastAsia="Times New Roman" w:hAnsi="Arial"/>
                <w:lang w:val="en-GB" w:bidi="ar-SA"/>
              </w:rPr>
              <w:t>the ability to communicate clearly to non-academic audiences.</w:t>
            </w:r>
          </w:p>
        </w:tc>
        <w:tc>
          <w:tcPr>
            <w:tcW w:w="1985" w:type="dxa"/>
            <w:tcBorders>
              <w:top w:val="single" w:sz="4" w:space="0" w:color="000000"/>
              <w:left w:val="single" w:sz="4" w:space="0" w:color="000000"/>
              <w:bottom w:val="single" w:sz="4" w:space="0" w:color="000000"/>
              <w:right w:val="single" w:sz="4" w:space="0" w:color="000000"/>
            </w:tcBorders>
          </w:tcPr>
          <w:p w:rsidR="00C619C0" w:rsidRPr="00160A7E" w:rsidRDefault="00AD7591" w:rsidP="00CB7D00">
            <w:pPr>
              <w:pStyle w:val="Default1"/>
              <w:rPr>
                <w:rFonts w:cs="Arial"/>
                <w:sz w:val="22"/>
                <w:szCs w:val="22"/>
                <w:lang w:eastAsia="en-US"/>
              </w:rPr>
            </w:pPr>
            <w:r w:rsidRPr="00160A7E">
              <w:rPr>
                <w:rFonts w:cs="Arial"/>
                <w:sz w:val="22"/>
                <w:szCs w:val="22"/>
                <w:lang w:eastAsia="en-US"/>
              </w:rPr>
              <w:t>40</w:t>
            </w:r>
          </w:p>
        </w:tc>
      </w:tr>
      <w:tr w:rsidR="00C619C0" w:rsidRPr="00160A7E" w:rsidTr="00AD7591">
        <w:trPr>
          <w:trHeight w:val="485"/>
        </w:trPr>
        <w:tc>
          <w:tcPr>
            <w:tcW w:w="2122" w:type="dxa"/>
            <w:tcBorders>
              <w:top w:val="single" w:sz="4" w:space="0" w:color="000000"/>
              <w:left w:val="single" w:sz="4" w:space="0" w:color="000000"/>
              <w:bottom w:val="single" w:sz="4" w:space="0" w:color="000000"/>
              <w:right w:val="single" w:sz="4" w:space="0" w:color="000000"/>
            </w:tcBorders>
          </w:tcPr>
          <w:p w:rsidR="00C619C0" w:rsidRPr="00160A7E" w:rsidRDefault="00C619C0" w:rsidP="0068485C">
            <w:pPr>
              <w:pStyle w:val="Default1"/>
              <w:rPr>
                <w:rFonts w:cs="Arial"/>
                <w:sz w:val="22"/>
                <w:szCs w:val="22"/>
                <w:lang w:eastAsia="en-US"/>
              </w:rPr>
            </w:pPr>
            <w:r w:rsidRPr="00160A7E">
              <w:rPr>
                <w:rFonts w:cs="Arial"/>
                <w:sz w:val="22"/>
                <w:szCs w:val="22"/>
                <w:lang w:eastAsia="en-US"/>
              </w:rPr>
              <w:t>METHODOLOGY</w:t>
            </w:r>
          </w:p>
        </w:tc>
        <w:tc>
          <w:tcPr>
            <w:tcW w:w="5244" w:type="dxa"/>
            <w:tcBorders>
              <w:top w:val="single" w:sz="4" w:space="0" w:color="000000"/>
              <w:left w:val="single" w:sz="4" w:space="0" w:color="000000"/>
              <w:bottom w:val="single" w:sz="4" w:space="0" w:color="000000"/>
              <w:right w:val="single" w:sz="4" w:space="0" w:color="000000"/>
            </w:tcBorders>
          </w:tcPr>
          <w:p w:rsidR="00C619C0" w:rsidRPr="00160A7E" w:rsidRDefault="00C619C0" w:rsidP="00A0224F">
            <w:pPr>
              <w:pStyle w:val="Default1"/>
              <w:rPr>
                <w:rFonts w:cs="Arial"/>
                <w:sz w:val="22"/>
                <w:szCs w:val="22"/>
                <w:lang w:eastAsia="en-US"/>
              </w:rPr>
            </w:pPr>
            <w:r w:rsidRPr="00160A7E">
              <w:rPr>
                <w:rFonts w:cs="Arial"/>
                <w:sz w:val="22"/>
                <w:szCs w:val="22"/>
                <w:lang w:eastAsia="en-US"/>
              </w:rPr>
              <w:t xml:space="preserve">Clear understanding of the project aims and objectives. Evidence of a methodology that clearly addresses the research objectives and questions in a robust and </w:t>
            </w:r>
            <w:r w:rsidR="00A0224F" w:rsidRPr="00160A7E">
              <w:rPr>
                <w:rFonts w:cs="Arial"/>
                <w:sz w:val="22"/>
                <w:szCs w:val="22"/>
                <w:lang w:eastAsia="en-US"/>
              </w:rPr>
              <w:t>secure</w:t>
            </w:r>
            <w:r w:rsidRPr="00160A7E">
              <w:rPr>
                <w:rFonts w:cs="Arial"/>
                <w:sz w:val="22"/>
                <w:szCs w:val="22"/>
                <w:lang w:eastAsia="en-US"/>
              </w:rPr>
              <w:t xml:space="preserve"> manner and which gives sufficient detail on the approach to reviewing the evidence and how </w:t>
            </w:r>
            <w:r w:rsidR="00A0224F" w:rsidRPr="00160A7E">
              <w:rPr>
                <w:rFonts w:cs="Arial"/>
                <w:sz w:val="22"/>
                <w:szCs w:val="22"/>
                <w:lang w:eastAsia="en-US"/>
              </w:rPr>
              <w:t>risks will be addressed</w:t>
            </w:r>
          </w:p>
        </w:tc>
        <w:tc>
          <w:tcPr>
            <w:tcW w:w="1985" w:type="dxa"/>
            <w:tcBorders>
              <w:top w:val="single" w:sz="4" w:space="0" w:color="000000"/>
              <w:left w:val="single" w:sz="4" w:space="0" w:color="000000"/>
              <w:bottom w:val="single" w:sz="4" w:space="0" w:color="000000"/>
              <w:right w:val="single" w:sz="4" w:space="0" w:color="000000"/>
            </w:tcBorders>
          </w:tcPr>
          <w:p w:rsidR="00C619C0" w:rsidRPr="00160A7E" w:rsidRDefault="00AD7591" w:rsidP="0068485C">
            <w:pPr>
              <w:pStyle w:val="Default1"/>
              <w:rPr>
                <w:rFonts w:cs="Arial"/>
                <w:sz w:val="22"/>
                <w:szCs w:val="22"/>
                <w:lang w:eastAsia="en-US"/>
              </w:rPr>
            </w:pPr>
            <w:r w:rsidRPr="00160A7E">
              <w:rPr>
                <w:rFonts w:cs="Arial"/>
                <w:sz w:val="22"/>
                <w:szCs w:val="22"/>
                <w:lang w:eastAsia="en-US"/>
              </w:rPr>
              <w:t>30</w:t>
            </w:r>
          </w:p>
        </w:tc>
      </w:tr>
      <w:tr w:rsidR="00C619C0" w:rsidRPr="00160A7E" w:rsidTr="00AD7591">
        <w:trPr>
          <w:trHeight w:val="435"/>
        </w:trPr>
        <w:tc>
          <w:tcPr>
            <w:tcW w:w="2122" w:type="dxa"/>
            <w:tcBorders>
              <w:top w:val="single" w:sz="4" w:space="0" w:color="000000"/>
              <w:left w:val="single" w:sz="4" w:space="0" w:color="000000"/>
              <w:bottom w:val="single" w:sz="4" w:space="0" w:color="000000"/>
              <w:right w:val="single" w:sz="4" w:space="0" w:color="000000"/>
            </w:tcBorders>
          </w:tcPr>
          <w:p w:rsidR="00C619C0" w:rsidRPr="00160A7E" w:rsidRDefault="00C619C0" w:rsidP="0068485C">
            <w:pPr>
              <w:pStyle w:val="Default1"/>
              <w:rPr>
                <w:rFonts w:cs="Arial"/>
                <w:sz w:val="22"/>
                <w:szCs w:val="22"/>
                <w:lang w:eastAsia="en-US"/>
              </w:rPr>
            </w:pPr>
            <w:r w:rsidRPr="00160A7E">
              <w:rPr>
                <w:rFonts w:cs="Arial"/>
                <w:sz w:val="22"/>
                <w:szCs w:val="22"/>
                <w:lang w:eastAsia="en-US"/>
              </w:rPr>
              <w:t>CAPACITY, PROJECT MANAGEMENT and GOVERNANCE</w:t>
            </w:r>
          </w:p>
        </w:tc>
        <w:tc>
          <w:tcPr>
            <w:tcW w:w="5244" w:type="dxa"/>
            <w:tcBorders>
              <w:top w:val="single" w:sz="4" w:space="0" w:color="000000"/>
              <w:left w:val="single" w:sz="4" w:space="0" w:color="000000"/>
              <w:bottom w:val="single" w:sz="4" w:space="0" w:color="000000"/>
              <w:right w:val="single" w:sz="4" w:space="0" w:color="000000"/>
            </w:tcBorders>
          </w:tcPr>
          <w:p w:rsidR="00C619C0" w:rsidRPr="00160A7E" w:rsidRDefault="00C619C0" w:rsidP="0068485C">
            <w:pPr>
              <w:pStyle w:val="Default1"/>
              <w:rPr>
                <w:rFonts w:cs="Arial"/>
                <w:sz w:val="22"/>
                <w:szCs w:val="22"/>
                <w:lang w:eastAsia="en-US"/>
              </w:rPr>
            </w:pPr>
            <w:r w:rsidRPr="00160A7E">
              <w:rPr>
                <w:rFonts w:cs="Arial"/>
                <w:sz w:val="22"/>
                <w:szCs w:val="22"/>
                <w:lang w:eastAsia="en-US"/>
              </w:rPr>
              <w:t>Statement of availability of appropriate team. Evidence that the project will use strong systems to ensure that it will be run to time and budget. Evidence of strong governance processes. Assurances that risks will be managed appropriately.</w:t>
            </w:r>
          </w:p>
        </w:tc>
        <w:tc>
          <w:tcPr>
            <w:tcW w:w="1985" w:type="dxa"/>
            <w:tcBorders>
              <w:top w:val="single" w:sz="4" w:space="0" w:color="000000"/>
              <w:left w:val="single" w:sz="4" w:space="0" w:color="000000"/>
              <w:bottom w:val="single" w:sz="4" w:space="0" w:color="000000"/>
              <w:right w:val="single" w:sz="4" w:space="0" w:color="000000"/>
            </w:tcBorders>
          </w:tcPr>
          <w:p w:rsidR="00C619C0" w:rsidRPr="00160A7E" w:rsidRDefault="00D55E92" w:rsidP="0068485C">
            <w:pPr>
              <w:pStyle w:val="Default1"/>
              <w:rPr>
                <w:rFonts w:cs="Arial"/>
                <w:sz w:val="22"/>
                <w:szCs w:val="22"/>
                <w:lang w:eastAsia="en-US"/>
              </w:rPr>
            </w:pPr>
            <w:r w:rsidRPr="00160A7E">
              <w:rPr>
                <w:rFonts w:cs="Arial"/>
                <w:sz w:val="22"/>
                <w:szCs w:val="22"/>
                <w:lang w:eastAsia="en-US"/>
              </w:rPr>
              <w:t>20</w:t>
            </w:r>
          </w:p>
        </w:tc>
      </w:tr>
      <w:tr w:rsidR="00C619C0" w:rsidRPr="00160A7E" w:rsidTr="00AD7591">
        <w:trPr>
          <w:trHeight w:val="435"/>
        </w:trPr>
        <w:tc>
          <w:tcPr>
            <w:tcW w:w="2122" w:type="dxa"/>
            <w:tcBorders>
              <w:top w:val="single" w:sz="4" w:space="0" w:color="000000"/>
              <w:left w:val="single" w:sz="4" w:space="0" w:color="000000"/>
              <w:bottom w:val="single" w:sz="4" w:space="0" w:color="000000"/>
              <w:right w:val="single" w:sz="4" w:space="0" w:color="000000"/>
            </w:tcBorders>
          </w:tcPr>
          <w:p w:rsidR="00C619C0" w:rsidRPr="00160A7E" w:rsidRDefault="00C619C0" w:rsidP="0068485C">
            <w:pPr>
              <w:pStyle w:val="Default1"/>
              <w:rPr>
                <w:rFonts w:cs="Arial"/>
                <w:sz w:val="22"/>
                <w:szCs w:val="22"/>
                <w:lang w:eastAsia="en-US"/>
              </w:rPr>
            </w:pPr>
            <w:r w:rsidRPr="00160A7E">
              <w:rPr>
                <w:rFonts w:cs="Arial"/>
                <w:sz w:val="22"/>
                <w:szCs w:val="22"/>
                <w:lang w:eastAsia="en-US"/>
              </w:rPr>
              <w:t>VALUE FOR MONEY</w:t>
            </w:r>
          </w:p>
        </w:tc>
        <w:tc>
          <w:tcPr>
            <w:tcW w:w="5244" w:type="dxa"/>
            <w:tcBorders>
              <w:top w:val="single" w:sz="4" w:space="0" w:color="000000"/>
              <w:left w:val="single" w:sz="4" w:space="0" w:color="000000"/>
              <w:bottom w:val="single" w:sz="4" w:space="0" w:color="000000"/>
              <w:right w:val="single" w:sz="4" w:space="0" w:color="000000"/>
            </w:tcBorders>
          </w:tcPr>
          <w:p w:rsidR="00C619C0" w:rsidRPr="00160A7E" w:rsidRDefault="00C619C0" w:rsidP="00AD7591">
            <w:pPr>
              <w:pStyle w:val="Default1"/>
              <w:rPr>
                <w:rFonts w:cs="Arial"/>
                <w:sz w:val="22"/>
                <w:szCs w:val="22"/>
                <w:lang w:eastAsia="en-US"/>
              </w:rPr>
            </w:pPr>
            <w:r w:rsidRPr="00160A7E">
              <w:rPr>
                <w:rFonts w:cs="Arial"/>
                <w:sz w:val="22"/>
                <w:szCs w:val="22"/>
                <w:lang w:eastAsia="en-US"/>
              </w:rPr>
              <w:t xml:space="preserve">Evidence that the </w:t>
            </w:r>
            <w:r w:rsidR="00AD7591" w:rsidRPr="00160A7E">
              <w:rPr>
                <w:rFonts w:cs="Arial"/>
                <w:sz w:val="22"/>
                <w:szCs w:val="22"/>
                <w:lang w:eastAsia="en-US"/>
              </w:rPr>
              <w:t>t</w:t>
            </w:r>
            <w:r w:rsidRPr="00160A7E">
              <w:rPr>
                <w:rFonts w:cs="Arial"/>
                <w:sz w:val="22"/>
                <w:szCs w:val="22"/>
                <w:lang w:eastAsia="en-US"/>
              </w:rPr>
              <w:t>ender provides good value for money in relation to the depth of what will be covered, the robustness of the approach, the expertise that will be used and the resource that will be committed to the project.</w:t>
            </w:r>
          </w:p>
        </w:tc>
        <w:tc>
          <w:tcPr>
            <w:tcW w:w="1985" w:type="dxa"/>
            <w:tcBorders>
              <w:top w:val="single" w:sz="4" w:space="0" w:color="000000"/>
              <w:left w:val="single" w:sz="4" w:space="0" w:color="000000"/>
              <w:bottom w:val="single" w:sz="4" w:space="0" w:color="000000"/>
              <w:right w:val="single" w:sz="4" w:space="0" w:color="000000"/>
            </w:tcBorders>
          </w:tcPr>
          <w:p w:rsidR="00C619C0" w:rsidRPr="00160A7E" w:rsidRDefault="00D55E92" w:rsidP="0068485C">
            <w:pPr>
              <w:pStyle w:val="Default1"/>
              <w:rPr>
                <w:rFonts w:cs="Arial"/>
                <w:sz w:val="22"/>
                <w:szCs w:val="22"/>
                <w:lang w:eastAsia="en-US"/>
              </w:rPr>
            </w:pPr>
            <w:r w:rsidRPr="00160A7E">
              <w:rPr>
                <w:rFonts w:cs="Arial"/>
                <w:sz w:val="22"/>
                <w:szCs w:val="22"/>
                <w:lang w:eastAsia="en-US"/>
              </w:rPr>
              <w:t>10</w:t>
            </w:r>
          </w:p>
        </w:tc>
      </w:tr>
      <w:tr w:rsidR="0068485C" w:rsidRPr="00160A7E" w:rsidTr="00AD7591">
        <w:trPr>
          <w:trHeight w:val="435"/>
        </w:trPr>
        <w:tc>
          <w:tcPr>
            <w:tcW w:w="7366" w:type="dxa"/>
            <w:gridSpan w:val="2"/>
            <w:tcBorders>
              <w:top w:val="single" w:sz="4" w:space="0" w:color="000000"/>
              <w:left w:val="single" w:sz="4" w:space="0" w:color="000000"/>
              <w:bottom w:val="single" w:sz="4" w:space="0" w:color="000000"/>
              <w:right w:val="single" w:sz="4" w:space="0" w:color="000000"/>
            </w:tcBorders>
          </w:tcPr>
          <w:p w:rsidR="0068485C" w:rsidRPr="00160A7E" w:rsidRDefault="0068485C" w:rsidP="0068485C">
            <w:pPr>
              <w:pStyle w:val="Default1"/>
              <w:rPr>
                <w:rFonts w:cs="Arial"/>
                <w:b/>
                <w:sz w:val="22"/>
                <w:szCs w:val="22"/>
                <w:lang w:eastAsia="en-US"/>
              </w:rPr>
            </w:pPr>
            <w:r w:rsidRPr="00160A7E">
              <w:rPr>
                <w:rFonts w:cs="Arial"/>
                <w:b/>
                <w:sz w:val="22"/>
                <w:szCs w:val="22"/>
                <w:lang w:eastAsia="en-US"/>
              </w:rPr>
              <w:t>TOTAL</w:t>
            </w:r>
          </w:p>
        </w:tc>
        <w:tc>
          <w:tcPr>
            <w:tcW w:w="1985" w:type="dxa"/>
            <w:tcBorders>
              <w:top w:val="single" w:sz="4" w:space="0" w:color="000000"/>
              <w:left w:val="single" w:sz="4" w:space="0" w:color="000000"/>
              <w:bottom w:val="single" w:sz="4" w:space="0" w:color="000000"/>
              <w:right w:val="single" w:sz="4" w:space="0" w:color="000000"/>
            </w:tcBorders>
          </w:tcPr>
          <w:p w:rsidR="0068485C" w:rsidRPr="00160A7E" w:rsidRDefault="0068485C" w:rsidP="0068485C">
            <w:pPr>
              <w:pStyle w:val="Default1"/>
              <w:rPr>
                <w:rFonts w:cs="Arial"/>
                <w:b/>
                <w:sz w:val="22"/>
                <w:szCs w:val="22"/>
                <w:lang w:eastAsia="en-US"/>
              </w:rPr>
            </w:pPr>
            <w:r w:rsidRPr="00160A7E">
              <w:rPr>
                <w:rFonts w:cs="Arial"/>
                <w:b/>
                <w:sz w:val="22"/>
                <w:szCs w:val="22"/>
                <w:lang w:eastAsia="en-US"/>
              </w:rPr>
              <w:t>100</w:t>
            </w:r>
          </w:p>
        </w:tc>
      </w:tr>
    </w:tbl>
    <w:p w:rsidR="00D835ED" w:rsidRPr="00160A7E" w:rsidRDefault="00D835ED" w:rsidP="00D835ED">
      <w:pPr>
        <w:rPr>
          <w:rFonts w:cs="Arial"/>
          <w:sz w:val="22"/>
          <w:szCs w:val="22"/>
        </w:rPr>
      </w:pPr>
    </w:p>
    <w:p w:rsidR="00FF6A2F" w:rsidRPr="00160A7E" w:rsidRDefault="00CE1AB0" w:rsidP="00416AC3">
      <w:pPr>
        <w:jc w:val="both"/>
        <w:rPr>
          <w:rFonts w:cs="Arial"/>
          <w:sz w:val="22"/>
          <w:szCs w:val="22"/>
        </w:rPr>
      </w:pPr>
      <w:r w:rsidRPr="00160A7E">
        <w:rPr>
          <w:rFonts w:cs="Arial"/>
          <w:sz w:val="22"/>
          <w:szCs w:val="22"/>
        </w:rPr>
        <w:t xml:space="preserve">The successful </w:t>
      </w:r>
      <w:r w:rsidR="00B74B2D" w:rsidRPr="00160A7E">
        <w:rPr>
          <w:rFonts w:cs="Arial"/>
          <w:sz w:val="22"/>
          <w:szCs w:val="22"/>
        </w:rPr>
        <w:t>P</w:t>
      </w:r>
      <w:r w:rsidR="009500E2" w:rsidRPr="00160A7E">
        <w:rPr>
          <w:rFonts w:cs="Arial"/>
          <w:sz w:val="22"/>
          <w:szCs w:val="22"/>
        </w:rPr>
        <w:t>rovider</w:t>
      </w:r>
      <w:r w:rsidR="00DE7DF4" w:rsidRPr="00160A7E">
        <w:rPr>
          <w:rFonts w:cs="Arial"/>
          <w:sz w:val="22"/>
          <w:szCs w:val="22"/>
        </w:rPr>
        <w:t xml:space="preserve"> will be notified in writing and will be required to enter into a formal agreement with the </w:t>
      </w:r>
      <w:r w:rsidR="009500E2" w:rsidRPr="00160A7E">
        <w:rPr>
          <w:rFonts w:cs="Arial"/>
          <w:sz w:val="22"/>
          <w:szCs w:val="22"/>
        </w:rPr>
        <w:t xml:space="preserve">Authority </w:t>
      </w:r>
      <w:r w:rsidR="00DE7DF4" w:rsidRPr="00160A7E">
        <w:rPr>
          <w:rFonts w:cs="Arial"/>
          <w:sz w:val="22"/>
          <w:szCs w:val="22"/>
        </w:rPr>
        <w:t xml:space="preserve">in the form of a </w:t>
      </w:r>
      <w:r w:rsidR="009500E2" w:rsidRPr="00160A7E">
        <w:rPr>
          <w:rFonts w:cs="Arial"/>
          <w:sz w:val="22"/>
          <w:szCs w:val="22"/>
        </w:rPr>
        <w:t>C</w:t>
      </w:r>
      <w:r w:rsidR="00DE7DF4" w:rsidRPr="00160A7E">
        <w:rPr>
          <w:rFonts w:cs="Arial"/>
          <w:sz w:val="22"/>
          <w:szCs w:val="22"/>
        </w:rPr>
        <w:t>ontract</w:t>
      </w:r>
      <w:r w:rsidR="00D835ED" w:rsidRPr="00160A7E">
        <w:rPr>
          <w:rFonts w:cs="Arial"/>
          <w:sz w:val="22"/>
          <w:szCs w:val="22"/>
        </w:rPr>
        <w:t>.</w:t>
      </w:r>
      <w:r w:rsidR="00C619C0" w:rsidRPr="00160A7E">
        <w:rPr>
          <w:rFonts w:cs="Arial"/>
          <w:sz w:val="22"/>
          <w:szCs w:val="22"/>
        </w:rPr>
        <w:t xml:space="preserve"> </w:t>
      </w:r>
      <w:r w:rsidR="00DE7DF4" w:rsidRPr="00160A7E">
        <w:rPr>
          <w:rFonts w:cs="Arial"/>
          <w:sz w:val="22"/>
          <w:szCs w:val="22"/>
        </w:rPr>
        <w:t xml:space="preserve">All unsuccessful </w:t>
      </w:r>
      <w:r w:rsidR="009500E2" w:rsidRPr="00160A7E">
        <w:rPr>
          <w:rFonts w:cs="Arial"/>
          <w:sz w:val="22"/>
          <w:szCs w:val="22"/>
        </w:rPr>
        <w:t>T</w:t>
      </w:r>
      <w:r w:rsidR="00DE7DF4" w:rsidRPr="00160A7E">
        <w:rPr>
          <w:rFonts w:cs="Arial"/>
          <w:sz w:val="22"/>
          <w:szCs w:val="22"/>
        </w:rPr>
        <w:t>enders will be notified at contract award</w:t>
      </w:r>
      <w:r w:rsidR="00B2532C" w:rsidRPr="00160A7E">
        <w:rPr>
          <w:rFonts w:cs="Arial"/>
          <w:sz w:val="22"/>
          <w:szCs w:val="22"/>
        </w:rPr>
        <w:t xml:space="preserve"> stage</w:t>
      </w:r>
      <w:r w:rsidR="00DE7DF4" w:rsidRPr="00160A7E">
        <w:rPr>
          <w:rFonts w:cs="Arial"/>
          <w:sz w:val="22"/>
          <w:szCs w:val="22"/>
        </w:rPr>
        <w:t>.</w:t>
      </w:r>
    </w:p>
    <w:p w:rsidR="002454B0" w:rsidRPr="00160A7E" w:rsidRDefault="002454B0" w:rsidP="00F86E0D">
      <w:pPr>
        <w:pStyle w:val="Heading2"/>
        <w:spacing w:before="120" w:after="120"/>
        <w:rPr>
          <w:rFonts w:cs="Arial"/>
          <w:b w:val="0"/>
          <w:kern w:val="0"/>
          <w:sz w:val="22"/>
          <w:szCs w:val="22"/>
        </w:rPr>
      </w:pPr>
    </w:p>
    <w:p w:rsidR="004F6E58" w:rsidRPr="00160A7E" w:rsidRDefault="004F6E58" w:rsidP="00F86E0D">
      <w:pPr>
        <w:rPr>
          <w:rFonts w:cs="Arial"/>
          <w:b/>
          <w:sz w:val="22"/>
          <w:szCs w:val="22"/>
          <w:lang w:eastAsia="en-GB"/>
        </w:rPr>
      </w:pPr>
    </w:p>
    <w:p w:rsidR="00C419F7" w:rsidRPr="00160A7E" w:rsidRDefault="0044476C" w:rsidP="00C419F7">
      <w:pPr>
        <w:rPr>
          <w:rStyle w:val="CharChar1"/>
          <w:sz w:val="20"/>
          <w:szCs w:val="22"/>
        </w:rPr>
      </w:pPr>
      <w:r w:rsidRPr="00160A7E">
        <w:rPr>
          <w:rStyle w:val="CharChar1"/>
          <w:sz w:val="22"/>
          <w:szCs w:val="22"/>
        </w:rPr>
        <w:br w:type="page"/>
      </w:r>
      <w:r w:rsidR="00C419F7" w:rsidRPr="00160A7E">
        <w:rPr>
          <w:rStyle w:val="CharChar1"/>
          <w:sz w:val="20"/>
          <w:szCs w:val="22"/>
        </w:rPr>
        <w:t xml:space="preserve"> </w:t>
      </w:r>
    </w:p>
    <w:p w:rsidR="00DE7DF4" w:rsidRPr="00160A7E" w:rsidRDefault="00DE7DF4" w:rsidP="00F86E0D">
      <w:pPr>
        <w:rPr>
          <w:rFonts w:cs="Arial"/>
          <w:sz w:val="20"/>
          <w:szCs w:val="22"/>
        </w:rPr>
      </w:pPr>
      <w:r w:rsidRPr="00160A7E">
        <w:rPr>
          <w:rStyle w:val="CharChar1"/>
          <w:sz w:val="20"/>
          <w:szCs w:val="22"/>
        </w:rPr>
        <w:t xml:space="preserve">Annex </w:t>
      </w:r>
      <w:r w:rsidR="00C419F7" w:rsidRPr="00160A7E">
        <w:rPr>
          <w:rStyle w:val="CharChar1"/>
          <w:sz w:val="20"/>
          <w:szCs w:val="22"/>
        </w:rPr>
        <w:t>1</w:t>
      </w:r>
      <w:r w:rsidRPr="00160A7E">
        <w:rPr>
          <w:rStyle w:val="CharChar1"/>
          <w:sz w:val="20"/>
          <w:szCs w:val="22"/>
        </w:rPr>
        <w:t xml:space="preserve">: Certificate of Conclusive Tendering </w:t>
      </w:r>
    </w:p>
    <w:p w:rsidR="00DE7DF4" w:rsidRPr="00160A7E" w:rsidRDefault="00DE7DF4" w:rsidP="00F86E0D">
      <w:pPr>
        <w:rPr>
          <w:rFonts w:cs="Arial"/>
          <w:sz w:val="20"/>
          <w:szCs w:val="22"/>
        </w:rPr>
      </w:pPr>
    </w:p>
    <w:p w:rsidR="00DE7DF4" w:rsidRPr="00160A7E" w:rsidRDefault="00DE7DF4" w:rsidP="00F86E0D">
      <w:pPr>
        <w:pStyle w:val="Numbered"/>
        <w:tabs>
          <w:tab w:val="left" w:pos="0"/>
        </w:tabs>
        <w:rPr>
          <w:rFonts w:cs="Arial"/>
          <w:sz w:val="20"/>
          <w:szCs w:val="22"/>
        </w:rPr>
      </w:pPr>
      <w:r w:rsidRPr="00160A7E">
        <w:rPr>
          <w:rFonts w:cs="Arial"/>
          <w:b/>
          <w:sz w:val="20"/>
          <w:szCs w:val="22"/>
        </w:rPr>
        <w:t>DECLARATIONS AND INFORMATION TO BE PROVIDED BY THE TENDERER</w:t>
      </w:r>
    </w:p>
    <w:p w:rsidR="00FF2216" w:rsidRPr="00160A7E" w:rsidRDefault="00FF2216" w:rsidP="00FF2216">
      <w:pPr>
        <w:pStyle w:val="MarginText"/>
        <w:spacing w:before="120" w:after="120"/>
        <w:rPr>
          <w:rFonts w:cs="Arial"/>
          <w:szCs w:val="22"/>
        </w:rPr>
      </w:pPr>
      <w:r w:rsidRPr="00160A7E">
        <w:rPr>
          <w:rFonts w:cs="Arial"/>
          <w:szCs w:val="22"/>
        </w:rPr>
        <w:t xml:space="preserve">The words and expressions set out in this Certificate of Conclusive Tendering have the meanings given to them in the Invitation to Tender. </w:t>
      </w:r>
    </w:p>
    <w:p w:rsidR="00DE7DF4" w:rsidRPr="00160A7E" w:rsidRDefault="00DE7DF4" w:rsidP="00F86E0D">
      <w:pPr>
        <w:pStyle w:val="Numbered"/>
        <w:rPr>
          <w:rFonts w:cs="Arial"/>
          <w:sz w:val="20"/>
          <w:szCs w:val="22"/>
        </w:rPr>
      </w:pPr>
      <w:r w:rsidRPr="00160A7E">
        <w:rPr>
          <w:rFonts w:cs="Arial"/>
          <w:b/>
          <w:sz w:val="20"/>
          <w:szCs w:val="22"/>
        </w:rPr>
        <w:t>Declarations</w:t>
      </w:r>
      <w:r w:rsidR="007A57DE" w:rsidRPr="00160A7E">
        <w:rPr>
          <w:rFonts w:cs="Arial"/>
          <w:sz w:val="20"/>
          <w:szCs w:val="22"/>
        </w:rPr>
        <w:t>:</w:t>
      </w:r>
    </w:p>
    <w:p w:rsidR="00724DFE" w:rsidRPr="00160A7E" w:rsidRDefault="00DE7DF4" w:rsidP="007A57DE">
      <w:pPr>
        <w:pStyle w:val="Numbered"/>
        <w:rPr>
          <w:rFonts w:cs="Arial"/>
          <w:sz w:val="20"/>
          <w:szCs w:val="22"/>
        </w:rPr>
      </w:pPr>
      <w:r w:rsidRPr="00160A7E">
        <w:rPr>
          <w:rFonts w:cs="Arial"/>
          <w:sz w:val="20"/>
          <w:szCs w:val="22"/>
        </w:rPr>
        <w:t>1</w:t>
      </w:r>
      <w:r w:rsidRPr="00160A7E">
        <w:rPr>
          <w:rFonts w:cs="Arial"/>
          <w:sz w:val="20"/>
          <w:szCs w:val="22"/>
        </w:rPr>
        <w:tab/>
        <w:t xml:space="preserve">...............................................……………………………. </w:t>
      </w:r>
      <w:r w:rsidRPr="00160A7E">
        <w:rPr>
          <w:rFonts w:cs="Arial"/>
          <w:sz w:val="20"/>
          <w:szCs w:val="22"/>
        </w:rPr>
        <w:br/>
        <w:t xml:space="preserve">(Name of </w:t>
      </w:r>
      <w:r w:rsidR="004F6E58" w:rsidRPr="00160A7E">
        <w:rPr>
          <w:rFonts w:cs="Arial"/>
          <w:sz w:val="20"/>
          <w:szCs w:val="22"/>
        </w:rPr>
        <w:t>Potential Provider</w:t>
      </w:r>
      <w:r w:rsidRPr="00160A7E">
        <w:rPr>
          <w:rFonts w:cs="Arial"/>
          <w:sz w:val="20"/>
          <w:szCs w:val="22"/>
        </w:rPr>
        <w:t xml:space="preserve">) </w:t>
      </w:r>
    </w:p>
    <w:p w:rsidR="00DE7DF4" w:rsidRPr="00160A7E" w:rsidRDefault="007A57DE" w:rsidP="00FF2216">
      <w:pPr>
        <w:pStyle w:val="Numbered"/>
        <w:jc w:val="both"/>
        <w:rPr>
          <w:rFonts w:cs="Arial"/>
          <w:sz w:val="20"/>
          <w:szCs w:val="22"/>
        </w:rPr>
      </w:pPr>
      <w:r w:rsidRPr="00160A7E">
        <w:rPr>
          <w:rFonts w:cs="Arial"/>
          <w:sz w:val="20"/>
          <w:szCs w:val="22"/>
        </w:rPr>
        <w:t xml:space="preserve">2. </w:t>
      </w:r>
      <w:r w:rsidR="00DE7DF4" w:rsidRPr="00160A7E">
        <w:rPr>
          <w:rFonts w:cs="Arial"/>
          <w:sz w:val="20"/>
          <w:szCs w:val="22"/>
        </w:rPr>
        <w:t xml:space="preserve">declare that we have not communicated to any other party the amount or approximate amount of the </w:t>
      </w:r>
      <w:r w:rsidR="00B2532C" w:rsidRPr="00160A7E">
        <w:rPr>
          <w:rFonts w:cs="Arial"/>
          <w:sz w:val="20"/>
          <w:szCs w:val="22"/>
        </w:rPr>
        <w:t>T</w:t>
      </w:r>
      <w:r w:rsidR="00DE7DF4" w:rsidRPr="00160A7E">
        <w:rPr>
          <w:rFonts w:cs="Arial"/>
          <w:sz w:val="20"/>
          <w:szCs w:val="22"/>
        </w:rPr>
        <w:t xml:space="preserve">ender price other than in confidence and for the express purpose of obtaining insurances or a bond in connection with this </w:t>
      </w:r>
      <w:r w:rsidR="00B2532C" w:rsidRPr="00160A7E">
        <w:rPr>
          <w:rFonts w:cs="Arial"/>
          <w:sz w:val="20"/>
          <w:szCs w:val="22"/>
        </w:rPr>
        <w:t>T</w:t>
      </w:r>
      <w:r w:rsidR="00DE7DF4" w:rsidRPr="00160A7E">
        <w:rPr>
          <w:rFonts w:cs="Arial"/>
          <w:sz w:val="20"/>
          <w:szCs w:val="22"/>
        </w:rPr>
        <w:t xml:space="preserve">ender.  The </w:t>
      </w:r>
      <w:r w:rsidR="00B2532C" w:rsidRPr="00160A7E">
        <w:rPr>
          <w:rFonts w:cs="Arial"/>
          <w:sz w:val="20"/>
          <w:szCs w:val="22"/>
        </w:rPr>
        <w:t>T</w:t>
      </w:r>
      <w:r w:rsidR="00DE7DF4" w:rsidRPr="00160A7E">
        <w:rPr>
          <w:rFonts w:cs="Arial"/>
          <w:sz w:val="20"/>
          <w:szCs w:val="22"/>
        </w:rPr>
        <w:t>ender price has not been fixed nor adjusted in collusion with any third party, and</w:t>
      </w:r>
    </w:p>
    <w:p w:rsidR="00DE7DF4" w:rsidRPr="00160A7E" w:rsidRDefault="007A57DE" w:rsidP="00FF2216">
      <w:pPr>
        <w:pStyle w:val="Numbered"/>
        <w:jc w:val="both"/>
        <w:rPr>
          <w:rFonts w:cs="Arial"/>
          <w:sz w:val="20"/>
          <w:szCs w:val="22"/>
        </w:rPr>
      </w:pPr>
      <w:r w:rsidRPr="00160A7E">
        <w:rPr>
          <w:rFonts w:cs="Arial"/>
          <w:sz w:val="20"/>
          <w:szCs w:val="22"/>
        </w:rPr>
        <w:t xml:space="preserve">3 </w:t>
      </w:r>
      <w:r w:rsidR="00DE7DF4" w:rsidRPr="00160A7E">
        <w:rPr>
          <w:rFonts w:cs="Arial"/>
          <w:sz w:val="20"/>
          <w:szCs w:val="22"/>
        </w:rPr>
        <w:t xml:space="preserve">declare that the tender will remain valid </w:t>
      </w:r>
      <w:r w:rsidR="009500E2" w:rsidRPr="00160A7E">
        <w:rPr>
          <w:rFonts w:cs="Arial"/>
          <w:color w:val="000000"/>
          <w:sz w:val="20"/>
          <w:szCs w:val="22"/>
        </w:rPr>
        <w:t>120 days following the Tender Submission Deadline</w:t>
      </w:r>
      <w:r w:rsidR="009500E2" w:rsidRPr="00160A7E" w:rsidDel="009500E2">
        <w:rPr>
          <w:rFonts w:cs="Arial"/>
          <w:sz w:val="20"/>
          <w:szCs w:val="22"/>
        </w:rPr>
        <w:t xml:space="preserve"> </w:t>
      </w:r>
      <w:r w:rsidR="00DE7DF4" w:rsidRPr="00160A7E">
        <w:rPr>
          <w:rFonts w:cs="Arial"/>
          <w:sz w:val="20"/>
          <w:szCs w:val="22"/>
        </w:rPr>
        <w:t xml:space="preserve">and that we are not entitled to claim from the </w:t>
      </w:r>
      <w:r w:rsidR="00B2532C" w:rsidRPr="00160A7E">
        <w:rPr>
          <w:rFonts w:cs="Arial"/>
          <w:sz w:val="20"/>
          <w:szCs w:val="22"/>
        </w:rPr>
        <w:t>Authority</w:t>
      </w:r>
      <w:r w:rsidR="00DE7DF4" w:rsidRPr="00160A7E">
        <w:rPr>
          <w:rFonts w:cs="Arial"/>
          <w:sz w:val="20"/>
          <w:szCs w:val="22"/>
        </w:rPr>
        <w:t xml:space="preserve"> any costs or expenses incurred in preparing the </w:t>
      </w:r>
      <w:r w:rsidR="00B2532C" w:rsidRPr="00160A7E">
        <w:rPr>
          <w:rFonts w:cs="Arial"/>
          <w:sz w:val="20"/>
          <w:szCs w:val="22"/>
        </w:rPr>
        <w:t>T</w:t>
      </w:r>
      <w:r w:rsidR="00DE7DF4" w:rsidRPr="00160A7E">
        <w:rPr>
          <w:rFonts w:cs="Arial"/>
          <w:sz w:val="20"/>
          <w:szCs w:val="22"/>
        </w:rPr>
        <w:t xml:space="preserve">ender or subsequent negotiations whether or not the </w:t>
      </w:r>
      <w:r w:rsidR="00B2532C" w:rsidRPr="00160A7E">
        <w:rPr>
          <w:rFonts w:cs="Arial"/>
          <w:sz w:val="20"/>
          <w:szCs w:val="22"/>
        </w:rPr>
        <w:t>T</w:t>
      </w:r>
      <w:r w:rsidR="00DE7DF4" w:rsidRPr="00160A7E">
        <w:rPr>
          <w:rFonts w:cs="Arial"/>
          <w:sz w:val="20"/>
          <w:szCs w:val="22"/>
        </w:rPr>
        <w:t>ender is successful.</w:t>
      </w:r>
    </w:p>
    <w:p w:rsidR="00005FD4" w:rsidRPr="00160A7E" w:rsidRDefault="007A57DE" w:rsidP="00005FD4">
      <w:pPr>
        <w:pStyle w:val="Heading1"/>
        <w:spacing w:before="120"/>
        <w:jc w:val="both"/>
        <w:rPr>
          <w:rFonts w:cs="Arial"/>
          <w:b w:val="0"/>
          <w:sz w:val="20"/>
          <w:szCs w:val="22"/>
        </w:rPr>
      </w:pPr>
      <w:r w:rsidRPr="00160A7E">
        <w:rPr>
          <w:rFonts w:cs="Arial"/>
          <w:b w:val="0"/>
          <w:sz w:val="20"/>
          <w:szCs w:val="22"/>
        </w:rPr>
        <w:t xml:space="preserve">4 </w:t>
      </w:r>
      <w:r w:rsidR="00005FD4" w:rsidRPr="00160A7E">
        <w:rPr>
          <w:rFonts w:cs="Arial"/>
          <w:b w:val="0"/>
          <w:sz w:val="20"/>
          <w:szCs w:val="22"/>
        </w:rPr>
        <w:t>declare to provide the Services as specified in the Contract Schedule 1 (Services) in accordance with the terms and conditions of the Contract.</w:t>
      </w:r>
    </w:p>
    <w:p w:rsidR="00005FD4" w:rsidRPr="00160A7E" w:rsidRDefault="007A57DE" w:rsidP="00005FD4">
      <w:pPr>
        <w:pStyle w:val="Heading1"/>
        <w:spacing w:before="120"/>
        <w:jc w:val="both"/>
        <w:rPr>
          <w:rFonts w:cs="Arial"/>
          <w:b w:val="0"/>
          <w:sz w:val="20"/>
          <w:szCs w:val="22"/>
        </w:rPr>
      </w:pPr>
      <w:r w:rsidRPr="00160A7E">
        <w:rPr>
          <w:rFonts w:cs="Arial"/>
          <w:b w:val="0"/>
          <w:sz w:val="20"/>
          <w:szCs w:val="22"/>
        </w:rPr>
        <w:t xml:space="preserve">5 </w:t>
      </w:r>
      <w:r w:rsidR="00005FD4" w:rsidRPr="00160A7E">
        <w:rPr>
          <w:rFonts w:cs="Arial"/>
          <w:b w:val="0"/>
          <w:sz w:val="20"/>
          <w:szCs w:val="22"/>
        </w:rPr>
        <w:t xml:space="preserve">declare to accept </w:t>
      </w:r>
      <w:r w:rsidR="00287422" w:rsidRPr="00160A7E">
        <w:rPr>
          <w:rFonts w:cs="Arial"/>
          <w:b w:val="0"/>
          <w:sz w:val="20"/>
          <w:szCs w:val="22"/>
        </w:rPr>
        <w:t xml:space="preserve">unreservedly </w:t>
      </w:r>
      <w:r w:rsidR="00005FD4" w:rsidRPr="00160A7E">
        <w:rPr>
          <w:rFonts w:cs="Arial"/>
          <w:b w:val="0"/>
          <w:sz w:val="20"/>
          <w:szCs w:val="22"/>
        </w:rPr>
        <w:t xml:space="preserve">the terms </w:t>
      </w:r>
      <w:r w:rsidR="004D7268" w:rsidRPr="00160A7E">
        <w:rPr>
          <w:rFonts w:cs="Arial"/>
          <w:b w:val="0"/>
          <w:sz w:val="20"/>
          <w:szCs w:val="22"/>
        </w:rPr>
        <w:t xml:space="preserve">and conditional </w:t>
      </w:r>
      <w:r w:rsidR="00005FD4" w:rsidRPr="00160A7E">
        <w:rPr>
          <w:rFonts w:cs="Arial"/>
          <w:b w:val="0"/>
          <w:sz w:val="20"/>
          <w:szCs w:val="22"/>
        </w:rPr>
        <w:t>of the Contract</w:t>
      </w:r>
      <w:r w:rsidR="004D7268" w:rsidRPr="00160A7E">
        <w:rPr>
          <w:rFonts w:cs="Arial"/>
          <w:b w:val="0"/>
          <w:sz w:val="20"/>
          <w:szCs w:val="22"/>
        </w:rPr>
        <w:t xml:space="preserve">, as published at the Authority’s website, </w:t>
      </w:r>
      <w:r w:rsidR="00287422" w:rsidRPr="00160A7E">
        <w:rPr>
          <w:rFonts w:cs="Arial"/>
          <w:b w:val="0"/>
          <w:sz w:val="20"/>
          <w:szCs w:val="22"/>
        </w:rPr>
        <w:t xml:space="preserve">without caveats or limitations </w:t>
      </w:r>
      <w:r w:rsidR="00005FD4" w:rsidRPr="00160A7E">
        <w:rPr>
          <w:rFonts w:cs="Arial"/>
          <w:b w:val="0"/>
          <w:sz w:val="20"/>
          <w:szCs w:val="22"/>
        </w:rPr>
        <w:t>and execute the Contract (to incorporate relevant aspects of the Tender such as your prices) within 5 calendar days of being called upon to do so by the Authority.</w:t>
      </w:r>
    </w:p>
    <w:p w:rsidR="009500E2" w:rsidRPr="00160A7E" w:rsidRDefault="007A57DE" w:rsidP="009500E2">
      <w:pPr>
        <w:pStyle w:val="Heading1"/>
        <w:spacing w:before="120"/>
        <w:jc w:val="both"/>
        <w:rPr>
          <w:rFonts w:cs="Arial"/>
          <w:b w:val="0"/>
          <w:sz w:val="20"/>
          <w:szCs w:val="22"/>
        </w:rPr>
      </w:pPr>
      <w:r w:rsidRPr="00160A7E">
        <w:rPr>
          <w:rFonts w:cs="Arial"/>
          <w:b w:val="0"/>
          <w:sz w:val="20"/>
          <w:szCs w:val="22"/>
        </w:rPr>
        <w:t xml:space="preserve">6 </w:t>
      </w:r>
      <w:r w:rsidR="009500E2" w:rsidRPr="00160A7E">
        <w:rPr>
          <w:rFonts w:cs="Arial"/>
          <w:b w:val="0"/>
          <w:sz w:val="20"/>
          <w:szCs w:val="22"/>
        </w:rPr>
        <w:t xml:space="preserve">warrant that all the information contained in </w:t>
      </w:r>
      <w:r w:rsidR="006C0B4B" w:rsidRPr="00160A7E">
        <w:rPr>
          <w:rFonts w:cs="Arial"/>
          <w:b w:val="0"/>
          <w:sz w:val="20"/>
          <w:szCs w:val="22"/>
        </w:rPr>
        <w:t>the R</w:t>
      </w:r>
      <w:r w:rsidR="009500E2" w:rsidRPr="00160A7E">
        <w:rPr>
          <w:rFonts w:cs="Arial"/>
          <w:b w:val="0"/>
          <w:sz w:val="20"/>
          <w:szCs w:val="22"/>
        </w:rPr>
        <w:t>esponse to the ITT is accurate and true and you undertake to notify the Authority of any changes as soon as practicable.</w:t>
      </w:r>
    </w:p>
    <w:p w:rsidR="009500E2" w:rsidRPr="00160A7E" w:rsidRDefault="009500E2" w:rsidP="009500E2">
      <w:pPr>
        <w:jc w:val="both"/>
        <w:rPr>
          <w:rFonts w:cs="Arial"/>
          <w:sz w:val="22"/>
        </w:rPr>
      </w:pPr>
      <w:r w:rsidRPr="00160A7E">
        <w:rPr>
          <w:rFonts w:cs="Arial"/>
          <w:sz w:val="22"/>
        </w:rPr>
        <w:t>7</w:t>
      </w:r>
      <w:r w:rsidR="007A57DE" w:rsidRPr="00160A7E">
        <w:rPr>
          <w:rFonts w:cs="Arial"/>
          <w:sz w:val="20"/>
          <w:szCs w:val="22"/>
        </w:rPr>
        <w:t xml:space="preserve"> </w:t>
      </w:r>
      <w:r w:rsidRPr="00160A7E">
        <w:rPr>
          <w:rFonts w:cs="Arial"/>
          <w:sz w:val="20"/>
          <w:szCs w:val="22"/>
        </w:rPr>
        <w:t>warrant that you have all the requisite corporate authority to sign this Tender and this Certificate of Conclusive Tendering.</w:t>
      </w:r>
    </w:p>
    <w:p w:rsidR="007A57DE" w:rsidRPr="00160A7E" w:rsidRDefault="007A57DE" w:rsidP="00F86E0D">
      <w:pPr>
        <w:pStyle w:val="Numbered"/>
        <w:rPr>
          <w:rFonts w:cs="Arial"/>
          <w:sz w:val="2"/>
          <w:szCs w:val="22"/>
        </w:rPr>
      </w:pPr>
    </w:p>
    <w:p w:rsidR="00DE7DF4" w:rsidRPr="00160A7E" w:rsidRDefault="00CE1AB0" w:rsidP="00F86E0D">
      <w:pPr>
        <w:pStyle w:val="Numbered"/>
        <w:rPr>
          <w:rFonts w:cs="Arial"/>
          <w:sz w:val="20"/>
          <w:szCs w:val="22"/>
        </w:rPr>
      </w:pPr>
      <w:r w:rsidRPr="00160A7E">
        <w:rPr>
          <w:rFonts w:cs="Arial"/>
          <w:sz w:val="20"/>
          <w:szCs w:val="22"/>
        </w:rPr>
        <w:t xml:space="preserve">signed on behalf of the </w:t>
      </w:r>
      <w:r w:rsidR="004F6E58" w:rsidRPr="00160A7E">
        <w:rPr>
          <w:rFonts w:cs="Arial"/>
          <w:sz w:val="20"/>
          <w:szCs w:val="22"/>
        </w:rPr>
        <w:t>Potential Provider</w:t>
      </w:r>
      <w:r w:rsidR="00DE7DF4" w:rsidRPr="00160A7E">
        <w:rPr>
          <w:rFonts w:cs="Arial"/>
          <w:sz w:val="20"/>
          <w:szCs w:val="22"/>
        </w:rPr>
        <w:t xml:space="preserve"> </w:t>
      </w:r>
      <w:r w:rsidR="007A57DE" w:rsidRPr="00160A7E">
        <w:rPr>
          <w:rFonts w:cs="Arial"/>
          <w:sz w:val="20"/>
          <w:szCs w:val="22"/>
        </w:rPr>
        <w:t xml:space="preserve">                                   on date</w:t>
      </w:r>
    </w:p>
    <w:p w:rsidR="00DE7DF4" w:rsidRPr="00160A7E" w:rsidRDefault="00DE7DF4" w:rsidP="00F86E0D">
      <w:pPr>
        <w:pStyle w:val="Numbered"/>
        <w:rPr>
          <w:rFonts w:cs="Arial"/>
          <w:sz w:val="20"/>
          <w:szCs w:val="22"/>
        </w:rPr>
      </w:pPr>
      <w:r w:rsidRPr="00160A7E">
        <w:rPr>
          <w:rFonts w:cs="Arial"/>
          <w:sz w:val="20"/>
          <w:szCs w:val="22"/>
        </w:rPr>
        <w:t>..................................................</w:t>
      </w:r>
      <w:r w:rsidR="007A57DE" w:rsidRPr="00160A7E">
        <w:rPr>
          <w:rFonts w:cs="Arial"/>
          <w:sz w:val="20"/>
          <w:szCs w:val="22"/>
        </w:rPr>
        <w:t>................                                   …………………………….</w:t>
      </w:r>
    </w:p>
    <w:p w:rsidR="00DE7DF4" w:rsidRPr="00160A7E" w:rsidRDefault="00DE7DF4" w:rsidP="00F86E0D">
      <w:pPr>
        <w:pStyle w:val="Numbered"/>
        <w:rPr>
          <w:rFonts w:cs="Arial"/>
          <w:sz w:val="20"/>
          <w:szCs w:val="22"/>
        </w:rPr>
      </w:pPr>
      <w:r w:rsidRPr="00160A7E">
        <w:rPr>
          <w:rFonts w:cs="Arial"/>
          <w:b/>
          <w:sz w:val="20"/>
          <w:szCs w:val="22"/>
        </w:rPr>
        <w:t>Undertaking</w:t>
      </w:r>
    </w:p>
    <w:p w:rsidR="00DE7DF4" w:rsidRPr="00160A7E" w:rsidRDefault="00DE7DF4" w:rsidP="00FF2216">
      <w:pPr>
        <w:pStyle w:val="Numbered"/>
        <w:jc w:val="both"/>
        <w:rPr>
          <w:rFonts w:cs="Arial"/>
          <w:sz w:val="20"/>
          <w:szCs w:val="22"/>
        </w:rPr>
      </w:pPr>
      <w:r w:rsidRPr="00160A7E">
        <w:rPr>
          <w:rFonts w:cs="Arial"/>
          <w:sz w:val="20"/>
          <w:szCs w:val="22"/>
        </w:rPr>
        <w:t xml:space="preserve">The </w:t>
      </w:r>
      <w:r w:rsidR="00B2532C" w:rsidRPr="00160A7E">
        <w:rPr>
          <w:rFonts w:cs="Arial"/>
          <w:sz w:val="20"/>
          <w:szCs w:val="22"/>
        </w:rPr>
        <w:t xml:space="preserve">Authority </w:t>
      </w:r>
      <w:r w:rsidRPr="00160A7E">
        <w:rPr>
          <w:rFonts w:cs="Arial"/>
          <w:sz w:val="20"/>
          <w:szCs w:val="22"/>
        </w:rPr>
        <w:t xml:space="preserve">requires all </w:t>
      </w:r>
      <w:r w:rsidR="004F6E58" w:rsidRPr="00160A7E">
        <w:rPr>
          <w:rFonts w:cs="Arial"/>
          <w:sz w:val="20"/>
          <w:szCs w:val="22"/>
        </w:rPr>
        <w:t>Potential Provider</w:t>
      </w:r>
      <w:r w:rsidRPr="00160A7E">
        <w:rPr>
          <w:rFonts w:cs="Arial"/>
          <w:sz w:val="20"/>
          <w:szCs w:val="22"/>
        </w:rPr>
        <w:t xml:space="preserve">s to make full and frank disclosure to the </w:t>
      </w:r>
      <w:r w:rsidR="00B2532C" w:rsidRPr="00160A7E">
        <w:rPr>
          <w:rFonts w:cs="Arial"/>
          <w:sz w:val="20"/>
          <w:szCs w:val="22"/>
        </w:rPr>
        <w:t>Authority</w:t>
      </w:r>
      <w:r w:rsidRPr="00160A7E">
        <w:rPr>
          <w:rFonts w:cs="Arial"/>
          <w:sz w:val="20"/>
          <w:szCs w:val="22"/>
        </w:rPr>
        <w:t xml:space="preserve"> in the form of a signed undertaking in respect of any or all of the following:</w:t>
      </w:r>
    </w:p>
    <w:p w:rsidR="00DE7DF4" w:rsidRPr="00160A7E" w:rsidRDefault="00DE7DF4" w:rsidP="007A57DE">
      <w:pPr>
        <w:pStyle w:val="Numbered"/>
        <w:ind w:left="709" w:hanging="709"/>
        <w:rPr>
          <w:rFonts w:cs="Arial"/>
          <w:sz w:val="20"/>
          <w:szCs w:val="22"/>
        </w:rPr>
      </w:pPr>
      <w:r w:rsidRPr="00160A7E">
        <w:rPr>
          <w:rFonts w:cs="Arial"/>
          <w:sz w:val="20"/>
          <w:szCs w:val="22"/>
        </w:rPr>
        <w:t>a)</w:t>
      </w:r>
      <w:r w:rsidRPr="00160A7E">
        <w:rPr>
          <w:rFonts w:cs="Arial"/>
          <w:sz w:val="20"/>
          <w:szCs w:val="22"/>
        </w:rPr>
        <w:tab/>
        <w:t>any state of bankruptcy, inso</w:t>
      </w:r>
      <w:r w:rsidR="007A57DE" w:rsidRPr="00160A7E">
        <w:rPr>
          <w:rFonts w:cs="Arial"/>
          <w:sz w:val="20"/>
          <w:szCs w:val="22"/>
        </w:rPr>
        <w:t xml:space="preserve">lvency, compulsory winding up, </w:t>
      </w:r>
      <w:r w:rsidRPr="00160A7E">
        <w:rPr>
          <w:rFonts w:cs="Arial"/>
          <w:sz w:val="20"/>
          <w:szCs w:val="22"/>
        </w:rPr>
        <w:t>administration, receivership composition with creditors or a</w:t>
      </w:r>
      <w:r w:rsidR="007A57DE" w:rsidRPr="00160A7E">
        <w:rPr>
          <w:rFonts w:cs="Arial"/>
          <w:sz w:val="20"/>
          <w:szCs w:val="22"/>
        </w:rPr>
        <w:t xml:space="preserve">ny analogous </w:t>
      </w:r>
      <w:r w:rsidRPr="00160A7E">
        <w:rPr>
          <w:rFonts w:cs="Arial"/>
          <w:sz w:val="20"/>
          <w:szCs w:val="22"/>
        </w:rPr>
        <w:t>state of relevant proceedings;</w:t>
      </w:r>
    </w:p>
    <w:p w:rsidR="00DE7DF4" w:rsidRPr="00160A7E" w:rsidRDefault="00DE7DF4" w:rsidP="007A57DE">
      <w:pPr>
        <w:pStyle w:val="Numbered"/>
        <w:ind w:left="709" w:hanging="709"/>
        <w:rPr>
          <w:rFonts w:cs="Arial"/>
          <w:sz w:val="20"/>
          <w:szCs w:val="22"/>
        </w:rPr>
      </w:pPr>
      <w:r w:rsidRPr="00160A7E">
        <w:rPr>
          <w:rFonts w:cs="Arial"/>
          <w:sz w:val="20"/>
          <w:szCs w:val="22"/>
        </w:rPr>
        <w:t>b)</w:t>
      </w:r>
      <w:r w:rsidRPr="00160A7E">
        <w:rPr>
          <w:rFonts w:cs="Arial"/>
          <w:sz w:val="20"/>
          <w:szCs w:val="22"/>
        </w:rPr>
        <w:tab/>
        <w:t xml:space="preserve">any convictions for a criminal offence committed by the </w:t>
      </w:r>
      <w:r w:rsidR="004F6E58" w:rsidRPr="00160A7E">
        <w:rPr>
          <w:rFonts w:cs="Arial"/>
          <w:sz w:val="20"/>
          <w:szCs w:val="22"/>
        </w:rPr>
        <w:t>Potential Provider</w:t>
      </w:r>
      <w:r w:rsidRPr="00160A7E">
        <w:rPr>
          <w:rFonts w:cs="Arial"/>
          <w:sz w:val="20"/>
          <w:szCs w:val="22"/>
        </w:rPr>
        <w:t xml:space="preserve"> (or being a company, by its officers or any representative of the company);</w:t>
      </w:r>
    </w:p>
    <w:p w:rsidR="00DE7DF4" w:rsidRPr="00160A7E" w:rsidRDefault="00DE7DF4" w:rsidP="007A57DE">
      <w:pPr>
        <w:pStyle w:val="Numbered"/>
        <w:ind w:left="709" w:hanging="709"/>
        <w:rPr>
          <w:rFonts w:cs="Arial"/>
          <w:sz w:val="20"/>
          <w:szCs w:val="22"/>
        </w:rPr>
      </w:pPr>
      <w:r w:rsidRPr="00160A7E">
        <w:rPr>
          <w:rFonts w:cs="Arial"/>
          <w:sz w:val="20"/>
          <w:szCs w:val="22"/>
        </w:rPr>
        <w:t>c)</w:t>
      </w:r>
      <w:r w:rsidRPr="00160A7E">
        <w:rPr>
          <w:rFonts w:cs="Arial"/>
          <w:sz w:val="20"/>
          <w:szCs w:val="22"/>
        </w:rPr>
        <w:tab/>
        <w:t xml:space="preserve">any acts of grave misconduct committed by the </w:t>
      </w:r>
      <w:r w:rsidR="004F6E58" w:rsidRPr="00160A7E">
        <w:rPr>
          <w:rFonts w:cs="Arial"/>
          <w:sz w:val="20"/>
          <w:szCs w:val="22"/>
        </w:rPr>
        <w:t>Potential Provider</w:t>
      </w:r>
      <w:r w:rsidRPr="00160A7E">
        <w:rPr>
          <w:rFonts w:cs="Arial"/>
          <w:sz w:val="20"/>
          <w:szCs w:val="22"/>
        </w:rPr>
        <w:t xml:space="preserve"> (or being a company, by its officers or any represe</w:t>
      </w:r>
      <w:r w:rsidR="007A57DE" w:rsidRPr="00160A7E">
        <w:rPr>
          <w:rFonts w:cs="Arial"/>
          <w:sz w:val="20"/>
          <w:szCs w:val="22"/>
        </w:rPr>
        <w:t xml:space="preserve">ntative of the company) in the </w:t>
      </w:r>
      <w:r w:rsidRPr="00160A7E">
        <w:rPr>
          <w:rFonts w:cs="Arial"/>
          <w:sz w:val="20"/>
          <w:szCs w:val="22"/>
        </w:rPr>
        <w:t>course of their business or profession/the company's business;</w:t>
      </w:r>
    </w:p>
    <w:p w:rsidR="00DE7DF4" w:rsidRPr="00160A7E" w:rsidRDefault="00DE7DF4" w:rsidP="007A57DE">
      <w:pPr>
        <w:pStyle w:val="Numbered"/>
        <w:ind w:left="709" w:hanging="709"/>
        <w:rPr>
          <w:rFonts w:cs="Arial"/>
          <w:sz w:val="20"/>
          <w:szCs w:val="22"/>
        </w:rPr>
      </w:pPr>
      <w:r w:rsidRPr="00160A7E">
        <w:rPr>
          <w:rFonts w:cs="Arial"/>
          <w:sz w:val="20"/>
          <w:szCs w:val="22"/>
        </w:rPr>
        <w:t>d)</w:t>
      </w:r>
      <w:r w:rsidRPr="00160A7E">
        <w:rPr>
          <w:rFonts w:cs="Arial"/>
          <w:sz w:val="20"/>
          <w:szCs w:val="22"/>
        </w:rPr>
        <w:tab/>
        <w:t xml:space="preserve">any failure by the </w:t>
      </w:r>
      <w:r w:rsidR="004F6E58" w:rsidRPr="00160A7E">
        <w:rPr>
          <w:rFonts w:cs="Arial"/>
          <w:sz w:val="20"/>
          <w:szCs w:val="22"/>
        </w:rPr>
        <w:t>Potential Provider</w:t>
      </w:r>
      <w:r w:rsidRPr="00160A7E">
        <w:rPr>
          <w:rFonts w:cs="Arial"/>
          <w:sz w:val="20"/>
          <w:szCs w:val="22"/>
        </w:rPr>
        <w:t xml:space="preserve"> (or being a c</w:t>
      </w:r>
      <w:r w:rsidR="007A57DE" w:rsidRPr="00160A7E">
        <w:rPr>
          <w:rFonts w:cs="Arial"/>
          <w:sz w:val="20"/>
          <w:szCs w:val="22"/>
        </w:rPr>
        <w:t xml:space="preserve">ompany, by its officers or any </w:t>
      </w:r>
      <w:r w:rsidRPr="00160A7E">
        <w:rPr>
          <w:rFonts w:cs="Arial"/>
          <w:sz w:val="20"/>
          <w:szCs w:val="22"/>
        </w:rPr>
        <w:t>representative of the company) to fulfil</w:t>
      </w:r>
      <w:r w:rsidR="007A57DE" w:rsidRPr="00160A7E">
        <w:rPr>
          <w:rFonts w:cs="Arial"/>
          <w:sz w:val="20"/>
          <w:szCs w:val="22"/>
        </w:rPr>
        <w:t xml:space="preserve"> their obligations relating to </w:t>
      </w:r>
      <w:r w:rsidRPr="00160A7E">
        <w:rPr>
          <w:rFonts w:cs="Arial"/>
          <w:sz w:val="20"/>
          <w:szCs w:val="22"/>
        </w:rPr>
        <w:t>payment of Social Security contributions; and</w:t>
      </w:r>
    </w:p>
    <w:p w:rsidR="00DE7DF4" w:rsidRPr="00160A7E" w:rsidRDefault="00DE7DF4" w:rsidP="007A57DE">
      <w:pPr>
        <w:ind w:left="709" w:hanging="709"/>
        <w:rPr>
          <w:rFonts w:cs="Arial"/>
          <w:b/>
          <w:sz w:val="20"/>
          <w:szCs w:val="22"/>
        </w:rPr>
        <w:sectPr w:rsidR="00DE7DF4" w:rsidRPr="00160A7E" w:rsidSect="007C39D3">
          <w:footerReference w:type="even" r:id="rId17"/>
          <w:footerReference w:type="default" r:id="rId18"/>
          <w:footerReference w:type="first" r:id="rId19"/>
          <w:pgSz w:w="11906" w:h="16838" w:code="9"/>
          <w:pgMar w:top="11" w:right="1066" w:bottom="1440" w:left="1560" w:header="706" w:footer="922" w:gutter="0"/>
          <w:cols w:space="708"/>
          <w:titlePg/>
          <w:docGrid w:linePitch="360"/>
        </w:sectPr>
      </w:pPr>
      <w:r w:rsidRPr="00160A7E">
        <w:rPr>
          <w:rFonts w:cs="Arial"/>
          <w:sz w:val="20"/>
          <w:szCs w:val="22"/>
        </w:rPr>
        <w:t>e)</w:t>
      </w:r>
      <w:r w:rsidRPr="00160A7E">
        <w:rPr>
          <w:rFonts w:cs="Arial"/>
          <w:sz w:val="20"/>
          <w:szCs w:val="22"/>
        </w:rPr>
        <w:tab/>
        <w:t xml:space="preserve">any failure by the </w:t>
      </w:r>
      <w:r w:rsidR="004F6E58" w:rsidRPr="00160A7E">
        <w:rPr>
          <w:rFonts w:cs="Arial"/>
          <w:sz w:val="20"/>
          <w:szCs w:val="22"/>
        </w:rPr>
        <w:t>Potential Provider</w:t>
      </w:r>
      <w:r w:rsidRPr="00160A7E">
        <w:rPr>
          <w:rFonts w:cs="Arial"/>
          <w:sz w:val="20"/>
          <w:szCs w:val="22"/>
        </w:rPr>
        <w:t xml:space="preserve"> (or being a company, by its officers or any </w:t>
      </w:r>
      <w:r w:rsidRPr="00160A7E">
        <w:rPr>
          <w:rFonts w:cs="Arial"/>
          <w:sz w:val="20"/>
          <w:szCs w:val="22"/>
        </w:rPr>
        <w:tab/>
        <w:t>representative of the company) to fulfil</w:t>
      </w:r>
      <w:r w:rsidR="007A57DE" w:rsidRPr="00160A7E">
        <w:rPr>
          <w:rFonts w:cs="Arial"/>
          <w:sz w:val="20"/>
          <w:szCs w:val="22"/>
        </w:rPr>
        <w:t xml:space="preserve"> their obligations relating to </w:t>
      </w:r>
      <w:r w:rsidRPr="00160A7E">
        <w:rPr>
          <w:rFonts w:cs="Arial"/>
          <w:sz w:val="20"/>
          <w:szCs w:val="22"/>
        </w:rPr>
        <w:t>payment of taxes.</w:t>
      </w:r>
      <w:r w:rsidRPr="00160A7E">
        <w:rPr>
          <w:rFonts w:cs="Arial"/>
          <w:b/>
          <w:sz w:val="20"/>
          <w:szCs w:val="22"/>
        </w:rPr>
        <w:t xml:space="preserve"> </w:t>
      </w:r>
    </w:p>
    <w:p w:rsidR="00C9709F" w:rsidRPr="00160A7E" w:rsidRDefault="00C9709F" w:rsidP="00F86E0D">
      <w:pPr>
        <w:rPr>
          <w:rStyle w:val="CharChar1"/>
          <w:b w:val="0"/>
          <w:sz w:val="22"/>
          <w:szCs w:val="22"/>
        </w:rPr>
      </w:pPr>
    </w:p>
    <w:p w:rsidR="00C9709F" w:rsidRPr="00160A7E" w:rsidRDefault="00C9709F" w:rsidP="00C9709F">
      <w:pPr>
        <w:rPr>
          <w:rStyle w:val="CharChar1"/>
          <w:sz w:val="22"/>
          <w:szCs w:val="22"/>
        </w:rPr>
      </w:pPr>
      <w:r w:rsidRPr="00160A7E">
        <w:rPr>
          <w:rStyle w:val="CharChar1"/>
          <w:sz w:val="22"/>
          <w:szCs w:val="22"/>
        </w:rPr>
        <w:t xml:space="preserve">Annex </w:t>
      </w:r>
      <w:r w:rsidR="00C419F7" w:rsidRPr="00160A7E">
        <w:rPr>
          <w:rStyle w:val="CharChar1"/>
          <w:sz w:val="22"/>
          <w:szCs w:val="22"/>
        </w:rPr>
        <w:t>2</w:t>
      </w:r>
      <w:r w:rsidRPr="00160A7E">
        <w:rPr>
          <w:rStyle w:val="CharChar1"/>
          <w:sz w:val="22"/>
          <w:szCs w:val="22"/>
        </w:rPr>
        <w:t>: Standard Terms and Condition;</w:t>
      </w:r>
    </w:p>
    <w:p w:rsidR="00C9709F" w:rsidRPr="00160A7E" w:rsidRDefault="00C9709F" w:rsidP="00C9709F">
      <w:pPr>
        <w:rPr>
          <w:rFonts w:cs="Arial"/>
          <w:b/>
          <w:sz w:val="22"/>
          <w:szCs w:val="22"/>
          <w:u w:val="single"/>
        </w:rPr>
      </w:pPr>
    </w:p>
    <w:p w:rsidR="00C9709F" w:rsidRPr="00160A7E" w:rsidRDefault="00C9709F" w:rsidP="00C9709F">
      <w:pPr>
        <w:rPr>
          <w:rFonts w:cs="Arial"/>
          <w:b/>
          <w:sz w:val="22"/>
          <w:szCs w:val="22"/>
          <w:u w:val="single"/>
        </w:rPr>
      </w:pPr>
    </w:p>
    <w:bookmarkStart w:id="0" w:name="_MON_1569146201"/>
    <w:bookmarkEnd w:id="0"/>
    <w:p w:rsidR="00C9709F" w:rsidRPr="00160A7E" w:rsidRDefault="007760B3" w:rsidP="00C9709F">
      <w:pPr>
        <w:rPr>
          <w:rFonts w:cs="Arial"/>
          <w:b/>
          <w:sz w:val="22"/>
          <w:szCs w:val="22"/>
          <w:u w:val="single"/>
        </w:rPr>
      </w:pPr>
      <w:r w:rsidRPr="00160A7E">
        <w:rPr>
          <w:rFonts w:cs="Arial"/>
          <w:b/>
          <w:sz w:val="22"/>
          <w:szCs w:val="22"/>
          <w:u w:val="single"/>
        </w:rPr>
        <w:object w:dxaOrig="1543" w:dyaOrig="1000" w14:anchorId="75379C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20" o:title=""/>
          </v:shape>
          <o:OLEObject Type="Embed" ProgID="Word.Document.12" ShapeID="_x0000_i1025" DrawAspect="Icon" ObjectID="_1569161198" r:id="rId21">
            <o:FieldCodes>\s</o:FieldCodes>
          </o:OLEObject>
        </w:object>
      </w:r>
    </w:p>
    <w:p w:rsidR="00C9709F" w:rsidRPr="00160A7E" w:rsidRDefault="00C9709F" w:rsidP="00F86E0D">
      <w:pPr>
        <w:rPr>
          <w:rFonts w:cs="Arial"/>
          <w:b/>
          <w:sz w:val="22"/>
          <w:szCs w:val="22"/>
          <w:u w:val="single"/>
        </w:rPr>
      </w:pPr>
    </w:p>
    <w:p w:rsidR="00C9709F" w:rsidRPr="00160A7E" w:rsidRDefault="00C9709F" w:rsidP="00F86E0D">
      <w:pPr>
        <w:rPr>
          <w:rFonts w:cs="Arial"/>
          <w:b/>
          <w:sz w:val="22"/>
          <w:szCs w:val="22"/>
          <w:u w:val="single"/>
        </w:rPr>
      </w:pPr>
    </w:p>
    <w:p w:rsidR="00C9709F" w:rsidRPr="00160A7E" w:rsidRDefault="00C9709F" w:rsidP="00F86E0D">
      <w:pPr>
        <w:rPr>
          <w:rFonts w:cs="Arial"/>
          <w:b/>
          <w:sz w:val="22"/>
          <w:szCs w:val="22"/>
          <w:u w:val="single"/>
        </w:rPr>
      </w:pPr>
    </w:p>
    <w:p w:rsidR="00C9709F" w:rsidRPr="00160A7E" w:rsidRDefault="00C9709F" w:rsidP="00F86E0D">
      <w:pPr>
        <w:rPr>
          <w:rFonts w:cs="Arial"/>
          <w:b/>
          <w:sz w:val="22"/>
          <w:szCs w:val="22"/>
          <w:u w:val="single"/>
        </w:rPr>
      </w:pPr>
    </w:p>
    <w:p w:rsidR="00C9709F" w:rsidRPr="00160A7E" w:rsidRDefault="00C9709F" w:rsidP="00F86E0D">
      <w:pPr>
        <w:rPr>
          <w:rFonts w:cs="Arial"/>
          <w:b/>
          <w:sz w:val="22"/>
          <w:szCs w:val="22"/>
          <w:u w:val="single"/>
        </w:rPr>
      </w:pPr>
    </w:p>
    <w:p w:rsidR="00C9709F" w:rsidRPr="00160A7E" w:rsidRDefault="00C9709F" w:rsidP="00F86E0D">
      <w:pPr>
        <w:rPr>
          <w:rFonts w:cs="Arial"/>
          <w:b/>
          <w:sz w:val="22"/>
          <w:szCs w:val="22"/>
          <w:u w:val="single"/>
        </w:rPr>
      </w:pPr>
    </w:p>
    <w:p w:rsidR="00DE7DF4" w:rsidRPr="00160A7E" w:rsidRDefault="00DE7DF4" w:rsidP="00F86E0D">
      <w:pPr>
        <w:rPr>
          <w:rFonts w:cs="Arial"/>
          <w:b/>
          <w:sz w:val="22"/>
          <w:szCs w:val="22"/>
          <w:u w:val="single"/>
        </w:rPr>
      </w:pPr>
      <w:r w:rsidRPr="00160A7E">
        <w:rPr>
          <w:rFonts w:cs="Arial"/>
          <w:b/>
          <w:sz w:val="22"/>
          <w:szCs w:val="22"/>
          <w:u w:val="single"/>
        </w:rPr>
        <w:t>Ap</w:t>
      </w:r>
      <w:r w:rsidR="007705FE" w:rsidRPr="00160A7E">
        <w:rPr>
          <w:rFonts w:cs="Arial"/>
          <w:b/>
          <w:sz w:val="22"/>
          <w:szCs w:val="22"/>
          <w:u w:val="single"/>
        </w:rPr>
        <w:t>pendix A</w:t>
      </w:r>
    </w:p>
    <w:p w:rsidR="00DE7DF4" w:rsidRPr="00160A7E" w:rsidRDefault="00DE7DF4" w:rsidP="00F86E0D">
      <w:pPr>
        <w:rPr>
          <w:rFonts w:cs="Arial"/>
          <w:sz w:val="22"/>
          <w:szCs w:val="22"/>
        </w:r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8184"/>
      </w:tblGrid>
      <w:tr w:rsidR="00DE7DF4" w:rsidRPr="00160A7E" w:rsidTr="00DE660E">
        <w:trPr>
          <w:trHeight w:val="120"/>
        </w:trPr>
        <w:tc>
          <w:tcPr>
            <w:tcW w:w="8184" w:type="dxa"/>
            <w:tcBorders>
              <w:top w:val="single" w:sz="8" w:space="0" w:color="000000"/>
              <w:bottom w:val="single" w:sz="8" w:space="0" w:color="000000"/>
            </w:tcBorders>
          </w:tcPr>
          <w:p w:rsidR="00DE7DF4" w:rsidRPr="00160A7E" w:rsidRDefault="00DE7DF4" w:rsidP="00F86E0D">
            <w:pPr>
              <w:overflowPunct/>
              <w:spacing w:before="120" w:after="120"/>
              <w:textAlignment w:val="auto"/>
              <w:rPr>
                <w:rFonts w:cs="Arial"/>
                <w:color w:val="000000"/>
                <w:sz w:val="22"/>
                <w:szCs w:val="22"/>
                <w:lang w:eastAsia="en-GB"/>
              </w:rPr>
            </w:pPr>
            <w:r w:rsidRPr="00160A7E">
              <w:rPr>
                <w:rFonts w:cs="Arial"/>
                <w:b/>
                <w:bCs/>
                <w:sz w:val="22"/>
                <w:szCs w:val="22"/>
                <w:lang w:eastAsia="en-GB"/>
              </w:rPr>
              <w:t xml:space="preserve">Tenderer’s Commercially Sensitive Information Form </w:t>
            </w:r>
            <w:r w:rsidRPr="00160A7E">
              <w:rPr>
                <w:rFonts w:cs="Arial"/>
                <w:color w:val="000000"/>
                <w:sz w:val="22"/>
                <w:szCs w:val="22"/>
                <w:lang w:eastAsia="en-GB"/>
              </w:rPr>
              <w:t xml:space="preserve">ITT Ref No: </w:t>
            </w:r>
          </w:p>
        </w:tc>
      </w:tr>
      <w:tr w:rsidR="00DE7DF4" w:rsidRPr="00160A7E" w:rsidTr="00DE660E">
        <w:trPr>
          <w:trHeight w:val="120"/>
        </w:trPr>
        <w:tc>
          <w:tcPr>
            <w:tcW w:w="8184" w:type="dxa"/>
            <w:tcBorders>
              <w:top w:val="single" w:sz="8" w:space="0" w:color="000000"/>
              <w:bottom w:val="single" w:sz="8" w:space="0" w:color="000000"/>
            </w:tcBorders>
          </w:tcPr>
          <w:p w:rsidR="00DE7DF4" w:rsidRPr="00160A7E" w:rsidRDefault="00DE7DF4" w:rsidP="00F86E0D">
            <w:pPr>
              <w:overflowPunct/>
              <w:spacing w:before="120" w:after="120"/>
              <w:textAlignment w:val="auto"/>
              <w:rPr>
                <w:rFonts w:cs="Arial"/>
                <w:color w:val="000000"/>
                <w:sz w:val="22"/>
                <w:szCs w:val="22"/>
                <w:lang w:eastAsia="en-GB"/>
              </w:rPr>
            </w:pPr>
            <w:r w:rsidRPr="00160A7E">
              <w:rPr>
                <w:rFonts w:cs="Arial"/>
                <w:color w:val="000000"/>
                <w:sz w:val="22"/>
                <w:szCs w:val="22"/>
                <w:lang w:eastAsia="en-GB"/>
              </w:rPr>
              <w:t xml:space="preserve">Description of Tenderer’s Commercially Sensitive Information: </w:t>
            </w:r>
          </w:p>
        </w:tc>
      </w:tr>
      <w:tr w:rsidR="00DE7DF4" w:rsidRPr="00160A7E" w:rsidTr="00DE660E">
        <w:trPr>
          <w:trHeight w:val="120"/>
        </w:trPr>
        <w:tc>
          <w:tcPr>
            <w:tcW w:w="8184" w:type="dxa"/>
            <w:tcBorders>
              <w:top w:val="single" w:sz="8" w:space="0" w:color="000000"/>
              <w:bottom w:val="single" w:sz="8" w:space="0" w:color="000000"/>
            </w:tcBorders>
          </w:tcPr>
          <w:p w:rsidR="00DE7DF4" w:rsidRPr="00160A7E" w:rsidRDefault="00DE7DF4" w:rsidP="00F86E0D">
            <w:pPr>
              <w:overflowPunct/>
              <w:spacing w:before="120" w:after="120"/>
              <w:textAlignment w:val="auto"/>
              <w:rPr>
                <w:rFonts w:cs="Arial"/>
                <w:color w:val="000000"/>
                <w:sz w:val="22"/>
                <w:szCs w:val="22"/>
                <w:lang w:eastAsia="en-GB"/>
              </w:rPr>
            </w:pPr>
            <w:r w:rsidRPr="00160A7E">
              <w:rPr>
                <w:rFonts w:cs="Arial"/>
                <w:color w:val="000000"/>
                <w:sz w:val="22"/>
                <w:szCs w:val="22"/>
                <w:lang w:eastAsia="en-GB"/>
              </w:rPr>
              <w:t xml:space="preserve">Cross Reference(s) to location of sensitive information in Tender: </w:t>
            </w:r>
          </w:p>
        </w:tc>
      </w:tr>
      <w:tr w:rsidR="00DE7DF4" w:rsidRPr="00160A7E" w:rsidTr="00DE660E">
        <w:trPr>
          <w:trHeight w:val="120"/>
        </w:trPr>
        <w:tc>
          <w:tcPr>
            <w:tcW w:w="8184" w:type="dxa"/>
            <w:tcBorders>
              <w:top w:val="single" w:sz="8" w:space="0" w:color="000000"/>
              <w:bottom w:val="single" w:sz="8" w:space="0" w:color="000000"/>
            </w:tcBorders>
          </w:tcPr>
          <w:p w:rsidR="00DE7DF4" w:rsidRPr="00160A7E" w:rsidRDefault="00DE7DF4" w:rsidP="00F86E0D">
            <w:pPr>
              <w:overflowPunct/>
              <w:spacing w:before="120" w:after="120"/>
              <w:textAlignment w:val="auto"/>
              <w:rPr>
                <w:rFonts w:cs="Arial"/>
                <w:color w:val="000000"/>
                <w:sz w:val="22"/>
                <w:szCs w:val="22"/>
                <w:lang w:eastAsia="en-GB"/>
              </w:rPr>
            </w:pPr>
            <w:r w:rsidRPr="00160A7E">
              <w:rPr>
                <w:rFonts w:cs="Arial"/>
                <w:color w:val="000000"/>
                <w:sz w:val="22"/>
                <w:szCs w:val="22"/>
                <w:lang w:eastAsia="en-GB"/>
              </w:rPr>
              <w:t xml:space="preserve">Explanation of Sensitivity: </w:t>
            </w:r>
          </w:p>
        </w:tc>
      </w:tr>
      <w:tr w:rsidR="00DE7DF4" w:rsidRPr="00160A7E" w:rsidTr="00DE660E">
        <w:trPr>
          <w:trHeight w:val="120"/>
        </w:trPr>
        <w:tc>
          <w:tcPr>
            <w:tcW w:w="8184" w:type="dxa"/>
            <w:tcBorders>
              <w:top w:val="single" w:sz="8" w:space="0" w:color="000000"/>
              <w:bottom w:val="single" w:sz="8" w:space="0" w:color="000000"/>
            </w:tcBorders>
          </w:tcPr>
          <w:p w:rsidR="00DE7DF4" w:rsidRPr="00160A7E" w:rsidRDefault="00DE7DF4" w:rsidP="00F86E0D">
            <w:pPr>
              <w:overflowPunct/>
              <w:spacing w:before="120" w:after="120"/>
              <w:textAlignment w:val="auto"/>
              <w:rPr>
                <w:rFonts w:cs="Arial"/>
                <w:color w:val="000000"/>
                <w:sz w:val="22"/>
                <w:szCs w:val="22"/>
                <w:lang w:eastAsia="en-GB"/>
              </w:rPr>
            </w:pPr>
            <w:r w:rsidRPr="00160A7E">
              <w:rPr>
                <w:rFonts w:cs="Arial"/>
                <w:color w:val="000000"/>
                <w:sz w:val="22"/>
                <w:szCs w:val="22"/>
                <w:lang w:eastAsia="en-GB"/>
              </w:rPr>
              <w:t xml:space="preserve">Details of potential harm resulting from disclosure: </w:t>
            </w:r>
          </w:p>
        </w:tc>
      </w:tr>
      <w:tr w:rsidR="00DE7DF4" w:rsidRPr="00160A7E" w:rsidTr="00DE660E">
        <w:trPr>
          <w:trHeight w:val="120"/>
        </w:trPr>
        <w:tc>
          <w:tcPr>
            <w:tcW w:w="8184" w:type="dxa"/>
            <w:tcBorders>
              <w:top w:val="single" w:sz="8" w:space="0" w:color="000000"/>
              <w:bottom w:val="single" w:sz="8" w:space="0" w:color="000000"/>
            </w:tcBorders>
          </w:tcPr>
          <w:p w:rsidR="00DE7DF4" w:rsidRPr="00160A7E" w:rsidRDefault="009C3162" w:rsidP="00F86E0D">
            <w:pPr>
              <w:overflowPunct/>
              <w:spacing w:before="120" w:after="120"/>
              <w:textAlignment w:val="auto"/>
              <w:rPr>
                <w:rFonts w:cs="Arial"/>
                <w:color w:val="000000"/>
                <w:sz w:val="22"/>
                <w:szCs w:val="22"/>
                <w:lang w:eastAsia="en-GB"/>
              </w:rPr>
            </w:pPr>
            <w:r w:rsidRPr="00160A7E">
              <w:rPr>
                <w:rFonts w:cs="Arial"/>
                <w:color w:val="000000"/>
                <w:sz w:val="22"/>
                <w:szCs w:val="22"/>
                <w:lang w:eastAsia="en-GB"/>
              </w:rPr>
              <w:t xml:space="preserve">Date of applicability - </w:t>
            </w:r>
            <w:r w:rsidR="00DE7DF4" w:rsidRPr="00160A7E">
              <w:rPr>
                <w:rFonts w:cs="Arial"/>
                <w:color w:val="000000"/>
                <w:sz w:val="22"/>
                <w:szCs w:val="22"/>
                <w:lang w:eastAsia="en-GB"/>
              </w:rPr>
              <w:t xml:space="preserve">Period of Confidence (if applicable): </w:t>
            </w:r>
          </w:p>
        </w:tc>
      </w:tr>
      <w:tr w:rsidR="00DE7DF4" w:rsidRPr="00160A7E" w:rsidTr="00DE660E">
        <w:trPr>
          <w:trHeight w:val="1028"/>
        </w:trPr>
        <w:tc>
          <w:tcPr>
            <w:tcW w:w="8184" w:type="dxa"/>
            <w:tcBorders>
              <w:top w:val="single" w:sz="8" w:space="0" w:color="000000"/>
              <w:bottom w:val="single" w:sz="8" w:space="0" w:color="000000"/>
            </w:tcBorders>
          </w:tcPr>
          <w:p w:rsidR="00DE7DF4" w:rsidRPr="00160A7E" w:rsidRDefault="00DE7DF4" w:rsidP="00F86E0D">
            <w:pPr>
              <w:overflowPunct/>
              <w:spacing w:before="120" w:after="120"/>
              <w:textAlignment w:val="auto"/>
              <w:rPr>
                <w:rFonts w:cs="Arial"/>
                <w:color w:val="000000"/>
                <w:sz w:val="22"/>
                <w:szCs w:val="22"/>
                <w:lang w:eastAsia="en-GB"/>
              </w:rPr>
            </w:pPr>
            <w:r w:rsidRPr="00160A7E">
              <w:rPr>
                <w:rFonts w:cs="Arial"/>
                <w:color w:val="000000"/>
                <w:sz w:val="22"/>
                <w:szCs w:val="22"/>
                <w:lang w:eastAsia="en-GB"/>
              </w:rPr>
              <w:t xml:space="preserve">Contact Details for Transparency/Freedom of Information matters: </w:t>
            </w:r>
          </w:p>
          <w:p w:rsidR="00DE7DF4" w:rsidRPr="00160A7E" w:rsidRDefault="00DE7DF4" w:rsidP="00F86E0D">
            <w:pPr>
              <w:overflowPunct/>
              <w:spacing w:before="120" w:after="120"/>
              <w:textAlignment w:val="auto"/>
              <w:rPr>
                <w:rFonts w:cs="Arial"/>
                <w:color w:val="000000"/>
                <w:sz w:val="22"/>
                <w:szCs w:val="22"/>
                <w:lang w:eastAsia="en-GB"/>
              </w:rPr>
            </w:pPr>
            <w:r w:rsidRPr="00160A7E">
              <w:rPr>
                <w:rFonts w:cs="Arial"/>
                <w:color w:val="000000"/>
                <w:sz w:val="22"/>
                <w:szCs w:val="22"/>
                <w:lang w:eastAsia="en-GB"/>
              </w:rPr>
              <w:t xml:space="preserve">Name: </w:t>
            </w:r>
          </w:p>
          <w:p w:rsidR="00DE7DF4" w:rsidRPr="00160A7E" w:rsidRDefault="00DE7DF4" w:rsidP="00F86E0D">
            <w:pPr>
              <w:overflowPunct/>
              <w:spacing w:before="120" w:after="120"/>
              <w:textAlignment w:val="auto"/>
              <w:rPr>
                <w:rFonts w:cs="Arial"/>
                <w:color w:val="000000"/>
                <w:sz w:val="22"/>
                <w:szCs w:val="22"/>
                <w:lang w:eastAsia="en-GB"/>
              </w:rPr>
            </w:pPr>
            <w:r w:rsidRPr="00160A7E">
              <w:rPr>
                <w:rFonts w:cs="Arial"/>
                <w:color w:val="000000"/>
                <w:sz w:val="22"/>
                <w:szCs w:val="22"/>
                <w:lang w:eastAsia="en-GB"/>
              </w:rPr>
              <w:t xml:space="preserve">Position: </w:t>
            </w:r>
          </w:p>
          <w:p w:rsidR="00DE7DF4" w:rsidRPr="00160A7E" w:rsidRDefault="00DE7DF4" w:rsidP="00F86E0D">
            <w:pPr>
              <w:overflowPunct/>
              <w:spacing w:before="120" w:after="120"/>
              <w:textAlignment w:val="auto"/>
              <w:rPr>
                <w:rFonts w:cs="Arial"/>
                <w:color w:val="000000"/>
                <w:sz w:val="22"/>
                <w:szCs w:val="22"/>
                <w:lang w:eastAsia="en-GB"/>
              </w:rPr>
            </w:pPr>
            <w:r w:rsidRPr="00160A7E">
              <w:rPr>
                <w:rFonts w:cs="Arial"/>
                <w:color w:val="000000"/>
                <w:sz w:val="22"/>
                <w:szCs w:val="22"/>
                <w:lang w:eastAsia="en-GB"/>
              </w:rPr>
              <w:t xml:space="preserve">Address: </w:t>
            </w:r>
          </w:p>
          <w:p w:rsidR="00DE7DF4" w:rsidRPr="00160A7E" w:rsidRDefault="00DE7DF4" w:rsidP="00F86E0D">
            <w:pPr>
              <w:overflowPunct/>
              <w:spacing w:before="120" w:after="120"/>
              <w:textAlignment w:val="auto"/>
              <w:rPr>
                <w:rFonts w:cs="Arial"/>
                <w:color w:val="000000"/>
                <w:sz w:val="22"/>
                <w:szCs w:val="22"/>
                <w:lang w:eastAsia="en-GB"/>
              </w:rPr>
            </w:pPr>
            <w:r w:rsidRPr="00160A7E">
              <w:rPr>
                <w:rFonts w:cs="Arial"/>
                <w:color w:val="000000"/>
                <w:sz w:val="22"/>
                <w:szCs w:val="22"/>
                <w:lang w:eastAsia="en-GB"/>
              </w:rPr>
              <w:t xml:space="preserve">Telephone Number: </w:t>
            </w:r>
          </w:p>
          <w:p w:rsidR="00DE7DF4" w:rsidRPr="00160A7E" w:rsidRDefault="00896BDA" w:rsidP="00F86E0D">
            <w:pPr>
              <w:overflowPunct/>
              <w:spacing w:before="120" w:after="120"/>
              <w:textAlignment w:val="auto"/>
              <w:rPr>
                <w:rFonts w:cs="Arial"/>
                <w:color w:val="000000"/>
                <w:sz w:val="22"/>
                <w:szCs w:val="22"/>
                <w:lang w:eastAsia="en-GB"/>
              </w:rPr>
            </w:pPr>
            <w:r w:rsidRPr="00160A7E">
              <w:rPr>
                <w:rFonts w:cs="Arial"/>
                <w:color w:val="000000"/>
                <w:sz w:val="22"/>
                <w:szCs w:val="22"/>
                <w:lang w:eastAsia="en-GB"/>
              </w:rPr>
              <w:t>E</w:t>
            </w:r>
            <w:r w:rsidR="00DE7DF4" w:rsidRPr="00160A7E">
              <w:rPr>
                <w:rFonts w:cs="Arial"/>
                <w:color w:val="000000"/>
                <w:sz w:val="22"/>
                <w:szCs w:val="22"/>
                <w:lang w:eastAsia="en-GB"/>
              </w:rPr>
              <w:t xml:space="preserve">mail Address: </w:t>
            </w:r>
          </w:p>
        </w:tc>
      </w:tr>
    </w:tbl>
    <w:p w:rsidR="00DE7DF4" w:rsidRPr="00160A7E" w:rsidRDefault="00DE7DF4" w:rsidP="00F86E0D">
      <w:pPr>
        <w:rPr>
          <w:rFonts w:cs="Arial"/>
          <w:sz w:val="22"/>
          <w:szCs w:val="22"/>
        </w:rPr>
      </w:pPr>
    </w:p>
    <w:p w:rsidR="00DE7DF4" w:rsidRPr="00160A7E" w:rsidRDefault="00DE7DF4" w:rsidP="00F86E0D">
      <w:pPr>
        <w:rPr>
          <w:rFonts w:cs="Arial"/>
          <w:sz w:val="22"/>
          <w:szCs w:val="22"/>
        </w:rPr>
      </w:pPr>
    </w:p>
    <w:p w:rsidR="00594B53" w:rsidRPr="00160A7E" w:rsidRDefault="00594B53" w:rsidP="00F86E0D">
      <w:pPr>
        <w:rPr>
          <w:rFonts w:cs="Arial"/>
          <w:sz w:val="22"/>
          <w:szCs w:val="22"/>
        </w:rPr>
      </w:pPr>
    </w:p>
    <w:p w:rsidR="00594B53" w:rsidRPr="00160A7E" w:rsidRDefault="00594B53" w:rsidP="00F86E0D">
      <w:pPr>
        <w:rPr>
          <w:rFonts w:cs="Arial"/>
          <w:sz w:val="22"/>
          <w:szCs w:val="22"/>
        </w:rPr>
      </w:pPr>
    </w:p>
    <w:p w:rsidR="00594B53" w:rsidRPr="00160A7E" w:rsidRDefault="00594B53" w:rsidP="00F86E0D">
      <w:pPr>
        <w:rPr>
          <w:rFonts w:cs="Arial"/>
          <w:sz w:val="22"/>
          <w:szCs w:val="22"/>
        </w:rPr>
      </w:pPr>
    </w:p>
    <w:p w:rsidR="00594B53" w:rsidRPr="00160A7E" w:rsidRDefault="00594B53" w:rsidP="00F86E0D">
      <w:pPr>
        <w:rPr>
          <w:rFonts w:cs="Arial"/>
          <w:sz w:val="22"/>
          <w:szCs w:val="22"/>
        </w:rPr>
      </w:pPr>
    </w:p>
    <w:p w:rsidR="00594B53" w:rsidRPr="00160A7E" w:rsidRDefault="00594B53" w:rsidP="00F86E0D">
      <w:pPr>
        <w:rPr>
          <w:rFonts w:cs="Arial"/>
          <w:sz w:val="22"/>
          <w:szCs w:val="22"/>
        </w:rPr>
      </w:pPr>
    </w:p>
    <w:p w:rsidR="00594B53" w:rsidRPr="00160A7E" w:rsidRDefault="00594B53" w:rsidP="00F86E0D">
      <w:pPr>
        <w:rPr>
          <w:rFonts w:cs="Arial"/>
          <w:sz w:val="22"/>
          <w:szCs w:val="22"/>
        </w:rPr>
      </w:pPr>
    </w:p>
    <w:p w:rsidR="00594B53" w:rsidRPr="00160A7E" w:rsidRDefault="00594B53" w:rsidP="00F86E0D">
      <w:pPr>
        <w:rPr>
          <w:rFonts w:cs="Arial"/>
          <w:sz w:val="22"/>
          <w:szCs w:val="22"/>
        </w:rPr>
      </w:pPr>
    </w:p>
    <w:p w:rsidR="00594B53" w:rsidRPr="00160A7E" w:rsidRDefault="00594B53" w:rsidP="00F86E0D">
      <w:pPr>
        <w:rPr>
          <w:rFonts w:cs="Arial"/>
          <w:sz w:val="22"/>
          <w:szCs w:val="22"/>
        </w:rPr>
      </w:pPr>
    </w:p>
    <w:p w:rsidR="00594B53" w:rsidRPr="00160A7E" w:rsidRDefault="00594B53" w:rsidP="00F86E0D">
      <w:pPr>
        <w:rPr>
          <w:rFonts w:cs="Arial"/>
          <w:sz w:val="22"/>
          <w:szCs w:val="22"/>
        </w:rPr>
      </w:pPr>
    </w:p>
    <w:p w:rsidR="00594B53" w:rsidRPr="00160A7E" w:rsidRDefault="00594B53" w:rsidP="00F86E0D">
      <w:pPr>
        <w:rPr>
          <w:rFonts w:cs="Arial"/>
          <w:sz w:val="22"/>
          <w:szCs w:val="22"/>
        </w:rPr>
      </w:pPr>
    </w:p>
    <w:p w:rsidR="00594B53" w:rsidRPr="00160A7E" w:rsidRDefault="00594B53" w:rsidP="00F86E0D">
      <w:pPr>
        <w:rPr>
          <w:rFonts w:cs="Arial"/>
          <w:sz w:val="22"/>
          <w:szCs w:val="22"/>
        </w:rPr>
      </w:pPr>
    </w:p>
    <w:p w:rsidR="00594B53" w:rsidRPr="00160A7E" w:rsidRDefault="00594B53" w:rsidP="00F86E0D">
      <w:pPr>
        <w:rPr>
          <w:rFonts w:cs="Arial"/>
          <w:sz w:val="22"/>
          <w:szCs w:val="22"/>
        </w:rPr>
      </w:pPr>
    </w:p>
    <w:p w:rsidR="00594B53" w:rsidRPr="00160A7E" w:rsidRDefault="00594B53" w:rsidP="00F86E0D">
      <w:pPr>
        <w:rPr>
          <w:rFonts w:cs="Arial"/>
          <w:sz w:val="22"/>
          <w:szCs w:val="22"/>
        </w:rPr>
      </w:pPr>
    </w:p>
    <w:p w:rsidR="00594B53" w:rsidRPr="00160A7E" w:rsidRDefault="00594B53" w:rsidP="00F86E0D">
      <w:pPr>
        <w:rPr>
          <w:rFonts w:cs="Arial"/>
          <w:sz w:val="22"/>
          <w:szCs w:val="22"/>
        </w:rPr>
      </w:pPr>
    </w:p>
    <w:p w:rsidR="00F700F3" w:rsidRPr="00160A7E" w:rsidRDefault="00F700F3" w:rsidP="00F86E0D">
      <w:pPr>
        <w:rPr>
          <w:rFonts w:cs="Arial"/>
          <w:sz w:val="22"/>
          <w:szCs w:val="22"/>
        </w:rPr>
      </w:pPr>
    </w:p>
    <w:p w:rsidR="00594B53" w:rsidRPr="00160A7E" w:rsidRDefault="00594B53" w:rsidP="00F86E0D">
      <w:pPr>
        <w:rPr>
          <w:rFonts w:cs="Arial"/>
        </w:rPr>
      </w:pPr>
    </w:p>
    <w:sectPr w:rsidR="00594B53" w:rsidRPr="00160A7E" w:rsidSect="00C33136">
      <w:pgSz w:w="11906" w:h="16838"/>
      <w:pgMar w:top="720" w:right="1060" w:bottom="1440" w:left="2336" w:header="709" w:footer="9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65A" w:rsidRDefault="00A8665A">
      <w:r>
        <w:separator/>
      </w:r>
    </w:p>
  </w:endnote>
  <w:endnote w:type="continuationSeparator" w:id="0">
    <w:p w:rsidR="00A8665A" w:rsidRDefault="00A86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Shell Dlg">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Zhongsong">
    <w:altName w:val="Times New Roman"/>
    <w:charset w:val="00"/>
    <w:family w:val="auto"/>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roman"/>
    <w:notTrueType/>
    <w:pitch w:val="default"/>
    <w:sig w:usb0="00000003" w:usb1="00000000" w:usb2="00000000" w:usb3="00000000" w:csb0="00000001" w:csb1="00000000"/>
  </w:font>
  <w:font w:name="ITC Lubalin Graph Std Book">
    <w:panose1 w:val="00000000000000000000"/>
    <w:charset w:val="00"/>
    <w:family w:val="roman"/>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29A" w:rsidRDefault="0053129A" w:rsidP="00DE66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3129A" w:rsidRDefault="0053129A" w:rsidP="00DE66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5894249"/>
      <w:docPartObj>
        <w:docPartGallery w:val="Page Numbers (Bottom of Page)"/>
        <w:docPartUnique/>
      </w:docPartObj>
    </w:sdtPr>
    <w:sdtEndPr>
      <w:rPr>
        <w:noProof/>
        <w:sz w:val="20"/>
      </w:rPr>
    </w:sdtEndPr>
    <w:sdtContent>
      <w:p w:rsidR="0053129A" w:rsidRDefault="0053129A">
        <w:pPr>
          <w:pStyle w:val="Footer"/>
          <w:jc w:val="right"/>
        </w:pPr>
      </w:p>
      <w:p w:rsidR="0053129A" w:rsidRDefault="0053129A">
        <w:pPr>
          <w:pStyle w:val="Footer"/>
          <w:jc w:val="right"/>
        </w:pPr>
      </w:p>
      <w:p w:rsidR="0053129A" w:rsidRPr="001F59D1" w:rsidRDefault="0053129A" w:rsidP="00007B71">
        <w:pPr>
          <w:pStyle w:val="Footer"/>
          <w:rPr>
            <w:sz w:val="20"/>
          </w:rPr>
        </w:pPr>
        <w:r>
          <w:rPr>
            <w:sz w:val="20"/>
          </w:rPr>
          <w:t>Children’s Commissioner: Invitation to Tender</w:t>
        </w:r>
        <w:r>
          <w:rPr>
            <w:sz w:val="20"/>
          </w:rPr>
          <w:tab/>
        </w:r>
        <w:r w:rsidRPr="001F59D1">
          <w:rPr>
            <w:sz w:val="20"/>
          </w:rPr>
          <w:fldChar w:fldCharType="begin"/>
        </w:r>
        <w:r w:rsidRPr="001F59D1">
          <w:rPr>
            <w:sz w:val="20"/>
          </w:rPr>
          <w:instrText xml:space="preserve"> PAGE   \* MERGEFORMAT </w:instrText>
        </w:r>
        <w:r w:rsidRPr="001F59D1">
          <w:rPr>
            <w:sz w:val="20"/>
          </w:rPr>
          <w:fldChar w:fldCharType="separate"/>
        </w:r>
        <w:r>
          <w:rPr>
            <w:noProof/>
            <w:sz w:val="20"/>
          </w:rPr>
          <w:t>2</w:t>
        </w:r>
        <w:r w:rsidRPr="001F59D1">
          <w:rPr>
            <w:noProof/>
            <w:sz w:val="20"/>
          </w:rPr>
          <w:fldChar w:fldCharType="end"/>
        </w:r>
      </w:p>
    </w:sdtContent>
  </w:sdt>
  <w:p w:rsidR="0053129A" w:rsidRPr="00E11D73" w:rsidRDefault="0053129A" w:rsidP="00007B71">
    <w:pPr>
      <w:pStyle w:val="Footer"/>
      <w:jc w:val="right"/>
      <w:rPr>
        <w:rFonts w:ascii="ITC Lubalin Graph Std Book" w:hAnsi="ITC Lubalin Graph Std Book"/>
        <w:b/>
        <w:color w:val="0070C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29A" w:rsidRDefault="0053129A" w:rsidP="00EC607C">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29A" w:rsidRDefault="0053129A" w:rsidP="00DE66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3129A" w:rsidRDefault="0053129A" w:rsidP="00DE660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29A" w:rsidRDefault="0053129A" w:rsidP="00DE66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26AF8">
      <w:rPr>
        <w:rStyle w:val="PageNumber"/>
        <w:noProof/>
      </w:rPr>
      <w:t>6</w:t>
    </w:r>
    <w:r>
      <w:rPr>
        <w:rStyle w:val="PageNumber"/>
      </w:rPr>
      <w:fldChar w:fldCharType="end"/>
    </w:r>
  </w:p>
  <w:p w:rsidR="0053129A" w:rsidRDefault="0053129A" w:rsidP="00DE660E">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29A" w:rsidRDefault="0053129A" w:rsidP="00EC607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65A" w:rsidRDefault="00A8665A">
      <w:r>
        <w:separator/>
      </w:r>
    </w:p>
  </w:footnote>
  <w:footnote w:type="continuationSeparator" w:id="0">
    <w:p w:rsidR="00A8665A" w:rsidRDefault="00A86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29A" w:rsidRPr="00025DFE" w:rsidRDefault="0053129A" w:rsidP="00C12BA1">
    <w:pPr>
      <w:rPr>
        <w:sz w:val="16"/>
        <w:szCs w:val="16"/>
      </w:rPr>
    </w:pPr>
    <w:r w:rsidRPr="00C12BA1">
      <w:rPr>
        <w:rFonts w:ascii="ITC Lubalin Graph Std Book" w:hAnsi="ITC Lubalin Graph Std Book"/>
        <w:b/>
        <w:color w:val="0070C0"/>
        <w:sz w:val="16"/>
        <w:szCs w:val="16"/>
      </w:rPr>
      <w:t>DRAFT. FOR DISCUSSION ONLY</w:t>
    </w:r>
    <w:r>
      <w:rPr>
        <w:rFonts w:ascii="ITC Lubalin Graph Std Book" w:hAnsi="ITC Lubalin Graph Std Book"/>
        <w:color w:val="0070C0"/>
        <w:sz w:val="16"/>
        <w:szCs w:val="16"/>
      </w:rPr>
      <w:t xml:space="preserve">. </w:t>
    </w:r>
    <w:r>
      <w:rPr>
        <w:rFonts w:ascii="ITC Lubalin Graph Std Book" w:hAnsi="ITC Lubalin Graph Std Book"/>
        <w:color w:val="0070C0"/>
        <w:sz w:val="16"/>
        <w:szCs w:val="16"/>
      </w:rPr>
      <w:tab/>
    </w:r>
    <w:r>
      <w:rPr>
        <w:rFonts w:ascii="ITC Lubalin Graph Std Book" w:hAnsi="ITC Lubalin Graph Std Book"/>
        <w:color w:val="0070C0"/>
        <w:sz w:val="16"/>
        <w:szCs w:val="16"/>
      </w:rPr>
      <w:tab/>
    </w:r>
    <w:r>
      <w:rPr>
        <w:rFonts w:ascii="ITC Lubalin Graph Std Book" w:hAnsi="ITC Lubalin Graph Std Book"/>
        <w:color w:val="0070C0"/>
        <w:sz w:val="16"/>
        <w:szCs w:val="16"/>
      </w:rPr>
      <w:tab/>
    </w:r>
    <w:r>
      <w:rPr>
        <w:rFonts w:ascii="ITC Lubalin Graph Std Book" w:hAnsi="ITC Lubalin Graph Std Book"/>
        <w:color w:val="0070C0"/>
        <w:sz w:val="16"/>
        <w:szCs w:val="16"/>
      </w:rPr>
      <w:tab/>
    </w:r>
    <w:r w:rsidRPr="00E11D73">
      <w:rPr>
        <w:rFonts w:ascii="ITC Lubalin Graph Std Book" w:hAnsi="ITC Lubalin Graph Std Book"/>
        <w:color w:val="0070C0"/>
        <w:sz w:val="16"/>
        <w:szCs w:val="16"/>
      </w:rPr>
      <w:t>Children’s</w:t>
    </w:r>
    <w:r>
      <w:rPr>
        <w:rFonts w:ascii="ITC Lubalin Graph Std Book" w:hAnsi="ITC Lubalin Graph Std Book"/>
        <w:color w:val="0070C0"/>
        <w:sz w:val="16"/>
        <w:szCs w:val="16"/>
      </w:rPr>
      <w:t xml:space="preserve"> Commissioner </w:t>
    </w:r>
    <w:r w:rsidRPr="00025DFE">
      <w:rPr>
        <w:rFonts w:ascii="ITC Lubalin Graph Std Book" w:hAnsi="ITC Lubalin Graph Std Book"/>
        <w:sz w:val="16"/>
        <w:szCs w:val="16"/>
      </w:rPr>
      <w:t>|</w:t>
    </w:r>
    <w:r>
      <w:rPr>
        <w:rFonts w:ascii="ITC Lubalin Graph Std Book" w:hAnsi="ITC Lubalin Graph Std Book"/>
        <w:sz w:val="16"/>
        <w:szCs w:val="16"/>
      </w:rPr>
      <w:t xml:space="preserve"> Invitation to Tender</w:t>
    </w:r>
    <w:r>
      <w:rPr>
        <w:rFonts w:ascii="ITC Lubalin Graph Std Book" w:hAnsi="ITC Lubalin Graph Std Book"/>
        <w:sz w:val="16"/>
        <w:szCs w:val="16"/>
      </w:rPr>
      <w:br/>
    </w:r>
  </w:p>
  <w:p w:rsidR="0053129A" w:rsidRDefault="0053129A" w:rsidP="00007B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29A" w:rsidRDefault="0053129A" w:rsidP="00E54EA1">
    <w:pPr>
      <w:pStyle w:val="Header"/>
      <w:jc w:val="center"/>
      <w:rPr>
        <w:rFonts w:ascii="ITC Lubalin Graph Std Book" w:hAnsi="ITC Lubalin Graph Std Book"/>
        <w:color w:val="0070C0"/>
        <w:sz w:val="16"/>
        <w:szCs w:val="16"/>
      </w:rPr>
    </w:pPr>
    <w:r w:rsidRPr="00E54EA1">
      <w:rPr>
        <w:rFonts w:ascii="ITC Lubalin Graph Std Book" w:hAnsi="ITC Lubalin Graph Std Book"/>
        <w:b/>
        <w:sz w:val="16"/>
        <w:szCs w:val="16"/>
      </w:rPr>
      <w:t>DRAFT. FOR DISCUSSION ONLY</w:t>
    </w:r>
    <w:r>
      <w:rPr>
        <w:rFonts w:ascii="ITC Lubalin Graph Std Book" w:hAnsi="ITC Lubalin Graph Std Book"/>
        <w:color w:val="0070C0"/>
        <w:sz w:val="16"/>
        <w:szCs w:val="16"/>
      </w:rPr>
      <w:t>.</w:t>
    </w:r>
  </w:p>
  <w:p w:rsidR="0053129A" w:rsidRDefault="0053129A" w:rsidP="00E54EA1">
    <w:pPr>
      <w:pStyle w:val="Header"/>
      <w:jc w:val="center"/>
    </w:pPr>
    <w:r w:rsidRPr="00E11D73">
      <w:rPr>
        <w:rFonts w:ascii="ITC Lubalin Graph Std Book" w:hAnsi="ITC Lubalin Graph Std Book"/>
        <w:color w:val="0070C0"/>
        <w:sz w:val="16"/>
        <w:szCs w:val="16"/>
      </w:rPr>
      <w:t>Children’s</w:t>
    </w:r>
    <w:r>
      <w:rPr>
        <w:rFonts w:ascii="ITC Lubalin Graph Std Book" w:hAnsi="ITC Lubalin Graph Std Book"/>
        <w:color w:val="0070C0"/>
        <w:sz w:val="16"/>
        <w:szCs w:val="16"/>
      </w:rPr>
      <w:t xml:space="preserve"> Commissioner </w:t>
    </w:r>
    <w:r w:rsidRPr="00025DFE">
      <w:rPr>
        <w:rFonts w:ascii="ITC Lubalin Graph Std Book" w:hAnsi="ITC Lubalin Graph Std Book"/>
        <w:sz w:val="16"/>
        <w:szCs w:val="16"/>
      </w:rPr>
      <w:t>|</w:t>
    </w:r>
    <w:r>
      <w:rPr>
        <w:rFonts w:ascii="ITC Lubalin Graph Std Book" w:hAnsi="ITC Lubalin Graph Std Book"/>
        <w:sz w:val="16"/>
        <w:szCs w:val="16"/>
      </w:rPr>
      <w:t xml:space="preserve"> Invitation to Tender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1A626006"/>
    <w:lvl w:ilvl="0">
      <w:start w:val="1"/>
      <w:numFmt w:val="bullet"/>
      <w:pStyle w:val="A3"/>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8618AD54"/>
    <w:lvl w:ilvl="0">
      <w:start w:val="1"/>
      <w:numFmt w:val="bullet"/>
      <w:pStyle w:val="A2"/>
      <w:lvlText w:val=""/>
      <w:lvlJc w:val="left"/>
      <w:pPr>
        <w:tabs>
          <w:tab w:val="num" w:pos="643"/>
        </w:tabs>
        <w:ind w:left="643" w:hanging="360"/>
      </w:pPr>
      <w:rPr>
        <w:rFonts w:ascii="Symbol" w:hAnsi="Symbol" w:hint="default"/>
      </w:rPr>
    </w:lvl>
  </w:abstractNum>
  <w:abstractNum w:abstractNumId="2" w15:restartNumberingAfterBreak="0">
    <w:nsid w:val="053607C8"/>
    <w:multiLevelType w:val="multilevel"/>
    <w:tmpl w:val="73C48F7A"/>
    <w:lvl w:ilvl="0">
      <w:start w:val="5"/>
      <w:numFmt w:val="decimal"/>
      <w:pStyle w:val="GPSL1SCHEDULEHeading"/>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084E38ED"/>
    <w:multiLevelType w:val="hybridMultilevel"/>
    <w:tmpl w:val="546E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E4FED"/>
    <w:multiLevelType w:val="multilevel"/>
    <w:tmpl w:val="038089E4"/>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97C5EEC"/>
    <w:multiLevelType w:val="hybridMultilevel"/>
    <w:tmpl w:val="6FC8EA6A"/>
    <w:lvl w:ilvl="0" w:tplc="7498838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8C4DDC"/>
    <w:multiLevelType w:val="hybridMultilevel"/>
    <w:tmpl w:val="8070CDF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1E694EAE"/>
    <w:multiLevelType w:val="hybridMultilevel"/>
    <w:tmpl w:val="716CCE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24D8232A"/>
    <w:multiLevelType w:val="hybridMultilevel"/>
    <w:tmpl w:val="72FA7EDC"/>
    <w:lvl w:ilvl="0" w:tplc="540C9FC0">
      <w:start w:val="1"/>
      <w:numFmt w:val="upperLetter"/>
      <w:pStyle w:val="SchPart"/>
      <w:lvlText w:val="%1."/>
      <w:lvlJc w:val="left"/>
      <w:pPr>
        <w:ind w:left="720" w:hanging="360"/>
      </w:pPr>
    </w:lvl>
    <w:lvl w:ilvl="1" w:tplc="0A4A0B4A">
      <w:start w:val="1"/>
      <w:numFmt w:val="lowerLetter"/>
      <w:lvlText w:val="%2."/>
      <w:lvlJc w:val="left"/>
      <w:pPr>
        <w:ind w:left="1440" w:hanging="360"/>
      </w:pPr>
    </w:lvl>
    <w:lvl w:ilvl="2" w:tplc="9048A074">
      <w:start w:val="1"/>
      <w:numFmt w:val="lowerRoman"/>
      <w:lvlText w:val="%3."/>
      <w:lvlJc w:val="right"/>
      <w:pPr>
        <w:ind w:left="2160" w:hanging="180"/>
      </w:pPr>
    </w:lvl>
    <w:lvl w:ilvl="3" w:tplc="0778E22E">
      <w:start w:val="1"/>
      <w:numFmt w:val="decimal"/>
      <w:lvlText w:val="%4."/>
      <w:lvlJc w:val="left"/>
      <w:pPr>
        <w:ind w:left="2880" w:hanging="360"/>
      </w:pPr>
    </w:lvl>
    <w:lvl w:ilvl="4" w:tplc="875C6512" w:tentative="1">
      <w:start w:val="1"/>
      <w:numFmt w:val="lowerLetter"/>
      <w:lvlText w:val="%5."/>
      <w:lvlJc w:val="left"/>
      <w:pPr>
        <w:ind w:left="3600" w:hanging="360"/>
      </w:pPr>
    </w:lvl>
    <w:lvl w:ilvl="5" w:tplc="ECD40070" w:tentative="1">
      <w:start w:val="1"/>
      <w:numFmt w:val="lowerRoman"/>
      <w:lvlText w:val="%6."/>
      <w:lvlJc w:val="right"/>
      <w:pPr>
        <w:ind w:left="4320" w:hanging="180"/>
      </w:pPr>
    </w:lvl>
    <w:lvl w:ilvl="6" w:tplc="33C092A0" w:tentative="1">
      <w:start w:val="1"/>
      <w:numFmt w:val="decimal"/>
      <w:lvlText w:val="%7."/>
      <w:lvlJc w:val="left"/>
      <w:pPr>
        <w:ind w:left="5040" w:hanging="360"/>
      </w:pPr>
    </w:lvl>
    <w:lvl w:ilvl="7" w:tplc="AC34B256" w:tentative="1">
      <w:start w:val="1"/>
      <w:numFmt w:val="lowerLetter"/>
      <w:lvlText w:val="%8."/>
      <w:lvlJc w:val="left"/>
      <w:pPr>
        <w:ind w:left="5760" w:hanging="360"/>
      </w:pPr>
    </w:lvl>
    <w:lvl w:ilvl="8" w:tplc="41CEE57C" w:tentative="1">
      <w:start w:val="1"/>
      <w:numFmt w:val="lowerRoman"/>
      <w:lvlText w:val="%9."/>
      <w:lvlJc w:val="right"/>
      <w:pPr>
        <w:ind w:left="6480" w:hanging="180"/>
      </w:pPr>
    </w:lvl>
  </w:abstractNum>
  <w:abstractNum w:abstractNumId="10"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1" w15:restartNumberingAfterBreak="0">
    <w:nsid w:val="261C3A3B"/>
    <w:multiLevelType w:val="hybridMultilevel"/>
    <w:tmpl w:val="5734E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9C0E3F"/>
    <w:multiLevelType w:val="hybridMultilevel"/>
    <w:tmpl w:val="6A34EC9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A960C8"/>
    <w:multiLevelType w:val="multilevel"/>
    <w:tmpl w:val="2BFE0220"/>
    <w:lvl w:ilvl="0">
      <w:start w:val="1"/>
      <w:numFmt w:val="decimal"/>
      <w:lvlRestart w:val="0"/>
      <w:pStyle w:val="ScheduleL1"/>
      <w:lvlText w:val="%1."/>
      <w:lvlJc w:val="left"/>
      <w:pPr>
        <w:tabs>
          <w:tab w:val="num" w:pos="720"/>
        </w:tabs>
        <w:ind w:left="720" w:hanging="720"/>
      </w:pPr>
      <w:rPr>
        <w:rFonts w:hint="default"/>
        <w:b w:val="0"/>
        <w:caps w:val="0"/>
        <w:effect w:val="none"/>
      </w:rPr>
    </w:lvl>
    <w:lvl w:ilvl="1">
      <w:start w:val="1"/>
      <w:numFmt w:val="decimal"/>
      <w:pStyle w:val="ScheduleL2"/>
      <w:lvlText w:val="%1.%2"/>
      <w:lvlJc w:val="left"/>
      <w:pPr>
        <w:tabs>
          <w:tab w:val="num" w:pos="1287"/>
        </w:tabs>
        <w:ind w:left="1287" w:hanging="720"/>
      </w:pPr>
      <w:rPr>
        <w:rFonts w:hint="default"/>
        <w:b w:val="0"/>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b w:val="0"/>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4" w15:restartNumberingAfterBreak="0">
    <w:nsid w:val="339765B7"/>
    <w:multiLevelType w:val="hybridMultilevel"/>
    <w:tmpl w:val="F54C2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4C3922"/>
    <w:multiLevelType w:val="hybridMultilevel"/>
    <w:tmpl w:val="9E721830"/>
    <w:lvl w:ilvl="0" w:tplc="19ECBFAC">
      <w:start w:val="1"/>
      <w:numFmt w:val="bullet"/>
      <w:lvlRestart w:val="0"/>
      <w:lvlText w:val=""/>
      <w:lvlJc w:val="left"/>
      <w:pPr>
        <w:tabs>
          <w:tab w:val="num" w:pos="720"/>
        </w:tabs>
        <w:ind w:left="720" w:hanging="360"/>
      </w:pPr>
      <w:rPr>
        <w:rFonts w:ascii="Symbol" w:hAnsi="Symbol" w:hint="default"/>
      </w:rPr>
    </w:lvl>
    <w:lvl w:ilvl="1" w:tplc="0198A772">
      <w:start w:val="1"/>
      <w:numFmt w:val="bullet"/>
      <w:lvlRestart w:val="0"/>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C90915"/>
    <w:multiLevelType w:val="hybridMultilevel"/>
    <w:tmpl w:val="47EA3F6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370196"/>
    <w:multiLevelType w:val="hybridMultilevel"/>
    <w:tmpl w:val="15C478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9" w15:restartNumberingAfterBreak="0">
    <w:nsid w:val="4A376A8D"/>
    <w:multiLevelType w:val="multilevel"/>
    <w:tmpl w:val="0CA6B90A"/>
    <w:lvl w:ilvl="0">
      <w:start w:val="1"/>
      <w:numFmt w:val="decimal"/>
      <w:lvlRestart w:val="0"/>
      <w:pStyle w:val="SchHead"/>
      <w:suff w:val="space"/>
      <w:lvlText w:val="SCHEDULE %1: "/>
      <w:lvlJc w:val="left"/>
      <w:pPr>
        <w:ind w:left="3403" w:firstLine="0"/>
      </w:pPr>
      <w:rPr>
        <w:rFonts w:hint="default"/>
        <w:caps w:val="0"/>
        <w:effect w:val="none"/>
      </w:rPr>
    </w:lvl>
    <w:lvl w:ilvl="1">
      <w:start w:val="1"/>
      <w:numFmt w:val="decimal"/>
      <w:suff w:val="space"/>
      <w:lvlText w:val="Part %2: "/>
      <w:lvlJc w:val="left"/>
      <w:pPr>
        <w:ind w:left="0" w:firstLine="0"/>
      </w:pPr>
      <w:rPr>
        <w:rFonts w:hint="default"/>
        <w:caps w:val="0"/>
        <w:effect w:val="none"/>
      </w:rPr>
    </w:lvl>
    <w:lvl w:ilvl="2">
      <w:start w:val="1"/>
      <w:numFmt w:val="decimal"/>
      <w:pStyle w:val="SchSection"/>
      <w:suff w:val="space"/>
      <w:lvlText w:val="Section %3: "/>
      <w:lvlJc w:val="left"/>
      <w:pPr>
        <w:ind w:left="0" w:firstLine="0"/>
      </w:pPr>
      <w:rPr>
        <w:rFonts w:hint="default"/>
        <w:caps w:val="0"/>
        <w:effect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D5C7709"/>
    <w:multiLevelType w:val="hybridMultilevel"/>
    <w:tmpl w:val="AA504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41906F0"/>
    <w:multiLevelType w:val="hybridMultilevel"/>
    <w:tmpl w:val="4E9E85F0"/>
    <w:lvl w:ilvl="0" w:tplc="5726E888">
      <w:start w:val="1"/>
      <w:numFmt w:val="bullet"/>
      <w:pStyle w:val="54Tabletext-Column1"/>
      <w:lvlText w:val=""/>
      <w:lvlJc w:val="left"/>
      <w:pPr>
        <w:tabs>
          <w:tab w:val="num" w:pos="993"/>
        </w:tabs>
        <w:ind w:left="993" w:hanging="567"/>
      </w:pPr>
      <w:rPr>
        <w:rFonts w:ascii="Symbol" w:hAnsi="Symbol" w:hint="default"/>
      </w:rPr>
    </w:lvl>
    <w:lvl w:ilvl="1" w:tplc="3C48F4D0">
      <w:start w:val="1"/>
      <w:numFmt w:val="bullet"/>
      <w:lvlText w:val="o"/>
      <w:lvlJc w:val="left"/>
      <w:pPr>
        <w:tabs>
          <w:tab w:val="num" w:pos="1440"/>
        </w:tabs>
        <w:ind w:left="1440" w:hanging="360"/>
      </w:pPr>
      <w:rPr>
        <w:rFonts w:ascii="Courier New" w:hAnsi="Courier New" w:cs="Times New Roman" w:hint="default"/>
      </w:rPr>
    </w:lvl>
    <w:lvl w:ilvl="2" w:tplc="95F8DF28">
      <w:start w:val="1"/>
      <w:numFmt w:val="decimal"/>
      <w:lvlText w:val="%3."/>
      <w:lvlJc w:val="left"/>
      <w:pPr>
        <w:tabs>
          <w:tab w:val="num" w:pos="2160"/>
        </w:tabs>
        <w:ind w:left="2160" w:hanging="360"/>
      </w:pPr>
    </w:lvl>
    <w:lvl w:ilvl="3" w:tplc="BF0CB3C8">
      <w:start w:val="1"/>
      <w:numFmt w:val="decimal"/>
      <w:lvlText w:val="%4."/>
      <w:lvlJc w:val="left"/>
      <w:pPr>
        <w:tabs>
          <w:tab w:val="num" w:pos="2880"/>
        </w:tabs>
        <w:ind w:left="2880" w:hanging="360"/>
      </w:pPr>
    </w:lvl>
    <w:lvl w:ilvl="4" w:tplc="731C5F94">
      <w:start w:val="1"/>
      <w:numFmt w:val="decimal"/>
      <w:lvlText w:val="%5."/>
      <w:lvlJc w:val="left"/>
      <w:pPr>
        <w:tabs>
          <w:tab w:val="num" w:pos="3600"/>
        </w:tabs>
        <w:ind w:left="3600" w:hanging="360"/>
      </w:pPr>
    </w:lvl>
    <w:lvl w:ilvl="5" w:tplc="0652C6EA">
      <w:start w:val="1"/>
      <w:numFmt w:val="decimal"/>
      <w:lvlText w:val="%6."/>
      <w:lvlJc w:val="left"/>
      <w:pPr>
        <w:tabs>
          <w:tab w:val="num" w:pos="4320"/>
        </w:tabs>
        <w:ind w:left="4320" w:hanging="360"/>
      </w:pPr>
    </w:lvl>
    <w:lvl w:ilvl="6" w:tplc="87044684">
      <w:start w:val="1"/>
      <w:numFmt w:val="decimal"/>
      <w:lvlText w:val="%7."/>
      <w:lvlJc w:val="left"/>
      <w:pPr>
        <w:tabs>
          <w:tab w:val="num" w:pos="5040"/>
        </w:tabs>
        <w:ind w:left="5040" w:hanging="360"/>
      </w:pPr>
    </w:lvl>
    <w:lvl w:ilvl="7" w:tplc="9754198C">
      <w:start w:val="1"/>
      <w:numFmt w:val="decimal"/>
      <w:lvlText w:val="%8."/>
      <w:lvlJc w:val="left"/>
      <w:pPr>
        <w:tabs>
          <w:tab w:val="num" w:pos="5760"/>
        </w:tabs>
        <w:ind w:left="5760" w:hanging="360"/>
      </w:pPr>
    </w:lvl>
    <w:lvl w:ilvl="8" w:tplc="5A0C0890">
      <w:start w:val="1"/>
      <w:numFmt w:val="decimal"/>
      <w:lvlText w:val="%9."/>
      <w:lvlJc w:val="left"/>
      <w:pPr>
        <w:tabs>
          <w:tab w:val="num" w:pos="6480"/>
        </w:tabs>
        <w:ind w:left="6480" w:hanging="360"/>
      </w:pPr>
    </w:lvl>
  </w:abstractNum>
  <w:abstractNum w:abstractNumId="23" w15:restartNumberingAfterBreak="0">
    <w:nsid w:val="5ED9693C"/>
    <w:multiLevelType w:val="hybridMultilevel"/>
    <w:tmpl w:val="F6B29440"/>
    <w:lvl w:ilvl="0" w:tplc="424E1152">
      <w:start w:val="1"/>
      <w:numFmt w:val="bullet"/>
      <w:lvlRestart w:val="0"/>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650A6E66"/>
    <w:multiLevelType w:val="hybridMultilevel"/>
    <w:tmpl w:val="27542F7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B742D1"/>
    <w:multiLevelType w:val="hybridMultilevel"/>
    <w:tmpl w:val="A30EE842"/>
    <w:lvl w:ilvl="0" w:tplc="03EE372C">
      <w:start w:val="24"/>
      <w:numFmt w:val="decimal"/>
      <w:pStyle w:val="42Bullets-Longbullets"/>
      <w:lvlText w:val="%1."/>
      <w:lvlJc w:val="left"/>
      <w:pPr>
        <w:tabs>
          <w:tab w:val="num" w:pos="725"/>
        </w:tabs>
        <w:ind w:left="725" w:hanging="480"/>
      </w:pPr>
      <w:rPr>
        <w:rFonts w:hint="default"/>
      </w:rPr>
    </w:lvl>
    <w:lvl w:ilvl="1" w:tplc="F51AA812" w:tentative="1">
      <w:start w:val="1"/>
      <w:numFmt w:val="lowerLetter"/>
      <w:lvlText w:val="%2."/>
      <w:lvlJc w:val="left"/>
      <w:pPr>
        <w:tabs>
          <w:tab w:val="num" w:pos="1325"/>
        </w:tabs>
        <w:ind w:left="1325" w:hanging="360"/>
      </w:pPr>
    </w:lvl>
    <w:lvl w:ilvl="2" w:tplc="4B462456" w:tentative="1">
      <w:start w:val="1"/>
      <w:numFmt w:val="lowerRoman"/>
      <w:lvlText w:val="%3."/>
      <w:lvlJc w:val="right"/>
      <w:pPr>
        <w:tabs>
          <w:tab w:val="num" w:pos="2045"/>
        </w:tabs>
        <w:ind w:left="2045" w:hanging="180"/>
      </w:pPr>
    </w:lvl>
    <w:lvl w:ilvl="3" w:tplc="64A232AE" w:tentative="1">
      <w:start w:val="1"/>
      <w:numFmt w:val="decimal"/>
      <w:lvlText w:val="%4."/>
      <w:lvlJc w:val="left"/>
      <w:pPr>
        <w:tabs>
          <w:tab w:val="num" w:pos="2765"/>
        </w:tabs>
        <w:ind w:left="2765" w:hanging="360"/>
      </w:pPr>
    </w:lvl>
    <w:lvl w:ilvl="4" w:tplc="B0568720" w:tentative="1">
      <w:start w:val="1"/>
      <w:numFmt w:val="lowerLetter"/>
      <w:lvlText w:val="%5."/>
      <w:lvlJc w:val="left"/>
      <w:pPr>
        <w:tabs>
          <w:tab w:val="num" w:pos="3485"/>
        </w:tabs>
        <w:ind w:left="3485" w:hanging="360"/>
      </w:pPr>
    </w:lvl>
    <w:lvl w:ilvl="5" w:tplc="5C0A6902" w:tentative="1">
      <w:start w:val="1"/>
      <w:numFmt w:val="lowerRoman"/>
      <w:lvlText w:val="%6."/>
      <w:lvlJc w:val="right"/>
      <w:pPr>
        <w:tabs>
          <w:tab w:val="num" w:pos="4205"/>
        </w:tabs>
        <w:ind w:left="4205" w:hanging="180"/>
      </w:pPr>
    </w:lvl>
    <w:lvl w:ilvl="6" w:tplc="CABC0D12" w:tentative="1">
      <w:start w:val="1"/>
      <w:numFmt w:val="decimal"/>
      <w:lvlText w:val="%7."/>
      <w:lvlJc w:val="left"/>
      <w:pPr>
        <w:tabs>
          <w:tab w:val="num" w:pos="4925"/>
        </w:tabs>
        <w:ind w:left="4925" w:hanging="360"/>
      </w:pPr>
    </w:lvl>
    <w:lvl w:ilvl="7" w:tplc="D9B6B27E" w:tentative="1">
      <w:start w:val="1"/>
      <w:numFmt w:val="lowerLetter"/>
      <w:lvlText w:val="%8."/>
      <w:lvlJc w:val="left"/>
      <w:pPr>
        <w:tabs>
          <w:tab w:val="num" w:pos="5645"/>
        </w:tabs>
        <w:ind w:left="5645" w:hanging="360"/>
      </w:pPr>
    </w:lvl>
    <w:lvl w:ilvl="8" w:tplc="1E680190" w:tentative="1">
      <w:start w:val="1"/>
      <w:numFmt w:val="lowerRoman"/>
      <w:lvlText w:val="%9."/>
      <w:lvlJc w:val="right"/>
      <w:pPr>
        <w:tabs>
          <w:tab w:val="num" w:pos="6365"/>
        </w:tabs>
        <w:ind w:left="6365" w:hanging="180"/>
      </w:pPr>
    </w:lvl>
  </w:abstractNum>
  <w:abstractNum w:abstractNumId="26" w15:restartNumberingAfterBreak="0">
    <w:nsid w:val="6B0439CB"/>
    <w:multiLevelType w:val="hybridMultilevel"/>
    <w:tmpl w:val="C6403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8F09AA"/>
    <w:multiLevelType w:val="hybridMultilevel"/>
    <w:tmpl w:val="BB18181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E23E45"/>
    <w:multiLevelType w:val="hybridMultilevel"/>
    <w:tmpl w:val="27542F7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2936E4"/>
    <w:multiLevelType w:val="multilevel"/>
    <w:tmpl w:val="AC42E3E4"/>
    <w:lvl w:ilvl="0">
      <w:start w:val="1"/>
      <w:numFmt w:val="decimal"/>
      <w:pStyle w:val="GPSL1CLAUSEHEADING"/>
      <w:lvlText w:val="%1."/>
      <w:lvlJc w:val="left"/>
      <w:pPr>
        <w:ind w:left="720" w:hanging="360"/>
      </w:pPr>
      <w:rPr>
        <w:rFonts w:hint="default"/>
        <w:i w:val="0"/>
      </w:rPr>
    </w:lvl>
    <w:lvl w:ilvl="1">
      <w:start w:val="1"/>
      <w:numFmt w:val="decimal"/>
      <w:isLgl/>
      <w:lvlText w:val="%1.%2"/>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705" w:hanging="72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BA65E97"/>
    <w:multiLevelType w:val="hybridMultilevel"/>
    <w:tmpl w:val="293E91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7"/>
  </w:num>
  <w:num w:numId="4">
    <w:abstractNumId w:val="21"/>
  </w:num>
  <w:num w:numId="5">
    <w:abstractNumId w:val="23"/>
  </w:num>
  <w:num w:numId="6">
    <w:abstractNumId w:val="1"/>
  </w:num>
  <w:num w:numId="7">
    <w:abstractNumId w:val="0"/>
  </w:num>
  <w:num w:numId="8">
    <w:abstractNumId w:val="15"/>
  </w:num>
  <w:num w:numId="9">
    <w:abstractNumId w:val="30"/>
  </w:num>
  <w:num w:numId="10">
    <w:abstractNumId w:val="20"/>
  </w:num>
  <w:num w:numId="11">
    <w:abstractNumId w:val="5"/>
  </w:num>
  <w:num w:numId="12">
    <w:abstractNumId w:val="27"/>
  </w:num>
  <w:num w:numId="13">
    <w:abstractNumId w:val="12"/>
  </w:num>
  <w:num w:numId="14">
    <w:abstractNumId w:val="3"/>
  </w:num>
  <w:num w:numId="15">
    <w:abstractNumId w:val="24"/>
  </w:num>
  <w:num w:numId="16">
    <w:abstractNumId w:val="16"/>
  </w:num>
  <w:num w:numId="17">
    <w:abstractNumId w:val="26"/>
  </w:num>
  <w:num w:numId="18">
    <w:abstractNumId w:val="8"/>
  </w:num>
  <w:num w:numId="19">
    <w:abstractNumId w:val="17"/>
  </w:num>
  <w:num w:numId="20">
    <w:abstractNumId w:val="14"/>
  </w:num>
  <w:num w:numId="21">
    <w:abstractNumId w:val="6"/>
  </w:num>
  <w:num w:numId="22">
    <w:abstractNumId w:val="28"/>
  </w:num>
  <w:num w:numId="23">
    <w:abstractNumId w:val="11"/>
  </w:num>
  <w:num w:numId="24">
    <w:abstractNumId w:val="25"/>
  </w:num>
  <w:num w:numId="25">
    <w:abstractNumId w:val="2"/>
  </w:num>
  <w:num w:numId="26">
    <w:abstractNumId w:val="22"/>
  </w:num>
  <w:num w:numId="27">
    <w:abstractNumId w:val="4"/>
  </w:num>
  <w:num w:numId="28">
    <w:abstractNumId w:val="29"/>
  </w:num>
  <w:num w:numId="29">
    <w:abstractNumId w:val="13"/>
  </w:num>
  <w:num w:numId="30">
    <w:abstractNumId w:val="9"/>
  </w:num>
  <w:num w:numId="31">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FF1"/>
    <w:rsid w:val="00002EC6"/>
    <w:rsid w:val="0000468C"/>
    <w:rsid w:val="00004AF6"/>
    <w:rsid w:val="00005FD4"/>
    <w:rsid w:val="00007170"/>
    <w:rsid w:val="00007B71"/>
    <w:rsid w:val="00007BD4"/>
    <w:rsid w:val="00012164"/>
    <w:rsid w:val="00014966"/>
    <w:rsid w:val="00014FF1"/>
    <w:rsid w:val="00016057"/>
    <w:rsid w:val="0001666B"/>
    <w:rsid w:val="00023EFA"/>
    <w:rsid w:val="00025643"/>
    <w:rsid w:val="0002662D"/>
    <w:rsid w:val="000267B1"/>
    <w:rsid w:val="000272D7"/>
    <w:rsid w:val="00033509"/>
    <w:rsid w:val="00034041"/>
    <w:rsid w:val="0003482B"/>
    <w:rsid w:val="00034BAE"/>
    <w:rsid w:val="0003631A"/>
    <w:rsid w:val="000373E9"/>
    <w:rsid w:val="00041004"/>
    <w:rsid w:val="000412DD"/>
    <w:rsid w:val="00041A08"/>
    <w:rsid w:val="000437FE"/>
    <w:rsid w:val="00046492"/>
    <w:rsid w:val="00055432"/>
    <w:rsid w:val="00060F21"/>
    <w:rsid w:val="00062614"/>
    <w:rsid w:val="000640FE"/>
    <w:rsid w:val="000644FA"/>
    <w:rsid w:val="000646D8"/>
    <w:rsid w:val="00077CA8"/>
    <w:rsid w:val="0008419C"/>
    <w:rsid w:val="00084C3E"/>
    <w:rsid w:val="000866AC"/>
    <w:rsid w:val="00090CD5"/>
    <w:rsid w:val="00091878"/>
    <w:rsid w:val="00093029"/>
    <w:rsid w:val="000951D8"/>
    <w:rsid w:val="0009610B"/>
    <w:rsid w:val="00097CB5"/>
    <w:rsid w:val="000A724B"/>
    <w:rsid w:val="000A7BE0"/>
    <w:rsid w:val="000B441B"/>
    <w:rsid w:val="000B676B"/>
    <w:rsid w:val="000C65B2"/>
    <w:rsid w:val="000D1F93"/>
    <w:rsid w:val="000E16AF"/>
    <w:rsid w:val="000E293A"/>
    <w:rsid w:val="000E467B"/>
    <w:rsid w:val="000E67EC"/>
    <w:rsid w:val="000E6A60"/>
    <w:rsid w:val="000F6C9C"/>
    <w:rsid w:val="0010234B"/>
    <w:rsid w:val="0010248E"/>
    <w:rsid w:val="00106CA3"/>
    <w:rsid w:val="001155E7"/>
    <w:rsid w:val="001178FA"/>
    <w:rsid w:val="00125E2D"/>
    <w:rsid w:val="00127665"/>
    <w:rsid w:val="00127C76"/>
    <w:rsid w:val="00135128"/>
    <w:rsid w:val="00140614"/>
    <w:rsid w:val="00150363"/>
    <w:rsid w:val="001511DA"/>
    <w:rsid w:val="001536E4"/>
    <w:rsid w:val="00153CA2"/>
    <w:rsid w:val="0015653C"/>
    <w:rsid w:val="00156CB4"/>
    <w:rsid w:val="0015732E"/>
    <w:rsid w:val="00160A7E"/>
    <w:rsid w:val="001625A2"/>
    <w:rsid w:val="0017133A"/>
    <w:rsid w:val="00174785"/>
    <w:rsid w:val="001762D2"/>
    <w:rsid w:val="00184E42"/>
    <w:rsid w:val="00186FA1"/>
    <w:rsid w:val="001937C2"/>
    <w:rsid w:val="00195D82"/>
    <w:rsid w:val="001A2355"/>
    <w:rsid w:val="001A2FA4"/>
    <w:rsid w:val="001A63D0"/>
    <w:rsid w:val="001A7B73"/>
    <w:rsid w:val="001B100F"/>
    <w:rsid w:val="001B3A81"/>
    <w:rsid w:val="001C0DED"/>
    <w:rsid w:val="001C14FB"/>
    <w:rsid w:val="001C34B1"/>
    <w:rsid w:val="001C381D"/>
    <w:rsid w:val="001C6870"/>
    <w:rsid w:val="001D0CB5"/>
    <w:rsid w:val="001D1C1E"/>
    <w:rsid w:val="001D21E6"/>
    <w:rsid w:val="001D2666"/>
    <w:rsid w:val="001D47DD"/>
    <w:rsid w:val="001D4874"/>
    <w:rsid w:val="001D53AF"/>
    <w:rsid w:val="001D54D5"/>
    <w:rsid w:val="001E66F4"/>
    <w:rsid w:val="001E68C1"/>
    <w:rsid w:val="001E6D58"/>
    <w:rsid w:val="001F3CBD"/>
    <w:rsid w:val="001F5293"/>
    <w:rsid w:val="00200588"/>
    <w:rsid w:val="00202FAA"/>
    <w:rsid w:val="002063D0"/>
    <w:rsid w:val="00206423"/>
    <w:rsid w:val="00207613"/>
    <w:rsid w:val="00213E4B"/>
    <w:rsid w:val="00216ED0"/>
    <w:rsid w:val="00221068"/>
    <w:rsid w:val="00223D2D"/>
    <w:rsid w:val="00224CA9"/>
    <w:rsid w:val="0022609F"/>
    <w:rsid w:val="00226AF8"/>
    <w:rsid w:val="00227EA2"/>
    <w:rsid w:val="002453E1"/>
    <w:rsid w:val="002454B0"/>
    <w:rsid w:val="00261058"/>
    <w:rsid w:val="0026108E"/>
    <w:rsid w:val="0026243F"/>
    <w:rsid w:val="00266053"/>
    <w:rsid w:val="00275072"/>
    <w:rsid w:val="002775AC"/>
    <w:rsid w:val="002815CF"/>
    <w:rsid w:val="00282D1A"/>
    <w:rsid w:val="0028335F"/>
    <w:rsid w:val="0028374C"/>
    <w:rsid w:val="002847FB"/>
    <w:rsid w:val="00287422"/>
    <w:rsid w:val="00290107"/>
    <w:rsid w:val="00293243"/>
    <w:rsid w:val="002949C3"/>
    <w:rsid w:val="002973AF"/>
    <w:rsid w:val="002A51AE"/>
    <w:rsid w:val="002A5914"/>
    <w:rsid w:val="002A74C6"/>
    <w:rsid w:val="002B193A"/>
    <w:rsid w:val="002B3FFF"/>
    <w:rsid w:val="002B67F2"/>
    <w:rsid w:val="002C0169"/>
    <w:rsid w:val="002C2338"/>
    <w:rsid w:val="002C41C6"/>
    <w:rsid w:val="002D24F7"/>
    <w:rsid w:val="002D3D48"/>
    <w:rsid w:val="002D62F1"/>
    <w:rsid w:val="002D7839"/>
    <w:rsid w:val="002E0F40"/>
    <w:rsid w:val="002E3FF5"/>
    <w:rsid w:val="002F2C14"/>
    <w:rsid w:val="002F5750"/>
    <w:rsid w:val="002F6A0E"/>
    <w:rsid w:val="002F78E2"/>
    <w:rsid w:val="003014EA"/>
    <w:rsid w:val="00305350"/>
    <w:rsid w:val="00311E78"/>
    <w:rsid w:val="0031599D"/>
    <w:rsid w:val="0032386B"/>
    <w:rsid w:val="0034010B"/>
    <w:rsid w:val="00340D2D"/>
    <w:rsid w:val="00340D3A"/>
    <w:rsid w:val="003461C1"/>
    <w:rsid w:val="00347097"/>
    <w:rsid w:val="00352871"/>
    <w:rsid w:val="00353054"/>
    <w:rsid w:val="00354CB5"/>
    <w:rsid w:val="003568A2"/>
    <w:rsid w:val="003578B8"/>
    <w:rsid w:val="0037090A"/>
    <w:rsid w:val="0037759E"/>
    <w:rsid w:val="00381721"/>
    <w:rsid w:val="003839A5"/>
    <w:rsid w:val="00394134"/>
    <w:rsid w:val="00396B93"/>
    <w:rsid w:val="003978D0"/>
    <w:rsid w:val="003A28B8"/>
    <w:rsid w:val="003A47E7"/>
    <w:rsid w:val="003A4BFA"/>
    <w:rsid w:val="003A4FF8"/>
    <w:rsid w:val="003B4A12"/>
    <w:rsid w:val="003C0B08"/>
    <w:rsid w:val="003C293B"/>
    <w:rsid w:val="003C7E26"/>
    <w:rsid w:val="003D66FA"/>
    <w:rsid w:val="003D7F5F"/>
    <w:rsid w:val="003E3E18"/>
    <w:rsid w:val="003E41FE"/>
    <w:rsid w:val="003E71ED"/>
    <w:rsid w:val="003E7AB4"/>
    <w:rsid w:val="003F0EFB"/>
    <w:rsid w:val="003F1332"/>
    <w:rsid w:val="003F2A36"/>
    <w:rsid w:val="003F55A5"/>
    <w:rsid w:val="003F5E46"/>
    <w:rsid w:val="004030B1"/>
    <w:rsid w:val="00403625"/>
    <w:rsid w:val="0040433C"/>
    <w:rsid w:val="00405483"/>
    <w:rsid w:val="004056BE"/>
    <w:rsid w:val="00405EE4"/>
    <w:rsid w:val="0041068F"/>
    <w:rsid w:val="00411E8D"/>
    <w:rsid w:val="004123A8"/>
    <w:rsid w:val="00416648"/>
    <w:rsid w:val="00416AC3"/>
    <w:rsid w:val="0041719C"/>
    <w:rsid w:val="004178F1"/>
    <w:rsid w:val="004201B3"/>
    <w:rsid w:val="00423A83"/>
    <w:rsid w:val="00434DE8"/>
    <w:rsid w:val="00443515"/>
    <w:rsid w:val="00444023"/>
    <w:rsid w:val="0044476C"/>
    <w:rsid w:val="00451264"/>
    <w:rsid w:val="0045286A"/>
    <w:rsid w:val="004718EA"/>
    <w:rsid w:val="004747F9"/>
    <w:rsid w:val="004751E7"/>
    <w:rsid w:val="00476BD6"/>
    <w:rsid w:val="00482A2C"/>
    <w:rsid w:val="00483442"/>
    <w:rsid w:val="00487664"/>
    <w:rsid w:val="004900FB"/>
    <w:rsid w:val="00492050"/>
    <w:rsid w:val="00495103"/>
    <w:rsid w:val="004A04F5"/>
    <w:rsid w:val="004A1887"/>
    <w:rsid w:val="004A4EFF"/>
    <w:rsid w:val="004A689A"/>
    <w:rsid w:val="004B08A8"/>
    <w:rsid w:val="004B1A82"/>
    <w:rsid w:val="004C04C6"/>
    <w:rsid w:val="004C172E"/>
    <w:rsid w:val="004C3B14"/>
    <w:rsid w:val="004D1990"/>
    <w:rsid w:val="004D39E9"/>
    <w:rsid w:val="004D4C7F"/>
    <w:rsid w:val="004D52E1"/>
    <w:rsid w:val="004D7268"/>
    <w:rsid w:val="004E0E43"/>
    <w:rsid w:val="004E4B43"/>
    <w:rsid w:val="004E758F"/>
    <w:rsid w:val="004F21F8"/>
    <w:rsid w:val="004F384A"/>
    <w:rsid w:val="004F463A"/>
    <w:rsid w:val="004F4ABD"/>
    <w:rsid w:val="004F5789"/>
    <w:rsid w:val="004F6E58"/>
    <w:rsid w:val="00500564"/>
    <w:rsid w:val="00507635"/>
    <w:rsid w:val="005100A9"/>
    <w:rsid w:val="00513177"/>
    <w:rsid w:val="00513F34"/>
    <w:rsid w:val="00517BBC"/>
    <w:rsid w:val="00526D9C"/>
    <w:rsid w:val="0053129A"/>
    <w:rsid w:val="00531B57"/>
    <w:rsid w:val="00534166"/>
    <w:rsid w:val="00534383"/>
    <w:rsid w:val="0054019F"/>
    <w:rsid w:val="005408CD"/>
    <w:rsid w:val="0054448E"/>
    <w:rsid w:val="005477AB"/>
    <w:rsid w:val="00550CFA"/>
    <w:rsid w:val="005528B9"/>
    <w:rsid w:val="00552E35"/>
    <w:rsid w:val="0055405D"/>
    <w:rsid w:val="00556A1B"/>
    <w:rsid w:val="0056293E"/>
    <w:rsid w:val="005643BE"/>
    <w:rsid w:val="005708FC"/>
    <w:rsid w:val="00576763"/>
    <w:rsid w:val="00576777"/>
    <w:rsid w:val="005768BB"/>
    <w:rsid w:val="00582032"/>
    <w:rsid w:val="00583227"/>
    <w:rsid w:val="00584AA1"/>
    <w:rsid w:val="00584D51"/>
    <w:rsid w:val="00585A75"/>
    <w:rsid w:val="00590682"/>
    <w:rsid w:val="00594B53"/>
    <w:rsid w:val="00595B3F"/>
    <w:rsid w:val="005A3AD1"/>
    <w:rsid w:val="005B2641"/>
    <w:rsid w:val="005B65EF"/>
    <w:rsid w:val="005B7443"/>
    <w:rsid w:val="005C1E5D"/>
    <w:rsid w:val="005C2F7A"/>
    <w:rsid w:val="005C5B68"/>
    <w:rsid w:val="005C674A"/>
    <w:rsid w:val="005C67AB"/>
    <w:rsid w:val="005D0C4B"/>
    <w:rsid w:val="005D250B"/>
    <w:rsid w:val="005D6C50"/>
    <w:rsid w:val="005E2EEF"/>
    <w:rsid w:val="005E7A3D"/>
    <w:rsid w:val="005F124A"/>
    <w:rsid w:val="005F1C48"/>
    <w:rsid w:val="00605F42"/>
    <w:rsid w:val="00613422"/>
    <w:rsid w:val="006162DC"/>
    <w:rsid w:val="00620AF4"/>
    <w:rsid w:val="00622269"/>
    <w:rsid w:val="006239A8"/>
    <w:rsid w:val="00626264"/>
    <w:rsid w:val="00626B4F"/>
    <w:rsid w:val="00626CBE"/>
    <w:rsid w:val="00627C1A"/>
    <w:rsid w:val="00632246"/>
    <w:rsid w:val="006367A8"/>
    <w:rsid w:val="00636942"/>
    <w:rsid w:val="00644FA9"/>
    <w:rsid w:val="0064606D"/>
    <w:rsid w:val="00647BD9"/>
    <w:rsid w:val="006534C8"/>
    <w:rsid w:val="0065390A"/>
    <w:rsid w:val="00654283"/>
    <w:rsid w:val="0066002C"/>
    <w:rsid w:val="00671D67"/>
    <w:rsid w:val="00671D75"/>
    <w:rsid w:val="006757E3"/>
    <w:rsid w:val="0067586C"/>
    <w:rsid w:val="0068125F"/>
    <w:rsid w:val="0068485C"/>
    <w:rsid w:val="00685209"/>
    <w:rsid w:val="006908F9"/>
    <w:rsid w:val="00690E5E"/>
    <w:rsid w:val="0069753F"/>
    <w:rsid w:val="006A0276"/>
    <w:rsid w:val="006B0F64"/>
    <w:rsid w:val="006B1A2E"/>
    <w:rsid w:val="006B309B"/>
    <w:rsid w:val="006B6C79"/>
    <w:rsid w:val="006C0B4B"/>
    <w:rsid w:val="006C60ED"/>
    <w:rsid w:val="006D234F"/>
    <w:rsid w:val="006D4E22"/>
    <w:rsid w:val="006D6C91"/>
    <w:rsid w:val="006E1717"/>
    <w:rsid w:val="006E49B8"/>
    <w:rsid w:val="006F16E6"/>
    <w:rsid w:val="006F461E"/>
    <w:rsid w:val="006F4681"/>
    <w:rsid w:val="006F5A71"/>
    <w:rsid w:val="006F6C67"/>
    <w:rsid w:val="00702BDB"/>
    <w:rsid w:val="0070741F"/>
    <w:rsid w:val="0070750A"/>
    <w:rsid w:val="00715E7E"/>
    <w:rsid w:val="00715EA8"/>
    <w:rsid w:val="00717ED9"/>
    <w:rsid w:val="0072034D"/>
    <w:rsid w:val="00723CB6"/>
    <w:rsid w:val="00723E29"/>
    <w:rsid w:val="00724DFE"/>
    <w:rsid w:val="00727743"/>
    <w:rsid w:val="00733766"/>
    <w:rsid w:val="00734FFD"/>
    <w:rsid w:val="0074652A"/>
    <w:rsid w:val="00751497"/>
    <w:rsid w:val="00752535"/>
    <w:rsid w:val="0075397E"/>
    <w:rsid w:val="00753B06"/>
    <w:rsid w:val="007545AF"/>
    <w:rsid w:val="00754EE2"/>
    <w:rsid w:val="007603C6"/>
    <w:rsid w:val="00760D0E"/>
    <w:rsid w:val="00760DB4"/>
    <w:rsid w:val="00761740"/>
    <w:rsid w:val="007648B4"/>
    <w:rsid w:val="00766432"/>
    <w:rsid w:val="00766DA3"/>
    <w:rsid w:val="007705FE"/>
    <w:rsid w:val="00770652"/>
    <w:rsid w:val="007711BB"/>
    <w:rsid w:val="007720C3"/>
    <w:rsid w:val="007760B3"/>
    <w:rsid w:val="00780629"/>
    <w:rsid w:val="0078258A"/>
    <w:rsid w:val="00787A75"/>
    <w:rsid w:val="0079073E"/>
    <w:rsid w:val="00792FEA"/>
    <w:rsid w:val="007A1DD9"/>
    <w:rsid w:val="007A3428"/>
    <w:rsid w:val="007A45A2"/>
    <w:rsid w:val="007A57DE"/>
    <w:rsid w:val="007B08B7"/>
    <w:rsid w:val="007C0F73"/>
    <w:rsid w:val="007C3192"/>
    <w:rsid w:val="007C39D3"/>
    <w:rsid w:val="007C65B3"/>
    <w:rsid w:val="007C6AF0"/>
    <w:rsid w:val="007D3B10"/>
    <w:rsid w:val="007D6FAA"/>
    <w:rsid w:val="007E01C5"/>
    <w:rsid w:val="007E0905"/>
    <w:rsid w:val="007E188D"/>
    <w:rsid w:val="007E5D64"/>
    <w:rsid w:val="007F0E3D"/>
    <w:rsid w:val="007F1B61"/>
    <w:rsid w:val="007F662B"/>
    <w:rsid w:val="007F7122"/>
    <w:rsid w:val="0081006C"/>
    <w:rsid w:val="00812744"/>
    <w:rsid w:val="0081328F"/>
    <w:rsid w:val="00815C22"/>
    <w:rsid w:val="0083577A"/>
    <w:rsid w:val="00836605"/>
    <w:rsid w:val="00836ED3"/>
    <w:rsid w:val="00837F9E"/>
    <w:rsid w:val="00843808"/>
    <w:rsid w:val="00845398"/>
    <w:rsid w:val="00846E05"/>
    <w:rsid w:val="00850681"/>
    <w:rsid w:val="008506E1"/>
    <w:rsid w:val="008518B0"/>
    <w:rsid w:val="00852B2D"/>
    <w:rsid w:val="008555A9"/>
    <w:rsid w:val="00857242"/>
    <w:rsid w:val="00861CA0"/>
    <w:rsid w:val="00864459"/>
    <w:rsid w:val="00876FFD"/>
    <w:rsid w:val="0088042A"/>
    <w:rsid w:val="008811AB"/>
    <w:rsid w:val="0088251A"/>
    <w:rsid w:val="00884096"/>
    <w:rsid w:val="00891589"/>
    <w:rsid w:val="008927D5"/>
    <w:rsid w:val="00893F62"/>
    <w:rsid w:val="00894633"/>
    <w:rsid w:val="00896BDA"/>
    <w:rsid w:val="00897070"/>
    <w:rsid w:val="00897620"/>
    <w:rsid w:val="008A7E51"/>
    <w:rsid w:val="008B3123"/>
    <w:rsid w:val="008B4CF7"/>
    <w:rsid w:val="008B78AF"/>
    <w:rsid w:val="008C15EB"/>
    <w:rsid w:val="008C35B3"/>
    <w:rsid w:val="008C39B3"/>
    <w:rsid w:val="008C463E"/>
    <w:rsid w:val="008C4F13"/>
    <w:rsid w:val="008D148B"/>
    <w:rsid w:val="008D1C1D"/>
    <w:rsid w:val="008D35E3"/>
    <w:rsid w:val="008D413D"/>
    <w:rsid w:val="008D42B2"/>
    <w:rsid w:val="008D480D"/>
    <w:rsid w:val="008D5E35"/>
    <w:rsid w:val="008E0AD4"/>
    <w:rsid w:val="008E2968"/>
    <w:rsid w:val="008E4AE4"/>
    <w:rsid w:val="008E65B1"/>
    <w:rsid w:val="008E7FBC"/>
    <w:rsid w:val="008F1CFD"/>
    <w:rsid w:val="008F208E"/>
    <w:rsid w:val="008F2AA9"/>
    <w:rsid w:val="0090124E"/>
    <w:rsid w:val="00904857"/>
    <w:rsid w:val="009065FD"/>
    <w:rsid w:val="0090779F"/>
    <w:rsid w:val="00912B6B"/>
    <w:rsid w:val="00913EA2"/>
    <w:rsid w:val="00917E0C"/>
    <w:rsid w:val="00923750"/>
    <w:rsid w:val="00923DAD"/>
    <w:rsid w:val="0093013C"/>
    <w:rsid w:val="009311C0"/>
    <w:rsid w:val="00933B77"/>
    <w:rsid w:val="009342FC"/>
    <w:rsid w:val="00934FE9"/>
    <w:rsid w:val="00936D9D"/>
    <w:rsid w:val="00940629"/>
    <w:rsid w:val="00946779"/>
    <w:rsid w:val="00947552"/>
    <w:rsid w:val="00947C21"/>
    <w:rsid w:val="009500E2"/>
    <w:rsid w:val="009529BB"/>
    <w:rsid w:val="0095327B"/>
    <w:rsid w:val="009553BC"/>
    <w:rsid w:val="00966325"/>
    <w:rsid w:val="00967A00"/>
    <w:rsid w:val="009775A1"/>
    <w:rsid w:val="00977E83"/>
    <w:rsid w:val="00986E4A"/>
    <w:rsid w:val="00994D5B"/>
    <w:rsid w:val="009964B5"/>
    <w:rsid w:val="009969F3"/>
    <w:rsid w:val="009A6101"/>
    <w:rsid w:val="009B022B"/>
    <w:rsid w:val="009B3972"/>
    <w:rsid w:val="009B3E41"/>
    <w:rsid w:val="009C07DA"/>
    <w:rsid w:val="009C1A4A"/>
    <w:rsid w:val="009C29AC"/>
    <w:rsid w:val="009C3162"/>
    <w:rsid w:val="009C38F4"/>
    <w:rsid w:val="009C4D62"/>
    <w:rsid w:val="009D1224"/>
    <w:rsid w:val="009D44CF"/>
    <w:rsid w:val="009D4528"/>
    <w:rsid w:val="009D55D9"/>
    <w:rsid w:val="009E11E4"/>
    <w:rsid w:val="009F195F"/>
    <w:rsid w:val="009F2E10"/>
    <w:rsid w:val="009F6B64"/>
    <w:rsid w:val="00A0224F"/>
    <w:rsid w:val="00A02B02"/>
    <w:rsid w:val="00A06F0C"/>
    <w:rsid w:val="00A1504A"/>
    <w:rsid w:val="00A170D1"/>
    <w:rsid w:val="00A17D8F"/>
    <w:rsid w:val="00A21E68"/>
    <w:rsid w:val="00A27F47"/>
    <w:rsid w:val="00A35329"/>
    <w:rsid w:val="00A37395"/>
    <w:rsid w:val="00A46772"/>
    <w:rsid w:val="00A52DC4"/>
    <w:rsid w:val="00A5601C"/>
    <w:rsid w:val="00A5750B"/>
    <w:rsid w:val="00A61F7E"/>
    <w:rsid w:val="00A64505"/>
    <w:rsid w:val="00A65BF0"/>
    <w:rsid w:val="00A70362"/>
    <w:rsid w:val="00A72EF0"/>
    <w:rsid w:val="00A7566D"/>
    <w:rsid w:val="00A84479"/>
    <w:rsid w:val="00A856C8"/>
    <w:rsid w:val="00A8665A"/>
    <w:rsid w:val="00A9278B"/>
    <w:rsid w:val="00A94413"/>
    <w:rsid w:val="00A95A15"/>
    <w:rsid w:val="00AA0A01"/>
    <w:rsid w:val="00AA25D4"/>
    <w:rsid w:val="00AB25B4"/>
    <w:rsid w:val="00AB729F"/>
    <w:rsid w:val="00AC1F96"/>
    <w:rsid w:val="00AC4DD8"/>
    <w:rsid w:val="00AD420A"/>
    <w:rsid w:val="00AD7591"/>
    <w:rsid w:val="00AE002B"/>
    <w:rsid w:val="00B0519B"/>
    <w:rsid w:val="00B0539B"/>
    <w:rsid w:val="00B07441"/>
    <w:rsid w:val="00B11C3E"/>
    <w:rsid w:val="00B11EBF"/>
    <w:rsid w:val="00B11EEC"/>
    <w:rsid w:val="00B12096"/>
    <w:rsid w:val="00B14031"/>
    <w:rsid w:val="00B166DA"/>
    <w:rsid w:val="00B20D96"/>
    <w:rsid w:val="00B23A79"/>
    <w:rsid w:val="00B2532C"/>
    <w:rsid w:val="00B2577F"/>
    <w:rsid w:val="00B25EC2"/>
    <w:rsid w:val="00B30B1D"/>
    <w:rsid w:val="00B31823"/>
    <w:rsid w:val="00B32738"/>
    <w:rsid w:val="00B355A6"/>
    <w:rsid w:val="00B35866"/>
    <w:rsid w:val="00B37436"/>
    <w:rsid w:val="00B40002"/>
    <w:rsid w:val="00B43FF8"/>
    <w:rsid w:val="00B4445C"/>
    <w:rsid w:val="00B54247"/>
    <w:rsid w:val="00B55337"/>
    <w:rsid w:val="00B63ADF"/>
    <w:rsid w:val="00B6511A"/>
    <w:rsid w:val="00B70F32"/>
    <w:rsid w:val="00B71A8E"/>
    <w:rsid w:val="00B71DBC"/>
    <w:rsid w:val="00B74B2D"/>
    <w:rsid w:val="00B758CC"/>
    <w:rsid w:val="00B778FB"/>
    <w:rsid w:val="00B81270"/>
    <w:rsid w:val="00B84687"/>
    <w:rsid w:val="00B84780"/>
    <w:rsid w:val="00B847CA"/>
    <w:rsid w:val="00B907E5"/>
    <w:rsid w:val="00B908B4"/>
    <w:rsid w:val="00B91EBD"/>
    <w:rsid w:val="00B927C9"/>
    <w:rsid w:val="00B93B92"/>
    <w:rsid w:val="00B951D1"/>
    <w:rsid w:val="00B970EA"/>
    <w:rsid w:val="00BA2E91"/>
    <w:rsid w:val="00BA3D57"/>
    <w:rsid w:val="00BB3717"/>
    <w:rsid w:val="00BB5894"/>
    <w:rsid w:val="00BB59FC"/>
    <w:rsid w:val="00BC1306"/>
    <w:rsid w:val="00BC72C3"/>
    <w:rsid w:val="00BD60BA"/>
    <w:rsid w:val="00BD6FE2"/>
    <w:rsid w:val="00BE7088"/>
    <w:rsid w:val="00BF15C7"/>
    <w:rsid w:val="00BF1C90"/>
    <w:rsid w:val="00BF1F5D"/>
    <w:rsid w:val="00BF3477"/>
    <w:rsid w:val="00C00211"/>
    <w:rsid w:val="00C00976"/>
    <w:rsid w:val="00C06C15"/>
    <w:rsid w:val="00C12BA1"/>
    <w:rsid w:val="00C1338A"/>
    <w:rsid w:val="00C15412"/>
    <w:rsid w:val="00C17A28"/>
    <w:rsid w:val="00C2233C"/>
    <w:rsid w:val="00C225D8"/>
    <w:rsid w:val="00C277B5"/>
    <w:rsid w:val="00C305CA"/>
    <w:rsid w:val="00C325ED"/>
    <w:rsid w:val="00C33136"/>
    <w:rsid w:val="00C33864"/>
    <w:rsid w:val="00C3660F"/>
    <w:rsid w:val="00C40D98"/>
    <w:rsid w:val="00C40E7C"/>
    <w:rsid w:val="00C419F7"/>
    <w:rsid w:val="00C41AC7"/>
    <w:rsid w:val="00C45C31"/>
    <w:rsid w:val="00C4619A"/>
    <w:rsid w:val="00C46D1E"/>
    <w:rsid w:val="00C46E4B"/>
    <w:rsid w:val="00C50997"/>
    <w:rsid w:val="00C5382A"/>
    <w:rsid w:val="00C5539D"/>
    <w:rsid w:val="00C563AA"/>
    <w:rsid w:val="00C60AD6"/>
    <w:rsid w:val="00C619C0"/>
    <w:rsid w:val="00C62D42"/>
    <w:rsid w:val="00C63B38"/>
    <w:rsid w:val="00C63E79"/>
    <w:rsid w:val="00C66767"/>
    <w:rsid w:val="00C70109"/>
    <w:rsid w:val="00C7044B"/>
    <w:rsid w:val="00C72543"/>
    <w:rsid w:val="00C76AE6"/>
    <w:rsid w:val="00C8062A"/>
    <w:rsid w:val="00C83910"/>
    <w:rsid w:val="00C856C4"/>
    <w:rsid w:val="00C86128"/>
    <w:rsid w:val="00C907F5"/>
    <w:rsid w:val="00C91FBF"/>
    <w:rsid w:val="00C9354D"/>
    <w:rsid w:val="00C9709F"/>
    <w:rsid w:val="00C973FA"/>
    <w:rsid w:val="00CB0023"/>
    <w:rsid w:val="00CB172E"/>
    <w:rsid w:val="00CB3297"/>
    <w:rsid w:val="00CB457C"/>
    <w:rsid w:val="00CB45C9"/>
    <w:rsid w:val="00CB7D00"/>
    <w:rsid w:val="00CC0893"/>
    <w:rsid w:val="00CC7D34"/>
    <w:rsid w:val="00CD2D44"/>
    <w:rsid w:val="00CD4FFF"/>
    <w:rsid w:val="00CD6A6B"/>
    <w:rsid w:val="00CE1AB0"/>
    <w:rsid w:val="00CE7525"/>
    <w:rsid w:val="00CF1FFF"/>
    <w:rsid w:val="00CF3670"/>
    <w:rsid w:val="00CF5ED3"/>
    <w:rsid w:val="00D12E06"/>
    <w:rsid w:val="00D1398E"/>
    <w:rsid w:val="00D1432C"/>
    <w:rsid w:val="00D16F67"/>
    <w:rsid w:val="00D171EB"/>
    <w:rsid w:val="00D201D2"/>
    <w:rsid w:val="00D2146E"/>
    <w:rsid w:val="00D322C2"/>
    <w:rsid w:val="00D3403F"/>
    <w:rsid w:val="00D37116"/>
    <w:rsid w:val="00D37541"/>
    <w:rsid w:val="00D406F0"/>
    <w:rsid w:val="00D45C87"/>
    <w:rsid w:val="00D50618"/>
    <w:rsid w:val="00D541B4"/>
    <w:rsid w:val="00D54669"/>
    <w:rsid w:val="00D55E92"/>
    <w:rsid w:val="00D72805"/>
    <w:rsid w:val="00D72AA0"/>
    <w:rsid w:val="00D7633E"/>
    <w:rsid w:val="00D76CA3"/>
    <w:rsid w:val="00D80B56"/>
    <w:rsid w:val="00D83108"/>
    <w:rsid w:val="00D835ED"/>
    <w:rsid w:val="00D84FC4"/>
    <w:rsid w:val="00D9329E"/>
    <w:rsid w:val="00D96D73"/>
    <w:rsid w:val="00D976AF"/>
    <w:rsid w:val="00D97B56"/>
    <w:rsid w:val="00DA28AA"/>
    <w:rsid w:val="00DA35DB"/>
    <w:rsid w:val="00DA3E8E"/>
    <w:rsid w:val="00DB1BD9"/>
    <w:rsid w:val="00DB302E"/>
    <w:rsid w:val="00DB36BC"/>
    <w:rsid w:val="00DB4E63"/>
    <w:rsid w:val="00DB5019"/>
    <w:rsid w:val="00DB759D"/>
    <w:rsid w:val="00DC31E5"/>
    <w:rsid w:val="00DC43D3"/>
    <w:rsid w:val="00DC4C0F"/>
    <w:rsid w:val="00DC507E"/>
    <w:rsid w:val="00DC542A"/>
    <w:rsid w:val="00DC6B71"/>
    <w:rsid w:val="00DD1B0B"/>
    <w:rsid w:val="00DD39AE"/>
    <w:rsid w:val="00DD5FD9"/>
    <w:rsid w:val="00DE538D"/>
    <w:rsid w:val="00DE660E"/>
    <w:rsid w:val="00DE73D8"/>
    <w:rsid w:val="00DE7DF4"/>
    <w:rsid w:val="00DE7E9E"/>
    <w:rsid w:val="00DF0FF4"/>
    <w:rsid w:val="00DF10CE"/>
    <w:rsid w:val="00DF1CED"/>
    <w:rsid w:val="00DF2AEC"/>
    <w:rsid w:val="00DF51B0"/>
    <w:rsid w:val="00DF7A96"/>
    <w:rsid w:val="00E00B89"/>
    <w:rsid w:val="00E01866"/>
    <w:rsid w:val="00E05410"/>
    <w:rsid w:val="00E10F5B"/>
    <w:rsid w:val="00E14935"/>
    <w:rsid w:val="00E15636"/>
    <w:rsid w:val="00E15B61"/>
    <w:rsid w:val="00E174F5"/>
    <w:rsid w:val="00E2053D"/>
    <w:rsid w:val="00E23668"/>
    <w:rsid w:val="00E24323"/>
    <w:rsid w:val="00E277C6"/>
    <w:rsid w:val="00E32F0A"/>
    <w:rsid w:val="00E345C6"/>
    <w:rsid w:val="00E34E36"/>
    <w:rsid w:val="00E40AF0"/>
    <w:rsid w:val="00E41D5D"/>
    <w:rsid w:val="00E45533"/>
    <w:rsid w:val="00E51586"/>
    <w:rsid w:val="00E54371"/>
    <w:rsid w:val="00E54EA1"/>
    <w:rsid w:val="00E614D0"/>
    <w:rsid w:val="00E62A32"/>
    <w:rsid w:val="00E64B9C"/>
    <w:rsid w:val="00E70EDB"/>
    <w:rsid w:val="00E765C5"/>
    <w:rsid w:val="00E77882"/>
    <w:rsid w:val="00E80A2E"/>
    <w:rsid w:val="00E86003"/>
    <w:rsid w:val="00E95082"/>
    <w:rsid w:val="00EA1B1B"/>
    <w:rsid w:val="00EA2F89"/>
    <w:rsid w:val="00EA4C36"/>
    <w:rsid w:val="00EA6A93"/>
    <w:rsid w:val="00EA75BE"/>
    <w:rsid w:val="00EB197A"/>
    <w:rsid w:val="00EC1384"/>
    <w:rsid w:val="00EC2513"/>
    <w:rsid w:val="00EC29DB"/>
    <w:rsid w:val="00EC54AA"/>
    <w:rsid w:val="00EC607C"/>
    <w:rsid w:val="00EC62EA"/>
    <w:rsid w:val="00ED1D49"/>
    <w:rsid w:val="00ED57BB"/>
    <w:rsid w:val="00EE2D1C"/>
    <w:rsid w:val="00EF3472"/>
    <w:rsid w:val="00EF3DAB"/>
    <w:rsid w:val="00F00EA9"/>
    <w:rsid w:val="00F036F4"/>
    <w:rsid w:val="00F042AC"/>
    <w:rsid w:val="00F11F04"/>
    <w:rsid w:val="00F17AFA"/>
    <w:rsid w:val="00F22314"/>
    <w:rsid w:val="00F235ED"/>
    <w:rsid w:val="00F26D0C"/>
    <w:rsid w:val="00F30968"/>
    <w:rsid w:val="00F343F9"/>
    <w:rsid w:val="00F36455"/>
    <w:rsid w:val="00F434B1"/>
    <w:rsid w:val="00F44B79"/>
    <w:rsid w:val="00F44F0F"/>
    <w:rsid w:val="00F512B5"/>
    <w:rsid w:val="00F521B5"/>
    <w:rsid w:val="00F55FAF"/>
    <w:rsid w:val="00F632F3"/>
    <w:rsid w:val="00F658E9"/>
    <w:rsid w:val="00F66F6B"/>
    <w:rsid w:val="00F66FB1"/>
    <w:rsid w:val="00F675B2"/>
    <w:rsid w:val="00F700F3"/>
    <w:rsid w:val="00F70878"/>
    <w:rsid w:val="00F726F8"/>
    <w:rsid w:val="00F731FB"/>
    <w:rsid w:val="00F76D43"/>
    <w:rsid w:val="00F84772"/>
    <w:rsid w:val="00F858A3"/>
    <w:rsid w:val="00F86E0D"/>
    <w:rsid w:val="00F939F3"/>
    <w:rsid w:val="00F949A2"/>
    <w:rsid w:val="00FA1DBF"/>
    <w:rsid w:val="00FA36E0"/>
    <w:rsid w:val="00FA4E6A"/>
    <w:rsid w:val="00FA62D8"/>
    <w:rsid w:val="00FA7D1B"/>
    <w:rsid w:val="00FB1328"/>
    <w:rsid w:val="00FB1648"/>
    <w:rsid w:val="00FB3981"/>
    <w:rsid w:val="00FB5DB6"/>
    <w:rsid w:val="00FB7723"/>
    <w:rsid w:val="00FC62DB"/>
    <w:rsid w:val="00FD1DED"/>
    <w:rsid w:val="00FD2645"/>
    <w:rsid w:val="00FD5AF2"/>
    <w:rsid w:val="00FD7546"/>
    <w:rsid w:val="00FD7BBC"/>
    <w:rsid w:val="00FE3947"/>
    <w:rsid w:val="00FE595B"/>
    <w:rsid w:val="00FE612B"/>
    <w:rsid w:val="00FE6FBA"/>
    <w:rsid w:val="00FF1FC0"/>
    <w:rsid w:val="00FF2216"/>
    <w:rsid w:val="00FF4BD7"/>
    <w:rsid w:val="00FF6A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7B365C"/>
  <w15:docId w15:val="{FC341B4F-7F66-44F3-AA8E-F95490625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8B9"/>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T&amp;Cs1,Se,Paragraph,MPS Standard Heading 1,PA Chapter,h1,numbered indent 1,ni1,Section,Heading.CAPS,H1,A MAJOR/BOLD,Schedheading,Heading 1(Report Only),h1 chapter heading,Section Heading,Attribute Heading 1,Roman 14 B Heading,2"/>
    <w:basedOn w:val="Normal"/>
    <w:next w:val="Normal"/>
    <w:link w:val="Heading1Char"/>
    <w:qFormat/>
    <w:rsid w:val="00994D5B"/>
    <w:pPr>
      <w:keepNext/>
      <w:keepLines/>
      <w:spacing w:before="240" w:after="240"/>
      <w:outlineLvl w:val="0"/>
    </w:pPr>
    <w:rPr>
      <w:b/>
      <w:kern w:val="28"/>
    </w:rPr>
  </w:style>
  <w:style w:type="paragraph" w:styleId="Heading2">
    <w:name w:val="heading 2"/>
    <w:aliases w:val="Numbered - 2,TSOL 2nd Level X,T&amp;Cs2,Reset numbering,Major heading,KJL:1st Level,PARA2,S Heading,S Heading 2,h2,1.1.1 heading,m,Body Text (Reset numbering),H2,TF-Overskrit 2,h2 main heading,2m,h 2,B Sub/Bold,B Sub/Bold1,B Sub/Bold2,B Sub/Bold11"/>
    <w:basedOn w:val="Heading1"/>
    <w:next w:val="Normal"/>
    <w:link w:val="Heading2Char"/>
    <w:qFormat/>
    <w:rsid w:val="00994D5B"/>
    <w:pPr>
      <w:outlineLvl w:val="1"/>
    </w:pPr>
  </w:style>
  <w:style w:type="paragraph" w:styleId="Heading3">
    <w:name w:val="heading 3"/>
    <w:aliases w:val="Numbered - 3,KJL:2nd Level,H3,h3,3,HeadC,Level 1 - 1,Minor1,Para Heading 3,Para Heading 31,h31,Minor,H31,H32,H33,H311,(Alt+3),h32,h311,h33,h312,h34,h313,h35,h314,h36,h315,h37,h316,h38,h317,h39,h318,h310,h319,h3110,h320,h3111,h321,h331,h3121,L3"/>
    <w:basedOn w:val="Heading2"/>
    <w:next w:val="Normal"/>
    <w:link w:val="Heading3Char"/>
    <w:qFormat/>
    <w:rsid w:val="00994D5B"/>
    <w:pPr>
      <w:keepNext w:val="0"/>
      <w:keepLines w:val="0"/>
      <w:spacing w:before="0" w:after="0"/>
      <w:outlineLvl w:val="2"/>
    </w:pPr>
    <w:rPr>
      <w:b w:val="0"/>
    </w:rPr>
  </w:style>
  <w:style w:type="paragraph" w:styleId="Heading4">
    <w:name w:val="heading 4"/>
    <w:aliases w:val="Numbered - 4,TSOL 3rd Level X.1,T&amp;Cs4,Te,(i),Level 2 - a,Sub-Minor,Su,MPS Standard Sub- Sub-Sub Heading,PA Micro Section,n,h4,h4 sub sub heading,D Sub-Sub/Plain,Level 2 - (a),GPH Heading 4,Schedules,Second Level Heading HM,Subhead C,H4,dash,4"/>
    <w:basedOn w:val="Heading3"/>
    <w:next w:val="Normal"/>
    <w:qFormat/>
    <w:rsid w:val="00994D5B"/>
    <w:pPr>
      <w:outlineLvl w:val="3"/>
    </w:pPr>
  </w:style>
  <w:style w:type="paragraph" w:styleId="Heading5">
    <w:name w:val="heading 5"/>
    <w:aliases w:val="Numbered - 5,TSOL 4th Level X.1.1,Heading 5(unused),Level 3 - (i),Third Level Heading,h5,Response Type,Response Type1,Response Type2,Response Type3,Response Type4,Response Type5,Response Type6,Response Type7,Appendix A to X,H5,Subheading,l5"/>
    <w:basedOn w:val="Heading4"/>
    <w:next w:val="Normal"/>
    <w:qFormat/>
    <w:rsid w:val="00994D5B"/>
    <w:pPr>
      <w:outlineLvl w:val="4"/>
    </w:pPr>
  </w:style>
  <w:style w:type="paragraph" w:styleId="Heading6">
    <w:name w:val="heading 6"/>
    <w:aliases w:val="Numbered - 6,TSOL 5th Level X.1.1.1,Legal Level 1.,Lev 6,Heading 6  Appendix Y &amp; Z,Heading 6(unused),L1 PIP,h6,H6,H61,H62,H63,H64,H65,H66,H67,H68,H69,H610,H611,H612,H613,H614,H615,H616,H617,H618,H619,H621,H631,H641,H651,H661,H671,H681,H691"/>
    <w:basedOn w:val="Heading5"/>
    <w:next w:val="Normal"/>
    <w:qFormat/>
    <w:rsid w:val="00994D5B"/>
    <w:pPr>
      <w:outlineLvl w:val="5"/>
    </w:pPr>
  </w:style>
  <w:style w:type="paragraph" w:styleId="Heading7">
    <w:name w:val="heading 7"/>
    <w:aliases w:val="Numbered - 7,TSOL 6th Level X.1.1.1.1,Legal Level 1.1.,Lev 7,Heading 7(unused),L2 PIP,H7DO NOT USE,PA Appendix Major,Blank 3,Heading 7 (Do Not Use),Comments,Cover"/>
    <w:basedOn w:val="Heading6"/>
    <w:next w:val="Normal"/>
    <w:link w:val="Heading7Char"/>
    <w:qFormat/>
    <w:rsid w:val="00994D5B"/>
    <w:pPr>
      <w:outlineLvl w:val="6"/>
    </w:pPr>
  </w:style>
  <w:style w:type="paragraph" w:styleId="Heading8">
    <w:name w:val="heading 8"/>
    <w:aliases w:val="Numbered - 8,Heading 8 (Do Not Use),Legal Level 1.1.1.,Lev 8,h8 DO NOT USE,PA Appendix Minor,Blank 4,code/paths"/>
    <w:basedOn w:val="Heading7"/>
    <w:next w:val="Normal"/>
    <w:link w:val="Heading8Char"/>
    <w:qFormat/>
    <w:rsid w:val="00994D5B"/>
    <w:pPr>
      <w:outlineLvl w:val="7"/>
    </w:pPr>
  </w:style>
  <w:style w:type="paragraph" w:styleId="Heading9">
    <w:name w:val="heading 9"/>
    <w:aliases w:val="Numbered - 9,Heading 9 (Do Not Use),Heading 9 (defunct),Legal Level 1.1.1.1.,Lev 9,h9 DO NOT USE,App Heading,Titre 10,App1,Blank 5,appendix,Appendix"/>
    <w:basedOn w:val="Heading8"/>
    <w:next w:val="Normal"/>
    <w:link w:val="Heading9Char"/>
    <w:qFormat/>
    <w:rsid w:val="00994D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14FF1"/>
    <w:rPr>
      <w:color w:val="0000FF"/>
      <w:u w:val="single"/>
    </w:rPr>
  </w:style>
  <w:style w:type="paragraph" w:styleId="Footer">
    <w:name w:val="footer"/>
    <w:basedOn w:val="Normal"/>
    <w:link w:val="FooterChar"/>
    <w:uiPriority w:val="99"/>
    <w:rsid w:val="00994D5B"/>
    <w:pPr>
      <w:tabs>
        <w:tab w:val="center" w:pos="4153"/>
        <w:tab w:val="right" w:pos="8306"/>
      </w:tabs>
    </w:pPr>
  </w:style>
  <w:style w:type="character" w:styleId="PageNumber">
    <w:name w:val="page number"/>
    <w:basedOn w:val="DefaultParagraphFont"/>
    <w:rsid w:val="00994D5B"/>
  </w:style>
  <w:style w:type="paragraph" w:styleId="BalloonText">
    <w:name w:val="Balloon Text"/>
    <w:basedOn w:val="Normal"/>
    <w:link w:val="BalloonTextChar"/>
    <w:semiHidden/>
    <w:rsid w:val="00014FF1"/>
    <w:rPr>
      <w:rFonts w:ascii="Tahoma" w:hAnsi="Tahoma" w:cs="Tahoma"/>
      <w:sz w:val="16"/>
      <w:szCs w:val="16"/>
    </w:rPr>
  </w:style>
  <w:style w:type="paragraph" w:styleId="Header">
    <w:name w:val="header"/>
    <w:basedOn w:val="Normal"/>
    <w:link w:val="HeaderChar"/>
    <w:rsid w:val="00994D5B"/>
    <w:pPr>
      <w:tabs>
        <w:tab w:val="center" w:pos="4153"/>
        <w:tab w:val="right" w:pos="8306"/>
      </w:tabs>
    </w:pPr>
  </w:style>
  <w:style w:type="table" w:styleId="TableGrid">
    <w:name w:val="Table Grid"/>
    <w:basedOn w:val="TableNormal"/>
    <w:rsid w:val="00F042AC"/>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rsid w:val="00C00976"/>
    <w:rPr>
      <w:rFonts w:ascii="Arial" w:hAnsi="Arial" w:cs="Arial"/>
      <w:b/>
      <w:bCs/>
      <w:kern w:val="32"/>
      <w:sz w:val="36"/>
      <w:szCs w:val="32"/>
      <w:lang w:val="en-GB" w:eastAsia="en-US" w:bidi="ar-SA"/>
    </w:rPr>
  </w:style>
  <w:style w:type="paragraph" w:customStyle="1" w:styleId="Numbered">
    <w:name w:val="Numbered"/>
    <w:basedOn w:val="Normal"/>
    <w:rsid w:val="00994D5B"/>
    <w:pPr>
      <w:spacing w:after="240"/>
    </w:pPr>
  </w:style>
  <w:style w:type="paragraph" w:styleId="BodyText2">
    <w:name w:val="Body Text 2"/>
    <w:basedOn w:val="Normal"/>
    <w:rsid w:val="00C00976"/>
    <w:pPr>
      <w:spacing w:after="120" w:line="480" w:lineRule="auto"/>
    </w:pPr>
  </w:style>
  <w:style w:type="paragraph" w:customStyle="1" w:styleId="Outline2">
    <w:name w:val="Outline 2"/>
    <w:basedOn w:val="Normal"/>
    <w:rsid w:val="00C00976"/>
    <w:pPr>
      <w:tabs>
        <w:tab w:val="left" w:pos="851"/>
      </w:tabs>
      <w:spacing w:after="240"/>
      <w:ind w:left="851" w:hanging="851"/>
      <w:jc w:val="both"/>
    </w:pPr>
    <w:rPr>
      <w:sz w:val="22"/>
      <w:lang w:eastAsia="en-GB"/>
    </w:rPr>
  </w:style>
  <w:style w:type="paragraph" w:customStyle="1" w:styleId="Outline3">
    <w:name w:val="Outline 3"/>
    <w:basedOn w:val="Normal"/>
    <w:rsid w:val="00C00976"/>
    <w:pPr>
      <w:tabs>
        <w:tab w:val="left" w:pos="1701"/>
      </w:tabs>
      <w:spacing w:after="240"/>
      <w:ind w:left="1701" w:hanging="850"/>
      <w:jc w:val="both"/>
    </w:pPr>
    <w:rPr>
      <w:sz w:val="22"/>
      <w:lang w:eastAsia="en-GB"/>
    </w:rPr>
  </w:style>
  <w:style w:type="paragraph" w:customStyle="1" w:styleId="OutlinePara">
    <w:name w:val="Outline Para"/>
    <w:basedOn w:val="Normal"/>
    <w:rsid w:val="00C00976"/>
    <w:pPr>
      <w:spacing w:after="240"/>
      <w:jc w:val="both"/>
    </w:pPr>
    <w:rPr>
      <w:sz w:val="22"/>
      <w:lang w:eastAsia="en-GB"/>
    </w:rPr>
  </w:style>
  <w:style w:type="paragraph" w:styleId="BodyText">
    <w:name w:val="Body Text"/>
    <w:basedOn w:val="Normal"/>
    <w:rsid w:val="00994D5B"/>
  </w:style>
  <w:style w:type="paragraph" w:styleId="BodyText3">
    <w:name w:val="Body Text 3"/>
    <w:basedOn w:val="Normal"/>
    <w:rsid w:val="00C00976"/>
    <w:pPr>
      <w:spacing w:after="120"/>
    </w:pPr>
    <w:rPr>
      <w:sz w:val="16"/>
      <w:szCs w:val="16"/>
    </w:rPr>
  </w:style>
  <w:style w:type="paragraph" w:customStyle="1" w:styleId="DfESOutNumbered">
    <w:name w:val="DfESOutNumbered"/>
    <w:basedOn w:val="Normal"/>
    <w:rsid w:val="00994D5B"/>
    <w:pPr>
      <w:numPr>
        <w:numId w:val="3"/>
      </w:numPr>
      <w:spacing w:after="240"/>
    </w:pPr>
    <w:rPr>
      <w:rFonts w:cs="Arial"/>
      <w:sz w:val="22"/>
    </w:rPr>
  </w:style>
  <w:style w:type="paragraph" w:customStyle="1" w:styleId="DfESBullets">
    <w:name w:val="DfESBullets"/>
    <w:basedOn w:val="Normal"/>
    <w:rsid w:val="00994D5B"/>
    <w:pPr>
      <w:numPr>
        <w:numId w:val="4"/>
      </w:numPr>
      <w:spacing w:after="240"/>
    </w:pPr>
    <w:rPr>
      <w:rFonts w:cs="Arial"/>
      <w:sz w:val="22"/>
    </w:rPr>
  </w:style>
  <w:style w:type="paragraph" w:styleId="BodyTextIndent">
    <w:name w:val="Body Text Indent"/>
    <w:basedOn w:val="Normal"/>
    <w:rsid w:val="00994D5B"/>
    <w:pPr>
      <w:ind w:left="288"/>
    </w:pPr>
  </w:style>
  <w:style w:type="paragraph" w:customStyle="1" w:styleId="DeptBullets">
    <w:name w:val="DeptBullets"/>
    <w:basedOn w:val="Normal"/>
    <w:link w:val="DeptBulletsChar"/>
    <w:rsid w:val="00994D5B"/>
    <w:pPr>
      <w:numPr>
        <w:numId w:val="2"/>
      </w:numPr>
      <w:spacing w:after="240"/>
    </w:pPr>
  </w:style>
  <w:style w:type="paragraph" w:customStyle="1" w:styleId="DeptOutNumbered">
    <w:name w:val="DeptOutNumbered"/>
    <w:basedOn w:val="Normal"/>
    <w:rsid w:val="00994D5B"/>
    <w:pPr>
      <w:numPr>
        <w:numId w:val="1"/>
      </w:numPr>
      <w:spacing w:after="240"/>
    </w:pPr>
  </w:style>
  <w:style w:type="paragraph" w:customStyle="1" w:styleId="Heading">
    <w:name w:val="Heading"/>
    <w:basedOn w:val="Normal"/>
    <w:next w:val="Normal"/>
    <w:rsid w:val="00994D5B"/>
    <w:pPr>
      <w:keepNext/>
      <w:keepLines/>
      <w:spacing w:before="240" w:after="240"/>
      <w:ind w:left="-720"/>
    </w:pPr>
    <w:rPr>
      <w:b/>
    </w:rPr>
  </w:style>
  <w:style w:type="paragraph" w:customStyle="1" w:styleId="MinuteTop">
    <w:name w:val="Minute Top"/>
    <w:basedOn w:val="Normal"/>
    <w:rsid w:val="00994D5B"/>
    <w:pPr>
      <w:tabs>
        <w:tab w:val="left" w:pos="4680"/>
        <w:tab w:val="left" w:pos="5587"/>
      </w:tabs>
    </w:pPr>
  </w:style>
  <w:style w:type="character" w:customStyle="1" w:styleId="PersonalComposeStyle">
    <w:name w:val="Personal Compose Style"/>
    <w:rsid w:val="00994D5B"/>
    <w:rPr>
      <w:rFonts w:ascii="Arial" w:hAnsi="Arial" w:cs="Arial"/>
      <w:color w:val="auto"/>
      <w:sz w:val="20"/>
    </w:rPr>
  </w:style>
  <w:style w:type="character" w:customStyle="1" w:styleId="PersonalReplyStyle">
    <w:name w:val="Personal Reply Style"/>
    <w:rsid w:val="00994D5B"/>
    <w:rPr>
      <w:rFonts w:ascii="Arial" w:hAnsi="Arial" w:cs="Arial"/>
      <w:color w:val="auto"/>
      <w:sz w:val="20"/>
    </w:rPr>
  </w:style>
  <w:style w:type="paragraph" w:customStyle="1" w:styleId="Sub-Heading">
    <w:name w:val="Sub-Heading"/>
    <w:basedOn w:val="Heading"/>
    <w:next w:val="Numbered"/>
    <w:rsid w:val="00994D5B"/>
    <w:pPr>
      <w:spacing w:before="0"/>
    </w:pPr>
  </w:style>
  <w:style w:type="paragraph" w:styleId="Subtitle">
    <w:name w:val="Subtitle"/>
    <w:basedOn w:val="Normal"/>
    <w:qFormat/>
    <w:rsid w:val="00994D5B"/>
    <w:pPr>
      <w:spacing w:after="60"/>
      <w:jc w:val="center"/>
    </w:pPr>
    <w:rPr>
      <w:i/>
    </w:rPr>
  </w:style>
  <w:style w:type="paragraph" w:customStyle="1" w:styleId="Default1">
    <w:name w:val="Default1"/>
    <w:basedOn w:val="Normal"/>
    <w:next w:val="Normal"/>
    <w:rsid w:val="004E0E43"/>
    <w:pPr>
      <w:widowControl/>
      <w:overflowPunct/>
      <w:textAlignment w:val="auto"/>
    </w:pPr>
    <w:rPr>
      <w:szCs w:val="24"/>
      <w:lang w:eastAsia="en-GB"/>
    </w:rPr>
  </w:style>
  <w:style w:type="character" w:styleId="FollowedHyperlink">
    <w:name w:val="FollowedHyperlink"/>
    <w:rsid w:val="00DD5FD9"/>
    <w:rPr>
      <w:color w:val="800080"/>
      <w:u w:val="single"/>
    </w:rPr>
  </w:style>
  <w:style w:type="paragraph" w:styleId="DocumentMap">
    <w:name w:val="Document Map"/>
    <w:basedOn w:val="Normal"/>
    <w:semiHidden/>
    <w:rsid w:val="006F461E"/>
    <w:pPr>
      <w:shd w:val="clear" w:color="auto" w:fill="000080"/>
    </w:pPr>
    <w:rPr>
      <w:rFonts w:ascii="MS Shell Dlg" w:hAnsi="MS Shell Dlg" w:cs="MS Shell Dlg"/>
      <w:sz w:val="20"/>
    </w:rPr>
  </w:style>
  <w:style w:type="paragraph" w:styleId="ListParagraph">
    <w:name w:val="List Paragraph"/>
    <w:basedOn w:val="Normal"/>
    <w:uiPriority w:val="34"/>
    <w:qFormat/>
    <w:rsid w:val="00DE7DF4"/>
    <w:pPr>
      <w:widowControl/>
      <w:overflowPunct/>
      <w:autoSpaceDE/>
      <w:autoSpaceDN/>
      <w:adjustRightInd/>
      <w:spacing w:after="200" w:line="276" w:lineRule="auto"/>
      <w:ind w:left="720"/>
      <w:contextualSpacing/>
      <w:textAlignment w:val="auto"/>
    </w:pPr>
    <w:rPr>
      <w:rFonts w:ascii="Calibri" w:eastAsia="Calibri" w:hAnsi="Calibri" w:cs="Arial"/>
      <w:sz w:val="22"/>
      <w:szCs w:val="22"/>
      <w:lang w:val="en-US" w:bidi="en-US"/>
    </w:rPr>
  </w:style>
  <w:style w:type="paragraph" w:styleId="FootnoteText">
    <w:name w:val="footnote text"/>
    <w:basedOn w:val="Normal"/>
    <w:link w:val="FootnoteTextChar"/>
    <w:rsid w:val="00B951D1"/>
    <w:rPr>
      <w:szCs w:val="24"/>
    </w:rPr>
  </w:style>
  <w:style w:type="character" w:customStyle="1" w:styleId="FootnoteTextChar">
    <w:name w:val="Footnote Text Char"/>
    <w:link w:val="FootnoteText"/>
    <w:locked/>
    <w:rsid w:val="00B951D1"/>
    <w:rPr>
      <w:rFonts w:ascii="Arial" w:hAnsi="Arial"/>
      <w:sz w:val="24"/>
      <w:szCs w:val="24"/>
      <w:lang w:val="en-GB" w:eastAsia="en-US" w:bidi="ar-SA"/>
    </w:rPr>
  </w:style>
  <w:style w:type="character" w:styleId="FootnoteReference">
    <w:name w:val="footnote reference"/>
    <w:rsid w:val="00B951D1"/>
    <w:rPr>
      <w:rFonts w:cs="Times New Roman"/>
      <w:vertAlign w:val="superscript"/>
    </w:rPr>
  </w:style>
  <w:style w:type="paragraph" w:customStyle="1" w:styleId="GuidanceHelpText">
    <w:name w:val="Guidance Help Text"/>
    <w:basedOn w:val="Normal"/>
    <w:rsid w:val="0067586C"/>
    <w:pPr>
      <w:spacing w:before="80" w:after="80"/>
    </w:pPr>
    <w:rPr>
      <w:rFonts w:ascii="Univers" w:hAnsi="Univers"/>
      <w:color w:val="0000FF"/>
      <w:sz w:val="16"/>
    </w:rPr>
  </w:style>
  <w:style w:type="character" w:customStyle="1" w:styleId="CharChar2">
    <w:name w:val="Char Char2"/>
    <w:semiHidden/>
    <w:rsid w:val="009C07DA"/>
    <w:rPr>
      <w:rFonts w:ascii="Arial" w:hAnsi="Arial"/>
      <w:lang w:val="en-GB" w:eastAsia="en-US" w:bidi="ar-SA"/>
    </w:rPr>
  </w:style>
  <w:style w:type="paragraph" w:customStyle="1" w:styleId="Quote1">
    <w:name w:val="Quote1"/>
    <w:basedOn w:val="Normal"/>
    <w:rsid w:val="0003631A"/>
    <w:pPr>
      <w:widowControl/>
      <w:overflowPunct/>
      <w:autoSpaceDE/>
      <w:autoSpaceDN/>
      <w:adjustRightInd/>
      <w:spacing w:before="100" w:beforeAutospacing="1" w:after="100" w:afterAutospacing="1"/>
      <w:textAlignment w:val="auto"/>
    </w:pPr>
    <w:rPr>
      <w:rFonts w:cs="Arial"/>
      <w:szCs w:val="24"/>
      <w:lang w:eastAsia="en-GB"/>
    </w:rPr>
  </w:style>
  <w:style w:type="paragraph" w:customStyle="1" w:styleId="Default">
    <w:name w:val="Default"/>
    <w:rsid w:val="00761740"/>
    <w:pPr>
      <w:autoSpaceDE w:val="0"/>
      <w:autoSpaceDN w:val="0"/>
      <w:adjustRightInd w:val="0"/>
    </w:pPr>
    <w:rPr>
      <w:rFonts w:ascii="Arial" w:hAnsi="Arial" w:cs="Arial"/>
      <w:color w:val="000000"/>
      <w:sz w:val="24"/>
      <w:szCs w:val="24"/>
    </w:rPr>
  </w:style>
  <w:style w:type="character" w:customStyle="1" w:styleId="HeaderChar">
    <w:name w:val="Header Char"/>
    <w:link w:val="Header"/>
    <w:uiPriority w:val="99"/>
    <w:rsid w:val="00D72805"/>
    <w:rPr>
      <w:rFonts w:ascii="Arial" w:hAnsi="Arial"/>
      <w:sz w:val="24"/>
      <w:lang w:eastAsia="en-US"/>
    </w:rPr>
  </w:style>
  <w:style w:type="character" w:customStyle="1" w:styleId="legds2">
    <w:name w:val="legds2"/>
    <w:rsid w:val="0041719C"/>
    <w:rPr>
      <w:vanish w:val="0"/>
      <w:webHidden w:val="0"/>
      <w:specVanish w:val="0"/>
    </w:rPr>
  </w:style>
  <w:style w:type="character" w:styleId="CommentReference">
    <w:name w:val="annotation reference"/>
    <w:uiPriority w:val="99"/>
    <w:rsid w:val="001B100F"/>
    <w:rPr>
      <w:sz w:val="16"/>
      <w:szCs w:val="16"/>
    </w:rPr>
  </w:style>
  <w:style w:type="paragraph" w:styleId="CommentText">
    <w:name w:val="annotation text"/>
    <w:basedOn w:val="Normal"/>
    <w:link w:val="CommentTextChar"/>
    <w:rsid w:val="001B100F"/>
    <w:rPr>
      <w:sz w:val="20"/>
    </w:rPr>
  </w:style>
  <w:style w:type="character" w:customStyle="1" w:styleId="CommentTextChar">
    <w:name w:val="Comment Text Char"/>
    <w:link w:val="CommentText"/>
    <w:rsid w:val="001B100F"/>
    <w:rPr>
      <w:rFonts w:ascii="Arial" w:hAnsi="Arial"/>
      <w:lang w:eastAsia="en-US"/>
    </w:rPr>
  </w:style>
  <w:style w:type="paragraph" w:styleId="CommentSubject">
    <w:name w:val="annotation subject"/>
    <w:basedOn w:val="CommentText"/>
    <w:next w:val="CommentText"/>
    <w:link w:val="CommentSubjectChar"/>
    <w:rsid w:val="001B100F"/>
    <w:rPr>
      <w:b/>
      <w:bCs/>
    </w:rPr>
  </w:style>
  <w:style w:type="character" w:customStyle="1" w:styleId="CommentSubjectChar">
    <w:name w:val="Comment Subject Char"/>
    <w:link w:val="CommentSubject"/>
    <w:rsid w:val="001B100F"/>
    <w:rPr>
      <w:rFonts w:ascii="Arial" w:hAnsi="Arial"/>
      <w:b/>
      <w:bCs/>
      <w:lang w:eastAsia="en-US"/>
    </w:rPr>
  </w:style>
  <w:style w:type="paragraph" w:customStyle="1" w:styleId="description">
    <w:name w:val="description"/>
    <w:basedOn w:val="Normal"/>
    <w:uiPriority w:val="99"/>
    <w:rsid w:val="003014EA"/>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EquationCaption">
    <w:name w:val="_Equation Caption"/>
    <w:uiPriority w:val="99"/>
    <w:rsid w:val="00A72EF0"/>
  </w:style>
  <w:style w:type="paragraph" w:customStyle="1" w:styleId="A2">
    <w:name w:val="A2"/>
    <w:basedOn w:val="Normal"/>
    <w:rsid w:val="00FB3981"/>
    <w:pPr>
      <w:widowControl/>
      <w:numPr>
        <w:numId w:val="6"/>
      </w:numPr>
      <w:overflowPunct/>
      <w:autoSpaceDE/>
      <w:autoSpaceDN/>
      <w:adjustRightInd/>
      <w:spacing w:before="120" w:after="120"/>
      <w:jc w:val="both"/>
      <w:textAlignment w:val="auto"/>
      <w:outlineLvl w:val="1"/>
    </w:pPr>
  </w:style>
  <w:style w:type="paragraph" w:customStyle="1" w:styleId="A3">
    <w:name w:val="A3"/>
    <w:basedOn w:val="Normal"/>
    <w:rsid w:val="00FB3981"/>
    <w:pPr>
      <w:widowControl/>
      <w:numPr>
        <w:numId w:val="7"/>
      </w:numPr>
      <w:overflowPunct/>
      <w:autoSpaceDE/>
      <w:autoSpaceDN/>
      <w:adjustRightInd/>
      <w:spacing w:before="120" w:after="120"/>
      <w:jc w:val="both"/>
      <w:textAlignment w:val="auto"/>
      <w:outlineLvl w:val="2"/>
    </w:pPr>
  </w:style>
  <w:style w:type="paragraph" w:customStyle="1" w:styleId="MarginText">
    <w:name w:val="Margin Text"/>
    <w:basedOn w:val="BodyText"/>
    <w:link w:val="MarginTextChar"/>
    <w:rsid w:val="00FF2216"/>
    <w:pPr>
      <w:widowControl/>
      <w:spacing w:after="240"/>
      <w:jc w:val="both"/>
    </w:pPr>
    <w:rPr>
      <w:sz w:val="20"/>
    </w:rPr>
  </w:style>
  <w:style w:type="character" w:customStyle="1" w:styleId="MarginTextChar">
    <w:name w:val="Margin Text Char"/>
    <w:basedOn w:val="DefaultParagraphFont"/>
    <w:link w:val="MarginText"/>
    <w:rsid w:val="00FF2216"/>
    <w:rPr>
      <w:rFonts w:ascii="Arial" w:hAnsi="Arial"/>
      <w:lang w:eastAsia="en-US"/>
    </w:rPr>
  </w:style>
  <w:style w:type="character" w:customStyle="1" w:styleId="DeptBulletsChar">
    <w:name w:val="DeptBullets Char"/>
    <w:link w:val="DeptBullets"/>
    <w:rsid w:val="003E71ED"/>
    <w:rPr>
      <w:rFonts w:ascii="Arial" w:hAnsi="Arial"/>
      <w:sz w:val="24"/>
      <w:lang w:eastAsia="en-US"/>
    </w:rPr>
  </w:style>
  <w:style w:type="character" w:customStyle="1" w:styleId="FooterChar">
    <w:name w:val="Footer Char"/>
    <w:basedOn w:val="DefaultParagraphFont"/>
    <w:link w:val="Footer"/>
    <w:uiPriority w:val="99"/>
    <w:rsid w:val="003E71ED"/>
    <w:rPr>
      <w:rFonts w:ascii="Arial" w:hAnsi="Arial"/>
      <w:sz w:val="24"/>
      <w:lang w:eastAsia="en-US"/>
    </w:rPr>
  </w:style>
  <w:style w:type="paragraph" w:styleId="NoSpacing">
    <w:name w:val="No Spacing"/>
    <w:uiPriority w:val="1"/>
    <w:qFormat/>
    <w:rsid w:val="003E71ED"/>
    <w:pPr>
      <w:widowControl w:val="0"/>
      <w:overflowPunct w:val="0"/>
      <w:autoSpaceDE w:val="0"/>
      <w:autoSpaceDN w:val="0"/>
      <w:adjustRightInd w:val="0"/>
      <w:textAlignment w:val="baseline"/>
    </w:pPr>
    <w:rPr>
      <w:rFonts w:ascii="Arial" w:hAnsi="Arial"/>
      <w:sz w:val="24"/>
      <w:lang w:eastAsia="en-US"/>
    </w:rPr>
  </w:style>
  <w:style w:type="paragraph" w:customStyle="1" w:styleId="m-2249935971036256443gmail-msolistparagraph">
    <w:name w:val="m_-2249935971036256443gmail-msolistparagraph"/>
    <w:basedOn w:val="Normal"/>
    <w:rsid w:val="00BC72C3"/>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apple-converted-space">
    <w:name w:val="apple-converted-space"/>
    <w:basedOn w:val="DefaultParagraphFont"/>
    <w:rsid w:val="00BC72C3"/>
  </w:style>
  <w:style w:type="paragraph" w:styleId="ListBullet">
    <w:name w:val="List Bullet"/>
    <w:basedOn w:val="ListParagraph"/>
    <w:uiPriority w:val="99"/>
    <w:unhideWhenUsed/>
    <w:rsid w:val="002F2C14"/>
    <w:pPr>
      <w:spacing w:after="280" w:line="281" w:lineRule="auto"/>
      <w:ind w:left="0"/>
    </w:pPr>
    <w:rPr>
      <w:rFonts w:asciiTheme="minorHAnsi" w:eastAsiaTheme="minorEastAsia" w:hAnsiTheme="minorHAnsi" w:cstheme="minorBidi"/>
      <w:sz w:val="20"/>
      <w:szCs w:val="20"/>
      <w:lang w:val="en-GB" w:bidi="ar-SA"/>
    </w:rPr>
  </w:style>
  <w:style w:type="paragraph" w:customStyle="1" w:styleId="BodyBullet">
    <w:name w:val="Body Bullet"/>
    <w:rsid w:val="004900FB"/>
    <w:rPr>
      <w:rFonts w:ascii="Helvetica" w:eastAsia="ヒラギノ角ゴ Pro W3" w:hAnsi="Helvetica"/>
      <w:color w:val="000000"/>
      <w:sz w:val="24"/>
      <w:lang w:val="en-US"/>
    </w:rPr>
  </w:style>
  <w:style w:type="paragraph" w:styleId="HTMLAddress">
    <w:name w:val="HTML Address"/>
    <w:basedOn w:val="Normal"/>
    <w:link w:val="HTMLAddressChar"/>
    <w:rsid w:val="004900FB"/>
    <w:pPr>
      <w:widowControl/>
      <w:overflowPunct/>
      <w:autoSpaceDE/>
      <w:autoSpaceDN/>
      <w:adjustRightInd/>
      <w:textAlignment w:val="auto"/>
    </w:pPr>
    <w:rPr>
      <w:rFonts w:cs="Arial"/>
      <w:i/>
      <w:iCs/>
      <w:szCs w:val="24"/>
      <w:lang w:eastAsia="en-GB"/>
    </w:rPr>
  </w:style>
  <w:style w:type="character" w:customStyle="1" w:styleId="HTMLAddressChar">
    <w:name w:val="HTML Address Char"/>
    <w:basedOn w:val="DefaultParagraphFont"/>
    <w:link w:val="HTMLAddress"/>
    <w:rsid w:val="004900FB"/>
    <w:rPr>
      <w:rFonts w:ascii="Arial" w:hAnsi="Arial" w:cs="Arial"/>
      <w:i/>
      <w:iCs/>
      <w:sz w:val="24"/>
      <w:szCs w:val="24"/>
    </w:rPr>
  </w:style>
  <w:style w:type="paragraph" w:customStyle="1" w:styleId="40Normaltext">
    <w:name w:val="4.0 Normal text"/>
    <w:qFormat/>
    <w:rsid w:val="004900FB"/>
    <w:pPr>
      <w:spacing w:before="240"/>
    </w:pPr>
    <w:rPr>
      <w:rFonts w:ascii="Verdana" w:hAnsi="Verdana" w:cs="Arial"/>
      <w:sz w:val="22"/>
      <w:lang w:eastAsia="en-US"/>
    </w:rPr>
  </w:style>
  <w:style w:type="paragraph" w:customStyle="1" w:styleId="54Tabletext-Column1">
    <w:name w:val="5.4 Table text - Column 1"/>
    <w:basedOn w:val="40Normaltext"/>
    <w:next w:val="40Normaltext"/>
    <w:qFormat/>
    <w:rsid w:val="004900FB"/>
    <w:pPr>
      <w:numPr>
        <w:numId w:val="26"/>
      </w:numPr>
      <w:tabs>
        <w:tab w:val="left" w:pos="709"/>
        <w:tab w:val="left" w:pos="851"/>
      </w:tabs>
      <w:spacing w:before="40" w:after="40"/>
      <w:ind w:right="40"/>
    </w:pPr>
    <w:rPr>
      <w:color w:val="000000"/>
      <w:sz w:val="20"/>
      <w:szCs w:val="18"/>
      <w:lang w:eastAsia="en-GB"/>
    </w:rPr>
  </w:style>
  <w:style w:type="paragraph" w:customStyle="1" w:styleId="42Bullets-Longbullets">
    <w:name w:val="4.2 Bullets - Long bullets"/>
    <w:basedOn w:val="Normal"/>
    <w:qFormat/>
    <w:rsid w:val="004900FB"/>
    <w:pPr>
      <w:widowControl/>
      <w:numPr>
        <w:numId w:val="24"/>
      </w:numPr>
      <w:tabs>
        <w:tab w:val="left" w:pos="567"/>
      </w:tabs>
      <w:overflowPunct/>
      <w:autoSpaceDE/>
      <w:autoSpaceDN/>
      <w:adjustRightInd/>
      <w:spacing w:before="120" w:after="40"/>
      <w:ind w:left="568" w:hanging="284"/>
      <w:textAlignment w:val="auto"/>
    </w:pPr>
    <w:rPr>
      <w:rFonts w:ascii="Verdana" w:hAnsi="Verdana" w:cs="Arial"/>
      <w:sz w:val="22"/>
    </w:rPr>
  </w:style>
  <w:style w:type="paragraph" w:customStyle="1" w:styleId="MarginTextHang">
    <w:name w:val="Margin Text Hang"/>
    <w:basedOn w:val="Normal"/>
    <w:uiPriority w:val="99"/>
    <w:rsid w:val="004900FB"/>
    <w:pPr>
      <w:widowControl/>
      <w:spacing w:after="240"/>
      <w:ind w:left="720" w:hanging="720"/>
      <w:jc w:val="both"/>
    </w:pPr>
    <w:rPr>
      <w:sz w:val="22"/>
      <w:szCs w:val="22"/>
      <w:lang w:eastAsia="zh-CN"/>
    </w:rPr>
  </w:style>
  <w:style w:type="character" w:customStyle="1" w:styleId="bodypartyheadchar">
    <w:name w:val="body party head char"/>
    <w:uiPriority w:val="99"/>
    <w:rsid w:val="004900FB"/>
    <w:rPr>
      <w:rFonts w:ascii="Arial" w:eastAsia="SimSun" w:hAnsi="Arial"/>
      <w:b/>
      <w:caps/>
      <w:sz w:val="22"/>
      <w:lang w:val="en-GB" w:eastAsia="en-GB"/>
    </w:rPr>
  </w:style>
  <w:style w:type="character" w:customStyle="1" w:styleId="Heading8Char">
    <w:name w:val="Heading 8 Char"/>
    <w:aliases w:val="Numbered - 8 Char,Heading 8 (Do Not Use) Char,Legal Level 1.1.1. Char,Lev 8 Char,h8 DO NOT USE Char,PA Appendix Minor Char,Blank 4 Char,code/paths Char"/>
    <w:basedOn w:val="DefaultParagraphFont"/>
    <w:link w:val="Heading8"/>
    <w:rsid w:val="004900FB"/>
    <w:rPr>
      <w:rFonts w:ascii="Arial" w:hAnsi="Arial"/>
      <w:kern w:val="28"/>
      <w:sz w:val="24"/>
      <w:lang w:eastAsia="en-US"/>
    </w:rPr>
  </w:style>
  <w:style w:type="paragraph" w:styleId="BodyTextIndent3">
    <w:name w:val="Body Text Indent 3"/>
    <w:basedOn w:val="Normal"/>
    <w:link w:val="BodyTextIndent3Char"/>
    <w:rsid w:val="004900FB"/>
    <w:pPr>
      <w:spacing w:after="120"/>
      <w:ind w:left="283"/>
    </w:pPr>
    <w:rPr>
      <w:sz w:val="16"/>
      <w:szCs w:val="16"/>
    </w:rPr>
  </w:style>
  <w:style w:type="character" w:customStyle="1" w:styleId="BodyTextIndent3Char">
    <w:name w:val="Body Text Indent 3 Char"/>
    <w:basedOn w:val="DefaultParagraphFont"/>
    <w:link w:val="BodyTextIndent3"/>
    <w:rsid w:val="004900FB"/>
    <w:rPr>
      <w:rFonts w:ascii="Arial" w:hAnsi="Arial"/>
      <w:sz w:val="16"/>
      <w:szCs w:val="16"/>
      <w:lang w:eastAsia="en-US"/>
    </w:rPr>
  </w:style>
  <w:style w:type="paragraph" w:customStyle="1" w:styleId="TCsL3">
    <w:name w:val="T&amp;Cs L3"/>
    <w:basedOn w:val="Normal"/>
    <w:link w:val="TCsL3Char"/>
    <w:qFormat/>
    <w:rsid w:val="004900FB"/>
    <w:pPr>
      <w:widowControl/>
      <w:numPr>
        <w:ilvl w:val="2"/>
      </w:numPr>
      <w:tabs>
        <w:tab w:val="left" w:pos="2410"/>
      </w:tabs>
      <w:overflowPunct/>
      <w:autoSpaceDE/>
      <w:autoSpaceDN/>
      <w:spacing w:before="120" w:after="120"/>
      <w:ind w:left="2410" w:hanging="992"/>
      <w:jc w:val="both"/>
      <w:textAlignment w:val="auto"/>
    </w:pPr>
    <w:rPr>
      <w:rFonts w:eastAsia="STZhongsong"/>
      <w:sz w:val="22"/>
      <w:lang w:eastAsia="zh-CN"/>
    </w:rPr>
  </w:style>
  <w:style w:type="character" w:customStyle="1" w:styleId="TCsL3Char">
    <w:name w:val="T&amp;Cs L3 Char"/>
    <w:basedOn w:val="DefaultParagraphFont"/>
    <w:link w:val="TCsL3"/>
    <w:rsid w:val="004900FB"/>
    <w:rPr>
      <w:rFonts w:ascii="Arial" w:eastAsia="STZhongsong" w:hAnsi="Arial"/>
      <w:sz w:val="22"/>
      <w:lang w:eastAsia="zh-CN"/>
    </w:rPr>
  </w:style>
  <w:style w:type="character" w:customStyle="1" w:styleId="BalloonTextChar">
    <w:name w:val="Balloon Text Char"/>
    <w:basedOn w:val="DefaultParagraphFont"/>
    <w:link w:val="BalloonText"/>
    <w:semiHidden/>
    <w:rsid w:val="004900FB"/>
    <w:rPr>
      <w:rFonts w:ascii="Tahoma" w:hAnsi="Tahoma" w:cs="Tahoma"/>
      <w:sz w:val="16"/>
      <w:szCs w:val="16"/>
      <w:lang w:eastAsia="en-US"/>
    </w:rPr>
  </w:style>
  <w:style w:type="paragraph" w:customStyle="1" w:styleId="Body">
    <w:name w:val="Body"/>
    <w:basedOn w:val="Normal"/>
    <w:rsid w:val="004900FB"/>
    <w:pPr>
      <w:widowControl/>
      <w:overflowPunct/>
      <w:autoSpaceDE/>
      <w:autoSpaceDN/>
      <w:adjustRightInd/>
      <w:spacing w:after="240"/>
      <w:ind w:left="567"/>
      <w:jc w:val="both"/>
      <w:textAlignment w:val="auto"/>
    </w:pPr>
    <w:rPr>
      <w:rFonts w:cs="Arial"/>
      <w:sz w:val="22"/>
      <w:szCs w:val="22"/>
    </w:rPr>
  </w:style>
  <w:style w:type="paragraph" w:customStyle="1" w:styleId="DefMainL1">
    <w:name w:val="Def Main L1"/>
    <w:basedOn w:val="Normal"/>
    <w:qFormat/>
    <w:rsid w:val="004900FB"/>
    <w:pPr>
      <w:widowControl/>
      <w:spacing w:after="120"/>
      <w:ind w:left="167"/>
      <w:jc w:val="both"/>
    </w:pPr>
    <w:rPr>
      <w:rFonts w:cs="Arial"/>
      <w:sz w:val="22"/>
      <w:szCs w:val="22"/>
    </w:rPr>
  </w:style>
  <w:style w:type="character" w:customStyle="1" w:styleId="Heading2Char">
    <w:name w:val="Heading 2 Char"/>
    <w:aliases w:val="Numbered - 2 Char,TSOL 2nd Level X Char,T&amp;Cs2 Char,Reset numbering Char,Major heading Char,KJL:1st Level Char,PARA2 Char,S Heading Char,S Heading 2 Char,h2 Char,1.1.1 heading Char,m Char,Body Text (Reset numbering) Char,H2 Char,2m Char"/>
    <w:basedOn w:val="DefaultParagraphFont"/>
    <w:link w:val="Heading2"/>
    <w:rsid w:val="004900FB"/>
    <w:rPr>
      <w:rFonts w:ascii="Arial" w:hAnsi="Arial"/>
      <w:b/>
      <w:kern w:val="28"/>
      <w:sz w:val="24"/>
      <w:lang w:eastAsia="en-US"/>
    </w:rPr>
  </w:style>
  <w:style w:type="character" w:customStyle="1" w:styleId="Heading7Char">
    <w:name w:val="Heading 7 Char"/>
    <w:aliases w:val="Numbered - 7 Char,TSOL 6th Level X.1.1.1.1 Char,Legal Level 1.1. Char,Lev 7 Char,Heading 7(unused) Char,L2 PIP Char,H7DO NOT USE Char,PA Appendix Major Char,Blank 3 Char,Heading 7 (Do Not Use) Char,Comments Char,Cover Char"/>
    <w:basedOn w:val="DefaultParagraphFont"/>
    <w:link w:val="Heading7"/>
    <w:rsid w:val="004900FB"/>
    <w:rPr>
      <w:rFonts w:ascii="Arial" w:hAnsi="Arial"/>
      <w:kern w:val="28"/>
      <w:sz w:val="24"/>
      <w:lang w:eastAsia="en-US"/>
    </w:rPr>
  </w:style>
  <w:style w:type="paragraph" w:customStyle="1" w:styleId="Heading4TSOL3rdLevelX1BOLD">
    <w:name w:val="Heading 4 TSOL 3rd Level X.1 BOLD"/>
    <w:basedOn w:val="Heading4"/>
    <w:qFormat/>
    <w:rsid w:val="004900FB"/>
    <w:pPr>
      <w:widowControl/>
      <w:numPr>
        <w:ilvl w:val="2"/>
      </w:numPr>
      <w:spacing w:before="120" w:after="120"/>
      <w:ind w:left="1701" w:hanging="708"/>
      <w:jc w:val="both"/>
    </w:pPr>
    <w:rPr>
      <w:rFonts w:cs="Arial"/>
      <w:b/>
      <w:kern w:val="0"/>
      <w:sz w:val="22"/>
      <w:szCs w:val="22"/>
    </w:rPr>
  </w:style>
  <w:style w:type="paragraph" w:styleId="NormalWeb">
    <w:name w:val="Normal (Web)"/>
    <w:basedOn w:val="Normal"/>
    <w:uiPriority w:val="99"/>
    <w:rsid w:val="004900FB"/>
    <w:pPr>
      <w:widowControl/>
      <w:overflowPunct/>
      <w:autoSpaceDE/>
      <w:autoSpaceDN/>
      <w:adjustRightInd/>
      <w:spacing w:before="100" w:beforeAutospacing="1" w:after="100" w:afterAutospacing="1"/>
      <w:textAlignment w:val="auto"/>
    </w:pPr>
    <w:rPr>
      <w:rFonts w:ascii="Arial Unicode MS" w:eastAsia="Arial Unicode MS" w:hAnsi="Arial Unicode MS" w:cs="Arial Unicode MS"/>
      <w:noProof/>
      <w:szCs w:val="24"/>
    </w:rPr>
  </w:style>
  <w:style w:type="character" w:customStyle="1" w:styleId="Heading3Char">
    <w:name w:val="Heading 3 Char"/>
    <w:aliases w:val="Numbered - 3 Char,KJL:2nd Level Char,H3 Char,h3 Char,3 Char,HeadC Char,Level 1 - 1 Char,Minor1 Char,Para Heading 3 Char,Para Heading 31 Char,h31 Char,Minor Char,H31 Char,H32 Char,H33 Char,H311 Char,(Alt+3) Char,h32 Char,h311 Char,h33 Char"/>
    <w:basedOn w:val="DefaultParagraphFont"/>
    <w:link w:val="Heading3"/>
    <w:rsid w:val="004900FB"/>
    <w:rPr>
      <w:rFonts w:ascii="Arial" w:hAnsi="Arial"/>
      <w:kern w:val="28"/>
      <w:sz w:val="24"/>
      <w:lang w:eastAsia="en-US"/>
    </w:rPr>
  </w:style>
  <w:style w:type="paragraph" w:customStyle="1" w:styleId="GPsDefinition">
    <w:name w:val="GPs Definition"/>
    <w:basedOn w:val="Normal"/>
    <w:qFormat/>
    <w:rsid w:val="004900FB"/>
    <w:pPr>
      <w:widowControl/>
      <w:numPr>
        <w:numId w:val="27"/>
      </w:numPr>
      <w:tabs>
        <w:tab w:val="left" w:pos="-9"/>
      </w:tabs>
      <w:spacing w:after="120"/>
      <w:jc w:val="both"/>
    </w:pPr>
    <w:rPr>
      <w:rFonts w:cs="Arial"/>
      <w:sz w:val="22"/>
      <w:szCs w:val="22"/>
    </w:rPr>
  </w:style>
  <w:style w:type="paragraph" w:customStyle="1" w:styleId="GPSDefinitionL2">
    <w:name w:val="GPS Definition L2"/>
    <w:basedOn w:val="GPsDefinition"/>
    <w:link w:val="GPSDefinitionL2Char"/>
    <w:qFormat/>
    <w:rsid w:val="004900FB"/>
    <w:pPr>
      <w:numPr>
        <w:ilvl w:val="1"/>
      </w:numPr>
      <w:tabs>
        <w:tab w:val="clear" w:pos="-9"/>
        <w:tab w:val="left" w:pos="144"/>
      </w:tabs>
      <w:ind w:hanging="545"/>
    </w:pPr>
  </w:style>
  <w:style w:type="character" w:customStyle="1" w:styleId="GPSDefinitionL2Char">
    <w:name w:val="GPS Definition L2 Char"/>
    <w:basedOn w:val="DefaultParagraphFont"/>
    <w:link w:val="GPSDefinitionL2"/>
    <w:rsid w:val="004900FB"/>
    <w:rPr>
      <w:rFonts w:ascii="Arial" w:hAnsi="Arial" w:cs="Arial"/>
      <w:sz w:val="22"/>
      <w:szCs w:val="22"/>
      <w:lang w:eastAsia="en-US"/>
    </w:rPr>
  </w:style>
  <w:style w:type="paragraph" w:customStyle="1" w:styleId="GPSDefinitionL3">
    <w:name w:val="GPS Definition L3"/>
    <w:basedOn w:val="GPSDefinitionL2"/>
    <w:qFormat/>
    <w:rsid w:val="004900FB"/>
    <w:pPr>
      <w:numPr>
        <w:ilvl w:val="2"/>
      </w:numPr>
      <w:tabs>
        <w:tab w:val="num" w:pos="2160"/>
      </w:tabs>
      <w:ind w:left="2160" w:hanging="180"/>
    </w:pPr>
  </w:style>
  <w:style w:type="paragraph" w:customStyle="1" w:styleId="GPSDefinitionL4">
    <w:name w:val="GPS Definition L4"/>
    <w:basedOn w:val="GPSDefinitionL3"/>
    <w:qFormat/>
    <w:rsid w:val="004900FB"/>
    <w:pPr>
      <w:numPr>
        <w:ilvl w:val="3"/>
      </w:numPr>
      <w:tabs>
        <w:tab w:val="num" w:pos="2880"/>
      </w:tabs>
      <w:ind w:left="2880"/>
    </w:pPr>
  </w:style>
  <w:style w:type="paragraph" w:customStyle="1" w:styleId="GPSL1CLAUSEHEADING">
    <w:name w:val="GPS L1 CLAUSE HEADING"/>
    <w:basedOn w:val="Normal"/>
    <w:next w:val="Normal"/>
    <w:link w:val="GPSL1CLAUSEHEADINGChar"/>
    <w:qFormat/>
    <w:rsid w:val="004900FB"/>
    <w:pPr>
      <w:widowControl/>
      <w:numPr>
        <w:numId w:val="28"/>
      </w:numPr>
      <w:tabs>
        <w:tab w:val="left" w:pos="709"/>
      </w:tabs>
      <w:overflowPunct/>
      <w:autoSpaceDE/>
      <w:autoSpaceDN/>
      <w:spacing w:before="120" w:after="240"/>
      <w:jc w:val="both"/>
      <w:textAlignment w:val="auto"/>
      <w:outlineLvl w:val="1"/>
    </w:pPr>
    <w:rPr>
      <w:rFonts w:ascii="Arial Bold" w:eastAsia="STZhongsong" w:hAnsi="Arial Bold" w:cs="Arial"/>
      <w:b/>
      <w:caps/>
      <w:sz w:val="22"/>
      <w:szCs w:val="22"/>
      <w:lang w:eastAsia="zh-CN"/>
    </w:rPr>
  </w:style>
  <w:style w:type="paragraph" w:customStyle="1" w:styleId="GPSL3numberedclause">
    <w:name w:val="GPS L3 numbered clause"/>
    <w:basedOn w:val="Normal"/>
    <w:link w:val="GPSL3numberedclauseChar"/>
    <w:qFormat/>
    <w:rsid w:val="004900FB"/>
    <w:pPr>
      <w:widowControl/>
      <w:numPr>
        <w:ilvl w:val="2"/>
        <w:numId w:val="28"/>
      </w:numPr>
      <w:tabs>
        <w:tab w:val="left" w:pos="2127"/>
      </w:tabs>
      <w:overflowPunct/>
      <w:autoSpaceDE/>
      <w:autoSpaceDN/>
      <w:spacing w:before="120" w:after="120"/>
      <w:jc w:val="both"/>
      <w:textAlignment w:val="auto"/>
    </w:pPr>
    <w:rPr>
      <w:rFonts w:cs="Arial"/>
      <w:sz w:val="22"/>
      <w:szCs w:val="22"/>
      <w:lang w:eastAsia="zh-CN"/>
    </w:rPr>
  </w:style>
  <w:style w:type="paragraph" w:customStyle="1" w:styleId="GPSL4numberedclause">
    <w:name w:val="GPS L4 numbered clause"/>
    <w:basedOn w:val="GPSL3numberedclause"/>
    <w:link w:val="GPSL4numberedclauseChar"/>
    <w:qFormat/>
    <w:rsid w:val="004900FB"/>
    <w:pPr>
      <w:numPr>
        <w:ilvl w:val="3"/>
      </w:numPr>
      <w:tabs>
        <w:tab w:val="clear" w:pos="2127"/>
        <w:tab w:val="left" w:pos="2694"/>
        <w:tab w:val="num" w:pos="4647"/>
      </w:tabs>
      <w:ind w:left="2694" w:hanging="567"/>
    </w:pPr>
  </w:style>
  <w:style w:type="paragraph" w:customStyle="1" w:styleId="GPSL5numberedclause">
    <w:name w:val="GPS L5 numbered clause"/>
    <w:basedOn w:val="GPSL4numberedclause"/>
    <w:qFormat/>
    <w:rsid w:val="004900FB"/>
    <w:pPr>
      <w:numPr>
        <w:ilvl w:val="4"/>
      </w:numPr>
      <w:tabs>
        <w:tab w:val="clear" w:pos="2694"/>
        <w:tab w:val="left" w:pos="3119"/>
        <w:tab w:val="num" w:pos="5367"/>
      </w:tabs>
      <w:ind w:left="3119" w:hanging="425"/>
    </w:pPr>
  </w:style>
  <w:style w:type="paragraph" w:customStyle="1" w:styleId="GPSL6numbered">
    <w:name w:val="GPS L6 numbered"/>
    <w:basedOn w:val="GPSL5numberedclause"/>
    <w:qFormat/>
    <w:rsid w:val="004900FB"/>
    <w:pPr>
      <w:numPr>
        <w:ilvl w:val="5"/>
      </w:numPr>
      <w:tabs>
        <w:tab w:val="clear" w:pos="3119"/>
        <w:tab w:val="left" w:pos="3544"/>
        <w:tab w:val="num" w:pos="6087"/>
      </w:tabs>
      <w:ind w:left="3544" w:hanging="425"/>
    </w:pPr>
  </w:style>
  <w:style w:type="paragraph" w:customStyle="1" w:styleId="GPSL2numberedclause">
    <w:name w:val="GPS L2 numbered clause"/>
    <w:basedOn w:val="Normal"/>
    <w:link w:val="GPSL2numberedclauseChar1"/>
    <w:qFormat/>
    <w:rsid w:val="004900FB"/>
    <w:pPr>
      <w:widowControl/>
      <w:tabs>
        <w:tab w:val="left" w:pos="1418"/>
      </w:tabs>
      <w:overflowPunct/>
      <w:autoSpaceDE/>
      <w:autoSpaceDN/>
      <w:spacing w:before="120" w:after="120"/>
      <w:ind w:left="1418" w:hanging="709"/>
      <w:jc w:val="both"/>
      <w:textAlignment w:val="auto"/>
    </w:pPr>
    <w:rPr>
      <w:rFonts w:cs="Arial"/>
      <w:sz w:val="22"/>
      <w:szCs w:val="22"/>
      <w:lang w:eastAsia="zh-CN"/>
    </w:rPr>
  </w:style>
  <w:style w:type="character" w:customStyle="1" w:styleId="GPSL2numberedclauseChar1">
    <w:name w:val="GPS L2 numbered clause Char1"/>
    <w:basedOn w:val="DefaultParagraphFont"/>
    <w:link w:val="GPSL2numberedclause"/>
    <w:rsid w:val="004900FB"/>
    <w:rPr>
      <w:rFonts w:ascii="Arial" w:hAnsi="Arial" w:cs="Arial"/>
      <w:sz w:val="22"/>
      <w:szCs w:val="22"/>
      <w:lang w:eastAsia="zh-CN"/>
    </w:rPr>
  </w:style>
  <w:style w:type="character" w:customStyle="1" w:styleId="GPSL1CLAUSEHEADINGChar">
    <w:name w:val="GPS L1 CLAUSE HEADING Char"/>
    <w:basedOn w:val="DefaultParagraphFont"/>
    <w:link w:val="GPSL1CLAUSEHEADING"/>
    <w:rsid w:val="004900FB"/>
    <w:rPr>
      <w:rFonts w:ascii="Arial Bold" w:eastAsia="STZhongsong" w:hAnsi="Arial Bold" w:cs="Arial"/>
      <w:b/>
      <w:caps/>
      <w:sz w:val="22"/>
      <w:szCs w:val="22"/>
      <w:lang w:eastAsia="zh-CN"/>
    </w:rPr>
  </w:style>
  <w:style w:type="paragraph" w:customStyle="1" w:styleId="GPSmacrorestart">
    <w:name w:val="GPS macro restart"/>
    <w:basedOn w:val="Normal"/>
    <w:qFormat/>
    <w:rsid w:val="004900FB"/>
    <w:pPr>
      <w:widowControl/>
      <w:jc w:val="both"/>
    </w:pPr>
    <w:rPr>
      <w:rFonts w:cs="Arial"/>
      <w:color w:val="FFFFFF"/>
      <w:sz w:val="16"/>
      <w:szCs w:val="16"/>
    </w:rPr>
  </w:style>
  <w:style w:type="character" w:customStyle="1" w:styleId="GPSL3numberedclauseChar">
    <w:name w:val="GPS L3 numbered clause Char"/>
    <w:basedOn w:val="GPSL2numberedclauseChar1"/>
    <w:link w:val="GPSL3numberedclause"/>
    <w:rsid w:val="004900FB"/>
    <w:rPr>
      <w:rFonts w:ascii="Arial" w:hAnsi="Arial" w:cs="Arial"/>
      <w:sz w:val="22"/>
      <w:szCs w:val="22"/>
      <w:lang w:eastAsia="zh-CN"/>
    </w:rPr>
  </w:style>
  <w:style w:type="paragraph" w:customStyle="1" w:styleId="GPSL3Guidance">
    <w:name w:val="GPS L3 Guidance"/>
    <w:basedOn w:val="GPSL3numberedclause"/>
    <w:link w:val="GPSL3GuidanceChar"/>
    <w:qFormat/>
    <w:rsid w:val="004900FB"/>
    <w:pPr>
      <w:numPr>
        <w:ilvl w:val="0"/>
        <w:numId w:val="0"/>
      </w:numPr>
      <w:tabs>
        <w:tab w:val="clear" w:pos="2127"/>
        <w:tab w:val="left" w:pos="2268"/>
      </w:tabs>
      <w:ind w:left="2127"/>
    </w:pPr>
    <w:rPr>
      <w:b/>
      <w:i/>
    </w:rPr>
  </w:style>
  <w:style w:type="character" w:customStyle="1" w:styleId="GPSL3GuidanceChar">
    <w:name w:val="GPS L3 Guidance Char"/>
    <w:basedOn w:val="GPSL3numberedclauseChar"/>
    <w:link w:val="GPSL3Guidance"/>
    <w:rsid w:val="004900FB"/>
    <w:rPr>
      <w:rFonts w:ascii="Arial" w:hAnsi="Arial" w:cs="Arial"/>
      <w:b/>
      <w:i/>
      <w:sz w:val="22"/>
      <w:szCs w:val="22"/>
      <w:lang w:eastAsia="zh-CN"/>
    </w:rPr>
  </w:style>
  <w:style w:type="paragraph" w:customStyle="1" w:styleId="GPSL2Indent">
    <w:name w:val="GPS L2 Indent"/>
    <w:basedOn w:val="GPSL2numberedclause"/>
    <w:link w:val="GPSL2IndentChar"/>
    <w:qFormat/>
    <w:rsid w:val="004900FB"/>
    <w:pPr>
      <w:ind w:firstLine="0"/>
    </w:pPr>
  </w:style>
  <w:style w:type="character" w:customStyle="1" w:styleId="GPSL2IndentChar">
    <w:name w:val="GPS L2 Indent Char"/>
    <w:basedOn w:val="GPSL2numberedclauseChar1"/>
    <w:link w:val="GPSL2Indent"/>
    <w:rsid w:val="004900FB"/>
    <w:rPr>
      <w:rFonts w:ascii="Arial" w:hAnsi="Arial" w:cs="Arial"/>
      <w:sz w:val="22"/>
      <w:szCs w:val="22"/>
      <w:lang w:eastAsia="zh-CN"/>
    </w:rPr>
  </w:style>
  <w:style w:type="paragraph" w:customStyle="1" w:styleId="GPSSchTitleandNumber">
    <w:name w:val="GPS Sch Title and Number"/>
    <w:basedOn w:val="Normal"/>
    <w:link w:val="GPSSchTitleandNumberChar"/>
    <w:qFormat/>
    <w:rsid w:val="004900FB"/>
    <w:pPr>
      <w:keepNext/>
      <w:widowControl/>
      <w:overflowPunct/>
      <w:autoSpaceDE/>
      <w:autoSpaceDN/>
      <w:spacing w:after="240"/>
      <w:jc w:val="center"/>
      <w:textAlignment w:val="auto"/>
      <w:outlineLvl w:val="0"/>
    </w:pPr>
    <w:rPr>
      <w:rFonts w:ascii="Arial Bold" w:eastAsia="STZhongsong" w:hAnsi="Arial Bold"/>
      <w:b/>
      <w:caps/>
      <w:sz w:val="22"/>
      <w:szCs w:val="22"/>
      <w:lang w:eastAsia="zh-CN"/>
    </w:rPr>
  </w:style>
  <w:style w:type="character" w:customStyle="1" w:styleId="GPSSchTitleandNumberChar">
    <w:name w:val="GPS Sch Title and Number Char"/>
    <w:basedOn w:val="DefaultParagraphFont"/>
    <w:link w:val="GPSSchTitleandNumber"/>
    <w:rsid w:val="004900FB"/>
    <w:rPr>
      <w:rFonts w:ascii="Arial Bold" w:eastAsia="STZhongsong" w:hAnsi="Arial Bold"/>
      <w:b/>
      <w:caps/>
      <w:sz w:val="22"/>
      <w:szCs w:val="22"/>
      <w:lang w:eastAsia="zh-CN"/>
    </w:rPr>
  </w:style>
  <w:style w:type="paragraph" w:customStyle="1" w:styleId="GPSDefinitionTerm">
    <w:name w:val="GPS Definition Term"/>
    <w:basedOn w:val="Normal"/>
    <w:qFormat/>
    <w:rsid w:val="004900FB"/>
    <w:pPr>
      <w:widowControl/>
      <w:spacing w:after="120"/>
      <w:ind w:left="-108"/>
    </w:pPr>
    <w:rPr>
      <w:rFonts w:cs="Arial"/>
      <w:b/>
      <w:sz w:val="22"/>
      <w:szCs w:val="22"/>
    </w:rPr>
  </w:style>
  <w:style w:type="paragraph" w:customStyle="1" w:styleId="GPSL1SCHEDULEHeading">
    <w:name w:val="GPS L1 SCHEDULE Heading"/>
    <w:basedOn w:val="GPSL1CLAUSEHEADING"/>
    <w:link w:val="GPSL1SCHEDULEHeadingChar"/>
    <w:qFormat/>
    <w:rsid w:val="004900FB"/>
    <w:pPr>
      <w:numPr>
        <w:numId w:val="25"/>
      </w:numPr>
      <w:outlineLvl w:val="9"/>
    </w:pPr>
  </w:style>
  <w:style w:type="character" w:customStyle="1" w:styleId="GPSL1SCHEDULEHeadingChar">
    <w:name w:val="GPS L1 SCHEDULE Heading Char"/>
    <w:basedOn w:val="GPSL1CLAUSEHEADINGChar"/>
    <w:link w:val="GPSL1SCHEDULEHeading"/>
    <w:rsid w:val="004900FB"/>
    <w:rPr>
      <w:rFonts w:ascii="Arial Bold" w:eastAsia="STZhongsong" w:hAnsi="Arial Bold" w:cs="Arial"/>
      <w:b/>
      <w:caps/>
      <w:sz w:val="22"/>
      <w:szCs w:val="22"/>
      <w:lang w:eastAsia="zh-CN"/>
    </w:rPr>
  </w:style>
  <w:style w:type="character" w:customStyle="1" w:styleId="Heading1Char">
    <w:name w:val="Heading 1 Char"/>
    <w:aliases w:val="Numbered - 1 Char,T&amp;Cs1 Char,Se Char,Paragraph Char,MPS Standard Heading 1 Char,PA Chapter Char,h1 Char,numbered indent 1 Char,ni1 Char,Section Char,Heading.CAPS Char,H1 Char,A MAJOR/BOLD Char,Schedheading Char,Heading 1(Report Only) Char"/>
    <w:basedOn w:val="DefaultParagraphFont"/>
    <w:link w:val="Heading1"/>
    <w:rsid w:val="004900FB"/>
    <w:rPr>
      <w:rFonts w:ascii="Arial" w:hAnsi="Arial"/>
      <w:b/>
      <w:kern w:val="28"/>
      <w:sz w:val="24"/>
      <w:lang w:eastAsia="en-US"/>
    </w:rPr>
  </w:style>
  <w:style w:type="paragraph" w:customStyle="1" w:styleId="TERMSHEADING3">
    <w:name w:val="TERMS HEADING 3"/>
    <w:basedOn w:val="Normal"/>
    <w:rsid w:val="004900FB"/>
    <w:pPr>
      <w:widowControl/>
      <w:tabs>
        <w:tab w:val="left" w:pos="1418"/>
      </w:tabs>
      <w:overflowPunct/>
      <w:autoSpaceDE/>
      <w:autoSpaceDN/>
      <w:spacing w:after="240"/>
      <w:ind w:left="1985" w:hanging="851"/>
      <w:jc w:val="both"/>
      <w:textAlignment w:val="auto"/>
    </w:pPr>
    <w:rPr>
      <w:rFonts w:eastAsia="STZhongsong"/>
      <w:sz w:val="22"/>
      <w:lang w:eastAsia="zh-CN"/>
    </w:rPr>
  </w:style>
  <w:style w:type="paragraph" w:customStyle="1" w:styleId="TCsL2">
    <w:name w:val="T&amp;Cs L2"/>
    <w:basedOn w:val="Heading2"/>
    <w:link w:val="TCsL2Char"/>
    <w:qFormat/>
    <w:rsid w:val="004900FB"/>
    <w:pPr>
      <w:keepNext w:val="0"/>
      <w:keepLines w:val="0"/>
      <w:widowControl/>
      <w:numPr>
        <w:ilvl w:val="1"/>
      </w:numPr>
      <w:tabs>
        <w:tab w:val="num" w:pos="993"/>
        <w:tab w:val="left" w:pos="1418"/>
      </w:tabs>
      <w:overflowPunct/>
      <w:autoSpaceDE/>
      <w:autoSpaceDN/>
      <w:spacing w:before="120" w:after="120"/>
      <w:ind w:left="432" w:hanging="432"/>
      <w:jc w:val="both"/>
      <w:textAlignment w:val="auto"/>
      <w:outlineLvl w:val="9"/>
    </w:pPr>
    <w:rPr>
      <w:rFonts w:cs="Arial"/>
      <w:b w:val="0"/>
      <w:kern w:val="0"/>
      <w:sz w:val="22"/>
      <w:szCs w:val="22"/>
      <w:lang w:eastAsia="zh-CN"/>
    </w:rPr>
  </w:style>
  <w:style w:type="character" w:customStyle="1" w:styleId="TCsL2Char">
    <w:name w:val="T&amp;Cs L2 Char"/>
    <w:basedOn w:val="DefaultParagraphFont"/>
    <w:link w:val="TCsL2"/>
    <w:rsid w:val="004900FB"/>
    <w:rPr>
      <w:rFonts w:ascii="Arial" w:hAnsi="Arial" w:cs="Arial"/>
      <w:sz w:val="22"/>
      <w:szCs w:val="22"/>
      <w:lang w:eastAsia="zh-CN"/>
    </w:rPr>
  </w:style>
  <w:style w:type="paragraph" w:customStyle="1" w:styleId="ScheduleHeader">
    <w:name w:val="Schedule Header"/>
    <w:basedOn w:val="Normal"/>
    <w:next w:val="Normal"/>
    <w:uiPriority w:val="99"/>
    <w:rsid w:val="004900FB"/>
    <w:pPr>
      <w:widowControl/>
      <w:overflowPunct/>
      <w:autoSpaceDE/>
      <w:autoSpaceDN/>
      <w:adjustRightInd/>
      <w:spacing w:after="240"/>
      <w:jc w:val="center"/>
      <w:textAlignment w:val="auto"/>
    </w:pPr>
    <w:rPr>
      <w:b/>
      <w:caps/>
      <w:sz w:val="22"/>
      <w:u w:val="single"/>
    </w:rPr>
  </w:style>
  <w:style w:type="character" w:customStyle="1" w:styleId="GPSL4numberedclauseChar">
    <w:name w:val="GPS L4 numbered clause Char"/>
    <w:basedOn w:val="GPSL3numberedclauseChar"/>
    <w:link w:val="GPSL4numberedclause"/>
    <w:rsid w:val="004900FB"/>
    <w:rPr>
      <w:rFonts w:ascii="Arial" w:hAnsi="Arial" w:cs="Arial"/>
      <w:sz w:val="22"/>
      <w:szCs w:val="22"/>
      <w:lang w:eastAsia="zh-CN"/>
    </w:rPr>
  </w:style>
  <w:style w:type="paragraph" w:customStyle="1" w:styleId="ScheduleL1">
    <w:name w:val="Schedule L1"/>
    <w:basedOn w:val="Normal"/>
    <w:rsid w:val="004900FB"/>
    <w:pPr>
      <w:keepNext/>
      <w:widowControl/>
      <w:numPr>
        <w:numId w:val="29"/>
      </w:numPr>
      <w:overflowPunct/>
      <w:autoSpaceDE/>
      <w:autoSpaceDN/>
      <w:spacing w:after="240"/>
      <w:jc w:val="both"/>
      <w:textAlignment w:val="auto"/>
      <w:outlineLvl w:val="0"/>
    </w:pPr>
    <w:rPr>
      <w:rFonts w:eastAsia="STZhongsong"/>
      <w:sz w:val="22"/>
      <w:lang w:eastAsia="zh-CN"/>
    </w:rPr>
  </w:style>
  <w:style w:type="paragraph" w:customStyle="1" w:styleId="ScheduleL2">
    <w:name w:val="Schedule L2"/>
    <w:basedOn w:val="Normal"/>
    <w:link w:val="ScheduleL2Char"/>
    <w:rsid w:val="004900FB"/>
    <w:pPr>
      <w:widowControl/>
      <w:numPr>
        <w:ilvl w:val="1"/>
        <w:numId w:val="29"/>
      </w:numPr>
      <w:overflowPunct/>
      <w:autoSpaceDE/>
      <w:autoSpaceDN/>
      <w:spacing w:after="240"/>
      <w:jc w:val="both"/>
      <w:textAlignment w:val="auto"/>
      <w:outlineLvl w:val="1"/>
    </w:pPr>
    <w:rPr>
      <w:rFonts w:eastAsia="STZhongsong"/>
      <w:sz w:val="22"/>
      <w:lang w:eastAsia="zh-CN"/>
    </w:rPr>
  </w:style>
  <w:style w:type="paragraph" w:customStyle="1" w:styleId="ScheduleL3">
    <w:name w:val="Schedule L3"/>
    <w:basedOn w:val="Normal"/>
    <w:rsid w:val="004900FB"/>
    <w:pPr>
      <w:widowControl/>
      <w:numPr>
        <w:ilvl w:val="2"/>
        <w:numId w:val="29"/>
      </w:numPr>
      <w:overflowPunct/>
      <w:autoSpaceDE/>
      <w:autoSpaceDN/>
      <w:spacing w:after="240"/>
      <w:jc w:val="both"/>
      <w:textAlignment w:val="auto"/>
      <w:outlineLvl w:val="2"/>
    </w:pPr>
    <w:rPr>
      <w:rFonts w:eastAsia="STZhongsong"/>
      <w:sz w:val="22"/>
      <w:lang w:eastAsia="zh-CN"/>
    </w:rPr>
  </w:style>
  <w:style w:type="paragraph" w:customStyle="1" w:styleId="ScheduleL4">
    <w:name w:val="Schedule L4"/>
    <w:basedOn w:val="Normal"/>
    <w:rsid w:val="004900FB"/>
    <w:pPr>
      <w:widowControl/>
      <w:numPr>
        <w:ilvl w:val="3"/>
        <w:numId w:val="29"/>
      </w:numPr>
      <w:overflowPunct/>
      <w:autoSpaceDE/>
      <w:autoSpaceDN/>
      <w:spacing w:after="240"/>
      <w:jc w:val="both"/>
      <w:textAlignment w:val="auto"/>
      <w:outlineLvl w:val="3"/>
    </w:pPr>
    <w:rPr>
      <w:rFonts w:eastAsia="STZhongsong"/>
      <w:sz w:val="22"/>
      <w:lang w:eastAsia="zh-CN"/>
    </w:rPr>
  </w:style>
  <w:style w:type="paragraph" w:customStyle="1" w:styleId="ScheduleL5">
    <w:name w:val="Schedule L5"/>
    <w:basedOn w:val="Normal"/>
    <w:rsid w:val="004900FB"/>
    <w:pPr>
      <w:widowControl/>
      <w:numPr>
        <w:ilvl w:val="4"/>
        <w:numId w:val="29"/>
      </w:numPr>
      <w:overflowPunct/>
      <w:autoSpaceDE/>
      <w:autoSpaceDN/>
      <w:spacing w:after="240"/>
      <w:jc w:val="both"/>
      <w:textAlignment w:val="auto"/>
      <w:outlineLvl w:val="4"/>
    </w:pPr>
    <w:rPr>
      <w:rFonts w:ascii="Times New Roman" w:eastAsia="STZhongsong" w:hAnsi="Times New Roman"/>
      <w:sz w:val="22"/>
      <w:lang w:eastAsia="zh-CN"/>
    </w:rPr>
  </w:style>
  <w:style w:type="paragraph" w:customStyle="1" w:styleId="ScheduleL6">
    <w:name w:val="Schedule L6"/>
    <w:basedOn w:val="Normal"/>
    <w:rsid w:val="004900FB"/>
    <w:pPr>
      <w:widowControl/>
      <w:numPr>
        <w:ilvl w:val="5"/>
        <w:numId w:val="29"/>
      </w:numPr>
      <w:overflowPunct/>
      <w:autoSpaceDE/>
      <w:autoSpaceDN/>
      <w:spacing w:after="240"/>
      <w:jc w:val="both"/>
      <w:textAlignment w:val="auto"/>
      <w:outlineLvl w:val="5"/>
    </w:pPr>
    <w:rPr>
      <w:rFonts w:ascii="Times New Roman" w:eastAsia="STZhongsong" w:hAnsi="Times New Roman"/>
      <w:sz w:val="22"/>
      <w:lang w:eastAsia="zh-CN"/>
    </w:rPr>
  </w:style>
  <w:style w:type="paragraph" w:customStyle="1" w:styleId="ScheduleL7">
    <w:name w:val="Schedule L7"/>
    <w:basedOn w:val="Normal"/>
    <w:rsid w:val="004900FB"/>
    <w:pPr>
      <w:widowControl/>
      <w:numPr>
        <w:ilvl w:val="6"/>
        <w:numId w:val="29"/>
      </w:numPr>
      <w:overflowPunct/>
      <w:autoSpaceDE/>
      <w:autoSpaceDN/>
      <w:spacing w:after="240"/>
      <w:jc w:val="both"/>
      <w:textAlignment w:val="auto"/>
      <w:outlineLvl w:val="6"/>
    </w:pPr>
    <w:rPr>
      <w:rFonts w:ascii="Times New Roman" w:eastAsia="STZhongsong" w:hAnsi="Times New Roman"/>
      <w:sz w:val="22"/>
      <w:lang w:eastAsia="zh-CN"/>
    </w:rPr>
  </w:style>
  <w:style w:type="paragraph" w:customStyle="1" w:styleId="ScheduleL8">
    <w:name w:val="Schedule L8"/>
    <w:basedOn w:val="Normal"/>
    <w:rsid w:val="004900FB"/>
    <w:pPr>
      <w:widowControl/>
      <w:numPr>
        <w:ilvl w:val="7"/>
        <w:numId w:val="29"/>
      </w:numPr>
      <w:overflowPunct/>
      <w:autoSpaceDE/>
      <w:autoSpaceDN/>
      <w:spacing w:after="240"/>
      <w:jc w:val="both"/>
      <w:textAlignment w:val="auto"/>
      <w:outlineLvl w:val="7"/>
    </w:pPr>
    <w:rPr>
      <w:rFonts w:ascii="Times New Roman" w:eastAsia="STZhongsong" w:hAnsi="Times New Roman"/>
      <w:sz w:val="22"/>
      <w:lang w:eastAsia="zh-CN"/>
    </w:rPr>
  </w:style>
  <w:style w:type="paragraph" w:customStyle="1" w:styleId="ScheduleL9">
    <w:name w:val="Schedule L9"/>
    <w:basedOn w:val="Normal"/>
    <w:rsid w:val="004900FB"/>
    <w:pPr>
      <w:widowControl/>
      <w:numPr>
        <w:ilvl w:val="8"/>
        <w:numId w:val="29"/>
      </w:numPr>
      <w:overflowPunct/>
      <w:autoSpaceDE/>
      <w:autoSpaceDN/>
      <w:spacing w:after="240"/>
      <w:jc w:val="both"/>
      <w:textAlignment w:val="auto"/>
      <w:outlineLvl w:val="8"/>
    </w:pPr>
    <w:rPr>
      <w:rFonts w:ascii="Times New Roman" w:eastAsia="STZhongsong" w:hAnsi="Times New Roman"/>
      <w:sz w:val="22"/>
      <w:lang w:eastAsia="zh-CN"/>
    </w:rPr>
  </w:style>
  <w:style w:type="character" w:customStyle="1" w:styleId="ScheduleL2Char">
    <w:name w:val="Schedule L2 Char"/>
    <w:link w:val="ScheduleL2"/>
    <w:rsid w:val="004900FB"/>
    <w:rPr>
      <w:rFonts w:ascii="Arial" w:eastAsia="STZhongsong" w:hAnsi="Arial"/>
      <w:sz w:val="22"/>
      <w:lang w:eastAsia="zh-CN"/>
    </w:rPr>
  </w:style>
  <w:style w:type="paragraph" w:customStyle="1" w:styleId="SchHead">
    <w:name w:val="SchHead"/>
    <w:basedOn w:val="Normal"/>
    <w:next w:val="SchPart"/>
    <w:rsid w:val="004900FB"/>
    <w:pPr>
      <w:keepNext/>
      <w:widowControl/>
      <w:numPr>
        <w:numId w:val="31"/>
      </w:numPr>
      <w:overflowPunct/>
      <w:autoSpaceDE/>
      <w:autoSpaceDN/>
      <w:spacing w:after="240"/>
      <w:jc w:val="center"/>
      <w:textAlignment w:val="auto"/>
      <w:outlineLvl w:val="0"/>
    </w:pPr>
    <w:rPr>
      <w:rFonts w:ascii="Arial Bold" w:eastAsia="STZhongsong" w:hAnsi="Arial Bold"/>
      <w:b/>
      <w:caps/>
      <w:sz w:val="22"/>
      <w:lang w:eastAsia="zh-CN"/>
    </w:rPr>
  </w:style>
  <w:style w:type="paragraph" w:customStyle="1" w:styleId="SchPart">
    <w:name w:val="SchPart"/>
    <w:basedOn w:val="Normal"/>
    <w:next w:val="MarginText"/>
    <w:rsid w:val="004900FB"/>
    <w:pPr>
      <w:keepNext/>
      <w:widowControl/>
      <w:numPr>
        <w:numId w:val="30"/>
      </w:numPr>
      <w:overflowPunct/>
      <w:autoSpaceDE/>
      <w:autoSpaceDN/>
      <w:spacing w:after="240"/>
      <w:jc w:val="center"/>
      <w:textAlignment w:val="auto"/>
      <w:outlineLvl w:val="1"/>
    </w:pPr>
    <w:rPr>
      <w:rFonts w:ascii="Arial Bold" w:eastAsia="STZhongsong" w:hAnsi="Arial Bold"/>
      <w:b/>
      <w:sz w:val="22"/>
      <w:lang w:eastAsia="zh-CN"/>
    </w:rPr>
  </w:style>
  <w:style w:type="paragraph" w:customStyle="1" w:styleId="SchSection">
    <w:name w:val="SchSection"/>
    <w:basedOn w:val="Normal"/>
    <w:next w:val="MarginText"/>
    <w:rsid w:val="004900FB"/>
    <w:pPr>
      <w:keepNext/>
      <w:widowControl/>
      <w:numPr>
        <w:ilvl w:val="2"/>
        <w:numId w:val="31"/>
      </w:numPr>
      <w:overflowPunct/>
      <w:autoSpaceDE/>
      <w:autoSpaceDN/>
      <w:spacing w:after="240"/>
      <w:jc w:val="center"/>
      <w:textAlignment w:val="auto"/>
      <w:outlineLvl w:val="2"/>
    </w:pPr>
    <w:rPr>
      <w:rFonts w:ascii="Times New Roman" w:eastAsia="STZhongsong" w:hAnsi="Times New Roman"/>
      <w:b/>
      <w:sz w:val="22"/>
      <w:lang w:eastAsia="zh-CN"/>
    </w:rPr>
  </w:style>
  <w:style w:type="paragraph" w:customStyle="1" w:styleId="GPSL1Guidance">
    <w:name w:val="GPS L1 Guidance"/>
    <w:basedOn w:val="Normal"/>
    <w:link w:val="GPSL1GuidanceChar"/>
    <w:qFormat/>
    <w:rsid w:val="004900FB"/>
    <w:pPr>
      <w:widowControl/>
      <w:spacing w:before="240" w:after="120"/>
      <w:ind w:left="709"/>
      <w:jc w:val="both"/>
    </w:pPr>
    <w:rPr>
      <w:rFonts w:cs="Arial"/>
      <w:b/>
      <w:i/>
      <w:sz w:val="22"/>
      <w:szCs w:val="22"/>
    </w:rPr>
  </w:style>
  <w:style w:type="character" w:customStyle="1" w:styleId="GPSL1GuidanceChar">
    <w:name w:val="GPS L1 Guidance Char"/>
    <w:basedOn w:val="DefaultParagraphFont"/>
    <w:link w:val="GPSL1Guidance"/>
    <w:rsid w:val="004900FB"/>
    <w:rPr>
      <w:rFonts w:ascii="Arial" w:hAnsi="Arial" w:cs="Arial"/>
      <w:b/>
      <w:i/>
      <w:sz w:val="22"/>
      <w:szCs w:val="22"/>
      <w:lang w:eastAsia="en-US"/>
    </w:rPr>
  </w:style>
  <w:style w:type="paragraph" w:customStyle="1" w:styleId="GPSSchAnnexname">
    <w:name w:val="GPS Sch Annex name"/>
    <w:basedOn w:val="GPSSchTitleandNumber"/>
    <w:link w:val="GPSSchAnnexnameChar"/>
    <w:qFormat/>
    <w:rsid w:val="004900FB"/>
    <w:pPr>
      <w:outlineLvl w:val="1"/>
    </w:pPr>
  </w:style>
  <w:style w:type="character" w:customStyle="1" w:styleId="GPSSchAnnexnameChar">
    <w:name w:val="GPS Sch Annex name Char"/>
    <w:basedOn w:val="GPSSchTitleandNumberChar"/>
    <w:link w:val="GPSSchAnnexname"/>
    <w:rsid w:val="004900FB"/>
    <w:rPr>
      <w:rFonts w:ascii="Arial Bold" w:eastAsia="STZhongsong" w:hAnsi="Arial Bold"/>
      <w:b/>
      <w:caps/>
      <w:sz w:val="22"/>
      <w:szCs w:val="22"/>
      <w:lang w:eastAsia="zh-CN"/>
    </w:rPr>
  </w:style>
  <w:style w:type="paragraph" w:customStyle="1" w:styleId="BBCText">
    <w:name w:val="BBCText"/>
    <w:rsid w:val="004900FB"/>
    <w:pPr>
      <w:overflowPunct w:val="0"/>
      <w:autoSpaceDE w:val="0"/>
      <w:autoSpaceDN w:val="0"/>
      <w:adjustRightInd w:val="0"/>
      <w:textAlignment w:val="baseline"/>
    </w:pPr>
    <w:rPr>
      <w:sz w:val="24"/>
    </w:rPr>
  </w:style>
  <w:style w:type="character" w:customStyle="1" w:styleId="Heading9Char">
    <w:name w:val="Heading 9 Char"/>
    <w:aliases w:val="Numbered - 9 Char,Heading 9 (Do Not Use) Char,Heading 9 (defunct) Char,Legal Level 1.1.1.1. Char,Lev 9 Char,h9 DO NOT USE Char,App Heading Char,Titre 10 Char,App1 Char,Blank 5 Char,appendix Char,Appendix Char"/>
    <w:basedOn w:val="DefaultParagraphFont"/>
    <w:link w:val="Heading9"/>
    <w:rsid w:val="004900FB"/>
    <w:rPr>
      <w:rFonts w:ascii="Arial" w:hAnsi="Arial"/>
      <w:kern w:val="28"/>
      <w:sz w:val="24"/>
      <w:lang w:eastAsia="en-US"/>
    </w:rPr>
  </w:style>
  <w:style w:type="paragraph" w:customStyle="1" w:styleId="GPSL2Guidance">
    <w:name w:val="GPS L2 Guidance"/>
    <w:basedOn w:val="GPSL2numberedclause"/>
    <w:link w:val="GPSL2GuidanceChar"/>
    <w:qFormat/>
    <w:rsid w:val="004900FB"/>
    <w:pPr>
      <w:ind w:firstLine="0"/>
    </w:pPr>
    <w:rPr>
      <w:b/>
      <w:i/>
    </w:rPr>
  </w:style>
  <w:style w:type="character" w:customStyle="1" w:styleId="GPSL2GuidanceChar">
    <w:name w:val="GPS L2 Guidance Char"/>
    <w:basedOn w:val="GPSL2numberedclauseChar1"/>
    <w:link w:val="GPSL2Guidance"/>
    <w:rsid w:val="004900FB"/>
    <w:rPr>
      <w:rFonts w:ascii="Arial" w:hAnsi="Arial" w:cs="Arial"/>
      <w:b/>
      <w:i/>
      <w:sz w:val="22"/>
      <w:szCs w:val="22"/>
      <w:lang w:eastAsia="zh-CN"/>
    </w:rPr>
  </w:style>
  <w:style w:type="paragraph" w:styleId="Revision">
    <w:name w:val="Revision"/>
    <w:hidden/>
    <w:uiPriority w:val="99"/>
    <w:semiHidden/>
    <w:rsid w:val="004900FB"/>
    <w:rPr>
      <w:rFonts w:ascii="Arial" w:hAnsi="Arial"/>
      <w:sz w:val="24"/>
      <w:lang w:eastAsia="en-US"/>
    </w:rPr>
  </w:style>
  <w:style w:type="table" w:customStyle="1" w:styleId="TableGrid1">
    <w:name w:val="Table Grid1"/>
    <w:basedOn w:val="TableNormal"/>
    <w:next w:val="TableGrid"/>
    <w:uiPriority w:val="39"/>
    <w:rsid w:val="004900FB"/>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435083">
      <w:bodyDiv w:val="1"/>
      <w:marLeft w:val="0"/>
      <w:marRight w:val="0"/>
      <w:marTop w:val="0"/>
      <w:marBottom w:val="0"/>
      <w:divBdr>
        <w:top w:val="none" w:sz="0" w:space="0" w:color="auto"/>
        <w:left w:val="none" w:sz="0" w:space="0" w:color="auto"/>
        <w:bottom w:val="none" w:sz="0" w:space="0" w:color="auto"/>
        <w:right w:val="none" w:sz="0" w:space="0" w:color="auto"/>
      </w:divBdr>
    </w:div>
    <w:div w:id="628170303">
      <w:bodyDiv w:val="1"/>
      <w:marLeft w:val="0"/>
      <w:marRight w:val="0"/>
      <w:marTop w:val="0"/>
      <w:marBottom w:val="0"/>
      <w:divBdr>
        <w:top w:val="none" w:sz="0" w:space="0" w:color="auto"/>
        <w:left w:val="none" w:sz="0" w:space="0" w:color="auto"/>
        <w:bottom w:val="none" w:sz="0" w:space="0" w:color="auto"/>
        <w:right w:val="none" w:sz="0" w:space="0" w:color="auto"/>
      </w:divBdr>
    </w:div>
    <w:div w:id="885070876">
      <w:bodyDiv w:val="1"/>
      <w:marLeft w:val="0"/>
      <w:marRight w:val="0"/>
      <w:marTop w:val="0"/>
      <w:marBottom w:val="0"/>
      <w:divBdr>
        <w:top w:val="none" w:sz="0" w:space="0" w:color="auto"/>
        <w:left w:val="none" w:sz="0" w:space="0" w:color="auto"/>
        <w:bottom w:val="none" w:sz="0" w:space="0" w:color="auto"/>
        <w:right w:val="none" w:sz="0" w:space="0" w:color="auto"/>
      </w:divBdr>
    </w:div>
    <w:div w:id="1157840609">
      <w:bodyDiv w:val="1"/>
      <w:marLeft w:val="0"/>
      <w:marRight w:val="0"/>
      <w:marTop w:val="0"/>
      <w:marBottom w:val="0"/>
      <w:divBdr>
        <w:top w:val="none" w:sz="0" w:space="0" w:color="auto"/>
        <w:left w:val="none" w:sz="0" w:space="0" w:color="auto"/>
        <w:bottom w:val="none" w:sz="0" w:space="0" w:color="auto"/>
        <w:right w:val="none" w:sz="0" w:space="0" w:color="auto"/>
      </w:divBdr>
    </w:div>
    <w:div w:id="1160582262">
      <w:bodyDiv w:val="1"/>
      <w:marLeft w:val="0"/>
      <w:marRight w:val="0"/>
      <w:marTop w:val="0"/>
      <w:marBottom w:val="0"/>
      <w:divBdr>
        <w:top w:val="none" w:sz="0" w:space="0" w:color="auto"/>
        <w:left w:val="none" w:sz="0" w:space="0" w:color="auto"/>
        <w:bottom w:val="none" w:sz="0" w:space="0" w:color="auto"/>
        <w:right w:val="none" w:sz="0" w:space="0" w:color="auto"/>
      </w:divBdr>
    </w:div>
    <w:div w:id="1180895055">
      <w:bodyDiv w:val="1"/>
      <w:marLeft w:val="0"/>
      <w:marRight w:val="0"/>
      <w:marTop w:val="0"/>
      <w:marBottom w:val="0"/>
      <w:divBdr>
        <w:top w:val="none" w:sz="0" w:space="0" w:color="auto"/>
        <w:left w:val="none" w:sz="0" w:space="0" w:color="auto"/>
        <w:bottom w:val="none" w:sz="0" w:space="0" w:color="auto"/>
        <w:right w:val="none" w:sz="0" w:space="0" w:color="auto"/>
      </w:divBdr>
      <w:divsChild>
        <w:div w:id="2051802466">
          <w:marLeft w:val="0"/>
          <w:marRight w:val="0"/>
          <w:marTop w:val="0"/>
          <w:marBottom w:val="0"/>
          <w:divBdr>
            <w:top w:val="none" w:sz="0" w:space="0" w:color="auto"/>
            <w:left w:val="none" w:sz="0" w:space="0" w:color="auto"/>
            <w:bottom w:val="none" w:sz="0" w:space="0" w:color="auto"/>
            <w:right w:val="none" w:sz="0" w:space="0" w:color="auto"/>
          </w:divBdr>
        </w:div>
        <w:div w:id="326329130">
          <w:marLeft w:val="0"/>
          <w:marRight w:val="0"/>
          <w:marTop w:val="0"/>
          <w:marBottom w:val="0"/>
          <w:divBdr>
            <w:top w:val="none" w:sz="0" w:space="0" w:color="auto"/>
            <w:left w:val="none" w:sz="0" w:space="0" w:color="auto"/>
            <w:bottom w:val="none" w:sz="0" w:space="0" w:color="auto"/>
            <w:right w:val="none" w:sz="0" w:space="0" w:color="auto"/>
          </w:divBdr>
        </w:div>
        <w:div w:id="2063014555">
          <w:marLeft w:val="0"/>
          <w:marRight w:val="0"/>
          <w:marTop w:val="0"/>
          <w:marBottom w:val="0"/>
          <w:divBdr>
            <w:top w:val="none" w:sz="0" w:space="0" w:color="auto"/>
            <w:left w:val="none" w:sz="0" w:space="0" w:color="auto"/>
            <w:bottom w:val="none" w:sz="0" w:space="0" w:color="auto"/>
            <w:right w:val="none" w:sz="0" w:space="0" w:color="auto"/>
          </w:divBdr>
        </w:div>
      </w:divsChild>
    </w:div>
    <w:div w:id="1264611193">
      <w:bodyDiv w:val="1"/>
      <w:marLeft w:val="0"/>
      <w:marRight w:val="0"/>
      <w:marTop w:val="0"/>
      <w:marBottom w:val="0"/>
      <w:divBdr>
        <w:top w:val="none" w:sz="0" w:space="0" w:color="auto"/>
        <w:left w:val="none" w:sz="0" w:space="0" w:color="auto"/>
        <w:bottom w:val="none" w:sz="0" w:space="0" w:color="auto"/>
        <w:right w:val="none" w:sz="0" w:space="0" w:color="auto"/>
      </w:divBdr>
    </w:div>
    <w:div w:id="165283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package" Target="embeddings/Microsoft_Word_Document.docx"/><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meadbh.dempsey@childrenscommissioner.gsi.gov.uk"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Mffilevs01\11%20million%201%20-%20corporate%20information\4.%20Staff%20&amp;%20Volunteers\Safeguarding\Children's_Commissioner_Safeguarding_Policy.pdf"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childrenscommissioner.gov.uk/publication/childrens-commissioners-report-on-vulnerabilit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6817A-3DA4-4212-97BF-A226E4027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5230</Words>
  <Characters>29817</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34978</CharactersWithSpaces>
  <SharedDoc>false</SharedDoc>
  <HLinks>
    <vt:vector size="18" baseType="variant">
      <vt:variant>
        <vt:i4>1835090</vt:i4>
      </vt:variant>
      <vt:variant>
        <vt:i4>9</vt:i4>
      </vt:variant>
      <vt:variant>
        <vt:i4>0</vt:i4>
      </vt:variant>
      <vt:variant>
        <vt:i4>5</vt:i4>
      </vt:variant>
      <vt:variant>
        <vt:lpwstr>http://www.childrenscommissioner.gov.uk/</vt:lpwstr>
      </vt:variant>
      <vt:variant>
        <vt:lpwstr/>
      </vt:variant>
      <vt:variant>
        <vt:i4>4128847</vt:i4>
      </vt:variant>
      <vt:variant>
        <vt:i4>6</vt:i4>
      </vt:variant>
      <vt:variant>
        <vt:i4>0</vt:i4>
      </vt:variant>
      <vt:variant>
        <vt:i4>5</vt:i4>
      </vt:variant>
      <vt:variant>
        <vt:lpwstr>mailto:info.request@childrenscommissioner.gsi.gov.uk</vt:lpwstr>
      </vt:variant>
      <vt:variant>
        <vt:lpwstr/>
      </vt:variant>
      <vt:variant>
        <vt:i4>7602194</vt:i4>
      </vt:variant>
      <vt:variant>
        <vt:i4>3</vt:i4>
      </vt:variant>
      <vt:variant>
        <vt:i4>0</vt:i4>
      </vt:variant>
      <vt:variant>
        <vt:i4>5</vt:i4>
      </vt:variant>
      <vt:variant>
        <vt:lpwstr>mailto:procurement.mailbox@childrenscommissioner.gsi.gov.uk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APOLSON</dc:creator>
  <cp:lastModifiedBy>DEMPSEY, Meadbh - Children's Commissioner</cp:lastModifiedBy>
  <cp:revision>4</cp:revision>
  <cp:lastPrinted>2017-01-06T15:56:00Z</cp:lastPrinted>
  <dcterms:created xsi:type="dcterms:W3CDTF">2017-10-10T12:11:00Z</dcterms:created>
  <dcterms:modified xsi:type="dcterms:W3CDTF">2017-10-10T16:20:00Z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-1286553211</vt:i4>
  </property>
  <property fmtid="{D5CDD505-2E9C-101B-9397-08002B2CF9AE}" pid="3" name="_ReviewCycleID">
    <vt:i4>-1286553211</vt:i4>
  </property>
  <property fmtid="{D5CDD505-2E9C-101B-9397-08002B2CF9AE}" pid="4" name="_NewReviewCycle">
    <vt:lpwstr/>
  </property>
  <property fmtid="{D5CDD505-2E9C-101B-9397-08002B2CF9AE}" pid="5" name="_EmailEntryID">
    <vt:lpwstr>000000001C005BCB91B3D44487DBE20039CC0BD20700E03FE75F9D5FC9449B0C5129EEBF45DE000000E82DE30000E03FE75F9D5FC9449B0C5129EEBF45DE000000F483BF0000</vt:lpwstr>
  </property>
  <property fmtid="{D5CDD505-2E9C-101B-9397-08002B2CF9AE}" pid="6" name="_EmailStoreID">
    <vt:lpwstr>0000000038A1BB1005E5101AA1BB08002B2A56C200006D737073742E646C6C00000000004E495441F9BFB80100AA0037D96E000000463A5C57494E444F57535C6F75746C6F6F6B5C4D6963726F736F66745C4F75746C6F6F6B5C61776865656C65722E70737400</vt:lpwstr>
  </property>
  <property fmtid="{D5CDD505-2E9C-101B-9397-08002B2CF9AE}" pid="7" name="_EmailStoreID0">
    <vt:lpwstr>0000000038A1BB1005E5101AA1BB08002B2A56C20000454D534D44422E444C4C00000000000000001B55FA20AA6611CD9BC800AA002FC45A0C0000004D41494C2E4144532E54534F4C2E4753492E474F562E554B002F6F3D54534F4C2F6F753D45786368616E67652041646D696E6973747261746976652047726F757020284</vt:lpwstr>
  </property>
  <property fmtid="{D5CDD505-2E9C-101B-9397-08002B2CF9AE}" pid="8" name="_EmailStoreID1">
    <vt:lpwstr>6594449424F484632335350444C54292F636E3D526563697069656E74732F636E3D416C6578616E647261204A61636F627363376500</vt:lpwstr>
  </property>
  <property fmtid="{D5CDD505-2E9C-101B-9397-08002B2CF9AE}" pid="9" name="_ReviewingToolsShownOnce">
    <vt:lpwstr/>
  </property>
</Properties>
</file>