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F87783" w:rsidP="00815179">
      <w:pPr>
        <w:pStyle w:val="WHeading3"/>
        <w:jc w:val="right"/>
      </w:pPr>
      <w:bookmarkStart w:id="0" w:name="_Toc1445379"/>
      <w:bookmarkStart w:id="1" w:name="OLE_LINK10"/>
    </w:p>
    <w:tbl>
      <w:tblPr>
        <w:tblStyle w:val="TableGrid"/>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48"/>
        <w:gridCol w:w="3363"/>
        <w:gridCol w:w="2852"/>
      </w:tblGrid>
      <w:tr w:rsidTr="00815179">
        <w:tblPrEx>
          <w:tblW w:w="9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248" w:type="dxa"/>
          </w:tcPr>
          <w:p w:rsidR="00F87783" w:rsidP="00815179">
            <w:pPr>
              <w:pStyle w:val="WHeading3"/>
              <w:spacing w:before="60" w:line="360" w:lineRule="auto"/>
              <w:jc w:val="right"/>
            </w:pPr>
            <w:r>
              <w:t>DATE</w:t>
            </w:r>
          </w:p>
        </w:tc>
        <w:tc>
          <w:tcPr>
            <w:tcW w:w="3363" w:type="dxa"/>
          </w:tcPr>
          <w:p w:rsidR="00F87783" w:rsidP="00815179">
            <w:pPr>
              <w:pStyle w:val="WHeading3"/>
              <w:spacing w:line="360" w:lineRule="auto"/>
            </w:pPr>
          </w:p>
        </w:tc>
        <w:tc>
          <w:tcPr>
            <w:tcW w:w="2852" w:type="dxa"/>
          </w:tcPr>
          <w:p w:rsidR="00F87783" w:rsidP="00F87783">
            <w:pPr>
              <w:pStyle w:val="WHeading3"/>
              <w:spacing w:before="60" w:line="360" w:lineRule="auto"/>
              <w:jc w:val="left"/>
            </w:pPr>
            <w:r>
              <w:t>20[  ]</w:t>
            </w:r>
          </w:p>
        </w:tc>
      </w:tr>
    </w:tbl>
    <w:p w:rsidR="00F87783" w:rsidP="00815179">
      <w:pPr>
        <w:pStyle w:val="WHeading3"/>
        <w:spacing w:line="360" w:lineRule="auto"/>
      </w:pPr>
    </w:p>
    <w:p w:rsidR="00F87783" w:rsidP="00815179">
      <w:pPr>
        <w:pStyle w:val="WHeading3"/>
        <w:spacing w:line="360" w:lineRule="auto"/>
      </w:pPr>
    </w:p>
    <w:p w:rsidR="00F87783" w:rsidP="00815179">
      <w:pPr>
        <w:pStyle w:val="WBodyText"/>
      </w:pPr>
    </w:p>
    <w:p w:rsidR="00F87783" w:rsidRPr="002926DD" w:rsidP="00815179">
      <w:pPr>
        <w:pStyle w:val="WBodyText"/>
        <w:jc w:val="center"/>
        <w:rPr>
          <w:b/>
        </w:rPr>
      </w:pPr>
      <w:r>
        <w:rPr>
          <w:b/>
        </w:rPr>
        <w:t>(1)  [Sub-Contractor/Sub-Consultant]</w:t>
      </w:r>
    </w:p>
    <w:p w:rsidR="00F87783" w:rsidRPr="00C32B1A" w:rsidP="00815179">
      <w:pPr>
        <w:pStyle w:val="WBodyText"/>
        <w:jc w:val="center"/>
        <w:rPr>
          <w:b/>
        </w:rPr>
      </w:pPr>
      <w:r>
        <w:rPr>
          <w:b/>
        </w:rPr>
        <w:t>(2)  [Beneficiary]</w:t>
      </w:r>
    </w:p>
    <w:p w:rsidR="00F87783" w:rsidRPr="002926DD" w:rsidP="00815179">
      <w:pPr>
        <w:pStyle w:val="WBodyText"/>
        <w:jc w:val="center"/>
        <w:rPr>
          <w:b/>
        </w:rPr>
      </w:pPr>
      <w:r>
        <w:rPr>
          <w:b/>
        </w:rPr>
        <w:t>(3)  [</w:t>
      </w:r>
      <w:r w:rsidR="00E772A9">
        <w:rPr>
          <w:b/>
        </w:rPr>
        <w:t>Contractor</w:t>
      </w:r>
      <w:r>
        <w:rPr>
          <w:b/>
        </w:rPr>
        <w:t>]</w:t>
      </w:r>
    </w:p>
    <w:p w:rsidR="00F87783" w:rsidP="00815179">
      <w:pPr>
        <w:pStyle w:val="WBodyText"/>
        <w:jc w:val="center"/>
      </w:pPr>
    </w:p>
    <w:p w:rsidR="00F87783" w:rsidP="00815179">
      <w:pPr>
        <w:pStyle w:val="WBodyText"/>
        <w:jc w:val="center"/>
      </w:pPr>
    </w:p>
    <w:p w:rsidR="00F87783" w:rsidP="00815179">
      <w:pPr>
        <w:pStyle w:val="WBodyText"/>
        <w:jc w:val="center"/>
      </w:pPr>
    </w:p>
    <w:p w:rsidR="00F87783" w:rsidP="00815179">
      <w:pPr>
        <w:pStyle w:val="WBodyText"/>
        <w:jc w:val="center"/>
      </w:pPr>
    </w:p>
    <w:p w:rsidR="00F87783" w:rsidP="00815179">
      <w:pPr>
        <w:pStyle w:val="WBodyText"/>
        <w:jc w:val="center"/>
      </w:pPr>
    </w:p>
    <w:p w:rsidR="00F87783" w:rsidRPr="002526AB" w:rsidP="00815179">
      <w:pPr>
        <w:pStyle w:val="WBodyText"/>
        <w:spacing w:after="220"/>
        <w:jc w:val="center"/>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8"/>
        <w:gridCol w:w="3774"/>
        <w:gridCol w:w="2960"/>
      </w:tblGrid>
      <w:tr w:rsidTr="00815179">
        <w:tblPrEx>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94"/>
        </w:trPr>
        <w:tc>
          <w:tcPr>
            <w:tcW w:w="2889" w:type="dxa"/>
            <w:vAlign w:val="center"/>
          </w:tcPr>
          <w:p w:rsidR="00F87783" w:rsidP="00815179">
            <w:pPr>
              <w:pStyle w:val="WBodyText"/>
              <w:spacing w:before="240" w:after="240"/>
              <w:jc w:val="center"/>
            </w:pPr>
          </w:p>
        </w:tc>
        <w:tc>
          <w:tcPr>
            <w:tcW w:w="3685" w:type="dxa"/>
            <w:tcBorders>
              <w:top w:val="single" w:sz="4" w:space="0" w:color="auto"/>
              <w:bottom w:val="single" w:sz="4" w:space="0" w:color="auto"/>
            </w:tcBorders>
            <w:vAlign w:val="center"/>
          </w:tcPr>
          <w:p w:rsidR="00F87783" w:rsidRPr="00D20F9B" w:rsidP="005A6E26">
            <w:pPr>
              <w:pStyle w:val="WBodyText"/>
              <w:spacing w:before="340" w:after="340"/>
              <w:jc w:val="center"/>
              <w:rPr>
                <w:b/>
              </w:rPr>
            </w:pPr>
            <w:r>
              <w:rPr>
                <w:b/>
              </w:rPr>
              <w:t>[Sub-Contractor/Sub-Consultant] Collateral Warranty</w:t>
            </w:r>
            <w:r>
              <w:rPr>
                <w:b/>
              </w:rPr>
              <w:br/>
              <w:t>relating to</w:t>
            </w:r>
            <w:r>
              <w:rPr>
                <w:b/>
              </w:rPr>
              <w:br/>
            </w:r>
            <w:r w:rsidR="00F9198D">
              <w:rPr>
                <w:b/>
              </w:rPr>
              <w:t xml:space="preserve">the </w:t>
            </w:r>
            <w:r w:rsidR="005A6E26">
              <w:rPr>
                <w:b/>
              </w:rPr>
              <w:t>design, supply and installation of artificial grass pitches</w:t>
            </w:r>
            <w:bookmarkStart w:id="2" w:name="_GoBack"/>
            <w:bookmarkEnd w:id="2"/>
            <w:r w:rsidR="00B703DE">
              <w:rPr>
                <w:b/>
              </w:rPr>
              <w:br/>
            </w:r>
            <w:r w:rsidR="005557FE">
              <w:rPr>
                <w:b/>
              </w:rPr>
              <w:t>at [                     ]</w:t>
            </w:r>
          </w:p>
        </w:tc>
        <w:tc>
          <w:tcPr>
            <w:tcW w:w="2890" w:type="dxa"/>
            <w:vAlign w:val="center"/>
          </w:tcPr>
          <w:p w:rsidR="00F87783" w:rsidP="00815179">
            <w:pPr>
              <w:pStyle w:val="WBodyText"/>
              <w:spacing w:before="240" w:after="240"/>
              <w:jc w:val="center"/>
            </w:pPr>
          </w:p>
        </w:tc>
      </w:tr>
    </w:tbl>
    <w:p w:rsidR="00F87783" w:rsidP="00815179">
      <w:pPr>
        <w:pStyle w:val="WBodyText"/>
        <w:jc w:val="center"/>
      </w:pPr>
    </w:p>
    <w:p w:rsidR="00F87783" w:rsidP="00815179">
      <w:pPr>
        <w:pStyle w:val="WBodyText"/>
        <w:jc w:val="center"/>
      </w:pPr>
    </w:p>
    <w:p w:rsidR="00F87783" w:rsidRPr="002526AB" w:rsidP="00815179">
      <w:pPr>
        <w:pStyle w:val="WBodyText"/>
        <w:jc w:val="center"/>
      </w:pPr>
    </w:p>
    <w:p w:rsidR="00F87783" w:rsidP="00815179">
      <w:pPr>
        <w:pStyle w:val="WBodyText"/>
        <w:jc w:val="center"/>
      </w:pPr>
    </w:p>
    <w:p w:rsidR="00F87783" w:rsidP="00815179">
      <w:pPr>
        <w:pStyle w:val="WBodyText"/>
        <w:jc w:val="center"/>
      </w:pPr>
    </w:p>
    <w:p w:rsidR="00F87783" w:rsidP="00815179">
      <w:pPr>
        <w:pStyle w:val="WBodyText"/>
        <w:jc w:val="center"/>
      </w:pPr>
    </w:p>
    <w:p w:rsidR="00F87783" w:rsidP="00815179">
      <w:pPr>
        <w:pStyle w:val="WBodyText"/>
        <w:jc w:val="center"/>
      </w:pPr>
    </w:p>
    <w:p w:rsidR="00F87783" w:rsidP="00815179">
      <w:pPr>
        <w:pStyle w:val="WBodyText"/>
        <w:jc w:val="center"/>
      </w:pPr>
    </w:p>
    <w:p w:rsidR="00F87783" w:rsidP="00815179">
      <w:pPr>
        <w:ind w:right="-285"/>
        <w:jc w:val="right"/>
      </w:pPr>
      <w:r>
        <w:rPr>
          <w:noProof/>
          <w:lang w:eastAsia="en-GB"/>
        </w:rPr>
        <w:drawing>
          <wp:inline distT="0" distB="0" distL="0" distR="0">
            <wp:extent cx="1514859" cy="359665"/>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olour Withers LLP logo.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14859" cy="359665"/>
                    </a:xfrm>
                    <a:prstGeom prst="rect">
                      <a:avLst/>
                    </a:prstGeom>
                  </pic:spPr>
                </pic:pic>
              </a:graphicData>
            </a:graphic>
          </wp:inline>
        </w:drawing>
      </w:r>
    </w:p>
    <w:p w:rsidR="00F87783" w:rsidP="00815179">
      <w:pPr>
        <w:spacing w:after="0"/>
        <w:ind w:right="129"/>
        <w:jc w:val="right"/>
      </w:pPr>
      <w:r w:rsidRPr="002A0BD1">
        <w:rPr>
          <w:sz w:val="14"/>
          <w:szCs w:val="14"/>
        </w:rPr>
        <w:t>16 Old Bailey, London EC4M 7EG</w:t>
      </w:r>
      <w:r w:rsidRPr="002A0BD1">
        <w:rPr>
          <w:sz w:val="14"/>
          <w:szCs w:val="14"/>
        </w:rPr>
        <w:br/>
      </w:r>
      <w:r>
        <w:rPr>
          <w:sz w:val="14"/>
          <w:szCs w:val="14"/>
        </w:rPr>
        <w:t>Telephone: +44 (0)20 7597 6000</w:t>
      </w:r>
      <w:r>
        <w:rPr>
          <w:sz w:val="14"/>
          <w:szCs w:val="14"/>
        </w:rPr>
        <w:br/>
        <w:t>Fax: +44 (0)20 7597 6543</w:t>
      </w:r>
      <w:r>
        <w:rPr>
          <w:sz w:val="14"/>
          <w:szCs w:val="14"/>
        </w:rPr>
        <w:br/>
        <w:t>DX 160 London/Chancery Lane</w:t>
      </w:r>
      <w:r>
        <w:rPr>
          <w:sz w:val="14"/>
          <w:szCs w:val="14"/>
        </w:rPr>
        <w:br/>
      </w:r>
      <w:r w:rsidRPr="00FE6659">
        <w:rPr>
          <w:sz w:val="14"/>
          <w:szCs w:val="14"/>
        </w:rPr>
        <w:t>www.withersworldwide.com</w:t>
      </w:r>
    </w:p>
    <w:p w:rsidR="00F87783" w:rsidP="00F87783">
      <w:pPr>
        <w:pStyle w:val="WBodyText"/>
      </w:pPr>
    </w:p>
    <w:p w:rsidR="00F87783" w:rsidRPr="006123CF" w:rsidP="00F87783">
      <w:pPr>
        <w:pStyle w:val="WBodyText"/>
        <w:sectPr w:rsidSect="00815179">
          <w:headerReference w:type="even" r:id="rId7"/>
          <w:headerReference w:type="default" r:id="rId8"/>
          <w:footerReference w:type="even" r:id="rId9"/>
          <w:footerReference w:type="default" r:id="rId10"/>
          <w:headerReference w:type="first" r:id="rId11"/>
          <w:footerReference w:type="first" r:id="rId12"/>
          <w:pgSz w:w="11906" w:h="16838" w:code="9"/>
          <w:pgMar w:top="1140" w:right="1021" w:bottom="663" w:left="1247" w:header="420" w:footer="284" w:gutter="0"/>
          <w:cols w:space="708"/>
          <w:titlePg/>
          <w:docGrid w:linePitch="360"/>
        </w:sectPr>
      </w:pPr>
    </w:p>
    <w:sdt>
      <w:sdtPr>
        <w:rPr>
          <w:bCs w:val="0"/>
        </w:rPr>
        <w:id w:val="1708993554"/>
        <w:docPartObj>
          <w:docPartGallery w:val="Custom Table of Contents"/>
          <w:docPartUnique/>
        </w:docPartObj>
      </w:sdtPr>
      <w:sdtContent>
        <w:p w:rsidR="00F87783" w:rsidP="00F87783">
          <w:pPr>
            <w:pStyle w:val="WBodyText"/>
          </w:pPr>
        </w:p>
        <w:p w:rsidR="00F87783" w:rsidP="00F87783">
          <w:pPr>
            <w:pStyle w:val="TOCHeading"/>
          </w:pPr>
          <w:r>
            <w:t>Contents</w:t>
          </w:r>
        </w:p>
        <w:p w:rsidR="00857712">
          <w:pPr>
            <w:pStyle w:val="TOC1"/>
            <w:rPr>
              <w:rFonts w:asciiTheme="minorHAnsi" w:eastAsiaTheme="minorEastAsia" w:hAnsiTheme="minorHAnsi" w:cstheme="minorBidi"/>
              <w:noProof/>
              <w:sz w:val="22"/>
              <w:szCs w:val="22"/>
              <w:lang w:eastAsia="en-GB"/>
            </w:rPr>
          </w:pPr>
          <w:r>
            <w:rPr>
              <w:rFonts w:cs="Arial"/>
              <w:lang w:val="en-US"/>
            </w:rPr>
            <w:fldChar w:fldCharType="begin"/>
          </w:r>
          <w:r>
            <w:rPr>
              <w:rFonts w:cs="Arial"/>
              <w:lang w:val="en-US"/>
            </w:rPr>
            <w:instrText xml:space="preserve"> TOC \o "1-2" \h \z \u </w:instrText>
          </w:r>
          <w:r>
            <w:rPr>
              <w:rFonts w:cs="Arial"/>
              <w:lang w:val="en-US"/>
            </w:rPr>
            <w:fldChar w:fldCharType="separate"/>
          </w:r>
          <w:r>
            <w:fldChar w:fldCharType="begin"/>
          </w:r>
          <w:r>
            <w:instrText xml:space="preserve"> HYPERLINK \l "_Toc416704756" </w:instrText>
          </w:r>
          <w:r>
            <w:fldChar w:fldCharType="separate"/>
          </w:r>
          <w:r w:rsidRPr="00406BD1">
            <w:rPr>
              <w:rStyle w:val="Hyperlink"/>
              <w:noProof/>
            </w:rPr>
            <w:t>1.</w:t>
          </w:r>
          <w:r>
            <w:rPr>
              <w:rFonts w:asciiTheme="minorHAnsi" w:eastAsiaTheme="minorEastAsia" w:hAnsiTheme="minorHAnsi" w:cstheme="minorBidi"/>
              <w:noProof/>
              <w:sz w:val="22"/>
              <w:szCs w:val="22"/>
              <w:lang w:eastAsia="en-GB"/>
            </w:rPr>
            <w:tab/>
          </w:r>
          <w:r w:rsidRPr="00406BD1">
            <w:rPr>
              <w:rStyle w:val="Hyperlink"/>
              <w:noProof/>
            </w:rPr>
            <w:t>Definitions and interpretation</w:t>
          </w:r>
          <w:r>
            <w:rPr>
              <w:noProof/>
              <w:webHidden/>
            </w:rPr>
            <w:tab/>
          </w:r>
          <w:r>
            <w:rPr>
              <w:noProof/>
              <w:webHidden/>
            </w:rPr>
            <w:fldChar w:fldCharType="begin"/>
          </w:r>
          <w:r>
            <w:rPr>
              <w:noProof/>
              <w:webHidden/>
            </w:rPr>
            <w:instrText xml:space="preserve"> PAGEREF _Toc416704756 \h </w:instrText>
          </w:r>
          <w:r>
            <w:rPr>
              <w:noProof/>
              <w:webHidden/>
            </w:rPr>
            <w:fldChar w:fldCharType="separate"/>
          </w:r>
          <w:r w:rsidR="004117B1">
            <w:rPr>
              <w:noProof/>
              <w:webHidden/>
            </w:rPr>
            <w:t>1</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"_Toc416704757" </w:instrText>
          </w:r>
          <w:r>
            <w:fldChar w:fldCharType="separate"/>
          </w:r>
          <w:r w:rsidRPr="00406BD1">
            <w:rPr>
              <w:rStyle w:val="Hyperlink"/>
              <w:noProof/>
            </w:rPr>
            <w:t>2.</w:t>
          </w:r>
          <w:r>
            <w:rPr>
              <w:rFonts w:asciiTheme="minorHAnsi" w:eastAsiaTheme="minorEastAsia" w:hAnsiTheme="minorHAnsi" w:cstheme="minorBidi"/>
              <w:noProof/>
              <w:sz w:val="22"/>
              <w:szCs w:val="22"/>
              <w:lang w:eastAsia="en-GB"/>
            </w:rPr>
            <w:tab/>
          </w:r>
          <w:r w:rsidRPr="00406BD1">
            <w:rPr>
              <w:rStyle w:val="Hyperlink"/>
              <w:noProof/>
            </w:rPr>
            <w:t>Comply With the Sub-Contract</w:t>
          </w:r>
          <w:r>
            <w:rPr>
              <w:noProof/>
              <w:webHidden/>
            </w:rPr>
            <w:tab/>
          </w:r>
          <w:r>
            <w:rPr>
              <w:noProof/>
              <w:webHidden/>
            </w:rPr>
            <w:fldChar w:fldCharType="begin"/>
          </w:r>
          <w:r>
            <w:rPr>
              <w:noProof/>
              <w:webHidden/>
            </w:rPr>
            <w:instrText xml:space="preserve"> PAGEREF _Toc416704757 \h </w:instrText>
          </w:r>
          <w:r>
            <w:rPr>
              <w:noProof/>
              <w:webHidden/>
            </w:rPr>
            <w:fldChar w:fldCharType="separate"/>
          </w:r>
          <w:r w:rsidR="004117B1">
            <w:rPr>
              <w:noProof/>
              <w:webHidden/>
            </w:rPr>
            <w:t>3</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"_Toc416704758" </w:instrText>
          </w:r>
          <w:r>
            <w:fldChar w:fldCharType="separate"/>
          </w:r>
          <w:r w:rsidRPr="00406BD1">
            <w:rPr>
              <w:rStyle w:val="Hyperlink"/>
              <w:noProof/>
            </w:rPr>
            <w:t>3.</w:t>
          </w:r>
          <w:r>
            <w:rPr>
              <w:rFonts w:asciiTheme="minorHAnsi" w:eastAsiaTheme="minorEastAsia" w:hAnsiTheme="minorHAnsi" w:cstheme="minorBidi"/>
              <w:noProof/>
              <w:sz w:val="22"/>
              <w:szCs w:val="22"/>
              <w:lang w:eastAsia="en-GB"/>
            </w:rPr>
            <w:tab/>
          </w:r>
          <w:r w:rsidRPr="00406BD1">
            <w:rPr>
              <w:rStyle w:val="Hyperlink"/>
              <w:noProof/>
            </w:rPr>
            <w:t>[Step-In Rights: Sub-Contractor May Not Terminate or Discontinue</w:t>
          </w:r>
          <w:r>
            <w:rPr>
              <w:noProof/>
              <w:webHidden/>
            </w:rPr>
            <w:tab/>
          </w:r>
          <w:r>
            <w:rPr>
              <w:noProof/>
              <w:webHidden/>
            </w:rPr>
            <w:fldChar w:fldCharType="begin"/>
          </w:r>
          <w:r>
            <w:rPr>
              <w:noProof/>
              <w:webHidden/>
            </w:rPr>
            <w:instrText xml:space="preserve"> PAGEREF _Toc416704758 \h </w:instrText>
          </w:r>
          <w:r>
            <w:rPr>
              <w:noProof/>
              <w:webHidden/>
            </w:rPr>
            <w:fldChar w:fldCharType="separate"/>
          </w:r>
          <w:r w:rsidR="004117B1">
            <w:rPr>
              <w:noProof/>
              <w:webHidden/>
            </w:rPr>
            <w:t>4</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"_Toc416704759" </w:instrText>
          </w:r>
          <w:r>
            <w:fldChar w:fldCharType="separate"/>
          </w:r>
          <w:r w:rsidRPr="00406BD1">
            <w:rPr>
              <w:rStyle w:val="Hyperlink"/>
              <w:noProof/>
            </w:rPr>
            <w:t>4.</w:t>
          </w:r>
          <w:r>
            <w:rPr>
              <w:rFonts w:asciiTheme="minorHAnsi" w:eastAsiaTheme="minorEastAsia" w:hAnsiTheme="minorHAnsi" w:cstheme="minorBidi"/>
              <w:noProof/>
              <w:sz w:val="22"/>
              <w:szCs w:val="22"/>
              <w:lang w:eastAsia="en-GB"/>
            </w:rPr>
            <w:tab/>
          </w:r>
          <w:r w:rsidRPr="00406BD1">
            <w:rPr>
              <w:rStyle w:val="Hyperlink"/>
              <w:noProof/>
            </w:rPr>
            <w:t>Step-In Rights: Beneficiary May Step-In</w:t>
          </w:r>
          <w:r>
            <w:rPr>
              <w:noProof/>
              <w:webHidden/>
            </w:rPr>
            <w:tab/>
          </w:r>
          <w:r>
            <w:rPr>
              <w:noProof/>
              <w:webHidden/>
            </w:rPr>
            <w:fldChar w:fldCharType="begin"/>
          </w:r>
          <w:r>
            <w:rPr>
              <w:noProof/>
              <w:webHidden/>
            </w:rPr>
            <w:instrText xml:space="preserve"> PAGEREF _Toc416704759 \h </w:instrText>
          </w:r>
          <w:r>
            <w:rPr>
              <w:noProof/>
              <w:webHidden/>
            </w:rPr>
            <w:fldChar w:fldCharType="separate"/>
          </w:r>
          <w:r w:rsidR="004117B1">
            <w:rPr>
              <w:noProof/>
              <w:webHidden/>
            </w:rPr>
            <w:t>5</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"_Toc416704760" </w:instrText>
          </w:r>
          <w:r>
            <w:fldChar w:fldCharType="separate"/>
          </w:r>
          <w:r w:rsidRPr="00406BD1">
            <w:rPr>
              <w:rStyle w:val="Hyperlink"/>
              <w:noProof/>
            </w:rPr>
            <w:t>5.</w:t>
          </w:r>
          <w:r>
            <w:rPr>
              <w:rFonts w:asciiTheme="minorHAnsi" w:eastAsiaTheme="minorEastAsia" w:hAnsiTheme="minorHAnsi" w:cstheme="minorBidi"/>
              <w:noProof/>
              <w:sz w:val="22"/>
              <w:szCs w:val="22"/>
              <w:lang w:eastAsia="en-GB"/>
            </w:rPr>
            <w:tab/>
          </w:r>
          <w:r w:rsidRPr="00406BD1">
            <w:rPr>
              <w:rStyle w:val="Hyperlink"/>
              <w:noProof/>
            </w:rPr>
            <w:t>Step-In Rights: Sub-Contractor's Position and Contractor's Consent</w:t>
          </w:r>
          <w:r>
            <w:rPr>
              <w:noProof/>
              <w:webHidden/>
            </w:rPr>
            <w:tab/>
          </w:r>
          <w:r>
            <w:rPr>
              <w:noProof/>
              <w:webHidden/>
            </w:rPr>
            <w:fldChar w:fldCharType="begin"/>
          </w:r>
          <w:r>
            <w:rPr>
              <w:noProof/>
              <w:webHidden/>
            </w:rPr>
            <w:instrText xml:space="preserve"> PAGEREF _Toc416704760 \h </w:instrText>
          </w:r>
          <w:r>
            <w:rPr>
              <w:noProof/>
              <w:webHidden/>
            </w:rPr>
            <w:fldChar w:fldCharType="separate"/>
          </w:r>
          <w:r w:rsidR="004117B1">
            <w:rPr>
              <w:noProof/>
              <w:webHidden/>
            </w:rPr>
            <w:t>5</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"_Toc416704761" </w:instrText>
          </w:r>
          <w:r>
            <w:fldChar w:fldCharType="separate"/>
          </w:r>
          <w:r w:rsidRPr="00406BD1">
            <w:rPr>
              <w:rStyle w:val="Hyperlink"/>
              <w:noProof/>
            </w:rPr>
            <w:t>6.</w:t>
          </w:r>
          <w:r>
            <w:rPr>
              <w:rFonts w:asciiTheme="minorHAnsi" w:eastAsiaTheme="minorEastAsia" w:hAnsiTheme="minorHAnsi" w:cstheme="minorBidi"/>
              <w:noProof/>
              <w:sz w:val="22"/>
              <w:szCs w:val="22"/>
              <w:lang w:eastAsia="en-GB"/>
            </w:rPr>
            <w:tab/>
          </w:r>
          <w:r w:rsidRPr="00406BD1">
            <w:rPr>
              <w:rStyle w:val="Hyperlink"/>
              <w:noProof/>
            </w:rPr>
            <w:t>Step-In Rights: Beneficiary's Guarantee</w:t>
          </w:r>
          <w:r>
            <w:rPr>
              <w:noProof/>
              <w:webHidden/>
            </w:rPr>
            <w:tab/>
          </w:r>
          <w:r>
            <w:rPr>
              <w:noProof/>
              <w:webHidden/>
            </w:rPr>
            <w:fldChar w:fldCharType="begin"/>
          </w:r>
          <w:r>
            <w:rPr>
              <w:noProof/>
              <w:webHidden/>
            </w:rPr>
            <w:instrText xml:space="preserve"> PAGEREF _Toc416704761 \h </w:instrText>
          </w:r>
          <w:r>
            <w:rPr>
              <w:noProof/>
              <w:webHidden/>
            </w:rPr>
            <w:fldChar w:fldCharType="separate"/>
          </w:r>
          <w:r w:rsidR="004117B1">
            <w:rPr>
              <w:noProof/>
              <w:webHidden/>
            </w:rPr>
            <w:t>5</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"_Toc416704762" </w:instrText>
          </w:r>
          <w:r>
            <w:fldChar w:fldCharType="separate"/>
          </w:r>
          <w:r w:rsidRPr="00406BD1">
            <w:rPr>
              <w:rStyle w:val="Hyperlink"/>
              <w:noProof/>
            </w:rPr>
            <w:t>7.</w:t>
          </w:r>
          <w:r>
            <w:rPr>
              <w:rFonts w:asciiTheme="minorHAnsi" w:eastAsiaTheme="minorEastAsia" w:hAnsiTheme="minorHAnsi" w:cstheme="minorBidi"/>
              <w:noProof/>
              <w:sz w:val="22"/>
              <w:szCs w:val="22"/>
              <w:lang w:eastAsia="en-GB"/>
            </w:rPr>
            <w:tab/>
          </w:r>
          <w:r w:rsidRPr="00406BD1">
            <w:rPr>
              <w:rStyle w:val="Hyperlink"/>
              <w:noProof/>
            </w:rPr>
            <w:t>No Instructions to Sub-Contractor by Beneficiary</w:t>
          </w:r>
          <w:r>
            <w:rPr>
              <w:noProof/>
              <w:webHidden/>
            </w:rPr>
            <w:tab/>
          </w:r>
          <w:r>
            <w:rPr>
              <w:noProof/>
              <w:webHidden/>
            </w:rPr>
            <w:fldChar w:fldCharType="begin"/>
          </w:r>
          <w:r>
            <w:rPr>
              <w:noProof/>
              <w:webHidden/>
            </w:rPr>
            <w:instrText xml:space="preserve"> PAGEREF _Toc416704762 \h </w:instrText>
          </w:r>
          <w:r>
            <w:rPr>
              <w:noProof/>
              <w:webHidden/>
            </w:rPr>
            <w:fldChar w:fldCharType="separate"/>
          </w:r>
          <w:r w:rsidR="004117B1">
            <w:rPr>
              <w:noProof/>
              <w:webHidden/>
            </w:rPr>
            <w:t>5</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"_Toc416704763" </w:instrText>
          </w:r>
          <w:r>
            <w:fldChar w:fldCharType="separate"/>
          </w:r>
          <w:r w:rsidRPr="00406BD1">
            <w:rPr>
              <w:rStyle w:val="Hyperlink"/>
              <w:noProof/>
            </w:rPr>
            <w:t>8.</w:t>
          </w:r>
          <w:r>
            <w:rPr>
              <w:rFonts w:asciiTheme="minorHAnsi" w:eastAsiaTheme="minorEastAsia" w:hAnsiTheme="minorHAnsi" w:cstheme="minorBidi"/>
              <w:noProof/>
              <w:sz w:val="22"/>
              <w:szCs w:val="22"/>
              <w:lang w:eastAsia="en-GB"/>
            </w:rPr>
            <w:tab/>
          </w:r>
          <w:r w:rsidRPr="00406BD1">
            <w:rPr>
              <w:rStyle w:val="Hyperlink"/>
              <w:noProof/>
            </w:rPr>
            <w:t>Copyright</w:t>
          </w:r>
          <w:r>
            <w:rPr>
              <w:noProof/>
              <w:webHidden/>
            </w:rPr>
            <w:tab/>
          </w:r>
          <w:r>
            <w:rPr>
              <w:noProof/>
              <w:webHidden/>
            </w:rPr>
            <w:fldChar w:fldCharType="begin"/>
          </w:r>
          <w:r>
            <w:rPr>
              <w:noProof/>
              <w:webHidden/>
            </w:rPr>
            <w:instrText xml:space="preserve"> PAGEREF _Toc416704763 \h </w:instrText>
          </w:r>
          <w:r>
            <w:rPr>
              <w:noProof/>
              <w:webHidden/>
            </w:rPr>
            <w:fldChar w:fldCharType="separate"/>
          </w:r>
          <w:r w:rsidR="004117B1">
            <w:rPr>
              <w:noProof/>
              <w:webHidden/>
            </w:rPr>
            <w:t>5</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"_Toc416704764" </w:instrText>
          </w:r>
          <w:r>
            <w:fldChar w:fldCharType="separate"/>
          </w:r>
          <w:r w:rsidRPr="00406BD1">
            <w:rPr>
              <w:rStyle w:val="Hyperlink"/>
              <w:noProof/>
            </w:rPr>
            <w:t>9.</w:t>
          </w:r>
          <w:r>
            <w:rPr>
              <w:rFonts w:asciiTheme="minorHAnsi" w:eastAsiaTheme="minorEastAsia" w:hAnsiTheme="minorHAnsi" w:cstheme="minorBidi"/>
              <w:noProof/>
              <w:sz w:val="22"/>
              <w:szCs w:val="22"/>
              <w:lang w:eastAsia="en-GB"/>
            </w:rPr>
            <w:tab/>
          </w:r>
          <w:r w:rsidRPr="00406BD1">
            <w:rPr>
              <w:rStyle w:val="Hyperlink"/>
              <w:noProof/>
            </w:rPr>
            <w:t>Professional Indemnity Insurance</w:t>
          </w:r>
          <w:r>
            <w:rPr>
              <w:noProof/>
              <w:webHidden/>
            </w:rPr>
            <w:tab/>
          </w:r>
          <w:r>
            <w:rPr>
              <w:noProof/>
              <w:webHidden/>
            </w:rPr>
            <w:fldChar w:fldCharType="begin"/>
          </w:r>
          <w:r>
            <w:rPr>
              <w:noProof/>
              <w:webHidden/>
            </w:rPr>
            <w:instrText xml:space="preserve"> PAGEREF _Toc416704764 \h </w:instrText>
          </w:r>
          <w:r>
            <w:rPr>
              <w:noProof/>
              <w:webHidden/>
            </w:rPr>
            <w:fldChar w:fldCharType="separate"/>
          </w:r>
          <w:r w:rsidR="004117B1">
            <w:rPr>
              <w:noProof/>
              <w:webHidden/>
            </w:rPr>
            <w:t>6</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"_Toc416704765" </w:instrText>
          </w:r>
          <w:r>
            <w:fldChar w:fldCharType="separate"/>
          </w:r>
          <w:r w:rsidRPr="00406BD1">
            <w:rPr>
              <w:rStyle w:val="Hyperlink"/>
              <w:noProof/>
            </w:rPr>
            <w:t>10.</w:t>
          </w:r>
          <w:r>
            <w:rPr>
              <w:rFonts w:asciiTheme="minorHAnsi" w:eastAsiaTheme="minorEastAsia" w:hAnsiTheme="minorHAnsi" w:cstheme="minorBidi"/>
              <w:noProof/>
              <w:sz w:val="22"/>
              <w:szCs w:val="22"/>
              <w:lang w:eastAsia="en-GB"/>
            </w:rPr>
            <w:tab/>
          </w:r>
          <w:r w:rsidRPr="00406BD1">
            <w:rPr>
              <w:rStyle w:val="Hyperlink"/>
              <w:noProof/>
            </w:rPr>
            <w:t>Liability Period</w:t>
          </w:r>
          <w:r>
            <w:rPr>
              <w:noProof/>
              <w:webHidden/>
            </w:rPr>
            <w:tab/>
          </w:r>
          <w:r>
            <w:rPr>
              <w:noProof/>
              <w:webHidden/>
            </w:rPr>
            <w:fldChar w:fldCharType="begin"/>
          </w:r>
          <w:r>
            <w:rPr>
              <w:noProof/>
              <w:webHidden/>
            </w:rPr>
            <w:instrText xml:space="preserve"> PAGEREF _Toc416704765 \h </w:instrText>
          </w:r>
          <w:r>
            <w:rPr>
              <w:noProof/>
              <w:webHidden/>
            </w:rPr>
            <w:fldChar w:fldCharType="separate"/>
          </w:r>
          <w:r w:rsidR="004117B1">
            <w:rPr>
              <w:noProof/>
              <w:webHidden/>
            </w:rPr>
            <w:t>7</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"_Toc416704766" </w:instrText>
          </w:r>
          <w:r>
            <w:fldChar w:fldCharType="separate"/>
          </w:r>
          <w:r w:rsidRPr="00406BD1">
            <w:rPr>
              <w:rStyle w:val="Hyperlink"/>
              <w:noProof/>
            </w:rPr>
            <w:t>11.</w:t>
          </w:r>
          <w:r>
            <w:rPr>
              <w:rFonts w:asciiTheme="minorHAnsi" w:eastAsiaTheme="minorEastAsia" w:hAnsiTheme="minorHAnsi" w:cstheme="minorBidi"/>
              <w:noProof/>
              <w:sz w:val="22"/>
              <w:szCs w:val="22"/>
              <w:lang w:eastAsia="en-GB"/>
            </w:rPr>
            <w:tab/>
          </w:r>
          <w:r w:rsidRPr="00406BD1">
            <w:rPr>
              <w:rStyle w:val="Hyperlink"/>
              <w:noProof/>
            </w:rPr>
            <w:t>Assignment</w:t>
          </w:r>
          <w:r>
            <w:rPr>
              <w:noProof/>
              <w:webHidden/>
            </w:rPr>
            <w:tab/>
          </w:r>
          <w:r>
            <w:rPr>
              <w:noProof/>
              <w:webHidden/>
            </w:rPr>
            <w:fldChar w:fldCharType="begin"/>
          </w:r>
          <w:r>
            <w:rPr>
              <w:noProof/>
              <w:webHidden/>
            </w:rPr>
            <w:instrText xml:space="preserve"> PAGEREF _Toc416704766 \h </w:instrText>
          </w:r>
          <w:r>
            <w:rPr>
              <w:noProof/>
              <w:webHidden/>
            </w:rPr>
            <w:fldChar w:fldCharType="separate"/>
          </w:r>
          <w:r w:rsidR="004117B1">
            <w:rPr>
              <w:noProof/>
              <w:webHidden/>
            </w:rPr>
            <w:t>7</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"_Toc416704767" </w:instrText>
          </w:r>
          <w:r>
            <w:fldChar w:fldCharType="separate"/>
          </w:r>
          <w:r w:rsidRPr="00406BD1">
            <w:rPr>
              <w:rStyle w:val="Hyperlink"/>
              <w:noProof/>
              <w:lang w:eastAsia="en-GB"/>
            </w:rPr>
            <w:t>12.</w:t>
          </w:r>
          <w:r>
            <w:rPr>
              <w:rFonts w:asciiTheme="minorHAnsi" w:eastAsiaTheme="minorEastAsia" w:hAnsiTheme="minorHAnsi" w:cstheme="minorBidi"/>
              <w:noProof/>
              <w:sz w:val="22"/>
              <w:szCs w:val="22"/>
              <w:lang w:eastAsia="en-GB"/>
            </w:rPr>
            <w:tab/>
          </w:r>
          <w:r w:rsidRPr="00406BD1">
            <w:rPr>
              <w:rStyle w:val="Hyperlink"/>
              <w:noProof/>
            </w:rPr>
            <w:t>Delay</w:t>
          </w:r>
          <w:r>
            <w:rPr>
              <w:noProof/>
              <w:webHidden/>
            </w:rPr>
            <w:tab/>
          </w:r>
          <w:r>
            <w:rPr>
              <w:noProof/>
              <w:webHidden/>
            </w:rPr>
            <w:fldChar w:fldCharType="begin"/>
          </w:r>
          <w:r>
            <w:rPr>
              <w:noProof/>
              <w:webHidden/>
            </w:rPr>
            <w:instrText xml:space="preserve"> PAGEREF _Toc416704767 \h </w:instrText>
          </w:r>
          <w:r>
            <w:rPr>
              <w:noProof/>
              <w:webHidden/>
            </w:rPr>
            <w:fldChar w:fldCharType="separate"/>
          </w:r>
          <w:r w:rsidR="004117B1">
            <w:rPr>
              <w:noProof/>
              <w:webHidden/>
            </w:rPr>
            <w:t>7</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"_Toc416704768" </w:instrText>
          </w:r>
          <w:r>
            <w:fldChar w:fldCharType="separate"/>
          </w:r>
          <w:r w:rsidRPr="00406BD1">
            <w:rPr>
              <w:rStyle w:val="Hyperlink"/>
              <w:noProof/>
            </w:rPr>
            <w:t>13.</w:t>
          </w:r>
          <w:r>
            <w:rPr>
              <w:rFonts w:asciiTheme="minorHAnsi" w:eastAsiaTheme="minorEastAsia" w:hAnsiTheme="minorHAnsi" w:cstheme="minorBidi"/>
              <w:noProof/>
              <w:sz w:val="22"/>
              <w:szCs w:val="22"/>
              <w:lang w:eastAsia="en-GB"/>
            </w:rPr>
            <w:tab/>
          </w:r>
          <w:r w:rsidRPr="00406BD1">
            <w:rPr>
              <w:rStyle w:val="Hyperlink"/>
              <w:noProof/>
            </w:rPr>
            <w:t>Third Party Rights</w:t>
          </w:r>
          <w:r>
            <w:rPr>
              <w:noProof/>
              <w:webHidden/>
            </w:rPr>
            <w:tab/>
          </w:r>
          <w:r>
            <w:rPr>
              <w:noProof/>
              <w:webHidden/>
            </w:rPr>
            <w:fldChar w:fldCharType="begin"/>
          </w:r>
          <w:r>
            <w:rPr>
              <w:noProof/>
              <w:webHidden/>
            </w:rPr>
            <w:instrText xml:space="preserve"> PAGEREF _Toc416704768 \h </w:instrText>
          </w:r>
          <w:r>
            <w:rPr>
              <w:noProof/>
              <w:webHidden/>
            </w:rPr>
            <w:fldChar w:fldCharType="separate"/>
          </w:r>
          <w:r w:rsidR="004117B1">
            <w:rPr>
              <w:noProof/>
              <w:webHidden/>
            </w:rPr>
            <w:t>8</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"_Toc416704769" </w:instrText>
          </w:r>
          <w:r>
            <w:fldChar w:fldCharType="separate"/>
          </w:r>
          <w:r w:rsidRPr="00406BD1">
            <w:rPr>
              <w:rStyle w:val="Hyperlink"/>
              <w:noProof/>
            </w:rPr>
            <w:t>14.</w:t>
          </w:r>
          <w:r>
            <w:rPr>
              <w:rFonts w:asciiTheme="minorHAnsi" w:eastAsiaTheme="minorEastAsia" w:hAnsiTheme="minorHAnsi" w:cstheme="minorBidi"/>
              <w:noProof/>
              <w:sz w:val="22"/>
              <w:szCs w:val="22"/>
              <w:lang w:eastAsia="en-GB"/>
            </w:rPr>
            <w:tab/>
          </w:r>
          <w:r w:rsidRPr="00406BD1">
            <w:rPr>
              <w:rStyle w:val="Hyperlink"/>
              <w:noProof/>
            </w:rPr>
            <w:t>Governing Law and Jurisdiction</w:t>
          </w:r>
          <w:r>
            <w:rPr>
              <w:noProof/>
              <w:webHidden/>
            </w:rPr>
            <w:tab/>
          </w:r>
          <w:r>
            <w:rPr>
              <w:noProof/>
              <w:webHidden/>
            </w:rPr>
            <w:fldChar w:fldCharType="begin"/>
          </w:r>
          <w:r>
            <w:rPr>
              <w:noProof/>
              <w:webHidden/>
            </w:rPr>
            <w:instrText xml:space="preserve"> PAGEREF _Toc416704769 \h </w:instrText>
          </w:r>
          <w:r>
            <w:rPr>
              <w:noProof/>
              <w:webHidden/>
            </w:rPr>
            <w:fldChar w:fldCharType="separate"/>
          </w:r>
          <w:r w:rsidR="004117B1">
            <w:rPr>
              <w:noProof/>
              <w:webHidden/>
            </w:rPr>
            <w:t>8</w:t>
          </w:r>
          <w:r>
            <w:rPr>
              <w:noProof/>
              <w:webHidden/>
            </w:rPr>
            <w:fldChar w:fldCharType="end"/>
          </w:r>
          <w:r>
            <w:fldChar w:fldCharType="end"/>
          </w:r>
        </w:p>
        <w:p w:rsidR="00857712">
          <w:pPr>
            <w:pStyle w:val="TOC1"/>
            <w:rPr>
              <w:rFonts w:asciiTheme="minorHAnsi" w:eastAsiaTheme="minorEastAsia" w:hAnsiTheme="minorHAnsi" w:cstheme="minorBidi"/>
              <w:noProof/>
              <w:sz w:val="22"/>
              <w:szCs w:val="22"/>
              <w:lang w:eastAsia="en-GB"/>
            </w:rPr>
          </w:pPr>
          <w:r>
            <w:fldChar w:fldCharType="begin"/>
          </w:r>
          <w:r>
            <w:instrText xml:space="preserve"> HYPERLINK \l "_Toc416704770" </w:instrText>
          </w:r>
          <w:r>
            <w:fldChar w:fldCharType="separate"/>
          </w:r>
          <w:r w:rsidRPr="00406BD1">
            <w:rPr>
              <w:rStyle w:val="Hyperlink"/>
              <w:noProof/>
            </w:rPr>
            <w:t>15.</w:t>
          </w:r>
          <w:r>
            <w:rPr>
              <w:rFonts w:asciiTheme="minorHAnsi" w:eastAsiaTheme="minorEastAsia" w:hAnsiTheme="minorHAnsi" w:cstheme="minorBidi"/>
              <w:noProof/>
              <w:sz w:val="22"/>
              <w:szCs w:val="22"/>
              <w:lang w:eastAsia="en-GB"/>
            </w:rPr>
            <w:tab/>
          </w:r>
          <w:r w:rsidRPr="00406BD1">
            <w:rPr>
              <w:rStyle w:val="Hyperlink"/>
              <w:noProof/>
            </w:rPr>
            <w:t>Additional Clauses</w:t>
          </w:r>
          <w:r>
            <w:rPr>
              <w:noProof/>
              <w:webHidden/>
            </w:rPr>
            <w:tab/>
          </w:r>
          <w:r>
            <w:rPr>
              <w:noProof/>
              <w:webHidden/>
            </w:rPr>
            <w:fldChar w:fldCharType="begin"/>
          </w:r>
          <w:r>
            <w:rPr>
              <w:noProof/>
              <w:webHidden/>
            </w:rPr>
            <w:instrText xml:space="preserve"> PAGEREF _Toc416704770 \h </w:instrText>
          </w:r>
          <w:r>
            <w:rPr>
              <w:noProof/>
              <w:webHidden/>
            </w:rPr>
            <w:fldChar w:fldCharType="separate"/>
          </w:r>
          <w:r w:rsidR="004117B1">
            <w:rPr>
              <w:noProof/>
              <w:webHidden/>
            </w:rPr>
            <w:t>8</w:t>
          </w:r>
          <w:r>
            <w:rPr>
              <w:noProof/>
              <w:webHidden/>
            </w:rPr>
            <w:fldChar w:fldCharType="end"/>
          </w:r>
          <w:r>
            <w:fldChar w:fldCharType="end"/>
          </w:r>
        </w:p>
        <w:p w:rsidR="00F87783" w:rsidP="00F87783">
          <w:pPr>
            <w:pStyle w:val="WBodyText"/>
          </w:pPr>
          <w:r>
            <w:rPr>
              <w:rFonts w:cs="Arial"/>
              <w:lang w:val="en-US"/>
            </w:rPr>
            <w:fldChar w:fldCharType="end"/>
          </w:r>
        </w:p>
        <w:p w:rsidR="00F87783" w:rsidP="00F87783"/>
      </w:sdtContent>
    </w:sdt>
    <w:p w:rsidR="00F87783" w:rsidP="00F87783">
      <w:pPr>
        <w:pStyle w:val="WBodyTextBold"/>
        <w:tabs>
          <w:tab w:val="left" w:pos="3901"/>
        </w:tabs>
        <w:sectPr w:rsidSect="00815179">
          <w:headerReference w:type="even" r:id="rId13"/>
          <w:headerReference w:type="default" r:id="rId14"/>
          <w:footerReference w:type="even" r:id="rId15"/>
          <w:footerReference w:type="default" r:id="rId16"/>
          <w:headerReference w:type="first" r:id="rId17"/>
          <w:footerReference w:type="first" r:id="rId18"/>
          <w:pgSz w:w="11906" w:h="16838" w:code="9"/>
          <w:pgMar w:top="1134" w:right="1191" w:bottom="680" w:left="1304" w:header="420" w:footer="227" w:gutter="0"/>
          <w:pgNumType w:start="1"/>
          <w:cols w:space="708"/>
          <w:titlePg/>
          <w:docGrid w:linePitch="360"/>
        </w:sectPr>
      </w:pPr>
    </w:p>
    <w:p w:rsidR="00F87783" w:rsidP="00F87783">
      <w:pPr>
        <w:pStyle w:val="WBodyTextBold"/>
        <w:tabs>
          <w:tab w:val="left" w:pos="3901"/>
        </w:tabs>
      </w:pPr>
      <w:r>
        <w:t xml:space="preserve">DATE </w:t>
      </w:r>
      <w:r>
        <w:tab/>
        <w:t>20[  ]</w:t>
      </w:r>
    </w:p>
    <w:p w:rsidR="00F87783" w:rsidP="00F87783">
      <w:pPr>
        <w:pStyle w:val="WBodyTextBold"/>
        <w:tabs>
          <w:tab w:val="left" w:pos="3901"/>
        </w:tabs>
      </w:pPr>
    </w:p>
    <w:p w:rsidR="00F87783" w:rsidP="00F87783">
      <w:pPr>
        <w:pStyle w:val="WHeading1"/>
      </w:pPr>
      <w:r w:rsidRPr="00D401F1">
        <w:t>P</w:t>
      </w:r>
      <w:r>
        <w:t>ARTIES</w:t>
      </w:r>
    </w:p>
    <w:p w:rsidR="00F87783" w:rsidP="00F87783">
      <w:pPr>
        <w:pStyle w:val="WParties"/>
        <w:numPr>
          <w:ilvl w:val="0"/>
          <w:numId w:val="22"/>
        </w:numPr>
      </w:pPr>
      <w:bookmarkStart w:id="3" w:name="_Ref416688726"/>
      <w:r w:rsidRPr="00F87783">
        <w:rPr>
          <w:b/>
        </w:rPr>
        <w:t>[</w:t>
      </w:r>
      <w:r w:rsidRPr="00F87783">
        <w:rPr>
          <w:b/>
          <w:highlight w:val="yellow"/>
        </w:rPr>
        <w:t>Sub-Contractor/Sub-Consultant</w:t>
      </w:r>
      <w:r w:rsidRPr="00F87783">
        <w:rPr>
          <w:b/>
        </w:rPr>
        <w:t>]</w:t>
      </w:r>
      <w:r w:rsidRPr="00F80391">
        <w:t xml:space="preserve"> a company incorporated in England and Wales with registered number </w:t>
      </w:r>
      <w:r>
        <w:t>[          ]</w:t>
      </w:r>
      <w:r w:rsidRPr="00F80391">
        <w:t xml:space="preserve">, whose registered office is at </w:t>
      </w:r>
      <w:r>
        <w:t>[          ]</w:t>
      </w:r>
      <w:r w:rsidRPr="00F80391">
        <w:t xml:space="preserve"> </w:t>
      </w:r>
      <w:r>
        <w:t xml:space="preserve">(the </w:t>
      </w:r>
      <w:r w:rsidR="00AA3883">
        <w:rPr>
          <w:b/>
        </w:rPr>
        <w:t>'</w:t>
      </w:r>
      <w:r w:rsidRPr="00F87783">
        <w:rPr>
          <w:b/>
        </w:rPr>
        <w:t>Sub-Contractor/Sub-Consultant</w:t>
      </w:r>
      <w:r w:rsidR="00AA3883">
        <w:rPr>
          <w:b/>
        </w:rPr>
        <w:t>'</w:t>
      </w:r>
      <w:r>
        <w:t>)</w:t>
      </w:r>
      <w:bookmarkEnd w:id="3"/>
      <w:r w:rsidR="00AA3883">
        <w:t>;</w:t>
      </w:r>
    </w:p>
    <w:p w:rsidR="00F87783" w:rsidP="00F87783">
      <w:pPr>
        <w:pStyle w:val="WParties"/>
        <w:numPr>
          <w:ilvl w:val="0"/>
          <w:numId w:val="22"/>
        </w:numPr>
      </w:pPr>
      <w:bookmarkStart w:id="4" w:name="_Ref416688727"/>
      <w:r w:rsidRPr="00F87783">
        <w:rPr>
          <w:b/>
          <w:highlight w:val="yellow"/>
        </w:rPr>
        <w:t>[                      ]</w:t>
      </w:r>
      <w:r w:rsidRPr="00476541">
        <w:t xml:space="preserve"> of</w:t>
      </w:r>
      <w:r w:rsidRPr="00F87783">
        <w:rPr>
          <w:b/>
        </w:rPr>
        <w:t xml:space="preserve"> </w:t>
      </w:r>
      <w:r w:rsidRPr="00F87783">
        <w:rPr>
          <w:highlight w:val="yellow"/>
        </w:rPr>
        <w:t>[                     ]</w:t>
      </w:r>
      <w:r>
        <w:t xml:space="preserve"> (the </w:t>
      </w:r>
      <w:r w:rsidR="00AA3883">
        <w:t>'</w:t>
      </w:r>
      <w:r w:rsidRPr="00F87783">
        <w:rPr>
          <w:b/>
        </w:rPr>
        <w:t>Beneficiary</w:t>
      </w:r>
      <w:r w:rsidR="00AA3883">
        <w:t>'</w:t>
      </w:r>
      <w:r>
        <w:t>)</w:t>
      </w:r>
      <w:bookmarkEnd w:id="4"/>
      <w:r w:rsidR="00AA3883">
        <w:t>; and</w:t>
      </w:r>
    </w:p>
    <w:p w:rsidR="00F87783" w:rsidRPr="003B4C57" w:rsidP="00F87783">
      <w:pPr>
        <w:pStyle w:val="WParties"/>
        <w:numPr>
          <w:ilvl w:val="0"/>
          <w:numId w:val="22"/>
        </w:numPr>
      </w:pPr>
      <w:bookmarkStart w:id="5" w:name="_Ref416688728"/>
      <w:r w:rsidRPr="00F87783">
        <w:rPr>
          <w:b/>
          <w:highlight w:val="yellow"/>
        </w:rPr>
        <w:t>[                       ]</w:t>
      </w:r>
      <w:r w:rsidRPr="00F80391">
        <w:t xml:space="preserve"> a company incorporated in England and Wales with registered number </w:t>
      </w:r>
      <w:r w:rsidRPr="00F87783">
        <w:rPr>
          <w:highlight w:val="yellow"/>
        </w:rPr>
        <w:t>[          ],</w:t>
      </w:r>
      <w:r w:rsidRPr="00F80391">
        <w:t xml:space="preserve"> whose registered office is at </w:t>
      </w:r>
      <w:r w:rsidRPr="00F87783">
        <w:rPr>
          <w:highlight w:val="yellow"/>
        </w:rPr>
        <w:t>[          ]</w:t>
      </w:r>
      <w:r w:rsidRPr="00F80391">
        <w:t xml:space="preserve"> </w:t>
      </w:r>
      <w:r>
        <w:t xml:space="preserve">(the </w:t>
      </w:r>
      <w:r w:rsidR="00AA3883">
        <w:rPr>
          <w:b/>
        </w:rPr>
        <w:t>'</w:t>
      </w:r>
      <w:r w:rsidRPr="00F87783">
        <w:rPr>
          <w:b/>
        </w:rPr>
        <w:t>Contractor</w:t>
      </w:r>
      <w:r w:rsidR="00AA3883">
        <w:rPr>
          <w:b/>
        </w:rPr>
        <w:t>'</w:t>
      </w:r>
      <w:r>
        <w:t>)</w:t>
      </w:r>
      <w:bookmarkEnd w:id="5"/>
      <w:r w:rsidR="00AA3883">
        <w:t>.</w:t>
      </w:r>
    </w:p>
    <w:p w:rsidR="00F87783" w:rsidP="00F87783">
      <w:pPr>
        <w:pStyle w:val="WBodyText"/>
      </w:pPr>
    </w:p>
    <w:p w:rsidR="00F87783" w:rsidRPr="00E35FF4" w:rsidP="00F87783">
      <w:pPr>
        <w:pStyle w:val="WHeading1"/>
      </w:pPr>
      <w:r w:rsidRPr="00E35FF4">
        <w:t>RECITALS</w:t>
      </w:r>
    </w:p>
    <w:p w:rsidR="00F87783" w:rsidRPr="00E96581" w:rsidP="00F87783">
      <w:pPr>
        <w:pStyle w:val="WRecitals"/>
      </w:pPr>
      <w:bookmarkStart w:id="6" w:name="a80893"/>
      <w:r w:rsidRPr="00E96581">
        <w:t xml:space="preserve">The </w:t>
      </w:r>
      <w:r>
        <w:t>Contractor</w:t>
      </w:r>
      <w:r w:rsidRPr="00E96581">
        <w:t xml:space="preserve"> has engaged the </w:t>
      </w:r>
      <w:r>
        <w:t>Sub-</w:t>
      </w:r>
      <w:r w:rsidR="003F5086">
        <w:t xml:space="preserve">Contractor </w:t>
      </w:r>
      <w:r w:rsidRPr="00E96581" w:rsidR="003F5086">
        <w:t>to</w:t>
      </w:r>
      <w:r w:rsidRPr="00E96581">
        <w:t xml:space="preserve"> perform the </w:t>
      </w:r>
      <w:r>
        <w:t>Sub-Contract Works</w:t>
      </w:r>
      <w:bookmarkEnd w:id="6"/>
      <w:r w:rsidR="00AA3883">
        <w:t>.</w:t>
      </w:r>
    </w:p>
    <w:p w:rsidR="00F87783" w:rsidRPr="00E96581" w:rsidP="00F87783">
      <w:pPr>
        <w:pStyle w:val="WRecitals"/>
      </w:pPr>
      <w:bookmarkStart w:id="7" w:name="a347926"/>
      <w:r w:rsidRPr="00E96581">
        <w:t xml:space="preserve">The Beneficiary, as </w:t>
      </w:r>
      <w:r>
        <w:t xml:space="preserve">the </w:t>
      </w:r>
      <w:r w:rsidRPr="00481FEA">
        <w:rPr>
          <w:highlight w:val="yellow"/>
        </w:rPr>
        <w:t>[                       ],</w:t>
      </w:r>
      <w:r w:rsidRPr="00E96581">
        <w:t xml:space="preserve"> has an interest in the </w:t>
      </w:r>
      <w:bookmarkEnd w:id="7"/>
      <w:r w:rsidR="001A4763">
        <w:t>Works</w:t>
      </w:r>
      <w:r w:rsidR="00AA3883">
        <w:t>.</w:t>
      </w:r>
    </w:p>
    <w:p w:rsidR="00F87783" w:rsidRPr="00E96581" w:rsidP="00F87783">
      <w:pPr>
        <w:pStyle w:val="WRecitals"/>
      </w:pPr>
      <w:bookmarkStart w:id="8" w:name="a503787"/>
      <w:r w:rsidRPr="00E96581">
        <w:t xml:space="preserve">The </w:t>
      </w:r>
      <w:r>
        <w:t>Contractor</w:t>
      </w:r>
      <w:r w:rsidRPr="00E96581">
        <w:t xml:space="preserve"> requires the </w:t>
      </w:r>
      <w:r>
        <w:t>Sub-Contractor</w:t>
      </w:r>
      <w:r w:rsidRPr="00E96581">
        <w:t xml:space="preserve"> to enter into a collateral warranty in favour of the Beneficiary</w:t>
      </w:r>
      <w:bookmarkEnd w:id="8"/>
      <w:r w:rsidR="00AA3883">
        <w:t>.</w:t>
      </w:r>
    </w:p>
    <w:p w:rsidR="00F87783" w:rsidP="00F87783">
      <w:pPr>
        <w:pStyle w:val="WRecitals"/>
      </w:pPr>
      <w:bookmarkStart w:id="9" w:name="a898996"/>
      <w:r w:rsidRPr="00E96581">
        <w:t xml:space="preserve">The </w:t>
      </w:r>
      <w:r>
        <w:t>Sub-Contractor</w:t>
      </w:r>
      <w:r w:rsidRPr="00E96581">
        <w:t xml:space="preserve"> has agreed to enter into this Agreement with the Beneficiary, for the benefit of the Beneficiary</w:t>
      </w:r>
      <w:bookmarkEnd w:id="9"/>
      <w:r w:rsidR="00AA3883">
        <w:t>.</w:t>
      </w:r>
    </w:p>
    <w:p w:rsidR="00F87783" w:rsidP="00F87783">
      <w:pPr>
        <w:pStyle w:val="WBodyText"/>
      </w:pPr>
    </w:p>
    <w:p w:rsidR="00F87783" w:rsidRPr="00AA741D" w:rsidP="00F87783">
      <w:pPr>
        <w:pStyle w:val="WHeading1"/>
      </w:pPr>
      <w:bookmarkStart w:id="10" w:name="_Toc377472088"/>
      <w:bookmarkStart w:id="11" w:name="_Toc377539012"/>
      <w:r w:rsidRPr="00AA741D">
        <w:t>OPERATIVE PROVISIONS</w:t>
      </w:r>
      <w:bookmarkEnd w:id="10"/>
      <w:bookmarkEnd w:id="11"/>
    </w:p>
    <w:p w:rsidR="00F87783" w:rsidP="00F87783">
      <w:pPr>
        <w:pStyle w:val="WLegalH1"/>
      </w:pPr>
      <w:bookmarkStart w:id="12" w:name="_Toc353449821"/>
      <w:bookmarkStart w:id="13" w:name="_Toc377472089"/>
      <w:bookmarkStart w:id="14" w:name="_Toc377539013"/>
      <w:bookmarkStart w:id="15" w:name="_Toc380680315"/>
      <w:bookmarkStart w:id="16" w:name="_Toc391992607"/>
      <w:bookmarkStart w:id="17" w:name="_Toc391992638"/>
      <w:bookmarkStart w:id="18" w:name="_Toc391992713"/>
      <w:bookmarkStart w:id="19" w:name="_Toc391992737"/>
      <w:bookmarkStart w:id="20" w:name="_Toc391992774"/>
      <w:bookmarkStart w:id="21" w:name="_Ref416688729"/>
      <w:bookmarkStart w:id="22" w:name="_Ref416690229"/>
      <w:bookmarkStart w:id="23" w:name="_Toc416704756"/>
      <w:r>
        <w:t>Definitions and interpretation</w:t>
      </w:r>
      <w:bookmarkEnd w:id="12"/>
      <w:bookmarkEnd w:id="13"/>
      <w:bookmarkEnd w:id="14"/>
      <w:bookmarkEnd w:id="15"/>
      <w:bookmarkEnd w:id="16"/>
      <w:bookmarkEnd w:id="17"/>
      <w:bookmarkEnd w:id="18"/>
      <w:bookmarkEnd w:id="19"/>
      <w:bookmarkEnd w:id="20"/>
      <w:bookmarkEnd w:id="21"/>
      <w:bookmarkEnd w:id="22"/>
      <w:bookmarkEnd w:id="23"/>
    </w:p>
    <w:p w:rsidR="00F87783" w:rsidP="00F87783">
      <w:pPr>
        <w:pStyle w:val="WLegal2"/>
      </w:pPr>
      <w:bookmarkStart w:id="24" w:name="_Ref301876286"/>
      <w:r w:rsidRPr="00E96581">
        <w:t xml:space="preserve">The definitions and rules of interpretation in this </w:t>
      </w:r>
      <w:r>
        <w:t>Clause</w:t>
      </w:r>
      <w:r w:rsidRPr="00E96581">
        <w:t xml:space="preserve"> apply in this Agreement</w:t>
      </w:r>
      <w:r>
        <w:t>:</w:t>
      </w:r>
      <w:bookmarkEnd w:id="24"/>
    </w:p>
    <w:tbl>
      <w:tblPr>
        <w:tblW w:w="8875" w:type="dxa"/>
        <w:tblInd w:w="630" w:type="dxa"/>
        <w:tblLayout w:type="fixed"/>
        <w:tblCellMar>
          <w:left w:w="10" w:type="dxa"/>
          <w:right w:w="10" w:type="dxa"/>
        </w:tblCellMar>
        <w:tblLook w:val="0000"/>
      </w:tblPr>
      <w:tblGrid>
        <w:gridCol w:w="2539"/>
        <w:gridCol w:w="6336"/>
      </w:tblGrid>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1A4763" w:rsidRPr="001C3C6E" w:rsidP="001A4763">
            <w:pPr>
              <w:pStyle w:val="WBodyText"/>
              <w:rPr>
                <w:b/>
              </w:rPr>
            </w:pPr>
            <w:r>
              <w:rPr>
                <w:b/>
              </w:rPr>
              <w:t>'</w:t>
            </w:r>
            <w:r w:rsidRPr="001C3C6E">
              <w:rPr>
                <w:b/>
              </w:rPr>
              <w:t>Building Contract</w:t>
            </w:r>
            <w:r>
              <w:rPr>
                <w:b/>
              </w:rPr>
              <w:t>'</w:t>
            </w:r>
          </w:p>
        </w:tc>
        <w:tc>
          <w:tcPr>
            <w:tcW w:w="6336" w:type="dxa"/>
            <w:tcMar>
              <w:left w:w="68" w:type="dxa"/>
              <w:right w:w="68" w:type="dxa"/>
            </w:tcMar>
          </w:tcPr>
          <w:p w:rsidR="001A4763" w:rsidRPr="001C3C6E" w:rsidP="00B703DE">
            <w:pPr>
              <w:pStyle w:val="WBodyText"/>
            </w:pPr>
            <w:r w:rsidRPr="001C3C6E">
              <w:t xml:space="preserve">the </w:t>
            </w:r>
            <w:r>
              <w:t>JCT Design and Build Contract 201</w:t>
            </w:r>
            <w:r w:rsidR="00B703DE">
              <w:t>6</w:t>
            </w:r>
            <w:r>
              <w:t xml:space="preserve"> </w:t>
            </w:r>
            <w:r w:rsidRPr="001C3C6E">
              <w:t xml:space="preserve">as amended entered into between the </w:t>
            </w:r>
            <w:r>
              <w:t>Employer</w:t>
            </w:r>
            <w:r w:rsidRPr="001C3C6E">
              <w:t xml:space="preserve"> and the Contractor (and any further agreement(s) varying or supplementing it) for the Works;</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bookmarkStart w:id="25" w:name="TMS_BMK_START"/>
            <w:bookmarkEnd w:id="25"/>
            <w:bookmarkEnd w:id="0"/>
            <w:r>
              <w:rPr>
                <w:b/>
              </w:rPr>
              <w:t>'</w:t>
            </w:r>
            <w:r w:rsidRPr="00E96581">
              <w:rPr>
                <w:b/>
              </w:rPr>
              <w:t>Business Day</w:t>
            </w:r>
            <w:r>
              <w:rPr>
                <w:b/>
              </w:rPr>
              <w:t>'</w:t>
            </w:r>
          </w:p>
        </w:tc>
        <w:tc>
          <w:tcPr>
            <w:tcW w:w="6336" w:type="dxa"/>
            <w:tcMar>
              <w:left w:w="68" w:type="dxa"/>
              <w:right w:w="68" w:type="dxa"/>
            </w:tcMar>
          </w:tcPr>
          <w:p w:rsidR="00F87783" w:rsidRPr="00E96581" w:rsidP="00815179">
            <w:r w:rsidRPr="00E96581">
              <w:t>a day (other than a Saturday, Sunday or public holiday in England) when banks in London are open for business</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CDM Regulations</w:t>
            </w:r>
            <w:r>
              <w:rPr>
                <w:b/>
              </w:rPr>
              <w:t>'</w:t>
            </w:r>
          </w:p>
        </w:tc>
        <w:tc>
          <w:tcPr>
            <w:tcW w:w="6336" w:type="dxa"/>
            <w:tcMar>
              <w:left w:w="68" w:type="dxa"/>
              <w:right w:w="68" w:type="dxa"/>
            </w:tcMar>
          </w:tcPr>
          <w:p w:rsidR="00F87783" w:rsidRPr="00E96581" w:rsidP="00815179">
            <w:r>
              <w:t>the Construction (Design and Management) Regulations 2015 (SI 2015/51), and any related guidance requirements including the Approved Code of Practice, amended or replaced from time to time by the Health &amp; Safety Executive</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Deleterious</w:t>
            </w:r>
            <w:r>
              <w:rPr>
                <w:b/>
              </w:rPr>
              <w:t>'</w:t>
            </w:r>
          </w:p>
        </w:tc>
        <w:tc>
          <w:tcPr>
            <w:tcW w:w="6336" w:type="dxa"/>
            <w:tcMar>
              <w:left w:w="68" w:type="dxa"/>
              <w:right w:w="68" w:type="dxa"/>
            </w:tcMar>
          </w:tcPr>
          <w:p w:rsidR="00F87783" w:rsidRPr="00E96581" w:rsidP="00815179">
            <w:r w:rsidRPr="00E96581">
              <w:t xml:space="preserve">materials or equipment that are </w:t>
            </w:r>
            <w:r>
              <w:t xml:space="preserve">not in conformity with any relevant British Standard or codes of practice (or European Union equivalent) or which are </w:t>
            </w:r>
            <w:r w:rsidRPr="00E96581">
              <w:t xml:space="preserve">generally </w:t>
            </w:r>
            <w:r>
              <w:t>known, or which ought to have been known</w:t>
            </w:r>
            <w:r w:rsidRPr="00E96581">
              <w:t xml:space="preserve">, in the construction industry at </w:t>
            </w:r>
            <w:r>
              <w:t>the time of specification or approval for use to be deleterious to health and safety of any person or to the durability of buildings and/or other structures and/or finishes and/or plant and machinery in the particular circu</w:t>
            </w:r>
            <w:r w:rsidR="00707907">
              <w:t>mstances in which they are used;</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1A4763" w:rsidP="00815179">
            <w:pPr>
              <w:rPr>
                <w:b/>
              </w:rPr>
            </w:pPr>
            <w:r>
              <w:rPr>
                <w:b/>
              </w:rPr>
              <w:t>'Employer'</w:t>
            </w:r>
          </w:p>
        </w:tc>
        <w:tc>
          <w:tcPr>
            <w:tcW w:w="6336" w:type="dxa"/>
            <w:tcMar>
              <w:left w:w="68" w:type="dxa"/>
              <w:right w:w="68" w:type="dxa"/>
            </w:tcMar>
          </w:tcPr>
          <w:p w:rsidR="001A4763" w:rsidRPr="00E96581" w:rsidP="00815179">
            <w:r w:rsidRPr="00B610CF">
              <w:rPr>
                <w:highlight w:val="yellow"/>
              </w:rPr>
              <w:t>[                        ]</w:t>
            </w:r>
            <w:r>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Funder</w:t>
            </w:r>
            <w:r>
              <w:rPr>
                <w:b/>
              </w:rPr>
              <w:t>'</w:t>
            </w:r>
          </w:p>
        </w:tc>
        <w:tc>
          <w:tcPr>
            <w:tcW w:w="6336" w:type="dxa"/>
            <w:tcMar>
              <w:left w:w="68" w:type="dxa"/>
              <w:right w:w="68" w:type="dxa"/>
            </w:tcMar>
          </w:tcPr>
          <w:p w:rsidR="00F87783" w:rsidRPr="00E96581" w:rsidP="00815179">
            <w:r w:rsidRPr="00E96581">
              <w:t>a person that has provided, or is to provide, finance in connection with:</w:t>
            </w:r>
          </w:p>
          <w:p w:rsidR="00F87783" w:rsidRPr="00E96581" w:rsidP="00815179">
            <w:pPr>
              <w:tabs>
                <w:tab w:val="left" w:pos="720"/>
              </w:tabs>
              <w:ind w:left="720" w:hanging="720"/>
            </w:pPr>
            <w:r w:rsidRPr="00E96581">
              <w:t>(a)</w:t>
            </w:r>
            <w:r w:rsidRPr="00E96581">
              <w:tab/>
              <w:t xml:space="preserve">the whole or any part of the </w:t>
            </w:r>
            <w:r w:rsidR="001A4763">
              <w:t>Works</w:t>
            </w:r>
            <w:r w:rsidRPr="00E96581">
              <w:t xml:space="preserve"> or the completed </w:t>
            </w:r>
            <w:r w:rsidR="001A4763">
              <w:t>Works</w:t>
            </w:r>
            <w:r w:rsidRPr="00E96581">
              <w:t>; or</w:t>
            </w:r>
          </w:p>
          <w:p w:rsidR="00F87783" w:rsidRPr="00E96581" w:rsidP="00815179">
            <w:pPr>
              <w:tabs>
                <w:tab w:val="left" w:pos="720"/>
              </w:tabs>
              <w:ind w:left="720" w:hanging="720"/>
            </w:pPr>
            <w:r w:rsidRPr="00E96581">
              <w:t>(b)</w:t>
            </w:r>
            <w:r w:rsidRPr="00E96581">
              <w:tab/>
              <w:t xml:space="preserve">the site of the </w:t>
            </w:r>
            <w:r w:rsidR="001A4763">
              <w:t>Works</w:t>
            </w:r>
            <w:r w:rsidRPr="00E96581">
              <w:t>,</w:t>
            </w:r>
          </w:p>
          <w:p w:rsidR="00F87783" w:rsidRPr="00E96581" w:rsidP="00815179">
            <w:r w:rsidRPr="00E96581">
              <w:t>whether that person acts on its own account, as agent for a syndicate of other parties or otherwise</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Material</w:t>
            </w:r>
            <w:r>
              <w:rPr>
                <w:b/>
              </w:rPr>
              <w:t>'</w:t>
            </w:r>
          </w:p>
        </w:tc>
        <w:tc>
          <w:tcPr>
            <w:tcW w:w="6336" w:type="dxa"/>
            <w:tcMar>
              <w:left w:w="68" w:type="dxa"/>
              <w:right w:w="68" w:type="dxa"/>
            </w:tcMar>
          </w:tcPr>
          <w:p w:rsidR="00F87783" w:rsidRPr="00E96581" w:rsidP="00D34D57">
            <w:r w:rsidRPr="00F2266D">
              <w:t xml:space="preserve">all the information, formulae, data, drawings, models, plans, elevations, sections, perspectives, specifications, </w:t>
            </w:r>
            <w:bookmarkStart w:id="26" w:name="DocXTextRef1"/>
            <w:r w:rsidRPr="00F2266D">
              <w:t>schedules</w:t>
            </w:r>
            <w:bookmarkEnd w:id="26"/>
            <w:r w:rsidRPr="00F2266D">
              <w:t xml:space="preserve">, designs (including those prepared on any CAD system), reports prints, samples and other documents and information (including any stored electronically) and software or similar items and technology including improvements in the same used in or otherwise which have been or will be prepared or provided by or on behalf of the </w:t>
            </w:r>
            <w:r>
              <w:t>Sub-Contractor</w:t>
            </w:r>
            <w:r w:rsidRPr="00F2266D">
              <w:t xml:space="preserve"> in connection with </w:t>
            </w:r>
            <w:r>
              <w:t xml:space="preserve">the </w:t>
            </w:r>
            <w:r w:rsidR="001A4763">
              <w:t>Works</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Permitted Uses</w:t>
            </w:r>
            <w:r>
              <w:rPr>
                <w:b/>
              </w:rPr>
              <w:t>'</w:t>
            </w:r>
          </w:p>
        </w:tc>
        <w:tc>
          <w:tcPr>
            <w:tcW w:w="6336" w:type="dxa"/>
            <w:tcMar>
              <w:left w:w="68" w:type="dxa"/>
              <w:right w:w="68" w:type="dxa"/>
            </w:tcMar>
          </w:tcPr>
          <w:p w:rsidR="00F87783" w:rsidRPr="00E96581" w:rsidP="00D34D57">
            <w:r w:rsidRPr="00E96581">
              <w:t>the design, construction, completion, reconstruction, modification, advertiseme</w:t>
            </w:r>
            <w:r>
              <w:t>nt, reinstatement, extension</w:t>
            </w:r>
            <w:r w:rsidRPr="00E96581">
              <w:t xml:space="preserve"> maintenance, funding, </w:t>
            </w:r>
            <w:r>
              <w:t>sale, letting, fitting-out a</w:t>
            </w:r>
            <w:r w:rsidRPr="00E96581">
              <w:t xml:space="preserve">nd repair of the Property and the </w:t>
            </w:r>
            <w:r w:rsidR="001A4763">
              <w:t>Works</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Programme</w:t>
            </w:r>
            <w:r>
              <w:rPr>
                <w:b/>
              </w:rPr>
              <w:t>'</w:t>
            </w:r>
          </w:p>
        </w:tc>
        <w:tc>
          <w:tcPr>
            <w:tcW w:w="6336" w:type="dxa"/>
            <w:tcMar>
              <w:left w:w="68" w:type="dxa"/>
              <w:right w:w="68" w:type="dxa"/>
            </w:tcMar>
          </w:tcPr>
          <w:p w:rsidR="00F87783" w:rsidRPr="00E96581" w:rsidP="00815179">
            <w:r w:rsidRPr="00E96581">
              <w:t xml:space="preserve">the programme, as defined in the </w:t>
            </w:r>
            <w:r>
              <w:t>Sub-Contract</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Property</w:t>
            </w:r>
            <w:r>
              <w:rPr>
                <w:b/>
              </w:rPr>
              <w:t>'</w:t>
            </w:r>
          </w:p>
        </w:tc>
        <w:tc>
          <w:tcPr>
            <w:tcW w:w="6336" w:type="dxa"/>
            <w:tcMar>
              <w:left w:w="68" w:type="dxa"/>
              <w:right w:w="68" w:type="dxa"/>
            </w:tcMar>
          </w:tcPr>
          <w:p w:rsidR="00F87783" w:rsidRPr="00E96581" w:rsidP="00815179">
            <w:r w:rsidRPr="00B610CF">
              <w:rPr>
                <w:highlight w:val="yellow"/>
              </w:rPr>
              <w:t>[                        ]</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sidRPr="00E96581">
              <w:rPr>
                <w:b/>
              </w:rPr>
              <w:t>Required Standard</w:t>
            </w:r>
            <w:r>
              <w:rPr>
                <w:b/>
              </w:rPr>
              <w:t>'</w:t>
            </w:r>
          </w:p>
        </w:tc>
        <w:tc>
          <w:tcPr>
            <w:tcW w:w="6336" w:type="dxa"/>
            <w:tcMar>
              <w:left w:w="68" w:type="dxa"/>
              <w:right w:w="68" w:type="dxa"/>
            </w:tcMar>
          </w:tcPr>
          <w:p w:rsidR="00F87783" w:rsidRPr="00E96581" w:rsidP="00D34D57">
            <w:r w:rsidRPr="00E96581">
              <w:t xml:space="preserve">all the reasonable skill, care and diligence </w:t>
            </w:r>
            <w:r w:rsidRPr="00AA05F1">
              <w:t xml:space="preserve">to be expected of a properly qualified and competent </w:t>
            </w:r>
            <w:r>
              <w:t>professional designer of the relevant discipline</w:t>
            </w:r>
            <w:r w:rsidRPr="00E96581">
              <w:t xml:space="preserve"> undertaking </w:t>
            </w:r>
            <w:r>
              <w:t>equivalent sub-contract works</w:t>
            </w:r>
            <w:r w:rsidRPr="00E96581">
              <w:t xml:space="preserve"> on </w:t>
            </w:r>
            <w:r>
              <w:t>projects of a</w:t>
            </w:r>
            <w:r w:rsidRPr="00E96581">
              <w:t xml:space="preserve"> similar </w:t>
            </w:r>
            <w:r>
              <w:t>size,</w:t>
            </w:r>
            <w:r w:rsidRPr="00E96581">
              <w:t xml:space="preserve"> scope</w:t>
            </w:r>
            <w:r>
              <w:t>, complexity, value</w:t>
            </w:r>
            <w:r w:rsidRPr="00E96581">
              <w:t xml:space="preserve"> and </w:t>
            </w:r>
            <w:r>
              <w:t xml:space="preserve">purpose </w:t>
            </w:r>
            <w:r w:rsidRPr="00E96581">
              <w:t xml:space="preserve">to the </w:t>
            </w:r>
            <w:r w:rsidR="001A4763">
              <w:t>Works</w:t>
            </w:r>
            <w:r w:rsidR="00D34D5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Pr>
                <w:b/>
              </w:rPr>
              <w:t>Sub-Contract</w:t>
            </w:r>
          </w:p>
        </w:tc>
        <w:tc>
          <w:tcPr>
            <w:tcW w:w="6336" w:type="dxa"/>
            <w:tcMar>
              <w:left w:w="68" w:type="dxa"/>
              <w:right w:w="68" w:type="dxa"/>
            </w:tcMar>
          </w:tcPr>
          <w:p w:rsidR="00F87783" w:rsidRPr="00E96581" w:rsidP="00815179">
            <w:r>
              <w:t xml:space="preserve">the </w:t>
            </w:r>
            <w:r>
              <w:rPr>
                <w:highlight w:val="yellow"/>
              </w:rPr>
              <w:t>[          ]</w:t>
            </w:r>
            <w:r>
              <w:t xml:space="preserve"> entered into between the Contractor and the Sub-Contractor (and any further agreement(s) varying or supplementing it) for the Sub-Contract Works;</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F87783" w:rsidRPr="00E96581" w:rsidP="00815179">
            <w:pPr>
              <w:rPr>
                <w:b/>
              </w:rPr>
            </w:pPr>
            <w:r>
              <w:rPr>
                <w:b/>
              </w:rPr>
              <w:t>'</w:t>
            </w:r>
            <w:r>
              <w:rPr>
                <w:b/>
              </w:rPr>
              <w:t>Sub-Contract Works</w:t>
            </w:r>
            <w:r>
              <w:rPr>
                <w:b/>
              </w:rPr>
              <w:t>'</w:t>
            </w:r>
          </w:p>
        </w:tc>
        <w:tc>
          <w:tcPr>
            <w:tcW w:w="6336" w:type="dxa"/>
            <w:tcMar>
              <w:left w:w="68" w:type="dxa"/>
              <w:right w:w="68" w:type="dxa"/>
            </w:tcMar>
          </w:tcPr>
          <w:p w:rsidR="00F87783" w:rsidRPr="00E96581" w:rsidP="00815179">
            <w:r w:rsidRPr="00E96581">
              <w:t>the</w:t>
            </w:r>
            <w:r w:rsidRPr="00E96581">
              <w:t xml:space="preserve"> </w:t>
            </w:r>
            <w:r>
              <w:t>sub-contract works and/or services</w:t>
            </w:r>
            <w:r w:rsidRPr="00E96581">
              <w:t xml:space="preserve"> referred to in the </w:t>
            </w:r>
            <w:r>
              <w:t>Sub-Contract</w:t>
            </w:r>
            <w:r w:rsidRPr="00E96581">
              <w:t xml:space="preserve">, performed by or on behalf of the </w:t>
            </w:r>
            <w:r>
              <w:t>Sub-Contractor</w:t>
            </w:r>
            <w:r w:rsidRPr="00E96581">
              <w:t xml:space="preserve"> under the </w:t>
            </w:r>
            <w:r>
              <w:t>Sub-Contract</w:t>
            </w:r>
            <w:r w:rsidR="00707907">
              <w:t>.</w:t>
            </w:r>
          </w:p>
        </w:tc>
      </w:tr>
      <w:tr w:rsidTr="00D6583B">
        <w:tblPrEx>
          <w:tblW w:w="8875" w:type="dxa"/>
          <w:tblInd w:w="630" w:type="dxa"/>
          <w:tblLayout w:type="fixed"/>
          <w:tblCellMar>
            <w:left w:w="10" w:type="dxa"/>
            <w:right w:w="10" w:type="dxa"/>
          </w:tblCellMar>
          <w:tblLook w:val="0000"/>
        </w:tblPrEx>
        <w:tc>
          <w:tcPr>
            <w:tcW w:w="2539" w:type="dxa"/>
            <w:tcMar>
              <w:left w:w="68" w:type="dxa"/>
              <w:right w:w="68" w:type="dxa"/>
            </w:tcMar>
          </w:tcPr>
          <w:p w:rsidR="001A4763" w:rsidP="00815179">
            <w:pPr>
              <w:rPr>
                <w:b/>
              </w:rPr>
            </w:pPr>
            <w:r>
              <w:rPr>
                <w:b/>
              </w:rPr>
              <w:t>'Works'</w:t>
            </w:r>
          </w:p>
        </w:tc>
        <w:tc>
          <w:tcPr>
            <w:tcW w:w="6336" w:type="dxa"/>
            <w:tcMar>
              <w:left w:w="68" w:type="dxa"/>
              <w:right w:w="68" w:type="dxa"/>
            </w:tcMar>
          </w:tcPr>
          <w:p w:rsidR="001A4763" w:rsidRPr="00E96581" w:rsidP="001A4763">
            <w:r>
              <w:t>as</w:t>
            </w:r>
            <w:r w:rsidRPr="001C3C6E">
              <w:t xml:space="preserve"> </w:t>
            </w:r>
            <w:r>
              <w:t>defined</w:t>
            </w:r>
            <w:r w:rsidRPr="001C3C6E">
              <w:t xml:space="preserve"> in the Building Contract</w:t>
            </w:r>
            <w:r>
              <w:t>.</w:t>
            </w:r>
          </w:p>
        </w:tc>
      </w:tr>
    </w:tbl>
    <w:p w:rsidR="002C0B93" w:rsidRPr="00E96581" w:rsidP="002C0B93">
      <w:pPr>
        <w:pStyle w:val="WLegal2"/>
      </w:pPr>
      <w:bookmarkStart w:id="27" w:name="_Ref416688730"/>
      <w:bookmarkStart w:id="28" w:name="main"/>
      <w:r w:rsidRPr="00E96581">
        <w:t>Clause headings shall not affect the interpretation of this Agreement</w:t>
      </w:r>
      <w:bookmarkEnd w:id="27"/>
      <w:r w:rsidR="00707907">
        <w:t>.</w:t>
      </w:r>
    </w:p>
    <w:p w:rsidR="002C0B93" w:rsidRPr="00E96581" w:rsidP="002C0B93">
      <w:pPr>
        <w:pStyle w:val="WLegal2"/>
      </w:pPr>
      <w:bookmarkStart w:id="29" w:name="_Ref416688731"/>
      <w:r w:rsidRPr="00E96581">
        <w:t xml:space="preserve">A </w:t>
      </w:r>
      <w:r w:rsidR="00AA3883">
        <w:t>'</w:t>
      </w:r>
      <w:r w:rsidRPr="00E96581">
        <w:rPr>
          <w:b/>
        </w:rPr>
        <w:t>person</w:t>
      </w:r>
      <w:r w:rsidR="00AA3883">
        <w:t>'</w:t>
      </w:r>
      <w:r w:rsidRPr="00E96581">
        <w:t xml:space="preserve"> includes a natural person, corporate or unincorporated body (whether or not having separate legal personality) and that person</w:t>
      </w:r>
      <w:r w:rsidR="00AA3883">
        <w:t>'</w:t>
      </w:r>
      <w:r w:rsidRPr="00E96581">
        <w:t>s legal and personal representatives, successors or permitted assigns</w:t>
      </w:r>
      <w:bookmarkEnd w:id="29"/>
      <w:r w:rsidR="00707907">
        <w:t>.</w:t>
      </w:r>
    </w:p>
    <w:p w:rsidR="002C0B93" w:rsidRPr="00E96581" w:rsidP="002C0B93">
      <w:pPr>
        <w:pStyle w:val="WLegal2"/>
      </w:pPr>
      <w:bookmarkStart w:id="30" w:name="_Ref416688732"/>
      <w:r w:rsidRPr="00E96581">
        <w:t xml:space="preserve">A reference to a </w:t>
      </w:r>
      <w:r w:rsidR="00AA3883">
        <w:t>'</w:t>
      </w:r>
      <w:r w:rsidRPr="00E96581">
        <w:rPr>
          <w:b/>
        </w:rPr>
        <w:t>company</w:t>
      </w:r>
      <w:r w:rsidR="00AA3883">
        <w:t>'</w:t>
      </w:r>
      <w:r w:rsidRPr="00E96581">
        <w:t xml:space="preserve"> includes any company, corporation or other body corporate, wherever and however incorporated or established</w:t>
      </w:r>
      <w:bookmarkEnd w:id="30"/>
      <w:r w:rsidR="00707907">
        <w:t>.</w:t>
      </w:r>
    </w:p>
    <w:p w:rsidR="002C0B93" w:rsidRPr="00E96581" w:rsidP="002C0B93">
      <w:pPr>
        <w:pStyle w:val="WLegal2"/>
      </w:pPr>
      <w:bookmarkStart w:id="31" w:name="_Ref416688733"/>
      <w:r w:rsidRPr="00E96581">
        <w:t>Unless the context otherwise requires, words in the singular shall include the plural and in the plural include the singular</w:t>
      </w:r>
      <w:bookmarkEnd w:id="31"/>
      <w:r w:rsidR="00707907">
        <w:t>.</w:t>
      </w:r>
    </w:p>
    <w:p w:rsidR="002C0B93" w:rsidRPr="00E96581" w:rsidP="002C0B93">
      <w:pPr>
        <w:pStyle w:val="WLegal2"/>
      </w:pPr>
      <w:bookmarkStart w:id="32" w:name="_Ref416688734"/>
      <w:r w:rsidRPr="00E96581">
        <w:t>Unless the context otherwise requires, a reference to one gender shall include a reference to the other genders</w:t>
      </w:r>
      <w:bookmarkEnd w:id="32"/>
      <w:r w:rsidR="00707907">
        <w:t>.</w:t>
      </w:r>
    </w:p>
    <w:p w:rsidR="002C0B93" w:rsidRPr="00E96581" w:rsidP="002C0B93">
      <w:pPr>
        <w:pStyle w:val="WLegal2"/>
      </w:pPr>
      <w:bookmarkStart w:id="33" w:name="_Ref416688735"/>
      <w:r w:rsidRPr="00E96581">
        <w:t>A reference to a party shall include that party</w:t>
      </w:r>
      <w:r w:rsidR="00AA3883">
        <w:t>'</w:t>
      </w:r>
      <w:r w:rsidRPr="00E96581">
        <w:t>s legal and personal representatives, successors or permitted assigns</w:t>
      </w:r>
      <w:bookmarkEnd w:id="33"/>
      <w:r w:rsidR="00707907">
        <w:t>.</w:t>
      </w:r>
    </w:p>
    <w:p w:rsidR="002C0B93" w:rsidRPr="00E96581" w:rsidP="002C0B93">
      <w:pPr>
        <w:pStyle w:val="WLegal2"/>
      </w:pPr>
      <w:bookmarkStart w:id="34" w:name="_Ref416688736"/>
      <w:r w:rsidRPr="00E96581">
        <w:t>A reference to a statute, statutory provision or subordinated legislation is a reference to it as it is in force from time to time, taking account of any amendment, extension, or re-enactment and includes any statute, statutory provision or subordinate legislation which it amends or re-enacts</w:t>
      </w:r>
      <w:bookmarkEnd w:id="34"/>
      <w:r w:rsidR="00707907">
        <w:t>.</w:t>
      </w:r>
    </w:p>
    <w:p w:rsidR="002C0B93" w:rsidRPr="00E96581" w:rsidP="002C0B93">
      <w:pPr>
        <w:pStyle w:val="WLegal2"/>
      </w:pPr>
      <w:bookmarkStart w:id="35" w:name="_Ref416688737"/>
      <w:r w:rsidRPr="00E96581">
        <w:t>A reference to a statute or statutory provision shall include any subordinate legislation made from time to time under that statute or statutory provision</w:t>
      </w:r>
      <w:bookmarkEnd w:id="35"/>
      <w:r w:rsidR="00707907">
        <w:t>.</w:t>
      </w:r>
    </w:p>
    <w:p w:rsidR="002C0B93" w:rsidRPr="00E96581" w:rsidP="002C0B93">
      <w:pPr>
        <w:pStyle w:val="WLegal2"/>
      </w:pPr>
      <w:bookmarkStart w:id="36" w:name="_Ref416688738"/>
      <w:r w:rsidRPr="00E96581">
        <w:t>Any obligation in this Agreement on a person not to do something includes an obligation not to agree or allow that thing to be done</w:t>
      </w:r>
      <w:bookmarkEnd w:id="36"/>
      <w:r w:rsidR="00707907">
        <w:t>.</w:t>
      </w:r>
    </w:p>
    <w:p w:rsidR="002C0B93" w:rsidRPr="00E96581" w:rsidP="002C0B93">
      <w:pPr>
        <w:pStyle w:val="WLegal2"/>
      </w:pPr>
      <w:bookmarkStart w:id="37" w:name="_Ref416688739"/>
      <w:r w:rsidRPr="00E96581">
        <w:t xml:space="preserve">A reference to </w:t>
      </w:r>
      <w:r w:rsidR="00AA3883">
        <w:t>'</w:t>
      </w:r>
      <w:r w:rsidRPr="00E96581">
        <w:rPr>
          <w:b/>
        </w:rPr>
        <w:t>writing</w:t>
      </w:r>
      <w:r w:rsidR="00AA3883">
        <w:t>'</w:t>
      </w:r>
      <w:r w:rsidRPr="00E96581">
        <w:t xml:space="preserve"> or </w:t>
      </w:r>
      <w:r w:rsidR="00AA3883">
        <w:t>'</w:t>
      </w:r>
      <w:r w:rsidRPr="00E96581">
        <w:rPr>
          <w:b/>
        </w:rPr>
        <w:t>written</w:t>
      </w:r>
      <w:r w:rsidR="00AA3883">
        <w:t>'</w:t>
      </w:r>
      <w:r w:rsidRPr="00E96581">
        <w:t xml:space="preserve"> includes faxes but not e-mail.</w:t>
      </w:r>
      <w:bookmarkEnd w:id="37"/>
    </w:p>
    <w:p w:rsidR="002C0B93" w:rsidRPr="00E96581" w:rsidP="002C0B93">
      <w:pPr>
        <w:pStyle w:val="WLegal2"/>
      </w:pPr>
      <w:bookmarkStart w:id="38" w:name="_Ref416688740"/>
      <w:r w:rsidRPr="00E96581">
        <w:t>A reference to a document is a reference to that document as varied or novated (in each case, other than in breach of this Agreement) at any time</w:t>
      </w:r>
      <w:bookmarkEnd w:id="38"/>
      <w:r w:rsidR="00707907">
        <w:t>.</w:t>
      </w:r>
    </w:p>
    <w:p w:rsidR="002C0B93" w:rsidRPr="00E96581" w:rsidP="002C0B93">
      <w:pPr>
        <w:pStyle w:val="WLegal2"/>
      </w:pPr>
      <w:bookmarkStart w:id="39" w:name="_Ref416688741"/>
      <w:r w:rsidRPr="00E96581">
        <w:t xml:space="preserve">References to </w:t>
      </w:r>
      <w:r w:rsidR="00F87783">
        <w:t>Clause</w:t>
      </w:r>
      <w:r w:rsidRPr="00E96581">
        <w:t xml:space="preserve">s are to the </w:t>
      </w:r>
      <w:r w:rsidR="00F87783">
        <w:t>Clause</w:t>
      </w:r>
      <w:r w:rsidRPr="00E96581">
        <w:t>s of this Agreement.</w:t>
      </w:r>
      <w:bookmarkEnd w:id="39"/>
    </w:p>
    <w:p w:rsidR="002C0B93" w:rsidRPr="00E96581" w:rsidP="002C0B93">
      <w:pPr>
        <w:pStyle w:val="WLegal2"/>
      </w:pPr>
      <w:bookmarkStart w:id="40" w:name="_Ref416688742"/>
      <w:r w:rsidRPr="00E96581">
        <w:t xml:space="preserve">Where the words </w:t>
      </w:r>
      <w:r w:rsidR="00AA3883">
        <w:t>'</w:t>
      </w:r>
      <w:r w:rsidRPr="00E96581">
        <w:rPr>
          <w:b/>
        </w:rPr>
        <w:t>include(s)</w:t>
      </w:r>
      <w:r w:rsidR="00AA3883">
        <w:t>'</w:t>
      </w:r>
      <w:r w:rsidRPr="00E96581">
        <w:t xml:space="preserve">, </w:t>
      </w:r>
      <w:r w:rsidR="00AA3883">
        <w:t>'</w:t>
      </w:r>
      <w:r w:rsidRPr="00E96581">
        <w:rPr>
          <w:b/>
        </w:rPr>
        <w:t>including</w:t>
      </w:r>
      <w:r w:rsidR="00AA3883">
        <w:t>'</w:t>
      </w:r>
      <w:r w:rsidRPr="00E96581">
        <w:t xml:space="preserve"> or </w:t>
      </w:r>
      <w:r w:rsidR="00AA3883">
        <w:t>'</w:t>
      </w:r>
      <w:r w:rsidRPr="00E96581">
        <w:rPr>
          <w:b/>
        </w:rPr>
        <w:t>in particular</w:t>
      </w:r>
      <w:r w:rsidR="00AA3883">
        <w:t>'</w:t>
      </w:r>
      <w:r w:rsidRPr="00E96581">
        <w:t xml:space="preserve"> are used in this Agreement, they are deemed to have the words </w:t>
      </w:r>
      <w:r w:rsidR="00AA3883">
        <w:t>"</w:t>
      </w:r>
      <w:r w:rsidRPr="00E96581">
        <w:t>without limitation</w:t>
      </w:r>
      <w:r w:rsidR="00AA3883">
        <w:t>"</w:t>
      </w:r>
      <w:r w:rsidRPr="00E96581">
        <w:t xml:space="preserve"> following them</w:t>
      </w:r>
      <w:bookmarkEnd w:id="40"/>
      <w:r w:rsidR="00707907">
        <w:t>.</w:t>
      </w:r>
    </w:p>
    <w:p w:rsidR="002C0B93" w:rsidRPr="00E96581" w:rsidP="002C0B93">
      <w:pPr>
        <w:pStyle w:val="WLegalH1"/>
      </w:pPr>
      <w:bookmarkStart w:id="41" w:name="a1040158"/>
      <w:bookmarkStart w:id="42" w:name="_Toc416704757"/>
      <w:r w:rsidRPr="00E96581">
        <w:t xml:space="preserve">Comply With the </w:t>
      </w:r>
      <w:r>
        <w:t>Sub-Contract</w:t>
      </w:r>
      <w:bookmarkEnd w:id="41"/>
      <w:bookmarkEnd w:id="42"/>
    </w:p>
    <w:p w:rsidR="002C0B93" w:rsidRPr="00E96581" w:rsidP="002C0B93">
      <w:pPr>
        <w:pStyle w:val="WLegal2"/>
      </w:pPr>
      <w:bookmarkStart w:id="43" w:name="_Ref416688743"/>
      <w:r w:rsidRPr="00E96581">
        <w:t xml:space="preserve">The </w:t>
      </w:r>
      <w:r>
        <w:t>Sub-Contractor</w:t>
      </w:r>
      <w:r w:rsidRPr="00E96581">
        <w:t xml:space="preserve"> warrants to the Beneficiary that:</w:t>
      </w:r>
      <w:bookmarkEnd w:id="43"/>
    </w:p>
    <w:p w:rsidR="002C0B93" w:rsidRPr="00F87783" w:rsidP="00F87783">
      <w:pPr>
        <w:pStyle w:val="WLegal3"/>
      </w:pPr>
      <w:bookmarkStart w:id="44" w:name="_Ref416688744"/>
      <w:r w:rsidRPr="00F87783">
        <w:t>it has performed and complied, and shall continue to comply, with its obligations under or arising out of the Sub-Contract, including (without limitation) its obligations to:</w:t>
      </w:r>
      <w:bookmarkEnd w:id="44"/>
    </w:p>
    <w:p w:rsidR="002C0B93" w:rsidRPr="00F87783" w:rsidP="00F87783">
      <w:pPr>
        <w:pStyle w:val="WLegal4"/>
      </w:pPr>
      <w:bookmarkStart w:id="45" w:name="_Ref416688745"/>
      <w:r w:rsidRPr="00F87783">
        <w:t>(where applicable) carry out and fulfil in all respects the duties of a designer under the CDM Regulations; and</w:t>
      </w:r>
      <w:bookmarkEnd w:id="45"/>
    </w:p>
    <w:p w:rsidR="002C0B93" w:rsidRPr="00F87783" w:rsidP="00F87783">
      <w:pPr>
        <w:pStyle w:val="WLegal4"/>
      </w:pPr>
      <w:bookmarkStart w:id="46" w:name="_Ref416688746"/>
      <w:r w:rsidRPr="00F87783">
        <w:t>in respect of any works carried out, use workmanship and materials of the quality and standard specified in the Sub-Contract; and</w:t>
      </w:r>
      <w:bookmarkEnd w:id="46"/>
    </w:p>
    <w:p w:rsidR="002C0B93" w:rsidRPr="00F87783" w:rsidP="00F87783">
      <w:pPr>
        <w:pStyle w:val="WLegal3"/>
      </w:pPr>
      <w:bookmarkStart w:id="47" w:name="_Ref416688747"/>
      <w:r w:rsidRPr="00F87783">
        <w:t>to the extent the Sub-Contractor has design responsibility in relation to the Sub-Contract Works, it has exercised and shall continue to exercise the Required Standard when performing the Sub-Contract Works; and</w:t>
      </w:r>
      <w:bookmarkEnd w:id="47"/>
    </w:p>
    <w:p w:rsidR="002C0B93" w:rsidRPr="00F87783" w:rsidP="00F87783">
      <w:pPr>
        <w:pStyle w:val="WLegal3"/>
      </w:pPr>
      <w:bookmarkStart w:id="48" w:name="_Ref416688748"/>
      <w:r w:rsidRPr="00F87783">
        <w:t>it has exercised and shall continue to exercise the Required Standard to not specify or use any products or materials in the Sub-Contract Works which at the time of specification or use are Deleterious</w:t>
      </w:r>
      <w:bookmarkEnd w:id="48"/>
      <w:r w:rsidR="00707907">
        <w:t>;</w:t>
      </w:r>
    </w:p>
    <w:p w:rsidR="002C0B93" w:rsidRPr="00F87783" w:rsidP="00F87783">
      <w:pPr>
        <w:pStyle w:val="WLegal3"/>
      </w:pPr>
      <w:bookmarkStart w:id="49" w:name="_Ref416688749"/>
      <w:r w:rsidRPr="00F87783">
        <w:t>in relation to the Sub-Contract Works, it has complied with any:</w:t>
      </w:r>
      <w:bookmarkEnd w:id="49"/>
    </w:p>
    <w:p w:rsidR="002C0B93" w:rsidRPr="00F87783" w:rsidP="00F87783">
      <w:pPr>
        <w:pStyle w:val="WLegal4"/>
      </w:pPr>
      <w:bookmarkStart w:id="50" w:name="_Ref416688750"/>
      <w:r w:rsidRPr="00F87783">
        <w:t>Act of Parliament</w:t>
      </w:r>
      <w:bookmarkEnd w:id="50"/>
    </w:p>
    <w:p w:rsidR="002C0B93" w:rsidRPr="00F87783" w:rsidP="00F87783">
      <w:pPr>
        <w:pStyle w:val="WLegal4"/>
      </w:pPr>
      <w:bookmarkStart w:id="51" w:name="_Ref416688751"/>
      <w:r w:rsidRPr="00F87783">
        <w:t>instrument, rule or order made under any Act of Parliament; and</w:t>
      </w:r>
      <w:bookmarkEnd w:id="51"/>
    </w:p>
    <w:p w:rsidR="002C0B93" w:rsidRPr="00F87783" w:rsidP="00F87783">
      <w:pPr>
        <w:pStyle w:val="WLegal4"/>
      </w:pPr>
      <w:bookmarkStart w:id="52" w:name="_Ref416688752"/>
      <w:r w:rsidRPr="00F87783">
        <w:t>r</w:t>
      </w:r>
      <w:r w:rsidRPr="00F87783">
        <w:t xml:space="preserve">egulation or bye-law of any local authority, statutory undertaker or public or private utility or undertaking that has any jurisdiction over the </w:t>
      </w:r>
      <w:r w:rsidR="001A4763">
        <w:t>Works</w:t>
      </w:r>
      <w:r w:rsidRPr="00F87783">
        <w:t xml:space="preserve"> or with whose systems or property the </w:t>
      </w:r>
      <w:r w:rsidR="001A4763">
        <w:t>Works are</w:t>
      </w:r>
      <w:r w:rsidRPr="00F87783">
        <w:t xml:space="preserve"> or will be connected; and</w:t>
      </w:r>
      <w:bookmarkEnd w:id="52"/>
    </w:p>
    <w:p w:rsidR="002C0B93" w:rsidRPr="00F87783" w:rsidP="00F87783">
      <w:pPr>
        <w:pStyle w:val="WLegal3"/>
      </w:pPr>
      <w:bookmarkStart w:id="53" w:name="_Ref416688753"/>
      <w:r w:rsidRPr="00F87783">
        <w:t>it</w:t>
      </w:r>
      <w:r w:rsidRPr="00F87783">
        <w:t xml:space="preserve"> shall carry out and fulfil, in all respects, the duties of a designer under the CDM Regulations.</w:t>
      </w:r>
      <w:bookmarkEnd w:id="53"/>
    </w:p>
    <w:p w:rsidR="002C0B93" w:rsidRPr="00E96581" w:rsidP="002C0B93">
      <w:pPr>
        <w:pStyle w:val="WLegal2"/>
      </w:pPr>
      <w:bookmarkStart w:id="54" w:name="_Ref416688754"/>
      <w:r>
        <w:t>The Sub-Contractor shall owe a duty of care to the Beneficiary in respect of all matters which lie within the scope of the Sub-Contractor</w:t>
      </w:r>
      <w:r w:rsidR="00AA3883">
        <w:t>'</w:t>
      </w:r>
      <w:r>
        <w:t xml:space="preserve">s professional responsibilities in relation to the </w:t>
      </w:r>
      <w:r w:rsidR="001A4763">
        <w:t>Works</w:t>
      </w:r>
      <w:r>
        <w:t xml:space="preserve"> provided that the Sub-Contractor shall owe no greater duty of care to the Beneficiary under this warranty than it would have done if, in lieu of this warranty, the Beneficiary had been named as joint client with the Contractor in the Sub-Contract</w:t>
      </w:r>
      <w:bookmarkEnd w:id="54"/>
      <w:r w:rsidR="00B703DE">
        <w:t>.</w:t>
      </w:r>
    </w:p>
    <w:p w:rsidR="002C0B93" w:rsidRPr="00E96581" w:rsidP="002C0B93">
      <w:pPr>
        <w:pStyle w:val="WLegal2"/>
      </w:pPr>
      <w:bookmarkStart w:id="55" w:name="_Ref416688755"/>
      <w:r w:rsidRPr="00E96581">
        <w:t xml:space="preserve">The </w:t>
      </w:r>
      <w:r>
        <w:t>Sub-Contractor</w:t>
      </w:r>
      <w:r w:rsidR="00AA3883">
        <w:t>'</w:t>
      </w:r>
      <w:r w:rsidRPr="00E96581">
        <w:t>s duties or liabilities under this Agreement shall not be negated or diminished by:</w:t>
      </w:r>
      <w:bookmarkEnd w:id="55"/>
    </w:p>
    <w:p w:rsidR="002C0B93" w:rsidRPr="00F87783" w:rsidP="00F87783">
      <w:pPr>
        <w:pStyle w:val="WLegal3"/>
      </w:pPr>
      <w:bookmarkStart w:id="56" w:name="_Ref416688756"/>
      <w:r w:rsidRPr="00F87783">
        <w:t>any approval or inspection of:</w:t>
      </w:r>
      <w:bookmarkEnd w:id="56"/>
    </w:p>
    <w:p w:rsidR="002C0B93" w:rsidRPr="00F87783" w:rsidP="00F87783">
      <w:pPr>
        <w:pStyle w:val="WLegal4"/>
      </w:pPr>
      <w:bookmarkStart w:id="57" w:name="_Ref416688757"/>
      <w:r w:rsidRPr="00F87783">
        <w:t>the Property; or</w:t>
      </w:r>
      <w:bookmarkEnd w:id="57"/>
    </w:p>
    <w:p w:rsidR="002C0B93" w:rsidRPr="00F87783" w:rsidP="00F87783">
      <w:pPr>
        <w:pStyle w:val="WLegal4"/>
      </w:pPr>
      <w:bookmarkStart w:id="58" w:name="_Ref416688758"/>
      <w:r w:rsidRPr="00F87783">
        <w:t xml:space="preserve">the </w:t>
      </w:r>
      <w:r w:rsidR="001A4763">
        <w:t>Works</w:t>
      </w:r>
      <w:r w:rsidRPr="00F87783">
        <w:t>; or</w:t>
      </w:r>
      <w:bookmarkEnd w:id="58"/>
    </w:p>
    <w:p w:rsidR="002C0B93" w:rsidRPr="00F87783" w:rsidP="00F87783">
      <w:pPr>
        <w:pStyle w:val="WLegal4"/>
      </w:pPr>
      <w:bookmarkStart w:id="59" w:name="_Ref416688759"/>
      <w:r w:rsidRPr="00F87783">
        <w:t xml:space="preserve">any designs or specifications for the Property or the </w:t>
      </w:r>
      <w:r w:rsidR="001A4763">
        <w:t>Works</w:t>
      </w:r>
      <w:r w:rsidRPr="00F87783">
        <w:t>; or</w:t>
      </w:r>
      <w:bookmarkEnd w:id="59"/>
    </w:p>
    <w:p w:rsidR="002C0B93" w:rsidRPr="00F87783" w:rsidP="00F87783">
      <w:pPr>
        <w:pStyle w:val="WLegal3"/>
      </w:pPr>
      <w:bookmarkStart w:id="60" w:name="_Ref416688760"/>
      <w:r w:rsidRPr="00F87783">
        <w:t>any testing of any work, goods, materials, plant or equipment; or</w:t>
      </w:r>
      <w:bookmarkEnd w:id="60"/>
    </w:p>
    <w:p w:rsidR="002C0B93" w:rsidRPr="00F87783" w:rsidP="00F87783">
      <w:pPr>
        <w:pStyle w:val="WLegal3"/>
      </w:pPr>
      <w:bookmarkStart w:id="61" w:name="_Ref416688761"/>
      <w:r w:rsidRPr="00F87783">
        <w:t>any omission to approve, inspect or test,</w:t>
      </w:r>
      <w:bookmarkEnd w:id="61"/>
    </w:p>
    <w:p w:rsidR="002C0B93" w:rsidRPr="00F87783" w:rsidP="00F87783">
      <w:pPr>
        <w:pStyle w:val="WBodyText1"/>
      </w:pPr>
      <w:r w:rsidRPr="00F87783">
        <w:t>by</w:t>
      </w:r>
      <w:r w:rsidRPr="00F87783">
        <w:t xml:space="preserve"> or on behalf of the Beneficiary or the Contractor</w:t>
      </w:r>
      <w:r w:rsidR="00707907">
        <w:t>.</w:t>
      </w:r>
    </w:p>
    <w:p w:rsidR="002C0B93" w:rsidP="002C0B93">
      <w:pPr>
        <w:pStyle w:val="WLegal2"/>
      </w:pPr>
      <w:bookmarkStart w:id="62" w:name="_Ref416688762"/>
      <w:r w:rsidRPr="00E96581">
        <w:t xml:space="preserve">This Agreement shall not negate or diminish any other liability or otherwise owed to the Beneficiary by the </w:t>
      </w:r>
      <w:r>
        <w:t>Sub-Contractor</w:t>
      </w:r>
      <w:bookmarkEnd w:id="62"/>
      <w:r w:rsidR="00707907">
        <w:t>.</w:t>
      </w:r>
    </w:p>
    <w:p w:rsidR="002C0B93" w:rsidRPr="00467C6A" w:rsidP="002C0B93">
      <w:pPr>
        <w:pStyle w:val="WLegalH1"/>
      </w:pPr>
      <w:bookmarkStart w:id="63" w:name="_Ref416688763"/>
      <w:bookmarkStart w:id="64" w:name="_Ref416690231"/>
      <w:bookmarkStart w:id="65" w:name="_Toc416704758"/>
      <w:r>
        <w:t>[</w:t>
      </w:r>
      <w:bookmarkStart w:id="66" w:name="_Ref416688827"/>
      <w:r>
        <w:rPr>
          <w:rStyle w:val="FootnoteReference"/>
        </w:rPr>
        <w:footnoteReference w:id="2"/>
      </w:r>
      <w:bookmarkEnd w:id="66"/>
      <w:r>
        <w:t>Step-In Rights: Sub-Contractor May Not Terminate or Discontinue</w:t>
      </w:r>
      <w:bookmarkEnd w:id="63"/>
      <w:bookmarkEnd w:id="64"/>
      <w:bookmarkEnd w:id="65"/>
    </w:p>
    <w:p w:rsidR="002C0B93" w:rsidRPr="00BE30FB" w:rsidP="002C0B93">
      <w:pPr>
        <w:pStyle w:val="WLegal2"/>
      </w:pPr>
      <w:bookmarkStart w:id="67" w:name="_Ref416688764"/>
      <w:r w:rsidRPr="00BE30FB">
        <w:t xml:space="preserve">The </w:t>
      </w:r>
      <w:r>
        <w:t>Sub-Contractor</w:t>
      </w:r>
      <w:r w:rsidRPr="00BE30FB">
        <w:t xml:space="preserve"> shall not exercise, or seek to exercise, any right to:</w:t>
      </w:r>
      <w:bookmarkEnd w:id="67"/>
    </w:p>
    <w:p w:rsidR="002C0B93" w:rsidRPr="00BE30FB" w:rsidP="002C0B93">
      <w:pPr>
        <w:pStyle w:val="WLegal3"/>
      </w:pPr>
      <w:bookmarkStart w:id="68" w:name="_Ref416688765"/>
      <w:r w:rsidRPr="00BE30FB">
        <w:t xml:space="preserve">terminate its employment under the </w:t>
      </w:r>
      <w:r>
        <w:t>Sub-Contract</w:t>
      </w:r>
      <w:r w:rsidRPr="00BE30FB">
        <w:t>; or</w:t>
      </w:r>
      <w:bookmarkEnd w:id="68"/>
    </w:p>
    <w:p w:rsidR="002C0B93" w:rsidRPr="00BE30FB" w:rsidP="002C0B93">
      <w:pPr>
        <w:pStyle w:val="WLegal3"/>
      </w:pPr>
      <w:bookmarkStart w:id="69" w:name="_Ref416688766"/>
      <w:r w:rsidRPr="00BE30FB">
        <w:t xml:space="preserve">discontinue the performance of the </w:t>
      </w:r>
      <w:r>
        <w:t>Sub-Contract Works</w:t>
      </w:r>
      <w:r w:rsidRPr="00BE30FB">
        <w:t>,</w:t>
      </w:r>
      <w:bookmarkEnd w:id="69"/>
    </w:p>
    <w:p w:rsidR="002C0B93" w:rsidRPr="00BE30FB" w:rsidP="002C0B93">
      <w:pPr>
        <w:pStyle w:val="WBodyText1"/>
      </w:pPr>
      <w:r w:rsidRPr="00BE30FB">
        <w:t>for</w:t>
      </w:r>
      <w:r w:rsidRPr="00BE30FB">
        <w:t xml:space="preserve"> any reason (including any breach on the part of the </w:t>
      </w:r>
      <w:r>
        <w:t>Contractor</w:t>
      </w:r>
      <w:r w:rsidRPr="00BE30FB">
        <w:t>) without giving the Beneficiary at least 21 days</w:t>
      </w:r>
      <w:r w:rsidR="00AA3883">
        <w:t>'</w:t>
      </w:r>
      <w:r w:rsidRPr="00BE30FB">
        <w:t xml:space="preserve"> written notice of its intention to do so</w:t>
      </w:r>
      <w:r>
        <w:t xml:space="preserve"> and the basis for this</w:t>
      </w:r>
      <w:r w:rsidRPr="00BE30FB">
        <w:t xml:space="preserve">.  Any notice from the </w:t>
      </w:r>
      <w:bookmarkStart w:id="70" w:name="OLE_LINK1"/>
      <w:bookmarkStart w:id="71" w:name="OLE_LINK2"/>
      <w:r>
        <w:t>Sub-</w:t>
      </w:r>
      <w:bookmarkEnd w:id="70"/>
      <w:bookmarkEnd w:id="71"/>
      <w:r>
        <w:t>Contractor</w:t>
      </w:r>
      <w:r w:rsidRPr="00BE30FB">
        <w:t xml:space="preserve"> shall specify the grounds for the </w:t>
      </w:r>
      <w:r>
        <w:t>Sub-Contractor</w:t>
      </w:r>
      <w:r w:rsidR="00AA3883">
        <w:t>'</w:t>
      </w:r>
      <w:r w:rsidRPr="00BE30FB">
        <w:t>s proposed termination or discontinuance.</w:t>
      </w:r>
    </w:p>
    <w:p w:rsidR="002C0B93" w:rsidRPr="00BE30FB" w:rsidP="002C0B93">
      <w:pPr>
        <w:pStyle w:val="WLegal2"/>
      </w:pPr>
      <w:bookmarkStart w:id="72" w:name="_Ref416688767"/>
      <w:r w:rsidRPr="00BE30FB">
        <w:t xml:space="preserve">If the </w:t>
      </w:r>
      <w:r>
        <w:t>Sub-Contract</w:t>
      </w:r>
      <w:r w:rsidRPr="00BE30FB">
        <w:t xml:space="preserve"> allows the </w:t>
      </w:r>
      <w:r>
        <w:t>Sub-Contractor</w:t>
      </w:r>
      <w:r w:rsidRPr="00BE30FB">
        <w:t xml:space="preserve"> a shorter notice period for the exercise of a right referred to in </w:t>
      </w:r>
      <w:r w:rsidR="00F87783">
        <w:t>Clause</w:t>
      </w:r>
      <w:r w:rsidRPr="00BE30FB">
        <w:t xml:space="preserve"> </w:t>
      </w:r>
      <w:r w:rsidR="00815179">
        <w:rPr>
          <w:color w:val="000000"/>
        </w:rPr>
        <w:fldChar w:fldCharType="begin"/>
      </w:r>
      <w:r w:rsidR="00815179">
        <w:rPr>
          <w:color w:val="000000"/>
        </w:rPr>
        <w:instrText xml:space="preserve">  REF _Ref416688764 \w \h \* MERGEFORMAT </w:instrText>
      </w:r>
      <w:r w:rsidR="00815179">
        <w:rPr>
          <w:color w:val="000000"/>
        </w:rPr>
        <w:fldChar w:fldCharType="separate"/>
      </w:r>
      <w:r w:rsidR="004117B1">
        <w:rPr>
          <w:color w:val="000000"/>
        </w:rPr>
        <w:t>3.1</w:t>
      </w:r>
      <w:r w:rsidR="00815179">
        <w:rPr>
          <w:color w:val="000000"/>
        </w:rPr>
        <w:fldChar w:fldCharType="end"/>
      </w:r>
      <w:r w:rsidRPr="00BE30FB">
        <w:t xml:space="preserve">, the notice period in the </w:t>
      </w:r>
      <w:r>
        <w:t>Sub-Contract</w:t>
      </w:r>
      <w:r w:rsidRPr="00BE30FB">
        <w:t xml:space="preserve"> shall be extended to take account of the notice period required under </w:t>
      </w:r>
      <w:r w:rsidR="00F87783">
        <w:t>Clause</w:t>
      </w:r>
      <w:r w:rsidRPr="00BE30FB">
        <w:t xml:space="preserve"> </w:t>
      </w:r>
      <w:r w:rsidR="00815179">
        <w:rPr>
          <w:color w:val="000000"/>
        </w:rPr>
        <w:fldChar w:fldCharType="begin"/>
      </w:r>
      <w:r w:rsidR="00815179">
        <w:rPr>
          <w:color w:val="000000"/>
        </w:rPr>
        <w:instrText xml:space="preserve">  REF _Ref416688764 \w \h \* MERGEFORMAT </w:instrText>
      </w:r>
      <w:r w:rsidR="00815179">
        <w:rPr>
          <w:color w:val="000000"/>
        </w:rPr>
        <w:fldChar w:fldCharType="separate"/>
      </w:r>
      <w:r w:rsidR="004117B1">
        <w:rPr>
          <w:color w:val="000000"/>
        </w:rPr>
        <w:t>3.1</w:t>
      </w:r>
      <w:r w:rsidR="00815179">
        <w:rPr>
          <w:color w:val="000000"/>
        </w:rPr>
        <w:fldChar w:fldCharType="end"/>
      </w:r>
      <w:r w:rsidRPr="00BE30FB">
        <w:t>.</w:t>
      </w:r>
      <w:bookmarkEnd w:id="72"/>
    </w:p>
    <w:p w:rsidR="002C0B93" w:rsidRPr="00BE30FB" w:rsidP="002C0B93">
      <w:pPr>
        <w:pStyle w:val="WLegal2"/>
      </w:pPr>
      <w:bookmarkStart w:id="73" w:name="_Ref416688768"/>
      <w:r w:rsidRPr="00BE30FB">
        <w:t xml:space="preserve">The </w:t>
      </w:r>
      <w:r>
        <w:t>Sub-Contractor</w:t>
      </w:r>
      <w:r w:rsidR="00AA3883">
        <w:t>'</w:t>
      </w:r>
      <w:r w:rsidRPr="00BE30FB">
        <w:t xml:space="preserve">s right to terminate its employment under the </w:t>
      </w:r>
      <w:r>
        <w:t>Sub-Contract</w:t>
      </w:r>
      <w:r w:rsidRPr="00BE30FB">
        <w:t xml:space="preserve">, or to discontinue performance of the </w:t>
      </w:r>
      <w:r>
        <w:t>Sub-Contract Works</w:t>
      </w:r>
      <w:r w:rsidRPr="00BE30FB">
        <w:t xml:space="preserve">, shall cease if, within the period referred to in </w:t>
      </w:r>
      <w:r w:rsidR="00F87783">
        <w:t>Clause</w:t>
      </w:r>
      <w:r w:rsidRPr="00BE30FB">
        <w:t xml:space="preserve"> </w:t>
      </w:r>
      <w:r w:rsidR="00815179">
        <w:rPr>
          <w:color w:val="000000"/>
        </w:rPr>
        <w:fldChar w:fldCharType="begin"/>
      </w:r>
      <w:r w:rsidR="00815179">
        <w:rPr>
          <w:color w:val="000000"/>
        </w:rPr>
        <w:instrText xml:space="preserve">  REF _Ref416688764 \w \h \* MERGEFORMAT </w:instrText>
      </w:r>
      <w:r w:rsidR="00815179">
        <w:rPr>
          <w:color w:val="000000"/>
        </w:rPr>
        <w:fldChar w:fldCharType="separate"/>
      </w:r>
      <w:r w:rsidR="004117B1">
        <w:rPr>
          <w:color w:val="000000"/>
        </w:rPr>
        <w:t>3.1</w:t>
      </w:r>
      <w:r w:rsidR="00815179">
        <w:rPr>
          <w:color w:val="000000"/>
        </w:rPr>
        <w:fldChar w:fldCharType="end"/>
      </w:r>
      <w:r w:rsidRPr="00BE30FB">
        <w:t xml:space="preserve">, the Beneficiary gives notice to the </w:t>
      </w:r>
      <w:r>
        <w:t>Sub-Contractor, copied to the Contractor</w:t>
      </w:r>
      <w:r w:rsidRPr="00BE30FB">
        <w:t>:</w:t>
      </w:r>
      <w:bookmarkEnd w:id="73"/>
    </w:p>
    <w:p w:rsidR="002C0B93" w:rsidRPr="00F87783" w:rsidP="00F87783">
      <w:pPr>
        <w:pStyle w:val="WLegal3"/>
      </w:pPr>
      <w:bookmarkStart w:id="74" w:name="_Ref416688769"/>
      <w:r w:rsidRPr="00F87783">
        <w:t>requiring the Sub-Contractor not to terminate its employment or not to discontinue the performance of the Sub-Contract Works under the Sub-Contract;</w:t>
      </w:r>
      <w:bookmarkEnd w:id="74"/>
    </w:p>
    <w:p w:rsidR="002C0B93" w:rsidRPr="00F87783" w:rsidP="00F87783">
      <w:pPr>
        <w:pStyle w:val="WLegal3"/>
      </w:pPr>
      <w:bookmarkStart w:id="75" w:name="_Ref416688770"/>
      <w:r w:rsidRPr="00F87783">
        <w:t>acknowledging that the Beneficiary (or its nominee) will assume all the Contractor</w:t>
      </w:r>
      <w:r w:rsidR="00AA3883">
        <w:t>'</w:t>
      </w:r>
      <w:r w:rsidRPr="00F87783">
        <w:t>s obligations under the Sub-Contract; and</w:t>
      </w:r>
      <w:bookmarkEnd w:id="75"/>
    </w:p>
    <w:p w:rsidR="002C0B93" w:rsidRPr="00BE30FB" w:rsidP="002C0B93">
      <w:pPr>
        <w:pStyle w:val="WLegal3"/>
      </w:pPr>
      <w:bookmarkStart w:id="76" w:name="_Ref416688771"/>
      <w:r w:rsidRPr="00BE30FB">
        <w:t xml:space="preserve">undertaking that the Beneficiary or its nominee will pay to the </w:t>
      </w:r>
      <w:r>
        <w:t>Sub-Contractor</w:t>
      </w:r>
      <w:r w:rsidRPr="00BE30FB">
        <w:t>:</w:t>
      </w:r>
      <w:bookmarkEnd w:id="76"/>
    </w:p>
    <w:p w:rsidR="002C0B93" w:rsidRPr="00F87783" w:rsidP="00F87783">
      <w:pPr>
        <w:pStyle w:val="WLegal4"/>
      </w:pPr>
      <w:bookmarkStart w:id="77" w:name="_Ref416688772"/>
      <w:r w:rsidRPr="00F87783">
        <w:t>any sums due and payable to the Sub-Contractor under the Sub-Contract in future; and</w:t>
      </w:r>
      <w:bookmarkEnd w:id="77"/>
    </w:p>
    <w:p w:rsidR="002C0B93" w:rsidRPr="00F87783" w:rsidP="00F87783">
      <w:pPr>
        <w:pStyle w:val="WLegal4"/>
      </w:pPr>
      <w:bookmarkStart w:id="78" w:name="_Ref416688773"/>
      <w:r w:rsidRPr="00F87783">
        <w:t>any</w:t>
      </w:r>
      <w:r w:rsidRPr="00F87783">
        <w:t xml:space="preserve"> sums then due and payable to the Sub-Contractor under the Sub-Contract that are unpaid.</w:t>
      </w:r>
      <w:bookmarkEnd w:id="78"/>
    </w:p>
    <w:p w:rsidR="002C0B93" w:rsidRPr="00BE30FB" w:rsidP="002C0B93">
      <w:pPr>
        <w:pStyle w:val="WLegal2"/>
      </w:pPr>
      <w:bookmarkStart w:id="79" w:name="_Ref416688774"/>
      <w:r w:rsidRPr="00BE30FB">
        <w:t xml:space="preserve">If the Beneficiary (or its nominee) serves notice on the </w:t>
      </w:r>
      <w:r>
        <w:t>Sub-Contractor</w:t>
      </w:r>
      <w:r w:rsidRPr="00BE30FB">
        <w:t xml:space="preserve"> under </w:t>
      </w:r>
      <w:r w:rsidR="00F87783">
        <w:t>Clause</w:t>
      </w:r>
      <w:r w:rsidRPr="00BE30FB">
        <w:t xml:space="preserve"> </w:t>
      </w:r>
      <w:r w:rsidR="00815179">
        <w:rPr>
          <w:color w:val="000000"/>
        </w:rPr>
        <w:fldChar w:fldCharType="begin"/>
      </w:r>
      <w:r w:rsidR="00815179">
        <w:rPr>
          <w:color w:val="000000"/>
        </w:rPr>
        <w:instrText xml:space="preserve">  REF _Ref416688768 \w \h \* MERGEFORMAT </w:instrText>
      </w:r>
      <w:r w:rsidR="00815179">
        <w:rPr>
          <w:color w:val="000000"/>
        </w:rPr>
        <w:fldChar w:fldCharType="separate"/>
      </w:r>
      <w:r w:rsidR="004117B1">
        <w:rPr>
          <w:color w:val="000000"/>
        </w:rPr>
        <w:t>3.3</w:t>
      </w:r>
      <w:r w:rsidR="00815179">
        <w:rPr>
          <w:color w:val="000000"/>
        </w:rPr>
        <w:fldChar w:fldCharType="end"/>
      </w:r>
      <w:r w:rsidRPr="00BE30FB">
        <w:t xml:space="preserve">, then, from the date of service of the notice, the </w:t>
      </w:r>
      <w:r>
        <w:t>Sub-Contract</w:t>
      </w:r>
      <w:r w:rsidRPr="00BE30FB">
        <w:t xml:space="preserve"> shall continue in full force and effect, as if it had </w:t>
      </w:r>
      <w:r w:rsidRPr="00BE30FB">
        <w:t xml:space="preserve">been entered into between the </w:t>
      </w:r>
      <w:r>
        <w:t>Sub-Contractor</w:t>
      </w:r>
      <w:r w:rsidRPr="00BE30FB">
        <w:t xml:space="preserve"> and the Beneficiary (to the exclusion of the </w:t>
      </w:r>
      <w:r>
        <w:t>Contractor</w:t>
      </w:r>
      <w:r w:rsidRPr="00BE30FB">
        <w:t>).</w:t>
      </w:r>
      <w:bookmarkEnd w:id="79"/>
    </w:p>
    <w:p w:rsidR="002C0B93" w:rsidRPr="00BE30FB" w:rsidP="002C0B93">
      <w:pPr>
        <w:pStyle w:val="WLegal2"/>
      </w:pPr>
      <w:bookmarkStart w:id="80" w:name="_Ref416688775"/>
      <w:r w:rsidRPr="00BE30FB">
        <w:t xml:space="preserve">In complying with this </w:t>
      </w:r>
      <w:r w:rsidR="00F87783">
        <w:t>Clause</w:t>
      </w:r>
      <w:r w:rsidRPr="00BE30FB">
        <w:t xml:space="preserve"> </w:t>
      </w:r>
      <w:r w:rsidR="00815179">
        <w:rPr>
          <w:color w:val="000000"/>
        </w:rPr>
        <w:fldChar w:fldCharType="begin"/>
      </w:r>
      <w:r w:rsidR="00815179">
        <w:rPr>
          <w:color w:val="000000"/>
        </w:rPr>
        <w:instrText xml:space="preserve">  REF _Ref416688763 \w \h \* MERGEFORMAT </w:instrText>
      </w:r>
      <w:r w:rsidR="00815179">
        <w:rPr>
          <w:color w:val="000000"/>
        </w:rPr>
        <w:fldChar w:fldCharType="separate"/>
      </w:r>
      <w:r w:rsidR="004117B1">
        <w:rPr>
          <w:color w:val="000000"/>
        </w:rPr>
        <w:t>3</w:t>
      </w:r>
      <w:r w:rsidR="00815179">
        <w:rPr>
          <w:color w:val="000000"/>
        </w:rPr>
        <w:fldChar w:fldCharType="end"/>
      </w:r>
      <w:r w:rsidRPr="00BE30FB">
        <w:t xml:space="preserve">, the </w:t>
      </w:r>
      <w:r>
        <w:t>Sub-Contractor</w:t>
      </w:r>
      <w:r w:rsidRPr="00BE30FB">
        <w:t>:</w:t>
      </w:r>
      <w:bookmarkEnd w:id="80"/>
    </w:p>
    <w:p w:rsidR="002C0B93" w:rsidRPr="00F87783" w:rsidP="00F87783">
      <w:pPr>
        <w:pStyle w:val="WLegal3"/>
      </w:pPr>
      <w:bookmarkStart w:id="81" w:name="_Ref416688776"/>
      <w:r w:rsidRPr="00F87783">
        <w:t>does not waive any breach of the Sub-Contract or default under the Sub-Contract by the Contractor; and</w:t>
      </w:r>
      <w:bookmarkEnd w:id="81"/>
    </w:p>
    <w:p w:rsidR="002C0B93" w:rsidRPr="00F87783" w:rsidP="00F87783">
      <w:pPr>
        <w:pStyle w:val="WLegal3"/>
        <w:rPr>
          <w:rFonts w:eastAsia="Trebuchet MS"/>
        </w:rPr>
      </w:pPr>
      <w:bookmarkStart w:id="82" w:name="_Ref416688777"/>
      <w:r w:rsidRPr="00F87783">
        <w:rPr>
          <w:rFonts w:eastAsia="Trebuchet MS"/>
        </w:rPr>
        <w:t>may</w:t>
      </w:r>
      <w:r w:rsidRPr="00F87783">
        <w:rPr>
          <w:rFonts w:eastAsia="Trebuchet MS"/>
        </w:rPr>
        <w:t xml:space="preserve"> exercise its right to terminate its employment under the </w:t>
      </w:r>
      <w:r w:rsidRPr="00F87783">
        <w:t>Sub-</w:t>
      </w:r>
      <w:r w:rsidRPr="00F87783">
        <w:rPr>
          <w:rFonts w:eastAsia="Trebuchet MS"/>
        </w:rPr>
        <w:t xml:space="preserve">Contract, or discontinue the performance of the </w:t>
      </w:r>
      <w:r w:rsidRPr="00F87783">
        <w:t>Sub-Contract Works</w:t>
      </w:r>
      <w:r w:rsidRPr="00F87783">
        <w:rPr>
          <w:rFonts w:eastAsia="Trebuchet MS"/>
        </w:rPr>
        <w:t xml:space="preserve">, after the expiry of the notice period referred to in </w:t>
      </w:r>
      <w:r w:rsidR="00F87783">
        <w:rPr>
          <w:rFonts w:eastAsia="Trebuchet MS"/>
        </w:rPr>
        <w:t>Clause</w:t>
      </w:r>
      <w:r w:rsidRPr="00F87783">
        <w:rPr>
          <w:rFonts w:eastAsia="Trebuchet MS"/>
        </w:rPr>
        <w:t xml:space="preserve"> </w:t>
      </w:r>
      <w:r w:rsidR="00815179">
        <w:rPr>
          <w:rFonts w:eastAsia="Trebuchet MS"/>
          <w:color w:val="000000"/>
        </w:rPr>
        <w:fldChar w:fldCharType="begin"/>
      </w:r>
      <w:r w:rsidR="00815179">
        <w:rPr>
          <w:rFonts w:eastAsia="Trebuchet MS"/>
          <w:color w:val="000000"/>
        </w:rPr>
        <w:instrText xml:space="preserve">  REF _Ref416688764 \w \h \* MERGEFORMAT </w:instrText>
      </w:r>
      <w:r w:rsidR="00815179">
        <w:rPr>
          <w:rFonts w:eastAsia="Trebuchet MS"/>
          <w:color w:val="000000"/>
        </w:rPr>
        <w:fldChar w:fldCharType="separate"/>
      </w:r>
      <w:r w:rsidR="004117B1">
        <w:rPr>
          <w:rFonts w:eastAsia="Trebuchet MS"/>
          <w:color w:val="000000"/>
        </w:rPr>
        <w:t>3.1</w:t>
      </w:r>
      <w:r w:rsidR="00815179">
        <w:rPr>
          <w:rFonts w:eastAsia="Trebuchet MS"/>
          <w:color w:val="000000"/>
        </w:rPr>
        <w:fldChar w:fldCharType="end"/>
      </w:r>
      <w:r w:rsidRPr="00F87783">
        <w:rPr>
          <w:rFonts w:eastAsia="Trebuchet MS"/>
        </w:rPr>
        <w:t xml:space="preserve">, unless the </w:t>
      </w:r>
      <w:r w:rsidRPr="00F87783">
        <w:t>Sub-</w:t>
      </w:r>
      <w:r w:rsidRPr="00F87783">
        <w:rPr>
          <w:rFonts w:eastAsia="Trebuchet MS"/>
        </w:rPr>
        <w:t>Contractor</w:t>
      </w:r>
      <w:r w:rsidR="00AA3883">
        <w:rPr>
          <w:rFonts w:eastAsia="Trebuchet MS"/>
        </w:rPr>
        <w:t>'</w:t>
      </w:r>
      <w:r w:rsidRPr="00F87783">
        <w:rPr>
          <w:rFonts w:eastAsia="Trebuchet MS"/>
        </w:rPr>
        <w:t xml:space="preserve">s right to terminate or discontinue has ceased under </w:t>
      </w:r>
      <w:r w:rsidR="00F87783">
        <w:rPr>
          <w:rFonts w:eastAsia="Trebuchet MS"/>
        </w:rPr>
        <w:t>Clause</w:t>
      </w:r>
      <w:r w:rsidRPr="00F87783">
        <w:rPr>
          <w:rFonts w:eastAsia="Trebuchet MS"/>
        </w:rPr>
        <w:t xml:space="preserve"> </w:t>
      </w:r>
      <w:r w:rsidR="00815179">
        <w:rPr>
          <w:rFonts w:eastAsia="Trebuchet MS"/>
          <w:color w:val="000000"/>
        </w:rPr>
        <w:fldChar w:fldCharType="begin"/>
      </w:r>
      <w:r w:rsidR="00815179">
        <w:rPr>
          <w:rFonts w:eastAsia="Trebuchet MS"/>
          <w:color w:val="000000"/>
        </w:rPr>
        <w:instrText xml:space="preserve">  REF _Ref416688768 \w \h \* MERGEFORMAT </w:instrText>
      </w:r>
      <w:r w:rsidR="00815179">
        <w:rPr>
          <w:rFonts w:eastAsia="Trebuchet MS"/>
          <w:color w:val="000000"/>
        </w:rPr>
        <w:fldChar w:fldCharType="separate"/>
      </w:r>
      <w:r w:rsidR="004117B1">
        <w:rPr>
          <w:rFonts w:eastAsia="Trebuchet MS"/>
          <w:color w:val="000000"/>
        </w:rPr>
        <w:t>3.3</w:t>
      </w:r>
      <w:r w:rsidR="00815179">
        <w:rPr>
          <w:rFonts w:eastAsia="Trebuchet MS"/>
          <w:color w:val="000000"/>
        </w:rPr>
        <w:fldChar w:fldCharType="end"/>
      </w:r>
      <w:r w:rsidRPr="00F87783">
        <w:rPr>
          <w:rFonts w:eastAsia="Trebuchet MS"/>
        </w:rPr>
        <w:t>.</w:t>
      </w:r>
      <w:bookmarkEnd w:id="82"/>
    </w:p>
    <w:p w:rsidR="002C0B93" w:rsidP="002C0B93">
      <w:pPr>
        <w:pStyle w:val="WLegalH1"/>
      </w:pPr>
      <w:bookmarkStart w:id="83" w:name="_Ref416688778"/>
      <w:bookmarkStart w:id="84" w:name="_Ref416690232"/>
      <w:bookmarkStart w:id="85" w:name="_Toc416704759"/>
      <w:r>
        <w:t>Step-In Rights: Beneficiary May Step-In</w:t>
      </w:r>
      <w:bookmarkEnd w:id="83"/>
      <w:bookmarkEnd w:id="84"/>
      <w:bookmarkEnd w:id="85"/>
    </w:p>
    <w:p w:rsidR="002C0B93" w:rsidRPr="0044208A" w:rsidP="002C0B93">
      <w:pPr>
        <w:pStyle w:val="WLegal2"/>
      </w:pPr>
      <w:bookmarkStart w:id="86" w:name="_Ref416688779"/>
      <w:r w:rsidRPr="0044208A">
        <w:t xml:space="preserve">Without affecting </w:t>
      </w:r>
      <w:r w:rsidR="00F87783">
        <w:t>Clause</w:t>
      </w:r>
      <w:r w:rsidRPr="0044208A">
        <w:t xml:space="preserve"> </w:t>
      </w:r>
      <w:r w:rsidR="00815179">
        <w:rPr>
          <w:color w:val="000000"/>
        </w:rPr>
        <w:fldChar w:fldCharType="begin"/>
      </w:r>
      <w:r w:rsidR="00815179">
        <w:rPr>
          <w:color w:val="000000"/>
        </w:rPr>
        <w:instrText xml:space="preserve">  REF _Ref416688764 \w \h \* MERGEFORMAT </w:instrText>
      </w:r>
      <w:r w:rsidR="00815179">
        <w:rPr>
          <w:color w:val="000000"/>
        </w:rPr>
        <w:fldChar w:fldCharType="separate"/>
      </w:r>
      <w:r w:rsidR="004117B1">
        <w:rPr>
          <w:color w:val="000000"/>
        </w:rPr>
        <w:t>3.1</w:t>
      </w:r>
      <w:r w:rsidR="00815179">
        <w:rPr>
          <w:color w:val="000000"/>
        </w:rPr>
        <w:fldChar w:fldCharType="end"/>
      </w:r>
      <w:r w:rsidRPr="0044208A">
        <w:t xml:space="preserve">, if the Beneficiary serves a notice on the </w:t>
      </w:r>
      <w:r>
        <w:t>Sub-Contractor</w:t>
      </w:r>
      <w:r w:rsidRPr="0044208A">
        <w:t xml:space="preserve">, copied to the </w:t>
      </w:r>
      <w:r>
        <w:t>Contractor,</w:t>
      </w:r>
      <w:r w:rsidRPr="0044208A">
        <w:t xml:space="preserve"> that:</w:t>
      </w:r>
      <w:bookmarkEnd w:id="86"/>
    </w:p>
    <w:p w:rsidR="002C0B93" w:rsidRPr="0044208A" w:rsidP="002C0B93">
      <w:pPr>
        <w:pStyle w:val="WLegal3"/>
      </w:pPr>
      <w:bookmarkStart w:id="87" w:name="_Ref416688780"/>
      <w:r w:rsidRPr="0044208A">
        <w:t xml:space="preserve">confirms that the Beneficiary wishes to step-in to the </w:t>
      </w:r>
      <w:r>
        <w:t>Sub-Contract</w:t>
      </w:r>
      <w:r w:rsidRPr="0044208A">
        <w:t>; and</w:t>
      </w:r>
      <w:bookmarkEnd w:id="87"/>
    </w:p>
    <w:p w:rsidR="002C0B93" w:rsidRPr="0044208A" w:rsidP="002C0B93">
      <w:pPr>
        <w:pStyle w:val="WLegal3"/>
      </w:pPr>
      <w:bookmarkStart w:id="88" w:name="_Ref416688781"/>
      <w:r w:rsidRPr="00EB7FE1">
        <w:t xml:space="preserve">complies with the requirements under </w:t>
      </w:r>
      <w:r w:rsidR="00F87783">
        <w:t>Clause</w:t>
      </w:r>
      <w:r w:rsidRPr="00EB7FE1">
        <w:t xml:space="preserve">s </w:t>
      </w:r>
      <w:r w:rsidR="00815179">
        <w:rPr>
          <w:color w:val="000000"/>
        </w:rPr>
        <w:fldChar w:fldCharType="begin"/>
      </w:r>
      <w:r w:rsidR="00815179">
        <w:rPr>
          <w:color w:val="000000"/>
        </w:rPr>
        <w:instrText xml:space="preserve">  REF _Ref416688770 \w \h \* MERGEFORMAT </w:instrText>
      </w:r>
      <w:r w:rsidR="00815179">
        <w:rPr>
          <w:color w:val="000000"/>
        </w:rPr>
        <w:fldChar w:fldCharType="separate"/>
      </w:r>
      <w:r w:rsidR="004117B1">
        <w:rPr>
          <w:color w:val="000000"/>
        </w:rPr>
        <w:t>3.3(b)</w:t>
      </w:r>
      <w:r w:rsidR="00815179">
        <w:rPr>
          <w:color w:val="000000"/>
        </w:rPr>
        <w:fldChar w:fldCharType="end"/>
      </w:r>
      <w:r w:rsidRPr="00EB7FE1">
        <w:t xml:space="preserve"> and </w:t>
      </w:r>
      <w:r w:rsidR="00815179">
        <w:fldChar w:fldCharType="begin"/>
      </w:r>
      <w:r w:rsidR="00815179">
        <w:instrText xml:space="preserve"> REF _Ref416688771 \w \h </w:instrText>
      </w:r>
      <w:r w:rsidR="00815179">
        <w:fldChar w:fldCharType="separate"/>
      </w:r>
      <w:r w:rsidR="004117B1">
        <w:t>3.3(c)</w:t>
      </w:r>
      <w:r w:rsidR="00815179">
        <w:fldChar w:fldCharType="end"/>
      </w:r>
      <w:r w:rsidRPr="00EB7FE1">
        <w:t>,</w:t>
      </w:r>
      <w:bookmarkEnd w:id="88"/>
    </w:p>
    <w:p w:rsidR="002C0B93" w:rsidRPr="0044208A" w:rsidP="002C0B93">
      <w:pPr>
        <w:pStyle w:val="WBodyText1"/>
      </w:pPr>
      <w:r w:rsidRPr="0044208A">
        <w:t>then</w:t>
      </w:r>
      <w:r w:rsidRPr="0044208A">
        <w:t xml:space="preserve">, from the date of service of the notice, the </w:t>
      </w:r>
      <w:r>
        <w:t>Sub-Contract</w:t>
      </w:r>
      <w:r w:rsidRPr="0044208A">
        <w:t xml:space="preserve"> shall continue in full force and effect, as if it had been entered into between the </w:t>
      </w:r>
      <w:r>
        <w:t>Sub-Contractor</w:t>
      </w:r>
      <w:r w:rsidRPr="0044208A">
        <w:t xml:space="preserve"> and the Beneficiary (or its nominee) to the exclusion of the </w:t>
      </w:r>
      <w:r>
        <w:t>Contractor</w:t>
      </w:r>
      <w:r w:rsidRPr="0044208A">
        <w:t>.</w:t>
      </w:r>
    </w:p>
    <w:p w:rsidR="002C0B93" w:rsidRPr="0044208A" w:rsidP="002C0B93">
      <w:pPr>
        <w:pStyle w:val="WLegal2"/>
      </w:pPr>
      <w:bookmarkStart w:id="89" w:name="_Ref416688782"/>
      <w:r w:rsidRPr="0044208A">
        <w:t xml:space="preserve">The </w:t>
      </w:r>
      <w:r>
        <w:t>Sub-Contractor</w:t>
      </w:r>
      <w:r w:rsidRPr="0044208A">
        <w:t xml:space="preserve"> shall assume that, between the </w:t>
      </w:r>
      <w:r>
        <w:t>Contractor</w:t>
      </w:r>
      <w:r w:rsidRPr="0044208A">
        <w:t xml:space="preserve"> and the Beneficiary, the Beneficiary may give notice under </w:t>
      </w:r>
      <w:r w:rsidR="00F87783">
        <w:t>Clause</w:t>
      </w:r>
      <w:r w:rsidRPr="0044208A">
        <w:t xml:space="preserve"> </w:t>
      </w:r>
      <w:r w:rsidR="00815179">
        <w:rPr>
          <w:color w:val="000000"/>
        </w:rPr>
        <w:fldChar w:fldCharType="begin"/>
      </w:r>
      <w:r w:rsidR="00815179">
        <w:rPr>
          <w:color w:val="000000"/>
        </w:rPr>
        <w:instrText xml:space="preserve">  REF _Ref416688779 \w \h \* MERGEFORMAT </w:instrText>
      </w:r>
      <w:r w:rsidR="00815179">
        <w:rPr>
          <w:color w:val="000000"/>
        </w:rPr>
        <w:fldChar w:fldCharType="separate"/>
      </w:r>
      <w:r w:rsidR="004117B1">
        <w:rPr>
          <w:color w:val="000000"/>
        </w:rPr>
        <w:t>4.1</w:t>
      </w:r>
      <w:r w:rsidR="00815179">
        <w:rPr>
          <w:color w:val="000000"/>
        </w:rPr>
        <w:fldChar w:fldCharType="end"/>
      </w:r>
      <w:r w:rsidRPr="0044208A">
        <w:t xml:space="preserve">. </w:t>
      </w:r>
      <w:r w:rsidR="00AA3883">
        <w:t xml:space="preserve"> </w:t>
      </w:r>
      <w:r w:rsidRPr="0044208A">
        <w:t xml:space="preserve">The </w:t>
      </w:r>
      <w:r>
        <w:t>Sub-Contractor</w:t>
      </w:r>
      <w:r w:rsidRPr="0044208A">
        <w:t xml:space="preserve"> shall not enquire whether the Beneficiary is entitled to give that notice.</w:t>
      </w:r>
      <w:bookmarkEnd w:id="89"/>
    </w:p>
    <w:p w:rsidR="002C0B93" w:rsidRPr="0044208A" w:rsidP="002C0B93">
      <w:pPr>
        <w:pStyle w:val="WLegal2"/>
      </w:pPr>
      <w:bookmarkStart w:id="90" w:name="_Ref416688783"/>
      <w:r w:rsidRPr="0044208A">
        <w:t xml:space="preserve">In complying with this </w:t>
      </w:r>
      <w:r w:rsidR="00F87783">
        <w:t>Clause</w:t>
      </w:r>
      <w:r w:rsidRPr="0044208A">
        <w:t xml:space="preserve"> </w:t>
      </w:r>
      <w:r w:rsidR="00815179">
        <w:rPr>
          <w:color w:val="000000"/>
        </w:rPr>
        <w:fldChar w:fldCharType="begin"/>
      </w:r>
      <w:r w:rsidR="00815179">
        <w:rPr>
          <w:color w:val="000000"/>
        </w:rPr>
        <w:instrText xml:space="preserve">  REF _Ref416688778 \w \h \* MERGEFORMAT </w:instrText>
      </w:r>
      <w:r w:rsidR="00815179">
        <w:rPr>
          <w:color w:val="000000"/>
        </w:rPr>
        <w:fldChar w:fldCharType="separate"/>
      </w:r>
      <w:r w:rsidR="004117B1">
        <w:rPr>
          <w:color w:val="000000"/>
        </w:rPr>
        <w:t>4</w:t>
      </w:r>
      <w:r w:rsidR="00815179">
        <w:rPr>
          <w:color w:val="000000"/>
        </w:rPr>
        <w:fldChar w:fldCharType="end"/>
      </w:r>
      <w:r w:rsidRPr="0044208A">
        <w:t xml:space="preserve">, the </w:t>
      </w:r>
      <w:r>
        <w:t>Sub-Contractor</w:t>
      </w:r>
      <w:r w:rsidRPr="0044208A">
        <w:t xml:space="preserve"> does not waive any breach of the </w:t>
      </w:r>
      <w:r>
        <w:t>Sub-Contract</w:t>
      </w:r>
      <w:r w:rsidRPr="0044208A">
        <w:t xml:space="preserve"> or default under the </w:t>
      </w:r>
      <w:r>
        <w:t>Sub-Contract</w:t>
      </w:r>
      <w:r w:rsidRPr="0044208A">
        <w:t xml:space="preserve"> by the </w:t>
      </w:r>
      <w:r>
        <w:t>Contractor</w:t>
      </w:r>
      <w:r w:rsidRPr="0044208A">
        <w:t>.</w:t>
      </w:r>
      <w:bookmarkEnd w:id="90"/>
    </w:p>
    <w:p w:rsidR="002C0B93" w:rsidP="002C0B93">
      <w:pPr>
        <w:pStyle w:val="WLegalH1"/>
      </w:pPr>
      <w:bookmarkStart w:id="91" w:name="_Ref416688784"/>
      <w:bookmarkStart w:id="92" w:name="_Ref416690233"/>
      <w:bookmarkStart w:id="93" w:name="_Toc416704760"/>
      <w:r>
        <w:t>Step-In Rights: Sub-Contractor</w:t>
      </w:r>
      <w:r w:rsidR="00AA3883">
        <w:t>'</w:t>
      </w:r>
      <w:r>
        <w:t>s Position and Contractor</w:t>
      </w:r>
      <w:r w:rsidR="00AA3883">
        <w:t>'</w:t>
      </w:r>
      <w:r>
        <w:t>s Consent</w:t>
      </w:r>
      <w:bookmarkEnd w:id="91"/>
      <w:bookmarkEnd w:id="92"/>
      <w:bookmarkEnd w:id="93"/>
    </w:p>
    <w:p w:rsidR="002C0B93" w:rsidP="002C0B93">
      <w:pPr>
        <w:pStyle w:val="WLegal2"/>
      </w:pPr>
      <w:bookmarkStart w:id="94" w:name="_Ref416688785"/>
      <w:r>
        <w:t xml:space="preserve">The Sub-Contractor shall not incur any liability to the Contractor by acting in accordance with </w:t>
      </w:r>
      <w:r w:rsidR="00F87783">
        <w:t>Clause</w:t>
      </w:r>
      <w:r w:rsidR="00312464">
        <w:t> </w:t>
      </w:r>
      <w:r w:rsidR="00815179">
        <w:rPr>
          <w:color w:val="000000"/>
        </w:rPr>
        <w:fldChar w:fldCharType="begin"/>
      </w:r>
      <w:r w:rsidR="00815179">
        <w:rPr>
          <w:color w:val="000000"/>
        </w:rPr>
        <w:instrText xml:space="preserve">  REF _Ref416688763 \w \h \* MERGEFORMAT </w:instrText>
      </w:r>
      <w:r w:rsidR="00815179">
        <w:rPr>
          <w:color w:val="000000"/>
        </w:rPr>
        <w:fldChar w:fldCharType="separate"/>
      </w:r>
      <w:r w:rsidR="004117B1">
        <w:rPr>
          <w:color w:val="000000"/>
        </w:rPr>
        <w:t>3</w:t>
      </w:r>
      <w:r w:rsidR="00815179">
        <w:rPr>
          <w:color w:val="000000"/>
        </w:rPr>
        <w:fldChar w:fldCharType="end"/>
      </w:r>
      <w:r>
        <w:t xml:space="preserve"> or </w:t>
      </w:r>
      <w:r w:rsidR="00F87783">
        <w:t>Clause</w:t>
      </w:r>
      <w:r>
        <w:t xml:space="preserve"> </w:t>
      </w:r>
      <w:r w:rsidR="00815179">
        <w:rPr>
          <w:color w:val="000000"/>
        </w:rPr>
        <w:fldChar w:fldCharType="begin"/>
      </w:r>
      <w:r w:rsidR="00815179">
        <w:rPr>
          <w:color w:val="000000"/>
        </w:rPr>
        <w:instrText xml:space="preserve">  REF _Ref416688778 \w \h \* MERGEFORMAT </w:instrText>
      </w:r>
      <w:r w:rsidR="00815179">
        <w:rPr>
          <w:color w:val="000000"/>
        </w:rPr>
        <w:fldChar w:fldCharType="separate"/>
      </w:r>
      <w:r w:rsidR="004117B1">
        <w:rPr>
          <w:color w:val="000000"/>
        </w:rPr>
        <w:t>4</w:t>
      </w:r>
      <w:r w:rsidR="00815179">
        <w:rPr>
          <w:color w:val="000000"/>
        </w:rPr>
        <w:fldChar w:fldCharType="end"/>
      </w:r>
      <w:r>
        <w:t>.</w:t>
      </w:r>
      <w:bookmarkEnd w:id="94"/>
    </w:p>
    <w:p w:rsidR="002C0B93" w:rsidRPr="00170991" w:rsidP="002C0B93">
      <w:pPr>
        <w:pStyle w:val="WLegal2"/>
      </w:pPr>
      <w:bookmarkStart w:id="95" w:name="_Ref416688786"/>
      <w:r>
        <w:t>The Contractor has executed this Agreement to confirm its consent to such step-in arrangement.</w:t>
      </w:r>
      <w:bookmarkEnd w:id="95"/>
    </w:p>
    <w:p w:rsidR="002C0B93" w:rsidP="002C0B93">
      <w:pPr>
        <w:pStyle w:val="WLegalH1"/>
      </w:pPr>
      <w:bookmarkStart w:id="96" w:name="_Ref416688787"/>
      <w:bookmarkStart w:id="97" w:name="_Ref416690234"/>
      <w:bookmarkStart w:id="98" w:name="_Toc416704761"/>
      <w:r>
        <w:t>Step-In Rights: Beneficiary</w:t>
      </w:r>
      <w:r w:rsidR="00AA3883">
        <w:t>'</w:t>
      </w:r>
      <w:r>
        <w:t>s Guarantee</w:t>
      </w:r>
      <w:bookmarkEnd w:id="96"/>
      <w:bookmarkEnd w:id="97"/>
      <w:bookmarkEnd w:id="98"/>
    </w:p>
    <w:p w:rsidR="002C0B93" w:rsidRPr="00AB4330" w:rsidP="00B74E6C">
      <w:pPr>
        <w:pStyle w:val="WLegal2"/>
        <w:numPr>
          <w:ilvl w:val="0"/>
          <w:numId w:val="0"/>
        </w:numPr>
        <w:ind w:left="720"/>
      </w:pPr>
      <w:r>
        <w:t>If a Beneficiary</w:t>
      </w:r>
      <w:r w:rsidR="00AA3883">
        <w:t>'</w:t>
      </w:r>
      <w:r>
        <w:t xml:space="preserve">s notice under </w:t>
      </w:r>
      <w:r w:rsidR="00F87783">
        <w:t>Clause</w:t>
      </w:r>
      <w:r>
        <w:t xml:space="preserve"> </w:t>
      </w:r>
      <w:r w:rsidR="00815179">
        <w:rPr>
          <w:color w:val="000000"/>
        </w:rPr>
        <w:fldChar w:fldCharType="begin"/>
      </w:r>
      <w:r w:rsidR="00815179">
        <w:rPr>
          <w:color w:val="000000"/>
        </w:rPr>
        <w:instrText xml:space="preserve">  REF _Ref416688763 \w \h \* MERGEFORMAT </w:instrText>
      </w:r>
      <w:r w:rsidR="00815179">
        <w:rPr>
          <w:color w:val="000000"/>
        </w:rPr>
        <w:fldChar w:fldCharType="separate"/>
      </w:r>
      <w:r w:rsidR="004117B1">
        <w:rPr>
          <w:color w:val="000000"/>
        </w:rPr>
        <w:t>3</w:t>
      </w:r>
      <w:r w:rsidR="00815179">
        <w:rPr>
          <w:color w:val="000000"/>
        </w:rPr>
        <w:fldChar w:fldCharType="end"/>
      </w:r>
      <w:r>
        <w:t xml:space="preserve"> or </w:t>
      </w:r>
      <w:r w:rsidR="00F87783">
        <w:t>Clause</w:t>
      </w:r>
      <w:r>
        <w:t xml:space="preserve"> </w:t>
      </w:r>
      <w:r w:rsidR="00815179">
        <w:rPr>
          <w:color w:val="000000"/>
        </w:rPr>
        <w:fldChar w:fldCharType="begin"/>
      </w:r>
      <w:r w:rsidR="00815179">
        <w:rPr>
          <w:color w:val="000000"/>
        </w:rPr>
        <w:instrText xml:space="preserve">  REF _Ref416688778 \w \h \* MERGEFORMAT </w:instrText>
      </w:r>
      <w:r w:rsidR="00815179">
        <w:rPr>
          <w:color w:val="000000"/>
        </w:rPr>
        <w:fldChar w:fldCharType="separate"/>
      </w:r>
      <w:r w:rsidR="004117B1">
        <w:rPr>
          <w:color w:val="000000"/>
        </w:rPr>
        <w:t>4</w:t>
      </w:r>
      <w:r w:rsidR="00815179">
        <w:rPr>
          <w:color w:val="000000"/>
        </w:rPr>
        <w:fldChar w:fldCharType="end"/>
      </w:r>
      <w:r>
        <w:t xml:space="preserve"> refers to the Beneficiary</w:t>
      </w:r>
      <w:r w:rsidR="00AA3883">
        <w:t>'</w:t>
      </w:r>
      <w:r>
        <w:t>s nominee, the Beneficiary shall be liable to the Sub-Contractor, as guarantor, for the payment of any sums due and payable from time to time to the Sub-Contractor from the Beneficiary</w:t>
      </w:r>
      <w:r w:rsidR="00AA3883">
        <w:t>'</w:t>
      </w:r>
      <w:r>
        <w:t>s nominee.]</w:t>
      </w:r>
    </w:p>
    <w:p w:rsidR="002C0B93" w:rsidP="002C0B93">
      <w:pPr>
        <w:pStyle w:val="WLegalH1"/>
      </w:pPr>
      <w:bookmarkStart w:id="99" w:name="_Ref416688788"/>
      <w:bookmarkStart w:id="100" w:name="_Ref416690235"/>
      <w:bookmarkStart w:id="101" w:name="_Toc416704762"/>
      <w:r>
        <w:t>No Instructions to Sub-Contractor by Beneficiary</w:t>
      </w:r>
      <w:bookmarkEnd w:id="99"/>
      <w:bookmarkEnd w:id="100"/>
      <w:bookmarkEnd w:id="101"/>
    </w:p>
    <w:p w:rsidR="002C0B93" w:rsidP="00B74E6C">
      <w:pPr>
        <w:pStyle w:val="WLegal2"/>
        <w:numPr>
          <w:ilvl w:val="0"/>
          <w:numId w:val="0"/>
        </w:numPr>
        <w:ind w:left="720"/>
      </w:pPr>
      <w:r>
        <w:t xml:space="preserve">[Unless the Beneficiary has stepped-in under </w:t>
      </w:r>
      <w:r w:rsidR="00F87783">
        <w:t>Clause</w:t>
      </w:r>
      <w:r>
        <w:t xml:space="preserve"> </w:t>
      </w:r>
      <w:r w:rsidR="00815179">
        <w:rPr>
          <w:color w:val="000000"/>
        </w:rPr>
        <w:fldChar w:fldCharType="begin"/>
      </w:r>
      <w:r w:rsidR="00815179">
        <w:rPr>
          <w:color w:val="000000"/>
        </w:rPr>
        <w:instrText xml:space="preserve">  REF _Ref416688763 \w \h \* MERGEFORMAT </w:instrText>
      </w:r>
      <w:r w:rsidR="00815179">
        <w:rPr>
          <w:color w:val="000000"/>
        </w:rPr>
        <w:fldChar w:fldCharType="separate"/>
      </w:r>
      <w:r w:rsidR="004117B1">
        <w:rPr>
          <w:color w:val="000000"/>
        </w:rPr>
        <w:t>3</w:t>
      </w:r>
      <w:r w:rsidR="00815179">
        <w:rPr>
          <w:color w:val="000000"/>
        </w:rPr>
        <w:fldChar w:fldCharType="end"/>
      </w:r>
      <w:r>
        <w:t xml:space="preserve"> or </w:t>
      </w:r>
      <w:r w:rsidR="00F87783">
        <w:t>Clause</w:t>
      </w:r>
      <w:r>
        <w:t xml:space="preserve"> </w:t>
      </w:r>
      <w:r w:rsidR="00815179">
        <w:rPr>
          <w:color w:val="000000"/>
        </w:rPr>
        <w:fldChar w:fldCharType="begin"/>
      </w:r>
      <w:r w:rsidR="00815179">
        <w:rPr>
          <w:color w:val="000000"/>
        </w:rPr>
        <w:instrText xml:space="preserve">  REF _Ref416688778 \w \h \* MERGEFORMAT </w:instrText>
      </w:r>
      <w:r w:rsidR="00815179">
        <w:rPr>
          <w:color w:val="000000"/>
        </w:rPr>
        <w:fldChar w:fldCharType="separate"/>
      </w:r>
      <w:r w:rsidR="004117B1">
        <w:rPr>
          <w:color w:val="000000"/>
        </w:rPr>
        <w:t>4</w:t>
      </w:r>
      <w:r w:rsidR="00815179">
        <w:rPr>
          <w:color w:val="000000"/>
        </w:rPr>
        <w:fldChar w:fldCharType="end"/>
      </w:r>
      <w:r>
        <w:t>,]</w:t>
      </w:r>
      <w:bookmarkStart w:id="102" w:name="_Ref416688828"/>
      <w:r>
        <w:rPr>
          <w:rStyle w:val="FootnoteReference"/>
        </w:rPr>
        <w:footnoteReference w:id="3"/>
      </w:r>
      <w:bookmarkEnd w:id="102"/>
      <w:r>
        <w:t xml:space="preserve"> the Beneficiary may not give instructions to the Sub-Contractor under this Agreement.</w:t>
      </w:r>
    </w:p>
    <w:p w:rsidR="002C0B93" w:rsidRPr="00E96581" w:rsidP="002C0B93">
      <w:pPr>
        <w:pStyle w:val="WLegalH1"/>
      </w:pPr>
      <w:bookmarkStart w:id="103" w:name="a633969"/>
      <w:bookmarkStart w:id="104" w:name="_Toc416704763"/>
      <w:r w:rsidRPr="00E96581">
        <w:t>Copyright</w:t>
      </w:r>
      <w:bookmarkEnd w:id="103"/>
      <w:bookmarkEnd w:id="104"/>
    </w:p>
    <w:p w:rsidR="002C0B93" w:rsidRPr="00E96581" w:rsidP="002C0B93">
      <w:pPr>
        <w:pStyle w:val="WLegal2"/>
      </w:pPr>
      <w:bookmarkStart w:id="105" w:name="_Ref416688789"/>
      <w:r w:rsidRPr="00E96581">
        <w:t xml:space="preserve">The </w:t>
      </w:r>
      <w:r>
        <w:t>Sub-Contractor</w:t>
      </w:r>
      <w:r w:rsidRPr="00E96581">
        <w:t xml:space="preserve"> grants to the Beneficiary, with immediate effect, an irrevocable, non-exclusive, non-terminable, royalty-free licence to copy and make full use of any Material prepared by, or on </w:t>
      </w:r>
      <w:r w:rsidRPr="00E96581">
        <w:t xml:space="preserve">behalf of, the </w:t>
      </w:r>
      <w:r>
        <w:t>Sub-Contractor</w:t>
      </w:r>
      <w:r w:rsidRPr="00E96581">
        <w:t xml:space="preserve"> for any purpose relating to the </w:t>
      </w:r>
      <w:r w:rsidR="001A4763">
        <w:t>Works</w:t>
      </w:r>
      <w:r w:rsidRPr="00E96581">
        <w:t xml:space="preserve"> and the Property, including any of the Permitted Uses</w:t>
      </w:r>
      <w:bookmarkEnd w:id="105"/>
      <w:r w:rsidR="00312464">
        <w:t>.</w:t>
      </w:r>
    </w:p>
    <w:p w:rsidR="002C0B93" w:rsidRPr="00E96581" w:rsidP="002C0B93">
      <w:pPr>
        <w:pStyle w:val="WLegal2"/>
      </w:pPr>
      <w:bookmarkStart w:id="106" w:name="_Ref416688790"/>
      <w:r w:rsidRPr="00E96581">
        <w:t xml:space="preserve">This licence allows the Beneficiary to use the Material in connection with any extension of the </w:t>
      </w:r>
      <w:r w:rsidR="001A4763">
        <w:t>Works</w:t>
      </w:r>
      <w:r w:rsidRPr="00E96581">
        <w:t>, but not to reproduce the designs contained in the Material in any such extension</w:t>
      </w:r>
      <w:bookmarkEnd w:id="106"/>
      <w:r w:rsidR="00312464">
        <w:t>.</w:t>
      </w:r>
    </w:p>
    <w:p w:rsidR="002C0B93" w:rsidRPr="00E96581" w:rsidP="002C0B93">
      <w:pPr>
        <w:pStyle w:val="WLegal2"/>
      </w:pPr>
      <w:bookmarkStart w:id="107" w:name="_Ref416688791"/>
      <w:r w:rsidRPr="00E96581">
        <w:t xml:space="preserve">This licence carries the right to grant sub-licences </w:t>
      </w:r>
      <w:r>
        <w:t>and shall be transferrable.</w:t>
      </w:r>
      <w:bookmarkEnd w:id="107"/>
    </w:p>
    <w:p w:rsidR="002C0B93" w:rsidRPr="00E96581" w:rsidP="002C0B93">
      <w:pPr>
        <w:pStyle w:val="WLegal2"/>
      </w:pPr>
      <w:bookmarkStart w:id="108" w:name="_Ref416688792"/>
      <w:r w:rsidRPr="00E96581">
        <w:t xml:space="preserve">The </w:t>
      </w:r>
      <w:r>
        <w:t>Sub-Contractor</w:t>
      </w:r>
      <w:r w:rsidRPr="00E96581">
        <w:t xml:space="preserve"> shall not be liable for use of the Material for any purpose other than that for which it was prepared and/or provided</w:t>
      </w:r>
      <w:bookmarkEnd w:id="108"/>
      <w:r w:rsidR="00312464">
        <w:t>.</w:t>
      </w:r>
    </w:p>
    <w:p w:rsidR="002C0B93" w:rsidRPr="00E96581" w:rsidP="002C0B93">
      <w:pPr>
        <w:pStyle w:val="WLegal2"/>
      </w:pPr>
      <w:bookmarkStart w:id="109" w:name="_Ref416688793"/>
      <w:r w:rsidRPr="00E96581">
        <w:t xml:space="preserve">The Beneficiary may request a copy (or copies) of some or all of the Material from the </w:t>
      </w:r>
      <w:r>
        <w:t>Sub-Contractor</w:t>
      </w:r>
      <w:r w:rsidRPr="00E96581">
        <w:t xml:space="preserve"> and the </w:t>
      </w:r>
      <w:r>
        <w:t>Sub-Contractor</w:t>
      </w:r>
      <w:r w:rsidRPr="00E96581">
        <w:t xml:space="preserve"> shall provide the copy (or copies) to the Beneficiary</w:t>
      </w:r>
      <w:bookmarkEnd w:id="109"/>
      <w:r w:rsidR="00312464">
        <w:t>.</w:t>
      </w:r>
    </w:p>
    <w:p w:rsidR="002C0B93" w:rsidRPr="00E96581" w:rsidP="002C0B93">
      <w:pPr>
        <w:pStyle w:val="WLegalH1"/>
      </w:pPr>
      <w:bookmarkStart w:id="110" w:name="a496637"/>
      <w:bookmarkStart w:id="111" w:name="_Toc416704764"/>
      <w:r w:rsidRPr="00E96581">
        <w:t>Professional Indemnity Insurance</w:t>
      </w:r>
      <w:bookmarkEnd w:id="110"/>
      <w:bookmarkEnd w:id="111"/>
    </w:p>
    <w:p w:rsidR="002C0B93" w:rsidRPr="00E96581" w:rsidP="002C0B93">
      <w:pPr>
        <w:pStyle w:val="WLegal2"/>
      </w:pPr>
      <w:bookmarkStart w:id="112" w:name="_Ref416688794"/>
      <w:r w:rsidRPr="00E96581">
        <w:t xml:space="preserve">The </w:t>
      </w:r>
      <w:r>
        <w:t>Sub-Contractor</w:t>
      </w:r>
      <w:r w:rsidRPr="00E96581">
        <w:t xml:space="preserve"> shall maintain professional indemnity insurance for an amount of at least </w:t>
      </w:r>
      <w:r w:rsidRPr="00CE62F5">
        <w:rPr>
          <w:highlight w:val="yellow"/>
        </w:rPr>
        <w:t>[£</w:t>
      </w:r>
      <w:r w:rsidR="003F5086">
        <w:rPr>
          <w:highlight w:val="yellow"/>
        </w:rPr>
        <w:t>5,000,000.00</w:t>
      </w:r>
      <w:r w:rsidRPr="00CE62F5">
        <w:rPr>
          <w:highlight w:val="yellow"/>
        </w:rPr>
        <w:t>]</w:t>
      </w:r>
      <w:r w:rsidRPr="00E96581">
        <w:t xml:space="preserve"> for any one occurrence, or series of occurrences, arising out of any one event for a period beginning on the date of this Agreement and ending 12 years after the date of practical completion of the </w:t>
      </w:r>
      <w:r w:rsidR="001A4763">
        <w:t>Works</w:t>
      </w:r>
      <w:r w:rsidRPr="00E96581">
        <w:t xml:space="preserve">, provided that such insurance is available </w:t>
      </w:r>
      <w:r>
        <w:t>to members of the Sub-Contractor</w:t>
      </w:r>
      <w:r w:rsidR="00AA3883">
        <w:t>'</w:t>
      </w:r>
      <w:r>
        <w:t xml:space="preserve">s profession </w:t>
      </w:r>
      <w:r w:rsidRPr="00E96581">
        <w:t xml:space="preserve">at commercially reasonable rates and terms. </w:t>
      </w:r>
      <w:r w:rsidR="00F72F43">
        <w:t xml:space="preserve"> </w:t>
      </w:r>
      <w:r w:rsidRPr="00E96581">
        <w:t xml:space="preserve">The </w:t>
      </w:r>
      <w:r>
        <w:t>Sub-Contractor</w:t>
      </w:r>
      <w:r w:rsidRPr="00E96581">
        <w:t xml:space="preserve"> shall maintain that professional indemnity insurance:</w:t>
      </w:r>
      <w:bookmarkEnd w:id="112"/>
    </w:p>
    <w:p w:rsidR="002C0B93" w:rsidRPr="00F87783" w:rsidP="00F87783">
      <w:pPr>
        <w:pStyle w:val="WLegal3"/>
      </w:pPr>
      <w:bookmarkStart w:id="113" w:name="_Ref416688795"/>
      <w:r w:rsidRPr="00F87783">
        <w:t>with reputable insurers lawfully carrying on insurance business in the UK</w:t>
      </w:r>
      <w:bookmarkEnd w:id="113"/>
      <w:r w:rsidR="00312464">
        <w:t>;</w:t>
      </w:r>
    </w:p>
    <w:p w:rsidR="002C0B93" w:rsidRPr="00F87783" w:rsidP="00F87783">
      <w:pPr>
        <w:pStyle w:val="WLegal3"/>
      </w:pPr>
      <w:bookmarkStart w:id="114" w:name="_Ref416688796"/>
      <w:r w:rsidRPr="00F87783">
        <w:t>on customary and usual terms and conditions prevailing for the time being in the insurance market; and</w:t>
      </w:r>
      <w:bookmarkEnd w:id="114"/>
    </w:p>
    <w:p w:rsidR="002C0B93" w:rsidRPr="00F87783" w:rsidP="00F87783">
      <w:pPr>
        <w:pStyle w:val="WLegal3"/>
      </w:pPr>
      <w:bookmarkStart w:id="115" w:name="_Ref416688797"/>
      <w:r w:rsidRPr="00F87783">
        <w:t>on terms that:</w:t>
      </w:r>
      <w:bookmarkEnd w:id="115"/>
    </w:p>
    <w:p w:rsidR="002C0B93" w:rsidRPr="00F87783" w:rsidP="00F87783">
      <w:pPr>
        <w:pStyle w:val="WLegal4"/>
      </w:pPr>
      <w:bookmarkStart w:id="116" w:name="_Ref416688798"/>
      <w:r w:rsidRPr="00F87783">
        <w:t>do not require the Sub-Contractor to discharge any liability before being entitled to recover from the insurers; and</w:t>
      </w:r>
      <w:bookmarkEnd w:id="116"/>
    </w:p>
    <w:p w:rsidR="002C0B93" w:rsidRPr="00F87783" w:rsidP="00F87783">
      <w:pPr>
        <w:pStyle w:val="WLegal4"/>
      </w:pPr>
      <w:bookmarkStart w:id="117" w:name="_Ref416688799"/>
      <w:r w:rsidRPr="00F87783">
        <w:t>would</w:t>
      </w:r>
      <w:r w:rsidRPr="00F87783">
        <w:t xml:space="preserve"> not adversely affect the rights of any person to recover from the insurers under the Third Parties (Rights Against Insurers) Act 1930</w:t>
      </w:r>
      <w:bookmarkEnd w:id="117"/>
      <w:r w:rsidR="00312464">
        <w:t>.</w:t>
      </w:r>
    </w:p>
    <w:p w:rsidR="002C0B93" w:rsidRPr="00E96581" w:rsidP="002C0B93">
      <w:pPr>
        <w:pStyle w:val="WLegal2"/>
      </w:pPr>
      <w:bookmarkStart w:id="118" w:name="_Ref416688800"/>
      <w:r w:rsidRPr="00E96581">
        <w:t xml:space="preserve">Any increased or additional premium required by insurers because of the </w:t>
      </w:r>
      <w:r>
        <w:t>Sub-Contractor</w:t>
      </w:r>
      <w:r w:rsidR="00AA3883">
        <w:t>'</w:t>
      </w:r>
      <w:r w:rsidRPr="00E96581">
        <w:t xml:space="preserve">s claims record or other acts, omissions, matters or things particular to the </w:t>
      </w:r>
      <w:r>
        <w:t>Sub-Contractor</w:t>
      </w:r>
      <w:r w:rsidRPr="00E96581">
        <w:t xml:space="preserve"> shall be deemed to be within commercially reasonable rates</w:t>
      </w:r>
      <w:bookmarkEnd w:id="118"/>
      <w:r w:rsidR="00312464">
        <w:t>.</w:t>
      </w:r>
    </w:p>
    <w:p w:rsidR="002C0B93" w:rsidRPr="00E96581" w:rsidP="002C0B93">
      <w:pPr>
        <w:pStyle w:val="WLegal2"/>
      </w:pPr>
      <w:bookmarkStart w:id="119" w:name="_Ref416688801"/>
      <w:r w:rsidRPr="00E96581">
        <w:t xml:space="preserve">The </w:t>
      </w:r>
      <w:r>
        <w:t>Sub-Contractor</w:t>
      </w:r>
      <w:r w:rsidRPr="00E96581">
        <w:t xml:space="preserve"> shall not, without the Beneficiary</w:t>
      </w:r>
      <w:r w:rsidR="00AA3883">
        <w:t>'</w:t>
      </w:r>
      <w:r w:rsidRPr="00E96581">
        <w:t>s written consent:</w:t>
      </w:r>
      <w:bookmarkEnd w:id="119"/>
    </w:p>
    <w:p w:rsidR="002C0B93" w:rsidRPr="00F87783" w:rsidP="00F87783">
      <w:pPr>
        <w:pStyle w:val="WLegal3"/>
      </w:pPr>
      <w:bookmarkStart w:id="120" w:name="_Ref416688802"/>
      <w:r w:rsidRPr="00F87783">
        <w:t>settle or compromise any claim with the insurers that relates to a claim by the Beneficiary against the Sub-Contractor; or</w:t>
      </w:r>
      <w:bookmarkEnd w:id="120"/>
    </w:p>
    <w:p w:rsidR="002C0B93" w:rsidRPr="00F87783" w:rsidP="00F87783">
      <w:pPr>
        <w:pStyle w:val="WLegal3"/>
      </w:pPr>
      <w:bookmarkStart w:id="121" w:name="_Ref416688803"/>
      <w:r w:rsidRPr="00F87783">
        <w:t>by</w:t>
      </w:r>
      <w:r w:rsidRPr="00F87783">
        <w:t xml:space="preserve"> any act or omission lose or affect the Sub-Contractor</w:t>
      </w:r>
      <w:r w:rsidR="00AA3883">
        <w:t>'</w:t>
      </w:r>
      <w:r w:rsidRPr="00F87783">
        <w:t>s right to make, or proceed with, that claim against the insurers</w:t>
      </w:r>
      <w:bookmarkEnd w:id="121"/>
      <w:r w:rsidR="00312464">
        <w:t>.</w:t>
      </w:r>
    </w:p>
    <w:p w:rsidR="002C0B93" w:rsidRPr="00E96581" w:rsidP="002C0B93">
      <w:pPr>
        <w:pStyle w:val="WLegal2"/>
      </w:pPr>
      <w:bookmarkStart w:id="122" w:name="_Ref416688804"/>
      <w:r w:rsidRPr="00E96581">
        <w:t xml:space="preserve">The </w:t>
      </w:r>
      <w:r>
        <w:t>Sub-Contractor</w:t>
      </w:r>
      <w:r w:rsidRPr="00E96581">
        <w:t xml:space="preserve"> shall immediately inform the Beneficiary if the </w:t>
      </w:r>
      <w:r>
        <w:t>Sub-Contractor</w:t>
      </w:r>
      <w:r w:rsidR="00AA3883">
        <w:t>'</w:t>
      </w:r>
      <w:r w:rsidRPr="00E96581">
        <w:t xml:space="preserve">s required professional indemnity insurance ceases to be available at commercially reasonable rates and terms, so that the </w:t>
      </w:r>
      <w:r>
        <w:t>Sub-Contractor</w:t>
      </w:r>
      <w:r w:rsidRPr="00E96581">
        <w:t xml:space="preserve"> and the Beneficiary can discuss how best to protect the respective positions of the Beneficiary and the </w:t>
      </w:r>
      <w:r>
        <w:t>Sub-Contractor</w:t>
      </w:r>
      <w:r w:rsidRPr="00E96581">
        <w:t xml:space="preserve"> regarding the </w:t>
      </w:r>
      <w:r w:rsidR="001A4763">
        <w:t>Works</w:t>
      </w:r>
      <w:r w:rsidRPr="00E96581">
        <w:t xml:space="preserve"> and the Property, without that insurance</w:t>
      </w:r>
      <w:bookmarkEnd w:id="122"/>
      <w:r w:rsidR="00312464">
        <w:t>.</w:t>
      </w:r>
    </w:p>
    <w:p w:rsidR="002C0B93" w:rsidRPr="00E96581" w:rsidP="002C0B93">
      <w:pPr>
        <w:pStyle w:val="WLegal2"/>
      </w:pPr>
      <w:bookmarkStart w:id="123" w:name="_Ref416688805"/>
      <w:r w:rsidRPr="00E96581">
        <w:t xml:space="preserve">The </w:t>
      </w:r>
      <w:r>
        <w:t>Sub-Contractor</w:t>
      </w:r>
      <w:r w:rsidRPr="00E96581">
        <w:t xml:space="preserve"> shall fully co-operate with any measures </w:t>
      </w:r>
      <w:r>
        <w:t>reasonably required by</w:t>
      </w:r>
      <w:r w:rsidRPr="00E96581">
        <w:t xml:space="preserve"> the Beneficiary, including:</w:t>
      </w:r>
      <w:bookmarkEnd w:id="123"/>
    </w:p>
    <w:p w:rsidR="002C0B93" w:rsidRPr="00F87783" w:rsidP="00F87783">
      <w:pPr>
        <w:pStyle w:val="WLegal3"/>
      </w:pPr>
      <w:bookmarkStart w:id="124" w:name="_Ref416688806"/>
      <w:r w:rsidRPr="00F87783">
        <w:t>completing any proposals for insurance and associated documents; or</w:t>
      </w:r>
      <w:bookmarkEnd w:id="124"/>
    </w:p>
    <w:p w:rsidR="002C0B93" w:rsidRPr="00F87783" w:rsidP="00F87783">
      <w:pPr>
        <w:pStyle w:val="WLegal3"/>
      </w:pPr>
      <w:bookmarkStart w:id="125" w:name="_Ref416688807"/>
      <w:r w:rsidRPr="00F87783">
        <w:t>maintaining</w:t>
      </w:r>
      <w:r w:rsidRPr="00F87783">
        <w:t xml:space="preserve"> insurance at rates above commercially reasonable rates, if the Beneficiary reimburses the Sub-Contractor for the net cost of that insurance above commercially reasonable rates</w:t>
      </w:r>
      <w:bookmarkEnd w:id="125"/>
      <w:r w:rsidR="00312464">
        <w:t>.</w:t>
      </w:r>
    </w:p>
    <w:p w:rsidR="002C0B93" w:rsidRPr="00E96581" w:rsidP="002C0B93">
      <w:pPr>
        <w:pStyle w:val="WLegal2"/>
      </w:pPr>
      <w:bookmarkStart w:id="126" w:name="_Ref416688808"/>
      <w:r w:rsidRPr="00E96581">
        <w:t xml:space="preserve">Whenever the Beneficiary reasonably requests, the </w:t>
      </w:r>
      <w:r>
        <w:t>Sub-Contractor</w:t>
      </w:r>
      <w:r w:rsidRPr="00E96581">
        <w:t xml:space="preserve"> shall send the Beneficiary evidence that the </w:t>
      </w:r>
      <w:r>
        <w:t>Sub-Contractor</w:t>
      </w:r>
      <w:r w:rsidR="00AA3883">
        <w:t>'</w:t>
      </w:r>
      <w:r w:rsidRPr="00E96581">
        <w:t xml:space="preserve">s professional indemnity insurance is in force, including, if required by the Beneficiary, an original letter from the </w:t>
      </w:r>
      <w:r>
        <w:t>Sub-Contractor</w:t>
      </w:r>
      <w:r w:rsidR="00AA3883">
        <w:t>'</w:t>
      </w:r>
      <w:r w:rsidRPr="00E96581">
        <w:t>s insurers or brokers confirming:</w:t>
      </w:r>
      <w:bookmarkEnd w:id="126"/>
    </w:p>
    <w:p w:rsidR="002C0B93" w:rsidRPr="00F87783" w:rsidP="00F87783">
      <w:pPr>
        <w:pStyle w:val="WLegal3"/>
      </w:pPr>
      <w:bookmarkStart w:id="127" w:name="_Ref416688809"/>
      <w:r w:rsidRPr="00F87783">
        <w:t>the Sub-Contractor</w:t>
      </w:r>
      <w:r w:rsidR="00AA3883">
        <w:t>'</w:t>
      </w:r>
      <w:r w:rsidRPr="00F87783">
        <w:t>s then current professional indemnity insurance; and</w:t>
      </w:r>
      <w:bookmarkEnd w:id="127"/>
    </w:p>
    <w:p w:rsidR="002C0B93" w:rsidRPr="00F87783" w:rsidP="00F87783">
      <w:pPr>
        <w:pStyle w:val="WLegal3"/>
      </w:pPr>
      <w:bookmarkStart w:id="128" w:name="_Ref416688810"/>
      <w:r w:rsidRPr="00F87783">
        <w:t>that</w:t>
      </w:r>
      <w:r w:rsidRPr="00F87783">
        <w:t xml:space="preserve"> the premiums for that insurance have been paid in full at the date of that letter</w:t>
      </w:r>
      <w:bookmarkEnd w:id="128"/>
      <w:r w:rsidR="00312464">
        <w:t>.</w:t>
      </w:r>
    </w:p>
    <w:p w:rsidR="002C0B93" w:rsidRPr="00E96581" w:rsidP="002C0B93">
      <w:pPr>
        <w:pStyle w:val="WLegalH1"/>
      </w:pPr>
      <w:bookmarkStart w:id="129" w:name="a829016"/>
      <w:bookmarkStart w:id="130" w:name="_Toc416704765"/>
      <w:r w:rsidRPr="00E96581">
        <w:t>Liability Period</w:t>
      </w:r>
      <w:bookmarkEnd w:id="129"/>
      <w:bookmarkEnd w:id="130"/>
    </w:p>
    <w:p w:rsidR="002C0B93" w:rsidRPr="00E96581" w:rsidP="00B74E6C">
      <w:pPr>
        <w:pStyle w:val="WLegal2"/>
        <w:numPr>
          <w:ilvl w:val="0"/>
          <w:numId w:val="0"/>
        </w:numPr>
        <w:ind w:left="720"/>
      </w:pPr>
      <w:r w:rsidRPr="00E96581">
        <w:t xml:space="preserve">The Beneficiary may not commence any legal action against the </w:t>
      </w:r>
      <w:r>
        <w:t>Sub-Contractor</w:t>
      </w:r>
      <w:r w:rsidRPr="00E96581">
        <w:t xml:space="preserve"> under this Agreement after 12 years from the date of practical completion of all of the </w:t>
      </w:r>
      <w:r w:rsidR="001A4763">
        <w:t>Works</w:t>
      </w:r>
      <w:r>
        <w:t>.</w:t>
      </w:r>
    </w:p>
    <w:p w:rsidR="002C0B93" w:rsidRPr="00E96581" w:rsidP="002C0B93">
      <w:pPr>
        <w:pStyle w:val="WLegalH1"/>
      </w:pPr>
      <w:bookmarkStart w:id="131" w:name="a484961"/>
      <w:bookmarkStart w:id="132" w:name="_Toc416704766"/>
      <w:r w:rsidRPr="00E96581">
        <w:t>Assignment</w:t>
      </w:r>
      <w:bookmarkEnd w:id="131"/>
      <w:bookmarkEnd w:id="132"/>
    </w:p>
    <w:p w:rsidR="002C0B93" w:rsidRPr="00E96581" w:rsidP="002C0B93">
      <w:pPr>
        <w:pStyle w:val="WLegal2"/>
      </w:pPr>
      <w:bookmarkStart w:id="133" w:name="a953878"/>
      <w:r w:rsidRPr="00E96581">
        <w:t>The Beneficiary may assign the benefit of this Agreement:</w:t>
      </w:r>
      <w:bookmarkEnd w:id="133"/>
    </w:p>
    <w:p w:rsidR="002C0B93" w:rsidRPr="00F87783" w:rsidP="00F87783">
      <w:pPr>
        <w:pStyle w:val="WLegal3"/>
      </w:pPr>
      <w:bookmarkStart w:id="134" w:name="a830568"/>
      <w:r w:rsidRPr="00F87783">
        <w:t xml:space="preserve">on two occasions to any person with an interest in the </w:t>
      </w:r>
      <w:r w:rsidR="001A4763">
        <w:t>Works</w:t>
      </w:r>
      <w:r w:rsidRPr="00F87783">
        <w:t>; and</w:t>
      </w:r>
      <w:bookmarkEnd w:id="134"/>
    </w:p>
    <w:p w:rsidR="002C0B93" w:rsidRPr="00F87783" w:rsidP="00F87783">
      <w:pPr>
        <w:pStyle w:val="WLegal3"/>
      </w:pPr>
      <w:bookmarkStart w:id="135" w:name="_Ref416688811"/>
      <w:r w:rsidRPr="00F87783">
        <w:t xml:space="preserve">without counting as an assignment under </w:t>
      </w:r>
      <w:r w:rsidR="00F87783">
        <w:t>Clause</w:t>
      </w:r>
      <w:r w:rsidRPr="00F87783">
        <w:t xml:space="preserve"> </w:t>
      </w:r>
      <w:r w:rsidR="00815179">
        <w:rPr>
          <w:color w:val="000000"/>
        </w:rPr>
        <w:fldChar w:fldCharType="begin"/>
      </w:r>
      <w:r w:rsidR="00815179">
        <w:rPr>
          <w:color w:val="000000"/>
        </w:rPr>
        <w:instrText xml:space="preserve">  REF a830568 \w \h \* MERGEFORMAT </w:instrText>
      </w:r>
      <w:r w:rsidR="00815179">
        <w:rPr>
          <w:color w:val="000000"/>
        </w:rPr>
        <w:fldChar w:fldCharType="separate"/>
      </w:r>
      <w:r w:rsidR="004117B1">
        <w:rPr>
          <w:color w:val="000000"/>
        </w:rPr>
        <w:t>11.1(a)</w:t>
      </w:r>
      <w:r w:rsidR="00815179">
        <w:rPr>
          <w:color w:val="000000"/>
        </w:rPr>
        <w:fldChar w:fldCharType="end"/>
      </w:r>
      <w:r w:rsidRPr="00F87783">
        <w:t>:</w:t>
      </w:r>
      <w:bookmarkEnd w:id="135"/>
    </w:p>
    <w:p w:rsidR="002C0B93" w:rsidRPr="00F87783" w:rsidP="00F87783">
      <w:pPr>
        <w:pStyle w:val="WLegal4"/>
      </w:pPr>
      <w:bookmarkStart w:id="136" w:name="_Ref416688812"/>
      <w:r w:rsidRPr="00F87783">
        <w:t>by way of security to a Funder (including any reassignment on redemption of security); or</w:t>
      </w:r>
      <w:bookmarkEnd w:id="136"/>
    </w:p>
    <w:p w:rsidR="002C0B93" w:rsidRPr="00F87783" w:rsidP="00F87783">
      <w:pPr>
        <w:pStyle w:val="WLegal4"/>
      </w:pPr>
      <w:bookmarkStart w:id="137" w:name="_Ref416688813"/>
      <w:r w:rsidRPr="00F87783">
        <w:t>to</w:t>
      </w:r>
      <w:r w:rsidRPr="00F87783">
        <w:t xml:space="preserve"> and from a subsidiary or other associated companies within the same group of companies as the Beneficiary so long as that assignee company remains within the same group of companies as the Beneficiary</w:t>
      </w:r>
      <w:bookmarkEnd w:id="137"/>
      <w:r w:rsidR="00312464">
        <w:t>.</w:t>
      </w:r>
    </w:p>
    <w:p w:rsidR="002C0B93" w:rsidRPr="00E96581" w:rsidP="002C0B93">
      <w:pPr>
        <w:pStyle w:val="WLegal2"/>
      </w:pPr>
      <w:bookmarkStart w:id="138" w:name="_Ref416688814"/>
      <w:r w:rsidRPr="00E96581">
        <w:t xml:space="preserve">The Beneficiary </w:t>
      </w:r>
      <w:r>
        <w:t xml:space="preserve">or its assignee </w:t>
      </w:r>
      <w:r w:rsidRPr="00E96581">
        <w:t xml:space="preserve">shall notify the </w:t>
      </w:r>
      <w:r>
        <w:t>Sub-Contractor</w:t>
      </w:r>
      <w:r w:rsidRPr="00E96581">
        <w:t xml:space="preserve"> and the </w:t>
      </w:r>
      <w:r>
        <w:t>Contractor</w:t>
      </w:r>
      <w:r w:rsidRPr="00E96581">
        <w:t xml:space="preserve"> of any assignment.</w:t>
      </w:r>
      <w:r w:rsidR="00F72F43">
        <w:t xml:space="preserve"> </w:t>
      </w:r>
      <w:r w:rsidRPr="00E96581">
        <w:t xml:space="preserve"> If the Beneficiary fails to do this, the assignment shall still be valid</w:t>
      </w:r>
      <w:bookmarkEnd w:id="138"/>
      <w:r w:rsidR="00312464">
        <w:t>.</w:t>
      </w:r>
    </w:p>
    <w:p w:rsidR="002C0B93" w:rsidP="002C0B93">
      <w:pPr>
        <w:pStyle w:val="WLegal2"/>
      </w:pPr>
      <w:bookmarkStart w:id="139" w:name="_Ref416688815"/>
      <w:r w:rsidRPr="00E96581">
        <w:t xml:space="preserve">The </w:t>
      </w:r>
      <w:r>
        <w:t>Sub-Contractor</w:t>
      </w:r>
      <w:r w:rsidRPr="00E96581">
        <w:t xml:space="preserve"> shall not contend that any person to whom the benefit of this Agreement is assigned under </w:t>
      </w:r>
      <w:r w:rsidR="00F87783">
        <w:t>Clause</w:t>
      </w:r>
      <w:r>
        <w:t xml:space="preserve"> </w:t>
      </w:r>
      <w:r w:rsidR="00815179">
        <w:rPr>
          <w:color w:val="000000"/>
        </w:rPr>
        <w:fldChar w:fldCharType="begin"/>
      </w:r>
      <w:r w:rsidR="00815179">
        <w:rPr>
          <w:color w:val="000000"/>
        </w:rPr>
        <w:instrText xml:space="preserve">  REF a953878 \w \h \* MERGEFORMAT </w:instrText>
      </w:r>
      <w:r w:rsidR="00815179">
        <w:rPr>
          <w:color w:val="000000"/>
        </w:rPr>
        <w:fldChar w:fldCharType="separate"/>
      </w:r>
      <w:r w:rsidR="004117B1">
        <w:rPr>
          <w:color w:val="000000"/>
        </w:rPr>
        <w:t>11.1</w:t>
      </w:r>
      <w:r w:rsidR="00815179">
        <w:rPr>
          <w:color w:val="000000"/>
        </w:rPr>
        <w:fldChar w:fldCharType="end"/>
      </w:r>
      <w:r>
        <w:t xml:space="preserve"> </w:t>
      </w:r>
      <w:r w:rsidRPr="00E96581">
        <w:t>may not recover any sum under this Agreement because that person is an assignee and not a named party to this Agreement</w:t>
      </w:r>
      <w:bookmarkEnd w:id="139"/>
      <w:r w:rsidR="00312464">
        <w:t>.</w:t>
      </w:r>
    </w:p>
    <w:p w:rsidR="002C0B93" w:rsidP="002C0B93">
      <w:pPr>
        <w:pStyle w:val="WLegal2"/>
      </w:pPr>
      <w:bookmarkStart w:id="140" w:name="_Ref416688816"/>
      <w:r>
        <w:t>The Sub-Contractor shall not without the consent of the Beneficiary assign its rights under this Agreement.</w:t>
      </w:r>
      <w:bookmarkEnd w:id="140"/>
    </w:p>
    <w:p w:rsidR="002C0B93" w:rsidP="002C0B93">
      <w:pPr>
        <w:pStyle w:val="WLegalH1"/>
        <w:rPr>
          <w:lang w:eastAsia="en-GB"/>
        </w:rPr>
      </w:pPr>
      <w:bookmarkStart w:id="141" w:name="_Ref416688817"/>
      <w:bookmarkStart w:id="142" w:name="_Ref416690236"/>
      <w:bookmarkStart w:id="143" w:name="_Toc416704767"/>
      <w:bookmarkStart w:id="144" w:name="a484509"/>
      <w:r>
        <w:t>Delay</w:t>
      </w:r>
      <w:bookmarkEnd w:id="141"/>
      <w:bookmarkEnd w:id="142"/>
      <w:bookmarkEnd w:id="143"/>
    </w:p>
    <w:p w:rsidR="002C0B93" w:rsidRPr="00E96581" w:rsidP="009F001E">
      <w:pPr>
        <w:pStyle w:val="WLegal2"/>
      </w:pPr>
      <w:r w:rsidRPr="00C2065F">
        <w:t xml:space="preserve">The </w:t>
      </w:r>
      <w:r>
        <w:t>Sub-Contractor</w:t>
      </w:r>
      <w:r w:rsidRPr="00C2065F">
        <w:t xml:space="preserve"> shall not be liable to the Beneficiary in respect of any delay to the completion of the </w:t>
      </w:r>
      <w:r>
        <w:t xml:space="preserve">Sub-Contract Works unless and until the Beneficiary has given notice to the Sub-Contractor under either </w:t>
      </w:r>
      <w:r w:rsidR="00F87783">
        <w:t>Clause</w:t>
      </w:r>
      <w:r>
        <w:t xml:space="preserve"> </w:t>
      </w:r>
      <w:r w:rsidR="00815179">
        <w:rPr>
          <w:color w:val="000000"/>
        </w:rPr>
        <w:fldChar w:fldCharType="begin"/>
      </w:r>
      <w:r w:rsidR="00815179">
        <w:rPr>
          <w:color w:val="000000"/>
        </w:rPr>
        <w:instrText xml:space="preserve">  REF _Ref416688763 \w \h \* MERGEFORMAT </w:instrText>
      </w:r>
      <w:r w:rsidR="00815179">
        <w:rPr>
          <w:color w:val="000000"/>
        </w:rPr>
        <w:fldChar w:fldCharType="separate"/>
      </w:r>
      <w:r w:rsidR="004117B1">
        <w:rPr>
          <w:color w:val="000000"/>
        </w:rPr>
        <w:t>3</w:t>
      </w:r>
      <w:r w:rsidR="00815179">
        <w:rPr>
          <w:color w:val="000000"/>
        </w:rPr>
        <w:fldChar w:fldCharType="end"/>
      </w:r>
      <w:r>
        <w:t xml:space="preserve"> or </w:t>
      </w:r>
      <w:r w:rsidR="00F87783">
        <w:t>Clause</w:t>
      </w:r>
      <w:r>
        <w:t xml:space="preserve"> </w:t>
      </w:r>
      <w:bookmarkStart w:id="145" w:name="_Ref416688818"/>
      <w:r w:rsidR="00815179">
        <w:rPr>
          <w:color w:val="000000"/>
        </w:rPr>
        <w:fldChar w:fldCharType="begin"/>
      </w:r>
      <w:r w:rsidR="00815179">
        <w:rPr>
          <w:color w:val="000000"/>
        </w:rPr>
        <w:instrText xml:space="preserve">  REF _Ref416688778 \w \h \* MERGEFORMAT </w:instrText>
      </w:r>
      <w:r w:rsidR="00815179">
        <w:rPr>
          <w:color w:val="000000"/>
        </w:rPr>
        <w:fldChar w:fldCharType="separate"/>
      </w:r>
      <w:r w:rsidR="004117B1">
        <w:rPr>
          <w:color w:val="000000"/>
        </w:rPr>
        <w:t>4</w:t>
      </w:r>
      <w:r w:rsidR="00815179">
        <w:rPr>
          <w:color w:val="000000"/>
        </w:rPr>
        <w:fldChar w:fldCharType="end"/>
      </w:r>
      <w:bookmarkEnd w:id="144"/>
      <w:bookmarkEnd w:id="145"/>
      <w:r w:rsidR="00312464">
        <w:t>.</w:t>
      </w:r>
    </w:p>
    <w:p w:rsidR="001F4E0C" w:rsidP="001F4E0C">
      <w:pPr>
        <w:pStyle w:val="WLegalH1"/>
      </w:pPr>
      <w:bookmarkStart w:id="146" w:name="_Ref416688819"/>
      <w:r>
        <w:t>Notices</w:t>
      </w:r>
    </w:p>
    <w:p w:rsidR="002C0B93" w:rsidRPr="00E96581" w:rsidP="002C0B93">
      <w:pPr>
        <w:pStyle w:val="WLegal2"/>
      </w:pPr>
      <w:r w:rsidRPr="00E96581">
        <w:t>Any notice required to be given under this Agreement shall be in writing and shall be delivered personally, or sent by pre-paid first-class post, or recorded delivery or by commercial courier, to each party required to receive the notice as set out on page 1.</w:t>
      </w:r>
      <w:bookmarkEnd w:id="146"/>
    </w:p>
    <w:p w:rsidR="002C0B93" w:rsidRPr="00E96581" w:rsidP="002C0B93">
      <w:pPr>
        <w:pStyle w:val="WLegal2"/>
      </w:pPr>
      <w:bookmarkStart w:id="147" w:name="_Ref416688820"/>
      <w:r w:rsidRPr="00E96581">
        <w:t>A notice shall be deemed to have been duly received:</w:t>
      </w:r>
      <w:bookmarkEnd w:id="147"/>
    </w:p>
    <w:p w:rsidR="002C0B93" w:rsidRPr="00F87783" w:rsidP="00F87783">
      <w:pPr>
        <w:pStyle w:val="WLegal3"/>
      </w:pPr>
      <w:bookmarkStart w:id="148" w:name="_Ref416688821"/>
      <w:r w:rsidRPr="00F87783">
        <w:t xml:space="preserve">if delivered personally, when left at the address and for the contact referred to in this </w:t>
      </w:r>
      <w:r w:rsidR="00F87783">
        <w:t>Clause</w:t>
      </w:r>
      <w:r w:rsidRPr="00F87783">
        <w:t>; or</w:t>
      </w:r>
      <w:bookmarkEnd w:id="148"/>
    </w:p>
    <w:p w:rsidR="002C0B93" w:rsidRPr="00F87783" w:rsidP="00F87783">
      <w:pPr>
        <w:pStyle w:val="WLegal3"/>
      </w:pPr>
      <w:bookmarkStart w:id="149" w:name="_Ref416688822"/>
      <w:r w:rsidRPr="00F87783">
        <w:t>if sent by pre-paid first-class post or recorded delivery, at 9.00 am on the second Business Day after posting; or</w:t>
      </w:r>
      <w:bookmarkEnd w:id="149"/>
    </w:p>
    <w:p w:rsidR="002C0B93" w:rsidRPr="00F87783" w:rsidP="00F87783">
      <w:pPr>
        <w:pStyle w:val="WLegal3"/>
      </w:pPr>
      <w:bookmarkStart w:id="150" w:name="_Ref416688823"/>
      <w:r w:rsidRPr="00F87783">
        <w:t>if</w:t>
      </w:r>
      <w:r w:rsidRPr="00F87783">
        <w:t xml:space="preserve"> delivered by commercial courier, on the date and at the time that the courier</w:t>
      </w:r>
      <w:r w:rsidR="00AA3883">
        <w:t>'</w:t>
      </w:r>
      <w:r w:rsidRPr="00F87783">
        <w:t>s delivery receipt is signed.</w:t>
      </w:r>
      <w:bookmarkEnd w:id="150"/>
    </w:p>
    <w:p w:rsidR="002C0B93" w:rsidRPr="00E96581" w:rsidP="002C0B93">
      <w:pPr>
        <w:pStyle w:val="WLegal2"/>
      </w:pPr>
      <w:bookmarkStart w:id="151" w:name="_Ref416688824"/>
      <w:r w:rsidRPr="00E96581">
        <w:t>A notice required to be given under this Agreement shall not be validly given if sent by e-mail</w:t>
      </w:r>
      <w:bookmarkEnd w:id="151"/>
      <w:r w:rsidR="00312464">
        <w:t>.</w:t>
      </w:r>
    </w:p>
    <w:p w:rsidR="002C0B93" w:rsidRPr="00E96581" w:rsidP="002C0B93">
      <w:pPr>
        <w:pStyle w:val="WLegal2"/>
      </w:pPr>
      <w:bookmarkStart w:id="152" w:name="_Ref416688825"/>
      <w:r w:rsidRPr="00E96581">
        <w:t xml:space="preserve">This </w:t>
      </w:r>
      <w:r w:rsidR="00F87783">
        <w:t>Clause</w:t>
      </w:r>
      <w:r w:rsidRPr="00E96581">
        <w:t xml:space="preserve"> shall not apply to the service of any proceedings or other documents in any legal action</w:t>
      </w:r>
      <w:bookmarkEnd w:id="152"/>
      <w:r w:rsidR="00312464">
        <w:t>.</w:t>
      </w:r>
    </w:p>
    <w:p w:rsidR="002C0B93" w:rsidRPr="00E96581" w:rsidP="002C0B93">
      <w:pPr>
        <w:pStyle w:val="WLegalH1"/>
      </w:pPr>
      <w:bookmarkStart w:id="153" w:name="a348429"/>
      <w:bookmarkStart w:id="154" w:name="_Toc416704768"/>
      <w:r w:rsidRPr="00E96581">
        <w:t>Third Party Rights</w:t>
      </w:r>
      <w:bookmarkEnd w:id="153"/>
      <w:bookmarkEnd w:id="154"/>
    </w:p>
    <w:p w:rsidR="002C0B93" w:rsidRPr="00E96581" w:rsidP="00B74E6C">
      <w:pPr>
        <w:pStyle w:val="WLegal2"/>
        <w:numPr>
          <w:ilvl w:val="0"/>
          <w:numId w:val="0"/>
        </w:numPr>
        <w:ind w:left="720"/>
      </w:pPr>
      <w:r w:rsidRPr="00E96581">
        <w:t>A person who is not a party to this Agreement shall not have any rights under or in connection with it</w:t>
      </w:r>
      <w:r w:rsidR="00312464">
        <w:t>.</w:t>
      </w:r>
    </w:p>
    <w:p w:rsidR="002C0B93" w:rsidRPr="00E96581" w:rsidP="002C0B93">
      <w:pPr>
        <w:pStyle w:val="WLegalH1"/>
      </w:pPr>
      <w:bookmarkStart w:id="155" w:name="a938493"/>
      <w:bookmarkStart w:id="156" w:name="_Toc416704769"/>
      <w:r w:rsidRPr="00E96581">
        <w:t>Governing Law and Jurisdiction</w:t>
      </w:r>
      <w:bookmarkEnd w:id="155"/>
      <w:bookmarkEnd w:id="156"/>
    </w:p>
    <w:p w:rsidR="002C0B93" w:rsidP="00B74E6C">
      <w:pPr>
        <w:pStyle w:val="WLegal2"/>
        <w:numPr>
          <w:ilvl w:val="0"/>
          <w:numId w:val="0"/>
        </w:numPr>
        <w:ind w:left="720"/>
      </w:pPr>
      <w:bookmarkEnd w:id="28"/>
      <w:r w:rsidRPr="00B979D1">
        <w:t xml:space="preserve">This </w:t>
      </w:r>
      <w:r>
        <w:t>Agreement</w:t>
      </w:r>
      <w:r w:rsidRPr="00B979D1">
        <w:t xml:space="preserve"> shall be read and construed in accordance with the laws of England. </w:t>
      </w:r>
      <w:r w:rsidR="00F72F43">
        <w:t xml:space="preserve"> </w:t>
      </w:r>
      <w:r w:rsidRPr="00B979D1">
        <w:t xml:space="preserve">Each party irrevocably agrees that subject as provided below, the courts of England shall have exclusive jurisdiction over any dispute or claim arising out of or in connection with this </w:t>
      </w:r>
      <w:r>
        <w:t>Agreement</w:t>
      </w:r>
      <w:r w:rsidRPr="00B979D1">
        <w:t xml:space="preserve"> or its subject matter or formation (including non-contractual disputes or claims). </w:t>
      </w:r>
      <w:r w:rsidR="00F72F43">
        <w:t xml:space="preserve"> </w:t>
      </w:r>
      <w:r w:rsidRPr="00B979D1">
        <w:t xml:space="preserve">Nothing in this </w:t>
      </w:r>
      <w:r w:rsidR="00F87783">
        <w:t>Clause</w:t>
      </w:r>
      <w:r w:rsidRPr="00B979D1">
        <w:t xml:space="preserve"> shall limit the right of any party to take </w:t>
      </w:r>
      <w:r w:rsidR="00B703DE">
        <w:t xml:space="preserve">enforcement </w:t>
      </w:r>
      <w:r w:rsidRPr="00B979D1">
        <w:t xml:space="preserve">proceedings against the other in any other court of competent jurisdiction, nor shall the taking of proceedings in any one or more jurisdictions preclude the taking of </w:t>
      </w:r>
      <w:r w:rsidR="00B703DE">
        <w:t xml:space="preserve">enforcement </w:t>
      </w:r>
      <w:r w:rsidRPr="00B979D1">
        <w:t>proceedings in any other jurisdictions, whether concurrently or not, to the extent permitted by the law of such other jurisdiction</w:t>
      </w:r>
      <w:r>
        <w:t>.</w:t>
      </w:r>
    </w:p>
    <w:p w:rsidR="002C0B93" w:rsidRPr="00B610CF" w:rsidP="002C0B93">
      <w:pPr>
        <w:pStyle w:val="WBodyTextBold"/>
      </w:pPr>
      <w:r w:rsidRPr="00B610CF">
        <w:t>This document has been executed as a deed and is delivered and takes effect on the date stated at the beginning of it.</w:t>
      </w:r>
    </w:p>
    <w:p w:rsidR="002C0B93" w:rsidRPr="00530093" w:rsidP="002C0B93">
      <w:pPr>
        <w:pStyle w:val="WHeading1"/>
      </w:pPr>
      <w:bookmarkEnd w:id="1"/>
      <w:r w:rsidRPr="00530093">
        <w:rPr>
          <w:i/>
        </w:rPr>
        <w:t>[Execution blocks]</w:t>
      </w:r>
    </w:p>
    <w:p w:rsidR="002C0B93" w:rsidP="00F00BD6">
      <w:pPr>
        <w:pStyle w:val="WBodyText"/>
      </w:pPr>
    </w:p>
    <w:sectPr w:rsidSect="0048161A">
      <w:headerReference w:type="even" r:id="rId19"/>
      <w:headerReference w:type="default" r:id="rId20"/>
      <w:footerReference w:type="even" r:id="rId21"/>
      <w:footerReference w:type="default" r:id="rId22"/>
      <w:headerReference w:type="first" r:id="rId23"/>
      <w:footerReference w:type="first" r:id="rId24"/>
      <w:pgSz w:w="11906" w:h="16838" w:code="9"/>
      <w:pgMar w:top="1134" w:right="1191" w:bottom="680" w:left="1304" w:header="420" w:footer="227"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rsidP="00815179">
    <w:pPr>
      <w:pStyle w:val="Footer"/>
    </w:pPr>
  </w:p>
  <w:sdt>
    <w:sdtPr>
      <w:alias w:val="Document Number"/>
      <w:id w:val="-1880007074"/>
      <w:placeholder>
        <w:docPart w:val="1114036FCF084A52BDE099E26B2160E4"/>
      </w:placeholder>
      <w:text/>
    </w:sdtPr>
    <w:sdtContent>
      <w:p w:rsidR="00815179">
        <w:pPr>
          <w:pStyle w:val="Footer"/>
        </w:pPr>
        <w:r>
          <w:t>LN75175/0006-EU-27502544/1</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815179">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rFonts w:cs="Arial"/>
              <w:sz w:val="14"/>
              <w:szCs w:val="14"/>
            </w:rPr>
            <w:alias w:val="Document Number"/>
            <w:id w:val="-1051540931"/>
            <w:placeholder>
              <w:docPart w:val="9C2B49D560F4497EA0462E2CA252496E"/>
            </w:placeholder>
            <w:text/>
          </w:sdtPr>
          <w:sdtEndPr>
            <w:rPr>
              <w:rStyle w:val="PageNumber"/>
            </w:rPr>
          </w:sdtEndPr>
          <w:sdtContent>
            <w:p w:rsidR="00815179" w:rsidRPr="00757572" w:rsidP="00092AC7">
              <w:pPr>
                <w:pStyle w:val="Footer"/>
                <w:rPr>
                  <w:rStyle w:val="PageNumber"/>
                  <w:rFonts w:cs="Arial"/>
                  <w:szCs w:val="14"/>
                </w:rPr>
              </w:pPr>
              <w:r>
                <w:rPr>
                  <w:rStyle w:val="PageNumber"/>
                  <w:rFonts w:cs="Arial"/>
                  <w:sz w:val="14"/>
                  <w:szCs w:val="14"/>
                </w:rPr>
                <w:t>LN75175/0006-EU-27502544/1</w:t>
              </w:r>
            </w:p>
          </w:sdtContent>
        </w:sdt>
      </w:tc>
      <w:tc>
        <w:tcPr>
          <w:tcW w:w="5000" w:type="dxa"/>
        </w:tcPr>
        <w:p w:rsidR="00815179" w:rsidRPr="00092AC7" w:rsidP="00092AC7">
          <w:pPr>
            <w:pStyle w:val="Footer"/>
            <w:jc w:val="right"/>
            <w:rPr>
              <w:rStyle w:val="PageNumber"/>
            </w:rPr>
          </w:pPr>
        </w:p>
      </w:tc>
    </w:tr>
  </w:tbl>
  <w:p w:rsidR="00815179" w:rsidRPr="0056647C" w:rsidP="00815179">
    <w:pPr>
      <w:pStyle w:val="Footer"/>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rsidP="00815179">
    <w:pPr>
      <w:pStyle w:val="Footer"/>
      <w:tabs>
        <w:tab w:val="clear" w:pos="4153"/>
        <w:tab w:val="clear" w:pos="8306"/>
        <w:tab w:val="right" w:pos="9407"/>
      </w:tabs>
      <w:rPr>
        <w:rStyle w:val="PageNumber"/>
      </w:rPr>
    </w:pPr>
    <w:sdt>
      <w:sdtPr>
        <w:rPr>
          <w:rStyle w:val="DocRef"/>
        </w:rPr>
        <w:alias w:val="Document Number"/>
        <w:tag w:val="Document Number"/>
        <w:id w:val="-1379853942"/>
        <w:text/>
      </w:sdtPr>
      <w:sdtEndPr>
        <w:rPr>
          <w:rStyle w:val="DocRef"/>
        </w:rPr>
      </w:sdtEndPr>
      <w:sdtContent>
        <w:r w:rsidR="00AF5672">
          <w:rPr>
            <w:rStyle w:val="DocRef"/>
          </w:rPr>
          <w:t>LN75175/0006-EU-27502544/1</w:t>
        </w:r>
      </w:sdtContent>
    </w:sdt>
    <w:r w:rsidRPr="00AB292D">
      <w:tab/>
    </w:r>
    <w:r w:rsidRPr="00D118CA">
      <w:rPr>
        <w:rStyle w:val="PageNumber"/>
      </w:rPr>
      <w:fldChar w:fldCharType="begin"/>
    </w:r>
    <w:r w:rsidRPr="00D118CA">
      <w:rPr>
        <w:rStyle w:val="PageNumber"/>
      </w:rPr>
      <w:instrText xml:space="preserve"> PAGE   \* MERGEFORMAT </w:instrText>
    </w:r>
    <w:r w:rsidRPr="00D118CA">
      <w:rPr>
        <w:rStyle w:val="PageNumber"/>
      </w:rPr>
      <w:fldChar w:fldCharType="separate"/>
    </w:r>
    <w:r>
      <w:rPr>
        <w:rStyle w:val="PageNumber"/>
        <w:noProof/>
      </w:rPr>
      <w:t>2</w:t>
    </w:r>
    <w:r w:rsidRPr="00D118CA">
      <w:rPr>
        <w:rStyle w:val="PageNumber"/>
      </w:rPr>
      <w:fldChar w:fldCharType="end"/>
    </w:r>
  </w:p>
  <w:p w:rsidR="00815179" w:rsidRPr="003034B4" w:rsidP="00815179">
    <w:pPr>
      <w:pStyle w:val="Footer"/>
      <w:tabs>
        <w:tab w:val="clear" w:pos="4153"/>
        <w:tab w:val="clear" w:pos="8306"/>
        <w:tab w:val="right" w:pos="9407"/>
      </w:tabs>
      <w:rPr>
        <w:rStyle w:val="PageNumber"/>
        <w:rFonts w:ascii="Arial" w:hAnsi="Arial"/>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rsidRPr="00083471" w:rsidP="00815179">
    <w:pPr>
      <w:pStyle w:val="Footer"/>
      <w:tabs>
        <w:tab w:val="clear" w:pos="4153"/>
        <w:tab w:val="clear" w:pos="8306"/>
        <w:tab w:val="right" w:pos="9632"/>
      </w:tabs>
      <w:rPr>
        <w:szCs w:val="14"/>
      </w:rPr>
    </w:pPr>
    <w:sdt>
      <w:sdtPr>
        <w:rPr>
          <w:szCs w:val="14"/>
        </w:rPr>
        <w:alias w:val="Document Number"/>
        <w:tag w:val="Document Number"/>
        <w:id w:val="503787294"/>
        <w:lock w:val="contentLocked"/>
        <w:text/>
      </w:sdtPr>
      <w:sdtContent>
        <w:r w:rsidR="00AF5672">
          <w:rPr>
            <w:szCs w:val="14"/>
          </w:rPr>
          <w:t>LN75175/0006-EU-27502544/1</w:t>
        </w:r>
      </w:sdtContent>
    </w:sdt>
  </w:p>
  <w:sdt>
    <w:sdtPr>
      <w:rPr>
        <w:sz w:val="16"/>
        <w:szCs w:val="16"/>
      </w:rPr>
      <w:alias w:val="PrintDate"/>
      <w:tag w:val="PrintDate"/>
      <w:id w:val="-595482128"/>
      <w:showingPlcHdr/>
      <w:text/>
    </w:sdtPr>
    <w:sdtContent>
      <w:p w:rsidR="00815179" w:rsidRPr="00906F0F" w:rsidP="00815179">
        <w:pPr>
          <w:pStyle w:val="Footer"/>
          <w:tabs>
            <w:tab w:val="clear" w:pos="4153"/>
            <w:tab w:val="clear" w:pos="8306"/>
            <w:tab w:val="right" w:pos="9632"/>
          </w:tabs>
          <w:rPr>
            <w:sz w:val="16"/>
            <w:szCs w:val="16"/>
          </w:rPr>
        </w:pP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2B2205">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rFonts w:ascii="Arial" w:hAnsi="Arial"/>
              <w:sz w:val="14"/>
            </w:rPr>
            <w:alias w:val="Document Number"/>
            <w:tag w:val="Document Number"/>
            <w:id w:val="465857546"/>
            <w:text/>
          </w:sdtPr>
          <w:sdtEndPr>
            <w:rPr>
              <w:rStyle w:val="PageNumber"/>
            </w:rPr>
          </w:sdtEndPr>
          <w:sdtContent>
            <w:p w:rsidR="00815179" w:rsidRPr="00092AC7" w:rsidP="00092AC7">
              <w:pPr>
                <w:pStyle w:val="Footer"/>
                <w:rPr>
                  <w:rStyle w:val="PageNumber"/>
                  <w:rFonts w:ascii="Arial" w:hAnsi="Arial"/>
                  <w:sz w:val="14"/>
                </w:rPr>
              </w:pPr>
              <w:r>
                <w:rPr>
                  <w:rStyle w:val="PageNumber"/>
                  <w:rFonts w:ascii="Arial" w:hAnsi="Arial"/>
                  <w:sz w:val="14"/>
                </w:rPr>
                <w:t>LN75175/0006-EU-27502544/1</w:t>
              </w:r>
            </w:p>
          </w:sdtContent>
        </w:sdt>
      </w:tc>
      <w:tc>
        <w:tcPr>
          <w:tcW w:w="5000" w:type="dxa"/>
        </w:tcPr>
        <w:p w:rsidR="00815179" w:rsidRPr="00092AC7" w:rsidP="00092AC7">
          <w:pPr>
            <w:pStyle w:val="Footer"/>
            <w:jc w:val="right"/>
            <w:rPr>
              <w:rStyle w:val="PageNumber"/>
              <w:rFonts w:ascii="Arial" w:hAnsi="Arial"/>
              <w:sz w:val="14"/>
            </w:rPr>
          </w:pPr>
          <w:r w:rsidRPr="00092AC7">
            <w:rPr>
              <w:rStyle w:val="PageNumber"/>
              <w:rFonts w:ascii="Arial" w:hAnsi="Arial"/>
            </w:rPr>
            <w:fldChar w:fldCharType="begin"/>
          </w:r>
          <w:r w:rsidRPr="00092AC7">
            <w:rPr>
              <w:rStyle w:val="PageNumber"/>
              <w:rFonts w:ascii="Arial" w:hAnsi="Arial"/>
            </w:rPr>
            <w:instrText xml:space="preserve"> PAGE   \* MERGEFORMAT </w:instrText>
          </w:r>
          <w:r w:rsidRPr="00092AC7">
            <w:rPr>
              <w:rStyle w:val="PageNumber"/>
              <w:rFonts w:ascii="Arial" w:hAnsi="Arial"/>
            </w:rPr>
            <w:fldChar w:fldCharType="separate"/>
          </w:r>
          <w:r w:rsidR="005A6E26">
            <w:rPr>
              <w:rStyle w:val="PageNumber"/>
              <w:rFonts w:ascii="Arial" w:hAnsi="Arial"/>
              <w:noProof/>
            </w:rPr>
            <w:t>8</w:t>
          </w:r>
          <w:r w:rsidRPr="00092AC7">
            <w:rPr>
              <w:rStyle w:val="PageNumber"/>
              <w:rFonts w:ascii="Arial" w:hAnsi="Arial"/>
            </w:rPr>
            <w:fldChar w:fldCharType="end"/>
          </w:r>
        </w:p>
      </w:tc>
    </w:tr>
  </w:tbl>
  <w:p w:rsidR="00815179" w:rsidRPr="00092AC7" w:rsidP="00092AC7">
    <w:pPr>
      <w:pStyle w:val="Footer"/>
      <w:rPr>
        <w:rStyle w:val="PageNumber"/>
        <w:rFonts w:ascii="Arial" w:hAnsi="Arial"/>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0"/>
      <w:gridCol w:w="5000"/>
    </w:tblGrid>
    <w:tr w:rsidTr="00815179">
      <w:tblPrEx>
        <w:tblW w:w="990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900" w:type="dxa"/>
        </w:tcPr>
        <w:sdt>
          <w:sdtPr>
            <w:rPr>
              <w:rStyle w:val="PageNumber"/>
              <w:rFonts w:ascii="Arial" w:hAnsi="Arial"/>
              <w:sz w:val="14"/>
            </w:rPr>
            <w:alias w:val="Document Number"/>
            <w:id w:val="633599837"/>
            <w:text/>
          </w:sdtPr>
          <w:sdtEndPr>
            <w:rPr>
              <w:rStyle w:val="PageNumber"/>
            </w:rPr>
          </w:sdtEndPr>
          <w:sdtContent>
            <w:p w:rsidR="00815179" w:rsidRPr="00092AC7" w:rsidP="00092AC7">
              <w:pPr>
                <w:pStyle w:val="Footer"/>
                <w:rPr>
                  <w:rStyle w:val="PageNumber"/>
                  <w:rFonts w:ascii="Arial" w:hAnsi="Arial"/>
                  <w:sz w:val="14"/>
                </w:rPr>
              </w:pPr>
              <w:r>
                <w:rPr>
                  <w:rStyle w:val="PageNumber"/>
                  <w:rFonts w:ascii="Arial" w:hAnsi="Arial"/>
                  <w:sz w:val="14"/>
                </w:rPr>
                <w:t>LN75175/0006-EU-27502544/1</w:t>
              </w:r>
            </w:p>
          </w:sdtContent>
        </w:sdt>
      </w:tc>
      <w:tc>
        <w:tcPr>
          <w:tcW w:w="5000" w:type="dxa"/>
        </w:tcPr>
        <w:p w:rsidR="00815179" w:rsidRPr="00092AC7" w:rsidP="00092AC7">
          <w:pPr>
            <w:pStyle w:val="Footer"/>
            <w:jc w:val="right"/>
            <w:rPr>
              <w:rStyle w:val="PageNumber"/>
              <w:rFonts w:ascii="Arial" w:hAnsi="Arial"/>
            </w:rPr>
          </w:pPr>
        </w:p>
      </w:tc>
    </w:tr>
  </w:tbl>
  <w:p w:rsidR="00815179" w:rsidRPr="00092AC7" w:rsidP="00092AC7">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15179" w:rsidP="002C0B93">
      <w:pPr>
        <w:spacing w:after="0" w:line="240" w:lineRule="auto"/>
      </w:pPr>
      <w:r>
        <w:separator/>
      </w:r>
    </w:p>
  </w:footnote>
  <w:footnote w:type="continuationSeparator" w:id="1">
    <w:p w:rsidR="00815179" w:rsidP="002C0B93">
      <w:pPr>
        <w:spacing w:after="0" w:line="240" w:lineRule="auto"/>
      </w:pPr>
      <w:r>
        <w:continuationSeparator/>
      </w:r>
    </w:p>
  </w:footnote>
  <w:footnote w:id="2">
    <w:p w:rsidR="00815179" w:rsidP="002C0B93">
      <w:pPr>
        <w:pStyle w:val="FootnoteText"/>
      </w:pPr>
      <w:r>
        <w:rPr>
          <w:rStyle w:val="FootnoteReference"/>
          <w:rFonts w:eastAsia="SimSun" w:cs="Arial"/>
          <w:szCs w:val="16"/>
        </w:rPr>
        <w:footnoteRef/>
      </w:r>
      <w:r>
        <w:t xml:space="preserve"> </w:t>
      </w:r>
      <w:r w:rsidRPr="00A6538E">
        <w:rPr>
          <w:rFonts w:eastAsia="SimSun" w:cs="Arial"/>
          <w:szCs w:val="16"/>
          <w:highlight w:val="yellow"/>
        </w:rPr>
        <w:t>Delete step-in provisions if not applicable.</w:t>
      </w:r>
    </w:p>
  </w:footnote>
  <w:footnote w:id="3">
    <w:p w:rsidR="00815179" w:rsidP="002C0B93">
      <w:pPr>
        <w:pStyle w:val="FootnoteText"/>
      </w:pPr>
      <w:r>
        <w:rPr>
          <w:rStyle w:val="FootnoteReference"/>
          <w:rFonts w:eastAsia="SimSun" w:cs="Arial"/>
          <w:szCs w:val="16"/>
        </w:rPr>
        <w:footnoteRef/>
      </w:r>
      <w:r>
        <w:t xml:space="preserve"> </w:t>
      </w:r>
      <w:r w:rsidRPr="00F37C36">
        <w:rPr>
          <w:rFonts w:eastAsia="SimSun" w:cs="Arial"/>
          <w:szCs w:val="16"/>
          <w:highlight w:val="yellow"/>
        </w:rPr>
        <w:t>Delete if no step-in provision.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517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b/>
      </w:rPr>
      <w:alias w:val="Mark"/>
      <w:tag w:val="Mark"/>
      <w:id w:val="-499039759"/>
      <w:lock w:val="contentLocked"/>
      <w:showingPlcHdr/>
      <w:text/>
    </w:sdtPr>
    <w:sdtContent>
      <w:p w:rsidR="00815179" w:rsidRPr="00412CEB">
        <w:pPr>
          <w:pStyle w:val="Header"/>
          <w:rPr>
            <w:b/>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07AA6DEE"/>
    <w:lvl w:ilvl="0">
      <w:start w:val="1"/>
      <w:numFmt w:val="decimal"/>
      <w:lvlText w:val="%1."/>
      <w:lvlJc w:val="left"/>
      <w:pPr>
        <w:tabs>
          <w:tab w:val="num" w:pos="1492"/>
        </w:tabs>
        <w:ind w:left="1492" w:hanging="360"/>
      </w:pPr>
    </w:lvl>
  </w:abstractNum>
  <w:abstractNum w:abstractNumId="1">
    <w:nsid w:val="FFFFFF7D"/>
    <w:multiLevelType w:val="singleLevel"/>
    <w:tmpl w:val="93FC929E"/>
    <w:lvl w:ilvl="0">
      <w:start w:val="1"/>
      <w:numFmt w:val="decimal"/>
      <w:lvlText w:val="%1."/>
      <w:lvlJc w:val="left"/>
      <w:pPr>
        <w:tabs>
          <w:tab w:val="num" w:pos="1209"/>
        </w:tabs>
        <w:ind w:left="1209" w:hanging="360"/>
      </w:pPr>
    </w:lvl>
  </w:abstractNum>
  <w:abstractNum w:abstractNumId="2">
    <w:nsid w:val="FFFFFF7E"/>
    <w:multiLevelType w:val="singleLevel"/>
    <w:tmpl w:val="F1B0A9E2"/>
    <w:lvl w:ilvl="0">
      <w:start w:val="1"/>
      <w:numFmt w:val="decimal"/>
      <w:lvlText w:val="%1."/>
      <w:lvlJc w:val="left"/>
      <w:pPr>
        <w:tabs>
          <w:tab w:val="num" w:pos="926"/>
        </w:tabs>
        <w:ind w:left="926" w:hanging="360"/>
      </w:pPr>
    </w:lvl>
  </w:abstractNum>
  <w:abstractNum w:abstractNumId="3">
    <w:nsid w:val="FFFFFF7F"/>
    <w:multiLevelType w:val="singleLevel"/>
    <w:tmpl w:val="1A9674D2"/>
    <w:lvl w:ilvl="0">
      <w:start w:val="1"/>
      <w:numFmt w:val="decimal"/>
      <w:lvlText w:val="%1."/>
      <w:lvlJc w:val="left"/>
      <w:pPr>
        <w:tabs>
          <w:tab w:val="num" w:pos="643"/>
        </w:tabs>
        <w:ind w:left="643" w:hanging="360"/>
      </w:pPr>
    </w:lvl>
  </w:abstractNum>
  <w:abstractNum w:abstractNumId="4">
    <w:nsid w:val="FFFFFF80"/>
    <w:multiLevelType w:val="singleLevel"/>
    <w:tmpl w:val="BCDE3C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816A1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F0868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DC88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22C890"/>
    <w:lvl w:ilvl="0">
      <w:start w:val="1"/>
      <w:numFmt w:val="decimal"/>
      <w:lvlText w:val="%1."/>
      <w:lvlJc w:val="left"/>
      <w:pPr>
        <w:tabs>
          <w:tab w:val="num" w:pos="360"/>
        </w:tabs>
        <w:ind w:left="360" w:hanging="360"/>
      </w:pPr>
    </w:lvl>
  </w:abstractNum>
  <w:abstractNum w:abstractNumId="9">
    <w:nsid w:val="FFFFFF89"/>
    <w:multiLevelType w:val="singleLevel"/>
    <w:tmpl w:val="56E4FBF0"/>
    <w:lvl w:ilvl="0">
      <w:start w:val="1"/>
      <w:numFmt w:val="bullet"/>
      <w:lvlText w:val=""/>
      <w:lvlJc w:val="left"/>
      <w:pPr>
        <w:tabs>
          <w:tab w:val="num" w:pos="360"/>
        </w:tabs>
        <w:ind w:left="360" w:hanging="360"/>
      </w:pPr>
      <w:rPr>
        <w:rFonts w:ascii="Symbol" w:hAnsi="Symbol" w:hint="default"/>
      </w:rPr>
    </w:lvl>
  </w:abstractNum>
  <w:abstractNum w:abstractNumId="10">
    <w:nsid w:val="015A113F"/>
    <w:multiLevelType w:val="multilevel"/>
    <w:tmpl w:val="E9E467AC"/>
    <w:name w:val="WParties"/>
    <w:styleLink w:val="WPartiesNumberList"/>
    <w:lvl w:ilvl="0">
      <w:start w:val="1"/>
      <w:numFmt w:val="decimal"/>
      <w:pStyle w:val="WParties"/>
      <w:lvlText w:val="(%1)"/>
      <w:lvlJc w:val="left"/>
      <w:pPr>
        <w:tabs>
          <w:tab w:val="num" w:pos="720"/>
        </w:tabs>
        <w:ind w:left="720" w:hanging="720"/>
      </w:pPr>
      <w:rPr>
        <w:b w:val="0"/>
        <w:i w:val="0"/>
      </w:rPr>
    </w:lvl>
    <w:lvl w:ilvl="1">
      <w:start w:val="1"/>
      <w:numFmt w:val="lowerLetter"/>
      <w:lvlText w:val="%2."/>
      <w:lvlJc w:val="left"/>
      <w:pPr>
        <w:ind w:left="0" w:hanging="32767"/>
      </w:pPr>
      <w:rPr>
        <w:rFonts w:hint="default"/>
      </w:rPr>
    </w:lvl>
    <w:lvl w:ilvl="2">
      <w:start w:val="1"/>
      <w:numFmt w:val="none"/>
      <w:lvlJc w:val="righ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righ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right"/>
      <w:pPr>
        <w:ind w:left="0" w:firstLine="0"/>
      </w:pPr>
      <w:rPr>
        <w:rFonts w:hint="default"/>
      </w:rPr>
    </w:lvl>
  </w:abstractNum>
  <w:abstractNum w:abstractNumId="11">
    <w:nsid w:val="02813733"/>
    <w:multiLevelType w:val="multilevel"/>
    <w:tmpl w:val="9A74D440"/>
    <w:name w:val="WGen"/>
    <w:styleLink w:val="WithersGeneralNumberList"/>
    <w:lvl w:ilvl="0">
      <w:start w:val="1"/>
      <w:numFmt w:val="decimal"/>
      <w:pStyle w:val="WGen"/>
      <w:lvlText w:val="%1."/>
      <w:lvlJc w:val="left"/>
      <w:pPr>
        <w:tabs>
          <w:tab w:val="num" w:pos="720"/>
        </w:tabs>
        <w:ind w:left="720" w:hanging="720"/>
      </w:pPr>
      <w:rPr>
        <w:rFonts w:hint="default"/>
        <w:b w:val="0"/>
        <w:i w:val="0"/>
      </w:rPr>
    </w:lvl>
    <w:lvl w:ilvl="1">
      <w:start w:val="1"/>
      <w:numFmt w:val="decimal"/>
      <w:pStyle w:val="WGen2"/>
      <w:lvlText w:val="%1.%2"/>
      <w:lvlJc w:val="left"/>
      <w:pPr>
        <w:tabs>
          <w:tab w:val="num" w:pos="720"/>
        </w:tabs>
        <w:ind w:left="720" w:hanging="720"/>
      </w:pPr>
      <w:rPr>
        <w:rFonts w:hint="default"/>
      </w:rPr>
    </w:lvl>
    <w:lvl w:ilvl="2">
      <w:start w:val="1"/>
      <w:numFmt w:val="lowerLetter"/>
      <w:pStyle w:val="WGen3"/>
      <w:lvlText w:val="(%3)"/>
      <w:lvlJc w:val="left"/>
      <w:pPr>
        <w:tabs>
          <w:tab w:val="num" w:pos="1287"/>
        </w:tabs>
        <w:ind w:left="1287" w:hanging="567"/>
      </w:pPr>
      <w:rPr>
        <w:rFonts w:hint="default"/>
      </w:rPr>
    </w:lvl>
    <w:lvl w:ilvl="3">
      <w:start w:val="1"/>
      <w:numFmt w:val="lowerRoman"/>
      <w:pStyle w:val="WGen4"/>
      <w:lvlText w:val="(%4)"/>
      <w:lvlJc w:val="left"/>
      <w:pPr>
        <w:tabs>
          <w:tab w:val="num" w:pos="1854"/>
        </w:tabs>
        <w:ind w:left="1854" w:hanging="567"/>
      </w:pPr>
      <w:rPr>
        <w:rFonts w:hint="default"/>
      </w:rPr>
    </w:lvl>
    <w:lvl w:ilvl="4">
      <w:start w:val="1"/>
      <w:numFmt w:val="decimal"/>
      <w:pStyle w:val="WGen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F367E6"/>
    <w:multiLevelType w:val="multilevel"/>
    <w:tmpl w:val="920A2874"/>
    <w:name w:val="WLegalH1"/>
    <w:styleLink w:val="WithersHeadings"/>
    <w:lvl w:ilvl="0">
      <w:start w:val="1"/>
      <w:numFmt w:val="decimal"/>
      <w:pStyle w:val="WLegalH1"/>
      <w:lvlText w:val="%1."/>
      <w:lvlJc w:val="left"/>
      <w:pPr>
        <w:tabs>
          <w:tab w:val="num" w:pos="720"/>
        </w:tabs>
        <w:ind w:left="720" w:hanging="720"/>
      </w:pPr>
      <w:rPr>
        <w:rFonts w:hint="default"/>
        <w:b w:val="0"/>
        <w:i w:val="0"/>
      </w:rPr>
    </w:lvl>
    <w:lvl w:ilvl="1">
      <w:start w:val="1"/>
      <w:numFmt w:val="decimal"/>
      <w:pStyle w:val="WLegal2"/>
      <w:lvlText w:val="%1.%2"/>
      <w:lvlJc w:val="left"/>
      <w:pPr>
        <w:tabs>
          <w:tab w:val="num" w:pos="720"/>
        </w:tabs>
        <w:ind w:left="720" w:hanging="720"/>
      </w:pPr>
      <w:rPr>
        <w:rFonts w:hint="default"/>
        <w:b w:val="0"/>
        <w:i w:val="0"/>
      </w:rPr>
    </w:lvl>
    <w:lvl w:ilvl="2">
      <w:start w:val="1"/>
      <w:numFmt w:val="lowerLetter"/>
      <w:pStyle w:val="WLegal3"/>
      <w:lvlText w:val="(%3)"/>
      <w:lvlJc w:val="left"/>
      <w:pPr>
        <w:tabs>
          <w:tab w:val="num" w:pos="1287"/>
        </w:tabs>
        <w:ind w:left="1287" w:hanging="567"/>
      </w:pPr>
      <w:rPr>
        <w:rFonts w:hint="default"/>
      </w:rPr>
    </w:lvl>
    <w:lvl w:ilvl="3">
      <w:start w:val="1"/>
      <w:numFmt w:val="lowerRoman"/>
      <w:pStyle w:val="WLegal4"/>
      <w:lvlText w:val="(%4)"/>
      <w:lvlJc w:val="left"/>
      <w:pPr>
        <w:tabs>
          <w:tab w:val="num" w:pos="1854"/>
        </w:tabs>
        <w:ind w:left="1854" w:hanging="567"/>
      </w:pPr>
      <w:rPr>
        <w:rFonts w:hint="default"/>
      </w:rPr>
    </w:lvl>
    <w:lvl w:ilvl="4">
      <w:start w:val="1"/>
      <w:numFmt w:val="decimal"/>
      <w:pStyle w:val="WLegal5"/>
      <w:lvlText w:val="(%5)"/>
      <w:lvlJc w:val="left"/>
      <w:pPr>
        <w:tabs>
          <w:tab w:val="num" w:pos="2421"/>
        </w:tabs>
        <w:ind w:left="2421"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7BC195E"/>
    <w:multiLevelType w:val="multilevel"/>
    <w:tmpl w:val="4A8A0D72"/>
    <w:name w:val="WRecitals"/>
    <w:lvl w:ilvl="0">
      <w:start w:val="1"/>
      <w:numFmt w:val="upperLetter"/>
      <w:pStyle w:val="WRecitals"/>
      <w:lvlText w:val="(%1)"/>
      <w:lvlJc w:val="left"/>
      <w:pPr>
        <w:tabs>
          <w:tab w:val="num" w:pos="1440"/>
        </w:tabs>
        <w:ind w:left="1440" w:hanging="1440"/>
      </w:pPr>
      <w:rPr>
        <w:rFonts w:ascii="Arial" w:hAnsi="Arial" w:hint="default"/>
        <w:b w:val="0"/>
        <w:i w:val="0"/>
      </w:rPr>
    </w:lvl>
    <w:lvl w:ilvl="1">
      <w:start w:val="1"/>
      <w:numFmt w:val="decimal"/>
      <w:lvlText w:val="%1.%2"/>
      <w:lvlJc w:val="left"/>
      <w:pPr>
        <w:tabs>
          <w:tab w:val="num" w:pos="2160"/>
        </w:tabs>
        <w:ind w:left="2160" w:hanging="720"/>
      </w:pPr>
      <w:rPr>
        <w:rFonts w:hint="default"/>
        <w:b w:val="0"/>
        <w:i w:val="0"/>
      </w:rPr>
    </w:lvl>
    <w:lvl w:ilvl="2">
      <w:start w:val="1"/>
      <w:numFmt w:val="decimal"/>
      <w:lvlText w:val="%2.%1.%3"/>
      <w:lvlJc w:val="left"/>
      <w:pPr>
        <w:tabs>
          <w:tab w:val="num" w:pos="2880"/>
        </w:tabs>
        <w:ind w:left="2880" w:hanging="720"/>
      </w:pPr>
      <w:rPr>
        <w:rFonts w:hint="default"/>
        <w:b w:val="0"/>
        <w:i w:val="0"/>
      </w:rPr>
    </w:lvl>
    <w:lvl w:ilvl="3">
      <w:start w:val="1"/>
      <w:numFmt w:val="decimal"/>
      <w:lvlText w:val="(%4)"/>
      <w:lvlJc w:val="left"/>
      <w:pPr>
        <w:tabs>
          <w:tab w:val="num" w:pos="3600"/>
        </w:tabs>
        <w:ind w:left="3600" w:hanging="720"/>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4">
    <w:nsid w:val="2D455E87"/>
    <w:multiLevelType w:val="multilevel"/>
    <w:tmpl w:val="A76C5D02"/>
    <w:name w:val="WBullet"/>
    <w:styleLink w:val="WithersBulletList"/>
    <w:lvl w:ilvl="0">
      <w:start w:val="1"/>
      <w:numFmt w:val="bullet"/>
      <w:pStyle w:val="WBullet"/>
      <w:lvlText w:val=""/>
      <w:lvlJc w:val="left"/>
      <w:pPr>
        <w:tabs>
          <w:tab w:val="num" w:pos="1287"/>
        </w:tabs>
        <w:ind w:left="1287" w:hanging="567"/>
      </w:pPr>
      <w:rPr>
        <w:rFonts w:ascii="Symbol" w:hAnsi="Symbol" w:hint="default"/>
        <w:color w:val="auto"/>
      </w:rPr>
    </w:lvl>
    <w:lvl w:ilvl="1">
      <w:start w:val="1"/>
      <w:numFmt w:val="bullet"/>
      <w:pStyle w:val="WBullet1"/>
      <w:lvlText w:val="o"/>
      <w:lvlJc w:val="left"/>
      <w:pPr>
        <w:tabs>
          <w:tab w:val="num" w:pos="1854"/>
        </w:tabs>
        <w:ind w:left="1854" w:hanging="567"/>
      </w:pPr>
      <w:rPr>
        <w:rFonts w:ascii="Courier New" w:hAnsi="Courier New"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2E0F3C22"/>
    <w:multiLevelType w:val="multilevel"/>
    <w:tmpl w:val="9A74D440"/>
    <w:name w:val="WGen_1"/>
    <w:numStyleLink w:val="WithersGeneralNumber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6">
    <w:nsid w:val="39EE0D54"/>
    <w:multiLevelType w:val="multilevel"/>
    <w:tmpl w:val="920A2874"/>
    <w:name w:val="WLegalH1_1"/>
    <w:numStyleLink w:val="WithersHeadings"/>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7">
    <w:nsid w:val="53202B79"/>
    <w:multiLevelType w:val="multilevel"/>
    <w:tmpl w:val="1C2C0446"/>
    <w:name w:val="Style Normal 2 + Line spacing:  Multiple 1.2 li1"/>
    <w:lvl w:ilvl="0">
      <w:start w:val="1"/>
      <w:numFmt w:val="decimal"/>
      <w:pStyle w:val="StyleNormal2LinespacingMultiple12li1"/>
      <w:lvlText w:val="%1."/>
      <w:lvlJc w:val="left"/>
      <w:pPr>
        <w:tabs>
          <w:tab w:val="num" w:pos="1440"/>
        </w:tabs>
        <w:ind w:left="1440" w:hanging="720"/>
      </w:pPr>
      <w:rPr>
        <w:rFonts w:ascii="Arial" w:eastAsia="SimSun" w:hAnsi="Arial" w:hint="default"/>
        <w:kern w:val="32"/>
      </w:rPr>
    </w:lvl>
    <w:lvl w:ilvl="1">
      <w:start w:val="1"/>
      <w:numFmt w:val="decimal"/>
      <w:lvlText w:val="%1.%2"/>
      <w:lvlJc w:val="left"/>
      <w:pPr>
        <w:tabs>
          <w:tab w:val="num" w:pos="1440"/>
        </w:tabs>
        <w:ind w:left="1440" w:hanging="720"/>
      </w:pPr>
      <w:rPr>
        <w:rFonts w:hint="default"/>
        <w:b w:val="0"/>
        <w:i w:val="0"/>
      </w:rPr>
    </w:lvl>
    <w:lvl w:ilvl="2">
      <w:start w:val="1"/>
      <w:numFmt w:val="lowerLetter"/>
      <w:lvlText w:val="(%3)"/>
      <w:lvlJc w:val="left"/>
      <w:pPr>
        <w:tabs>
          <w:tab w:val="num" w:pos="2670"/>
        </w:tabs>
        <w:ind w:left="2670" w:hanging="510"/>
      </w:pPr>
      <w:rPr>
        <w:rFonts w:hint="default"/>
        <w:b w:val="0"/>
        <w:i w:val="0"/>
      </w:rPr>
    </w:lvl>
    <w:lvl w:ilvl="3">
      <w:start w:val="1"/>
      <w:numFmt w:val="decimal"/>
      <w:lvlText w:val="(%4)"/>
      <w:lvlJc w:val="left"/>
      <w:pPr>
        <w:tabs>
          <w:tab w:val="num" w:pos="3181"/>
        </w:tabs>
        <w:ind w:left="3181" w:hanging="511"/>
      </w:pPr>
      <w:rPr>
        <w:rFonts w:hint="default"/>
        <w:b w:val="0"/>
        <w:i w:val="0"/>
      </w:rPr>
    </w:lvl>
    <w:lvl w:ilvl="4">
      <w:start w:val="1"/>
      <w:numFmt w:val="decimal"/>
      <w:lvlText w:val="%5."/>
      <w:lvlJc w:val="left"/>
      <w:pPr>
        <w:tabs>
          <w:tab w:val="num" w:pos="4320"/>
        </w:tabs>
        <w:ind w:left="4320" w:hanging="720"/>
      </w:pPr>
      <w:rPr>
        <w:rFonts w:hint="default"/>
        <w:b w:val="0"/>
        <w:i w:val="0"/>
      </w:rPr>
    </w:lvl>
    <w:lvl w:ilvl="5">
      <w:start w:val="1"/>
      <w:numFmt w:val="decimal"/>
      <w:lvlText w:val="%5.%6"/>
      <w:lvlJc w:val="left"/>
      <w:pPr>
        <w:tabs>
          <w:tab w:val="num" w:pos="5040"/>
        </w:tabs>
        <w:ind w:left="5040" w:hanging="720"/>
      </w:pPr>
      <w:rPr>
        <w:rFonts w:hint="default"/>
        <w:b w:val="0"/>
        <w:i w:val="0"/>
      </w:rPr>
    </w:lvl>
    <w:lvl w:ilvl="6">
      <w:start w:val="1"/>
      <w:numFmt w:val="lowerLetter"/>
      <w:lvlText w:val="(%7)"/>
      <w:lvlJc w:val="left"/>
      <w:pPr>
        <w:tabs>
          <w:tab w:val="num" w:pos="5818"/>
        </w:tabs>
        <w:ind w:left="5818" w:hanging="778"/>
      </w:pPr>
      <w:rPr>
        <w:rFonts w:hint="default"/>
        <w:b w:val="0"/>
        <w:i w:val="0"/>
      </w:rPr>
    </w:lvl>
    <w:lvl w:ilvl="7">
      <w:start w:val="1"/>
      <w:numFmt w:val="decimal"/>
      <w:lvlText w:val="(%8)"/>
      <w:lvlJc w:val="left"/>
      <w:pPr>
        <w:tabs>
          <w:tab w:val="num" w:pos="6538"/>
        </w:tabs>
        <w:ind w:left="6538" w:hanging="720"/>
      </w:pPr>
      <w:rPr>
        <w:rFonts w:hint="default"/>
        <w:b w:val="0"/>
        <w:i w:val="0"/>
      </w:rPr>
    </w:lvl>
    <w:lvl w:ilvl="8">
      <w:start w:val="1"/>
      <w:numFmt w:val="decimal"/>
      <w:lvlText w:val="%9"/>
      <w:lvlJc w:val="left"/>
      <w:pPr>
        <w:tabs>
          <w:tab w:val="num" w:pos="7258"/>
        </w:tabs>
        <w:ind w:left="7258" w:hanging="720"/>
      </w:pPr>
      <w:rPr>
        <w:rFonts w:hint="default"/>
        <w:b w:val="0"/>
        <w:i w:val="0"/>
      </w:rPr>
    </w:lvl>
  </w:abstractNum>
  <w:abstractNum w:abstractNumId="18">
    <w:nsid w:val="58190E0C"/>
    <w:multiLevelType w:val="multilevel"/>
    <w:tmpl w:val="A76C5D02"/>
    <w:name w:val="WBullet_1"/>
    <w:numStyleLink w:val="WithersBullet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9">
    <w:nsid w:val="755D3AF1"/>
    <w:multiLevelType w:val="multilevel"/>
    <w:tmpl w:val="A76C5D02"/>
    <w:numStyleLink w:val="WithersBulletList"/>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17"/>
  </w:num>
  <w:num w:numId="2">
    <w:abstractNumId w:val="14"/>
  </w:num>
  <w:num w:numId="3">
    <w:abstractNumId w:val="11"/>
  </w:num>
  <w:num w:numId="4">
    <w:abstractNumId w:val="12"/>
  </w:num>
  <w:num w:numId="5">
    <w:abstractNumId w:val="16"/>
  </w:num>
  <w:num w:numId="6">
    <w:abstractNumId w:val="10"/>
  </w:num>
  <w:num w:numId="7">
    <w:abstractNumId w:val="1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15"/>
  </w:num>
  <w:num w:numId="20">
    <w:abstractNumId w:val="18"/>
  </w:num>
  <w:num w:numId="21">
    <w:abstractNumId w:val="11"/>
    <w:lvlOverride w:ilvl="0">
      <w:lvl w:ilvl="0">
        <w:start w:val="1"/>
        <w:numFmt w:val="decimal"/>
        <w:pStyle w:val="WGen"/>
        <w:lvlText w:val="%1."/>
        <w:lvlJc w:val="left"/>
        <w:pPr>
          <w:tabs>
            <w:tab w:val="num" w:pos="720"/>
          </w:tabs>
          <w:ind w:left="720" w:hanging="720"/>
        </w:pPr>
        <w:rPr>
          <w:rFonts w:hint="default"/>
          <w:b w:val="0"/>
          <w:i w:val="0"/>
        </w:rPr>
      </w:lvl>
    </w:lvlOverride>
    <w:lvlOverride w:ilvl="1">
      <w:lvl w:ilvl="1">
        <w:start w:val="1"/>
        <w:numFmt w:val="decimal"/>
        <w:pStyle w:val="WGen2"/>
        <w:lvlText w:val="%1.%2"/>
        <w:lvlJc w:val="left"/>
        <w:pPr>
          <w:tabs>
            <w:tab w:val="num" w:pos="720"/>
          </w:tabs>
          <w:ind w:left="720" w:hanging="720"/>
        </w:pPr>
        <w:rPr>
          <w:rFonts w:hint="default"/>
        </w:rPr>
      </w:lvl>
    </w:lvlOverride>
    <w:lvlOverride w:ilvl="2">
      <w:lvl w:ilvl="2">
        <w:start w:val="1"/>
        <w:numFmt w:val="lowerLetter"/>
        <w:pStyle w:val="WGen3"/>
        <w:lvlText w:val="(%3)"/>
        <w:lvlJc w:val="left"/>
        <w:pPr>
          <w:tabs>
            <w:tab w:val="num" w:pos="1287"/>
          </w:tabs>
          <w:ind w:left="1287" w:hanging="567"/>
        </w:pPr>
        <w:rPr>
          <w:rFonts w:hint="default"/>
        </w:rPr>
      </w:lvl>
    </w:lvlOverride>
    <w:lvlOverride w:ilvl="3">
      <w:lvl w:ilvl="3">
        <w:start w:val="1"/>
        <w:numFmt w:val="lowerRoman"/>
        <w:pStyle w:val="WGen4"/>
        <w:lvlText w:val="(%4)"/>
        <w:lvlJc w:val="left"/>
        <w:pPr>
          <w:tabs>
            <w:tab w:val="num" w:pos="1854"/>
          </w:tabs>
          <w:ind w:left="1854" w:hanging="567"/>
        </w:pPr>
        <w:rPr>
          <w:rFonts w:hint="default"/>
        </w:rPr>
      </w:lvl>
    </w:lvlOverride>
    <w:lvlOverride w:ilvl="4">
      <w:lvl w:ilvl="4">
        <w:start w:val="1"/>
        <w:numFmt w:val="decimal"/>
        <w:pStyle w:val="WGen5"/>
        <w:lvlText w:val="(%5)"/>
        <w:lvlJc w:val="left"/>
        <w:pPr>
          <w:tabs>
            <w:tab w:val="num" w:pos="2421"/>
          </w:tabs>
          <w:ind w:left="2421"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nhideWhenUsed="1" w:qFormat="1"/>
  </w:latentStyles>
  <w:style w:type="paragraph" w:default="1" w:styleId="Normal">
    <w:name w:val="Normal"/>
    <w:uiPriority w:val="99"/>
    <w:semiHidden/>
    <w:rsid w:val="00EC1B49"/>
    <w:pPr>
      <w:spacing w:line="288" w:lineRule="auto"/>
      <w:jc w:val="both"/>
    </w:pPr>
    <w:rPr>
      <w:rFonts w:ascii="Arial" w:eastAsia="Times New Roman" w:hAnsi="Arial" w:cs="Times New Roman"/>
      <w:sz w:val="20"/>
      <w:szCs w:val="24"/>
    </w:rPr>
  </w:style>
  <w:style w:type="paragraph" w:styleId="Heading1">
    <w:name w:val="heading 1"/>
    <w:basedOn w:val="Normal"/>
    <w:next w:val="Normal"/>
    <w:link w:val="Heading1Char"/>
    <w:uiPriority w:val="99"/>
    <w:semiHidden/>
    <w:rsid w:val="00C73972"/>
    <w:pPr>
      <w:keepNext/>
      <w:outlineLvl w:val="0"/>
    </w:pPr>
    <w:rPr>
      <w:rFonts w:cs="Arial"/>
      <w:bCs/>
      <w:kern w:val="32"/>
      <w:szCs w:val="32"/>
    </w:rPr>
  </w:style>
  <w:style w:type="paragraph" w:styleId="Heading2">
    <w:name w:val="heading 2"/>
    <w:basedOn w:val="WBodyText"/>
    <w:next w:val="Normal"/>
    <w:link w:val="Heading2Char"/>
    <w:uiPriority w:val="99"/>
    <w:semiHidden/>
    <w:rsid w:val="00C73972"/>
    <w:pPr>
      <w:outlineLvl w:val="1"/>
    </w:pPr>
  </w:style>
  <w:style w:type="paragraph" w:styleId="Heading3">
    <w:name w:val="heading 3"/>
    <w:basedOn w:val="Heading2"/>
    <w:next w:val="Normal"/>
    <w:link w:val="Heading3Char"/>
    <w:uiPriority w:val="99"/>
    <w:semiHidden/>
    <w:rsid w:val="00C73972"/>
    <w:pPr>
      <w:outlineLvl w:val="2"/>
    </w:pPr>
  </w:style>
  <w:style w:type="paragraph" w:styleId="Heading4">
    <w:name w:val="heading 4"/>
    <w:basedOn w:val="Heading3"/>
    <w:next w:val="Normal"/>
    <w:link w:val="Heading4Char"/>
    <w:uiPriority w:val="99"/>
    <w:semiHidden/>
    <w:rsid w:val="00C73972"/>
    <w:pPr>
      <w:outlineLvl w:val="3"/>
    </w:pPr>
  </w:style>
  <w:style w:type="paragraph" w:styleId="Heading5">
    <w:name w:val="heading 5"/>
    <w:basedOn w:val="Heading4"/>
    <w:next w:val="Normal"/>
    <w:link w:val="Heading5Char"/>
    <w:uiPriority w:val="99"/>
    <w:semiHidden/>
    <w:rsid w:val="00C73972"/>
    <w:pPr>
      <w:outlineLvl w:val="4"/>
    </w:pPr>
  </w:style>
  <w:style w:type="paragraph" w:styleId="Heading6">
    <w:name w:val="heading 6"/>
    <w:basedOn w:val="Heading5"/>
    <w:link w:val="Heading6Char"/>
    <w:uiPriority w:val="99"/>
    <w:semiHidden/>
    <w:rsid w:val="00C73972"/>
    <w:pPr>
      <w:outlineLvl w:val="5"/>
    </w:pPr>
  </w:style>
  <w:style w:type="paragraph" w:styleId="Heading7">
    <w:name w:val="heading 7"/>
    <w:basedOn w:val="Heading6"/>
    <w:next w:val="Normal"/>
    <w:link w:val="Heading7Char"/>
    <w:uiPriority w:val="99"/>
    <w:semiHidden/>
    <w:rsid w:val="00C73972"/>
    <w:pPr>
      <w:outlineLvl w:val="6"/>
    </w:pPr>
  </w:style>
  <w:style w:type="paragraph" w:styleId="Heading8">
    <w:name w:val="heading 8"/>
    <w:basedOn w:val="Heading7"/>
    <w:next w:val="Normal"/>
    <w:link w:val="Heading8Char"/>
    <w:uiPriority w:val="99"/>
    <w:semiHidden/>
    <w:rsid w:val="00C73972"/>
    <w:pPr>
      <w:outlineLvl w:val="7"/>
    </w:pPr>
  </w:style>
  <w:style w:type="paragraph" w:styleId="Heading9">
    <w:name w:val="heading 9"/>
    <w:basedOn w:val="Heading8"/>
    <w:next w:val="Normal"/>
    <w:link w:val="Heading9Char"/>
    <w:uiPriority w:val="99"/>
    <w:semiHidden/>
    <w:rsid w:val="00C739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ithersHeadings">
    <w:name w:val="Withers Headings"/>
    <w:uiPriority w:val="99"/>
    <w:rsid w:val="00C73972"/>
    <w:pPr>
      <w:numPr>
        <w:numId w:val="4"/>
      </w:numPr>
    </w:pPr>
  </w:style>
  <w:style w:type="paragraph" w:styleId="BodyText">
    <w:name w:val="Body Text"/>
    <w:basedOn w:val="Normal"/>
    <w:link w:val="BodyTextChar"/>
    <w:uiPriority w:val="99"/>
    <w:semiHidden/>
    <w:rsid w:val="00C73972"/>
    <w:pPr>
      <w:spacing w:after="120"/>
    </w:pPr>
  </w:style>
  <w:style w:type="character" w:customStyle="1" w:styleId="BodyTextChar">
    <w:name w:val="Body Text Char"/>
    <w:basedOn w:val="DefaultParagraphFont"/>
    <w:link w:val="BodyText"/>
    <w:uiPriority w:val="99"/>
    <w:semiHidden/>
    <w:rsid w:val="00C73972"/>
    <w:rPr>
      <w:rFonts w:ascii="Arial" w:eastAsia="Times New Roman" w:hAnsi="Arial" w:cs="Times New Roman"/>
      <w:sz w:val="20"/>
      <w:szCs w:val="24"/>
    </w:rPr>
  </w:style>
  <w:style w:type="character" w:styleId="FootnoteReference">
    <w:name w:val="footnote reference"/>
    <w:basedOn w:val="DefaultParagraphFont"/>
    <w:uiPriority w:val="99"/>
    <w:semiHidden/>
    <w:rsid w:val="00C73972"/>
    <w:rPr>
      <w:vertAlign w:val="superscript"/>
    </w:rPr>
  </w:style>
  <w:style w:type="paragraph" w:styleId="BodyTextFirstIndent">
    <w:name w:val="Body Text First Indent"/>
    <w:basedOn w:val="BodyText"/>
    <w:link w:val="BodyTextFirstIndentChar"/>
    <w:semiHidden/>
    <w:rsid w:val="00511187"/>
    <w:pPr>
      <w:ind w:left="720"/>
    </w:pPr>
  </w:style>
  <w:style w:type="character" w:customStyle="1" w:styleId="BodyTextFirstIndentChar">
    <w:name w:val="Body Text First Indent Char"/>
    <w:basedOn w:val="BodyTextChar"/>
    <w:link w:val="BodyTextFirstIndent"/>
    <w:semiHidden/>
    <w:rsid w:val="00511187"/>
    <w:rPr>
      <w:rFonts w:ascii="Arial" w:eastAsia="Times New Roman" w:hAnsi="Arial" w:cs="Times New Roman"/>
      <w:sz w:val="20"/>
      <w:szCs w:val="24"/>
    </w:rPr>
  </w:style>
  <w:style w:type="character" w:styleId="EndnoteReference">
    <w:name w:val="endnote reference"/>
    <w:basedOn w:val="DefaultParagraphFont"/>
    <w:uiPriority w:val="99"/>
    <w:semiHidden/>
    <w:rsid w:val="00C73972"/>
    <w:rPr>
      <w:vertAlign w:val="superscript"/>
    </w:rPr>
  </w:style>
  <w:style w:type="paragraph" w:styleId="EndnoteText">
    <w:name w:val="endnote text"/>
    <w:basedOn w:val="Normal"/>
    <w:link w:val="EndnoteTextChar"/>
    <w:uiPriority w:val="99"/>
    <w:semiHidden/>
    <w:rsid w:val="00C73972"/>
    <w:rPr>
      <w:szCs w:val="20"/>
    </w:rPr>
  </w:style>
  <w:style w:type="character" w:customStyle="1" w:styleId="EndnoteTextChar">
    <w:name w:val="Endnote Text Char"/>
    <w:basedOn w:val="DefaultParagraphFont"/>
    <w:link w:val="EndnoteText"/>
    <w:uiPriority w:val="99"/>
    <w:semiHidden/>
    <w:rsid w:val="00C73972"/>
    <w:rPr>
      <w:rFonts w:ascii="Arial" w:eastAsia="Times New Roman" w:hAnsi="Arial" w:cs="Times New Roman"/>
      <w:sz w:val="20"/>
      <w:szCs w:val="20"/>
    </w:rPr>
  </w:style>
  <w:style w:type="table" w:styleId="TableGrid">
    <w:name w:val="Table Grid"/>
    <w:basedOn w:val="TableNormal"/>
    <w:uiPriority w:val="59"/>
    <w:rsid w:val="00C73972"/>
    <w:pPr>
      <w:spacing w:line="288" w:lineRule="auto"/>
      <w:jc w:val="both"/>
    </w:pPr>
    <w:rPr>
      <w:rFonts w:eastAsia="SimSu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C73972"/>
    <w:rPr>
      <w:color w:val="800080"/>
      <w:u w:val="single"/>
    </w:rPr>
  </w:style>
  <w:style w:type="character" w:styleId="PlaceholderText">
    <w:name w:val="Placeholder Text"/>
    <w:basedOn w:val="DefaultParagraphFont"/>
    <w:uiPriority w:val="99"/>
    <w:semiHidden/>
    <w:rsid w:val="00C73972"/>
    <w:rPr>
      <w:color w:val="808080"/>
    </w:rPr>
  </w:style>
  <w:style w:type="paragraph" w:styleId="BalloonText">
    <w:name w:val="Balloon Text"/>
    <w:basedOn w:val="Normal"/>
    <w:link w:val="BalloonTextChar"/>
    <w:uiPriority w:val="99"/>
    <w:semiHidden/>
    <w:rsid w:val="00C73972"/>
    <w:rPr>
      <w:rFonts w:ascii="Tahoma" w:hAnsi="Tahoma" w:cs="Tahoma"/>
      <w:sz w:val="16"/>
      <w:szCs w:val="16"/>
    </w:rPr>
  </w:style>
  <w:style w:type="character" w:customStyle="1" w:styleId="BalloonTextChar">
    <w:name w:val="Balloon Text Char"/>
    <w:basedOn w:val="DefaultParagraphFont"/>
    <w:link w:val="BalloonText"/>
    <w:uiPriority w:val="99"/>
    <w:semiHidden/>
    <w:rsid w:val="00C73972"/>
    <w:rPr>
      <w:rFonts w:ascii="Tahoma" w:eastAsia="Times New Roman" w:hAnsi="Tahoma" w:cs="Tahoma"/>
      <w:sz w:val="16"/>
      <w:szCs w:val="16"/>
    </w:rPr>
  </w:style>
  <w:style w:type="paragraph" w:styleId="Footer">
    <w:name w:val="footer"/>
    <w:aliases w:val="US Footer"/>
    <w:basedOn w:val="Normal"/>
    <w:link w:val="FooterChar"/>
    <w:uiPriority w:val="99"/>
    <w:semiHidden/>
    <w:rsid w:val="00C517CA"/>
    <w:pPr>
      <w:tabs>
        <w:tab w:val="center" w:pos="4153"/>
        <w:tab w:val="right" w:pos="8306"/>
      </w:tabs>
      <w:spacing w:after="0" w:line="240" w:lineRule="auto"/>
    </w:pPr>
    <w:rPr>
      <w:sz w:val="14"/>
    </w:rPr>
  </w:style>
  <w:style w:type="character" w:customStyle="1" w:styleId="FooterChar">
    <w:name w:val="Footer Char"/>
    <w:aliases w:val="US Footer Char"/>
    <w:basedOn w:val="DefaultParagraphFont"/>
    <w:link w:val="Footer"/>
    <w:uiPriority w:val="99"/>
    <w:semiHidden/>
    <w:rsid w:val="00C517CA"/>
    <w:rPr>
      <w:rFonts w:ascii="Arial" w:eastAsia="Times New Roman" w:hAnsi="Arial" w:cs="Times New Roman"/>
      <w:sz w:val="14"/>
      <w:szCs w:val="24"/>
    </w:rPr>
  </w:style>
  <w:style w:type="paragraph" w:styleId="FootnoteText">
    <w:name w:val="footnote text"/>
    <w:basedOn w:val="Normal"/>
    <w:link w:val="FootnoteTextChar"/>
    <w:uiPriority w:val="99"/>
    <w:semiHidden/>
    <w:rsid w:val="00C73972"/>
    <w:pPr>
      <w:spacing w:line="240" w:lineRule="auto"/>
    </w:pPr>
    <w:rPr>
      <w:sz w:val="16"/>
      <w:szCs w:val="20"/>
    </w:rPr>
  </w:style>
  <w:style w:type="character" w:customStyle="1" w:styleId="FootnoteTextChar">
    <w:name w:val="Footnote Text Char"/>
    <w:basedOn w:val="DefaultParagraphFont"/>
    <w:link w:val="FootnoteText"/>
    <w:uiPriority w:val="99"/>
    <w:semiHidden/>
    <w:rsid w:val="00C73972"/>
    <w:rPr>
      <w:rFonts w:ascii="Arial" w:eastAsia="Times New Roman" w:hAnsi="Arial" w:cs="Times New Roman"/>
      <w:sz w:val="16"/>
      <w:szCs w:val="20"/>
    </w:rPr>
  </w:style>
  <w:style w:type="paragraph" w:styleId="Header">
    <w:name w:val="header"/>
    <w:basedOn w:val="Normal"/>
    <w:link w:val="HeaderChar"/>
    <w:uiPriority w:val="99"/>
    <w:rsid w:val="00C73972"/>
    <w:pPr>
      <w:tabs>
        <w:tab w:val="center" w:pos="4153"/>
        <w:tab w:val="right" w:pos="8306"/>
      </w:tabs>
    </w:pPr>
  </w:style>
  <w:style w:type="character" w:customStyle="1" w:styleId="HeaderChar">
    <w:name w:val="Header Char"/>
    <w:basedOn w:val="DefaultParagraphFont"/>
    <w:link w:val="Header"/>
    <w:uiPriority w:val="99"/>
    <w:rsid w:val="00C73972"/>
    <w:rPr>
      <w:rFonts w:ascii="Arial" w:eastAsia="Times New Roman" w:hAnsi="Arial" w:cs="Times New Roman"/>
      <w:sz w:val="20"/>
      <w:szCs w:val="24"/>
    </w:rPr>
  </w:style>
  <w:style w:type="character" w:customStyle="1" w:styleId="Heading1Char">
    <w:name w:val="Heading 1 Char"/>
    <w:basedOn w:val="DefaultParagraphFont"/>
    <w:link w:val="Heading1"/>
    <w:uiPriority w:val="99"/>
    <w:semiHidden/>
    <w:rsid w:val="00C73972"/>
    <w:rPr>
      <w:rFonts w:ascii="Arial" w:eastAsia="Times New Roman" w:hAnsi="Arial" w:cs="Arial"/>
      <w:bCs/>
      <w:kern w:val="32"/>
      <w:sz w:val="20"/>
      <w:szCs w:val="32"/>
    </w:rPr>
  </w:style>
  <w:style w:type="character" w:customStyle="1" w:styleId="Heading2Char">
    <w:name w:val="Heading 2 Char"/>
    <w:basedOn w:val="DefaultParagraphFont"/>
    <w:link w:val="Heading2"/>
    <w:uiPriority w:val="99"/>
    <w:semiHidden/>
    <w:rsid w:val="00C73972"/>
    <w:rPr>
      <w:rFonts w:ascii="Arial" w:eastAsia="Times New Roman" w:hAnsi="Arial" w:cs="Times New Roman"/>
      <w:bCs/>
      <w:sz w:val="20"/>
      <w:szCs w:val="24"/>
    </w:rPr>
  </w:style>
  <w:style w:type="character" w:customStyle="1" w:styleId="Heading3Char">
    <w:name w:val="Heading 3 Char"/>
    <w:basedOn w:val="DefaultParagraphFont"/>
    <w:link w:val="Heading3"/>
    <w:uiPriority w:val="99"/>
    <w:semiHidden/>
    <w:rsid w:val="00C73972"/>
    <w:rPr>
      <w:rFonts w:ascii="Arial" w:eastAsia="Times New Roman" w:hAnsi="Arial" w:cs="Times New Roman"/>
      <w:bCs/>
      <w:sz w:val="20"/>
      <w:szCs w:val="24"/>
    </w:rPr>
  </w:style>
  <w:style w:type="character" w:customStyle="1" w:styleId="Heading4Char">
    <w:name w:val="Heading 4 Char"/>
    <w:basedOn w:val="DefaultParagraphFont"/>
    <w:link w:val="Heading4"/>
    <w:uiPriority w:val="99"/>
    <w:semiHidden/>
    <w:rsid w:val="00C73972"/>
    <w:rPr>
      <w:rFonts w:ascii="Arial" w:eastAsia="Times New Roman" w:hAnsi="Arial" w:cs="Times New Roman"/>
      <w:bCs/>
      <w:sz w:val="20"/>
      <w:szCs w:val="24"/>
    </w:rPr>
  </w:style>
  <w:style w:type="character" w:customStyle="1" w:styleId="Heading5Char">
    <w:name w:val="Heading 5 Char"/>
    <w:basedOn w:val="DefaultParagraphFont"/>
    <w:link w:val="Heading5"/>
    <w:uiPriority w:val="99"/>
    <w:semiHidden/>
    <w:rsid w:val="00C73972"/>
    <w:rPr>
      <w:rFonts w:ascii="Arial" w:eastAsia="Times New Roman" w:hAnsi="Arial" w:cs="Times New Roman"/>
      <w:bCs/>
      <w:sz w:val="20"/>
      <w:szCs w:val="24"/>
    </w:rPr>
  </w:style>
  <w:style w:type="character" w:customStyle="1" w:styleId="Heading6Char">
    <w:name w:val="Heading 6 Char"/>
    <w:basedOn w:val="DefaultParagraphFont"/>
    <w:link w:val="Heading6"/>
    <w:uiPriority w:val="99"/>
    <w:semiHidden/>
    <w:rsid w:val="00C73972"/>
    <w:rPr>
      <w:rFonts w:ascii="Arial" w:eastAsia="Times New Roman" w:hAnsi="Arial" w:cs="Times New Roman"/>
      <w:bCs/>
      <w:sz w:val="20"/>
      <w:szCs w:val="24"/>
    </w:rPr>
  </w:style>
  <w:style w:type="character" w:customStyle="1" w:styleId="Heading7Char">
    <w:name w:val="Heading 7 Char"/>
    <w:basedOn w:val="DefaultParagraphFont"/>
    <w:link w:val="Heading7"/>
    <w:uiPriority w:val="99"/>
    <w:semiHidden/>
    <w:rsid w:val="00C73972"/>
    <w:rPr>
      <w:rFonts w:ascii="Arial" w:eastAsia="Times New Roman" w:hAnsi="Arial" w:cs="Times New Roman"/>
      <w:bCs/>
      <w:sz w:val="20"/>
      <w:szCs w:val="24"/>
    </w:rPr>
  </w:style>
  <w:style w:type="character" w:customStyle="1" w:styleId="Heading8Char">
    <w:name w:val="Heading 8 Char"/>
    <w:basedOn w:val="DefaultParagraphFont"/>
    <w:link w:val="Heading8"/>
    <w:uiPriority w:val="99"/>
    <w:semiHidden/>
    <w:rsid w:val="00C73972"/>
    <w:rPr>
      <w:rFonts w:ascii="Arial" w:eastAsia="Times New Roman" w:hAnsi="Arial" w:cs="Times New Roman"/>
      <w:bCs/>
      <w:sz w:val="20"/>
      <w:szCs w:val="24"/>
    </w:rPr>
  </w:style>
  <w:style w:type="character" w:customStyle="1" w:styleId="Heading9Char">
    <w:name w:val="Heading 9 Char"/>
    <w:basedOn w:val="DefaultParagraphFont"/>
    <w:link w:val="Heading9"/>
    <w:uiPriority w:val="99"/>
    <w:semiHidden/>
    <w:rsid w:val="00C73972"/>
    <w:rPr>
      <w:rFonts w:ascii="Arial" w:eastAsia="Times New Roman" w:hAnsi="Arial" w:cs="Times New Roman"/>
      <w:bCs/>
      <w:sz w:val="20"/>
      <w:szCs w:val="24"/>
    </w:rPr>
  </w:style>
  <w:style w:type="character" w:styleId="Hyperlink">
    <w:name w:val="Hyperlink"/>
    <w:basedOn w:val="DefaultParagraphFont"/>
    <w:uiPriority w:val="99"/>
    <w:rsid w:val="00C73972"/>
    <w:rPr>
      <w:color w:val="0000FF"/>
      <w:u w:val="single"/>
    </w:rPr>
  </w:style>
  <w:style w:type="paragraph" w:customStyle="1" w:styleId="Normal-After0pt">
    <w:name w:val="Normal -&gt; After 0pt"/>
    <w:basedOn w:val="Normal"/>
    <w:semiHidden/>
    <w:rsid w:val="00511187"/>
    <w:pPr>
      <w:spacing w:after="0"/>
    </w:pPr>
    <w:rPr>
      <w:rFonts w:cs="Arial"/>
      <w:szCs w:val="20"/>
    </w:rPr>
  </w:style>
  <w:style w:type="paragraph" w:customStyle="1" w:styleId="Normal2">
    <w:name w:val="Normal 2"/>
    <w:basedOn w:val="Normal"/>
    <w:uiPriority w:val="99"/>
    <w:semiHidden/>
    <w:rsid w:val="00C73972"/>
    <w:pPr>
      <w:ind w:left="720"/>
    </w:pPr>
  </w:style>
  <w:style w:type="paragraph" w:customStyle="1" w:styleId="Normal3">
    <w:name w:val="Normal 3"/>
    <w:basedOn w:val="Normal"/>
    <w:uiPriority w:val="99"/>
    <w:semiHidden/>
    <w:rsid w:val="00C73972"/>
    <w:pPr>
      <w:ind w:left="1440"/>
    </w:pPr>
  </w:style>
  <w:style w:type="paragraph" w:customStyle="1" w:styleId="Normal4">
    <w:name w:val="Normal 4"/>
    <w:basedOn w:val="Normal"/>
    <w:uiPriority w:val="99"/>
    <w:semiHidden/>
    <w:rsid w:val="00C73972"/>
    <w:pPr>
      <w:ind w:left="2160"/>
    </w:pPr>
  </w:style>
  <w:style w:type="paragraph" w:customStyle="1" w:styleId="Normal5">
    <w:name w:val="Normal 5"/>
    <w:basedOn w:val="Normal"/>
    <w:uiPriority w:val="99"/>
    <w:semiHidden/>
    <w:rsid w:val="00C73972"/>
    <w:pPr>
      <w:ind w:left="2880"/>
    </w:pPr>
  </w:style>
  <w:style w:type="character" w:styleId="PageNumber">
    <w:name w:val="page number"/>
    <w:basedOn w:val="DefaultParagraphFont"/>
    <w:uiPriority w:val="99"/>
    <w:semiHidden/>
    <w:rsid w:val="00C73972"/>
    <w:rPr>
      <w:rFonts w:asciiTheme="minorHAnsi" w:hAnsiTheme="minorHAnsi"/>
      <w:sz w:val="20"/>
    </w:rPr>
  </w:style>
  <w:style w:type="paragraph" w:customStyle="1" w:styleId="StyleNormal2LinespacingMultiple12li1">
    <w:name w:val="Style Normal 2 + Line spacing:  Multiple 1.2 li1"/>
    <w:basedOn w:val="Normal2"/>
    <w:autoRedefine/>
    <w:semiHidden/>
    <w:rsid w:val="00511187"/>
    <w:pPr>
      <w:numPr>
        <w:numId w:val="1"/>
      </w:numPr>
    </w:pPr>
    <w:rPr>
      <w:szCs w:val="20"/>
    </w:rPr>
  </w:style>
  <w:style w:type="paragraph" w:styleId="TOC1">
    <w:name w:val="toc 1"/>
    <w:basedOn w:val="Normal"/>
    <w:next w:val="Normal"/>
    <w:autoRedefine/>
    <w:uiPriority w:val="39"/>
    <w:rsid w:val="001A3226"/>
    <w:pPr>
      <w:tabs>
        <w:tab w:val="left" w:pos="720"/>
        <w:tab w:val="right" w:leader="dot" w:pos="9582"/>
      </w:tabs>
      <w:ind w:left="720" w:hanging="720"/>
      <w:jc w:val="left"/>
    </w:pPr>
  </w:style>
  <w:style w:type="paragraph" w:styleId="TOC2">
    <w:name w:val="toc 2"/>
    <w:basedOn w:val="Normal"/>
    <w:next w:val="Normal"/>
    <w:autoRedefine/>
    <w:uiPriority w:val="39"/>
    <w:rsid w:val="001A3226"/>
    <w:pPr>
      <w:tabs>
        <w:tab w:val="left" w:pos="720"/>
        <w:tab w:val="right" w:leader="dot" w:pos="9621"/>
      </w:tabs>
      <w:ind w:left="720" w:hanging="720"/>
      <w:jc w:val="left"/>
    </w:pPr>
  </w:style>
  <w:style w:type="paragraph" w:styleId="TOC3">
    <w:name w:val="toc 3"/>
    <w:basedOn w:val="Normal"/>
    <w:next w:val="Normal"/>
    <w:autoRedefine/>
    <w:uiPriority w:val="39"/>
    <w:rsid w:val="001A3226"/>
    <w:pPr>
      <w:tabs>
        <w:tab w:val="left" w:pos="1287"/>
        <w:tab w:val="right" w:leader="dot" w:pos="9621"/>
      </w:tabs>
      <w:ind w:left="1287" w:hanging="567"/>
      <w:jc w:val="left"/>
    </w:pPr>
  </w:style>
  <w:style w:type="paragraph" w:styleId="TOC4">
    <w:name w:val="toc 4"/>
    <w:basedOn w:val="Normal"/>
    <w:next w:val="Normal"/>
    <w:autoRedefine/>
    <w:uiPriority w:val="99"/>
    <w:semiHidden/>
    <w:rsid w:val="00C73972"/>
    <w:pPr>
      <w:ind w:left="2880" w:hanging="720"/>
      <w:jc w:val="left"/>
    </w:pPr>
  </w:style>
  <w:style w:type="paragraph" w:styleId="TOC5">
    <w:name w:val="toc 5"/>
    <w:basedOn w:val="Normal"/>
    <w:next w:val="Normal"/>
    <w:autoRedefine/>
    <w:uiPriority w:val="99"/>
    <w:semiHidden/>
    <w:rsid w:val="00C73972"/>
    <w:pPr>
      <w:ind w:left="800"/>
    </w:pPr>
  </w:style>
  <w:style w:type="paragraph" w:styleId="TOC6">
    <w:name w:val="toc 6"/>
    <w:basedOn w:val="Normal"/>
    <w:next w:val="Normal"/>
    <w:autoRedefine/>
    <w:uiPriority w:val="99"/>
    <w:semiHidden/>
    <w:rsid w:val="00C73972"/>
    <w:pPr>
      <w:ind w:left="1000"/>
    </w:pPr>
  </w:style>
  <w:style w:type="paragraph" w:styleId="TOC7">
    <w:name w:val="toc 7"/>
    <w:basedOn w:val="Normal"/>
    <w:next w:val="Normal"/>
    <w:autoRedefine/>
    <w:uiPriority w:val="99"/>
    <w:semiHidden/>
    <w:rsid w:val="00C73972"/>
    <w:pPr>
      <w:ind w:left="1200"/>
    </w:pPr>
  </w:style>
  <w:style w:type="paragraph" w:styleId="TOC8">
    <w:name w:val="toc 8"/>
    <w:basedOn w:val="Normal"/>
    <w:next w:val="Normal"/>
    <w:autoRedefine/>
    <w:uiPriority w:val="99"/>
    <w:semiHidden/>
    <w:rsid w:val="00C73972"/>
    <w:pPr>
      <w:ind w:left="1400"/>
    </w:pPr>
  </w:style>
  <w:style w:type="paragraph" w:styleId="TOC9">
    <w:name w:val="toc 9"/>
    <w:basedOn w:val="Normal"/>
    <w:next w:val="Normal"/>
    <w:autoRedefine/>
    <w:uiPriority w:val="99"/>
    <w:semiHidden/>
    <w:rsid w:val="00C73972"/>
    <w:pPr>
      <w:ind w:left="1600"/>
    </w:pPr>
  </w:style>
  <w:style w:type="paragraph" w:customStyle="1" w:styleId="WParties">
    <w:name w:val="WParties"/>
    <w:basedOn w:val="WBodyText"/>
    <w:uiPriority w:val="14"/>
    <w:qFormat/>
    <w:rsid w:val="006A0899"/>
    <w:pPr>
      <w:numPr>
        <w:numId w:val="6"/>
      </w:numPr>
    </w:pPr>
  </w:style>
  <w:style w:type="paragraph" w:customStyle="1" w:styleId="WRecitals">
    <w:name w:val="WRecitals"/>
    <w:basedOn w:val="WBodyText"/>
    <w:uiPriority w:val="14"/>
    <w:qFormat/>
    <w:rsid w:val="00310A31"/>
    <w:pPr>
      <w:numPr>
        <w:numId w:val="7"/>
      </w:numPr>
      <w:tabs>
        <w:tab w:val="left" w:pos="720"/>
        <w:tab w:val="clear" w:pos="1440"/>
      </w:tabs>
      <w:ind w:left="720" w:hanging="720"/>
    </w:pPr>
    <w:rPr>
      <w:bCs w:val="0"/>
    </w:rPr>
  </w:style>
  <w:style w:type="paragraph" w:customStyle="1" w:styleId="WSchHead">
    <w:name w:val="WSchHead"/>
    <w:basedOn w:val="Heading1"/>
    <w:next w:val="WGen"/>
    <w:uiPriority w:val="49"/>
    <w:qFormat/>
    <w:rsid w:val="00BA5A34"/>
    <w:pPr>
      <w:jc w:val="center"/>
    </w:pPr>
    <w:rPr>
      <w:b/>
    </w:rPr>
  </w:style>
  <w:style w:type="paragraph" w:customStyle="1" w:styleId="WBodyText">
    <w:name w:val="WBodyText"/>
    <w:basedOn w:val="Normal"/>
    <w:link w:val="WBodyTextChar"/>
    <w:uiPriority w:val="9"/>
    <w:qFormat/>
    <w:rsid w:val="006A0899"/>
    <w:rPr>
      <w:bCs/>
    </w:rPr>
  </w:style>
  <w:style w:type="character" w:customStyle="1" w:styleId="WBodyTextChar">
    <w:name w:val="WBodyText Char"/>
    <w:basedOn w:val="DefaultParagraphFont"/>
    <w:link w:val="WBodyText"/>
    <w:uiPriority w:val="9"/>
    <w:rsid w:val="006A0899"/>
    <w:rPr>
      <w:rFonts w:ascii="Arial" w:eastAsia="Times New Roman" w:hAnsi="Arial" w:cs="Times New Roman"/>
      <w:bCs/>
      <w:sz w:val="20"/>
      <w:szCs w:val="24"/>
    </w:rPr>
  </w:style>
  <w:style w:type="paragraph" w:customStyle="1" w:styleId="WBodyText1">
    <w:name w:val="WBodyText1"/>
    <w:basedOn w:val="WBodyText"/>
    <w:uiPriority w:val="9"/>
    <w:qFormat/>
    <w:rsid w:val="006A0899"/>
    <w:pPr>
      <w:ind w:left="720"/>
    </w:pPr>
  </w:style>
  <w:style w:type="paragraph" w:customStyle="1" w:styleId="WBodyText2">
    <w:name w:val="WBodyText2"/>
    <w:basedOn w:val="WBodyText1"/>
    <w:uiPriority w:val="9"/>
    <w:qFormat/>
    <w:rsid w:val="00BA5A34"/>
    <w:pPr>
      <w:ind w:left="1287"/>
    </w:pPr>
  </w:style>
  <w:style w:type="paragraph" w:customStyle="1" w:styleId="WBodyText3">
    <w:name w:val="WBodyText3"/>
    <w:basedOn w:val="WBodyText2"/>
    <w:uiPriority w:val="9"/>
    <w:qFormat/>
    <w:rsid w:val="00BA5A34"/>
    <w:pPr>
      <w:ind w:left="1854"/>
    </w:pPr>
  </w:style>
  <w:style w:type="paragraph" w:styleId="Index1">
    <w:name w:val="index 1"/>
    <w:basedOn w:val="Normal"/>
    <w:next w:val="Normal"/>
    <w:autoRedefine/>
    <w:uiPriority w:val="99"/>
    <w:semiHidden/>
    <w:rsid w:val="00C73972"/>
    <w:pPr>
      <w:spacing w:after="0" w:line="240" w:lineRule="auto"/>
      <w:ind w:left="200" w:hanging="200"/>
    </w:pPr>
  </w:style>
  <w:style w:type="paragraph" w:styleId="IndexHeading">
    <w:name w:val="index heading"/>
    <w:basedOn w:val="WBodyText"/>
    <w:next w:val="Index1"/>
    <w:uiPriority w:val="99"/>
    <w:semiHidden/>
    <w:rsid w:val="00C73972"/>
  </w:style>
  <w:style w:type="numbering" w:customStyle="1" w:styleId="WithersBulletList">
    <w:name w:val="Withers Bullet List"/>
    <w:uiPriority w:val="99"/>
    <w:rsid w:val="00D54F94"/>
    <w:pPr>
      <w:numPr>
        <w:numId w:val="2"/>
      </w:numPr>
    </w:pPr>
  </w:style>
  <w:style w:type="paragraph" w:customStyle="1" w:styleId="WAppHead">
    <w:name w:val="WAppHead"/>
    <w:basedOn w:val="WBodyText"/>
    <w:next w:val="WGen"/>
    <w:uiPriority w:val="49"/>
    <w:qFormat/>
    <w:rsid w:val="00D966D5"/>
    <w:pPr>
      <w:keepNext/>
      <w:jc w:val="center"/>
      <w:outlineLvl w:val="0"/>
    </w:pPr>
    <w:rPr>
      <w:b/>
    </w:rPr>
  </w:style>
  <w:style w:type="paragraph" w:customStyle="1" w:styleId="WGenH1">
    <w:name w:val="WGenH1"/>
    <w:basedOn w:val="WGen"/>
    <w:next w:val="WBodyText1"/>
    <w:uiPriority w:val="28"/>
    <w:qFormat/>
    <w:rsid w:val="006A0899"/>
    <w:pPr>
      <w:keepNext/>
    </w:pPr>
    <w:rPr>
      <w:b/>
    </w:rPr>
  </w:style>
  <w:style w:type="paragraph" w:customStyle="1" w:styleId="WGen">
    <w:name w:val="WGen"/>
    <w:basedOn w:val="WBodyText"/>
    <w:uiPriority w:val="29"/>
    <w:qFormat/>
    <w:rsid w:val="00BA5A34"/>
    <w:pPr>
      <w:numPr>
        <w:numId w:val="19"/>
      </w:numPr>
    </w:pPr>
  </w:style>
  <w:style w:type="paragraph" w:customStyle="1" w:styleId="WGen2">
    <w:name w:val="WGen2"/>
    <w:basedOn w:val="WBodyText"/>
    <w:uiPriority w:val="29"/>
    <w:qFormat/>
    <w:rsid w:val="00BA5A34"/>
    <w:pPr>
      <w:numPr>
        <w:ilvl w:val="1"/>
        <w:numId w:val="19"/>
      </w:numPr>
    </w:pPr>
  </w:style>
  <w:style w:type="paragraph" w:customStyle="1" w:styleId="WGen3">
    <w:name w:val="WGen3"/>
    <w:basedOn w:val="WBodyText"/>
    <w:uiPriority w:val="29"/>
    <w:qFormat/>
    <w:rsid w:val="008C7BD5"/>
    <w:pPr>
      <w:numPr>
        <w:ilvl w:val="2"/>
        <w:numId w:val="19"/>
      </w:numPr>
    </w:pPr>
  </w:style>
  <w:style w:type="paragraph" w:customStyle="1" w:styleId="WGen4">
    <w:name w:val="WGen4"/>
    <w:basedOn w:val="WBodyText"/>
    <w:uiPriority w:val="29"/>
    <w:qFormat/>
    <w:rsid w:val="008C7BD5"/>
    <w:pPr>
      <w:numPr>
        <w:ilvl w:val="3"/>
        <w:numId w:val="19"/>
      </w:numPr>
    </w:pPr>
  </w:style>
  <w:style w:type="paragraph" w:customStyle="1" w:styleId="WGen5">
    <w:name w:val="WGen5"/>
    <w:basedOn w:val="WBodyText"/>
    <w:uiPriority w:val="29"/>
    <w:qFormat/>
    <w:rsid w:val="006A0899"/>
    <w:pPr>
      <w:numPr>
        <w:ilvl w:val="4"/>
        <w:numId w:val="19"/>
      </w:numPr>
    </w:pPr>
  </w:style>
  <w:style w:type="paragraph" w:customStyle="1" w:styleId="WHeading1">
    <w:name w:val="WHeading1"/>
    <w:basedOn w:val="WBodyText"/>
    <w:next w:val="WBodyText"/>
    <w:link w:val="WHeading1Char"/>
    <w:uiPriority w:val="39"/>
    <w:qFormat/>
    <w:rsid w:val="006A0899"/>
    <w:pPr>
      <w:keepNext/>
    </w:pPr>
    <w:rPr>
      <w:b/>
      <w:bCs w:val="0"/>
    </w:rPr>
  </w:style>
  <w:style w:type="character" w:customStyle="1" w:styleId="WHeading1Char">
    <w:name w:val="WHeading1 Char"/>
    <w:basedOn w:val="DefaultParagraphFont"/>
    <w:link w:val="WHeading1"/>
    <w:uiPriority w:val="39"/>
    <w:rsid w:val="006A0899"/>
    <w:rPr>
      <w:rFonts w:ascii="Arial" w:eastAsia="Times New Roman" w:hAnsi="Arial" w:cs="Times New Roman"/>
      <w:b/>
      <w:sz w:val="20"/>
      <w:szCs w:val="24"/>
    </w:rPr>
  </w:style>
  <w:style w:type="paragraph" w:customStyle="1" w:styleId="Wheading2">
    <w:name w:val="Wheading2"/>
    <w:basedOn w:val="WBodyText"/>
    <w:next w:val="WBodyText1"/>
    <w:uiPriority w:val="39"/>
    <w:qFormat/>
    <w:rsid w:val="006A0899"/>
    <w:pPr>
      <w:keepNext/>
      <w:spacing w:line="276" w:lineRule="auto"/>
      <w:ind w:left="720"/>
      <w:jc w:val="left"/>
    </w:pPr>
    <w:rPr>
      <w:b/>
    </w:rPr>
  </w:style>
  <w:style w:type="paragraph" w:customStyle="1" w:styleId="WHeading3">
    <w:name w:val="WHeading3"/>
    <w:basedOn w:val="WBodyText"/>
    <w:next w:val="WBodyText"/>
    <w:uiPriority w:val="39"/>
    <w:qFormat/>
    <w:rsid w:val="00BA5A34"/>
    <w:pPr>
      <w:keepNext/>
      <w:jc w:val="center"/>
    </w:pPr>
    <w:rPr>
      <w:b/>
    </w:rPr>
  </w:style>
  <w:style w:type="numbering" w:customStyle="1" w:styleId="WithersGeneralNumberList">
    <w:name w:val="Withers General Number List"/>
    <w:uiPriority w:val="99"/>
    <w:rsid w:val="008C7BD5"/>
    <w:pPr>
      <w:numPr>
        <w:numId w:val="3"/>
      </w:numPr>
    </w:pPr>
  </w:style>
  <w:style w:type="paragraph" w:customStyle="1" w:styleId="WLegal2">
    <w:name w:val="WLegal2"/>
    <w:basedOn w:val="Normal2"/>
    <w:uiPriority w:val="19"/>
    <w:qFormat/>
    <w:rsid w:val="006A0899"/>
    <w:pPr>
      <w:numPr>
        <w:ilvl w:val="1"/>
        <w:numId w:val="5"/>
      </w:numPr>
    </w:pPr>
  </w:style>
  <w:style w:type="paragraph" w:customStyle="1" w:styleId="WLegal3">
    <w:name w:val="WLegal3"/>
    <w:basedOn w:val="Normal3"/>
    <w:uiPriority w:val="19"/>
    <w:qFormat/>
    <w:rsid w:val="00C6760B"/>
    <w:pPr>
      <w:numPr>
        <w:ilvl w:val="2"/>
        <w:numId w:val="5"/>
      </w:numPr>
    </w:pPr>
  </w:style>
  <w:style w:type="paragraph" w:customStyle="1" w:styleId="WLegal4">
    <w:name w:val="WLegal4"/>
    <w:basedOn w:val="Normal2"/>
    <w:uiPriority w:val="19"/>
    <w:qFormat/>
    <w:rsid w:val="006A0899"/>
    <w:pPr>
      <w:numPr>
        <w:ilvl w:val="3"/>
        <w:numId w:val="5"/>
      </w:numPr>
    </w:pPr>
  </w:style>
  <w:style w:type="paragraph" w:customStyle="1" w:styleId="WLegal5">
    <w:name w:val="WLegal5"/>
    <w:basedOn w:val="Normal5"/>
    <w:uiPriority w:val="19"/>
    <w:qFormat/>
    <w:rsid w:val="006A0899"/>
    <w:pPr>
      <w:numPr>
        <w:ilvl w:val="4"/>
        <w:numId w:val="5"/>
      </w:numPr>
    </w:pPr>
  </w:style>
  <w:style w:type="paragraph" w:customStyle="1" w:styleId="WLegalH1">
    <w:name w:val="WLegalH1"/>
    <w:basedOn w:val="Heading1"/>
    <w:next w:val="WLegal2"/>
    <w:uiPriority w:val="17"/>
    <w:qFormat/>
    <w:rsid w:val="006A0899"/>
    <w:pPr>
      <w:numPr>
        <w:numId w:val="5"/>
      </w:numPr>
    </w:pPr>
    <w:rPr>
      <w:b/>
    </w:rPr>
  </w:style>
  <w:style w:type="paragraph" w:customStyle="1" w:styleId="WLegalH2">
    <w:name w:val="WLegalH2"/>
    <w:basedOn w:val="WLegal2"/>
    <w:next w:val="WBodyText1"/>
    <w:uiPriority w:val="17"/>
    <w:qFormat/>
    <w:rsid w:val="006A0899"/>
    <w:pPr>
      <w:keepNext/>
      <w:outlineLvl w:val="1"/>
    </w:pPr>
    <w:rPr>
      <w:b/>
    </w:rPr>
  </w:style>
  <w:style w:type="paragraph" w:customStyle="1" w:styleId="WPartHead">
    <w:name w:val="WPartHead"/>
    <w:basedOn w:val="WBodyText"/>
    <w:next w:val="WGen"/>
    <w:uiPriority w:val="49"/>
    <w:qFormat/>
    <w:rsid w:val="00BA5A34"/>
    <w:pPr>
      <w:keepNext/>
      <w:jc w:val="center"/>
      <w:outlineLvl w:val="0"/>
    </w:pPr>
    <w:rPr>
      <w:b/>
    </w:rPr>
  </w:style>
  <w:style w:type="paragraph" w:customStyle="1" w:styleId="WBodyTextBold">
    <w:name w:val="WBodyTextBold"/>
    <w:basedOn w:val="Normal"/>
    <w:link w:val="WBodyTextBoldChar"/>
    <w:uiPriority w:val="9"/>
    <w:qFormat/>
    <w:rsid w:val="006A0899"/>
    <w:rPr>
      <w:b/>
      <w:bCs/>
    </w:rPr>
  </w:style>
  <w:style w:type="character" w:customStyle="1" w:styleId="WBodyTextBoldChar">
    <w:name w:val="WBodyTextBold Char"/>
    <w:basedOn w:val="DefaultParagraphFont"/>
    <w:link w:val="WBodyTextBold"/>
    <w:uiPriority w:val="9"/>
    <w:rsid w:val="006A0899"/>
    <w:rPr>
      <w:rFonts w:ascii="Arial" w:eastAsia="Times New Roman" w:hAnsi="Arial" w:cs="Times New Roman"/>
      <w:b/>
      <w:bCs/>
      <w:sz w:val="20"/>
      <w:szCs w:val="24"/>
    </w:rPr>
  </w:style>
  <w:style w:type="paragraph" w:customStyle="1" w:styleId="WBullet">
    <w:name w:val="WBullet"/>
    <w:basedOn w:val="WBodyText"/>
    <w:uiPriority w:val="14"/>
    <w:qFormat/>
    <w:rsid w:val="00D54F94"/>
    <w:pPr>
      <w:numPr>
        <w:numId w:val="20"/>
      </w:numPr>
    </w:pPr>
  </w:style>
  <w:style w:type="paragraph" w:customStyle="1" w:styleId="WBullet1">
    <w:name w:val="WBullet1"/>
    <w:basedOn w:val="WBullet"/>
    <w:uiPriority w:val="14"/>
    <w:qFormat/>
    <w:rsid w:val="00D54F94"/>
    <w:pPr>
      <w:numPr>
        <w:ilvl w:val="1"/>
      </w:numPr>
    </w:pPr>
  </w:style>
  <w:style w:type="numbering" w:customStyle="1" w:styleId="WPartiesNumberList">
    <w:name w:val="WParties Number List"/>
    <w:uiPriority w:val="99"/>
    <w:rsid w:val="00C73972"/>
    <w:pPr>
      <w:numPr>
        <w:numId w:val="6"/>
      </w:numPr>
    </w:pPr>
  </w:style>
  <w:style w:type="paragraph" w:styleId="TOCHeading">
    <w:name w:val="TOC Heading"/>
    <w:basedOn w:val="Normal"/>
    <w:next w:val="Normal"/>
    <w:uiPriority w:val="99"/>
    <w:semiHidden/>
    <w:qFormat/>
    <w:rsid w:val="00FE3E82"/>
    <w:pPr>
      <w:jc w:val="center"/>
    </w:pPr>
    <w:rPr>
      <w:b/>
    </w:rPr>
  </w:style>
  <w:style w:type="paragraph" w:styleId="Title">
    <w:name w:val="Title"/>
    <w:basedOn w:val="Normal"/>
    <w:next w:val="Normal"/>
    <w:link w:val="TitleChar"/>
    <w:uiPriority w:val="99"/>
    <w:semiHidden/>
    <w:rsid w:val="00C7397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semiHidden/>
    <w:rsid w:val="00C73972"/>
    <w:rPr>
      <w:rFonts w:asciiTheme="majorHAnsi" w:eastAsiaTheme="majorEastAsia" w:hAnsiTheme="majorHAnsi" w:cstheme="majorBidi"/>
      <w:spacing w:val="-10"/>
      <w:kern w:val="28"/>
      <w:sz w:val="56"/>
      <w:szCs w:val="56"/>
    </w:rPr>
  </w:style>
  <w:style w:type="paragraph" w:styleId="TOAHeading">
    <w:name w:val="toa heading"/>
    <w:basedOn w:val="IndexHeading"/>
    <w:next w:val="Normal"/>
    <w:uiPriority w:val="99"/>
    <w:semiHidden/>
    <w:rsid w:val="00C73972"/>
  </w:style>
  <w:style w:type="paragraph" w:customStyle="1" w:styleId="DocFooter">
    <w:name w:val="DocFooter"/>
    <w:basedOn w:val="Normal"/>
    <w:uiPriority w:val="99"/>
    <w:semiHidden/>
    <w:rsid w:val="00513484"/>
    <w:pPr>
      <w:spacing w:after="0" w:line="240" w:lineRule="auto"/>
      <w:jc w:val="left"/>
    </w:pPr>
    <w:rPr>
      <w:sz w:val="14"/>
      <w:lang w:eastAsia="en-GB"/>
    </w:rPr>
  </w:style>
  <w:style w:type="paragraph" w:customStyle="1" w:styleId="LogoBWWithersSingapore">
    <w:name w:val="Logo BW Withers Singapore"/>
    <w:rsid w:val="00EC1B49"/>
    <w:pPr>
      <w:spacing w:after="160" w:line="259" w:lineRule="auto"/>
    </w:pPr>
  </w:style>
  <w:style w:type="character" w:customStyle="1" w:styleId="DocRef">
    <w:name w:val="Doc Ref"/>
    <w:basedOn w:val="DefaultParagraphFont"/>
    <w:uiPriority w:val="1"/>
    <w:rsid w:val="00F87783"/>
    <w:rPr>
      <w:rFonts w:asciiTheme="minorHAnsi" w:hAnsiTheme="minorHAnsi"/>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eader" Target="header6.xml" /><Relationship Id="rId18" Type="http://schemas.openxmlformats.org/officeDocument/2006/relationships/footer" Target="foot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header" Target="header9.xml" /><Relationship Id="rId24" Type="http://schemas.openxmlformats.org/officeDocument/2006/relationships/footer" Target="footer9.xml" /><Relationship Id="rId25" Type="http://schemas.openxmlformats.org/officeDocument/2006/relationships/glossaryDocument" Target="glossary/document.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1114036FCF084A52BDE099E26B2160E4"/>
        <w:category>
          <w:name w:val="General"/>
          <w:gallery w:val="placeholder"/>
        </w:category>
        <w:types>
          <w:type w:val="bbPlcHdr"/>
        </w:types>
        <w:behaviors>
          <w:behavior w:val="content"/>
        </w:behaviors>
        <w:guid w:val="{C25F3CC6-AA2F-4B65-986A-4D9DA4D2EEB5}"/>
      </w:docPartPr>
      <w:docPartBody>
        <w:p w:rsidR="00A62B60" w:rsidP="00A62B60">
          <w:pPr>
            <w:pStyle w:val="1114036FCF084A52BDE099E26B2160E4"/>
          </w:pPr>
          <w:r w:rsidRPr="00164ABD">
            <w:rPr>
              <w:rStyle w:val="PlaceholderText"/>
            </w:rPr>
            <w:t>Cover Page</w:t>
          </w:r>
        </w:p>
      </w:docPartBody>
    </w:docPart>
    <w:docPart>
      <w:docPartPr>
        <w:name w:val="9C2B49D560F4497EA0462E2CA252496E"/>
        <w:category>
          <w:name w:val="General"/>
          <w:gallery w:val="placeholder"/>
        </w:category>
        <w:types>
          <w:type w:val="bbPlcHdr"/>
        </w:types>
        <w:behaviors>
          <w:behavior w:val="content"/>
        </w:behaviors>
        <w:guid w:val="{97A18A56-18C5-4C85-8F8E-7DBCDA2D8979}"/>
      </w:docPartPr>
      <w:docPartBody>
        <w:p w:rsidR="00A62B60" w:rsidP="00A62B60">
          <w:pPr>
            <w:pStyle w:val="9C2B49D560F4497EA0462E2CA252496E"/>
          </w:pPr>
          <w:r w:rsidRPr="007E0D63">
            <w:rPr>
              <w:rStyle w:val="PlaceholderText"/>
            </w:rPr>
            <w:t>Document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2B60"/>
    <w:rPr>
      <w:color w:val="FFFFFF"/>
    </w:rPr>
  </w:style>
  <w:style w:type="paragraph" w:customStyle="1" w:styleId="1114036FCF084A52BDE099E26B2160E4">
    <w:name w:val="1114036FCF084A52BDE099E26B2160E4"/>
    <w:rsid w:val="00A62B60"/>
  </w:style>
  <w:style w:type="paragraph" w:customStyle="1" w:styleId="6C4E17B8458842378994DD7DA1C3D4A7">
    <w:name w:val="6C4E17B8458842378994DD7DA1C3D4A7"/>
    <w:rsid w:val="00A62B60"/>
  </w:style>
  <w:style w:type="paragraph" w:customStyle="1" w:styleId="603E97ECBA0B475B85F7369C51AA2CBE">
    <w:name w:val="603E97ECBA0B475B85F7369C51AA2CBE"/>
    <w:rsid w:val="00A62B60"/>
  </w:style>
  <w:style w:type="paragraph" w:customStyle="1" w:styleId="E93742CA309E40F1BD8738BE15FBF18B">
    <w:name w:val="E93742CA309E40F1BD8738BE15FBF18B"/>
    <w:rsid w:val="00A62B60"/>
  </w:style>
  <w:style w:type="paragraph" w:customStyle="1" w:styleId="83D68B013C2A4EF2B53DC4B077C95E72">
    <w:name w:val="83D68B013C2A4EF2B53DC4B077C95E72"/>
    <w:rsid w:val="00A62B60"/>
  </w:style>
  <w:style w:type="paragraph" w:customStyle="1" w:styleId="818CD80D1E7B43D7B9F4689C18BAA87F">
    <w:name w:val="818CD80D1E7B43D7B9F4689C18BAA87F"/>
    <w:rsid w:val="00A62B60"/>
  </w:style>
  <w:style w:type="paragraph" w:customStyle="1" w:styleId="FFB2C467F78E41328B514308251CB895">
    <w:name w:val="FFB2C467F78E41328B514308251CB895"/>
    <w:rsid w:val="00A62B60"/>
  </w:style>
  <w:style w:type="paragraph" w:customStyle="1" w:styleId="3C264D57033C4C8E992BC5D48ECE88CA">
    <w:name w:val="3C264D57033C4C8E992BC5D48ECE88CA"/>
    <w:rsid w:val="00A62B60"/>
  </w:style>
  <w:style w:type="paragraph" w:customStyle="1" w:styleId="7B48D0E774104FE8895B5A63047D92E5">
    <w:name w:val="7B48D0E774104FE8895B5A63047D92E5"/>
    <w:rsid w:val="00A62B60"/>
  </w:style>
  <w:style w:type="paragraph" w:customStyle="1" w:styleId="6A20683858244F52A06F0E3256338261">
    <w:name w:val="6A20683858244F52A06F0E3256338261"/>
    <w:rsid w:val="00A62B60"/>
  </w:style>
  <w:style w:type="paragraph" w:customStyle="1" w:styleId="E5D4352DE6B0448D8C5CD3997C0000BD">
    <w:name w:val="E5D4352DE6B0448D8C5CD3997C0000BD"/>
    <w:rsid w:val="00A62B60"/>
  </w:style>
  <w:style w:type="paragraph" w:customStyle="1" w:styleId="9C2B49D560F4497EA0462E2CA252496E">
    <w:name w:val="9C2B49D560F4497EA0462E2CA252496E"/>
    <w:rsid w:val="00A62B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42169-3432-4E21-91C3-D4658677F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3201</Words>
  <Characters>17207</Characters>
  <Application>Microsoft Office Word</Application>
  <DocSecurity>0</DocSecurity>
  <Lines>156</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