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D9E37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18EB6A91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1A63F433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79C12DC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98C3C98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3FD4F4F" w14:textId="0A9F68A0" w:rsidR="00E60470" w:rsidRPr="00D44252" w:rsidRDefault="00066D65" w:rsidP="008F20EB">
      <w:pPr>
        <w:spacing w:after="0" w:line="259" w:lineRule="auto"/>
        <w:ind w:left="3600" w:hanging="3600"/>
        <w:rPr>
          <w:rFonts w:ascii="Arial" w:eastAsia="Arial" w:hAnsi="Arial" w:cs="Arial"/>
          <w:sz w:val="24"/>
          <w:szCs w:val="24"/>
        </w:rPr>
      </w:pPr>
      <w:r w:rsidRPr="00D44252">
        <w:rPr>
          <w:rFonts w:ascii="Arial" w:eastAsia="Arial" w:hAnsi="Arial" w:cs="Arial"/>
          <w:sz w:val="24"/>
          <w:szCs w:val="24"/>
        </w:rPr>
        <w:t>CALL-OFF REFERENCE:</w:t>
      </w:r>
      <w:r w:rsidRPr="00D44252">
        <w:rPr>
          <w:rFonts w:ascii="Arial" w:eastAsia="Arial" w:hAnsi="Arial" w:cs="Arial"/>
          <w:sz w:val="24"/>
          <w:szCs w:val="24"/>
        </w:rPr>
        <w:tab/>
      </w:r>
      <w:r w:rsidR="008F20EB" w:rsidRPr="008F20EB">
        <w:rPr>
          <w:rFonts w:ascii="Arial" w:hAnsi="Arial" w:cs="Arial"/>
          <w:sz w:val="24"/>
          <w:szCs w:val="24"/>
        </w:rPr>
        <w:t>CCLL22A05 -</w:t>
      </w:r>
      <w:r w:rsidR="008F20EB">
        <w:rPr>
          <w:rFonts w:ascii="Arial" w:hAnsi="Arial" w:cs="Arial"/>
          <w:sz w:val="20"/>
          <w:szCs w:val="20"/>
        </w:rPr>
        <w:t xml:space="preserve"> </w:t>
      </w:r>
      <w:r w:rsidRPr="00D44252">
        <w:rPr>
          <w:rFonts w:ascii="Arial" w:hAnsi="Arial" w:cs="Arial"/>
          <w:sz w:val="24"/>
          <w:szCs w:val="24"/>
        </w:rPr>
        <w:t>The Provision of Ad-Ho</w:t>
      </w:r>
      <w:r w:rsidR="00D44252">
        <w:rPr>
          <w:rFonts w:ascii="Arial" w:hAnsi="Arial" w:cs="Arial"/>
          <w:sz w:val="24"/>
          <w:szCs w:val="24"/>
        </w:rPr>
        <w:t xml:space="preserve">c Commercial Legal Support for </w:t>
      </w:r>
      <w:r w:rsidRPr="00D44252">
        <w:rPr>
          <w:rFonts w:ascii="Arial" w:hAnsi="Arial" w:cs="Arial"/>
          <w:sz w:val="24"/>
          <w:szCs w:val="24"/>
        </w:rPr>
        <w:t>GLD</w:t>
      </w:r>
    </w:p>
    <w:p w14:paraId="07D87D78" w14:textId="77777777" w:rsidR="00E60470" w:rsidRPr="00D44252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520A10" w14:textId="77777777" w:rsidR="00E60470" w:rsidRPr="00D44252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44252">
        <w:rPr>
          <w:rFonts w:ascii="Arial" w:eastAsia="Arial" w:hAnsi="Arial" w:cs="Arial"/>
          <w:sz w:val="24"/>
          <w:szCs w:val="24"/>
        </w:rPr>
        <w:t>THE BUYER:</w:t>
      </w:r>
      <w:r w:rsidRPr="00D44252">
        <w:rPr>
          <w:rFonts w:ascii="Arial" w:eastAsia="Arial" w:hAnsi="Arial" w:cs="Arial"/>
          <w:sz w:val="24"/>
          <w:szCs w:val="24"/>
        </w:rPr>
        <w:tab/>
      </w:r>
      <w:r w:rsidRPr="00D44252">
        <w:rPr>
          <w:rFonts w:ascii="Arial" w:eastAsia="Arial" w:hAnsi="Arial" w:cs="Arial"/>
          <w:sz w:val="24"/>
          <w:szCs w:val="24"/>
        </w:rPr>
        <w:tab/>
      </w:r>
      <w:r w:rsidRPr="00D44252">
        <w:rPr>
          <w:rFonts w:ascii="Arial" w:eastAsia="Arial" w:hAnsi="Arial" w:cs="Arial"/>
          <w:sz w:val="24"/>
          <w:szCs w:val="24"/>
        </w:rPr>
        <w:tab/>
      </w:r>
      <w:r w:rsidR="00066D65" w:rsidRPr="00D44252">
        <w:rPr>
          <w:rFonts w:ascii="Arial" w:eastAsia="Arial" w:hAnsi="Arial" w:cs="Arial"/>
          <w:sz w:val="24"/>
          <w:szCs w:val="24"/>
        </w:rPr>
        <w:t xml:space="preserve">Government Legal Department </w:t>
      </w:r>
    </w:p>
    <w:p w14:paraId="4158B465" w14:textId="77777777" w:rsidR="00E60470" w:rsidRPr="00D44252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44252">
        <w:rPr>
          <w:rFonts w:ascii="Arial" w:eastAsia="Arial" w:hAnsi="Arial" w:cs="Arial"/>
          <w:sz w:val="24"/>
          <w:szCs w:val="24"/>
        </w:rPr>
        <w:t xml:space="preserve"> </w:t>
      </w:r>
    </w:p>
    <w:p w14:paraId="030D6375" w14:textId="06831661" w:rsidR="00E60470" w:rsidRPr="000D3829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D44252">
        <w:rPr>
          <w:rFonts w:ascii="Arial" w:eastAsia="Arial" w:hAnsi="Arial" w:cs="Arial"/>
          <w:sz w:val="24"/>
          <w:szCs w:val="24"/>
        </w:rPr>
        <w:t>BUYER ADDRESS</w:t>
      </w:r>
      <w:r w:rsidRPr="00D44252">
        <w:rPr>
          <w:rFonts w:ascii="Arial" w:eastAsia="Arial" w:hAnsi="Arial" w:cs="Arial"/>
          <w:sz w:val="24"/>
          <w:szCs w:val="24"/>
        </w:rPr>
        <w:tab/>
      </w:r>
      <w:r w:rsidRPr="00D44252">
        <w:rPr>
          <w:rFonts w:ascii="Arial" w:eastAsia="Arial" w:hAnsi="Arial" w:cs="Arial"/>
          <w:sz w:val="24"/>
          <w:szCs w:val="24"/>
        </w:rPr>
        <w:tab/>
      </w:r>
      <w:r w:rsidRPr="00D44252">
        <w:rPr>
          <w:rFonts w:ascii="Arial" w:eastAsia="Arial" w:hAnsi="Arial" w:cs="Arial"/>
          <w:sz w:val="24"/>
          <w:szCs w:val="24"/>
        </w:rPr>
        <w:tab/>
      </w:r>
      <w:r w:rsidR="00501C8C">
        <w:rPr>
          <w:rFonts w:ascii="Arial" w:eastAsia="Arial" w:hAnsi="Arial" w:cs="Arial"/>
          <w:sz w:val="24"/>
          <w:szCs w:val="24"/>
        </w:rPr>
        <w:t xml:space="preserve">102 Petty France, London, </w:t>
      </w:r>
      <w:r w:rsidR="00501C8C" w:rsidRPr="00331FE3">
        <w:rPr>
          <w:rFonts w:ascii="Arial" w:hAnsi="Arial" w:cs="Arial"/>
          <w:sz w:val="24"/>
          <w:szCs w:val="24"/>
          <w:shd w:val="clear" w:color="auto" w:fill="FFFFFF"/>
        </w:rPr>
        <w:t>SW1H 9AJ</w:t>
      </w:r>
      <w:r w:rsidR="00501C8C" w:rsidRPr="000D3829">
        <w:rPr>
          <w:rFonts w:ascii="Arial" w:eastAsia="Arial" w:hAnsi="Arial" w:cs="Arial"/>
          <w:sz w:val="24"/>
          <w:szCs w:val="24"/>
        </w:rPr>
        <w:t xml:space="preserve"> </w:t>
      </w:r>
      <w:r w:rsidRPr="000D3829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3AD2E09" w14:textId="77777777" w:rsidR="00E60470" w:rsidRPr="000D3829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CBE165" w14:textId="3847574C" w:rsidR="00E60470" w:rsidRPr="000D3829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0D3829">
        <w:rPr>
          <w:rFonts w:ascii="Arial" w:eastAsia="Arial" w:hAnsi="Arial" w:cs="Arial"/>
          <w:sz w:val="24"/>
          <w:szCs w:val="24"/>
        </w:rPr>
        <w:t xml:space="preserve">THE SUPPLIER: </w:t>
      </w:r>
      <w:r w:rsidRPr="000D3829">
        <w:rPr>
          <w:rFonts w:ascii="Arial" w:eastAsia="Arial" w:hAnsi="Arial" w:cs="Arial"/>
          <w:sz w:val="24"/>
          <w:szCs w:val="24"/>
        </w:rPr>
        <w:tab/>
      </w:r>
      <w:r w:rsidRPr="000D3829">
        <w:rPr>
          <w:rFonts w:ascii="Arial" w:eastAsia="Arial" w:hAnsi="Arial" w:cs="Arial"/>
          <w:sz w:val="24"/>
          <w:szCs w:val="24"/>
        </w:rPr>
        <w:tab/>
      </w:r>
      <w:r w:rsidRPr="000D3829">
        <w:rPr>
          <w:rFonts w:ascii="Arial" w:eastAsia="Arial" w:hAnsi="Arial" w:cs="Arial"/>
          <w:sz w:val="24"/>
          <w:szCs w:val="24"/>
        </w:rPr>
        <w:tab/>
      </w:r>
      <w:r w:rsidR="007513D6">
        <w:rPr>
          <w:rFonts w:ascii="Arial" w:eastAsia="Arial" w:hAnsi="Arial" w:cs="Arial"/>
          <w:sz w:val="24"/>
          <w:szCs w:val="24"/>
        </w:rPr>
        <w:t>Browne Jacobson</w:t>
      </w:r>
      <w:r w:rsidR="001351CB">
        <w:rPr>
          <w:rFonts w:ascii="Arial" w:eastAsia="Arial" w:hAnsi="Arial" w:cs="Arial"/>
          <w:sz w:val="24"/>
          <w:szCs w:val="24"/>
        </w:rPr>
        <w:t xml:space="preserve"> LLP</w:t>
      </w:r>
    </w:p>
    <w:p w14:paraId="5B72EA87" w14:textId="2B792AF3" w:rsidR="007513D6" w:rsidRDefault="00FC47FD" w:rsidP="007513D6">
      <w:pPr>
        <w:tabs>
          <w:tab w:val="center" w:pos="4153"/>
          <w:tab w:val="right" w:pos="8306"/>
        </w:tabs>
        <w:spacing w:after="120" w:line="240" w:lineRule="atLeast"/>
        <w:ind w:left="3600" w:hanging="3600"/>
        <w:rPr>
          <w:rFonts w:ascii="Arial" w:eastAsia="Times New Roman" w:hAnsi="Arial" w:cs="Arial"/>
        </w:rPr>
      </w:pPr>
      <w:r w:rsidRPr="000D3829">
        <w:rPr>
          <w:rFonts w:ascii="Arial" w:eastAsia="Arial" w:hAnsi="Arial" w:cs="Arial"/>
          <w:sz w:val="24"/>
          <w:szCs w:val="24"/>
        </w:rPr>
        <w:t>SUPPLIER ADDRESS:</w:t>
      </w:r>
      <w:r w:rsidRPr="001351CB">
        <w:rPr>
          <w:rFonts w:ascii="Arial" w:eastAsia="Arial" w:hAnsi="Arial" w:cs="Arial"/>
          <w:sz w:val="24"/>
          <w:szCs w:val="24"/>
        </w:rPr>
        <w:t xml:space="preserve"> </w:t>
      </w:r>
      <w:r w:rsidRPr="001351CB">
        <w:rPr>
          <w:rFonts w:ascii="Arial" w:eastAsia="Arial" w:hAnsi="Arial" w:cs="Arial"/>
          <w:sz w:val="24"/>
          <w:szCs w:val="24"/>
        </w:rPr>
        <w:tab/>
      </w:r>
      <w:r w:rsidR="007513D6" w:rsidRPr="007513D6">
        <w:rPr>
          <w:rFonts w:ascii="Arial" w:eastAsia="Arial" w:hAnsi="Arial" w:cs="Arial"/>
          <w:sz w:val="24"/>
          <w:szCs w:val="24"/>
        </w:rPr>
        <w:t>M</w:t>
      </w:r>
      <w:r w:rsidR="007513D6" w:rsidRPr="007513D6">
        <w:rPr>
          <w:rFonts w:ascii="Arial" w:eastAsia="Times New Roman" w:hAnsi="Arial" w:cs="Arial"/>
          <w:sz w:val="24"/>
          <w:szCs w:val="24"/>
        </w:rPr>
        <w:t>owbray House, Castle Meadow Road, Nottingham, NG2 1BJ</w:t>
      </w:r>
    </w:p>
    <w:p w14:paraId="4992AD2B" w14:textId="320E60DE" w:rsidR="00E60470" w:rsidRPr="000D3829" w:rsidRDefault="00E60470" w:rsidP="001351CB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</w:p>
    <w:p w14:paraId="1B0A1D6B" w14:textId="1142E0D9" w:rsidR="00E60470" w:rsidRPr="000D3829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0D3829">
        <w:rPr>
          <w:rFonts w:ascii="Arial" w:eastAsia="Arial" w:hAnsi="Arial" w:cs="Arial"/>
          <w:sz w:val="24"/>
          <w:szCs w:val="24"/>
        </w:rPr>
        <w:t>REGISTRATION NUMBER:</w:t>
      </w:r>
      <w:r w:rsidRPr="000D3829">
        <w:rPr>
          <w:rFonts w:ascii="Arial" w:eastAsia="Arial" w:hAnsi="Arial" w:cs="Arial"/>
          <w:b/>
          <w:sz w:val="24"/>
          <w:szCs w:val="24"/>
        </w:rPr>
        <w:t xml:space="preserve"> </w:t>
      </w:r>
      <w:r w:rsidRPr="000D3829">
        <w:rPr>
          <w:rFonts w:ascii="Arial" w:eastAsia="Arial" w:hAnsi="Arial" w:cs="Arial"/>
          <w:b/>
          <w:sz w:val="24"/>
          <w:szCs w:val="24"/>
        </w:rPr>
        <w:tab/>
      </w:r>
      <w:r w:rsidR="00BE7486" w:rsidRPr="00BE7486">
        <w:rPr>
          <w:rFonts w:ascii="Arial" w:hAnsi="Arial" w:cs="Arial"/>
          <w:color w:val="000000"/>
          <w:sz w:val="24"/>
          <w:szCs w:val="24"/>
          <w:shd w:val="clear" w:color="auto" w:fill="FFFFFF"/>
        </w:rPr>
        <w:t>OC306448</w:t>
      </w:r>
    </w:p>
    <w:p w14:paraId="6E1760B1" w14:textId="05C8825A" w:rsidR="00E60470" w:rsidRPr="000D3829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0D3829">
        <w:rPr>
          <w:rFonts w:ascii="Arial" w:eastAsia="Arial" w:hAnsi="Arial" w:cs="Arial"/>
          <w:sz w:val="24"/>
          <w:szCs w:val="24"/>
        </w:rPr>
        <w:t xml:space="preserve">DUNS NUMBER:       </w:t>
      </w:r>
      <w:r w:rsidRPr="000D3829">
        <w:rPr>
          <w:rFonts w:ascii="Arial" w:eastAsia="Arial" w:hAnsi="Arial" w:cs="Arial"/>
          <w:sz w:val="24"/>
          <w:szCs w:val="24"/>
        </w:rPr>
        <w:tab/>
      </w:r>
      <w:r w:rsidRPr="000D3829">
        <w:rPr>
          <w:rFonts w:ascii="Arial" w:eastAsia="Arial" w:hAnsi="Arial" w:cs="Arial"/>
          <w:sz w:val="24"/>
          <w:szCs w:val="24"/>
        </w:rPr>
        <w:tab/>
      </w:r>
      <w:r w:rsidR="00BE7486" w:rsidRPr="00BE7486">
        <w:rPr>
          <w:rFonts w:ascii="Arial" w:hAnsi="Arial" w:cs="Arial"/>
          <w:color w:val="000000"/>
          <w:sz w:val="24"/>
          <w:szCs w:val="24"/>
          <w:shd w:val="clear" w:color="auto" w:fill="FFFFFF"/>
        </w:rPr>
        <w:t>737471594</w:t>
      </w:r>
    </w:p>
    <w:p w14:paraId="11E569CE" w14:textId="268D8F6F" w:rsidR="00E60470" w:rsidRPr="00D44252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0D3829">
        <w:rPr>
          <w:rFonts w:ascii="Arial" w:eastAsia="Arial" w:hAnsi="Arial" w:cs="Arial"/>
          <w:sz w:val="24"/>
          <w:szCs w:val="24"/>
        </w:rPr>
        <w:t>SID4GOV ID:</w:t>
      </w:r>
      <w:r w:rsidRPr="000D3829">
        <w:rPr>
          <w:rFonts w:ascii="Arial" w:eastAsia="Arial" w:hAnsi="Arial" w:cs="Arial"/>
          <w:b/>
          <w:sz w:val="24"/>
          <w:szCs w:val="24"/>
        </w:rPr>
        <w:t xml:space="preserve">                 </w:t>
      </w:r>
      <w:r w:rsidRPr="000D3829">
        <w:rPr>
          <w:rFonts w:ascii="Arial" w:eastAsia="Arial" w:hAnsi="Arial" w:cs="Arial"/>
          <w:b/>
          <w:sz w:val="24"/>
          <w:szCs w:val="24"/>
        </w:rPr>
        <w:tab/>
      </w:r>
      <w:r w:rsidRPr="000D3829">
        <w:rPr>
          <w:rFonts w:ascii="Arial" w:eastAsia="Arial" w:hAnsi="Arial" w:cs="Arial"/>
          <w:b/>
          <w:sz w:val="24"/>
          <w:szCs w:val="24"/>
        </w:rPr>
        <w:tab/>
      </w:r>
      <w:r w:rsidR="001351CB">
        <w:rPr>
          <w:rFonts w:ascii="Arial" w:eastAsia="Arial" w:hAnsi="Arial" w:cs="Arial"/>
          <w:sz w:val="24"/>
          <w:szCs w:val="24"/>
        </w:rPr>
        <w:t>N/A</w:t>
      </w:r>
    </w:p>
    <w:p w14:paraId="2918AEEC" w14:textId="77777777" w:rsidR="00E60470" w:rsidRDefault="00E60470">
      <w:pPr>
        <w:rPr>
          <w:rFonts w:ascii="Arial" w:eastAsia="Arial" w:hAnsi="Arial" w:cs="Arial"/>
          <w:sz w:val="24"/>
          <w:szCs w:val="24"/>
        </w:rPr>
      </w:pPr>
    </w:p>
    <w:p w14:paraId="32FB5838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F7436EE" w14:textId="77777777" w:rsidR="00E60470" w:rsidRPr="00066D65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066D65">
        <w:rPr>
          <w:rFonts w:ascii="Arial" w:eastAsia="Arial" w:hAnsi="Arial" w:cs="Arial"/>
          <w:b/>
          <w:sz w:val="24"/>
          <w:szCs w:val="24"/>
        </w:rPr>
        <w:t>APPLICABLE FRAMEWORK CONTRACT</w:t>
      </w:r>
    </w:p>
    <w:p w14:paraId="586C3974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E4EDAF" w14:textId="010B39E7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 and dated</w:t>
      </w:r>
      <w:r w:rsidR="001351CB">
        <w:rPr>
          <w:rFonts w:ascii="Arial" w:eastAsia="Arial" w:hAnsi="Arial" w:cs="Arial"/>
          <w:sz w:val="24"/>
          <w:szCs w:val="24"/>
        </w:rPr>
        <w:t xml:space="preserve"> 26/09/2022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408C4CB2" w14:textId="77777777" w:rsidR="0024108C" w:rsidRDefault="0024108C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4B7F248C" w14:textId="77777777" w:rsidR="00E60470" w:rsidRDefault="00FC47F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667A57">
        <w:rPr>
          <w:rFonts w:ascii="Arial" w:eastAsia="Arial" w:hAnsi="Arial" w:cs="Arial"/>
          <w:sz w:val="24"/>
          <w:szCs w:val="24"/>
        </w:rPr>
        <w:t xml:space="preserve">Legal Services Panel RM6179 </w:t>
      </w:r>
      <w:r>
        <w:rPr>
          <w:rFonts w:ascii="Arial" w:eastAsia="Arial" w:hAnsi="Arial" w:cs="Arial"/>
          <w:sz w:val="24"/>
          <w:szCs w:val="24"/>
        </w:rPr>
        <w:t xml:space="preserve">for the provision of </w:t>
      </w:r>
      <w:r w:rsidR="00667A57">
        <w:rPr>
          <w:rFonts w:ascii="Arial" w:eastAsia="Arial" w:hAnsi="Arial" w:cs="Arial"/>
          <w:sz w:val="24"/>
          <w:szCs w:val="24"/>
        </w:rPr>
        <w:t>legal advice and services.</w:t>
      </w:r>
    </w:p>
    <w:p w14:paraId="67A9DDC2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AAD3F94" w14:textId="77777777" w:rsidR="00E60470" w:rsidRDefault="00FC47F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  <w:r w:rsidRPr="004B09BE">
        <w:rPr>
          <w:rFonts w:ascii="Arial" w:eastAsia="Arial" w:hAnsi="Arial" w:cs="Arial"/>
          <w:b/>
          <w:sz w:val="24"/>
          <w:szCs w:val="24"/>
        </w:rPr>
        <w:t>CALL-OFF LOT(S):</w:t>
      </w:r>
    </w:p>
    <w:p w14:paraId="636D0461" w14:textId="77777777" w:rsidR="004B09BE" w:rsidRPr="004B09BE" w:rsidRDefault="004B09BE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</w:p>
    <w:p w14:paraId="684DE191" w14:textId="64050DBC" w:rsidR="00667A57" w:rsidRPr="004B09BE" w:rsidRDefault="00667A57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4B09BE">
        <w:rPr>
          <w:rFonts w:ascii="Arial" w:eastAsia="Arial" w:hAnsi="Arial" w:cs="Arial"/>
          <w:sz w:val="24"/>
          <w:szCs w:val="24"/>
        </w:rPr>
        <w:t>Lot 1 – Gener</w:t>
      </w:r>
      <w:r w:rsidR="004B09BE" w:rsidRPr="004B09BE">
        <w:rPr>
          <w:rFonts w:ascii="Arial" w:eastAsia="Arial" w:hAnsi="Arial" w:cs="Arial"/>
          <w:sz w:val="24"/>
          <w:szCs w:val="24"/>
        </w:rPr>
        <w:t>al Legal Advice and Services</w:t>
      </w:r>
    </w:p>
    <w:p w14:paraId="0ED359D6" w14:textId="77777777" w:rsidR="00E60470" w:rsidRDefault="00FC47FD">
      <w:pPr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br w:type="page"/>
      </w:r>
    </w:p>
    <w:p w14:paraId="5D2A1845" w14:textId="77777777" w:rsidR="00E60470" w:rsidRDefault="00FC47FD">
      <w:pPr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4B09BE">
        <w:rPr>
          <w:rFonts w:ascii="Arial" w:eastAsia="Arial" w:hAnsi="Arial" w:cs="Arial"/>
          <w:b/>
          <w:sz w:val="24"/>
          <w:szCs w:val="24"/>
        </w:rPr>
        <w:lastRenderedPageBreak/>
        <w:t>CALL-OFF INCORPORATED TERMS</w:t>
      </w:r>
    </w:p>
    <w:p w14:paraId="32F1EB61" w14:textId="77777777" w:rsidR="004B09BE" w:rsidRPr="004B09BE" w:rsidRDefault="004B09BE">
      <w:pPr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5DFB9B0" w14:textId="77777777" w:rsidR="00E60470" w:rsidRDefault="00FC47F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72E3596B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16EA5ED3" w14:textId="77777777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  <w:r w:rsidR="00667A57">
        <w:rPr>
          <w:rFonts w:ascii="Arial" w:eastAsia="Arial" w:hAnsi="Arial" w:cs="Arial"/>
          <w:color w:val="000000"/>
          <w:sz w:val="24"/>
          <w:szCs w:val="24"/>
        </w:rPr>
        <w:t xml:space="preserve"> RM61</w:t>
      </w:r>
      <w:r w:rsidR="00585C67">
        <w:rPr>
          <w:rFonts w:ascii="Arial" w:eastAsia="Arial" w:hAnsi="Arial" w:cs="Arial"/>
          <w:color w:val="000000"/>
          <w:sz w:val="24"/>
          <w:szCs w:val="24"/>
        </w:rPr>
        <w:t>7</w:t>
      </w:r>
      <w:r w:rsidR="00667A57">
        <w:rPr>
          <w:rFonts w:ascii="Arial" w:eastAsia="Arial" w:hAnsi="Arial" w:cs="Arial"/>
          <w:color w:val="000000"/>
          <w:sz w:val="24"/>
          <w:szCs w:val="24"/>
        </w:rPr>
        <w:t>9</w:t>
      </w:r>
    </w:p>
    <w:p w14:paraId="302A3117" w14:textId="77777777" w:rsidR="00A85F05" w:rsidRPr="00A85F05" w:rsidRDefault="00A85F05" w:rsidP="00A85F05">
      <w:pPr>
        <w:pStyle w:val="GPSL1SCHEDULEHeading"/>
        <w:rPr>
          <w:rFonts w:ascii="Arial" w:eastAsia="Arial" w:hAnsi="Arial"/>
          <w:b w:val="0"/>
          <w:caps w:val="0"/>
          <w:color w:val="000000"/>
          <w:sz w:val="24"/>
          <w:szCs w:val="24"/>
          <w:lang w:eastAsia="en-GB"/>
        </w:rPr>
      </w:pPr>
      <w:r w:rsidRPr="00A85F05">
        <w:rPr>
          <w:rFonts w:ascii="Arial" w:eastAsia="Arial" w:hAnsi="Arial"/>
          <w:b w:val="0"/>
          <w:caps w:val="0"/>
          <w:color w:val="000000"/>
          <w:sz w:val="24"/>
          <w:szCs w:val="24"/>
          <w:lang w:eastAsia="en-GB"/>
        </w:rPr>
        <w:t>Call-Off Schedule 20 (Call-Off Specification)</w:t>
      </w:r>
    </w:p>
    <w:p w14:paraId="38448F5B" w14:textId="3A4C6EB9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393C7392" w14:textId="77777777" w:rsidR="00E60470" w:rsidRDefault="00FC47F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5F2A75E3" w14:textId="77777777" w:rsidR="00E60470" w:rsidRDefault="00E60470" w:rsidP="004B09B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AF97B19" w14:textId="77777777" w:rsidR="004B09BE" w:rsidRDefault="00667A57" w:rsidP="004B09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RM6179</w:t>
      </w:r>
    </w:p>
    <w:p w14:paraId="4FF47507" w14:textId="77777777" w:rsidR="004B09BE" w:rsidRPr="004B09BE" w:rsidRDefault="004B09BE" w:rsidP="004B09B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703A6CA0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0C662339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4562072A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5CB9BEB5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CD60789" w14:textId="6D8B717D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98DCA90" w14:textId="623E845B" w:rsidR="003D1EF1" w:rsidRDefault="003D1EF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Sub-contractors)</w:t>
      </w:r>
    </w:p>
    <w:p w14:paraId="19EBEE2F" w14:textId="77777777" w:rsidR="00E60470" w:rsidRDefault="00FC47FD" w:rsidP="004B09B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B1D4BA2" w14:textId="77777777" w:rsidR="004B09BE" w:rsidRPr="00140E12" w:rsidRDefault="004B09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140E12">
        <w:rPr>
          <w:rFonts w:ascii="Arial" w:eastAsia="Arial" w:hAnsi="Arial" w:cs="Arial"/>
          <w:color w:val="000000"/>
          <w:sz w:val="24"/>
          <w:szCs w:val="24"/>
        </w:rPr>
        <w:t xml:space="preserve">Call-Off Schedules </w:t>
      </w:r>
      <w:r w:rsidR="00537142" w:rsidRPr="00140E12">
        <w:rPr>
          <w:rFonts w:ascii="Arial" w:hAnsi="Arial" w:cs="Arial"/>
          <w:sz w:val="24"/>
          <w:szCs w:val="24"/>
        </w:rPr>
        <w:t>for the Provision of Ad-Ho</w:t>
      </w:r>
      <w:r w:rsidR="00140E12">
        <w:rPr>
          <w:rFonts w:ascii="Arial" w:hAnsi="Arial" w:cs="Arial"/>
          <w:sz w:val="24"/>
          <w:szCs w:val="24"/>
        </w:rPr>
        <w:t xml:space="preserve">c Commercial Legal Support for </w:t>
      </w:r>
      <w:r w:rsidR="00537142" w:rsidRPr="00140E12">
        <w:rPr>
          <w:rFonts w:ascii="Arial" w:hAnsi="Arial" w:cs="Arial"/>
          <w:sz w:val="24"/>
          <w:szCs w:val="24"/>
        </w:rPr>
        <w:t>GLD</w:t>
      </w:r>
    </w:p>
    <w:p w14:paraId="7DEB2F0F" w14:textId="77777777" w:rsidR="00E60470" w:rsidRDefault="00E60470" w:rsidP="004B09B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42794EE8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42D4E8E2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7CF6EE54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2822109E" w14:textId="7777777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B09BE">
        <w:rPr>
          <w:rFonts w:ascii="Arial" w:eastAsia="Arial" w:hAnsi="Arial" w:cs="Arial"/>
          <w:color w:val="000000"/>
          <w:sz w:val="24"/>
          <w:szCs w:val="24"/>
        </w:rPr>
        <w:t>Call-Off S</w:t>
      </w:r>
      <w:r w:rsidR="004B09BE" w:rsidRPr="004B09BE">
        <w:rPr>
          <w:rFonts w:ascii="Arial" w:eastAsia="Arial" w:hAnsi="Arial" w:cs="Arial"/>
          <w:color w:val="000000"/>
          <w:sz w:val="24"/>
          <w:szCs w:val="24"/>
        </w:rPr>
        <w:t>chedule 5 (Pricing Details)</w:t>
      </w:r>
    </w:p>
    <w:p w14:paraId="3DE439DE" w14:textId="77777777" w:rsidR="00537142" w:rsidRPr="00537142" w:rsidRDefault="00537142" w:rsidP="0053714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7 (Key Supplier Staff)</w:t>
      </w:r>
    </w:p>
    <w:p w14:paraId="778CC386" w14:textId="77777777" w:rsidR="00E60470" w:rsidRPr="00BE73C5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73C5">
        <w:rPr>
          <w:rFonts w:ascii="Arial" w:eastAsia="Arial" w:hAnsi="Arial" w:cs="Arial"/>
          <w:color w:val="000000"/>
          <w:sz w:val="24"/>
          <w:szCs w:val="24"/>
        </w:rPr>
        <w:t xml:space="preserve">Call-Off </w:t>
      </w:r>
      <w:r w:rsidR="00BE73C5" w:rsidRPr="00BE73C5">
        <w:rPr>
          <w:rFonts w:ascii="Arial" w:eastAsia="Arial" w:hAnsi="Arial" w:cs="Arial"/>
          <w:color w:val="000000"/>
          <w:sz w:val="24"/>
          <w:szCs w:val="24"/>
        </w:rPr>
        <w:t>Schedule 9 (Security)</w:t>
      </w:r>
    </w:p>
    <w:p w14:paraId="6E35EFA0" w14:textId="77777777" w:rsidR="00E60470" w:rsidRPr="00BE73C5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73C5">
        <w:rPr>
          <w:rFonts w:ascii="Arial" w:eastAsia="Arial" w:hAnsi="Arial" w:cs="Arial"/>
          <w:color w:val="000000"/>
          <w:sz w:val="24"/>
          <w:szCs w:val="24"/>
        </w:rPr>
        <w:t>Call-Off Sc</w:t>
      </w:r>
      <w:r w:rsidR="00BE73C5" w:rsidRPr="00BE73C5">
        <w:rPr>
          <w:rFonts w:ascii="Arial" w:eastAsia="Arial" w:hAnsi="Arial" w:cs="Arial"/>
          <w:color w:val="000000"/>
          <w:sz w:val="24"/>
          <w:szCs w:val="24"/>
        </w:rPr>
        <w:t>hedule 10 (Exit Management)</w:t>
      </w:r>
    </w:p>
    <w:p w14:paraId="2636C862" w14:textId="3E9271AD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E73C5">
        <w:rPr>
          <w:rFonts w:ascii="Arial" w:eastAsia="Arial" w:hAnsi="Arial" w:cs="Arial"/>
          <w:color w:val="000000"/>
          <w:sz w:val="24"/>
          <w:szCs w:val="24"/>
        </w:rPr>
        <w:t xml:space="preserve">Call-Off </w:t>
      </w:r>
      <w:r w:rsidR="00BE73C5" w:rsidRPr="00BE73C5">
        <w:rPr>
          <w:rFonts w:ascii="Arial" w:eastAsia="Arial" w:hAnsi="Arial" w:cs="Arial"/>
          <w:color w:val="000000"/>
          <w:sz w:val="24"/>
          <w:szCs w:val="24"/>
        </w:rPr>
        <w:t>Schedule 12 (Clustering)</w:t>
      </w:r>
    </w:p>
    <w:p w14:paraId="131FDFAE" w14:textId="37896A26" w:rsidR="00F03CB4" w:rsidRPr="00BA6789" w:rsidRDefault="00F03CB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A6789">
        <w:rPr>
          <w:rFonts w:ascii="Arial" w:eastAsia="Arial" w:hAnsi="Arial" w:cs="Arial"/>
          <w:color w:val="000000"/>
          <w:sz w:val="24"/>
          <w:szCs w:val="24"/>
        </w:rPr>
        <w:t>Call-Off Schedule 14 (Service Levels)</w:t>
      </w:r>
    </w:p>
    <w:p w14:paraId="267E9AC0" w14:textId="77777777" w:rsidR="00022840" w:rsidRPr="00022840" w:rsidRDefault="00022840" w:rsidP="000228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24 (Special Schedule)</w:t>
      </w:r>
    </w:p>
    <w:p w14:paraId="62038620" w14:textId="77777777" w:rsidR="00BE73C5" w:rsidRPr="0042670D" w:rsidRDefault="00BE73C5" w:rsidP="00BE73C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C3D5351" w14:textId="77777777" w:rsidR="00E60470" w:rsidRDefault="00FC47FD" w:rsidP="00BE73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17B20E2A" w14:textId="77777777" w:rsidR="00E60470" w:rsidRDefault="00FC47FD" w:rsidP="00BE73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="00667A57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67A57" w:rsidRPr="00667A57">
        <w:rPr>
          <w:rFonts w:ascii="Arial" w:eastAsia="Arial" w:hAnsi="Arial" w:cs="Arial"/>
          <w:color w:val="000000"/>
          <w:sz w:val="24"/>
          <w:szCs w:val="24"/>
        </w:rPr>
        <w:t>RM6179</w:t>
      </w:r>
    </w:p>
    <w:p w14:paraId="24D61C87" w14:textId="77777777" w:rsidR="00E60470" w:rsidRDefault="00E6047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45113485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4018A51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83185D" w14:textId="77777777" w:rsidR="00E60470" w:rsidRPr="00BE73C5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BE73C5">
        <w:rPr>
          <w:rFonts w:ascii="Arial" w:eastAsia="Arial" w:hAnsi="Arial" w:cs="Arial"/>
          <w:b/>
          <w:sz w:val="24"/>
          <w:szCs w:val="24"/>
        </w:rPr>
        <w:t>CALL-OFF SPECIAL TERMS</w:t>
      </w:r>
    </w:p>
    <w:p w14:paraId="6C1A6552" w14:textId="243CD8CC" w:rsidR="00E60470" w:rsidRPr="003D1EF1" w:rsidRDefault="002D670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D1EF1">
        <w:rPr>
          <w:rFonts w:ascii="Arial" w:eastAsia="Arial" w:hAnsi="Arial" w:cs="Arial"/>
          <w:sz w:val="24"/>
          <w:szCs w:val="24"/>
        </w:rPr>
        <w:t>Not applicable</w:t>
      </w:r>
    </w:p>
    <w:p w14:paraId="4D55BFE8" w14:textId="77777777" w:rsidR="002D6702" w:rsidRDefault="002D670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BADDEAB" w14:textId="04D049E9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D3829">
        <w:rPr>
          <w:rFonts w:ascii="Arial" w:eastAsia="Arial" w:hAnsi="Arial" w:cs="Arial"/>
          <w:sz w:val="24"/>
          <w:szCs w:val="24"/>
        </w:rPr>
        <w:t>30</w:t>
      </w:r>
      <w:r w:rsidR="001351CB">
        <w:rPr>
          <w:rFonts w:ascii="Arial" w:eastAsia="Arial" w:hAnsi="Arial" w:cs="Arial"/>
          <w:sz w:val="24"/>
          <w:szCs w:val="24"/>
        </w:rPr>
        <w:t>/09/</w:t>
      </w:r>
      <w:r w:rsidR="00BE73C5" w:rsidRPr="00BE73C5">
        <w:rPr>
          <w:rFonts w:ascii="Arial" w:eastAsia="Arial" w:hAnsi="Arial" w:cs="Arial"/>
          <w:sz w:val="24"/>
          <w:szCs w:val="24"/>
        </w:rPr>
        <w:t>2022</w:t>
      </w:r>
    </w:p>
    <w:p w14:paraId="684424E7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948A982" w14:textId="648BD2F0" w:rsidR="007945E8" w:rsidRDefault="00FC47FD" w:rsidP="007945E8">
      <w:pPr>
        <w:spacing w:after="0" w:line="259" w:lineRule="auto"/>
        <w:ind w:left="4253" w:hanging="42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30130">
        <w:rPr>
          <w:rFonts w:ascii="Arial" w:eastAsia="Arial" w:hAnsi="Arial" w:cs="Arial"/>
          <w:sz w:val="24"/>
          <w:szCs w:val="24"/>
        </w:rPr>
        <w:t>29</w:t>
      </w:r>
      <w:r w:rsidR="001351CB">
        <w:rPr>
          <w:rFonts w:ascii="Arial" w:eastAsia="Arial" w:hAnsi="Arial" w:cs="Arial"/>
          <w:sz w:val="24"/>
          <w:szCs w:val="24"/>
        </w:rPr>
        <w:t>/09/</w:t>
      </w:r>
      <w:r w:rsidR="00F30130">
        <w:rPr>
          <w:rFonts w:ascii="Arial" w:eastAsia="Arial" w:hAnsi="Arial" w:cs="Arial"/>
          <w:sz w:val="24"/>
          <w:szCs w:val="24"/>
        </w:rPr>
        <w:t>2024</w:t>
      </w:r>
    </w:p>
    <w:p w14:paraId="139B8FCF" w14:textId="77777777" w:rsidR="00E60470" w:rsidRDefault="007945E8" w:rsidP="00F81F19">
      <w:pPr>
        <w:spacing w:after="0" w:line="259" w:lineRule="auto"/>
        <w:ind w:left="42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805E6E3" w14:textId="77777777" w:rsidR="00667A57" w:rsidRDefault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D77CB06" w14:textId="12B2763E" w:rsidR="00F30130" w:rsidRPr="00930B0B" w:rsidRDefault="00F30130" w:rsidP="00F3013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30B0B">
        <w:rPr>
          <w:rFonts w:ascii="Arial" w:hAnsi="Arial" w:cs="Arial"/>
          <w:sz w:val="24"/>
          <w:szCs w:val="24"/>
        </w:rPr>
        <w:t>Extension option for up to one (1) year</w:t>
      </w:r>
      <w:r>
        <w:rPr>
          <w:rFonts w:ascii="Arial" w:hAnsi="Arial" w:cs="Arial"/>
          <w:sz w:val="24"/>
          <w:szCs w:val="24"/>
        </w:rPr>
        <w:t xml:space="preserve">.  </w:t>
      </w:r>
      <w:r w:rsidRPr="00F30130">
        <w:rPr>
          <w:rFonts w:ascii="Arial" w:hAnsi="Arial" w:cs="Arial"/>
          <w:sz w:val="24"/>
          <w:szCs w:val="24"/>
        </w:rPr>
        <w:t xml:space="preserve">No new instructions will be awarded after the maximum </w:t>
      </w:r>
      <w:r>
        <w:rPr>
          <w:rFonts w:ascii="Arial" w:hAnsi="Arial" w:cs="Arial"/>
          <w:sz w:val="24"/>
          <w:szCs w:val="24"/>
        </w:rPr>
        <w:t>three (</w:t>
      </w:r>
      <w:r w:rsidRPr="00F3013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  <w:r w:rsidRPr="00F30130">
        <w:rPr>
          <w:rFonts w:ascii="Arial" w:hAnsi="Arial" w:cs="Arial"/>
          <w:sz w:val="24"/>
          <w:szCs w:val="24"/>
        </w:rPr>
        <w:t xml:space="preserve"> year term although existing matters may be permitted to conclude in accordance with the terms of the contract and subject to the overarching terms of RM6179</w:t>
      </w:r>
      <w:r>
        <w:rPr>
          <w:rFonts w:ascii="Arial" w:hAnsi="Arial" w:cs="Arial"/>
          <w:sz w:val="24"/>
          <w:szCs w:val="24"/>
        </w:rPr>
        <w:t>.</w:t>
      </w:r>
    </w:p>
    <w:p w14:paraId="12999177" w14:textId="77777777" w:rsidR="00667A57" w:rsidRDefault="00667A57" w:rsidP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86E4B83" w14:textId="77777777" w:rsidR="00667A57" w:rsidRPr="00930B0B" w:rsidRDefault="00667A57" w:rsidP="00667A5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930B0B">
        <w:rPr>
          <w:rFonts w:ascii="Arial" w:eastAsia="Arial" w:hAnsi="Arial" w:cs="Arial"/>
          <w:b/>
          <w:sz w:val="24"/>
          <w:szCs w:val="24"/>
        </w:rPr>
        <w:t>WORKING DAY</w:t>
      </w:r>
    </w:p>
    <w:p w14:paraId="2A53ACCB" w14:textId="77777777" w:rsidR="00930B0B" w:rsidRPr="00667A57" w:rsidRDefault="00930B0B" w:rsidP="00667A57">
      <w:pP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718B72B" w14:textId="77777777" w:rsidR="00930B0B" w:rsidRPr="0009328E" w:rsidRDefault="00930B0B" w:rsidP="00930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 the purposes of this Call-Off Contract, “</w:t>
      </w:r>
      <w:r>
        <w:rPr>
          <w:rFonts w:ascii="Arial" w:eastAsia="Arial" w:hAnsi="Arial" w:cs="Arial"/>
          <w:b/>
          <w:sz w:val="24"/>
          <w:szCs w:val="24"/>
        </w:rPr>
        <w:t>Working Day</w:t>
      </w:r>
      <w:r>
        <w:rPr>
          <w:rFonts w:ascii="Arial" w:eastAsia="Arial" w:hAnsi="Arial" w:cs="Arial"/>
          <w:sz w:val="24"/>
          <w:szCs w:val="24"/>
        </w:rPr>
        <w:t xml:space="preserve">” shall mean any day, including Saturdays and Sundays and public holidays. </w:t>
      </w:r>
    </w:p>
    <w:p w14:paraId="3A37DB24" w14:textId="77777777" w:rsidR="00771066" w:rsidRDefault="0077106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DECAD9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930B0B">
        <w:rPr>
          <w:rFonts w:ascii="Arial" w:eastAsia="Arial" w:hAnsi="Arial" w:cs="Arial"/>
          <w:b/>
          <w:sz w:val="24"/>
          <w:szCs w:val="24"/>
        </w:rPr>
        <w:t xml:space="preserve">CALL-OFF DELIVERABLES </w:t>
      </w:r>
    </w:p>
    <w:p w14:paraId="7D18A758" w14:textId="77777777" w:rsidR="00930B0B" w:rsidRPr="00930B0B" w:rsidRDefault="00930B0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5D8C3DF" w14:textId="77777777" w:rsidR="008F68DD" w:rsidRDefault="008F68DD" w:rsidP="00667A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F64C6">
        <w:rPr>
          <w:rFonts w:ascii="Arial" w:eastAsia="Arial" w:hAnsi="Arial" w:cs="Arial"/>
          <w:sz w:val="24"/>
          <w:szCs w:val="24"/>
        </w:rPr>
        <w:t>The Buyer is entitled to 2 hours of free initial consultation and legal advice with each Order</w:t>
      </w:r>
      <w:r w:rsidR="00667A57">
        <w:rPr>
          <w:rFonts w:ascii="Arial" w:eastAsia="Arial" w:hAnsi="Arial" w:cs="Arial"/>
          <w:sz w:val="24"/>
          <w:szCs w:val="24"/>
        </w:rPr>
        <w:t xml:space="preserve"> in accordance with Paragraph 5.2 of Framework Schedule 1 (Specification)</w:t>
      </w:r>
      <w:r w:rsidRPr="000F64C6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F64C6">
        <w:rPr>
          <w:rFonts w:ascii="Arial" w:eastAsia="Arial" w:hAnsi="Arial" w:cs="Arial"/>
          <w:sz w:val="24"/>
          <w:szCs w:val="24"/>
        </w:rPr>
        <w:t xml:space="preserve"> </w:t>
      </w:r>
    </w:p>
    <w:p w14:paraId="57DF00E0" w14:textId="77777777" w:rsidR="008F68DD" w:rsidRDefault="008F68D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317A6D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</w:t>
      </w:r>
      <w:r w:rsidR="00F81F19">
        <w:rPr>
          <w:rFonts w:ascii="Arial" w:eastAsia="Arial" w:hAnsi="Arial" w:cs="Arial"/>
          <w:sz w:val="24"/>
          <w:szCs w:val="24"/>
        </w:rPr>
        <w:t>ule 20 (Call-Off Specification)</w:t>
      </w:r>
    </w:p>
    <w:p w14:paraId="0232746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4A84DDC" w14:textId="77777777" w:rsidR="005675D9" w:rsidRPr="00930B0B" w:rsidRDefault="00667A57" w:rsidP="005675D9">
      <w:pPr>
        <w:spacing w:after="0" w:line="259" w:lineRule="auto"/>
        <w:ind w:left="4395" w:hanging="4395"/>
        <w:rPr>
          <w:rFonts w:ascii="Arial" w:eastAsia="Arial" w:hAnsi="Arial" w:cs="Arial"/>
          <w:b/>
          <w:sz w:val="24"/>
          <w:szCs w:val="24"/>
        </w:rPr>
      </w:pPr>
      <w:r w:rsidRPr="00930B0B">
        <w:rPr>
          <w:rFonts w:ascii="Arial" w:eastAsia="Arial" w:hAnsi="Arial" w:cs="Arial"/>
          <w:b/>
          <w:sz w:val="24"/>
          <w:szCs w:val="24"/>
        </w:rPr>
        <w:t xml:space="preserve">MANAGEMENT OF </w:t>
      </w:r>
      <w:r w:rsidR="005675D9" w:rsidRPr="00930B0B">
        <w:rPr>
          <w:rFonts w:ascii="Arial" w:eastAsia="Arial" w:hAnsi="Arial" w:cs="Arial"/>
          <w:b/>
          <w:sz w:val="24"/>
          <w:szCs w:val="24"/>
        </w:rPr>
        <w:t>CONFLICT OF INTEREST</w:t>
      </w:r>
    </w:p>
    <w:p w14:paraId="27BFE4D7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7BAD683" w14:textId="5EAE2E36" w:rsidR="00F81F19" w:rsidRDefault="00F81F19" w:rsidP="00F81F1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</w:t>
      </w:r>
      <w:r w:rsidR="004F3347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ing additional to the CCS Core Terms (Version 3.0.11) </w:t>
      </w:r>
    </w:p>
    <w:p w14:paraId="25C4213B" w14:textId="77777777" w:rsidR="00F81F19" w:rsidRDefault="00F81F1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03B8C67" w14:textId="77777777" w:rsidR="005675D9" w:rsidRPr="00930B0B" w:rsidRDefault="005675D9" w:rsidP="005675D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930B0B">
        <w:rPr>
          <w:rFonts w:ascii="Arial" w:eastAsia="Arial" w:hAnsi="Arial" w:cs="Arial"/>
          <w:b/>
          <w:sz w:val="24"/>
          <w:szCs w:val="24"/>
        </w:rPr>
        <w:t>CONFIDENTIALITY</w:t>
      </w:r>
    </w:p>
    <w:p w14:paraId="37863F8F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4411968" w14:textId="5B2FAF2C" w:rsidR="00F81F19" w:rsidRDefault="00F81F19" w:rsidP="00F81F1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</w:t>
      </w:r>
      <w:r w:rsidR="004F3347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ing additional to the CCS Core Terms (Version 3.0.11) </w:t>
      </w:r>
    </w:p>
    <w:p w14:paraId="4078770F" w14:textId="77777777" w:rsidR="00F81F19" w:rsidRDefault="00F81F1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87C50D7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F81F19">
        <w:rPr>
          <w:rFonts w:ascii="Arial" w:eastAsia="Arial" w:hAnsi="Arial" w:cs="Arial"/>
          <w:b/>
          <w:sz w:val="24"/>
          <w:szCs w:val="24"/>
        </w:rPr>
        <w:t>IPR</w:t>
      </w:r>
    </w:p>
    <w:p w14:paraId="04363282" w14:textId="77777777" w:rsidR="00F81F19" w:rsidRDefault="00F81F19" w:rsidP="005675D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E3C5602" w14:textId="4F6017DB" w:rsidR="00F81F19" w:rsidRDefault="00F81F19" w:rsidP="00F81F1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</w:t>
      </w:r>
      <w:r w:rsidR="004F3347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ing additional to the </w:t>
      </w:r>
      <w:r w:rsidR="00E9050E">
        <w:rPr>
          <w:rFonts w:ascii="Arial" w:eastAsia="Arial" w:hAnsi="Arial" w:cs="Arial"/>
          <w:sz w:val="24"/>
          <w:szCs w:val="24"/>
        </w:rPr>
        <w:t>CCS Core Terms (Version 3.0.11)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BBC47B8" w14:textId="77777777" w:rsidR="00F81F19" w:rsidRPr="00F81F19" w:rsidRDefault="00F81F19" w:rsidP="005675D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1183223" w14:textId="77777777" w:rsidR="00AC2102" w:rsidRDefault="00AC210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8484FD0" w14:textId="77777777" w:rsidR="00AC2102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AC2102">
        <w:rPr>
          <w:rFonts w:ascii="Arial" w:eastAsia="Arial" w:hAnsi="Arial" w:cs="Arial"/>
          <w:b/>
          <w:sz w:val="24"/>
          <w:szCs w:val="24"/>
        </w:rPr>
        <w:t>MAXIMUM LIABILITY</w:t>
      </w:r>
    </w:p>
    <w:p w14:paraId="092ADC5F" w14:textId="77777777" w:rsidR="00E60470" w:rsidRPr="00AC2102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AC2102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C54DB17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</w:t>
      </w:r>
      <w:r w:rsidR="00667A57">
        <w:rPr>
          <w:rFonts w:ascii="Arial" w:eastAsia="Arial" w:hAnsi="Arial" w:cs="Arial"/>
          <w:sz w:val="24"/>
          <w:szCs w:val="24"/>
        </w:rPr>
        <w:t>, and as amended by the Framework Special Terms</w:t>
      </w:r>
      <w:r>
        <w:rPr>
          <w:rFonts w:ascii="Arial" w:eastAsia="Arial" w:hAnsi="Arial" w:cs="Arial"/>
          <w:sz w:val="24"/>
          <w:szCs w:val="24"/>
        </w:rPr>
        <w:t>.</w:t>
      </w:r>
    </w:p>
    <w:p w14:paraId="6E65CC22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25518D4" w14:textId="354C0714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BB7A28" w:rsidRPr="00E20E8D">
        <w:rPr>
          <w:rFonts w:ascii="Arial" w:eastAsia="Arial" w:hAnsi="Arial" w:cs="Arial"/>
          <w:b/>
          <w:sz w:val="24"/>
          <w:szCs w:val="24"/>
        </w:rPr>
        <w:t>£2,000,000.</w:t>
      </w:r>
    </w:p>
    <w:p w14:paraId="25A66D2F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CB77AB0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AC2102">
        <w:rPr>
          <w:rFonts w:ascii="Arial" w:eastAsia="Arial" w:hAnsi="Arial" w:cs="Arial"/>
          <w:b/>
          <w:sz w:val="24"/>
          <w:szCs w:val="24"/>
        </w:rPr>
        <w:t>CALL-OFF CHARGES</w:t>
      </w:r>
    </w:p>
    <w:p w14:paraId="25EAB13E" w14:textId="77777777" w:rsidR="00AC2102" w:rsidRDefault="00AC210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79E6261" w14:textId="2A6E30A2" w:rsidR="00AC2102" w:rsidRDefault="00AC2102" w:rsidP="00AC210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shall charge for the Services at the rates set out in the table below:</w:t>
      </w:r>
    </w:p>
    <w:p w14:paraId="604C75F1" w14:textId="70557624" w:rsidR="000D3829" w:rsidRDefault="000D3829" w:rsidP="00AC210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946"/>
        <w:gridCol w:w="2150"/>
      </w:tblGrid>
      <w:tr w:rsidR="00551140" w14:paraId="5DAA6D7B" w14:textId="77777777" w:rsidTr="00551140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6063" w14:textId="77777777" w:rsidR="00551140" w:rsidRDefault="00551140">
            <w:pPr>
              <w:tabs>
                <w:tab w:val="left" w:pos="2257"/>
              </w:tabs>
              <w:spacing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Grade Title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64F2" w14:textId="77777777" w:rsidR="00551140" w:rsidRDefault="00551140">
            <w:pPr>
              <w:tabs>
                <w:tab w:val="left" w:pos="2257"/>
              </w:tabs>
              <w:spacing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Hourly Rate (£)</w:t>
            </w:r>
          </w:p>
        </w:tc>
      </w:tr>
      <w:tr w:rsidR="00551140" w14:paraId="657560CF" w14:textId="77777777" w:rsidTr="00551140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F227" w14:textId="77777777" w:rsidR="00551140" w:rsidRDefault="00551140" w:rsidP="00551140">
            <w:pPr>
              <w:tabs>
                <w:tab w:val="left" w:pos="2257"/>
              </w:tabs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Partner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C6A4" w14:textId="533FD85A" w:rsidR="00551140" w:rsidRPr="00763817" w:rsidRDefault="00763817" w:rsidP="00551140">
            <w:pPr>
              <w:tabs>
                <w:tab w:val="left" w:pos="2257"/>
              </w:tabs>
              <w:spacing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763817" w14:paraId="4B8B2B4A" w14:textId="77777777" w:rsidTr="00E226D2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03B" w14:textId="77777777" w:rsidR="00763817" w:rsidRDefault="00763817" w:rsidP="00763817">
            <w:pPr>
              <w:tabs>
                <w:tab w:val="left" w:pos="2257"/>
              </w:tabs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Legal Director / Counsel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1B03" w14:textId="31466264" w:rsidR="00763817" w:rsidRPr="00551140" w:rsidRDefault="00763817" w:rsidP="00763817">
            <w:pPr>
              <w:tabs>
                <w:tab w:val="left" w:pos="2257"/>
              </w:tabs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61C56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763817" w14:paraId="4EFCF0D1" w14:textId="77777777" w:rsidTr="00E226D2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909F" w14:textId="77777777" w:rsidR="00763817" w:rsidRDefault="00763817" w:rsidP="00763817">
            <w:pPr>
              <w:tabs>
                <w:tab w:val="left" w:pos="2257"/>
              </w:tabs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Senior Solicitor / Senior Associate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FC54" w14:textId="5A4636A7" w:rsidR="00763817" w:rsidRPr="00551140" w:rsidRDefault="00763817" w:rsidP="00763817">
            <w:pPr>
              <w:tabs>
                <w:tab w:val="left" w:pos="2257"/>
              </w:tabs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61C56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763817" w14:paraId="4D5E0227" w14:textId="77777777" w:rsidTr="00E226D2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54A5" w14:textId="77777777" w:rsidR="00763817" w:rsidRDefault="00763817" w:rsidP="00763817">
            <w:pPr>
              <w:tabs>
                <w:tab w:val="left" w:pos="2257"/>
              </w:tabs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Solicitor / Associate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2C29" w14:textId="1C9EDF2C" w:rsidR="00763817" w:rsidRPr="00551140" w:rsidRDefault="00763817" w:rsidP="00763817">
            <w:pPr>
              <w:tabs>
                <w:tab w:val="left" w:pos="2257"/>
              </w:tabs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61C56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763817" w14:paraId="045D055A" w14:textId="77777777" w:rsidTr="00E226D2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632B" w14:textId="77777777" w:rsidR="00763817" w:rsidRDefault="00763817" w:rsidP="00763817">
            <w:pPr>
              <w:tabs>
                <w:tab w:val="left" w:pos="2257"/>
              </w:tabs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Newley Qualified /Junior Solicitor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29A8" w14:textId="72BF953E" w:rsidR="00763817" w:rsidRPr="00551140" w:rsidRDefault="00763817" w:rsidP="00763817">
            <w:pPr>
              <w:tabs>
                <w:tab w:val="left" w:pos="2257"/>
              </w:tabs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61C56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763817" w14:paraId="426B93F9" w14:textId="77777777" w:rsidTr="00E226D2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EFB6" w14:textId="77777777" w:rsidR="00763817" w:rsidRDefault="00763817" w:rsidP="00763817">
            <w:pPr>
              <w:tabs>
                <w:tab w:val="left" w:pos="2257"/>
              </w:tabs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Trainee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04CA" w14:textId="752C1601" w:rsidR="00763817" w:rsidRPr="00551140" w:rsidRDefault="00763817" w:rsidP="00763817">
            <w:pPr>
              <w:tabs>
                <w:tab w:val="left" w:pos="2257"/>
              </w:tabs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61C56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763817" w14:paraId="5241C5BE" w14:textId="77777777" w:rsidTr="00E226D2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8216" w14:textId="77777777" w:rsidR="00763817" w:rsidRDefault="00763817" w:rsidP="00763817">
            <w:pPr>
              <w:tabs>
                <w:tab w:val="left" w:pos="2257"/>
              </w:tabs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Paralegal / Legal Assistant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5C89" w14:textId="57D0475A" w:rsidR="00763817" w:rsidRPr="00551140" w:rsidRDefault="00763817" w:rsidP="00763817">
            <w:pPr>
              <w:tabs>
                <w:tab w:val="left" w:pos="2257"/>
              </w:tabs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61C56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763817" w14:paraId="475F3A5B" w14:textId="77777777" w:rsidTr="00E226D2"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D8EC" w14:textId="77777777" w:rsidR="00763817" w:rsidRDefault="00763817" w:rsidP="00763817">
            <w:pPr>
              <w:tabs>
                <w:tab w:val="left" w:pos="2257"/>
              </w:tabs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Legal Project Manager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9D7" w14:textId="0CAB7378" w:rsidR="00763817" w:rsidRPr="00551140" w:rsidRDefault="00763817" w:rsidP="00763817">
            <w:pPr>
              <w:tabs>
                <w:tab w:val="left" w:pos="2257"/>
              </w:tabs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61C56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</w:tbl>
    <w:p w14:paraId="19A229E2" w14:textId="5AB3BCC8" w:rsidR="000D3829" w:rsidRDefault="000D3829" w:rsidP="00551140">
      <w:pPr>
        <w:tabs>
          <w:tab w:val="left" w:pos="2257"/>
        </w:tabs>
        <w:spacing w:after="0" w:line="259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230E852" w14:textId="77777777" w:rsidR="00AC2102" w:rsidRDefault="00AC210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94D7DC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CDE71DC" w14:textId="77777777" w:rsidR="00642334" w:rsidRDefault="0064233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AC2102">
        <w:rPr>
          <w:rFonts w:ascii="Arial" w:eastAsia="Arial" w:hAnsi="Arial" w:cs="Arial"/>
          <w:b/>
          <w:sz w:val="24"/>
          <w:szCs w:val="24"/>
        </w:rPr>
        <w:t>VOLUME DISCOUNTS</w:t>
      </w:r>
    </w:p>
    <w:p w14:paraId="2CC304D3" w14:textId="77777777" w:rsidR="00CA4999" w:rsidRPr="00AC2102" w:rsidRDefault="00CA499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09CEEE3" w14:textId="77777777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452EB">
        <w:rPr>
          <w:rFonts w:ascii="Arial" w:eastAsia="Arial" w:hAnsi="Arial" w:cs="Arial"/>
          <w:sz w:val="24"/>
          <w:szCs w:val="24"/>
        </w:rPr>
        <w:t xml:space="preserve">Where </w:t>
      </w:r>
      <w:r>
        <w:rPr>
          <w:rFonts w:ascii="Arial" w:eastAsia="Arial" w:hAnsi="Arial" w:cs="Arial"/>
          <w:sz w:val="24"/>
          <w:szCs w:val="24"/>
        </w:rPr>
        <w:t xml:space="preserve">the Supplier provides Volume Discounts, the applicable percentage </w:t>
      </w:r>
      <w:r w:rsidR="00642334">
        <w:rPr>
          <w:rFonts w:ascii="Arial" w:eastAsia="Arial" w:hAnsi="Arial" w:cs="Arial"/>
          <w:sz w:val="24"/>
          <w:szCs w:val="24"/>
        </w:rPr>
        <w:t>discount (</w:t>
      </w:r>
      <w:r>
        <w:rPr>
          <w:rFonts w:ascii="Arial" w:eastAsia="Arial" w:hAnsi="Arial" w:cs="Arial"/>
          <w:sz w:val="24"/>
          <w:szCs w:val="24"/>
        </w:rPr>
        <w:t xml:space="preserve">set out in Table 2 of Annex 1 of </w:t>
      </w:r>
      <w:r w:rsidRPr="002452EB">
        <w:rPr>
          <w:rFonts w:ascii="Arial" w:eastAsia="Arial" w:hAnsi="Arial" w:cs="Arial"/>
          <w:sz w:val="24"/>
          <w:szCs w:val="24"/>
        </w:rPr>
        <w:t>Framework Schedule 3 (Framework Prices)</w:t>
      </w:r>
      <w:r w:rsidR="00642334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shall </w:t>
      </w:r>
      <w:r w:rsidR="00642334">
        <w:rPr>
          <w:rFonts w:ascii="Arial" w:eastAsia="Arial" w:hAnsi="Arial" w:cs="Arial"/>
          <w:sz w:val="24"/>
          <w:szCs w:val="24"/>
        </w:rPr>
        <w:t xml:space="preserve">automatically </w:t>
      </w:r>
      <w:r w:rsidR="00747BC0">
        <w:rPr>
          <w:rFonts w:ascii="Arial" w:eastAsia="Arial" w:hAnsi="Arial" w:cs="Arial"/>
          <w:sz w:val="24"/>
          <w:szCs w:val="24"/>
        </w:rPr>
        <w:t xml:space="preserve">be </w:t>
      </w:r>
      <w:r>
        <w:rPr>
          <w:rFonts w:ascii="Arial" w:eastAsia="Arial" w:hAnsi="Arial" w:cs="Arial"/>
          <w:sz w:val="24"/>
          <w:szCs w:val="24"/>
        </w:rPr>
        <w:t>appl</w:t>
      </w:r>
      <w:r w:rsidR="00747BC0">
        <w:rPr>
          <w:rFonts w:ascii="Arial" w:eastAsia="Arial" w:hAnsi="Arial" w:cs="Arial"/>
          <w:sz w:val="24"/>
          <w:szCs w:val="24"/>
        </w:rPr>
        <w:t>ied by the Supplier to a</w:t>
      </w:r>
      <w:r w:rsidR="00642334">
        <w:rPr>
          <w:rFonts w:ascii="Arial" w:eastAsia="Arial" w:hAnsi="Arial" w:cs="Arial"/>
          <w:sz w:val="24"/>
          <w:szCs w:val="24"/>
        </w:rPr>
        <w:t xml:space="preserve">ll Charges </w:t>
      </w:r>
      <w:r w:rsidR="00747BC0">
        <w:rPr>
          <w:rFonts w:ascii="Arial" w:eastAsia="Arial" w:hAnsi="Arial" w:cs="Arial"/>
          <w:sz w:val="24"/>
          <w:szCs w:val="24"/>
        </w:rPr>
        <w:t xml:space="preserve">it </w:t>
      </w:r>
      <w:r w:rsidR="00642334">
        <w:rPr>
          <w:rFonts w:ascii="Arial" w:eastAsia="Arial" w:hAnsi="Arial" w:cs="Arial"/>
          <w:sz w:val="24"/>
          <w:szCs w:val="24"/>
        </w:rPr>
        <w:t>invoice</w:t>
      </w:r>
      <w:r w:rsidR="00747BC0">
        <w:rPr>
          <w:rFonts w:ascii="Arial" w:eastAsia="Arial" w:hAnsi="Arial" w:cs="Arial"/>
          <w:sz w:val="24"/>
          <w:szCs w:val="24"/>
        </w:rPr>
        <w:t>s</w:t>
      </w:r>
      <w:r w:rsidR="00642334">
        <w:rPr>
          <w:rFonts w:ascii="Arial" w:eastAsia="Arial" w:hAnsi="Arial" w:cs="Arial"/>
          <w:sz w:val="24"/>
          <w:szCs w:val="24"/>
        </w:rPr>
        <w:t xml:space="preserve"> regarding the Deliverables on and from the date and time when the applicable Volume Discount threshold </w:t>
      </w:r>
      <w:r w:rsidR="00747BC0">
        <w:rPr>
          <w:rFonts w:ascii="Arial" w:eastAsia="Arial" w:hAnsi="Arial" w:cs="Arial"/>
          <w:sz w:val="24"/>
          <w:szCs w:val="24"/>
        </w:rPr>
        <w:t>i</w:t>
      </w:r>
      <w:r w:rsidR="00642334">
        <w:rPr>
          <w:rFonts w:ascii="Arial" w:eastAsia="Arial" w:hAnsi="Arial" w:cs="Arial"/>
          <w:sz w:val="24"/>
          <w:szCs w:val="24"/>
        </w:rPr>
        <w:t>s met</w:t>
      </w:r>
      <w:r w:rsidR="00747BC0">
        <w:rPr>
          <w:rFonts w:ascii="Arial" w:eastAsia="Arial" w:hAnsi="Arial" w:cs="Arial"/>
          <w:sz w:val="24"/>
          <w:szCs w:val="24"/>
        </w:rPr>
        <w:t xml:space="preserve"> and</w:t>
      </w:r>
      <w:r>
        <w:rPr>
          <w:rFonts w:ascii="Arial" w:eastAsia="Arial" w:hAnsi="Arial" w:cs="Arial"/>
          <w:sz w:val="24"/>
          <w:szCs w:val="24"/>
        </w:rPr>
        <w:t xml:space="preserve"> in accordance with </w:t>
      </w:r>
      <w:r w:rsidRPr="002452EB">
        <w:rPr>
          <w:rFonts w:ascii="Arial" w:eastAsia="Arial" w:hAnsi="Arial" w:cs="Arial"/>
          <w:sz w:val="24"/>
          <w:szCs w:val="24"/>
        </w:rPr>
        <w:t>Paragraph</w:t>
      </w:r>
      <w:r w:rsidR="003F123B">
        <w:rPr>
          <w:rFonts w:ascii="Arial" w:eastAsia="Arial" w:hAnsi="Arial" w:cs="Arial"/>
          <w:sz w:val="24"/>
          <w:szCs w:val="24"/>
        </w:rPr>
        <w:t>s</w:t>
      </w:r>
      <w:r w:rsidRPr="002452EB">
        <w:rPr>
          <w:rFonts w:ascii="Arial" w:eastAsia="Arial" w:hAnsi="Arial" w:cs="Arial"/>
          <w:sz w:val="24"/>
          <w:szCs w:val="24"/>
        </w:rPr>
        <w:t xml:space="preserve"> 8</w:t>
      </w:r>
      <w:r w:rsidR="003F123B">
        <w:rPr>
          <w:rFonts w:ascii="Arial" w:eastAsia="Arial" w:hAnsi="Arial" w:cs="Arial"/>
          <w:sz w:val="24"/>
          <w:szCs w:val="24"/>
        </w:rPr>
        <w:t>, 9 and 10</w:t>
      </w:r>
      <w:r w:rsidRPr="002452EB">
        <w:rPr>
          <w:rFonts w:ascii="Arial" w:eastAsia="Arial" w:hAnsi="Arial" w:cs="Arial"/>
          <w:sz w:val="24"/>
          <w:szCs w:val="24"/>
        </w:rPr>
        <w:t xml:space="preserve"> of</w:t>
      </w:r>
      <w:r w:rsidR="00642334">
        <w:rPr>
          <w:rFonts w:ascii="Arial" w:eastAsia="Arial" w:hAnsi="Arial" w:cs="Arial"/>
          <w:sz w:val="24"/>
          <w:szCs w:val="24"/>
        </w:rPr>
        <w:t xml:space="preserve"> Framework Schedule 3.</w:t>
      </w:r>
    </w:p>
    <w:p w14:paraId="2F856B4F" w14:textId="77777777" w:rsidR="005C5A5D" w:rsidRDefault="005C5A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727E4E" w14:textId="77777777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F64508D" w14:textId="77777777" w:rsidR="00E60470" w:rsidRPr="00E335CF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335CF">
        <w:rPr>
          <w:rFonts w:ascii="Arial" w:eastAsia="Arial" w:hAnsi="Arial" w:cs="Arial"/>
          <w:b/>
          <w:sz w:val="24"/>
          <w:szCs w:val="24"/>
        </w:rPr>
        <w:t>REIMBURSABLE EXPENSES</w:t>
      </w:r>
    </w:p>
    <w:p w14:paraId="0672FF60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35A857E" w14:textId="59AFFFCF" w:rsidR="00E335CF" w:rsidRDefault="0076381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4FF591EC" w14:textId="77777777" w:rsidR="00763817" w:rsidRDefault="0076381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2C01348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335CF">
        <w:rPr>
          <w:rFonts w:ascii="Arial" w:eastAsia="Arial" w:hAnsi="Arial" w:cs="Arial"/>
          <w:b/>
          <w:sz w:val="24"/>
          <w:szCs w:val="24"/>
        </w:rPr>
        <w:t>DISBURSEMENTS</w:t>
      </w:r>
    </w:p>
    <w:p w14:paraId="0DB08933" w14:textId="77777777" w:rsidR="00E335CF" w:rsidRPr="00E335CF" w:rsidRDefault="00E335CF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4B704B6" w14:textId="685EB98B" w:rsidR="00830352" w:rsidRDefault="00763817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150100C9" w14:textId="77777777" w:rsidR="00763817" w:rsidRDefault="00763817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3CA5B7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335CF">
        <w:rPr>
          <w:rFonts w:ascii="Arial" w:eastAsia="Arial" w:hAnsi="Arial" w:cs="Arial"/>
          <w:b/>
          <w:sz w:val="24"/>
          <w:szCs w:val="24"/>
        </w:rPr>
        <w:t>ADDITIONAL TRAINING CHARGE</w:t>
      </w:r>
    </w:p>
    <w:p w14:paraId="7DAE3106" w14:textId="77777777" w:rsidR="005C5A5D" w:rsidRPr="00E335CF" w:rsidRDefault="005C5A5D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388C797" w14:textId="10A0186E" w:rsidR="005C5A5D" w:rsidRDefault="00763817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68D5FBF7" w14:textId="77777777" w:rsidR="00763817" w:rsidRDefault="00763817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15DCEE9" w14:textId="77777777" w:rsidR="00830352" w:rsidRPr="00E335CF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335CF">
        <w:rPr>
          <w:rFonts w:ascii="Arial" w:eastAsia="Arial" w:hAnsi="Arial" w:cs="Arial"/>
          <w:b/>
          <w:sz w:val="24"/>
          <w:szCs w:val="24"/>
        </w:rPr>
        <w:t>SECONDMENT CHARGE</w:t>
      </w:r>
    </w:p>
    <w:p w14:paraId="46D79F6E" w14:textId="77777777" w:rsidR="00830352" w:rsidRDefault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ED5B104" w14:textId="759249DA" w:rsidR="00830352" w:rsidRDefault="0076381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0828186D" w14:textId="77777777" w:rsidR="00763817" w:rsidRDefault="0076381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6F4CD68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E335CF">
        <w:rPr>
          <w:rFonts w:ascii="Arial" w:eastAsia="Arial" w:hAnsi="Arial" w:cs="Arial"/>
          <w:b/>
          <w:sz w:val="24"/>
          <w:szCs w:val="24"/>
        </w:rPr>
        <w:t>PAYMENT METHOD</w:t>
      </w:r>
    </w:p>
    <w:p w14:paraId="1878D84A" w14:textId="77777777" w:rsidR="00E335CF" w:rsidRDefault="00E335C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F0E49A0" w14:textId="77777777" w:rsidR="005C5A5D" w:rsidRDefault="005C5A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C5A5D">
        <w:rPr>
          <w:rFonts w:ascii="Arial" w:eastAsia="Arial" w:hAnsi="Arial" w:cs="Arial"/>
          <w:sz w:val="24"/>
          <w:szCs w:val="24"/>
        </w:rPr>
        <w:t xml:space="preserve">Payment </w:t>
      </w:r>
      <w:r>
        <w:rPr>
          <w:rFonts w:ascii="Arial" w:eastAsia="Arial" w:hAnsi="Arial" w:cs="Arial"/>
          <w:sz w:val="24"/>
          <w:szCs w:val="24"/>
        </w:rPr>
        <w:t xml:space="preserve">by purchase order on receipt of valid invoice </w:t>
      </w:r>
    </w:p>
    <w:p w14:paraId="32BD192B" w14:textId="06E5D49A" w:rsidR="00860165" w:rsidRDefault="0086016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3817" w14:paraId="1263847E" w14:textId="77777777" w:rsidTr="00127CB9">
        <w:tc>
          <w:tcPr>
            <w:tcW w:w="4508" w:type="dxa"/>
          </w:tcPr>
          <w:p w14:paraId="2656B294" w14:textId="77777777" w:rsidR="00763817" w:rsidRDefault="00763817" w:rsidP="007638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£ STERLING CLIENT ACCOUNT BANK</w:t>
            </w:r>
          </w:p>
        </w:tc>
        <w:tc>
          <w:tcPr>
            <w:tcW w:w="4508" w:type="dxa"/>
          </w:tcPr>
          <w:p w14:paraId="670DAAEF" w14:textId="70918D7A" w:rsidR="00763817" w:rsidRDefault="00763817" w:rsidP="007638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7E9A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763817" w:rsidRPr="00522190" w14:paraId="7FECCB66" w14:textId="77777777" w:rsidTr="00127CB9">
        <w:tc>
          <w:tcPr>
            <w:tcW w:w="4508" w:type="dxa"/>
          </w:tcPr>
          <w:p w14:paraId="0EDE9E4F" w14:textId="77777777" w:rsidR="00763817" w:rsidRPr="00522190" w:rsidRDefault="00763817" w:rsidP="007638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22190">
              <w:rPr>
                <w:rFonts w:ascii="Arial" w:eastAsia="Arial" w:hAnsi="Arial" w:cs="Arial"/>
                <w:sz w:val="24"/>
                <w:szCs w:val="24"/>
              </w:rPr>
              <w:t>BANK BRANCH/ADDRESS</w:t>
            </w:r>
          </w:p>
        </w:tc>
        <w:tc>
          <w:tcPr>
            <w:tcW w:w="4508" w:type="dxa"/>
          </w:tcPr>
          <w:p w14:paraId="0D6BE996" w14:textId="22895AB5" w:rsidR="00763817" w:rsidRPr="00522190" w:rsidRDefault="00763817" w:rsidP="007638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7E9A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763817" w:rsidRPr="00522190" w14:paraId="0FEE55D7" w14:textId="77777777" w:rsidTr="00127CB9">
        <w:tc>
          <w:tcPr>
            <w:tcW w:w="4508" w:type="dxa"/>
          </w:tcPr>
          <w:p w14:paraId="3A43F2D4" w14:textId="77777777" w:rsidR="00763817" w:rsidRPr="00522190" w:rsidRDefault="00763817" w:rsidP="007638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22190">
              <w:rPr>
                <w:rFonts w:ascii="Arial" w:eastAsia="Arial" w:hAnsi="Arial" w:cs="Arial"/>
                <w:sz w:val="24"/>
                <w:szCs w:val="24"/>
              </w:rPr>
              <w:lastRenderedPageBreak/>
              <w:t>ACCOUNT NAME</w:t>
            </w:r>
          </w:p>
        </w:tc>
        <w:tc>
          <w:tcPr>
            <w:tcW w:w="4508" w:type="dxa"/>
          </w:tcPr>
          <w:p w14:paraId="5BC782B6" w14:textId="1011789D" w:rsidR="00763817" w:rsidRPr="00522190" w:rsidRDefault="00763817" w:rsidP="007638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7E9A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763817" w:rsidRPr="00522190" w14:paraId="47A62A3C" w14:textId="77777777" w:rsidTr="00127CB9">
        <w:tc>
          <w:tcPr>
            <w:tcW w:w="4508" w:type="dxa"/>
          </w:tcPr>
          <w:p w14:paraId="455FC4CA" w14:textId="77777777" w:rsidR="00763817" w:rsidRPr="00522190" w:rsidRDefault="00763817" w:rsidP="007638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22190">
              <w:rPr>
                <w:rFonts w:ascii="Arial" w:eastAsia="Arial" w:hAnsi="Arial" w:cs="Arial"/>
                <w:sz w:val="24"/>
                <w:szCs w:val="24"/>
              </w:rPr>
              <w:t>SORT CODE</w:t>
            </w:r>
          </w:p>
        </w:tc>
        <w:tc>
          <w:tcPr>
            <w:tcW w:w="4508" w:type="dxa"/>
          </w:tcPr>
          <w:p w14:paraId="060D4F41" w14:textId="64291244" w:rsidR="00763817" w:rsidRPr="00522190" w:rsidRDefault="00763817" w:rsidP="007638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7E9A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763817" w:rsidRPr="00522190" w14:paraId="6A0498AD" w14:textId="77777777" w:rsidTr="00127CB9">
        <w:tc>
          <w:tcPr>
            <w:tcW w:w="4508" w:type="dxa"/>
          </w:tcPr>
          <w:p w14:paraId="4CAF0D6C" w14:textId="77777777" w:rsidR="00763817" w:rsidRPr="00522190" w:rsidRDefault="00763817" w:rsidP="007638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22190">
              <w:rPr>
                <w:rFonts w:ascii="Arial" w:eastAsia="Arial" w:hAnsi="Arial" w:cs="Arial"/>
                <w:sz w:val="24"/>
                <w:szCs w:val="24"/>
              </w:rPr>
              <w:t>ACCOUNT NUMBER</w:t>
            </w:r>
          </w:p>
        </w:tc>
        <w:tc>
          <w:tcPr>
            <w:tcW w:w="4508" w:type="dxa"/>
          </w:tcPr>
          <w:p w14:paraId="72A2C8F7" w14:textId="47735165" w:rsidR="00763817" w:rsidRPr="00522190" w:rsidRDefault="00763817" w:rsidP="007638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7E9A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763817" w:rsidRPr="00522190" w14:paraId="05849EF1" w14:textId="77777777" w:rsidTr="00127CB9">
        <w:tc>
          <w:tcPr>
            <w:tcW w:w="4508" w:type="dxa"/>
          </w:tcPr>
          <w:p w14:paraId="4D6202E2" w14:textId="77777777" w:rsidR="00763817" w:rsidRPr="00522190" w:rsidRDefault="00763817" w:rsidP="007638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22190">
              <w:rPr>
                <w:rFonts w:ascii="Arial" w:eastAsia="Arial" w:hAnsi="Arial" w:cs="Arial"/>
                <w:sz w:val="24"/>
                <w:szCs w:val="24"/>
              </w:rPr>
              <w:t>SWIFT/BIC</w:t>
            </w:r>
          </w:p>
        </w:tc>
        <w:tc>
          <w:tcPr>
            <w:tcW w:w="4508" w:type="dxa"/>
          </w:tcPr>
          <w:p w14:paraId="4415705E" w14:textId="46114354" w:rsidR="00763817" w:rsidRPr="00522190" w:rsidRDefault="00763817" w:rsidP="007638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7E9A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763817" w:rsidRPr="00522190" w14:paraId="1A1CA0B5" w14:textId="77777777" w:rsidTr="00127CB9">
        <w:tc>
          <w:tcPr>
            <w:tcW w:w="4508" w:type="dxa"/>
          </w:tcPr>
          <w:p w14:paraId="4BD24064" w14:textId="77777777" w:rsidR="00763817" w:rsidRPr="00522190" w:rsidRDefault="00763817" w:rsidP="007638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22190">
              <w:rPr>
                <w:rFonts w:ascii="Arial" w:eastAsia="Arial" w:hAnsi="Arial" w:cs="Arial"/>
                <w:sz w:val="24"/>
                <w:szCs w:val="24"/>
              </w:rPr>
              <w:t>IBAN</w:t>
            </w:r>
          </w:p>
        </w:tc>
        <w:tc>
          <w:tcPr>
            <w:tcW w:w="4508" w:type="dxa"/>
          </w:tcPr>
          <w:p w14:paraId="5BFD290C" w14:textId="7AE8499D" w:rsidR="00763817" w:rsidRPr="00522190" w:rsidRDefault="00763817" w:rsidP="007638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7E9A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763817" w:rsidRPr="00522190" w14:paraId="7712B5CA" w14:textId="77777777" w:rsidTr="00127CB9">
        <w:tc>
          <w:tcPr>
            <w:tcW w:w="4508" w:type="dxa"/>
          </w:tcPr>
          <w:p w14:paraId="574DF015" w14:textId="77777777" w:rsidR="00763817" w:rsidRPr="00522190" w:rsidRDefault="00763817" w:rsidP="007638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22190">
              <w:rPr>
                <w:rFonts w:ascii="Arial" w:eastAsia="Arial" w:hAnsi="Arial" w:cs="Arial"/>
                <w:sz w:val="24"/>
                <w:szCs w:val="24"/>
              </w:rPr>
              <w:t>REFERENCE</w:t>
            </w:r>
          </w:p>
        </w:tc>
        <w:tc>
          <w:tcPr>
            <w:tcW w:w="4508" w:type="dxa"/>
          </w:tcPr>
          <w:p w14:paraId="64003589" w14:textId="567ACB0D" w:rsidR="00763817" w:rsidRPr="00522190" w:rsidRDefault="00763817" w:rsidP="00763817">
            <w:pPr>
              <w:tabs>
                <w:tab w:val="left" w:pos="2257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7E9A"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</w:tbl>
    <w:p w14:paraId="23D4EB3D" w14:textId="77777777" w:rsidR="005C5A5D" w:rsidRPr="005C5A5D" w:rsidRDefault="005C5A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A514985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4DC064E" w14:textId="5E2A29BC" w:rsidR="005C5A5D" w:rsidRPr="00763817" w:rsidRDefault="00381A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40E12">
        <w:rPr>
          <w:rFonts w:ascii="Arial" w:eastAsia="Arial" w:hAnsi="Arial" w:cs="Arial"/>
          <w:b/>
          <w:sz w:val="24"/>
          <w:szCs w:val="24"/>
        </w:rPr>
        <w:t>BUYER’S INVOICING</w:t>
      </w:r>
      <w:r w:rsidR="00FC47FD" w:rsidRPr="00140E12">
        <w:rPr>
          <w:rFonts w:ascii="Arial" w:eastAsia="Arial" w:hAnsi="Arial" w:cs="Arial"/>
          <w:b/>
          <w:sz w:val="24"/>
          <w:szCs w:val="24"/>
        </w:rPr>
        <w:t xml:space="preserve"> ADDRESS</w:t>
      </w:r>
      <w:r w:rsidR="00FC47FD">
        <w:rPr>
          <w:rFonts w:ascii="Arial" w:eastAsia="Arial" w:hAnsi="Arial" w:cs="Arial"/>
          <w:sz w:val="24"/>
          <w:szCs w:val="24"/>
        </w:rPr>
        <w:t xml:space="preserve">: </w:t>
      </w:r>
    </w:p>
    <w:p w14:paraId="2925B081" w14:textId="77777777" w:rsidR="00522190" w:rsidRDefault="0052219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039D97" w14:textId="77777777" w:rsidR="00763817" w:rsidRDefault="00763817" w:rsidP="004B7248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6CAFCED0" w14:textId="77777777" w:rsidR="00763817" w:rsidRDefault="00763817" w:rsidP="004B7248">
      <w:pPr>
        <w:tabs>
          <w:tab w:val="left" w:pos="2257"/>
        </w:tabs>
        <w:spacing w:after="0" w:line="256" w:lineRule="auto"/>
        <w:rPr>
          <w:rFonts w:ascii="Arial" w:eastAsia="STZhongsong" w:hAnsi="Arial" w:cs="Arial"/>
          <w:sz w:val="24"/>
          <w:szCs w:val="24"/>
          <w:lang w:eastAsia="zh-CN"/>
        </w:rPr>
      </w:pPr>
    </w:p>
    <w:p w14:paraId="390E323C" w14:textId="64C174EF" w:rsidR="004B7248" w:rsidRDefault="004B7248" w:rsidP="004B7248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STZhongsong" w:hAnsi="Arial" w:cs="Arial"/>
          <w:sz w:val="24"/>
          <w:szCs w:val="24"/>
          <w:lang w:eastAsia="zh-CN"/>
        </w:rPr>
        <w:t>Additional Customer Representatives may be notified to the Supplier in relation to each individual instruction as appropriate.</w:t>
      </w:r>
    </w:p>
    <w:p w14:paraId="5DD17FC2" w14:textId="2F21BB92" w:rsidR="00140E12" w:rsidRPr="0024108C" w:rsidRDefault="00140E12" w:rsidP="00140E12">
      <w:pPr>
        <w:rPr>
          <w:rFonts w:ascii="Arial" w:eastAsia="Arial" w:hAnsi="Arial" w:cs="Arial"/>
          <w:sz w:val="24"/>
          <w:szCs w:val="24"/>
        </w:rPr>
      </w:pPr>
    </w:p>
    <w:p w14:paraId="79FB0148" w14:textId="1686CA6E" w:rsidR="00824094" w:rsidRDefault="00824094" w:rsidP="00824094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7D80271E" w14:textId="77777777" w:rsidR="00E60470" w:rsidRPr="00824094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BUYER’S AUTHORISED REPRESENTATIVE</w:t>
      </w:r>
    </w:p>
    <w:p w14:paraId="38699845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B2F1AD9" w14:textId="56D42621" w:rsidR="00FD436D" w:rsidRDefault="0076381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23C7B554" w14:textId="77777777" w:rsidR="00763817" w:rsidRDefault="0076381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F542AB7" w14:textId="45DE45F8" w:rsidR="00E60470" w:rsidRPr="00824094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BUYER’S ENVIRONMENTAL POLICY</w:t>
      </w:r>
    </w:p>
    <w:p w14:paraId="7AF762ED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F9B23FE" w14:textId="77777777" w:rsidR="00605763" w:rsidRPr="000347AF" w:rsidRDefault="00605763" w:rsidP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Available on request </w:t>
      </w:r>
    </w:p>
    <w:p w14:paraId="7DC0B7E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55B7FF7" w14:textId="77777777" w:rsidR="00E223AC" w:rsidRPr="00824094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BUYER’S SECURITY POLICY</w:t>
      </w:r>
    </w:p>
    <w:p w14:paraId="0249145B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89E9092" w14:textId="77777777" w:rsidR="00605763" w:rsidRPr="000347AF" w:rsidRDefault="00605763" w:rsidP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Available on request </w:t>
      </w:r>
    </w:p>
    <w:p w14:paraId="061CFCA6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151AFD" w14:textId="77777777" w:rsidR="00E223AC" w:rsidRPr="00824094" w:rsidRDefault="00E223AC" w:rsidP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BUYER’S ICT POLICY</w:t>
      </w:r>
    </w:p>
    <w:p w14:paraId="41B9159B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47EAFE6" w14:textId="77777777" w:rsidR="00605763" w:rsidRPr="000347AF" w:rsidRDefault="00605763" w:rsidP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Available on request </w:t>
      </w:r>
    </w:p>
    <w:p w14:paraId="3B2F0D88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26E15E" w14:textId="4A3BA633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SUPPLIER’S AUTHORISED REPRESENTATIVE</w:t>
      </w:r>
    </w:p>
    <w:p w14:paraId="6D63D727" w14:textId="77777777" w:rsidR="00763817" w:rsidRPr="00824094" w:rsidRDefault="0076381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4E484F8" w14:textId="2A41F133" w:rsidR="00522190" w:rsidRDefault="0076381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3ECEF916" w14:textId="77777777" w:rsidR="00763817" w:rsidRDefault="0076381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2CCD091" w14:textId="503CA3B5" w:rsidR="00522190" w:rsidRPr="000D3829" w:rsidRDefault="0052219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SUPPLIER’S FRAMEWORK MANAGER</w:t>
      </w:r>
    </w:p>
    <w:p w14:paraId="72D772F5" w14:textId="77777777" w:rsidR="00763817" w:rsidRDefault="0076381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0B1913F" w14:textId="37CDF25C" w:rsidR="00537F10" w:rsidRDefault="0076381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25CEBDEF" w14:textId="77777777" w:rsidR="00763817" w:rsidRDefault="00763817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71DF57A" w14:textId="4E622268" w:rsidR="00537F10" w:rsidRPr="00824094" w:rsidRDefault="00537F10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PROGRESS REPORT</w:t>
      </w:r>
    </w:p>
    <w:p w14:paraId="635F301F" w14:textId="77777777" w:rsidR="00605763" w:rsidRDefault="00605763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9F6AD53" w14:textId="77777777" w:rsidR="00E20E8D" w:rsidRDefault="00605763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WIP required weekly</w:t>
      </w:r>
      <w:r w:rsidR="00E20E8D">
        <w:rPr>
          <w:rFonts w:ascii="Arial" w:eastAsia="Arial" w:hAnsi="Arial" w:cs="Arial"/>
          <w:sz w:val="24"/>
          <w:szCs w:val="24"/>
        </w:rPr>
        <w:t>.</w:t>
      </w:r>
    </w:p>
    <w:p w14:paraId="704BA5E1" w14:textId="77777777" w:rsidR="00E20E8D" w:rsidRDefault="00E20E8D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5C5F731" w14:textId="0877C7B7" w:rsidR="00605763" w:rsidRDefault="00605763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E20E8D" w:rsidRPr="00E20E8D"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26A8FC27" w14:textId="77777777" w:rsidR="00605763" w:rsidRDefault="00605763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4770D01" w14:textId="77777777" w:rsidR="00E60470" w:rsidRPr="00824094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PROGRESS REPORT FREQUENCY</w:t>
      </w:r>
    </w:p>
    <w:p w14:paraId="763AD4C6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01A1F8" w14:textId="0D350AE6" w:rsidR="00605763" w:rsidRDefault="00605763" w:rsidP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 shall prepare progress reports on a weekly basis and provide them to the Buyer at a time to be agreed between the parties. </w:t>
      </w:r>
    </w:p>
    <w:p w14:paraId="46EFC8AF" w14:textId="160E1D70" w:rsidR="00E20E8D" w:rsidRPr="00EB30DF" w:rsidRDefault="00E20E8D" w:rsidP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20E8D"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3BAF929E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99883F9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B0BD9B9" w14:textId="77777777" w:rsidR="00E60470" w:rsidRPr="00824094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824094">
        <w:rPr>
          <w:rFonts w:ascii="Arial" w:eastAsia="Arial" w:hAnsi="Arial" w:cs="Arial"/>
          <w:b/>
          <w:sz w:val="24"/>
          <w:szCs w:val="24"/>
        </w:rPr>
        <w:t>PROGRESS MEETING</w:t>
      </w:r>
      <w:r w:rsidR="00316A89" w:rsidRPr="00824094">
        <w:rPr>
          <w:rFonts w:ascii="Arial" w:eastAsia="Arial" w:hAnsi="Arial" w:cs="Arial"/>
          <w:b/>
          <w:sz w:val="24"/>
          <w:szCs w:val="24"/>
        </w:rPr>
        <w:t>S AND PROGRESS MEETING</w:t>
      </w:r>
      <w:r w:rsidRPr="00824094">
        <w:rPr>
          <w:rFonts w:ascii="Arial" w:eastAsia="Arial" w:hAnsi="Arial" w:cs="Arial"/>
          <w:b/>
          <w:sz w:val="24"/>
          <w:szCs w:val="24"/>
        </w:rPr>
        <w:t xml:space="preserve"> FREQUENCY</w:t>
      </w:r>
    </w:p>
    <w:p w14:paraId="20AC6820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2345E8" w14:textId="77777777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Review meetings shall take place monthly or as otherwise required by the Buyer representative or such other person nominated by the Buyer representative</w:t>
      </w:r>
      <w:r w:rsidR="00FE1447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13D8431" w14:textId="12B66B0D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B358040" w14:textId="4A415B39" w:rsidR="00E20E8D" w:rsidRDefault="00E20E8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20E8D"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0004F40B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912EBDD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605763">
        <w:rPr>
          <w:rFonts w:ascii="Arial" w:eastAsia="Arial" w:hAnsi="Arial" w:cs="Arial"/>
          <w:b/>
          <w:sz w:val="24"/>
          <w:szCs w:val="24"/>
        </w:rPr>
        <w:t>KEY STAFF</w:t>
      </w:r>
    </w:p>
    <w:p w14:paraId="45EF5B06" w14:textId="31570D60" w:rsidR="00605763" w:rsidRDefault="0060576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3A8D7F7" w14:textId="207990A3" w:rsidR="0048695F" w:rsidRPr="00E20E8D" w:rsidRDefault="0048695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20E8D">
        <w:rPr>
          <w:rFonts w:ascii="Arial" w:eastAsia="Arial" w:hAnsi="Arial" w:cs="Arial"/>
          <w:sz w:val="24"/>
          <w:szCs w:val="24"/>
        </w:rPr>
        <w:t>Not applicable</w:t>
      </w:r>
    </w:p>
    <w:p w14:paraId="0A83BF70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B53DF62" w14:textId="77777777" w:rsidR="00E60470" w:rsidRPr="00FE1447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KEY SUBCONTRACTOR(S)</w:t>
      </w:r>
    </w:p>
    <w:p w14:paraId="5BADBF8A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6AF37E6" w14:textId="12A2A4F2" w:rsidR="00605763" w:rsidRDefault="0076381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7B0055FB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6EF7FCF" w14:textId="77777777" w:rsidR="00E60470" w:rsidRPr="00FE1447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COMMERCIALLY SENSITIVE INFORMATION</w:t>
      </w:r>
    </w:p>
    <w:p w14:paraId="3D070B54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1CEEF0" w14:textId="53CBD0AD" w:rsidR="00E60470" w:rsidRDefault="0076381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4D116872" w14:textId="77777777" w:rsidR="00763817" w:rsidRDefault="0076381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AC98AA" w14:textId="1EF87CC5" w:rsidR="00FE1447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SERVICE CREDITS</w:t>
      </w:r>
    </w:p>
    <w:p w14:paraId="78696E5F" w14:textId="35F75BD9" w:rsidR="00E60470" w:rsidRDefault="00E20E8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74DC075" w14:textId="59F19526" w:rsidR="00E20E8D" w:rsidRDefault="0076381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[REDACTED]</w:t>
      </w:r>
    </w:p>
    <w:p w14:paraId="23F3AD18" w14:textId="77777777" w:rsidR="00763817" w:rsidRPr="003D1EF1" w:rsidRDefault="0076381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A4D72E" w14:textId="77777777" w:rsidR="00E60470" w:rsidRPr="00FE1447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ADDITIONAL INSURANCES</w:t>
      </w:r>
    </w:p>
    <w:p w14:paraId="5BDFFAAB" w14:textId="77777777" w:rsidR="00FE1447" w:rsidRDefault="00FE144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AA04ECF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2FC2920" w14:textId="77777777" w:rsidR="00E60470" w:rsidRDefault="00E6047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EC286DF" w14:textId="77777777" w:rsidR="00E60470" w:rsidRPr="00FE1447" w:rsidRDefault="00FC47F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GUARANTEE</w:t>
      </w:r>
    </w:p>
    <w:p w14:paraId="57BCCF1C" w14:textId="77777777" w:rsidR="00FE1447" w:rsidRDefault="00FE144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62448F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1ECDE31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714D923" w14:textId="77777777" w:rsidR="00E60470" w:rsidRPr="00FE1447" w:rsidRDefault="00FC47F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E1447">
        <w:rPr>
          <w:rFonts w:ascii="Arial" w:eastAsia="Arial" w:hAnsi="Arial" w:cs="Arial"/>
          <w:b/>
          <w:sz w:val="24"/>
          <w:szCs w:val="24"/>
        </w:rPr>
        <w:t>SOCIAL VALUE COMMITMENT</w:t>
      </w:r>
    </w:p>
    <w:p w14:paraId="25DB092B" w14:textId="77777777" w:rsidR="00840E9E" w:rsidRDefault="00840E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FB7290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</w:t>
      </w:r>
      <w:r w:rsidR="00FE1447">
        <w:rPr>
          <w:rFonts w:ascii="Arial" w:eastAsia="Arial" w:hAnsi="Arial" w:cs="Arial"/>
          <w:sz w:val="24"/>
          <w:szCs w:val="24"/>
        </w:rPr>
        <w:t>ff Schedule 4 (Call-Off Tender)</w:t>
      </w:r>
    </w:p>
    <w:p w14:paraId="6F66E423" w14:textId="77777777" w:rsidR="00E60470" w:rsidRDefault="00E60470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9F1EB9" w14:paraId="67EACC8B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594B0D25" w14:textId="7DBF369C" w:rsidR="009F1EB9" w:rsidRDefault="009F1EB9" w:rsidP="009F1E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For and on behalf of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the Supplier</w:t>
            </w:r>
            <w:bookmarkStart w:id="1" w:name="_GoBack"/>
            <w:bookmarkEnd w:id="1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64" w:type="dxa"/>
            <w:gridSpan w:val="2"/>
          </w:tcPr>
          <w:p w14:paraId="2F443D27" w14:textId="69E47225" w:rsidR="009F1EB9" w:rsidRDefault="009F1EB9" w:rsidP="009F1E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9F1EB9" w14:paraId="52E1BD10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5B5E65C" w14:textId="075A02AD" w:rsidR="009F1EB9" w:rsidRDefault="009F1EB9" w:rsidP="009F1E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E53268C" w14:textId="23255621" w:rsidR="009F1EB9" w:rsidRDefault="009F1EB9" w:rsidP="009F1E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1"/>
              </w:tabs>
              <w:spacing w:before="24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6FA9B81" w14:textId="5E5DA251" w:rsidR="009F1EB9" w:rsidRDefault="009F1EB9" w:rsidP="009F1E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72C8B1E" w14:textId="3F4FD7F2" w:rsidR="009F1EB9" w:rsidRDefault="009F1EB9" w:rsidP="009F1E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9F1EB9" w14:paraId="6420705C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91EED5F" w14:textId="655D952A" w:rsidR="009F1EB9" w:rsidRDefault="009F1EB9" w:rsidP="009F1E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72853831" w14:textId="21DB54CC" w:rsidR="009F1EB9" w:rsidRDefault="009F1EB9" w:rsidP="009F1E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BC9921A" w14:textId="53B7B872" w:rsidR="009F1EB9" w:rsidRDefault="009F1EB9" w:rsidP="009F1E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7EF6FBA2" w14:textId="0B45E8C6" w:rsidR="009F1EB9" w:rsidRDefault="009F1EB9" w:rsidP="009F1E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  <w:tr w:rsidR="009F1EB9" w14:paraId="39E48272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B8352A9" w14:textId="187141B4" w:rsidR="009F1EB9" w:rsidRDefault="009F1EB9" w:rsidP="009F1E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2C4A35D1" w14:textId="77777777" w:rsidR="009F1EB9" w:rsidRPr="000D3829" w:rsidRDefault="009F1EB9" w:rsidP="009F1EB9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  <w:p w14:paraId="0807040D" w14:textId="4BF25F98" w:rsidR="009F1EB9" w:rsidRDefault="009F1EB9" w:rsidP="009F1E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033145B" w14:textId="51E2D129" w:rsidR="009F1EB9" w:rsidRDefault="009F1EB9" w:rsidP="009F1E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70A7E2A8" w14:textId="77777777" w:rsidR="009F1EB9" w:rsidRPr="000D3829" w:rsidRDefault="009F1EB9" w:rsidP="009F1EB9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  <w:p w14:paraId="12A0B24A" w14:textId="057EE871" w:rsidR="009F1EB9" w:rsidRDefault="009F1EB9" w:rsidP="009F1E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F1EB9" w14:paraId="58F06096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E6D26C9" w14:textId="220AF7BE" w:rsidR="009F1EB9" w:rsidRDefault="009F1EB9" w:rsidP="009F1E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C75988E" w14:textId="31A52A66" w:rsidR="009F1EB9" w:rsidRDefault="009F1EB9" w:rsidP="009F1E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66A4785" w14:textId="24A8ED6D" w:rsidR="009F1EB9" w:rsidRDefault="009F1EB9" w:rsidP="009F1E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06467B2F" w14:textId="7FA942E3" w:rsidR="009F1EB9" w:rsidRDefault="009F1EB9" w:rsidP="009F1EB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[REDACTED]</w:t>
            </w:r>
          </w:p>
        </w:tc>
      </w:tr>
    </w:tbl>
    <w:p w14:paraId="18B64245" w14:textId="77777777" w:rsidR="00E60470" w:rsidRDefault="00E60470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151A5447" w14:textId="77777777" w:rsidR="00E60470" w:rsidRDefault="00E60470">
      <w:pPr>
        <w:rPr>
          <w:rFonts w:ascii="Arial" w:eastAsia="Arial" w:hAnsi="Arial" w:cs="Arial"/>
        </w:rPr>
      </w:pPr>
    </w:p>
    <w:sectPr w:rsidR="00E604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66913" w14:textId="77777777" w:rsidR="00735F20" w:rsidRDefault="00735F20">
      <w:pPr>
        <w:spacing w:after="0" w:line="240" w:lineRule="auto"/>
      </w:pPr>
      <w:r>
        <w:separator/>
      </w:r>
    </w:p>
  </w:endnote>
  <w:endnote w:type="continuationSeparator" w:id="0">
    <w:p w14:paraId="227BC404" w14:textId="77777777" w:rsidR="00735F20" w:rsidRDefault="0073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5288D" w14:textId="77777777" w:rsidR="00F36A38" w:rsidRDefault="00F36A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D8E19" w14:textId="77777777" w:rsidR="0042670D" w:rsidRDefault="0042670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C1712D">
      <w:rPr>
        <w:rFonts w:ascii="Arial" w:eastAsia="Arial" w:hAnsi="Arial" w:cs="Arial"/>
        <w:sz w:val="20"/>
        <w:szCs w:val="20"/>
      </w:rPr>
      <w:t>6179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1510C14" w14:textId="1746C3A4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F30130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D49418B" w14:textId="77777777" w:rsidR="0042670D" w:rsidRDefault="0042670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v3.7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C2CD7" w14:textId="77777777" w:rsidR="0042670D" w:rsidRDefault="0042670D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6601046D" w14:textId="77777777" w:rsidR="0042670D" w:rsidRDefault="0042670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013BF02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093A1C5" w14:textId="77777777" w:rsidR="0042670D" w:rsidRDefault="0042670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24546" w14:textId="77777777" w:rsidR="00735F20" w:rsidRDefault="00735F20">
      <w:pPr>
        <w:spacing w:after="0" w:line="240" w:lineRule="auto"/>
      </w:pPr>
      <w:r>
        <w:separator/>
      </w:r>
    </w:p>
  </w:footnote>
  <w:footnote w:type="continuationSeparator" w:id="0">
    <w:p w14:paraId="3F46FF1C" w14:textId="77777777" w:rsidR="00735F20" w:rsidRDefault="0073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5D993" w14:textId="77777777" w:rsidR="00F36A38" w:rsidRDefault="00F36A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0B6BA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18ED2C4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4B7CB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251BC8AE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75655"/>
    <w:multiLevelType w:val="hybridMultilevel"/>
    <w:tmpl w:val="25EE65FC"/>
    <w:lvl w:ilvl="0" w:tplc="E9168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3F36"/>
    <w:multiLevelType w:val="hybridMultilevel"/>
    <w:tmpl w:val="60A8A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C7FAD"/>
    <w:multiLevelType w:val="multilevel"/>
    <w:tmpl w:val="D798619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DA34D6"/>
    <w:multiLevelType w:val="hybridMultilevel"/>
    <w:tmpl w:val="8D5C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92B19"/>
    <w:multiLevelType w:val="multilevel"/>
    <w:tmpl w:val="314EF1F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D727A"/>
    <w:multiLevelType w:val="hybridMultilevel"/>
    <w:tmpl w:val="14FA337E"/>
    <w:lvl w:ilvl="0" w:tplc="D7DA77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84C76"/>
    <w:multiLevelType w:val="multilevel"/>
    <w:tmpl w:val="0CC412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211F03"/>
    <w:multiLevelType w:val="hybridMultilevel"/>
    <w:tmpl w:val="DD94F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6A179D"/>
    <w:multiLevelType w:val="hybridMultilevel"/>
    <w:tmpl w:val="3B4C4560"/>
    <w:lvl w:ilvl="0" w:tplc="FF1435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94132B"/>
    <w:multiLevelType w:val="hybridMultilevel"/>
    <w:tmpl w:val="18865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B5819"/>
    <w:multiLevelType w:val="multilevel"/>
    <w:tmpl w:val="EDBE3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70"/>
    <w:rsid w:val="00022840"/>
    <w:rsid w:val="00066D65"/>
    <w:rsid w:val="00073355"/>
    <w:rsid w:val="0007567F"/>
    <w:rsid w:val="000C3B6F"/>
    <w:rsid w:val="000D3829"/>
    <w:rsid w:val="000F581F"/>
    <w:rsid w:val="000F64C6"/>
    <w:rsid w:val="00100E76"/>
    <w:rsid w:val="001351CB"/>
    <w:rsid w:val="00140E12"/>
    <w:rsid w:val="001B78E7"/>
    <w:rsid w:val="001D1F21"/>
    <w:rsid w:val="001F7E30"/>
    <w:rsid w:val="0024108C"/>
    <w:rsid w:val="002452EB"/>
    <w:rsid w:val="00256A13"/>
    <w:rsid w:val="002865DD"/>
    <w:rsid w:val="002A4A51"/>
    <w:rsid w:val="002D6702"/>
    <w:rsid w:val="002E0BD8"/>
    <w:rsid w:val="003043A1"/>
    <w:rsid w:val="00307E5F"/>
    <w:rsid w:val="00316A89"/>
    <w:rsid w:val="00316ED7"/>
    <w:rsid w:val="003300D5"/>
    <w:rsid w:val="00350B8F"/>
    <w:rsid w:val="00381A8B"/>
    <w:rsid w:val="00386892"/>
    <w:rsid w:val="003D1EF1"/>
    <w:rsid w:val="003F123B"/>
    <w:rsid w:val="0042670D"/>
    <w:rsid w:val="00443EDD"/>
    <w:rsid w:val="0048695F"/>
    <w:rsid w:val="004963A6"/>
    <w:rsid w:val="004B09BE"/>
    <w:rsid w:val="004B7248"/>
    <w:rsid w:val="004C5217"/>
    <w:rsid w:val="004C56C8"/>
    <w:rsid w:val="004F3347"/>
    <w:rsid w:val="00501C8C"/>
    <w:rsid w:val="00522190"/>
    <w:rsid w:val="00523C73"/>
    <w:rsid w:val="00537142"/>
    <w:rsid w:val="0053719C"/>
    <w:rsid w:val="00537F10"/>
    <w:rsid w:val="00551140"/>
    <w:rsid w:val="005619DA"/>
    <w:rsid w:val="005675D9"/>
    <w:rsid w:val="00574392"/>
    <w:rsid w:val="00585C67"/>
    <w:rsid w:val="005A7ECA"/>
    <w:rsid w:val="005B0EB5"/>
    <w:rsid w:val="005C1D07"/>
    <w:rsid w:val="005C5A5D"/>
    <w:rsid w:val="005E702B"/>
    <w:rsid w:val="005E75C5"/>
    <w:rsid w:val="00605763"/>
    <w:rsid w:val="00642334"/>
    <w:rsid w:val="00647CC8"/>
    <w:rsid w:val="00667A57"/>
    <w:rsid w:val="00684EC1"/>
    <w:rsid w:val="006A538B"/>
    <w:rsid w:val="006D283F"/>
    <w:rsid w:val="006E0EA4"/>
    <w:rsid w:val="006E73AA"/>
    <w:rsid w:val="006F71F8"/>
    <w:rsid w:val="006F74F1"/>
    <w:rsid w:val="00700A42"/>
    <w:rsid w:val="00705876"/>
    <w:rsid w:val="00735F20"/>
    <w:rsid w:val="00747BC0"/>
    <w:rsid w:val="007513D6"/>
    <w:rsid w:val="00763817"/>
    <w:rsid w:val="00771066"/>
    <w:rsid w:val="00781CF9"/>
    <w:rsid w:val="007945E8"/>
    <w:rsid w:val="007C43CF"/>
    <w:rsid w:val="007D3F76"/>
    <w:rsid w:val="007E7952"/>
    <w:rsid w:val="007F3403"/>
    <w:rsid w:val="00802DD1"/>
    <w:rsid w:val="00824094"/>
    <w:rsid w:val="00830352"/>
    <w:rsid w:val="00840E9E"/>
    <w:rsid w:val="00860165"/>
    <w:rsid w:val="00882E51"/>
    <w:rsid w:val="008A7B93"/>
    <w:rsid w:val="008E01C4"/>
    <w:rsid w:val="008E7B16"/>
    <w:rsid w:val="008F20EB"/>
    <w:rsid w:val="008F68DD"/>
    <w:rsid w:val="00920B07"/>
    <w:rsid w:val="00930B0B"/>
    <w:rsid w:val="00947977"/>
    <w:rsid w:val="009558D2"/>
    <w:rsid w:val="009A1FA7"/>
    <w:rsid w:val="009A23C1"/>
    <w:rsid w:val="009F1EB9"/>
    <w:rsid w:val="00A11998"/>
    <w:rsid w:val="00A22DF3"/>
    <w:rsid w:val="00A84E80"/>
    <w:rsid w:val="00A85F05"/>
    <w:rsid w:val="00AB5A9B"/>
    <w:rsid w:val="00AB667C"/>
    <w:rsid w:val="00AC2102"/>
    <w:rsid w:val="00AE6960"/>
    <w:rsid w:val="00B867EB"/>
    <w:rsid w:val="00BA6789"/>
    <w:rsid w:val="00BB7A28"/>
    <w:rsid w:val="00BC5613"/>
    <w:rsid w:val="00BE73C5"/>
    <w:rsid w:val="00BE7486"/>
    <w:rsid w:val="00C00C6A"/>
    <w:rsid w:val="00C1712D"/>
    <w:rsid w:val="00C20A8C"/>
    <w:rsid w:val="00C31BC5"/>
    <w:rsid w:val="00C75069"/>
    <w:rsid w:val="00C97DB1"/>
    <w:rsid w:val="00CA4999"/>
    <w:rsid w:val="00CB6D7A"/>
    <w:rsid w:val="00CC259D"/>
    <w:rsid w:val="00CE5AB2"/>
    <w:rsid w:val="00D20B5A"/>
    <w:rsid w:val="00D44252"/>
    <w:rsid w:val="00D50BB6"/>
    <w:rsid w:val="00D539C8"/>
    <w:rsid w:val="00D616F5"/>
    <w:rsid w:val="00D9117A"/>
    <w:rsid w:val="00D918E5"/>
    <w:rsid w:val="00E20E8D"/>
    <w:rsid w:val="00E223AC"/>
    <w:rsid w:val="00E2636F"/>
    <w:rsid w:val="00E335CF"/>
    <w:rsid w:val="00E60470"/>
    <w:rsid w:val="00E631E7"/>
    <w:rsid w:val="00E9050E"/>
    <w:rsid w:val="00EA7957"/>
    <w:rsid w:val="00ED3A9B"/>
    <w:rsid w:val="00F03CB4"/>
    <w:rsid w:val="00F30130"/>
    <w:rsid w:val="00F36A38"/>
    <w:rsid w:val="00F81F19"/>
    <w:rsid w:val="00F8289B"/>
    <w:rsid w:val="00FC0E3F"/>
    <w:rsid w:val="00FC47FD"/>
    <w:rsid w:val="00FC79D8"/>
    <w:rsid w:val="00FD436D"/>
    <w:rsid w:val="00FE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DD080"/>
  <w15:docId w15:val="{5990B953-0128-4F2B-84A9-AD466358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ableNormal1">
    <w:name w:val="Table Normal1"/>
    <w:basedOn w:val="Normal"/>
    <w:qFormat/>
    <w:rsid w:val="000C3B6F"/>
    <w:pPr>
      <w:overflowPunct w:val="0"/>
      <w:autoSpaceDE w:val="0"/>
      <w:autoSpaceDN w:val="0"/>
      <w:adjustRightInd w:val="0"/>
      <w:spacing w:after="120" w:line="240" w:lineRule="auto"/>
      <w:ind w:left="34"/>
      <w:jc w:val="both"/>
      <w:textAlignment w:val="baseline"/>
    </w:pPr>
    <w:rPr>
      <w:rFonts w:eastAsia="Times New Roman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140E1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60165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860165"/>
    <w:rPr>
      <w:rFonts w:ascii="Times New Roman" w:eastAsia="Times New Roman" w:hAnsi="Times New Roman" w:cs="Times New Roman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0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BBPHf/sK1Q0lNQhYWw3sSu5EWg==">AMUW2mV+bd6HyPgOUO2AIZ1bU0De38Y0LsdCTkn7ystXeQsQE+ZL8aKHJRZm72rp4DlvmstqBXgjtdGJiRpCgp3biSWOfDDu4bvvZh4KtkUkG8Edr3eXfSnotgMeqkXGQrrZ2HUvMGectWF3JrcbUbosj7zbGQvdbA==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AD73FDA-2FD3-4927-8467-12799A6B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7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Stuart Wilson</cp:lastModifiedBy>
  <cp:revision>21</cp:revision>
  <dcterms:created xsi:type="dcterms:W3CDTF">2022-08-19T14:03:00Z</dcterms:created>
  <dcterms:modified xsi:type="dcterms:W3CDTF">2022-09-29T09:02:00Z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