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008" w:rsidRDefault="00EB10B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rsidR="00484008" w:rsidRDefault="0048400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rsidR="00484008" w:rsidRDefault="00EB10B3">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484008">
        <w:tc>
          <w:tcPr>
            <w:tcW w:w="2263" w:type="dxa"/>
          </w:tcPr>
          <w:p w:rsidR="00484008" w:rsidRDefault="00EB10B3">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rsidR="00484008" w:rsidRDefault="00EB10B3">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rsidR="00484008" w:rsidRDefault="00EB10B3">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w:t>
      </w:r>
      <w:r>
        <w:rPr>
          <w:rFonts w:ascii="Arial" w:eastAsia="Arial" w:hAnsi="Arial" w:cs="Arial"/>
          <w:sz w:val="24"/>
          <w:szCs w:val="24"/>
        </w:rPr>
        <w:t>rty may act as:</w:t>
      </w:r>
    </w:p>
    <w:p w:rsidR="00484008" w:rsidRDefault="00EB10B3">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rsidR="00484008" w:rsidRDefault="00EB10B3">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rsidR="00484008" w:rsidRDefault="00EB10B3">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rsidR="00484008" w:rsidRDefault="00EB10B3">
      <w:pPr>
        <w:numPr>
          <w:ilvl w:val="2"/>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w:t>
      </w:r>
      <w:r>
        <w:rPr>
          <w:rFonts w:ascii="Arial" w:eastAsia="Arial" w:hAnsi="Arial" w:cs="Arial"/>
          <w:sz w:val="24"/>
          <w:szCs w:val="24"/>
        </w:rPr>
        <w:t>lso “Controller”,</w:t>
      </w:r>
    </w:p>
    <w:p w:rsidR="00484008" w:rsidRDefault="00EB10B3">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rsidR="00484008" w:rsidRDefault="00EB10B3">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w:t>
      </w:r>
      <w:r>
        <w:rPr>
          <w:rFonts w:ascii="Arial" w:eastAsia="Arial" w:hAnsi="Arial" w:cs="Arial"/>
          <w:sz w:val="24"/>
          <w:szCs w:val="24"/>
        </w:rPr>
        <w:t xml:space="preserve"> Protection Impact Assessment prior to commencing any Processing.  Such assistance may, at the discretion of the Controller, include:</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an assessment of the necessity and</w:t>
      </w:r>
      <w:r>
        <w:rPr>
          <w:rFonts w:ascii="Arial" w:eastAsia="Arial" w:hAnsi="Arial" w:cs="Arial"/>
          <w:sz w:val="24"/>
          <w:szCs w:val="24"/>
        </w:rPr>
        <w:t xml:space="preserve"> proportionality of the Processing in relation to the Deliverables;</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w:t>
      </w:r>
      <w:r>
        <w:rPr>
          <w:rFonts w:ascii="Arial" w:eastAsia="Arial" w:hAnsi="Arial" w:cs="Arial"/>
          <w:sz w:val="24"/>
          <w:szCs w:val="24"/>
        </w:rPr>
        <w:t>e protection of Personal Data.</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The Processor shall, in relation to any Personal Data Processed in connection with its obligations under the Contract:</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w:t>
      </w:r>
      <w:r>
        <w:rPr>
          <w:rFonts w:ascii="Arial" w:eastAsia="Arial" w:hAnsi="Arial" w:cs="Arial"/>
          <w:sz w:val="24"/>
          <w:szCs w:val="24"/>
        </w:rPr>
        <w:t>r is required to do otherwise by Law. If it is so required the Processor shall notify the Controller before Processing the Personal Data unless prohibited by Law;</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3znysh7" w:colFirst="0" w:colLast="0"/>
      <w:bookmarkEnd w:id="3"/>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w:t>
      </w:r>
      <w:r>
        <w:rPr>
          <w:rFonts w:ascii="Arial" w:eastAsia="Arial" w:hAnsi="Arial" w:cs="Arial"/>
          <w:sz w:val="24"/>
          <w:szCs w:val="24"/>
        </w:rPr>
        <w:t>of the adequacy of the Protective Measures) having taken account of the:</w:t>
      </w:r>
    </w:p>
    <w:p w:rsidR="00484008" w:rsidRDefault="00EB10B3">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4" w:name="bookmark=id.2et92p0" w:colFirst="0" w:colLast="0"/>
      <w:bookmarkEnd w:id="4"/>
    </w:p>
    <w:p w:rsidR="00484008" w:rsidRDefault="00EB10B3">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484008" w:rsidRDefault="00EB10B3">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rsidR="00484008" w:rsidRDefault="00EB10B3">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rsidR="00484008" w:rsidRDefault="00EB10B3">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w:t>
      </w:r>
      <w:r>
        <w:rPr>
          <w:rFonts w:ascii="Arial" w:eastAsia="Arial" w:hAnsi="Arial" w:cs="Arial"/>
          <w:sz w:val="24"/>
          <w:szCs w:val="24"/>
        </w:rPr>
        <w:t>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rsidR="00484008" w:rsidRDefault="00EB10B3">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it takes all reasonable steps to ensure the reliability and integrity of any Processor Personnel who have access </w:t>
      </w:r>
      <w:r>
        <w:rPr>
          <w:rFonts w:ascii="Arial" w:eastAsia="Arial" w:hAnsi="Arial" w:cs="Arial"/>
          <w:sz w:val="24"/>
          <w:szCs w:val="24"/>
        </w:rPr>
        <w:t>to the Personal Data and ensure that they:</w:t>
      </w:r>
    </w:p>
    <w:p w:rsidR="00484008" w:rsidRDefault="00EB10B3">
      <w:pPr>
        <w:numPr>
          <w:ilvl w:val="4"/>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rsidR="00484008" w:rsidRDefault="00EB10B3">
      <w:pPr>
        <w:numPr>
          <w:ilvl w:val="4"/>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rsidR="00484008" w:rsidRDefault="00EB10B3">
      <w:pPr>
        <w:numPr>
          <w:ilvl w:val="4"/>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w:t>
      </w:r>
      <w:r>
        <w:rPr>
          <w:rFonts w:ascii="Arial" w:eastAsia="Arial" w:hAnsi="Arial" w:cs="Arial"/>
          <w:sz w:val="24"/>
          <w:szCs w:val="24"/>
        </w:rPr>
        <w:t xml:space="preserve"> in writing to do so by the Controller or as otherwise permitted by the Contract; and</w:t>
      </w:r>
    </w:p>
    <w:p w:rsidR="00484008" w:rsidRDefault="00EB10B3">
      <w:pPr>
        <w:numPr>
          <w:ilvl w:val="4"/>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 xml:space="preserve">not transfer Personal Data outside of the UK or EU unless the prior written </w:t>
      </w:r>
      <w:r>
        <w:rPr>
          <w:rFonts w:ascii="Arial" w:eastAsia="Arial" w:hAnsi="Arial" w:cs="Arial"/>
          <w:sz w:val="24"/>
          <w:szCs w:val="24"/>
        </w:rPr>
        <w:t>consent of the Controller has been obtained and the following conditions are fulfilled:</w:t>
      </w:r>
    </w:p>
    <w:p w:rsidR="00484008" w:rsidRDefault="00EB10B3">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lastRenderedPageBreak/>
        <w:t>the Controller or the Processor has provided appropriate safeguards in relation to the transfer (whether in accordance with UK GDPR Article 46 or LED Article 37) as det</w:t>
      </w:r>
      <w:r>
        <w:rPr>
          <w:rFonts w:ascii="Arial" w:eastAsia="Arial" w:hAnsi="Arial" w:cs="Arial"/>
          <w:sz w:val="24"/>
          <w:szCs w:val="24"/>
        </w:rPr>
        <w:t>ermined by the Controller;</w:t>
      </w:r>
    </w:p>
    <w:p w:rsidR="00484008" w:rsidRDefault="00EB10B3">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Data Subject has enforceable rights and effective legal remedies;</w:t>
      </w:r>
    </w:p>
    <w:p w:rsidR="00484008" w:rsidRDefault="00EB10B3">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its obligations under the Data Protection Legislation by providing an adequate level of protection to any Personal Data that is tra</w:t>
      </w:r>
      <w:r>
        <w:rPr>
          <w:rFonts w:ascii="Arial" w:eastAsia="Arial" w:hAnsi="Arial" w:cs="Arial"/>
          <w:sz w:val="24"/>
          <w:szCs w:val="24"/>
        </w:rPr>
        <w:t>nsferred (or, if it is not so bound, uses its best endeavours to assist the Controller in meeting its obligations); and</w:t>
      </w:r>
    </w:p>
    <w:p w:rsidR="00484008" w:rsidRDefault="00EB10B3">
      <w:pPr>
        <w:numPr>
          <w:ilvl w:val="3"/>
          <w:numId w:val="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the Processor complies with any reasonable instructions notified to it in advance by the Controller with respect to the Processing of th</w:t>
      </w:r>
      <w:r>
        <w:rPr>
          <w:rFonts w:ascii="Arial" w:eastAsia="Arial" w:hAnsi="Arial" w:cs="Arial"/>
          <w:sz w:val="24"/>
          <w:szCs w:val="24"/>
        </w:rPr>
        <w:t>e Personal Data; and</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bookmarkStart w:id="12" w:name="bookmark=id.26in1rg" w:colFirst="0" w:colLast="0"/>
      <w:bookmarkEnd w:id="12"/>
      <w:r>
        <w:rPr>
          <w:rFonts w:ascii="Arial" w:eastAsia="Arial" w:hAnsi="Arial" w:cs="Arial"/>
          <w:sz w:val="24"/>
          <w:szCs w:val="24"/>
        </w:rPr>
        <w:t xml:space="preserve">Subject to paragraph 7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w:t>
      </w:r>
      <w:r>
        <w:rPr>
          <w:rFonts w:ascii="Arial" w:eastAsia="Arial" w:hAnsi="Arial" w:cs="Arial"/>
          <w:sz w:val="24"/>
          <w:szCs w:val="24"/>
        </w:rPr>
        <w:t>bject Access Request);</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any communication from t</w:t>
      </w:r>
      <w:r>
        <w:rPr>
          <w:rFonts w:ascii="Arial" w:eastAsia="Arial" w:hAnsi="Arial" w:cs="Arial"/>
          <w:sz w:val="24"/>
          <w:szCs w:val="24"/>
        </w:rPr>
        <w:t xml:space="preserve">he Information Commissioner or any other regulatory authority in connection with Personal Data Processed under the Contract; </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w:t>
      </w:r>
      <w:r>
        <w:rPr>
          <w:rFonts w:ascii="Arial" w:eastAsia="Arial" w:hAnsi="Arial" w:cs="Arial"/>
          <w:sz w:val="24"/>
          <w:szCs w:val="24"/>
        </w:rPr>
        <w:t>d to be required by Law; or</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w:t>
      </w:r>
      <w:r>
        <w:rPr>
          <w:rFonts w:ascii="Arial" w:eastAsia="Arial" w:hAnsi="Arial" w:cs="Arial"/>
          <w:sz w:val="24"/>
          <w:szCs w:val="24"/>
        </w:rPr>
        <w:t xml:space="preserve">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6 of this Jo</w:t>
      </w:r>
      <w:r>
        <w:rPr>
          <w:rFonts w:ascii="Arial" w:eastAsia="Arial" w:hAnsi="Arial" w:cs="Arial"/>
          <w:sz w:val="24"/>
          <w:szCs w:val="24"/>
        </w:rPr>
        <w:t>int Schedule 11 (and insofar as possible within the timescales reasonably required by the Controller) including by immediately providing:</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at its request, with any Personal Data it hol</w:t>
      </w:r>
      <w:r>
        <w:rPr>
          <w:rFonts w:ascii="Arial" w:eastAsia="Arial" w:hAnsi="Arial" w:cs="Arial"/>
          <w:sz w:val="24"/>
          <w:szCs w:val="24"/>
        </w:rPr>
        <w:t xml:space="preserve">ds in relation to a Data Subject; </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w:t>
      </w:r>
      <w:r>
        <w:rPr>
          <w:rFonts w:ascii="Arial" w:eastAsia="Arial" w:hAnsi="Arial" w:cs="Arial"/>
          <w:sz w:val="24"/>
          <w:szCs w:val="24"/>
        </w:rPr>
        <w:t>y the Controller with the Information Commissioner's Office.</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w:t>
      </w:r>
      <w:r>
        <w:rPr>
          <w:rFonts w:ascii="Arial" w:eastAsia="Arial" w:hAnsi="Arial" w:cs="Arial"/>
          <w:sz w:val="24"/>
          <w:szCs w:val="24"/>
        </w:rPr>
        <w:t>ewer than 250 staff, unless:</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w:t>
      </w:r>
      <w:r>
        <w:rPr>
          <w:rFonts w:ascii="Arial" w:eastAsia="Arial" w:hAnsi="Arial" w:cs="Arial"/>
          <w:sz w:val="24"/>
          <w:szCs w:val="24"/>
        </w:rPr>
        <w:t xml:space="preserve"> that the Processing is likely to result in a risk to the rights and freedoms of Data Subjects.</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designate a Dat</w:t>
      </w:r>
      <w:r>
        <w:rPr>
          <w:rFonts w:ascii="Arial" w:eastAsia="Arial" w:hAnsi="Arial" w:cs="Arial"/>
          <w:sz w:val="24"/>
          <w:szCs w:val="24"/>
        </w:rPr>
        <w:t xml:space="preserve">a Protection Officer if required by the Data Protection Legislation. </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o</w:t>
      </w:r>
      <w:r>
        <w:rPr>
          <w:rFonts w:ascii="Arial" w:eastAsia="Arial" w:hAnsi="Arial" w:cs="Arial"/>
          <w:sz w:val="24"/>
          <w:szCs w:val="24"/>
        </w:rPr>
        <w:t xml:space="preserve">btain the written consent of the Controller; </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rsidR="00484008" w:rsidRDefault="00EB10B3">
      <w:pPr>
        <w:numPr>
          <w:ilvl w:val="2"/>
          <w:numId w:val="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w:t>
      </w:r>
      <w:r>
        <w:rPr>
          <w:rFonts w:ascii="Arial" w:eastAsia="Arial" w:hAnsi="Arial" w:cs="Arial"/>
          <w:sz w:val="24"/>
          <w:szCs w:val="24"/>
        </w:rPr>
        <w:t xml:space="preserve">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The Relevant Authority may, at any time on not less than thirty (30) Working Days’ notice, re</w:t>
      </w:r>
      <w:r>
        <w:rPr>
          <w:rFonts w:ascii="Arial" w:eastAsia="Arial" w:hAnsi="Arial" w:cs="Arial"/>
          <w:sz w:val="24"/>
          <w:szCs w:val="24"/>
        </w:rPr>
        <w:t xml:space="preserve">vise this Joint Schedule 11 by replacing it with any applicable controller to processor standard clauses or similar terms forming part of an </w:t>
      </w:r>
      <w:r>
        <w:rPr>
          <w:rFonts w:ascii="Arial" w:eastAsia="Arial" w:hAnsi="Arial" w:cs="Arial"/>
          <w:sz w:val="24"/>
          <w:szCs w:val="24"/>
        </w:rPr>
        <w:lastRenderedPageBreak/>
        <w:t>applicable certification scheme (which shall apply when incorporated by attachment to the Contract).</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ag</w:t>
      </w:r>
      <w:r>
        <w:rPr>
          <w:rFonts w:ascii="Arial" w:eastAsia="Arial" w:hAnsi="Arial" w:cs="Arial"/>
          <w:sz w:val="24"/>
          <w:szCs w:val="24"/>
        </w:rPr>
        <w:t xml:space="preserve">ree to take account of any guidance issued by the Information Commissioner’s Office. The Relevant Authority may on not less than thirty (30) Working Days’ notice to the Supplier amend the Contract to ensure that it complies with any guidance issued by the </w:t>
      </w:r>
      <w:r>
        <w:rPr>
          <w:rFonts w:ascii="Arial" w:eastAsia="Arial" w:hAnsi="Arial" w:cs="Arial"/>
          <w:sz w:val="24"/>
          <w:szCs w:val="24"/>
        </w:rPr>
        <w:t xml:space="preserve">Information Commissioner’s Office. </w:t>
      </w:r>
    </w:p>
    <w:p w:rsidR="00484008" w:rsidRDefault="00EB10B3">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 USED</w:t>
      </w:r>
    </w:p>
    <w:p w:rsidR="00484008" w:rsidRDefault="00EB10B3">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rsidR="00484008" w:rsidRDefault="00EB10B3">
      <w:pPr>
        <w:numPr>
          <w:ilvl w:val="1"/>
          <w:numId w:val="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USED. </w:t>
      </w:r>
    </w:p>
    <w:p w:rsidR="00484008" w:rsidRDefault="00484008">
      <w:pPr>
        <w:pBdr>
          <w:top w:val="nil"/>
          <w:left w:val="nil"/>
          <w:bottom w:val="nil"/>
          <w:right w:val="nil"/>
          <w:between w:val="nil"/>
        </w:pBdr>
        <w:spacing w:before="280" w:after="120" w:line="240" w:lineRule="auto"/>
        <w:jc w:val="both"/>
        <w:rPr>
          <w:rFonts w:ascii="Arial" w:eastAsia="Arial" w:hAnsi="Arial" w:cs="Arial"/>
          <w:sz w:val="24"/>
          <w:szCs w:val="24"/>
        </w:rPr>
      </w:pPr>
    </w:p>
    <w:p w:rsidR="00484008" w:rsidRDefault="00484008">
      <w:pPr>
        <w:pBdr>
          <w:top w:val="nil"/>
          <w:left w:val="nil"/>
          <w:bottom w:val="nil"/>
          <w:right w:val="nil"/>
          <w:between w:val="nil"/>
        </w:pBdr>
        <w:spacing w:before="280" w:after="120"/>
        <w:ind w:left="709"/>
        <w:rPr>
          <w:rFonts w:ascii="Arial" w:eastAsia="Arial" w:hAnsi="Arial" w:cs="Arial"/>
          <w:sz w:val="24"/>
          <w:szCs w:val="24"/>
        </w:rPr>
      </w:pPr>
    </w:p>
    <w:p w:rsidR="00484008" w:rsidRDefault="00EB10B3">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rsidR="00484008" w:rsidRDefault="00EB10B3">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rsidR="003C5E1C" w:rsidRPr="003C5E1C" w:rsidRDefault="00EB10B3" w:rsidP="003C5E1C">
      <w:pPr>
        <w:spacing w:after="0" w:line="256" w:lineRule="auto"/>
        <w:rPr>
          <w:rFonts w:ascii="Arial" w:eastAsia="Arial" w:hAnsi="Arial" w:cs="Arial"/>
          <w:sz w:val="24"/>
          <w:szCs w:val="24"/>
        </w:rPr>
      </w:pPr>
      <w:r>
        <w:rPr>
          <w:rFonts w:ascii="Arial" w:eastAsia="Arial" w:hAnsi="Arial" w:cs="Arial"/>
          <w:sz w:val="24"/>
          <w:szCs w:val="24"/>
        </w:rPr>
        <w:t>The contact details of the Re</w:t>
      </w:r>
      <w:r>
        <w:rPr>
          <w:rFonts w:ascii="Arial" w:eastAsia="Arial" w:hAnsi="Arial" w:cs="Arial"/>
          <w:sz w:val="24"/>
          <w:szCs w:val="24"/>
        </w:rPr>
        <w:t>levant Authority’s Data Protection Officer are:</w:t>
      </w:r>
      <w:r w:rsidR="003C5E1C" w:rsidRPr="003C5E1C">
        <w:rPr>
          <w:rFonts w:ascii="Arial" w:hAnsi="Arial" w:cs="Arial"/>
          <w:b/>
          <w:bCs/>
          <w:color w:val="FF0000"/>
        </w:rPr>
        <w:t xml:space="preserve"> </w:t>
      </w:r>
      <w:r w:rsidR="003C5E1C" w:rsidRPr="003C5E1C">
        <w:rPr>
          <w:rFonts w:ascii="Arial" w:hAnsi="Arial" w:cs="Arial"/>
          <w:b/>
          <w:bCs/>
          <w:color w:val="FF0000"/>
        </w:rPr>
        <w:t>REDACTED TEXT under FOIA Section 40, Personal Information</w:t>
      </w:r>
    </w:p>
    <w:p w:rsidR="00484008" w:rsidRDefault="00484008">
      <w:pPr>
        <w:keepNext/>
        <w:numPr>
          <w:ilvl w:val="3"/>
          <w:numId w:val="2"/>
        </w:numPr>
        <w:spacing w:after="0" w:line="240" w:lineRule="auto"/>
        <w:jc w:val="both"/>
        <w:rPr>
          <w:rFonts w:ascii="Arial" w:eastAsia="Arial" w:hAnsi="Arial" w:cs="Arial"/>
          <w:sz w:val="24"/>
          <w:szCs w:val="24"/>
        </w:rPr>
      </w:pPr>
    </w:p>
    <w:p w:rsidR="003C5E1C" w:rsidRPr="003C5E1C" w:rsidRDefault="00EB10B3" w:rsidP="003C5E1C">
      <w:pPr>
        <w:spacing w:after="0" w:line="256" w:lineRule="auto"/>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003C5E1C" w:rsidRPr="003C5E1C">
        <w:rPr>
          <w:rFonts w:ascii="Arial" w:hAnsi="Arial" w:cs="Arial"/>
          <w:b/>
          <w:bCs/>
          <w:color w:val="FF0000"/>
        </w:rPr>
        <w:t>REDACTED TEXT under FOIA Section 40, Personal Information</w:t>
      </w:r>
    </w:p>
    <w:p w:rsidR="00484008" w:rsidRDefault="00EB10B3">
      <w:pPr>
        <w:keepNext/>
        <w:numPr>
          <w:ilvl w:val="3"/>
          <w:numId w:val="2"/>
        </w:numPr>
        <w:spacing w:after="0" w:line="240" w:lineRule="auto"/>
        <w:jc w:val="both"/>
        <w:rPr>
          <w:rFonts w:ascii="Arial" w:eastAsia="Arial" w:hAnsi="Arial" w:cs="Arial"/>
          <w:sz w:val="24"/>
          <w:szCs w:val="24"/>
        </w:rPr>
      </w:pPr>
      <w:bookmarkStart w:id="15" w:name="_GoBack"/>
      <w:bookmarkEnd w:id="15"/>
      <w:r>
        <w:rPr>
          <w:rFonts w:ascii="Arial" w:eastAsia="Arial" w:hAnsi="Arial" w:cs="Arial"/>
          <w:sz w:val="24"/>
          <w:szCs w:val="24"/>
        </w:rPr>
        <w:t>The Processor shall comply with any further written instructions with respect to Processing by the Controller.</w:t>
      </w:r>
    </w:p>
    <w:p w:rsidR="00484008" w:rsidRDefault="00EB10B3">
      <w:pPr>
        <w:keepNext/>
        <w:numPr>
          <w:ilvl w:val="3"/>
          <w:numId w:val="2"/>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rsidR="00484008" w:rsidRDefault="00484008">
      <w:pPr>
        <w:keepNext/>
        <w:ind w:left="720"/>
        <w:rPr>
          <w:rFonts w:ascii="Arial" w:eastAsia="Arial" w:hAnsi="Arial" w:cs="Arial"/>
          <w:sz w:val="24"/>
          <w:szCs w:val="24"/>
        </w:rPr>
      </w:pPr>
    </w:p>
    <w:tbl>
      <w:tblPr>
        <w:tblStyle w:val="a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484008">
        <w:trPr>
          <w:trHeight w:val="700"/>
        </w:trPr>
        <w:tc>
          <w:tcPr>
            <w:tcW w:w="2263" w:type="dxa"/>
            <w:shd w:val="clear" w:color="auto" w:fill="BFBFBF"/>
            <w:vAlign w:val="center"/>
          </w:tcPr>
          <w:p w:rsidR="00484008" w:rsidRDefault="00EB10B3">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rsidR="00484008" w:rsidRDefault="00EB10B3">
            <w:pPr>
              <w:jc w:val="center"/>
              <w:rPr>
                <w:rFonts w:ascii="Arial" w:eastAsia="Arial" w:hAnsi="Arial" w:cs="Arial"/>
                <w:b/>
                <w:sz w:val="24"/>
                <w:szCs w:val="24"/>
              </w:rPr>
            </w:pPr>
            <w:r>
              <w:rPr>
                <w:rFonts w:ascii="Arial" w:eastAsia="Arial" w:hAnsi="Arial" w:cs="Arial"/>
                <w:b/>
                <w:sz w:val="24"/>
                <w:szCs w:val="24"/>
              </w:rPr>
              <w:t>Details</w:t>
            </w:r>
          </w:p>
        </w:tc>
      </w:tr>
      <w:tr w:rsidR="00484008">
        <w:trPr>
          <w:trHeight w:val="1620"/>
        </w:trPr>
        <w:tc>
          <w:tcPr>
            <w:tcW w:w="2263" w:type="dxa"/>
            <w:shd w:val="clear" w:color="auto" w:fill="auto"/>
          </w:tcPr>
          <w:p w:rsidR="00484008" w:rsidRDefault="00EB10B3">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rsidR="00484008" w:rsidRDefault="00EB10B3">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rsidR="00484008" w:rsidRDefault="00EB10B3">
            <w:pPr>
              <w:rPr>
                <w:rFonts w:ascii="Arial" w:eastAsia="Arial" w:hAnsi="Arial" w:cs="Arial"/>
                <w:sz w:val="24"/>
                <w:szCs w:val="24"/>
              </w:rPr>
            </w:pPr>
            <w:r>
              <w:rPr>
                <w:rFonts w:ascii="Arial" w:eastAsia="Arial" w:hAnsi="Arial" w:cs="Arial"/>
                <w:sz w:val="24"/>
                <w:szCs w:val="24"/>
              </w:rPr>
              <w:t>The Parties acknowledge that in accordance with paragraph 2 to paragraph 15 and for the purposes of the Data Protection Legislation</w:t>
            </w:r>
            <w:r>
              <w:rPr>
                <w:rFonts w:ascii="Arial" w:eastAsia="Arial" w:hAnsi="Arial" w:cs="Arial"/>
                <w:sz w:val="24"/>
                <w:szCs w:val="24"/>
              </w:rPr>
              <w:t>, the Relevant Authority is the Controller and the Supplier is the Processor of the following Personal Data: data used to perform the Services</w:t>
            </w:r>
          </w:p>
          <w:p w:rsidR="00484008" w:rsidRDefault="00EB10B3">
            <w:pPr>
              <w:rPr>
                <w:rFonts w:ascii="Arial" w:eastAsia="Arial" w:hAnsi="Arial" w:cs="Arial"/>
                <w:i/>
                <w:sz w:val="24"/>
                <w:szCs w:val="24"/>
              </w:rPr>
            </w:pPr>
            <w:r>
              <w:rPr>
                <w:rFonts w:ascii="Arial" w:eastAsia="Arial" w:hAnsi="Arial" w:cs="Arial"/>
                <w:i/>
                <w:sz w:val="24"/>
                <w:szCs w:val="24"/>
              </w:rPr>
              <w:t xml:space="preserve"> </w:t>
            </w:r>
          </w:p>
          <w:p w:rsidR="00484008" w:rsidRDefault="00484008">
            <w:pPr>
              <w:rPr>
                <w:rFonts w:ascii="Arial" w:eastAsia="Arial" w:hAnsi="Arial" w:cs="Arial"/>
                <w:sz w:val="24"/>
                <w:szCs w:val="24"/>
              </w:rPr>
            </w:pPr>
          </w:p>
        </w:tc>
      </w:tr>
      <w:tr w:rsidR="00484008">
        <w:trPr>
          <w:trHeight w:val="1460"/>
        </w:trPr>
        <w:tc>
          <w:tcPr>
            <w:tcW w:w="2263" w:type="dxa"/>
            <w:shd w:val="clear" w:color="auto" w:fill="auto"/>
          </w:tcPr>
          <w:p w:rsidR="00484008" w:rsidRDefault="00EB10B3">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rsidR="00484008" w:rsidRDefault="00EB10B3">
            <w:pPr>
              <w:rPr>
                <w:rFonts w:ascii="Arial" w:eastAsia="Arial" w:hAnsi="Arial" w:cs="Arial"/>
                <w:sz w:val="24"/>
                <w:szCs w:val="24"/>
              </w:rPr>
            </w:pPr>
            <w:r>
              <w:rPr>
                <w:rFonts w:ascii="Arial" w:eastAsia="Arial" w:hAnsi="Arial" w:cs="Arial"/>
                <w:sz w:val="24"/>
                <w:szCs w:val="24"/>
              </w:rPr>
              <w:t>The duration of the contract</w:t>
            </w:r>
          </w:p>
        </w:tc>
      </w:tr>
      <w:tr w:rsidR="00484008">
        <w:trPr>
          <w:trHeight w:val="1520"/>
        </w:trPr>
        <w:tc>
          <w:tcPr>
            <w:tcW w:w="2263" w:type="dxa"/>
            <w:shd w:val="clear" w:color="auto" w:fill="auto"/>
          </w:tcPr>
          <w:p w:rsidR="00484008" w:rsidRDefault="00EB10B3">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rsidR="00484008" w:rsidRDefault="00EB10B3">
            <w:pPr>
              <w:rPr>
                <w:rFonts w:ascii="Arial" w:eastAsia="Arial" w:hAnsi="Arial" w:cs="Arial"/>
                <w:sz w:val="24"/>
                <w:szCs w:val="24"/>
              </w:rPr>
            </w:pPr>
            <w:r>
              <w:rPr>
                <w:rFonts w:ascii="Arial" w:eastAsia="Arial" w:hAnsi="Arial" w:cs="Arial"/>
                <w:sz w:val="24"/>
                <w:szCs w:val="24"/>
              </w:rPr>
              <w:t xml:space="preserve">Research to understand the racial terms that people identify with. Including organising focus groups and interviews with members of the public. </w:t>
            </w:r>
          </w:p>
        </w:tc>
      </w:tr>
      <w:tr w:rsidR="00484008">
        <w:trPr>
          <w:trHeight w:val="1400"/>
        </w:trPr>
        <w:tc>
          <w:tcPr>
            <w:tcW w:w="2263" w:type="dxa"/>
            <w:shd w:val="clear" w:color="auto" w:fill="auto"/>
          </w:tcPr>
          <w:p w:rsidR="00484008" w:rsidRDefault="00EB10B3">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rsidR="00484008" w:rsidRDefault="00EB10B3">
            <w:pPr>
              <w:rPr>
                <w:rFonts w:ascii="Arial" w:eastAsia="Arial" w:hAnsi="Arial" w:cs="Arial"/>
                <w:sz w:val="24"/>
                <w:szCs w:val="24"/>
              </w:rPr>
            </w:pPr>
            <w:r>
              <w:rPr>
                <w:rFonts w:ascii="Arial" w:eastAsia="Arial" w:hAnsi="Arial" w:cs="Arial"/>
                <w:sz w:val="24"/>
                <w:szCs w:val="24"/>
              </w:rPr>
              <w:t>Contact details, opinions, and diversity data including ethnicity, religion, sex, age, l</w:t>
            </w:r>
            <w:r>
              <w:rPr>
                <w:rFonts w:ascii="Arial" w:eastAsia="Arial" w:hAnsi="Arial" w:cs="Arial"/>
                <w:sz w:val="24"/>
                <w:szCs w:val="24"/>
              </w:rPr>
              <w:t xml:space="preserve">ocation, educational attainment </w:t>
            </w:r>
          </w:p>
        </w:tc>
      </w:tr>
      <w:tr w:rsidR="00484008">
        <w:trPr>
          <w:trHeight w:val="1560"/>
        </w:trPr>
        <w:tc>
          <w:tcPr>
            <w:tcW w:w="2263" w:type="dxa"/>
            <w:shd w:val="clear" w:color="auto" w:fill="auto"/>
          </w:tcPr>
          <w:p w:rsidR="00484008" w:rsidRDefault="00EB10B3">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rsidR="00484008" w:rsidRDefault="00EB10B3">
            <w:pPr>
              <w:rPr>
                <w:rFonts w:ascii="Arial" w:eastAsia="Arial" w:hAnsi="Arial" w:cs="Arial"/>
                <w:sz w:val="24"/>
                <w:szCs w:val="24"/>
              </w:rPr>
            </w:pPr>
            <w:r>
              <w:rPr>
                <w:rFonts w:ascii="Arial" w:eastAsia="Arial" w:hAnsi="Arial" w:cs="Arial"/>
                <w:sz w:val="24"/>
                <w:szCs w:val="24"/>
              </w:rPr>
              <w:t>M</w:t>
            </w:r>
            <w:r>
              <w:rPr>
                <w:rFonts w:ascii="Arial" w:eastAsia="Arial" w:hAnsi="Arial" w:cs="Arial"/>
                <w:i/>
                <w:sz w:val="24"/>
                <w:szCs w:val="24"/>
              </w:rPr>
              <w:t>e</w:t>
            </w:r>
            <w:r>
              <w:rPr>
                <w:rFonts w:ascii="Arial" w:eastAsia="Arial" w:hAnsi="Arial" w:cs="Arial"/>
                <w:sz w:val="24"/>
                <w:szCs w:val="24"/>
              </w:rPr>
              <w:t>mbers of the public</w:t>
            </w:r>
          </w:p>
        </w:tc>
      </w:tr>
      <w:tr w:rsidR="00484008">
        <w:trPr>
          <w:trHeight w:val="1660"/>
        </w:trPr>
        <w:tc>
          <w:tcPr>
            <w:tcW w:w="2263" w:type="dxa"/>
            <w:shd w:val="clear" w:color="auto" w:fill="auto"/>
          </w:tcPr>
          <w:p w:rsidR="00484008" w:rsidRDefault="00EB10B3">
            <w:pPr>
              <w:rPr>
                <w:rFonts w:ascii="Arial" w:eastAsia="Arial" w:hAnsi="Arial" w:cs="Arial"/>
                <w:sz w:val="24"/>
                <w:szCs w:val="24"/>
              </w:rPr>
            </w:pPr>
            <w:r>
              <w:rPr>
                <w:rFonts w:ascii="Arial" w:eastAsia="Arial" w:hAnsi="Arial" w:cs="Arial"/>
                <w:sz w:val="24"/>
                <w:szCs w:val="24"/>
              </w:rPr>
              <w:lastRenderedPageBreak/>
              <w:t>Plan for return and destruction of the data once the Processing is complete</w:t>
            </w:r>
          </w:p>
          <w:p w:rsidR="00484008" w:rsidRDefault="00484008">
            <w:pPr>
              <w:rPr>
                <w:rFonts w:ascii="Arial" w:eastAsia="Arial" w:hAnsi="Arial" w:cs="Arial"/>
                <w:sz w:val="24"/>
                <w:szCs w:val="24"/>
              </w:rPr>
            </w:pPr>
          </w:p>
        </w:tc>
        <w:tc>
          <w:tcPr>
            <w:tcW w:w="7423" w:type="dxa"/>
            <w:shd w:val="clear" w:color="auto" w:fill="auto"/>
          </w:tcPr>
          <w:p w:rsidR="00484008" w:rsidRDefault="00EB10B3">
            <w:pPr>
              <w:rPr>
                <w:rFonts w:ascii="Arial" w:eastAsia="Arial" w:hAnsi="Arial" w:cs="Arial"/>
                <w:sz w:val="24"/>
                <w:szCs w:val="24"/>
              </w:rPr>
            </w:pPr>
            <w:r>
              <w:rPr>
                <w:rFonts w:ascii="Arial" w:eastAsia="Arial" w:hAnsi="Arial" w:cs="Arial"/>
                <w:sz w:val="24"/>
                <w:szCs w:val="24"/>
              </w:rPr>
              <w:t>Personal data to be deleted or returned on termination or expiry of the contract</w:t>
            </w:r>
          </w:p>
        </w:tc>
      </w:tr>
    </w:tbl>
    <w:p w:rsidR="00484008" w:rsidRDefault="00484008">
      <w:pPr>
        <w:rPr>
          <w:rFonts w:ascii="Arial" w:eastAsia="Arial" w:hAnsi="Arial" w:cs="Arial"/>
          <w:b/>
          <w:sz w:val="24"/>
          <w:szCs w:val="24"/>
        </w:rPr>
      </w:pPr>
    </w:p>
    <w:p w:rsidR="00484008" w:rsidRDefault="00EB10B3">
      <w:pPr>
        <w:rPr>
          <w:rFonts w:ascii="Arial" w:eastAsia="Arial" w:hAnsi="Arial" w:cs="Arial"/>
          <w:b/>
          <w:sz w:val="24"/>
          <w:szCs w:val="24"/>
        </w:rPr>
      </w:pPr>
      <w:r>
        <w:br w:type="page"/>
      </w:r>
    </w:p>
    <w:p w:rsidR="00484008" w:rsidRDefault="00EB10B3">
      <w:pPr>
        <w:rPr>
          <w:rFonts w:ascii="Arial" w:eastAsia="Arial" w:hAnsi="Arial" w:cs="Arial"/>
          <w:sz w:val="24"/>
          <w:szCs w:val="24"/>
        </w:rPr>
      </w:pPr>
      <w:r>
        <w:rPr>
          <w:rFonts w:ascii="Arial" w:eastAsia="Arial" w:hAnsi="Arial" w:cs="Arial"/>
          <w:b/>
          <w:sz w:val="24"/>
          <w:szCs w:val="24"/>
        </w:rPr>
        <w:lastRenderedPageBreak/>
        <w:t>Annex 2 - Joint Controller Agreement</w:t>
      </w:r>
    </w:p>
    <w:p w:rsidR="00484008" w:rsidRDefault="00EB10B3">
      <w:pPr>
        <w:keepNext/>
        <w:rPr>
          <w:rFonts w:ascii="Arial" w:eastAsia="Arial" w:hAnsi="Arial" w:cs="Arial"/>
          <w:b/>
          <w:sz w:val="24"/>
          <w:szCs w:val="24"/>
        </w:rPr>
      </w:pPr>
      <w:r>
        <w:rPr>
          <w:rFonts w:ascii="Arial" w:eastAsia="Arial" w:hAnsi="Arial" w:cs="Arial"/>
          <w:b/>
          <w:sz w:val="24"/>
          <w:szCs w:val="24"/>
        </w:rPr>
        <w:t xml:space="preserve">NOT USED </w:t>
      </w:r>
    </w:p>
    <w:p w:rsidR="00484008" w:rsidRDefault="00484008">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6" w:name="bookmark=id.1ksv4uv" w:colFirst="0" w:colLast="0"/>
      <w:bookmarkStart w:id="17" w:name="_heading=h.44sinio" w:colFirst="0" w:colLast="0"/>
      <w:bookmarkEnd w:id="16"/>
      <w:bookmarkEnd w:id="17"/>
    </w:p>
    <w:sectPr w:rsidR="00484008">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0B3" w:rsidRDefault="00EB10B3">
      <w:pPr>
        <w:spacing w:after="0" w:line="240" w:lineRule="auto"/>
      </w:pPr>
      <w:r>
        <w:separator/>
      </w:r>
    </w:p>
  </w:endnote>
  <w:endnote w:type="continuationSeparator" w:id="0">
    <w:p w:rsidR="00EB10B3" w:rsidRDefault="00EB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008" w:rsidRDefault="00EB10B3">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RM6126 - Research &amp; Insights DPS                                           </w:t>
    </w:r>
  </w:p>
  <w:p w:rsidR="00484008" w:rsidRDefault="00EB10B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3C5E1C">
      <w:rPr>
        <w:rFonts w:ascii="Arial" w:eastAsia="Arial" w:hAnsi="Arial" w:cs="Arial"/>
        <w:color w:val="000000"/>
        <w:sz w:val="20"/>
        <w:szCs w:val="20"/>
      </w:rPr>
      <w:fldChar w:fldCharType="separate"/>
    </w:r>
    <w:r w:rsidR="003C5E1C">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rsidR="00484008" w:rsidRDefault="00EB10B3">
    <w:pPr>
      <w:spacing w:after="0"/>
    </w:pPr>
    <w:r>
      <w:rPr>
        <w:rFonts w:ascii="Arial" w:eastAsia="Arial" w:hAnsi="Arial" w:cs="Arial"/>
        <w:sz w:val="20"/>
        <w:szCs w:val="20"/>
      </w:rPr>
      <w:t>Model Version: v1.3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008" w:rsidRDefault="00EB10B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484008" w:rsidRDefault="00EB10B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rsidR="00484008" w:rsidRDefault="00EB10B3">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0B3" w:rsidRDefault="00EB10B3">
      <w:pPr>
        <w:spacing w:after="0" w:line="240" w:lineRule="auto"/>
      </w:pPr>
      <w:r>
        <w:separator/>
      </w:r>
    </w:p>
  </w:footnote>
  <w:footnote w:type="continuationSeparator" w:id="0">
    <w:p w:rsidR="00EB10B3" w:rsidRDefault="00EB1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008" w:rsidRDefault="00EB10B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rsidR="00484008" w:rsidRDefault="00EB10B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008" w:rsidRDefault="00EB10B3">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-13330</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A10F3C"/>
    <w:multiLevelType w:val="multilevel"/>
    <w:tmpl w:val="46D4C5AC"/>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6C3A440A"/>
    <w:multiLevelType w:val="multilevel"/>
    <w:tmpl w:val="DCF41D6A"/>
    <w:lvl w:ilvl="0">
      <w:start w:val="1"/>
      <w:numFmt w:val="decimal"/>
      <w:pStyle w:val="ABackground"/>
      <w:lvlText w:val="Schedule %1"/>
      <w:lvlJc w:val="left"/>
      <w:pPr>
        <w:ind w:left="360" w:hanging="360"/>
      </w:pPr>
      <w:rPr>
        <w:color w:val="000000"/>
      </w:rPr>
    </w:lvl>
    <w:lvl w:ilvl="1">
      <w:start w:val="1"/>
      <w:numFmt w:val="decimal"/>
      <w:pStyle w:val="BackSubClause"/>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7A821CE2"/>
    <w:multiLevelType w:val="multilevel"/>
    <w:tmpl w:val="988E0258"/>
    <w:lvl w:ilvl="0">
      <w:start w:val="1"/>
      <w:numFmt w:val="decimal"/>
      <w:pStyle w:val="TLTLevel1"/>
      <w:lvlText w:val="%1."/>
      <w:lvlJc w:val="left"/>
      <w:pPr>
        <w:tabs>
          <w:tab w:val="num" w:pos="720"/>
        </w:tabs>
        <w:ind w:left="720" w:hanging="720"/>
      </w:pPr>
    </w:lvl>
    <w:lvl w:ilvl="1">
      <w:start w:val="1"/>
      <w:numFmt w:val="decimal"/>
      <w:pStyle w:val="TLTLevel2"/>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008"/>
    <w:rsid w:val="003C5E1C"/>
    <w:rsid w:val="00484008"/>
    <w:rsid w:val="00EB1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302D"/>
  <w15:docId w15:val="{2B9E9C72-BFC5-42C1-AC24-E97B28FD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2"/>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2"/>
      </w:numPr>
      <w:spacing w:after="0" w:line="300" w:lineRule="atLeast"/>
      <w:jc w:val="both"/>
    </w:pPr>
    <w:rPr>
      <w:rFonts w:ascii="Times New Roman" w:hAnsi="Times New Roman" w:cs="Times New Roman"/>
    </w:rPr>
  </w:style>
  <w:style w:type="paragraph" w:customStyle="1" w:styleId="TLTLevel1">
    <w:name w:val="TLT Level 1"/>
    <w:basedOn w:val="Normal"/>
    <w:rsid w:val="002404A4"/>
    <w:pPr>
      <w:numPr>
        <w:numId w:val="3"/>
      </w:numPr>
      <w:spacing w:before="100" w:line="240" w:lineRule="auto"/>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numPr>
        <w:ilvl w:val="1"/>
        <w:numId w:val="3"/>
      </w:numPr>
      <w:spacing w:before="100" w:line="240" w:lineRule="auto"/>
    </w:pPr>
  </w:style>
  <w:style w:type="paragraph" w:customStyle="1" w:styleId="TLTLevel3">
    <w:name w:val="TLT Level 3"/>
    <w:basedOn w:val="Normal"/>
    <w:rsid w:val="002404A4"/>
    <w:pPr>
      <w:numPr>
        <w:ilvl w:val="2"/>
        <w:numId w:val="3"/>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3"/>
      </w:numPr>
      <w:spacing w:before="100" w:line="240" w:lineRule="auto"/>
    </w:pPr>
    <w:rPr>
      <w:rFonts w:ascii="Times New Roman" w:hAnsi="Times New Roman" w:cs="Times New Roman"/>
    </w:rPr>
  </w:style>
  <w:style w:type="paragraph" w:customStyle="1" w:styleId="TLTLevel5">
    <w:name w:val="TLT Level 5"/>
    <w:basedOn w:val="Normal"/>
    <w:rsid w:val="002404A4"/>
    <w:pPr>
      <w:numPr>
        <w:ilvl w:val="4"/>
        <w:numId w:val="3"/>
      </w:numPr>
      <w:spacing w:before="100" w:line="240" w:lineRule="auto"/>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fMTkDEki3Juqwi8I4lRHcY0v1Q==">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1658</Words>
  <Characters>9452</Characters>
  <Application>Microsoft Office Word</Application>
  <DocSecurity>0</DocSecurity>
  <Lines>78</Lines>
  <Paragraphs>22</Paragraphs>
  <ScaleCrop>false</ScaleCrop>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Marsh</cp:lastModifiedBy>
  <cp:revision>2</cp:revision>
  <dcterms:created xsi:type="dcterms:W3CDTF">2020-04-06T12:23:00Z</dcterms:created>
  <dcterms:modified xsi:type="dcterms:W3CDTF">2022-10-25T07:42:00Z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