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7291" w:rsidRPr="00434F82" w:rsidRDefault="00434F82" w:rsidP="00434F82">
      <w:pPr>
        <w:pStyle w:val="DefaultText"/>
        <w:jc w:val="center"/>
        <w:rPr>
          <w:rFonts w:ascii="Arial" w:hAnsi="Arial" w:cs="Arial"/>
          <w:b/>
          <w:szCs w:val="24"/>
          <w:lang w:eastAsia="en-US"/>
        </w:rPr>
      </w:pPr>
      <w:r w:rsidRPr="00434F82">
        <w:rPr>
          <w:rFonts w:ascii="Arial" w:hAnsi="Arial" w:cs="Arial"/>
          <w:b/>
          <w:szCs w:val="24"/>
          <w:lang w:eastAsia="en-US"/>
        </w:rPr>
        <w:t>Transportation and Disposal of Time Expired Pyrotechnics (TEPs) from Selected MCA Sites</w:t>
      </w:r>
    </w:p>
    <w:p w:rsidR="004B7291" w:rsidRDefault="004B7291" w:rsidP="00057762">
      <w:pPr>
        <w:pStyle w:val="DefaultText"/>
        <w:jc w:val="both"/>
        <w:rPr>
          <w:rFonts w:ascii="Arial" w:hAnsi="Arial" w:cs="Arial"/>
          <w:szCs w:val="24"/>
          <w:lang w:eastAsia="en-US"/>
        </w:rPr>
      </w:pPr>
    </w:p>
    <w:p w:rsidR="00057762" w:rsidRDefault="00057762" w:rsidP="00057762">
      <w:pPr>
        <w:pStyle w:val="DefaultText"/>
        <w:jc w:val="both"/>
        <w:rPr>
          <w:rFonts w:ascii="Arial" w:hAnsi="Arial" w:cs="Arial"/>
          <w:szCs w:val="24"/>
          <w:lang w:eastAsia="en-US"/>
        </w:rPr>
      </w:pPr>
      <w:r w:rsidRPr="001B0C65">
        <w:rPr>
          <w:rFonts w:ascii="Arial" w:hAnsi="Arial" w:cs="Arial"/>
          <w:szCs w:val="24"/>
          <w:lang w:eastAsia="en-US"/>
        </w:rPr>
        <w:t xml:space="preserve">Q. Can we </w:t>
      </w:r>
      <w:r>
        <w:rPr>
          <w:rFonts w:ascii="Arial" w:hAnsi="Arial" w:cs="Arial"/>
          <w:szCs w:val="24"/>
          <w:lang w:eastAsia="en-US"/>
        </w:rPr>
        <w:t xml:space="preserve">conduct a </w:t>
      </w:r>
      <w:r w:rsidRPr="001B0C65">
        <w:rPr>
          <w:rFonts w:ascii="Arial" w:hAnsi="Arial" w:cs="Arial"/>
          <w:szCs w:val="24"/>
          <w:lang w:eastAsia="en-US"/>
        </w:rPr>
        <w:t xml:space="preserve">site visits? </w:t>
      </w:r>
    </w:p>
    <w:p w:rsidR="00057762" w:rsidRDefault="00057762" w:rsidP="00057762">
      <w:pPr>
        <w:pStyle w:val="DefaultText"/>
        <w:jc w:val="both"/>
        <w:rPr>
          <w:rFonts w:ascii="Arial" w:hAnsi="Arial" w:cs="Arial"/>
          <w:szCs w:val="24"/>
          <w:lang w:eastAsia="en-US"/>
        </w:rPr>
      </w:pPr>
      <w:bookmarkStart w:id="0" w:name="_GoBack"/>
      <w:bookmarkEnd w:id="0"/>
    </w:p>
    <w:p w:rsidR="00057762" w:rsidRPr="001B0C65" w:rsidRDefault="00057762" w:rsidP="00057762">
      <w:pPr>
        <w:pStyle w:val="DefaultText"/>
        <w:jc w:val="both"/>
        <w:rPr>
          <w:rFonts w:ascii="Arial" w:hAnsi="Arial" w:cs="Arial"/>
          <w:szCs w:val="24"/>
          <w:lang w:eastAsia="en-US"/>
        </w:rPr>
      </w:pPr>
      <w:r w:rsidRPr="006044C0">
        <w:rPr>
          <w:rFonts w:ascii="Arial" w:hAnsi="Arial" w:cs="Arial"/>
          <w:color w:val="FF6600"/>
          <w:szCs w:val="24"/>
          <w:lang w:eastAsia="en-US"/>
        </w:rPr>
        <w:t>A.</w:t>
      </w:r>
      <w:r>
        <w:rPr>
          <w:rFonts w:ascii="Arial" w:hAnsi="Arial" w:cs="Arial"/>
          <w:color w:val="FF6600"/>
          <w:szCs w:val="24"/>
          <w:lang w:eastAsia="en-US"/>
        </w:rPr>
        <w:t xml:space="preserve"> Yes, arrangements need to be conducted through the MCA procurement branch.  </w:t>
      </w:r>
    </w:p>
    <w:p w:rsidR="00057762" w:rsidRPr="00D40C2A" w:rsidRDefault="00057762" w:rsidP="00057762">
      <w:pPr>
        <w:pStyle w:val="DefaultText"/>
        <w:rPr>
          <w:rFonts w:ascii="Arial" w:hAnsi="Arial" w:cs="Arial"/>
          <w:szCs w:val="24"/>
          <w:u w:val="single"/>
          <w:lang w:eastAsia="en-US"/>
        </w:rPr>
      </w:pPr>
    </w:p>
    <w:p w:rsidR="00057762" w:rsidRPr="006044C0" w:rsidRDefault="00057762" w:rsidP="00057762">
      <w:pPr>
        <w:pStyle w:val="DefaultText"/>
        <w:rPr>
          <w:rFonts w:ascii="Arial" w:hAnsi="Arial" w:cs="Arial"/>
          <w:szCs w:val="24"/>
          <w:lang w:eastAsia="en-US"/>
        </w:rPr>
      </w:pPr>
    </w:p>
    <w:p w:rsidR="00057762" w:rsidRPr="006044C0" w:rsidRDefault="00057762" w:rsidP="00057762">
      <w:pPr>
        <w:pStyle w:val="DefaultText"/>
        <w:numPr>
          <w:ilvl w:val="0"/>
          <w:numId w:val="1"/>
        </w:numPr>
        <w:tabs>
          <w:tab w:val="clear" w:pos="720"/>
          <w:tab w:val="num" w:pos="360"/>
        </w:tabs>
        <w:ind w:left="360"/>
        <w:rPr>
          <w:rFonts w:ascii="Arial" w:hAnsi="Arial" w:cs="Arial"/>
          <w:szCs w:val="24"/>
          <w:lang w:eastAsia="en-US"/>
        </w:rPr>
      </w:pPr>
      <w:r w:rsidRPr="006044C0">
        <w:rPr>
          <w:rFonts w:ascii="Arial" w:hAnsi="Arial" w:cs="Arial"/>
          <w:szCs w:val="24"/>
          <w:lang w:eastAsia="en-US"/>
        </w:rPr>
        <w:t xml:space="preserve">What actual quantities have been accepted by the MCA for the previous three years?  </w:t>
      </w:r>
    </w:p>
    <w:p w:rsidR="00057762" w:rsidRPr="006044C0" w:rsidRDefault="00057762" w:rsidP="00057762">
      <w:pPr>
        <w:pStyle w:val="DefaultText"/>
        <w:ind w:left="360"/>
        <w:rPr>
          <w:rFonts w:ascii="Arial" w:hAnsi="Arial" w:cs="Arial"/>
          <w:color w:val="FF6600"/>
          <w:szCs w:val="24"/>
          <w:lang w:eastAsia="en-US"/>
        </w:rPr>
      </w:pPr>
    </w:p>
    <w:p w:rsidR="00057762" w:rsidRPr="006044C0" w:rsidRDefault="00057762" w:rsidP="00057762">
      <w:pPr>
        <w:pStyle w:val="DefaultText"/>
        <w:rPr>
          <w:rFonts w:ascii="Arial" w:hAnsi="Arial" w:cs="Arial"/>
          <w:color w:val="FF6600"/>
          <w:szCs w:val="24"/>
          <w:lang w:eastAsia="en-US"/>
        </w:rPr>
      </w:pPr>
      <w:r w:rsidRPr="006044C0">
        <w:rPr>
          <w:rFonts w:ascii="Arial" w:hAnsi="Arial" w:cs="Arial"/>
          <w:color w:val="FF6600"/>
          <w:szCs w:val="24"/>
          <w:lang w:eastAsia="en-US"/>
        </w:rPr>
        <w:t xml:space="preserve">A. In the last </w:t>
      </w:r>
      <w:r>
        <w:rPr>
          <w:rFonts w:ascii="Arial" w:hAnsi="Arial" w:cs="Arial"/>
          <w:color w:val="FF6600"/>
          <w:szCs w:val="24"/>
          <w:lang w:eastAsia="en-US"/>
        </w:rPr>
        <w:t>four</w:t>
      </w:r>
      <w:r w:rsidRPr="006044C0">
        <w:rPr>
          <w:rFonts w:ascii="Arial" w:hAnsi="Arial" w:cs="Arial"/>
          <w:color w:val="FF6600"/>
          <w:szCs w:val="24"/>
          <w:lang w:eastAsia="en-US"/>
        </w:rPr>
        <w:t xml:space="preserve"> years the following number of items have been collected:</w:t>
      </w:r>
    </w:p>
    <w:p w:rsidR="00057762" w:rsidRPr="006044C0" w:rsidRDefault="00057762" w:rsidP="00057762">
      <w:pPr>
        <w:pStyle w:val="DefaultText"/>
        <w:rPr>
          <w:rFonts w:ascii="Arial" w:hAnsi="Arial" w:cs="Arial"/>
          <w:color w:val="FF6600"/>
          <w:szCs w:val="24"/>
          <w:lang w:eastAsia="en-US"/>
        </w:rPr>
      </w:pPr>
    </w:p>
    <w:tbl>
      <w:tblPr>
        <w:tblW w:w="5420" w:type="dxa"/>
        <w:tblInd w:w="108" w:type="dxa"/>
        <w:tblLook w:val="04A0" w:firstRow="1" w:lastRow="0" w:firstColumn="1" w:lastColumn="0" w:noHBand="0" w:noVBand="1"/>
      </w:tblPr>
      <w:tblGrid>
        <w:gridCol w:w="880"/>
        <w:gridCol w:w="1160"/>
        <w:gridCol w:w="1380"/>
        <w:gridCol w:w="2000"/>
      </w:tblGrid>
      <w:tr w:rsidR="00057762" w:rsidRPr="0003226A" w:rsidTr="00CA2557">
        <w:trPr>
          <w:trHeight w:val="300"/>
        </w:trPr>
        <w:tc>
          <w:tcPr>
            <w:tcW w:w="880" w:type="dxa"/>
            <w:tcBorders>
              <w:top w:val="nil"/>
              <w:left w:val="nil"/>
              <w:bottom w:val="nil"/>
              <w:right w:val="nil"/>
            </w:tcBorders>
            <w:shd w:val="clear" w:color="auto" w:fill="auto"/>
            <w:noWrap/>
            <w:vAlign w:val="bottom"/>
            <w:hideMark/>
          </w:tcPr>
          <w:p w:rsidR="00057762" w:rsidRDefault="00057762" w:rsidP="00CA2557">
            <w:pPr>
              <w:jc w:val="right"/>
              <w:rPr>
                <w:rFonts w:ascii="Calibri" w:eastAsia="Times New Roman" w:hAnsi="Calibri"/>
                <w:szCs w:val="22"/>
                <w:lang w:eastAsia="en-GB"/>
              </w:rPr>
            </w:pPr>
            <w:r>
              <w:rPr>
                <w:rFonts w:ascii="Calibri" w:eastAsia="Times New Roman" w:hAnsi="Calibri"/>
                <w:szCs w:val="22"/>
                <w:lang w:eastAsia="en-GB"/>
              </w:rPr>
              <w:t>Year</w:t>
            </w:r>
          </w:p>
          <w:p w:rsidR="00057762" w:rsidRDefault="00057762" w:rsidP="00CA2557">
            <w:pPr>
              <w:jc w:val="right"/>
              <w:rPr>
                <w:rFonts w:ascii="Calibri" w:eastAsia="Times New Roman" w:hAnsi="Calibri"/>
                <w:szCs w:val="22"/>
                <w:lang w:eastAsia="en-GB"/>
              </w:rPr>
            </w:pPr>
          </w:p>
          <w:p w:rsidR="00057762" w:rsidRDefault="00057762" w:rsidP="00CA2557">
            <w:pPr>
              <w:jc w:val="right"/>
              <w:rPr>
                <w:rFonts w:ascii="Calibri" w:eastAsia="Times New Roman" w:hAnsi="Calibri"/>
                <w:szCs w:val="22"/>
                <w:lang w:eastAsia="en-GB"/>
              </w:rPr>
            </w:pPr>
          </w:p>
          <w:p w:rsidR="00057762" w:rsidRPr="0003226A" w:rsidRDefault="00057762" w:rsidP="00CA2557">
            <w:pPr>
              <w:jc w:val="right"/>
              <w:rPr>
                <w:rFonts w:ascii="Calibri" w:eastAsia="Times New Roman" w:hAnsi="Calibri"/>
                <w:szCs w:val="22"/>
                <w:lang w:eastAsia="en-GB"/>
              </w:rPr>
            </w:pPr>
            <w:r w:rsidRPr="0003226A">
              <w:rPr>
                <w:rFonts w:ascii="Calibri" w:eastAsia="Times New Roman" w:hAnsi="Calibri"/>
                <w:szCs w:val="22"/>
                <w:lang w:eastAsia="en-GB"/>
              </w:rPr>
              <w:t>2014</w:t>
            </w:r>
          </w:p>
        </w:tc>
        <w:tc>
          <w:tcPr>
            <w:tcW w:w="1160" w:type="dxa"/>
            <w:tcBorders>
              <w:top w:val="nil"/>
              <w:left w:val="nil"/>
              <w:bottom w:val="nil"/>
              <w:right w:val="nil"/>
            </w:tcBorders>
            <w:shd w:val="clear" w:color="auto" w:fill="auto"/>
            <w:noWrap/>
            <w:vAlign w:val="bottom"/>
            <w:hideMark/>
          </w:tcPr>
          <w:p w:rsidR="00057762" w:rsidRDefault="00057762" w:rsidP="00CA2557">
            <w:pPr>
              <w:jc w:val="right"/>
              <w:rPr>
                <w:rFonts w:ascii="Calibri" w:eastAsia="Times New Roman" w:hAnsi="Calibri"/>
                <w:szCs w:val="22"/>
                <w:lang w:eastAsia="en-GB"/>
              </w:rPr>
            </w:pPr>
          </w:p>
          <w:p w:rsidR="00057762" w:rsidRDefault="00057762" w:rsidP="00CA2557">
            <w:pPr>
              <w:jc w:val="right"/>
              <w:rPr>
                <w:rFonts w:ascii="Calibri" w:eastAsia="Times New Roman" w:hAnsi="Calibri"/>
                <w:szCs w:val="22"/>
                <w:lang w:eastAsia="en-GB"/>
              </w:rPr>
            </w:pPr>
            <w:r>
              <w:rPr>
                <w:rFonts w:ascii="Calibri" w:eastAsia="Times New Roman" w:hAnsi="Calibri"/>
                <w:szCs w:val="22"/>
                <w:lang w:eastAsia="en-GB"/>
              </w:rPr>
              <w:t xml:space="preserve">Site </w:t>
            </w:r>
            <w:proofErr w:type="spellStart"/>
            <w:r>
              <w:rPr>
                <w:rFonts w:ascii="Calibri" w:eastAsia="Times New Roman" w:hAnsi="Calibri"/>
                <w:szCs w:val="22"/>
                <w:lang w:eastAsia="en-GB"/>
              </w:rPr>
              <w:t>Vists</w:t>
            </w:r>
            <w:proofErr w:type="spellEnd"/>
            <w:r>
              <w:rPr>
                <w:rFonts w:ascii="Calibri" w:eastAsia="Times New Roman" w:hAnsi="Calibri"/>
                <w:szCs w:val="22"/>
                <w:lang w:eastAsia="en-GB"/>
              </w:rPr>
              <w:t xml:space="preserve"> no.</w:t>
            </w:r>
          </w:p>
          <w:p w:rsidR="00057762" w:rsidRDefault="00057762" w:rsidP="00CA2557">
            <w:pPr>
              <w:jc w:val="right"/>
              <w:rPr>
                <w:rFonts w:ascii="Calibri" w:eastAsia="Times New Roman" w:hAnsi="Calibri"/>
                <w:szCs w:val="22"/>
                <w:lang w:eastAsia="en-GB"/>
              </w:rPr>
            </w:pPr>
          </w:p>
          <w:p w:rsidR="00057762" w:rsidRPr="0003226A" w:rsidRDefault="00057762" w:rsidP="00CA2557">
            <w:pPr>
              <w:jc w:val="right"/>
              <w:rPr>
                <w:rFonts w:ascii="Calibri" w:eastAsia="Times New Roman" w:hAnsi="Calibri"/>
                <w:szCs w:val="22"/>
                <w:lang w:eastAsia="en-GB"/>
              </w:rPr>
            </w:pPr>
            <w:r w:rsidRPr="0003226A">
              <w:rPr>
                <w:rFonts w:ascii="Calibri" w:eastAsia="Times New Roman" w:hAnsi="Calibri"/>
                <w:szCs w:val="22"/>
                <w:lang w:eastAsia="en-GB"/>
              </w:rPr>
              <w:t>45</w:t>
            </w:r>
          </w:p>
        </w:tc>
        <w:tc>
          <w:tcPr>
            <w:tcW w:w="1380" w:type="dxa"/>
            <w:tcBorders>
              <w:top w:val="nil"/>
              <w:left w:val="nil"/>
              <w:bottom w:val="nil"/>
              <w:right w:val="nil"/>
            </w:tcBorders>
            <w:shd w:val="clear" w:color="auto" w:fill="auto"/>
            <w:noWrap/>
            <w:vAlign w:val="bottom"/>
            <w:hideMark/>
          </w:tcPr>
          <w:p w:rsidR="00057762" w:rsidRDefault="00057762" w:rsidP="00CA2557">
            <w:pPr>
              <w:jc w:val="right"/>
              <w:rPr>
                <w:rFonts w:ascii="Calibri" w:eastAsia="Times New Roman" w:hAnsi="Calibri"/>
                <w:szCs w:val="22"/>
                <w:lang w:eastAsia="en-GB"/>
              </w:rPr>
            </w:pPr>
            <w:r>
              <w:rPr>
                <w:rFonts w:ascii="Calibri" w:eastAsia="Times New Roman" w:hAnsi="Calibri"/>
                <w:szCs w:val="22"/>
                <w:lang w:eastAsia="en-GB"/>
              </w:rPr>
              <w:t>Total NEQ.</w:t>
            </w:r>
          </w:p>
          <w:p w:rsidR="00057762" w:rsidRDefault="00057762" w:rsidP="00CA2557">
            <w:pPr>
              <w:jc w:val="right"/>
              <w:rPr>
                <w:rFonts w:ascii="Calibri" w:eastAsia="Times New Roman" w:hAnsi="Calibri"/>
                <w:szCs w:val="22"/>
                <w:lang w:eastAsia="en-GB"/>
              </w:rPr>
            </w:pPr>
          </w:p>
          <w:p w:rsidR="00057762" w:rsidRDefault="00057762" w:rsidP="00CA2557">
            <w:pPr>
              <w:jc w:val="right"/>
              <w:rPr>
                <w:rFonts w:ascii="Calibri" w:eastAsia="Times New Roman" w:hAnsi="Calibri"/>
                <w:szCs w:val="22"/>
                <w:lang w:eastAsia="en-GB"/>
              </w:rPr>
            </w:pPr>
          </w:p>
          <w:p w:rsidR="00057762" w:rsidRPr="0003226A" w:rsidRDefault="00057762" w:rsidP="00CA2557">
            <w:pPr>
              <w:jc w:val="right"/>
              <w:rPr>
                <w:rFonts w:ascii="Calibri" w:eastAsia="Times New Roman" w:hAnsi="Calibri"/>
                <w:szCs w:val="22"/>
                <w:lang w:eastAsia="en-GB"/>
              </w:rPr>
            </w:pPr>
            <w:r w:rsidRPr="0003226A">
              <w:rPr>
                <w:rFonts w:ascii="Calibri" w:eastAsia="Times New Roman" w:hAnsi="Calibri"/>
                <w:szCs w:val="22"/>
                <w:lang w:eastAsia="en-GB"/>
              </w:rPr>
              <w:t>2257.522</w:t>
            </w:r>
          </w:p>
        </w:tc>
        <w:tc>
          <w:tcPr>
            <w:tcW w:w="2000" w:type="dxa"/>
            <w:tcBorders>
              <w:top w:val="nil"/>
              <w:left w:val="nil"/>
              <w:bottom w:val="nil"/>
              <w:right w:val="nil"/>
            </w:tcBorders>
            <w:shd w:val="clear" w:color="auto" w:fill="auto"/>
            <w:noWrap/>
            <w:vAlign w:val="bottom"/>
            <w:hideMark/>
          </w:tcPr>
          <w:p w:rsidR="00057762" w:rsidRDefault="00057762" w:rsidP="00CA2557">
            <w:pPr>
              <w:jc w:val="right"/>
              <w:rPr>
                <w:rFonts w:ascii="Calibri" w:eastAsia="Times New Roman" w:hAnsi="Calibri"/>
                <w:szCs w:val="22"/>
                <w:lang w:eastAsia="en-GB"/>
              </w:rPr>
            </w:pPr>
            <w:r>
              <w:rPr>
                <w:rFonts w:ascii="Calibri" w:eastAsia="Times New Roman" w:hAnsi="Calibri"/>
                <w:szCs w:val="22"/>
                <w:lang w:eastAsia="en-GB"/>
              </w:rPr>
              <w:t xml:space="preserve">Total number of TEP’s collected </w:t>
            </w:r>
          </w:p>
          <w:p w:rsidR="00057762" w:rsidRDefault="00057762" w:rsidP="00CA2557">
            <w:pPr>
              <w:jc w:val="right"/>
              <w:rPr>
                <w:rFonts w:ascii="Calibri" w:eastAsia="Times New Roman" w:hAnsi="Calibri"/>
                <w:szCs w:val="22"/>
                <w:lang w:eastAsia="en-GB"/>
              </w:rPr>
            </w:pPr>
          </w:p>
          <w:p w:rsidR="00057762" w:rsidRPr="0003226A" w:rsidRDefault="00057762" w:rsidP="00CA2557">
            <w:pPr>
              <w:jc w:val="right"/>
              <w:rPr>
                <w:rFonts w:ascii="Calibri" w:eastAsia="Times New Roman" w:hAnsi="Calibri"/>
                <w:szCs w:val="22"/>
                <w:lang w:eastAsia="en-GB"/>
              </w:rPr>
            </w:pPr>
            <w:r w:rsidRPr="0003226A">
              <w:rPr>
                <w:rFonts w:ascii="Calibri" w:eastAsia="Times New Roman" w:hAnsi="Calibri"/>
                <w:szCs w:val="22"/>
                <w:lang w:eastAsia="en-GB"/>
              </w:rPr>
              <w:t>9815</w:t>
            </w:r>
          </w:p>
        </w:tc>
      </w:tr>
      <w:tr w:rsidR="00057762" w:rsidRPr="0003226A" w:rsidTr="00CA2557">
        <w:trPr>
          <w:trHeight w:val="300"/>
        </w:trPr>
        <w:tc>
          <w:tcPr>
            <w:tcW w:w="880" w:type="dxa"/>
            <w:tcBorders>
              <w:top w:val="nil"/>
              <w:left w:val="nil"/>
              <w:bottom w:val="nil"/>
              <w:right w:val="nil"/>
            </w:tcBorders>
            <w:shd w:val="clear" w:color="auto" w:fill="auto"/>
            <w:noWrap/>
            <w:vAlign w:val="bottom"/>
            <w:hideMark/>
          </w:tcPr>
          <w:p w:rsidR="00057762" w:rsidRPr="0003226A" w:rsidRDefault="00057762" w:rsidP="00CA2557">
            <w:pPr>
              <w:jc w:val="right"/>
              <w:rPr>
                <w:rFonts w:ascii="Calibri" w:eastAsia="Times New Roman" w:hAnsi="Calibri"/>
                <w:szCs w:val="22"/>
                <w:lang w:eastAsia="en-GB"/>
              </w:rPr>
            </w:pPr>
            <w:r w:rsidRPr="0003226A">
              <w:rPr>
                <w:rFonts w:ascii="Calibri" w:eastAsia="Times New Roman" w:hAnsi="Calibri"/>
                <w:szCs w:val="22"/>
                <w:lang w:eastAsia="en-GB"/>
              </w:rPr>
              <w:t>2015</w:t>
            </w:r>
          </w:p>
        </w:tc>
        <w:tc>
          <w:tcPr>
            <w:tcW w:w="1160" w:type="dxa"/>
            <w:tcBorders>
              <w:top w:val="nil"/>
              <w:left w:val="nil"/>
              <w:bottom w:val="nil"/>
              <w:right w:val="nil"/>
            </w:tcBorders>
            <w:shd w:val="clear" w:color="auto" w:fill="auto"/>
            <w:noWrap/>
            <w:vAlign w:val="bottom"/>
            <w:hideMark/>
          </w:tcPr>
          <w:p w:rsidR="00057762" w:rsidRPr="0003226A" w:rsidRDefault="00057762" w:rsidP="00CA2557">
            <w:pPr>
              <w:jc w:val="right"/>
              <w:rPr>
                <w:rFonts w:ascii="Calibri" w:eastAsia="Times New Roman" w:hAnsi="Calibri"/>
                <w:szCs w:val="22"/>
                <w:lang w:eastAsia="en-GB"/>
              </w:rPr>
            </w:pPr>
            <w:r w:rsidRPr="0003226A">
              <w:rPr>
                <w:rFonts w:ascii="Calibri" w:eastAsia="Times New Roman" w:hAnsi="Calibri"/>
                <w:szCs w:val="22"/>
                <w:lang w:eastAsia="en-GB"/>
              </w:rPr>
              <w:t>49</w:t>
            </w:r>
          </w:p>
        </w:tc>
        <w:tc>
          <w:tcPr>
            <w:tcW w:w="1380" w:type="dxa"/>
            <w:tcBorders>
              <w:top w:val="nil"/>
              <w:left w:val="nil"/>
              <w:bottom w:val="nil"/>
              <w:right w:val="nil"/>
            </w:tcBorders>
            <w:shd w:val="clear" w:color="auto" w:fill="auto"/>
            <w:noWrap/>
            <w:vAlign w:val="bottom"/>
            <w:hideMark/>
          </w:tcPr>
          <w:p w:rsidR="00057762" w:rsidRPr="0003226A" w:rsidRDefault="00057762" w:rsidP="00CA2557">
            <w:pPr>
              <w:jc w:val="right"/>
              <w:rPr>
                <w:rFonts w:ascii="Calibri" w:eastAsia="Times New Roman" w:hAnsi="Calibri"/>
                <w:szCs w:val="22"/>
                <w:lang w:eastAsia="en-GB"/>
              </w:rPr>
            </w:pPr>
            <w:r w:rsidRPr="0003226A">
              <w:rPr>
                <w:rFonts w:ascii="Calibri" w:eastAsia="Times New Roman" w:hAnsi="Calibri"/>
                <w:szCs w:val="22"/>
                <w:lang w:eastAsia="en-GB"/>
              </w:rPr>
              <w:t>2355.368</w:t>
            </w:r>
          </w:p>
        </w:tc>
        <w:tc>
          <w:tcPr>
            <w:tcW w:w="2000" w:type="dxa"/>
            <w:tcBorders>
              <w:top w:val="nil"/>
              <w:left w:val="nil"/>
              <w:bottom w:val="nil"/>
              <w:right w:val="nil"/>
            </w:tcBorders>
            <w:shd w:val="clear" w:color="auto" w:fill="auto"/>
            <w:noWrap/>
            <w:vAlign w:val="bottom"/>
            <w:hideMark/>
          </w:tcPr>
          <w:p w:rsidR="00057762" w:rsidRPr="0003226A" w:rsidRDefault="00057762" w:rsidP="00CA2557">
            <w:pPr>
              <w:jc w:val="right"/>
              <w:rPr>
                <w:rFonts w:ascii="Calibri" w:eastAsia="Times New Roman" w:hAnsi="Calibri"/>
                <w:szCs w:val="22"/>
                <w:lang w:eastAsia="en-GB"/>
              </w:rPr>
            </w:pPr>
            <w:r w:rsidRPr="0003226A">
              <w:rPr>
                <w:rFonts w:ascii="Calibri" w:eastAsia="Times New Roman" w:hAnsi="Calibri"/>
                <w:szCs w:val="22"/>
                <w:lang w:eastAsia="en-GB"/>
              </w:rPr>
              <w:t>10241</w:t>
            </w:r>
          </w:p>
        </w:tc>
      </w:tr>
      <w:tr w:rsidR="00057762" w:rsidRPr="0003226A" w:rsidTr="00CA2557">
        <w:trPr>
          <w:trHeight w:val="300"/>
        </w:trPr>
        <w:tc>
          <w:tcPr>
            <w:tcW w:w="880" w:type="dxa"/>
            <w:tcBorders>
              <w:top w:val="nil"/>
              <w:left w:val="nil"/>
              <w:bottom w:val="nil"/>
              <w:right w:val="nil"/>
            </w:tcBorders>
            <w:shd w:val="clear" w:color="auto" w:fill="auto"/>
            <w:noWrap/>
            <w:vAlign w:val="bottom"/>
            <w:hideMark/>
          </w:tcPr>
          <w:p w:rsidR="00057762" w:rsidRPr="0003226A" w:rsidRDefault="00057762" w:rsidP="00CA2557">
            <w:pPr>
              <w:jc w:val="right"/>
              <w:rPr>
                <w:rFonts w:ascii="Calibri" w:eastAsia="Times New Roman" w:hAnsi="Calibri"/>
                <w:szCs w:val="22"/>
                <w:lang w:eastAsia="en-GB"/>
              </w:rPr>
            </w:pPr>
            <w:r w:rsidRPr="0003226A">
              <w:rPr>
                <w:rFonts w:ascii="Calibri" w:eastAsia="Times New Roman" w:hAnsi="Calibri"/>
                <w:szCs w:val="22"/>
                <w:lang w:eastAsia="en-GB"/>
              </w:rPr>
              <w:t>2016</w:t>
            </w:r>
          </w:p>
        </w:tc>
        <w:tc>
          <w:tcPr>
            <w:tcW w:w="1160" w:type="dxa"/>
            <w:tcBorders>
              <w:top w:val="nil"/>
              <w:left w:val="nil"/>
              <w:bottom w:val="nil"/>
              <w:right w:val="nil"/>
            </w:tcBorders>
            <w:shd w:val="clear" w:color="auto" w:fill="auto"/>
            <w:noWrap/>
            <w:vAlign w:val="bottom"/>
            <w:hideMark/>
          </w:tcPr>
          <w:p w:rsidR="00057762" w:rsidRPr="0003226A" w:rsidRDefault="00057762" w:rsidP="00CA2557">
            <w:pPr>
              <w:jc w:val="right"/>
              <w:rPr>
                <w:rFonts w:ascii="Calibri" w:eastAsia="Times New Roman" w:hAnsi="Calibri"/>
                <w:szCs w:val="22"/>
                <w:lang w:eastAsia="en-GB"/>
              </w:rPr>
            </w:pPr>
            <w:r w:rsidRPr="0003226A">
              <w:rPr>
                <w:rFonts w:ascii="Calibri" w:eastAsia="Times New Roman" w:hAnsi="Calibri"/>
                <w:szCs w:val="22"/>
                <w:lang w:eastAsia="en-GB"/>
              </w:rPr>
              <w:t>37</w:t>
            </w:r>
          </w:p>
        </w:tc>
        <w:tc>
          <w:tcPr>
            <w:tcW w:w="1380" w:type="dxa"/>
            <w:tcBorders>
              <w:top w:val="nil"/>
              <w:left w:val="nil"/>
              <w:bottom w:val="nil"/>
              <w:right w:val="nil"/>
            </w:tcBorders>
            <w:shd w:val="clear" w:color="auto" w:fill="auto"/>
            <w:noWrap/>
            <w:vAlign w:val="bottom"/>
            <w:hideMark/>
          </w:tcPr>
          <w:p w:rsidR="00057762" w:rsidRPr="0003226A" w:rsidRDefault="00057762" w:rsidP="00CA2557">
            <w:pPr>
              <w:jc w:val="right"/>
              <w:rPr>
                <w:rFonts w:ascii="Calibri" w:eastAsia="Times New Roman" w:hAnsi="Calibri"/>
                <w:szCs w:val="22"/>
                <w:lang w:eastAsia="en-GB"/>
              </w:rPr>
            </w:pPr>
            <w:r w:rsidRPr="0003226A">
              <w:rPr>
                <w:rFonts w:ascii="Calibri" w:eastAsia="Times New Roman" w:hAnsi="Calibri"/>
                <w:szCs w:val="22"/>
                <w:lang w:eastAsia="en-GB"/>
              </w:rPr>
              <w:t>1662.489</w:t>
            </w:r>
          </w:p>
        </w:tc>
        <w:tc>
          <w:tcPr>
            <w:tcW w:w="2000" w:type="dxa"/>
            <w:tcBorders>
              <w:top w:val="nil"/>
              <w:left w:val="nil"/>
              <w:bottom w:val="nil"/>
              <w:right w:val="nil"/>
            </w:tcBorders>
            <w:shd w:val="clear" w:color="auto" w:fill="auto"/>
            <w:noWrap/>
            <w:vAlign w:val="bottom"/>
            <w:hideMark/>
          </w:tcPr>
          <w:p w:rsidR="00057762" w:rsidRPr="0003226A" w:rsidRDefault="00057762" w:rsidP="00CA2557">
            <w:pPr>
              <w:jc w:val="right"/>
              <w:rPr>
                <w:rFonts w:ascii="Calibri" w:eastAsia="Times New Roman" w:hAnsi="Calibri"/>
                <w:szCs w:val="22"/>
                <w:lang w:eastAsia="en-GB"/>
              </w:rPr>
            </w:pPr>
            <w:r w:rsidRPr="0003226A">
              <w:rPr>
                <w:rFonts w:ascii="Calibri" w:eastAsia="Times New Roman" w:hAnsi="Calibri"/>
                <w:szCs w:val="22"/>
                <w:lang w:eastAsia="en-GB"/>
              </w:rPr>
              <w:t>7228</w:t>
            </w:r>
          </w:p>
        </w:tc>
      </w:tr>
      <w:tr w:rsidR="00057762" w:rsidRPr="0003226A" w:rsidTr="00CA2557">
        <w:trPr>
          <w:trHeight w:val="300"/>
        </w:trPr>
        <w:tc>
          <w:tcPr>
            <w:tcW w:w="880" w:type="dxa"/>
            <w:tcBorders>
              <w:top w:val="nil"/>
              <w:left w:val="nil"/>
              <w:bottom w:val="nil"/>
              <w:right w:val="nil"/>
            </w:tcBorders>
            <w:shd w:val="clear" w:color="auto" w:fill="auto"/>
            <w:noWrap/>
            <w:vAlign w:val="bottom"/>
            <w:hideMark/>
          </w:tcPr>
          <w:p w:rsidR="00057762" w:rsidRPr="0003226A" w:rsidRDefault="00057762" w:rsidP="00CA2557">
            <w:pPr>
              <w:jc w:val="right"/>
              <w:rPr>
                <w:rFonts w:ascii="Calibri" w:eastAsia="Times New Roman" w:hAnsi="Calibri"/>
                <w:szCs w:val="22"/>
                <w:lang w:eastAsia="en-GB"/>
              </w:rPr>
            </w:pPr>
            <w:r w:rsidRPr="0003226A">
              <w:rPr>
                <w:rFonts w:ascii="Calibri" w:eastAsia="Times New Roman" w:hAnsi="Calibri"/>
                <w:szCs w:val="22"/>
                <w:lang w:eastAsia="en-GB"/>
              </w:rPr>
              <w:t>2017 YTD</w:t>
            </w:r>
          </w:p>
        </w:tc>
        <w:tc>
          <w:tcPr>
            <w:tcW w:w="1160" w:type="dxa"/>
            <w:tcBorders>
              <w:top w:val="nil"/>
              <w:left w:val="nil"/>
              <w:bottom w:val="nil"/>
              <w:right w:val="nil"/>
            </w:tcBorders>
            <w:shd w:val="clear" w:color="auto" w:fill="auto"/>
            <w:noWrap/>
            <w:vAlign w:val="bottom"/>
            <w:hideMark/>
          </w:tcPr>
          <w:p w:rsidR="00057762" w:rsidRPr="0003226A" w:rsidRDefault="00057762" w:rsidP="00CA2557">
            <w:pPr>
              <w:jc w:val="right"/>
              <w:rPr>
                <w:rFonts w:ascii="Calibri" w:eastAsia="Times New Roman" w:hAnsi="Calibri"/>
                <w:szCs w:val="22"/>
                <w:lang w:eastAsia="en-GB"/>
              </w:rPr>
            </w:pPr>
            <w:r w:rsidRPr="0003226A">
              <w:rPr>
                <w:rFonts w:ascii="Calibri" w:eastAsia="Times New Roman" w:hAnsi="Calibri"/>
                <w:szCs w:val="22"/>
                <w:lang w:eastAsia="en-GB"/>
              </w:rPr>
              <w:t>12</w:t>
            </w:r>
          </w:p>
        </w:tc>
        <w:tc>
          <w:tcPr>
            <w:tcW w:w="1380" w:type="dxa"/>
            <w:tcBorders>
              <w:top w:val="nil"/>
              <w:left w:val="nil"/>
              <w:bottom w:val="nil"/>
              <w:right w:val="nil"/>
            </w:tcBorders>
            <w:shd w:val="clear" w:color="auto" w:fill="auto"/>
            <w:noWrap/>
            <w:vAlign w:val="bottom"/>
            <w:hideMark/>
          </w:tcPr>
          <w:p w:rsidR="00057762" w:rsidRPr="0003226A" w:rsidRDefault="00057762" w:rsidP="00CA2557">
            <w:pPr>
              <w:jc w:val="right"/>
              <w:rPr>
                <w:rFonts w:ascii="Calibri" w:eastAsia="Times New Roman" w:hAnsi="Calibri"/>
                <w:szCs w:val="22"/>
                <w:lang w:eastAsia="en-GB"/>
              </w:rPr>
            </w:pPr>
            <w:r w:rsidRPr="0003226A">
              <w:rPr>
                <w:rFonts w:ascii="Calibri" w:eastAsia="Times New Roman" w:hAnsi="Calibri"/>
                <w:szCs w:val="22"/>
                <w:lang w:eastAsia="en-GB"/>
              </w:rPr>
              <w:t>523.661</w:t>
            </w:r>
          </w:p>
        </w:tc>
        <w:tc>
          <w:tcPr>
            <w:tcW w:w="2000" w:type="dxa"/>
            <w:tcBorders>
              <w:top w:val="nil"/>
              <w:left w:val="nil"/>
              <w:bottom w:val="nil"/>
              <w:right w:val="nil"/>
            </w:tcBorders>
            <w:shd w:val="clear" w:color="auto" w:fill="auto"/>
            <w:noWrap/>
            <w:vAlign w:val="bottom"/>
            <w:hideMark/>
          </w:tcPr>
          <w:p w:rsidR="00057762" w:rsidRPr="0003226A" w:rsidRDefault="00057762" w:rsidP="00CA2557">
            <w:pPr>
              <w:jc w:val="right"/>
              <w:rPr>
                <w:rFonts w:ascii="Calibri" w:eastAsia="Times New Roman" w:hAnsi="Calibri"/>
                <w:szCs w:val="22"/>
                <w:lang w:eastAsia="en-GB"/>
              </w:rPr>
            </w:pPr>
            <w:r w:rsidRPr="0003226A">
              <w:rPr>
                <w:rFonts w:ascii="Calibri" w:eastAsia="Times New Roman" w:hAnsi="Calibri"/>
                <w:szCs w:val="22"/>
                <w:lang w:eastAsia="en-GB"/>
              </w:rPr>
              <w:t>2277</w:t>
            </w:r>
          </w:p>
        </w:tc>
      </w:tr>
    </w:tbl>
    <w:p w:rsidR="00057762" w:rsidRPr="006044C0" w:rsidRDefault="00057762" w:rsidP="00057762">
      <w:pPr>
        <w:pStyle w:val="DefaultText"/>
        <w:rPr>
          <w:rFonts w:ascii="Arial" w:hAnsi="Arial" w:cs="Arial"/>
          <w:szCs w:val="24"/>
          <w:lang w:eastAsia="en-US"/>
        </w:rPr>
      </w:pPr>
    </w:p>
    <w:p w:rsidR="00057762" w:rsidRPr="006044C0" w:rsidRDefault="00057762" w:rsidP="00057762">
      <w:pPr>
        <w:pStyle w:val="DefaultText"/>
        <w:ind w:left="360" w:hanging="360"/>
        <w:rPr>
          <w:rFonts w:ascii="Arial" w:hAnsi="Arial" w:cs="Arial"/>
          <w:szCs w:val="24"/>
          <w:lang w:eastAsia="en-US"/>
        </w:rPr>
      </w:pPr>
      <w:r w:rsidRPr="006044C0">
        <w:rPr>
          <w:rFonts w:ascii="Arial" w:hAnsi="Arial" w:cs="Arial"/>
          <w:szCs w:val="24"/>
          <w:lang w:eastAsia="en-US"/>
        </w:rPr>
        <w:t>Q.</w:t>
      </w:r>
      <w:r w:rsidRPr="006044C0">
        <w:rPr>
          <w:rFonts w:ascii="Arial" w:hAnsi="Arial" w:cs="Arial"/>
          <w:szCs w:val="24"/>
          <w:lang w:eastAsia="en-US"/>
        </w:rPr>
        <w:tab/>
        <w:t xml:space="preserve">In the introduction it mentions 9 generic types of TEPs but there are 12 listed? </w:t>
      </w:r>
    </w:p>
    <w:p w:rsidR="00057762" w:rsidRPr="006044C0" w:rsidRDefault="00057762" w:rsidP="00057762">
      <w:pPr>
        <w:pStyle w:val="DefaultText"/>
        <w:ind w:left="360" w:hanging="360"/>
        <w:rPr>
          <w:rFonts w:ascii="Arial" w:hAnsi="Arial" w:cs="Arial"/>
          <w:szCs w:val="24"/>
          <w:lang w:eastAsia="en-US"/>
        </w:rPr>
      </w:pPr>
    </w:p>
    <w:p w:rsidR="00057762" w:rsidRPr="001020DB" w:rsidRDefault="00434F82" w:rsidP="00057762">
      <w:pPr>
        <w:pStyle w:val="DefaultText"/>
        <w:ind w:left="360" w:hanging="360"/>
        <w:rPr>
          <w:rFonts w:ascii="Arial" w:hAnsi="Arial" w:cs="Arial"/>
          <w:color w:val="FF6600"/>
          <w:szCs w:val="24"/>
          <w:lang w:eastAsia="en-US"/>
        </w:rPr>
      </w:pPr>
      <w:r>
        <w:rPr>
          <w:rFonts w:ascii="Arial" w:hAnsi="Arial" w:cs="Arial"/>
          <w:noProof/>
          <w:color w:val="FF6600"/>
        </w:rPr>
        <w:object w:dxaOrig="100" w:dyaOrig="1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26.6pt;margin-top:93.6pt;width:61.8pt;height:43.2pt;z-index:251659264" wrapcoords="8166 372 7112 1117 7112 5586 8166 6331 8429 12290 790 15269 -263 16014 -263 18248 20810 18248 21337 16759 19756 15641 13171 12290 14224 6331 13961 2234 12907 372 8166 372">
            <v:imagedata r:id="rId5" o:title=""/>
            <w10:wrap type="square"/>
          </v:shape>
          <o:OLEObject Type="Embed" ProgID="Word.Document.8" ShapeID="_x0000_s1026" DrawAspect="Icon" ObjectID="_1563016354" r:id="rId6">
            <o:FieldCodes>\s</o:FieldCodes>
          </o:OLEObject>
        </w:object>
      </w:r>
      <w:r w:rsidR="00057762" w:rsidRPr="001020DB">
        <w:rPr>
          <w:rFonts w:ascii="Arial" w:hAnsi="Arial" w:cs="Arial"/>
          <w:color w:val="FF6600"/>
          <w:szCs w:val="24"/>
          <w:lang w:eastAsia="en-US"/>
        </w:rPr>
        <w:t>A.</w:t>
      </w:r>
      <w:r w:rsidR="00057762">
        <w:rPr>
          <w:rFonts w:ascii="Arial" w:hAnsi="Arial" w:cs="Arial"/>
          <w:color w:val="FF6600"/>
          <w:szCs w:val="24"/>
          <w:lang w:eastAsia="en-US"/>
        </w:rPr>
        <w:t xml:space="preserve"> </w:t>
      </w:r>
      <w:r w:rsidR="00057762" w:rsidRPr="001020DB">
        <w:rPr>
          <w:rFonts w:ascii="Arial" w:hAnsi="Arial" w:cs="Arial"/>
          <w:color w:val="FF6600"/>
          <w:szCs w:val="24"/>
          <w:lang w:eastAsia="en-US"/>
        </w:rPr>
        <w:t>Under the MCA safe system of work marine pyrotechnics have been classified into nine generic types to enable us to account for pyrotechnic items stored and carried and to aid identification of marine pyrotechnic articles and ordnance.  The 9 generic types have been made up of commonly available marine pyrotechnics manufactured by a number of different suppliers, therefore more than one sort of pyrotechnic maybe classified into one of the generic categories.  The nine generic types are also sub-categorised into projection hazards and non-projection hazards to reinforce the MCA’s safe sy</w:t>
      </w:r>
      <w:r w:rsidR="00057762">
        <w:rPr>
          <w:rFonts w:ascii="Arial" w:hAnsi="Arial" w:cs="Arial"/>
          <w:color w:val="FF6600"/>
          <w:szCs w:val="24"/>
          <w:lang w:eastAsia="en-US"/>
        </w:rPr>
        <w:t>s</w:t>
      </w:r>
      <w:r w:rsidR="00057762" w:rsidRPr="001020DB">
        <w:rPr>
          <w:rFonts w:ascii="Arial" w:hAnsi="Arial" w:cs="Arial"/>
          <w:color w:val="FF6600"/>
          <w:szCs w:val="24"/>
          <w:lang w:eastAsia="en-US"/>
        </w:rPr>
        <w:t xml:space="preserve">tem of work.  </w:t>
      </w:r>
    </w:p>
    <w:p w:rsidR="00057762" w:rsidRDefault="00057762" w:rsidP="00057762">
      <w:pPr>
        <w:pStyle w:val="DefaultText"/>
        <w:rPr>
          <w:rFonts w:ascii="Arial" w:hAnsi="Arial" w:cs="Arial"/>
          <w:szCs w:val="24"/>
          <w:lang w:eastAsia="en-US"/>
        </w:rPr>
      </w:pPr>
    </w:p>
    <w:p w:rsidR="00057762" w:rsidRDefault="00057762" w:rsidP="00057762">
      <w:pPr>
        <w:pStyle w:val="DefaultText"/>
        <w:rPr>
          <w:rFonts w:ascii="Arial" w:hAnsi="Arial" w:cs="Arial"/>
          <w:szCs w:val="24"/>
          <w:lang w:eastAsia="en-US"/>
        </w:rPr>
      </w:pPr>
    </w:p>
    <w:p w:rsidR="00057762" w:rsidRPr="006044C0" w:rsidRDefault="00057762" w:rsidP="00057762">
      <w:pPr>
        <w:pStyle w:val="DefaultText"/>
        <w:rPr>
          <w:rFonts w:ascii="Arial" w:hAnsi="Arial" w:cs="Arial"/>
          <w:szCs w:val="24"/>
          <w:lang w:eastAsia="en-US"/>
        </w:rPr>
      </w:pPr>
      <w:r w:rsidRPr="006044C0">
        <w:rPr>
          <w:rFonts w:ascii="Arial" w:hAnsi="Arial" w:cs="Arial"/>
          <w:szCs w:val="24"/>
          <w:lang w:eastAsia="en-US"/>
        </w:rPr>
        <w:t xml:space="preserve">Q.  Is there a current storage facilities asset register showing status </w:t>
      </w:r>
      <w:proofErr w:type="spellStart"/>
      <w:r w:rsidRPr="006044C0">
        <w:rPr>
          <w:rFonts w:ascii="Arial" w:hAnsi="Arial" w:cs="Arial"/>
          <w:szCs w:val="24"/>
          <w:lang w:eastAsia="en-US"/>
        </w:rPr>
        <w:t>etc</w:t>
      </w:r>
      <w:proofErr w:type="spellEnd"/>
      <w:r w:rsidRPr="006044C0">
        <w:rPr>
          <w:rFonts w:ascii="Arial" w:hAnsi="Arial" w:cs="Arial"/>
          <w:szCs w:val="24"/>
          <w:lang w:eastAsia="en-US"/>
        </w:rPr>
        <w:t xml:space="preserve">? </w:t>
      </w:r>
    </w:p>
    <w:p w:rsidR="00057762" w:rsidRPr="006044C0" w:rsidRDefault="00057762" w:rsidP="00057762">
      <w:pPr>
        <w:pStyle w:val="DefaultText"/>
        <w:rPr>
          <w:rFonts w:ascii="Arial" w:hAnsi="Arial" w:cs="Arial"/>
          <w:szCs w:val="24"/>
          <w:lang w:eastAsia="en-US"/>
        </w:rPr>
      </w:pPr>
    </w:p>
    <w:p w:rsidR="00057762" w:rsidRPr="006044C0" w:rsidRDefault="00057762" w:rsidP="00057762">
      <w:pPr>
        <w:pStyle w:val="DefaultText"/>
        <w:rPr>
          <w:rFonts w:ascii="Arial" w:hAnsi="Arial" w:cs="Arial"/>
          <w:szCs w:val="24"/>
          <w:lang w:eastAsia="en-US"/>
        </w:rPr>
      </w:pPr>
      <w:r w:rsidRPr="006044C0">
        <w:rPr>
          <w:rFonts w:ascii="Arial" w:hAnsi="Arial" w:cs="Arial"/>
          <w:szCs w:val="24"/>
          <w:lang w:eastAsia="en-US"/>
        </w:rPr>
        <w:t xml:space="preserve">A. </w:t>
      </w:r>
      <w:r w:rsidRPr="006044C0">
        <w:rPr>
          <w:rFonts w:ascii="Arial" w:hAnsi="Arial" w:cs="Arial"/>
          <w:color w:val="FF6600"/>
          <w:szCs w:val="24"/>
          <w:lang w:eastAsia="en-US"/>
        </w:rPr>
        <w:t>The larger stores are listed on the MCA Asset Register.</w:t>
      </w:r>
    </w:p>
    <w:p w:rsidR="00057762" w:rsidRPr="006044C0" w:rsidRDefault="00057762" w:rsidP="00057762">
      <w:pPr>
        <w:pStyle w:val="DefaultText"/>
        <w:rPr>
          <w:rFonts w:ascii="Arial" w:hAnsi="Arial" w:cs="Arial"/>
          <w:szCs w:val="24"/>
          <w:lang w:eastAsia="en-US"/>
        </w:rPr>
      </w:pPr>
    </w:p>
    <w:p w:rsidR="00057762" w:rsidRPr="006044C0" w:rsidRDefault="00057762" w:rsidP="00057762">
      <w:pPr>
        <w:pStyle w:val="DefaultText"/>
        <w:rPr>
          <w:rFonts w:ascii="Arial" w:hAnsi="Arial" w:cs="Arial"/>
          <w:szCs w:val="24"/>
          <w:lang w:eastAsia="en-US"/>
        </w:rPr>
      </w:pPr>
      <w:r w:rsidRPr="006044C0">
        <w:rPr>
          <w:rFonts w:ascii="Arial" w:hAnsi="Arial" w:cs="Arial"/>
          <w:szCs w:val="24"/>
          <w:lang w:eastAsia="en-US"/>
        </w:rPr>
        <w:t xml:space="preserve"> </w:t>
      </w:r>
    </w:p>
    <w:p w:rsidR="00057762" w:rsidRPr="006044C0" w:rsidRDefault="00057762" w:rsidP="00057762">
      <w:pPr>
        <w:pStyle w:val="DefaultText"/>
        <w:ind w:left="360" w:hanging="360"/>
        <w:rPr>
          <w:rFonts w:ascii="Arial" w:hAnsi="Arial" w:cs="Arial"/>
          <w:szCs w:val="24"/>
          <w:lang w:eastAsia="en-US"/>
        </w:rPr>
      </w:pPr>
      <w:r w:rsidRPr="006044C0">
        <w:rPr>
          <w:rFonts w:ascii="Arial" w:hAnsi="Arial" w:cs="Arial"/>
          <w:szCs w:val="24"/>
          <w:lang w:eastAsia="en-US"/>
        </w:rPr>
        <w:t xml:space="preserve">Q. Have the explosive stores and other items related to the service provision undergone periodic refurbishment or are they in need of overall refurbishment?  </w:t>
      </w:r>
    </w:p>
    <w:p w:rsidR="00057762" w:rsidRPr="006044C0" w:rsidRDefault="00057762" w:rsidP="00057762">
      <w:pPr>
        <w:pStyle w:val="DefaultText"/>
        <w:rPr>
          <w:rFonts w:ascii="Arial" w:hAnsi="Arial" w:cs="Arial"/>
          <w:szCs w:val="24"/>
          <w:lang w:eastAsia="en-US"/>
        </w:rPr>
      </w:pPr>
    </w:p>
    <w:p w:rsidR="00057762" w:rsidRPr="006044C0" w:rsidRDefault="00057762" w:rsidP="00057762">
      <w:pPr>
        <w:pStyle w:val="DefaultText"/>
        <w:ind w:left="360" w:hanging="360"/>
        <w:rPr>
          <w:rFonts w:ascii="Arial" w:hAnsi="Arial" w:cs="Arial"/>
          <w:color w:val="FF6600"/>
          <w:szCs w:val="24"/>
          <w:lang w:eastAsia="en-US"/>
        </w:rPr>
      </w:pPr>
      <w:r>
        <w:rPr>
          <w:rFonts w:ascii="Arial" w:hAnsi="Arial" w:cs="Arial"/>
          <w:color w:val="FF6600"/>
          <w:szCs w:val="24"/>
          <w:lang w:eastAsia="en-US"/>
        </w:rPr>
        <w:t xml:space="preserve">A. </w:t>
      </w:r>
      <w:r w:rsidRPr="006044C0">
        <w:rPr>
          <w:rFonts w:ascii="Arial" w:hAnsi="Arial" w:cs="Arial"/>
          <w:color w:val="FF6600"/>
          <w:szCs w:val="24"/>
          <w:lang w:eastAsia="en-US"/>
        </w:rPr>
        <w:t>They have been maintained to a workable standard throughout the contract period and are in good condition.</w:t>
      </w:r>
      <w:r>
        <w:rPr>
          <w:rFonts w:ascii="Arial" w:hAnsi="Arial" w:cs="Arial"/>
          <w:color w:val="FF6600"/>
          <w:szCs w:val="24"/>
          <w:lang w:eastAsia="en-US"/>
        </w:rPr>
        <w:t xml:space="preserve"> Each store is inspected for damage and routine maintenance is undertaken if required as part of each collection visit.  The current stores have been manufactured to have a useable life of at least 10 years. We have asked bidders as </w:t>
      </w:r>
      <w:r>
        <w:rPr>
          <w:rFonts w:ascii="Arial" w:hAnsi="Arial" w:cs="Arial"/>
          <w:color w:val="FF6600"/>
          <w:szCs w:val="24"/>
          <w:lang w:eastAsia="en-US"/>
        </w:rPr>
        <w:lastRenderedPageBreak/>
        <w:t>part of their submissions to propose an initial assessment for all of the stores and a phased replacement programme for those stores that are significantly deteriorated.</w:t>
      </w:r>
    </w:p>
    <w:p w:rsidR="00057762" w:rsidRPr="006044C0" w:rsidRDefault="00057762" w:rsidP="00057762">
      <w:pPr>
        <w:pStyle w:val="DefaultText"/>
        <w:rPr>
          <w:rFonts w:ascii="Arial" w:hAnsi="Arial" w:cs="Arial"/>
          <w:szCs w:val="24"/>
          <w:lang w:eastAsia="en-US"/>
        </w:rPr>
      </w:pPr>
    </w:p>
    <w:p w:rsidR="00057762" w:rsidRDefault="00057762" w:rsidP="00057762">
      <w:pPr>
        <w:pStyle w:val="DefaultText"/>
        <w:numPr>
          <w:ilvl w:val="0"/>
          <w:numId w:val="2"/>
        </w:numPr>
        <w:tabs>
          <w:tab w:val="clear" w:pos="720"/>
          <w:tab w:val="num" w:pos="360"/>
        </w:tabs>
        <w:ind w:left="360"/>
        <w:rPr>
          <w:rFonts w:ascii="Arial" w:hAnsi="Arial" w:cs="Arial"/>
          <w:szCs w:val="24"/>
          <w:lang w:eastAsia="en-US"/>
        </w:rPr>
      </w:pPr>
      <w:r w:rsidRPr="006044C0">
        <w:rPr>
          <w:rFonts w:ascii="Arial" w:hAnsi="Arial" w:cs="Arial"/>
          <w:szCs w:val="24"/>
          <w:lang w:eastAsia="en-US"/>
        </w:rPr>
        <w:t xml:space="preserve">Are arrangements and approvals in place to destroy the store contents on Shetland, Stornoway and </w:t>
      </w:r>
      <w:smartTag w:uri="urn:schemas-microsoft-com:office:smarttags" w:element="country-region">
        <w:smartTag w:uri="urn:schemas-microsoft-com:office:smarttags" w:element="place">
          <w:r w:rsidRPr="006044C0">
            <w:rPr>
              <w:rFonts w:ascii="Arial" w:hAnsi="Arial" w:cs="Arial"/>
              <w:szCs w:val="24"/>
              <w:lang w:eastAsia="en-US"/>
            </w:rPr>
            <w:t>Northern Ireland</w:t>
          </w:r>
        </w:smartTag>
      </w:smartTag>
      <w:r w:rsidRPr="006044C0">
        <w:rPr>
          <w:rFonts w:ascii="Arial" w:hAnsi="Arial" w:cs="Arial"/>
          <w:szCs w:val="24"/>
          <w:lang w:eastAsia="en-US"/>
        </w:rPr>
        <w:t xml:space="preserve">? </w:t>
      </w:r>
    </w:p>
    <w:p w:rsidR="00057762" w:rsidRPr="006044C0" w:rsidRDefault="00057762" w:rsidP="00057762">
      <w:pPr>
        <w:pStyle w:val="DefaultText"/>
        <w:rPr>
          <w:rFonts w:ascii="Arial" w:hAnsi="Arial" w:cs="Arial"/>
          <w:szCs w:val="24"/>
          <w:lang w:eastAsia="en-US"/>
        </w:rPr>
      </w:pPr>
    </w:p>
    <w:p w:rsidR="00057762" w:rsidRPr="006044C0" w:rsidRDefault="00057762" w:rsidP="00057762">
      <w:pPr>
        <w:pStyle w:val="DefaultText"/>
        <w:ind w:left="360" w:hanging="360"/>
        <w:rPr>
          <w:rFonts w:ascii="Arial" w:hAnsi="Arial" w:cs="Arial"/>
          <w:color w:val="FF6600"/>
          <w:szCs w:val="24"/>
          <w:lang w:eastAsia="en-US"/>
        </w:rPr>
      </w:pPr>
      <w:r w:rsidRPr="006044C0">
        <w:rPr>
          <w:rFonts w:ascii="Arial" w:hAnsi="Arial" w:cs="Arial"/>
          <w:color w:val="FF6600"/>
          <w:szCs w:val="24"/>
          <w:lang w:eastAsia="en-US"/>
        </w:rPr>
        <w:t xml:space="preserve">A. </w:t>
      </w:r>
      <w:r>
        <w:rPr>
          <w:rFonts w:ascii="Arial" w:hAnsi="Arial" w:cs="Arial"/>
          <w:color w:val="FF6600"/>
          <w:szCs w:val="24"/>
          <w:lang w:eastAsia="en-US"/>
        </w:rPr>
        <w:t xml:space="preserve">Current arrangements are in place. Any localised burning would be the responsibility of the appointed contractor to liaise with local land owners and local authorities. </w:t>
      </w:r>
    </w:p>
    <w:p w:rsidR="00057762" w:rsidRPr="006044C0" w:rsidRDefault="00057762" w:rsidP="00057762">
      <w:pPr>
        <w:pStyle w:val="ListParagraph"/>
        <w:jc w:val="both"/>
        <w:rPr>
          <w:rFonts w:ascii="Arial" w:hAnsi="Arial" w:cs="Arial"/>
          <w:sz w:val="24"/>
        </w:rPr>
      </w:pPr>
    </w:p>
    <w:p w:rsidR="00057762" w:rsidRPr="006044C0" w:rsidRDefault="00057762" w:rsidP="00057762">
      <w:pPr>
        <w:pStyle w:val="DefaultText"/>
        <w:ind w:left="360" w:hanging="360"/>
        <w:rPr>
          <w:rFonts w:ascii="Arial" w:hAnsi="Arial" w:cs="Arial"/>
          <w:szCs w:val="24"/>
          <w:lang w:eastAsia="en-US"/>
        </w:rPr>
      </w:pPr>
      <w:r w:rsidRPr="006044C0">
        <w:rPr>
          <w:rFonts w:ascii="Arial" w:hAnsi="Arial" w:cs="Arial"/>
          <w:szCs w:val="24"/>
          <w:lang w:eastAsia="en-US"/>
        </w:rPr>
        <w:t>Q.</w:t>
      </w:r>
      <w:r w:rsidRPr="006044C0">
        <w:rPr>
          <w:rFonts w:ascii="Arial" w:hAnsi="Arial" w:cs="Arial"/>
          <w:szCs w:val="24"/>
          <w:lang w:eastAsia="en-US"/>
        </w:rPr>
        <w:tab/>
        <w:t xml:space="preserve">How many disposal/burns of TEPs have taken place at the Islands of Shetland, Stornoway and </w:t>
      </w:r>
      <w:smartTag w:uri="urn:schemas-microsoft-com:office:smarttags" w:element="country-region">
        <w:smartTag w:uri="urn:schemas-microsoft-com:office:smarttags" w:element="place">
          <w:r w:rsidRPr="006044C0">
            <w:rPr>
              <w:rFonts w:ascii="Arial" w:hAnsi="Arial" w:cs="Arial"/>
              <w:szCs w:val="24"/>
              <w:lang w:eastAsia="en-US"/>
            </w:rPr>
            <w:t>Northern Ireland</w:t>
          </w:r>
        </w:smartTag>
      </w:smartTag>
      <w:r w:rsidRPr="006044C0">
        <w:rPr>
          <w:rFonts w:ascii="Arial" w:hAnsi="Arial" w:cs="Arial"/>
          <w:szCs w:val="24"/>
          <w:lang w:eastAsia="en-US"/>
        </w:rPr>
        <w:t xml:space="preserve"> in the previous three years? </w:t>
      </w:r>
    </w:p>
    <w:p w:rsidR="00057762" w:rsidRPr="006044C0" w:rsidRDefault="00057762" w:rsidP="00057762">
      <w:pPr>
        <w:pStyle w:val="DefaultText"/>
        <w:rPr>
          <w:rFonts w:ascii="Arial" w:hAnsi="Arial" w:cs="Arial"/>
          <w:szCs w:val="24"/>
          <w:lang w:eastAsia="en-US"/>
        </w:rPr>
      </w:pPr>
    </w:p>
    <w:p w:rsidR="00057762" w:rsidRPr="006044C0" w:rsidRDefault="00BB36D0" w:rsidP="00057762">
      <w:pPr>
        <w:pStyle w:val="DefaultText"/>
        <w:rPr>
          <w:rFonts w:ascii="Arial" w:hAnsi="Arial" w:cs="Arial"/>
          <w:color w:val="FF6600"/>
          <w:szCs w:val="24"/>
          <w:lang w:eastAsia="en-US"/>
        </w:rPr>
      </w:pPr>
      <w:r>
        <w:rPr>
          <w:rFonts w:ascii="Arial" w:hAnsi="Arial" w:cs="Arial"/>
          <w:color w:val="FF6600"/>
          <w:szCs w:val="24"/>
          <w:lang w:eastAsia="en-US"/>
        </w:rPr>
        <w:t>A.</w:t>
      </w:r>
      <w:r>
        <w:rPr>
          <w:rFonts w:ascii="Arial" w:hAnsi="Arial" w:cs="Arial"/>
          <w:color w:val="FF6600"/>
          <w:szCs w:val="24"/>
          <w:lang w:eastAsia="en-US"/>
        </w:rPr>
        <w:tab/>
        <w:t>14</w:t>
      </w:r>
      <w:r w:rsidR="00057762" w:rsidRPr="006044C0">
        <w:rPr>
          <w:rFonts w:ascii="Arial" w:hAnsi="Arial" w:cs="Arial"/>
          <w:color w:val="FF6600"/>
          <w:szCs w:val="24"/>
          <w:lang w:eastAsia="en-US"/>
        </w:rPr>
        <w:t>/1</w:t>
      </w:r>
      <w:r>
        <w:rPr>
          <w:rFonts w:ascii="Arial" w:hAnsi="Arial" w:cs="Arial"/>
          <w:color w:val="FF6600"/>
          <w:szCs w:val="24"/>
          <w:lang w:eastAsia="en-US"/>
        </w:rPr>
        <w:t>5 Stornoway - 0</w:t>
      </w:r>
      <w:r w:rsidR="00057762" w:rsidRPr="006044C0">
        <w:rPr>
          <w:rFonts w:ascii="Arial" w:hAnsi="Arial" w:cs="Arial"/>
          <w:color w:val="FF6600"/>
          <w:szCs w:val="24"/>
          <w:lang w:eastAsia="en-US"/>
        </w:rPr>
        <w:t xml:space="preserve"> collection/burn</w:t>
      </w:r>
    </w:p>
    <w:p w:rsidR="00057762" w:rsidRPr="006044C0" w:rsidRDefault="00057762" w:rsidP="00057762">
      <w:pPr>
        <w:pStyle w:val="DefaultText"/>
        <w:ind w:firstLine="720"/>
        <w:rPr>
          <w:rFonts w:ascii="Arial" w:hAnsi="Arial" w:cs="Arial"/>
          <w:color w:val="FF6600"/>
          <w:szCs w:val="24"/>
          <w:lang w:eastAsia="en-US"/>
        </w:rPr>
      </w:pPr>
      <w:r w:rsidRPr="006044C0">
        <w:rPr>
          <w:rFonts w:ascii="Arial" w:hAnsi="Arial" w:cs="Arial"/>
          <w:color w:val="FF6600"/>
          <w:szCs w:val="24"/>
          <w:lang w:eastAsia="en-US"/>
        </w:rPr>
        <w:t>1</w:t>
      </w:r>
      <w:r w:rsidR="00BB36D0">
        <w:rPr>
          <w:rFonts w:ascii="Arial" w:hAnsi="Arial" w:cs="Arial"/>
          <w:color w:val="FF6600"/>
          <w:szCs w:val="24"/>
          <w:lang w:eastAsia="en-US"/>
        </w:rPr>
        <w:t>5</w:t>
      </w:r>
      <w:r w:rsidRPr="006044C0">
        <w:rPr>
          <w:rFonts w:ascii="Arial" w:hAnsi="Arial" w:cs="Arial"/>
          <w:color w:val="FF6600"/>
          <w:szCs w:val="24"/>
          <w:lang w:eastAsia="en-US"/>
        </w:rPr>
        <w:t>/1</w:t>
      </w:r>
      <w:r w:rsidR="00BB36D0">
        <w:rPr>
          <w:rFonts w:ascii="Arial" w:hAnsi="Arial" w:cs="Arial"/>
          <w:color w:val="FF6600"/>
          <w:szCs w:val="24"/>
          <w:lang w:eastAsia="en-US"/>
        </w:rPr>
        <w:t>6 Stornoway - 1 collection</w:t>
      </w:r>
      <w:r w:rsidRPr="006044C0">
        <w:rPr>
          <w:rFonts w:ascii="Arial" w:hAnsi="Arial" w:cs="Arial"/>
          <w:color w:val="FF6600"/>
          <w:szCs w:val="24"/>
          <w:lang w:eastAsia="en-US"/>
        </w:rPr>
        <w:t>/burn</w:t>
      </w:r>
    </w:p>
    <w:p w:rsidR="00057762" w:rsidRPr="006044C0" w:rsidRDefault="00057762" w:rsidP="00057762">
      <w:pPr>
        <w:pStyle w:val="DefaultText"/>
        <w:ind w:firstLine="720"/>
        <w:rPr>
          <w:rFonts w:ascii="Arial" w:hAnsi="Arial" w:cs="Arial"/>
          <w:color w:val="FF6600"/>
          <w:szCs w:val="24"/>
          <w:lang w:eastAsia="en-US"/>
        </w:rPr>
      </w:pPr>
      <w:r w:rsidRPr="006044C0">
        <w:rPr>
          <w:rFonts w:ascii="Arial" w:hAnsi="Arial" w:cs="Arial"/>
          <w:color w:val="FF6600"/>
          <w:szCs w:val="24"/>
          <w:lang w:eastAsia="en-US"/>
        </w:rPr>
        <w:t>1</w:t>
      </w:r>
      <w:r w:rsidR="00BB36D0">
        <w:rPr>
          <w:rFonts w:ascii="Arial" w:hAnsi="Arial" w:cs="Arial"/>
          <w:color w:val="FF6600"/>
          <w:szCs w:val="24"/>
          <w:lang w:eastAsia="en-US"/>
        </w:rPr>
        <w:t>6</w:t>
      </w:r>
      <w:r w:rsidRPr="006044C0">
        <w:rPr>
          <w:rFonts w:ascii="Arial" w:hAnsi="Arial" w:cs="Arial"/>
          <w:color w:val="FF6600"/>
          <w:szCs w:val="24"/>
          <w:lang w:eastAsia="en-US"/>
        </w:rPr>
        <w:t>/1</w:t>
      </w:r>
      <w:r w:rsidR="00BB36D0">
        <w:rPr>
          <w:rFonts w:ascii="Arial" w:hAnsi="Arial" w:cs="Arial"/>
          <w:color w:val="FF6600"/>
          <w:szCs w:val="24"/>
          <w:lang w:eastAsia="en-US"/>
        </w:rPr>
        <w:t>7 Stornoway 1 collection/burn</w:t>
      </w:r>
    </w:p>
    <w:p w:rsidR="00057762" w:rsidRPr="006044C0" w:rsidRDefault="00057762" w:rsidP="00057762">
      <w:pPr>
        <w:pStyle w:val="DefaultText"/>
        <w:ind w:firstLine="720"/>
        <w:rPr>
          <w:rFonts w:ascii="Arial" w:hAnsi="Arial" w:cs="Arial"/>
          <w:color w:val="FF6600"/>
          <w:szCs w:val="24"/>
          <w:lang w:eastAsia="en-US"/>
        </w:rPr>
      </w:pPr>
      <w:r w:rsidRPr="006044C0">
        <w:rPr>
          <w:rFonts w:ascii="Arial" w:hAnsi="Arial" w:cs="Arial"/>
          <w:color w:val="FF6600"/>
          <w:szCs w:val="24"/>
          <w:lang w:eastAsia="en-US"/>
        </w:rPr>
        <w:t>1</w:t>
      </w:r>
      <w:r w:rsidR="00BB36D0">
        <w:rPr>
          <w:rFonts w:ascii="Arial" w:hAnsi="Arial" w:cs="Arial"/>
          <w:color w:val="FF6600"/>
          <w:szCs w:val="24"/>
          <w:lang w:eastAsia="en-US"/>
        </w:rPr>
        <w:t>4</w:t>
      </w:r>
      <w:r w:rsidRPr="006044C0">
        <w:rPr>
          <w:rFonts w:ascii="Arial" w:hAnsi="Arial" w:cs="Arial"/>
          <w:color w:val="FF6600"/>
          <w:szCs w:val="24"/>
          <w:lang w:eastAsia="en-US"/>
        </w:rPr>
        <w:t>/1</w:t>
      </w:r>
      <w:r w:rsidR="00BB36D0">
        <w:rPr>
          <w:rFonts w:ascii="Arial" w:hAnsi="Arial" w:cs="Arial"/>
          <w:color w:val="FF6600"/>
          <w:szCs w:val="24"/>
          <w:lang w:eastAsia="en-US"/>
        </w:rPr>
        <w:t>5 Shetland 1</w:t>
      </w:r>
      <w:r w:rsidRPr="006044C0">
        <w:rPr>
          <w:rFonts w:ascii="Arial" w:hAnsi="Arial" w:cs="Arial"/>
          <w:color w:val="FF6600"/>
          <w:szCs w:val="24"/>
          <w:lang w:eastAsia="en-US"/>
        </w:rPr>
        <w:t xml:space="preserve"> collection/burn</w:t>
      </w:r>
    </w:p>
    <w:p w:rsidR="00057762" w:rsidRPr="006044C0" w:rsidRDefault="00BB36D0" w:rsidP="00057762">
      <w:pPr>
        <w:pStyle w:val="DefaultText"/>
        <w:ind w:firstLine="720"/>
        <w:rPr>
          <w:rFonts w:ascii="Arial" w:hAnsi="Arial" w:cs="Arial"/>
          <w:color w:val="FF6600"/>
          <w:szCs w:val="24"/>
          <w:lang w:eastAsia="en-US"/>
        </w:rPr>
      </w:pPr>
      <w:r>
        <w:rPr>
          <w:rFonts w:ascii="Arial" w:hAnsi="Arial" w:cs="Arial"/>
          <w:color w:val="FF6600"/>
          <w:szCs w:val="24"/>
          <w:lang w:eastAsia="en-US"/>
        </w:rPr>
        <w:t>15/16 Shetland 1</w:t>
      </w:r>
      <w:r w:rsidR="00057762" w:rsidRPr="006044C0">
        <w:rPr>
          <w:rFonts w:ascii="Arial" w:hAnsi="Arial" w:cs="Arial"/>
          <w:color w:val="FF6600"/>
          <w:szCs w:val="24"/>
          <w:lang w:eastAsia="en-US"/>
        </w:rPr>
        <w:t xml:space="preserve"> collection/burn</w:t>
      </w:r>
    </w:p>
    <w:p w:rsidR="00057762" w:rsidRPr="006044C0" w:rsidRDefault="00BB36D0" w:rsidP="00057762">
      <w:pPr>
        <w:pStyle w:val="DefaultText"/>
        <w:ind w:firstLine="720"/>
        <w:rPr>
          <w:rFonts w:ascii="Arial" w:hAnsi="Arial" w:cs="Arial"/>
          <w:color w:val="FF6600"/>
          <w:szCs w:val="24"/>
          <w:lang w:eastAsia="en-US"/>
        </w:rPr>
      </w:pPr>
      <w:r>
        <w:rPr>
          <w:rFonts w:ascii="Arial" w:hAnsi="Arial" w:cs="Arial"/>
          <w:color w:val="FF6600"/>
          <w:szCs w:val="24"/>
          <w:lang w:eastAsia="en-US"/>
        </w:rPr>
        <w:t>16/17</w:t>
      </w:r>
      <w:r w:rsidR="00057762" w:rsidRPr="006044C0">
        <w:rPr>
          <w:rFonts w:ascii="Arial" w:hAnsi="Arial" w:cs="Arial"/>
          <w:color w:val="FF6600"/>
          <w:szCs w:val="24"/>
          <w:lang w:eastAsia="en-US"/>
        </w:rPr>
        <w:t xml:space="preserve"> Shetland 2 collections/burns</w:t>
      </w:r>
    </w:p>
    <w:p w:rsidR="00057762" w:rsidRPr="006044C0" w:rsidRDefault="00BB36D0" w:rsidP="00057762">
      <w:pPr>
        <w:pStyle w:val="DefaultText"/>
        <w:ind w:firstLine="720"/>
        <w:rPr>
          <w:rFonts w:ascii="Arial" w:hAnsi="Arial" w:cs="Arial"/>
          <w:color w:val="FF6600"/>
          <w:szCs w:val="24"/>
          <w:lang w:eastAsia="en-US"/>
        </w:rPr>
      </w:pPr>
      <w:r>
        <w:rPr>
          <w:rFonts w:ascii="Arial" w:hAnsi="Arial" w:cs="Arial"/>
          <w:color w:val="FF6600"/>
          <w:szCs w:val="24"/>
          <w:lang w:eastAsia="en-US"/>
        </w:rPr>
        <w:t>14</w:t>
      </w:r>
      <w:r w:rsidR="00057762" w:rsidRPr="006044C0">
        <w:rPr>
          <w:rFonts w:ascii="Arial" w:hAnsi="Arial" w:cs="Arial"/>
          <w:color w:val="FF6600"/>
          <w:szCs w:val="24"/>
          <w:lang w:eastAsia="en-US"/>
        </w:rPr>
        <w:t>/1</w:t>
      </w:r>
      <w:r>
        <w:rPr>
          <w:rFonts w:ascii="Arial" w:hAnsi="Arial" w:cs="Arial"/>
          <w:color w:val="FF6600"/>
          <w:szCs w:val="24"/>
          <w:lang w:eastAsia="en-US"/>
        </w:rPr>
        <w:t>5</w:t>
      </w:r>
      <w:r w:rsidR="00057762" w:rsidRPr="006044C0">
        <w:rPr>
          <w:rFonts w:ascii="Arial" w:hAnsi="Arial" w:cs="Arial"/>
          <w:color w:val="FF6600"/>
          <w:szCs w:val="24"/>
          <w:lang w:eastAsia="en-US"/>
        </w:rPr>
        <w:t xml:space="preserve"> Belfast 1 collection/burn</w:t>
      </w:r>
    </w:p>
    <w:p w:rsidR="00057762" w:rsidRPr="006044C0" w:rsidRDefault="00BB36D0" w:rsidP="00057762">
      <w:pPr>
        <w:pStyle w:val="DefaultText"/>
        <w:ind w:firstLine="720"/>
        <w:rPr>
          <w:rFonts w:ascii="Arial" w:hAnsi="Arial" w:cs="Arial"/>
          <w:color w:val="FF6600"/>
          <w:szCs w:val="24"/>
          <w:lang w:eastAsia="en-US"/>
        </w:rPr>
      </w:pPr>
      <w:r>
        <w:rPr>
          <w:rFonts w:ascii="Arial" w:hAnsi="Arial" w:cs="Arial"/>
          <w:color w:val="FF6600"/>
          <w:szCs w:val="24"/>
          <w:lang w:eastAsia="en-US"/>
        </w:rPr>
        <w:t>15/16 Belfast 2</w:t>
      </w:r>
      <w:r w:rsidR="00057762" w:rsidRPr="006044C0">
        <w:rPr>
          <w:rFonts w:ascii="Arial" w:hAnsi="Arial" w:cs="Arial"/>
          <w:color w:val="FF6600"/>
          <w:szCs w:val="24"/>
          <w:lang w:eastAsia="en-US"/>
        </w:rPr>
        <w:t xml:space="preserve"> collection</w:t>
      </w:r>
      <w:r>
        <w:rPr>
          <w:rFonts w:ascii="Arial" w:hAnsi="Arial" w:cs="Arial"/>
          <w:color w:val="FF6600"/>
          <w:szCs w:val="24"/>
          <w:lang w:eastAsia="en-US"/>
        </w:rPr>
        <w:t>s</w:t>
      </w:r>
      <w:r w:rsidR="00057762" w:rsidRPr="006044C0">
        <w:rPr>
          <w:rFonts w:ascii="Arial" w:hAnsi="Arial" w:cs="Arial"/>
          <w:color w:val="FF6600"/>
          <w:szCs w:val="24"/>
          <w:lang w:eastAsia="en-US"/>
        </w:rPr>
        <w:t>/burn</w:t>
      </w:r>
      <w:r>
        <w:rPr>
          <w:rFonts w:ascii="Arial" w:hAnsi="Arial" w:cs="Arial"/>
          <w:color w:val="FF6600"/>
          <w:szCs w:val="24"/>
          <w:lang w:eastAsia="en-US"/>
        </w:rPr>
        <w:t>s</w:t>
      </w:r>
    </w:p>
    <w:p w:rsidR="00057762" w:rsidRPr="006044C0" w:rsidRDefault="00BB36D0" w:rsidP="00057762">
      <w:pPr>
        <w:pStyle w:val="DefaultText"/>
        <w:ind w:firstLine="720"/>
        <w:rPr>
          <w:rFonts w:ascii="Arial" w:hAnsi="Arial" w:cs="Arial"/>
          <w:color w:val="FF6600"/>
          <w:szCs w:val="24"/>
          <w:lang w:eastAsia="en-US"/>
        </w:rPr>
      </w:pPr>
      <w:r>
        <w:rPr>
          <w:rFonts w:ascii="Arial" w:hAnsi="Arial" w:cs="Arial"/>
          <w:color w:val="FF6600"/>
          <w:szCs w:val="24"/>
          <w:lang w:eastAsia="en-US"/>
        </w:rPr>
        <w:t>16</w:t>
      </w:r>
      <w:r w:rsidR="00057762" w:rsidRPr="006044C0">
        <w:rPr>
          <w:rFonts w:ascii="Arial" w:hAnsi="Arial" w:cs="Arial"/>
          <w:color w:val="FF6600"/>
          <w:szCs w:val="24"/>
          <w:lang w:eastAsia="en-US"/>
        </w:rPr>
        <w:t>/1</w:t>
      </w:r>
      <w:r>
        <w:rPr>
          <w:rFonts w:ascii="Arial" w:hAnsi="Arial" w:cs="Arial"/>
          <w:color w:val="FF6600"/>
          <w:szCs w:val="24"/>
          <w:lang w:eastAsia="en-US"/>
        </w:rPr>
        <w:t>7</w:t>
      </w:r>
      <w:r w:rsidR="00057762" w:rsidRPr="006044C0">
        <w:rPr>
          <w:rFonts w:ascii="Arial" w:hAnsi="Arial" w:cs="Arial"/>
          <w:color w:val="FF6600"/>
          <w:szCs w:val="24"/>
          <w:lang w:eastAsia="en-US"/>
        </w:rPr>
        <w:t xml:space="preserve"> Belfast </w:t>
      </w:r>
      <w:r>
        <w:rPr>
          <w:rFonts w:ascii="Arial" w:hAnsi="Arial" w:cs="Arial"/>
          <w:color w:val="FF6600"/>
          <w:szCs w:val="24"/>
          <w:lang w:eastAsia="en-US"/>
        </w:rPr>
        <w:t>2</w:t>
      </w:r>
      <w:r w:rsidR="00057762" w:rsidRPr="006044C0">
        <w:rPr>
          <w:rFonts w:ascii="Arial" w:hAnsi="Arial" w:cs="Arial"/>
          <w:color w:val="FF6600"/>
          <w:szCs w:val="24"/>
          <w:lang w:eastAsia="en-US"/>
        </w:rPr>
        <w:t xml:space="preserve"> collection</w:t>
      </w:r>
      <w:r>
        <w:rPr>
          <w:rFonts w:ascii="Arial" w:hAnsi="Arial" w:cs="Arial"/>
          <w:color w:val="FF6600"/>
          <w:szCs w:val="24"/>
          <w:lang w:eastAsia="en-US"/>
        </w:rPr>
        <w:t>s</w:t>
      </w:r>
      <w:r w:rsidR="00057762" w:rsidRPr="006044C0">
        <w:rPr>
          <w:rFonts w:ascii="Arial" w:hAnsi="Arial" w:cs="Arial"/>
          <w:color w:val="FF6600"/>
          <w:szCs w:val="24"/>
          <w:lang w:eastAsia="en-US"/>
        </w:rPr>
        <w:t>/burn</w:t>
      </w:r>
      <w:r>
        <w:rPr>
          <w:rFonts w:ascii="Arial" w:hAnsi="Arial" w:cs="Arial"/>
          <w:color w:val="FF6600"/>
          <w:szCs w:val="24"/>
          <w:lang w:eastAsia="en-US"/>
        </w:rPr>
        <w:t>s</w:t>
      </w:r>
    </w:p>
    <w:p w:rsidR="00057762" w:rsidRPr="006044C0" w:rsidRDefault="00057762" w:rsidP="00057762">
      <w:pPr>
        <w:pStyle w:val="DefaultText"/>
        <w:rPr>
          <w:rFonts w:ascii="Arial" w:hAnsi="Arial" w:cs="Arial"/>
          <w:szCs w:val="24"/>
          <w:lang w:eastAsia="en-US"/>
        </w:rPr>
      </w:pPr>
      <w:r w:rsidRPr="006044C0">
        <w:rPr>
          <w:rFonts w:ascii="Arial" w:hAnsi="Arial" w:cs="Arial"/>
          <w:szCs w:val="24"/>
          <w:lang w:eastAsia="en-US"/>
        </w:rPr>
        <w:t xml:space="preserve"> </w:t>
      </w:r>
    </w:p>
    <w:p w:rsidR="00057762" w:rsidRPr="006044C0" w:rsidRDefault="00057762" w:rsidP="00057762">
      <w:pPr>
        <w:pStyle w:val="DefaultText"/>
        <w:rPr>
          <w:rFonts w:ascii="Arial" w:hAnsi="Arial" w:cs="Arial"/>
          <w:szCs w:val="24"/>
          <w:lang w:eastAsia="en-US"/>
        </w:rPr>
      </w:pPr>
      <w:r w:rsidRPr="006044C0">
        <w:rPr>
          <w:rFonts w:ascii="Arial" w:hAnsi="Arial" w:cs="Arial"/>
          <w:szCs w:val="24"/>
          <w:lang w:eastAsia="en-US"/>
        </w:rPr>
        <w:t xml:space="preserve">                           </w:t>
      </w:r>
    </w:p>
    <w:p w:rsidR="00057762" w:rsidRPr="006044C0" w:rsidRDefault="00057762" w:rsidP="00057762">
      <w:pPr>
        <w:pStyle w:val="DefaultText"/>
        <w:numPr>
          <w:ilvl w:val="0"/>
          <w:numId w:val="3"/>
        </w:numPr>
        <w:tabs>
          <w:tab w:val="clear" w:pos="720"/>
          <w:tab w:val="num" w:pos="360"/>
        </w:tabs>
        <w:ind w:hanging="720"/>
        <w:rPr>
          <w:rFonts w:ascii="Arial" w:hAnsi="Arial" w:cs="Arial"/>
          <w:szCs w:val="24"/>
          <w:lang w:eastAsia="en-US"/>
        </w:rPr>
      </w:pPr>
      <w:r w:rsidRPr="006044C0">
        <w:rPr>
          <w:rFonts w:ascii="Arial" w:hAnsi="Arial" w:cs="Arial"/>
          <w:szCs w:val="24"/>
          <w:lang w:eastAsia="en-US"/>
        </w:rPr>
        <w:t xml:space="preserve">Who authorised the burns in situ / in public areas? </w:t>
      </w:r>
    </w:p>
    <w:p w:rsidR="00057762" w:rsidRPr="006044C0" w:rsidRDefault="00057762" w:rsidP="00057762">
      <w:pPr>
        <w:pStyle w:val="DefaultText"/>
        <w:rPr>
          <w:rFonts w:ascii="Arial" w:hAnsi="Arial" w:cs="Arial"/>
          <w:szCs w:val="24"/>
          <w:lang w:eastAsia="en-US"/>
        </w:rPr>
      </w:pPr>
    </w:p>
    <w:p w:rsidR="00057762" w:rsidRPr="006044C0" w:rsidRDefault="00057762" w:rsidP="00057762">
      <w:pPr>
        <w:pStyle w:val="DefaultText"/>
        <w:numPr>
          <w:ilvl w:val="0"/>
          <w:numId w:val="4"/>
        </w:numPr>
        <w:tabs>
          <w:tab w:val="clear" w:pos="720"/>
        </w:tabs>
        <w:ind w:left="360"/>
        <w:rPr>
          <w:rFonts w:ascii="Arial" w:hAnsi="Arial" w:cs="Arial"/>
          <w:color w:val="FF6600"/>
          <w:szCs w:val="24"/>
          <w:lang w:eastAsia="en-US"/>
        </w:rPr>
      </w:pPr>
      <w:r w:rsidRPr="006044C0">
        <w:rPr>
          <w:rFonts w:ascii="Arial" w:hAnsi="Arial" w:cs="Arial"/>
          <w:color w:val="FF6600"/>
          <w:szCs w:val="24"/>
          <w:lang w:eastAsia="en-US"/>
        </w:rPr>
        <w:t>It is the contractors responsibility to identify a suitable site/location</w:t>
      </w:r>
      <w:r>
        <w:rPr>
          <w:rFonts w:ascii="Arial" w:hAnsi="Arial" w:cs="Arial"/>
          <w:color w:val="FF6600"/>
          <w:szCs w:val="24"/>
          <w:lang w:eastAsia="en-US"/>
        </w:rPr>
        <w:t xml:space="preserve"> and permissions </w:t>
      </w:r>
      <w:proofErr w:type="spellStart"/>
      <w:r>
        <w:rPr>
          <w:rFonts w:ascii="Arial" w:hAnsi="Arial" w:cs="Arial"/>
          <w:color w:val="FF6600"/>
          <w:szCs w:val="24"/>
          <w:lang w:eastAsia="en-US"/>
        </w:rPr>
        <w:t>i.e</w:t>
      </w:r>
      <w:proofErr w:type="spellEnd"/>
      <w:r>
        <w:rPr>
          <w:rFonts w:ascii="Arial" w:hAnsi="Arial" w:cs="Arial"/>
          <w:color w:val="FF6600"/>
          <w:szCs w:val="24"/>
          <w:lang w:eastAsia="en-US"/>
        </w:rPr>
        <w:t xml:space="preserve"> landowners and local authorities </w:t>
      </w:r>
      <w:r w:rsidRPr="006044C0">
        <w:rPr>
          <w:rFonts w:ascii="Arial" w:hAnsi="Arial" w:cs="Arial"/>
          <w:color w:val="FF6600"/>
          <w:szCs w:val="24"/>
          <w:lang w:eastAsia="en-US"/>
        </w:rPr>
        <w:t>at each location to undertake any burning activity if required.</w:t>
      </w:r>
    </w:p>
    <w:p w:rsidR="00057762" w:rsidRDefault="00057762" w:rsidP="00057762">
      <w:pPr>
        <w:pStyle w:val="DefaultText"/>
        <w:rPr>
          <w:rFonts w:ascii="Arial" w:hAnsi="Arial" w:cs="Arial"/>
          <w:szCs w:val="24"/>
          <w:lang w:eastAsia="en-US"/>
        </w:rPr>
      </w:pPr>
    </w:p>
    <w:p w:rsidR="00057762" w:rsidRPr="006044C0" w:rsidRDefault="00057762" w:rsidP="00057762">
      <w:pPr>
        <w:pStyle w:val="DefaultText"/>
        <w:rPr>
          <w:rFonts w:ascii="Arial" w:hAnsi="Arial" w:cs="Arial"/>
          <w:szCs w:val="24"/>
          <w:lang w:eastAsia="en-US"/>
        </w:rPr>
      </w:pPr>
    </w:p>
    <w:p w:rsidR="00057762" w:rsidRPr="006044C0" w:rsidRDefault="00057762" w:rsidP="00057762">
      <w:pPr>
        <w:pStyle w:val="DefaultText"/>
        <w:numPr>
          <w:ilvl w:val="0"/>
          <w:numId w:val="5"/>
        </w:numPr>
        <w:tabs>
          <w:tab w:val="clear" w:pos="720"/>
          <w:tab w:val="num" w:pos="360"/>
        </w:tabs>
        <w:ind w:left="360"/>
        <w:rPr>
          <w:rFonts w:ascii="Arial" w:hAnsi="Arial" w:cs="Arial"/>
          <w:szCs w:val="24"/>
          <w:lang w:eastAsia="en-US"/>
        </w:rPr>
      </w:pPr>
      <w:r w:rsidRPr="006044C0">
        <w:rPr>
          <w:rFonts w:ascii="Arial" w:hAnsi="Arial" w:cs="Arial"/>
          <w:szCs w:val="24"/>
          <w:lang w:eastAsia="en-US"/>
        </w:rPr>
        <w:t xml:space="preserve">Who authorises the movement of articles deemed unsafe to transport a minimum distance to an appropriate disposal site? </w:t>
      </w:r>
    </w:p>
    <w:p w:rsidR="00057762" w:rsidRPr="006044C0" w:rsidRDefault="00057762" w:rsidP="00057762">
      <w:pPr>
        <w:pStyle w:val="DefaultText"/>
        <w:rPr>
          <w:rFonts w:ascii="Arial" w:hAnsi="Arial" w:cs="Arial"/>
          <w:szCs w:val="24"/>
          <w:lang w:eastAsia="en-US"/>
        </w:rPr>
      </w:pPr>
    </w:p>
    <w:p w:rsidR="00057762" w:rsidRDefault="00057762" w:rsidP="00057762">
      <w:pPr>
        <w:pStyle w:val="DefaultText"/>
        <w:ind w:left="360" w:hanging="360"/>
        <w:rPr>
          <w:rFonts w:ascii="Arial" w:hAnsi="Arial" w:cs="Arial"/>
          <w:color w:val="FF6600"/>
          <w:szCs w:val="24"/>
          <w:lang w:eastAsia="en-US"/>
        </w:rPr>
      </w:pPr>
      <w:r>
        <w:rPr>
          <w:rFonts w:ascii="Arial" w:hAnsi="Arial" w:cs="Arial"/>
          <w:color w:val="FF6600"/>
          <w:szCs w:val="24"/>
          <w:lang w:eastAsia="en-US"/>
        </w:rPr>
        <w:t>A.  Under the Carriage of Dangerous Goods by Road Regulations commonly referred to as the ADR HM Coastguard as an Emergency Service may utilise the exemptions laid down in Part 1.1.3.1 (d) &amp; (e).  The specific Exemptions applicable are:</w:t>
      </w:r>
    </w:p>
    <w:p w:rsidR="00057762" w:rsidRDefault="00057762" w:rsidP="00057762">
      <w:pPr>
        <w:pStyle w:val="DefaultText"/>
        <w:rPr>
          <w:rFonts w:ascii="Arial" w:hAnsi="Arial" w:cs="Arial"/>
          <w:color w:val="FF6600"/>
          <w:szCs w:val="24"/>
          <w:lang w:eastAsia="en-US"/>
        </w:rPr>
      </w:pPr>
    </w:p>
    <w:p w:rsidR="00057762" w:rsidRDefault="00057762" w:rsidP="00057762">
      <w:pPr>
        <w:pStyle w:val="DefaultText"/>
        <w:ind w:left="360"/>
        <w:rPr>
          <w:rFonts w:ascii="Arial" w:hAnsi="Arial" w:cs="Arial"/>
          <w:color w:val="FF6600"/>
          <w:szCs w:val="24"/>
          <w:lang w:eastAsia="en-US"/>
        </w:rPr>
      </w:pPr>
      <w:r>
        <w:rPr>
          <w:rFonts w:ascii="Arial" w:hAnsi="Arial" w:cs="Arial"/>
          <w:color w:val="FF6600"/>
          <w:szCs w:val="24"/>
          <w:lang w:eastAsia="en-US"/>
        </w:rPr>
        <w:t>Carriage undertaken by the competent authorities for the emergency response or under their supervision insofar as carriage is necessary in relation to the emergency response</w:t>
      </w:r>
    </w:p>
    <w:p w:rsidR="00057762" w:rsidRDefault="00057762" w:rsidP="00057762">
      <w:pPr>
        <w:pStyle w:val="DefaultText"/>
        <w:rPr>
          <w:rFonts w:ascii="Arial" w:hAnsi="Arial" w:cs="Arial"/>
          <w:color w:val="FF6600"/>
          <w:szCs w:val="24"/>
          <w:lang w:eastAsia="en-US"/>
        </w:rPr>
      </w:pPr>
    </w:p>
    <w:p w:rsidR="00057762" w:rsidRDefault="00057762" w:rsidP="00057762">
      <w:pPr>
        <w:pStyle w:val="DefaultText"/>
        <w:ind w:left="360" w:hanging="180"/>
        <w:rPr>
          <w:rFonts w:ascii="Arial" w:hAnsi="Arial" w:cs="Arial"/>
          <w:color w:val="FF6600"/>
          <w:szCs w:val="24"/>
          <w:lang w:eastAsia="en-US"/>
        </w:rPr>
      </w:pPr>
      <w:r>
        <w:rPr>
          <w:rFonts w:ascii="Arial" w:hAnsi="Arial" w:cs="Arial"/>
          <w:color w:val="FF6600"/>
          <w:szCs w:val="24"/>
          <w:lang w:eastAsia="en-US"/>
        </w:rPr>
        <w:tab/>
        <w:t>Emergency transport intended to save life or protect the environment.</w:t>
      </w:r>
    </w:p>
    <w:p w:rsidR="00057762" w:rsidRDefault="00057762" w:rsidP="00057762">
      <w:pPr>
        <w:pStyle w:val="DefaultText"/>
        <w:rPr>
          <w:rFonts w:ascii="Arial" w:hAnsi="Arial" w:cs="Arial"/>
          <w:color w:val="FF6600"/>
          <w:szCs w:val="24"/>
          <w:lang w:eastAsia="en-US"/>
        </w:rPr>
      </w:pPr>
    </w:p>
    <w:p w:rsidR="00057762" w:rsidRPr="006044C0" w:rsidRDefault="00057762" w:rsidP="00057762">
      <w:pPr>
        <w:pStyle w:val="DefaultText"/>
        <w:ind w:left="360"/>
        <w:rPr>
          <w:rFonts w:ascii="Arial" w:hAnsi="Arial" w:cs="Arial"/>
          <w:color w:val="FF6600"/>
          <w:szCs w:val="24"/>
          <w:lang w:eastAsia="en-US"/>
        </w:rPr>
      </w:pPr>
      <w:r>
        <w:rPr>
          <w:rFonts w:ascii="Arial" w:hAnsi="Arial" w:cs="Arial"/>
          <w:color w:val="FF6600"/>
          <w:szCs w:val="24"/>
          <w:lang w:eastAsia="en-US"/>
        </w:rPr>
        <w:t xml:space="preserve">When the above exemptions are to be utilised by the contractor an HM Coastguard Officer will accompany the contractor to a duly licensed disposal site. </w:t>
      </w:r>
    </w:p>
    <w:p w:rsidR="00057762" w:rsidRPr="006044C0" w:rsidRDefault="00057762" w:rsidP="00057762">
      <w:pPr>
        <w:pStyle w:val="DefaultText"/>
        <w:rPr>
          <w:rFonts w:ascii="Arial" w:hAnsi="Arial" w:cs="Arial"/>
          <w:szCs w:val="24"/>
          <w:lang w:eastAsia="en-US"/>
        </w:rPr>
      </w:pPr>
    </w:p>
    <w:p w:rsidR="00057762" w:rsidRPr="006044C0" w:rsidRDefault="00057762" w:rsidP="00057762">
      <w:pPr>
        <w:pStyle w:val="DefaultText"/>
        <w:ind w:left="360" w:hanging="360"/>
        <w:rPr>
          <w:rFonts w:ascii="Arial" w:hAnsi="Arial" w:cs="Arial"/>
          <w:szCs w:val="24"/>
          <w:lang w:eastAsia="en-US"/>
        </w:rPr>
      </w:pPr>
      <w:r w:rsidRPr="006044C0">
        <w:rPr>
          <w:rFonts w:ascii="Arial" w:hAnsi="Arial" w:cs="Arial"/>
          <w:szCs w:val="24"/>
          <w:lang w:eastAsia="en-US"/>
        </w:rPr>
        <w:t xml:space="preserve">Q. What is the current procedure for emptying and burning during pickups? </w:t>
      </w:r>
    </w:p>
    <w:p w:rsidR="00057762" w:rsidRPr="006044C0" w:rsidRDefault="00057762" w:rsidP="00057762">
      <w:pPr>
        <w:pStyle w:val="DefaultText"/>
        <w:ind w:left="360" w:hanging="360"/>
        <w:rPr>
          <w:rFonts w:ascii="Arial" w:hAnsi="Arial" w:cs="Arial"/>
          <w:szCs w:val="24"/>
          <w:lang w:eastAsia="en-US"/>
        </w:rPr>
      </w:pPr>
    </w:p>
    <w:p w:rsidR="00057762" w:rsidRDefault="00057762" w:rsidP="00057762">
      <w:pPr>
        <w:pStyle w:val="DefaultText"/>
        <w:ind w:left="360" w:hanging="360"/>
        <w:rPr>
          <w:rFonts w:ascii="Arial" w:hAnsi="Arial" w:cs="Arial"/>
          <w:color w:val="FF6600"/>
          <w:szCs w:val="24"/>
          <w:lang w:eastAsia="en-US"/>
        </w:rPr>
      </w:pPr>
      <w:r w:rsidRPr="006044C0">
        <w:rPr>
          <w:rFonts w:ascii="Arial" w:hAnsi="Arial" w:cs="Arial"/>
          <w:color w:val="FF6600"/>
          <w:szCs w:val="24"/>
          <w:lang w:eastAsia="en-US"/>
        </w:rPr>
        <w:t>A.</w:t>
      </w:r>
      <w:r w:rsidRPr="006044C0">
        <w:rPr>
          <w:rFonts w:ascii="Arial" w:hAnsi="Arial" w:cs="Arial"/>
          <w:color w:val="FF6600"/>
          <w:szCs w:val="24"/>
          <w:lang w:eastAsia="en-US"/>
        </w:rPr>
        <w:tab/>
      </w:r>
      <w:r>
        <w:rPr>
          <w:rFonts w:ascii="Arial" w:hAnsi="Arial" w:cs="Arial"/>
          <w:color w:val="FF6600"/>
          <w:szCs w:val="24"/>
          <w:lang w:eastAsia="en-US"/>
        </w:rPr>
        <w:t xml:space="preserve">For items which have been deemed as a pass and stored in the main store it is expected that the boxes of TEPs which will have been appropriately annotated should be removed for disposal by the contractor in a suitably licensed vehicle under the ADR and taken to a licensed disposal site for destruction.  As part of the MCA Safe System of Work the contractor should undertake a random inspection of boxes (normally approx. 10%) to satisfy themselves that package and carriage conditions have been met, this condition has been accounted for within the MCA Standard Operating Procedures.  </w:t>
      </w:r>
    </w:p>
    <w:p w:rsidR="00057762" w:rsidRDefault="00057762" w:rsidP="00057762">
      <w:pPr>
        <w:pStyle w:val="DefaultText"/>
        <w:ind w:left="360" w:hanging="360"/>
        <w:rPr>
          <w:rFonts w:ascii="Arial" w:hAnsi="Arial" w:cs="Arial"/>
          <w:color w:val="FF6600"/>
          <w:szCs w:val="24"/>
          <w:lang w:eastAsia="en-US"/>
        </w:rPr>
      </w:pPr>
    </w:p>
    <w:p w:rsidR="00057762" w:rsidRPr="006044C0" w:rsidRDefault="00057762" w:rsidP="00057762">
      <w:pPr>
        <w:pStyle w:val="DefaultText"/>
        <w:ind w:left="360"/>
        <w:rPr>
          <w:rFonts w:ascii="Arial" w:hAnsi="Arial" w:cs="Arial"/>
          <w:color w:val="FF6600"/>
          <w:szCs w:val="24"/>
          <w:lang w:eastAsia="en-US"/>
        </w:rPr>
      </w:pPr>
      <w:r>
        <w:rPr>
          <w:rFonts w:ascii="Arial" w:hAnsi="Arial" w:cs="Arial"/>
          <w:color w:val="FF6600"/>
          <w:szCs w:val="24"/>
          <w:lang w:eastAsia="en-US"/>
        </w:rPr>
        <w:t>Where an item has been classed as a fail and therefore deemed to have a higher hazard classification the contractor would be expected to inspect these items to decide whether the item would fall within the current UN classification for transport or whether it poses a significant hazard and should be disposed of through a more localised burn.  In the event of the latter the above process should be followed,  The contractor should ensure that local disposal sites have been identified and that arrangements are in place to use these sites.</w:t>
      </w:r>
    </w:p>
    <w:p w:rsidR="00057762" w:rsidRPr="006044C0" w:rsidRDefault="00057762" w:rsidP="00057762">
      <w:pPr>
        <w:pStyle w:val="DefaultText"/>
        <w:rPr>
          <w:rFonts w:ascii="Arial" w:hAnsi="Arial" w:cs="Arial"/>
          <w:szCs w:val="24"/>
          <w:lang w:eastAsia="en-US"/>
        </w:rPr>
      </w:pPr>
    </w:p>
    <w:p w:rsidR="00057762" w:rsidRPr="006044C0" w:rsidRDefault="00057762" w:rsidP="00057762">
      <w:pPr>
        <w:pStyle w:val="DefaultText"/>
        <w:numPr>
          <w:ilvl w:val="0"/>
          <w:numId w:val="6"/>
        </w:numPr>
        <w:tabs>
          <w:tab w:val="clear" w:pos="720"/>
        </w:tabs>
        <w:ind w:left="360"/>
        <w:rPr>
          <w:rFonts w:ascii="Arial" w:hAnsi="Arial" w:cs="Arial"/>
          <w:szCs w:val="24"/>
          <w:lang w:eastAsia="en-US"/>
        </w:rPr>
      </w:pPr>
      <w:r w:rsidRPr="006044C0">
        <w:rPr>
          <w:rFonts w:ascii="Arial" w:hAnsi="Arial" w:cs="Arial"/>
          <w:szCs w:val="24"/>
          <w:lang w:eastAsia="en-US"/>
        </w:rPr>
        <w:t xml:space="preserve">Is there a current site risk register for the 19 locations? </w:t>
      </w:r>
    </w:p>
    <w:p w:rsidR="00057762" w:rsidRPr="006044C0" w:rsidRDefault="00057762" w:rsidP="00057762">
      <w:pPr>
        <w:pStyle w:val="DefaultText"/>
        <w:rPr>
          <w:rFonts w:ascii="Arial" w:hAnsi="Arial" w:cs="Arial"/>
          <w:szCs w:val="24"/>
          <w:lang w:eastAsia="en-US"/>
        </w:rPr>
      </w:pPr>
    </w:p>
    <w:p w:rsidR="00057762" w:rsidRPr="006044C0" w:rsidRDefault="00057762" w:rsidP="00057762">
      <w:pPr>
        <w:pStyle w:val="DefaultText"/>
        <w:rPr>
          <w:rFonts w:ascii="Arial" w:hAnsi="Arial" w:cs="Arial"/>
          <w:color w:val="FF6600"/>
          <w:szCs w:val="24"/>
          <w:lang w:eastAsia="en-US"/>
        </w:rPr>
      </w:pPr>
      <w:r w:rsidRPr="006044C0">
        <w:rPr>
          <w:rFonts w:ascii="Arial" w:hAnsi="Arial" w:cs="Arial"/>
          <w:color w:val="FF6600"/>
          <w:szCs w:val="24"/>
          <w:lang w:eastAsia="en-US"/>
        </w:rPr>
        <w:t>A.</w:t>
      </w:r>
      <w:r>
        <w:rPr>
          <w:rFonts w:ascii="Arial" w:hAnsi="Arial" w:cs="Arial"/>
          <w:color w:val="FF6600"/>
          <w:szCs w:val="24"/>
          <w:lang w:eastAsia="en-US"/>
        </w:rPr>
        <w:t xml:space="preserve"> </w:t>
      </w:r>
      <w:r w:rsidRPr="006044C0">
        <w:rPr>
          <w:rFonts w:ascii="Arial" w:hAnsi="Arial" w:cs="Arial"/>
          <w:color w:val="FF6600"/>
          <w:szCs w:val="24"/>
          <w:lang w:eastAsia="en-US"/>
        </w:rPr>
        <w:t>Yes</w:t>
      </w:r>
    </w:p>
    <w:p w:rsidR="00057762" w:rsidRPr="006044C0" w:rsidRDefault="00057762" w:rsidP="00057762">
      <w:pPr>
        <w:pStyle w:val="DefaultText"/>
        <w:rPr>
          <w:rFonts w:ascii="Arial" w:hAnsi="Arial" w:cs="Arial"/>
          <w:szCs w:val="24"/>
          <w:lang w:eastAsia="en-US"/>
        </w:rPr>
      </w:pPr>
    </w:p>
    <w:p w:rsidR="00057762" w:rsidRPr="006044C0" w:rsidRDefault="00057762" w:rsidP="00057762">
      <w:pPr>
        <w:pStyle w:val="DefaultText"/>
        <w:numPr>
          <w:ilvl w:val="0"/>
          <w:numId w:val="7"/>
        </w:numPr>
        <w:tabs>
          <w:tab w:val="clear" w:pos="720"/>
          <w:tab w:val="num" w:pos="360"/>
        </w:tabs>
        <w:ind w:left="360"/>
        <w:rPr>
          <w:rFonts w:ascii="Arial" w:hAnsi="Arial" w:cs="Arial"/>
          <w:szCs w:val="24"/>
          <w:lang w:eastAsia="en-US"/>
        </w:rPr>
      </w:pPr>
      <w:r w:rsidRPr="006044C0">
        <w:rPr>
          <w:rFonts w:ascii="Arial" w:hAnsi="Arial" w:cs="Arial"/>
          <w:szCs w:val="24"/>
          <w:lang w:eastAsia="en-US"/>
        </w:rPr>
        <w:t xml:space="preserve">In relation to maintaining legislative compliance, is the MCA aware of the European Track &amp; Trace Directive? In essence, by April 2015, it will be a statutory requirement that every civil explosives item throughout Europe should bear a unique number and that records are maintained of the item’s location; the obligation to maintain the record of each explosives item rests with the company or person to whom custody is with As the explosives items pass along the supply chain, data relating to each individual explosives item shall be transferred. </w:t>
      </w:r>
    </w:p>
    <w:p w:rsidR="00057762" w:rsidRPr="006044C0" w:rsidRDefault="00057762" w:rsidP="00057762">
      <w:pPr>
        <w:pStyle w:val="DefaultText"/>
        <w:rPr>
          <w:rFonts w:ascii="Arial" w:hAnsi="Arial" w:cs="Arial"/>
          <w:szCs w:val="24"/>
          <w:lang w:eastAsia="en-US"/>
        </w:rPr>
      </w:pPr>
    </w:p>
    <w:p w:rsidR="00057762" w:rsidRPr="006044C0" w:rsidRDefault="00057762" w:rsidP="00057762">
      <w:pPr>
        <w:pStyle w:val="DefaultText"/>
        <w:ind w:left="360" w:hanging="360"/>
        <w:rPr>
          <w:rFonts w:ascii="Arial" w:hAnsi="Arial" w:cs="Arial"/>
          <w:color w:val="FF6600"/>
          <w:szCs w:val="24"/>
          <w:lang w:eastAsia="en-US"/>
        </w:rPr>
      </w:pPr>
      <w:r w:rsidRPr="006044C0">
        <w:rPr>
          <w:rFonts w:ascii="Arial" w:hAnsi="Arial" w:cs="Arial"/>
          <w:color w:val="FF6600"/>
          <w:szCs w:val="24"/>
          <w:lang w:eastAsia="en-US"/>
        </w:rPr>
        <w:t>A. As per the specification it would be for the contractor to advise MCA on any legislative changes that will impact the system over the full contractual period starting From December 201</w:t>
      </w:r>
      <w:r>
        <w:rPr>
          <w:rFonts w:ascii="Arial" w:hAnsi="Arial" w:cs="Arial"/>
          <w:color w:val="FF6600"/>
          <w:szCs w:val="24"/>
          <w:lang w:eastAsia="en-US"/>
        </w:rPr>
        <w:t>7</w:t>
      </w:r>
      <w:r w:rsidRPr="006044C0">
        <w:rPr>
          <w:rFonts w:ascii="Arial" w:hAnsi="Arial" w:cs="Arial"/>
          <w:color w:val="FF6600"/>
          <w:szCs w:val="24"/>
          <w:lang w:eastAsia="en-US"/>
        </w:rPr>
        <w:t xml:space="preserve">. </w:t>
      </w:r>
    </w:p>
    <w:p w:rsidR="00057762" w:rsidRPr="006044C0" w:rsidRDefault="00057762" w:rsidP="00057762">
      <w:pPr>
        <w:pStyle w:val="DefaultText"/>
        <w:rPr>
          <w:rFonts w:ascii="Arial" w:hAnsi="Arial" w:cs="Arial"/>
          <w:szCs w:val="24"/>
          <w:lang w:eastAsia="en-US"/>
        </w:rPr>
      </w:pPr>
    </w:p>
    <w:p w:rsidR="00057762" w:rsidRPr="006044C0" w:rsidRDefault="00057762" w:rsidP="004B7291">
      <w:pPr>
        <w:pStyle w:val="DefaultText"/>
        <w:ind w:left="360" w:hanging="360"/>
        <w:rPr>
          <w:rFonts w:ascii="Arial" w:hAnsi="Arial" w:cs="Arial"/>
          <w:szCs w:val="24"/>
          <w:lang w:eastAsia="en-US"/>
        </w:rPr>
      </w:pPr>
      <w:r w:rsidRPr="006044C0">
        <w:rPr>
          <w:rFonts w:ascii="Arial" w:hAnsi="Arial" w:cs="Arial"/>
          <w:szCs w:val="24"/>
          <w:lang w:eastAsia="en-US"/>
        </w:rPr>
        <w:t xml:space="preserve">Q.  Who owns the current online manifest system and what licences are in place for it to operate? </w:t>
      </w:r>
    </w:p>
    <w:p w:rsidR="00057762" w:rsidRPr="006044C0" w:rsidRDefault="00057762" w:rsidP="00057762">
      <w:pPr>
        <w:pStyle w:val="DefaultText"/>
        <w:rPr>
          <w:rFonts w:ascii="Arial" w:hAnsi="Arial" w:cs="Arial"/>
          <w:szCs w:val="24"/>
          <w:lang w:eastAsia="en-US"/>
        </w:rPr>
      </w:pPr>
    </w:p>
    <w:p w:rsidR="00057762" w:rsidRPr="006044C0" w:rsidRDefault="00057762" w:rsidP="00057762">
      <w:pPr>
        <w:pStyle w:val="DefaultText"/>
        <w:ind w:left="360" w:hanging="360"/>
        <w:rPr>
          <w:rFonts w:ascii="Arial" w:hAnsi="Arial" w:cs="Arial"/>
          <w:color w:val="FF6600"/>
          <w:szCs w:val="24"/>
          <w:lang w:eastAsia="en-US"/>
        </w:rPr>
      </w:pPr>
      <w:r w:rsidRPr="006044C0">
        <w:rPr>
          <w:rFonts w:ascii="Arial" w:hAnsi="Arial" w:cs="Arial"/>
          <w:color w:val="FF6600"/>
          <w:szCs w:val="24"/>
          <w:lang w:eastAsia="en-US"/>
        </w:rPr>
        <w:t>A. The online manifest system is owned, operated and hosted by the</w:t>
      </w:r>
      <w:r>
        <w:rPr>
          <w:rFonts w:ascii="Arial" w:hAnsi="Arial" w:cs="Arial"/>
          <w:color w:val="FF6600"/>
          <w:szCs w:val="24"/>
          <w:lang w:eastAsia="en-US"/>
        </w:rPr>
        <w:t xml:space="preserve"> incumbent </w:t>
      </w:r>
      <w:r w:rsidRPr="006044C0">
        <w:rPr>
          <w:rFonts w:ascii="Arial" w:hAnsi="Arial" w:cs="Arial"/>
          <w:color w:val="FF6600"/>
          <w:szCs w:val="24"/>
          <w:lang w:eastAsia="en-US"/>
        </w:rPr>
        <w:t>contractor</w:t>
      </w:r>
      <w:r>
        <w:rPr>
          <w:rFonts w:ascii="Arial" w:hAnsi="Arial" w:cs="Arial"/>
          <w:color w:val="FF6600"/>
          <w:szCs w:val="24"/>
          <w:lang w:eastAsia="en-US"/>
        </w:rPr>
        <w:t>.</w:t>
      </w:r>
      <w:r w:rsidRPr="006044C0">
        <w:rPr>
          <w:rFonts w:ascii="Arial" w:hAnsi="Arial" w:cs="Arial"/>
          <w:color w:val="FF6600"/>
          <w:szCs w:val="24"/>
          <w:lang w:eastAsia="en-US"/>
        </w:rPr>
        <w:t xml:space="preserve"> </w:t>
      </w:r>
    </w:p>
    <w:p w:rsidR="00057762" w:rsidRPr="006044C0" w:rsidRDefault="00057762" w:rsidP="00057762">
      <w:pPr>
        <w:pStyle w:val="DefaultText"/>
        <w:rPr>
          <w:rFonts w:ascii="Arial" w:hAnsi="Arial" w:cs="Arial"/>
          <w:szCs w:val="24"/>
          <w:lang w:eastAsia="en-US"/>
        </w:rPr>
      </w:pPr>
    </w:p>
    <w:p w:rsidR="00057762" w:rsidRPr="006044C0" w:rsidRDefault="00057762" w:rsidP="00057762">
      <w:pPr>
        <w:pStyle w:val="DefaultText"/>
        <w:rPr>
          <w:rFonts w:ascii="Arial" w:hAnsi="Arial" w:cs="Arial"/>
          <w:szCs w:val="24"/>
          <w:lang w:eastAsia="en-US"/>
        </w:rPr>
      </w:pPr>
      <w:r w:rsidRPr="006044C0">
        <w:rPr>
          <w:rFonts w:ascii="Arial" w:hAnsi="Arial" w:cs="Arial"/>
          <w:szCs w:val="24"/>
          <w:lang w:eastAsia="en-US"/>
        </w:rPr>
        <w:t xml:space="preserve">Q. What plans are in place to migrate extant data to a new system if one if requires? </w:t>
      </w:r>
    </w:p>
    <w:p w:rsidR="00057762" w:rsidRPr="006044C0" w:rsidRDefault="00057762" w:rsidP="00057762">
      <w:pPr>
        <w:pStyle w:val="DefaultText"/>
        <w:rPr>
          <w:rFonts w:ascii="Arial" w:hAnsi="Arial" w:cs="Arial"/>
          <w:szCs w:val="24"/>
          <w:lang w:eastAsia="en-US"/>
        </w:rPr>
      </w:pPr>
    </w:p>
    <w:p w:rsidR="00057762" w:rsidRPr="006044C0" w:rsidRDefault="00057762" w:rsidP="00057762">
      <w:pPr>
        <w:pStyle w:val="DefaultText"/>
        <w:ind w:left="360" w:hanging="360"/>
        <w:rPr>
          <w:rFonts w:ascii="Arial" w:hAnsi="Arial" w:cs="Arial"/>
          <w:color w:val="FF6600"/>
          <w:szCs w:val="24"/>
          <w:lang w:eastAsia="en-US"/>
        </w:rPr>
      </w:pPr>
      <w:r w:rsidRPr="006044C0">
        <w:rPr>
          <w:rFonts w:ascii="Arial" w:hAnsi="Arial" w:cs="Arial"/>
          <w:color w:val="FF6600"/>
          <w:szCs w:val="24"/>
          <w:lang w:eastAsia="en-US"/>
        </w:rPr>
        <w:t xml:space="preserve">A. </w:t>
      </w:r>
      <w:r>
        <w:rPr>
          <w:rFonts w:ascii="Arial" w:hAnsi="Arial" w:cs="Arial"/>
          <w:color w:val="FF6600"/>
          <w:szCs w:val="24"/>
          <w:lang w:eastAsia="en-US"/>
        </w:rPr>
        <w:t xml:space="preserve"> Under the current licence conditions the MCA is required to hold a manifest of all pyrotechnics held on its site.  This manifest information will be made available at the commencement of the contract.</w:t>
      </w:r>
    </w:p>
    <w:p w:rsidR="00057762" w:rsidRPr="006044C0" w:rsidRDefault="00057762" w:rsidP="00057762">
      <w:pPr>
        <w:pStyle w:val="DefaultText"/>
        <w:rPr>
          <w:rFonts w:ascii="Arial" w:hAnsi="Arial" w:cs="Arial"/>
          <w:szCs w:val="24"/>
          <w:lang w:eastAsia="en-US"/>
        </w:rPr>
      </w:pPr>
    </w:p>
    <w:p w:rsidR="00057762" w:rsidRPr="006044C0" w:rsidRDefault="00057762" w:rsidP="00057762">
      <w:pPr>
        <w:pStyle w:val="DefaultText"/>
        <w:ind w:left="360" w:hanging="360"/>
        <w:rPr>
          <w:rFonts w:ascii="Arial" w:hAnsi="Arial" w:cs="Arial"/>
          <w:szCs w:val="24"/>
          <w:lang w:eastAsia="en-US"/>
        </w:rPr>
      </w:pPr>
      <w:r w:rsidRPr="006044C0">
        <w:rPr>
          <w:rFonts w:ascii="Arial" w:hAnsi="Arial" w:cs="Arial"/>
          <w:szCs w:val="24"/>
          <w:lang w:eastAsia="en-US"/>
        </w:rPr>
        <w:t>Q.</w:t>
      </w:r>
      <w:r>
        <w:rPr>
          <w:rFonts w:ascii="Arial" w:hAnsi="Arial" w:cs="Arial"/>
          <w:szCs w:val="24"/>
          <w:lang w:eastAsia="en-US"/>
        </w:rPr>
        <w:t xml:space="preserve"> </w:t>
      </w:r>
      <w:r w:rsidRPr="006044C0">
        <w:rPr>
          <w:rFonts w:ascii="Arial" w:hAnsi="Arial" w:cs="Arial"/>
          <w:szCs w:val="24"/>
          <w:lang w:eastAsia="en-US"/>
        </w:rPr>
        <w:t xml:space="preserve">Where is the IT system hosted: on site or third party? </w:t>
      </w:r>
    </w:p>
    <w:p w:rsidR="00057762" w:rsidRPr="006044C0" w:rsidRDefault="00057762" w:rsidP="00057762">
      <w:pPr>
        <w:pStyle w:val="DefaultText"/>
        <w:rPr>
          <w:rFonts w:ascii="Arial" w:hAnsi="Arial" w:cs="Arial"/>
          <w:szCs w:val="24"/>
          <w:lang w:eastAsia="en-US"/>
        </w:rPr>
      </w:pPr>
    </w:p>
    <w:p w:rsidR="00057762" w:rsidRPr="006044C0" w:rsidRDefault="00057762" w:rsidP="00057762">
      <w:pPr>
        <w:pStyle w:val="DefaultText"/>
        <w:rPr>
          <w:rFonts w:ascii="Arial" w:hAnsi="Arial" w:cs="Arial"/>
          <w:color w:val="FF6600"/>
          <w:szCs w:val="24"/>
          <w:lang w:eastAsia="en-US"/>
        </w:rPr>
      </w:pPr>
      <w:r w:rsidRPr="006044C0">
        <w:rPr>
          <w:rFonts w:ascii="Arial" w:hAnsi="Arial" w:cs="Arial"/>
          <w:color w:val="FF6600"/>
          <w:szCs w:val="24"/>
          <w:lang w:eastAsia="en-US"/>
        </w:rPr>
        <w:t>A.</w:t>
      </w:r>
      <w:r>
        <w:rPr>
          <w:rFonts w:ascii="Arial" w:hAnsi="Arial" w:cs="Arial"/>
          <w:color w:val="FF6600"/>
          <w:szCs w:val="24"/>
          <w:lang w:eastAsia="en-US"/>
        </w:rPr>
        <w:t xml:space="preserve"> </w:t>
      </w:r>
      <w:r w:rsidRPr="006044C0">
        <w:rPr>
          <w:rFonts w:ascii="Arial" w:hAnsi="Arial" w:cs="Arial"/>
          <w:color w:val="FF6600"/>
          <w:szCs w:val="24"/>
          <w:lang w:eastAsia="en-US"/>
        </w:rPr>
        <w:t>Third Party</w:t>
      </w:r>
      <w:r>
        <w:rPr>
          <w:rFonts w:ascii="Arial" w:hAnsi="Arial" w:cs="Arial"/>
          <w:color w:val="FF6600"/>
          <w:szCs w:val="24"/>
          <w:lang w:eastAsia="en-US"/>
        </w:rPr>
        <w:t>.</w:t>
      </w:r>
    </w:p>
    <w:p w:rsidR="00057762" w:rsidRPr="006044C0" w:rsidRDefault="00057762" w:rsidP="00057762">
      <w:pPr>
        <w:pStyle w:val="DefaultText"/>
        <w:rPr>
          <w:rFonts w:ascii="Arial" w:hAnsi="Arial" w:cs="Arial"/>
          <w:szCs w:val="24"/>
          <w:lang w:eastAsia="en-US"/>
        </w:rPr>
      </w:pPr>
    </w:p>
    <w:p w:rsidR="00057762" w:rsidRPr="006044C0" w:rsidRDefault="00057762" w:rsidP="004B7291">
      <w:pPr>
        <w:pStyle w:val="DefaultText"/>
        <w:ind w:left="360" w:hanging="360"/>
        <w:rPr>
          <w:rFonts w:ascii="Arial" w:hAnsi="Arial" w:cs="Arial"/>
          <w:szCs w:val="24"/>
          <w:lang w:eastAsia="en-US"/>
        </w:rPr>
      </w:pPr>
      <w:r w:rsidRPr="006044C0">
        <w:rPr>
          <w:rFonts w:ascii="Arial" w:hAnsi="Arial" w:cs="Arial"/>
          <w:szCs w:val="24"/>
          <w:lang w:eastAsia="en-US"/>
        </w:rPr>
        <w:t>Q.</w:t>
      </w:r>
      <w:r>
        <w:rPr>
          <w:rFonts w:ascii="Arial" w:hAnsi="Arial" w:cs="Arial"/>
          <w:szCs w:val="24"/>
          <w:lang w:eastAsia="en-US"/>
        </w:rPr>
        <w:t xml:space="preserve"> </w:t>
      </w:r>
      <w:r w:rsidRPr="006044C0">
        <w:rPr>
          <w:rFonts w:ascii="Arial" w:hAnsi="Arial" w:cs="Arial"/>
          <w:szCs w:val="24"/>
          <w:lang w:eastAsia="en-US"/>
        </w:rPr>
        <w:t>Is a functional specification available if we are required to develop a new manifest system?</w:t>
      </w:r>
    </w:p>
    <w:p w:rsidR="00057762" w:rsidRPr="006044C0" w:rsidRDefault="00057762" w:rsidP="00057762">
      <w:pPr>
        <w:pStyle w:val="DefaultText"/>
        <w:rPr>
          <w:rFonts w:ascii="Arial" w:hAnsi="Arial" w:cs="Arial"/>
          <w:szCs w:val="24"/>
          <w:lang w:eastAsia="en-US"/>
        </w:rPr>
      </w:pPr>
    </w:p>
    <w:p w:rsidR="00057762" w:rsidRDefault="00057762" w:rsidP="00057762">
      <w:pPr>
        <w:pStyle w:val="DefaultText"/>
        <w:ind w:left="360" w:hanging="360"/>
        <w:rPr>
          <w:rFonts w:ascii="Arial" w:hAnsi="Arial" w:cs="Arial"/>
          <w:color w:val="FF6600"/>
          <w:szCs w:val="24"/>
          <w:lang w:eastAsia="en-US"/>
        </w:rPr>
      </w:pPr>
      <w:r w:rsidRPr="006044C0">
        <w:rPr>
          <w:rFonts w:ascii="Arial" w:hAnsi="Arial" w:cs="Arial"/>
          <w:color w:val="FF6600"/>
          <w:szCs w:val="24"/>
          <w:lang w:eastAsia="en-US"/>
        </w:rPr>
        <w:t>A.  The system is very simplistic and as such a functional specification would not be necessary the system will need to simply identify holdings at each site</w:t>
      </w:r>
      <w:r>
        <w:rPr>
          <w:rFonts w:ascii="Arial" w:hAnsi="Arial" w:cs="Arial"/>
          <w:color w:val="FF6600"/>
          <w:szCs w:val="24"/>
          <w:lang w:eastAsia="en-US"/>
        </w:rPr>
        <w:t>, identify action officer,</w:t>
      </w:r>
      <w:r w:rsidRPr="006044C0">
        <w:rPr>
          <w:rFonts w:ascii="Arial" w:hAnsi="Arial" w:cs="Arial"/>
          <w:color w:val="FF6600"/>
          <w:szCs w:val="24"/>
          <w:lang w:eastAsia="en-US"/>
        </w:rPr>
        <w:t xml:space="preserve"> provide access to site users, the contractor</w:t>
      </w:r>
      <w:r>
        <w:rPr>
          <w:rFonts w:ascii="Arial" w:hAnsi="Arial" w:cs="Arial"/>
          <w:color w:val="FF6600"/>
          <w:szCs w:val="24"/>
          <w:lang w:eastAsia="en-US"/>
        </w:rPr>
        <w:t>,</w:t>
      </w:r>
      <w:r w:rsidRPr="006044C0">
        <w:rPr>
          <w:rFonts w:ascii="Arial" w:hAnsi="Arial" w:cs="Arial"/>
          <w:color w:val="FF6600"/>
          <w:szCs w:val="24"/>
          <w:lang w:eastAsia="en-US"/>
        </w:rPr>
        <w:t xml:space="preserve"> and provide MCA with a Management overview as per the specification, </w:t>
      </w:r>
      <w:r>
        <w:rPr>
          <w:rFonts w:ascii="Arial" w:hAnsi="Arial" w:cs="Arial"/>
          <w:color w:val="FF6600"/>
          <w:szCs w:val="24"/>
          <w:lang w:eastAsia="en-US"/>
        </w:rPr>
        <w:t>P</w:t>
      </w:r>
      <w:r w:rsidRPr="006044C0">
        <w:rPr>
          <w:rFonts w:ascii="Arial" w:hAnsi="Arial" w:cs="Arial"/>
          <w:color w:val="FF6600"/>
          <w:szCs w:val="24"/>
          <w:lang w:eastAsia="en-US"/>
        </w:rPr>
        <w:t>roposals for both a paper based as well as electronic manifest system are acceptable, however in line with our sustainability policies and in the interests of efficiency a basic electronic offering would be preferable.</w:t>
      </w:r>
      <w:r>
        <w:rPr>
          <w:rFonts w:ascii="Arial" w:hAnsi="Arial" w:cs="Arial"/>
          <w:color w:val="FF6600"/>
          <w:szCs w:val="24"/>
          <w:lang w:eastAsia="en-US"/>
        </w:rPr>
        <w:t xml:space="preserve"> The contractor will also be responsible for ensuring that the system can be accessed via MCA systems.</w:t>
      </w:r>
      <w:r w:rsidRPr="006044C0">
        <w:rPr>
          <w:rFonts w:ascii="Arial" w:hAnsi="Arial" w:cs="Arial"/>
          <w:color w:val="FF6600"/>
          <w:szCs w:val="24"/>
          <w:lang w:eastAsia="en-US"/>
        </w:rPr>
        <w:t xml:space="preserve">  </w:t>
      </w:r>
    </w:p>
    <w:p w:rsidR="00057762" w:rsidRPr="006044C0" w:rsidRDefault="00057762" w:rsidP="00057762">
      <w:pPr>
        <w:pStyle w:val="DefaultText"/>
        <w:rPr>
          <w:rFonts w:ascii="Arial" w:hAnsi="Arial" w:cs="Arial"/>
          <w:szCs w:val="24"/>
          <w:lang w:eastAsia="en-US"/>
        </w:rPr>
      </w:pPr>
    </w:p>
    <w:p w:rsidR="00057762" w:rsidRPr="006044C0" w:rsidRDefault="00057762" w:rsidP="00057762">
      <w:pPr>
        <w:pStyle w:val="DefaultText"/>
        <w:rPr>
          <w:rFonts w:ascii="Arial" w:hAnsi="Arial" w:cs="Arial"/>
          <w:szCs w:val="24"/>
          <w:lang w:eastAsia="en-US"/>
        </w:rPr>
      </w:pPr>
      <w:r w:rsidRPr="006044C0">
        <w:rPr>
          <w:rFonts w:ascii="Arial" w:hAnsi="Arial" w:cs="Arial"/>
          <w:szCs w:val="24"/>
          <w:lang w:eastAsia="en-US"/>
        </w:rPr>
        <w:t xml:space="preserve">Q, What are the current levels of security used to protect/maintain data integrity? </w:t>
      </w:r>
    </w:p>
    <w:p w:rsidR="00057762" w:rsidRPr="006044C0" w:rsidRDefault="00057762" w:rsidP="00057762">
      <w:pPr>
        <w:pStyle w:val="DefaultText"/>
        <w:rPr>
          <w:rFonts w:ascii="Arial" w:hAnsi="Arial" w:cs="Arial"/>
          <w:szCs w:val="24"/>
          <w:lang w:eastAsia="en-US"/>
        </w:rPr>
      </w:pPr>
    </w:p>
    <w:p w:rsidR="00057762" w:rsidRDefault="00057762" w:rsidP="00057762">
      <w:pPr>
        <w:pStyle w:val="DefaultText"/>
        <w:ind w:left="360" w:hanging="360"/>
        <w:rPr>
          <w:rFonts w:ascii="Arial" w:hAnsi="Arial" w:cs="Arial"/>
          <w:color w:val="FF6600"/>
          <w:szCs w:val="24"/>
          <w:lang w:eastAsia="en-US"/>
        </w:rPr>
      </w:pPr>
      <w:r w:rsidRPr="006044C0">
        <w:rPr>
          <w:rFonts w:ascii="Arial" w:hAnsi="Arial" w:cs="Arial"/>
          <w:color w:val="FF6600"/>
          <w:szCs w:val="24"/>
          <w:lang w:eastAsia="en-US"/>
        </w:rPr>
        <w:t xml:space="preserve">A. </w:t>
      </w:r>
      <w:r>
        <w:rPr>
          <w:rFonts w:ascii="Arial" w:hAnsi="Arial" w:cs="Arial"/>
          <w:color w:val="FF6600"/>
          <w:szCs w:val="24"/>
          <w:lang w:eastAsia="en-US"/>
        </w:rPr>
        <w:t xml:space="preserve"> Any online manifest information must meet the MCA’s data security policy.</w:t>
      </w:r>
    </w:p>
    <w:p w:rsidR="00057762" w:rsidRDefault="00057762" w:rsidP="00057762">
      <w:pPr>
        <w:pStyle w:val="DefaultText"/>
        <w:ind w:left="360"/>
        <w:rPr>
          <w:rFonts w:ascii="Arial" w:hAnsi="Arial" w:cs="Arial"/>
          <w:color w:val="FF6600"/>
          <w:szCs w:val="24"/>
          <w:lang w:eastAsia="en-US"/>
        </w:rPr>
      </w:pPr>
      <w:r w:rsidRPr="006044C0">
        <w:rPr>
          <w:rFonts w:ascii="Arial" w:hAnsi="Arial" w:cs="Arial"/>
          <w:color w:val="FF6600"/>
          <w:szCs w:val="24"/>
          <w:lang w:eastAsia="en-US"/>
        </w:rPr>
        <w:t>A manifest system would need to fully comply with all current data protection legislation and requirements, however as the system only needs to contain basic information such as site detail and numbers of items this can be easily adhered to.</w:t>
      </w:r>
    </w:p>
    <w:p w:rsidR="00057762" w:rsidRDefault="00057762" w:rsidP="00057762">
      <w:pPr>
        <w:pStyle w:val="DefaultText"/>
        <w:ind w:left="360" w:hanging="360"/>
        <w:rPr>
          <w:rFonts w:ascii="Arial" w:hAnsi="Arial" w:cs="Arial"/>
          <w:color w:val="FF6600"/>
          <w:szCs w:val="24"/>
          <w:lang w:eastAsia="en-US"/>
        </w:rPr>
      </w:pPr>
    </w:p>
    <w:p w:rsidR="00057762" w:rsidRPr="006044C0" w:rsidRDefault="00057762" w:rsidP="00057762">
      <w:pPr>
        <w:pStyle w:val="DefaultText"/>
        <w:ind w:left="360"/>
        <w:rPr>
          <w:rFonts w:ascii="Arial" w:hAnsi="Arial" w:cs="Arial"/>
          <w:color w:val="FF6600"/>
          <w:szCs w:val="24"/>
          <w:lang w:eastAsia="en-US"/>
        </w:rPr>
      </w:pPr>
      <w:r>
        <w:rPr>
          <w:rFonts w:ascii="Arial" w:hAnsi="Arial" w:cs="Arial"/>
          <w:color w:val="FF6600"/>
          <w:szCs w:val="24"/>
          <w:lang w:eastAsia="en-US"/>
        </w:rPr>
        <w:t>Any proposal will need to be discussed with the MCA’s Class Consultant to ensure that it meets all online data security requirements for both the MCA and Department of Transport.</w:t>
      </w:r>
    </w:p>
    <w:p w:rsidR="00057762" w:rsidRPr="006044C0" w:rsidRDefault="00057762" w:rsidP="00057762">
      <w:pPr>
        <w:pStyle w:val="DefaultText"/>
        <w:rPr>
          <w:rFonts w:ascii="Arial" w:hAnsi="Arial" w:cs="Arial"/>
          <w:szCs w:val="24"/>
          <w:lang w:eastAsia="en-US"/>
        </w:rPr>
      </w:pPr>
    </w:p>
    <w:p w:rsidR="00057762" w:rsidRPr="006044C0" w:rsidRDefault="00057762" w:rsidP="00057762">
      <w:pPr>
        <w:pStyle w:val="DefaultText"/>
        <w:rPr>
          <w:rFonts w:ascii="Arial" w:hAnsi="Arial" w:cs="Arial"/>
          <w:szCs w:val="24"/>
          <w:lang w:eastAsia="en-US"/>
        </w:rPr>
      </w:pPr>
      <w:r w:rsidRPr="006044C0">
        <w:rPr>
          <w:rFonts w:ascii="Arial" w:hAnsi="Arial" w:cs="Arial"/>
          <w:szCs w:val="24"/>
          <w:lang w:eastAsia="en-US"/>
        </w:rPr>
        <w:t xml:space="preserve"> </w:t>
      </w:r>
    </w:p>
    <w:p w:rsidR="00057762" w:rsidRPr="006044C0" w:rsidRDefault="00057762" w:rsidP="00057762">
      <w:pPr>
        <w:pStyle w:val="DefaultText"/>
        <w:ind w:left="360" w:hanging="360"/>
        <w:rPr>
          <w:rFonts w:ascii="Arial" w:hAnsi="Arial" w:cs="Arial"/>
          <w:szCs w:val="24"/>
          <w:lang w:eastAsia="en-US"/>
        </w:rPr>
      </w:pPr>
      <w:r w:rsidRPr="006044C0">
        <w:rPr>
          <w:rFonts w:ascii="Arial" w:hAnsi="Arial" w:cs="Arial"/>
          <w:szCs w:val="24"/>
          <w:lang w:eastAsia="en-US"/>
        </w:rPr>
        <w:t>Q.</w:t>
      </w:r>
      <w:r>
        <w:rPr>
          <w:rFonts w:ascii="Arial" w:hAnsi="Arial" w:cs="Arial"/>
          <w:szCs w:val="24"/>
          <w:lang w:eastAsia="en-US"/>
        </w:rPr>
        <w:t xml:space="preserve"> </w:t>
      </w:r>
      <w:r w:rsidRPr="006044C0">
        <w:rPr>
          <w:rFonts w:ascii="Arial" w:hAnsi="Arial" w:cs="Arial"/>
          <w:szCs w:val="24"/>
          <w:lang w:eastAsia="en-US"/>
        </w:rPr>
        <w:t xml:space="preserve">The </w:t>
      </w:r>
      <w:r>
        <w:rPr>
          <w:rFonts w:ascii="Arial" w:hAnsi="Arial" w:cs="Arial"/>
          <w:szCs w:val="24"/>
          <w:lang w:eastAsia="en-US"/>
        </w:rPr>
        <w:t>s</w:t>
      </w:r>
      <w:r w:rsidRPr="006044C0">
        <w:rPr>
          <w:rFonts w:ascii="Arial" w:hAnsi="Arial" w:cs="Arial"/>
          <w:szCs w:val="24"/>
          <w:lang w:eastAsia="en-US"/>
        </w:rPr>
        <w:t>pec</w:t>
      </w:r>
      <w:r>
        <w:rPr>
          <w:rFonts w:ascii="Arial" w:hAnsi="Arial" w:cs="Arial"/>
          <w:szCs w:val="24"/>
          <w:lang w:eastAsia="en-US"/>
        </w:rPr>
        <w:t>ification</w:t>
      </w:r>
      <w:r w:rsidRPr="006044C0">
        <w:rPr>
          <w:rFonts w:ascii="Arial" w:hAnsi="Arial" w:cs="Arial"/>
          <w:szCs w:val="24"/>
          <w:lang w:eastAsia="en-US"/>
        </w:rPr>
        <w:t xml:space="preserve"> require</w:t>
      </w:r>
      <w:r>
        <w:rPr>
          <w:rFonts w:ascii="Arial" w:hAnsi="Arial" w:cs="Arial"/>
          <w:szCs w:val="24"/>
          <w:lang w:eastAsia="en-US"/>
        </w:rPr>
        <w:t>s</w:t>
      </w:r>
      <w:r w:rsidRPr="006044C0">
        <w:rPr>
          <w:rFonts w:ascii="Arial" w:hAnsi="Arial" w:cs="Arial"/>
          <w:szCs w:val="24"/>
          <w:lang w:eastAsia="en-US"/>
        </w:rPr>
        <w:t xml:space="preserve"> </w:t>
      </w:r>
      <w:r>
        <w:rPr>
          <w:rFonts w:ascii="Arial" w:hAnsi="Arial" w:cs="Arial"/>
          <w:szCs w:val="24"/>
          <w:lang w:eastAsia="en-US"/>
        </w:rPr>
        <w:t>te</w:t>
      </w:r>
      <w:r w:rsidRPr="006044C0">
        <w:rPr>
          <w:rFonts w:ascii="Arial" w:hAnsi="Arial" w:cs="Arial"/>
          <w:szCs w:val="24"/>
          <w:lang w:eastAsia="en-US"/>
        </w:rPr>
        <w:t xml:space="preserve">nderers to provide details of how they will achieve the online manifest system. Given the timescales and the potential requirement to build the manifest system from scratch, the current contractor has an unfair advantage, and we should be allowed an extension to develop the manifest system to the required specification.- </w:t>
      </w:r>
    </w:p>
    <w:p w:rsidR="00057762" w:rsidRPr="006044C0" w:rsidRDefault="00057762" w:rsidP="00057762">
      <w:pPr>
        <w:pStyle w:val="DefaultText"/>
        <w:rPr>
          <w:rFonts w:ascii="Arial" w:hAnsi="Arial" w:cs="Arial"/>
          <w:szCs w:val="24"/>
          <w:lang w:eastAsia="en-US"/>
        </w:rPr>
      </w:pPr>
    </w:p>
    <w:p w:rsidR="00057762" w:rsidRPr="006044C0" w:rsidRDefault="00057762" w:rsidP="00057762">
      <w:pPr>
        <w:pStyle w:val="DefaultText"/>
        <w:ind w:left="360" w:hanging="360"/>
        <w:rPr>
          <w:rFonts w:ascii="Arial" w:hAnsi="Arial" w:cs="Arial"/>
          <w:color w:val="FF6600"/>
          <w:szCs w:val="24"/>
          <w:lang w:eastAsia="en-US"/>
        </w:rPr>
      </w:pPr>
      <w:r w:rsidRPr="006044C0">
        <w:rPr>
          <w:rFonts w:ascii="Arial" w:hAnsi="Arial" w:cs="Arial"/>
          <w:color w:val="FF6600"/>
          <w:szCs w:val="24"/>
          <w:lang w:eastAsia="en-US"/>
        </w:rPr>
        <w:t>A. An outline proposal of a manifest system would be acceptable at this stage, together with a projected completion date.</w:t>
      </w:r>
      <w:r>
        <w:rPr>
          <w:rFonts w:ascii="Arial" w:hAnsi="Arial" w:cs="Arial"/>
          <w:color w:val="FF6600"/>
          <w:szCs w:val="24"/>
          <w:lang w:eastAsia="en-US"/>
        </w:rPr>
        <w:t xml:space="preserve"> </w:t>
      </w:r>
    </w:p>
    <w:p w:rsidR="00057762" w:rsidRPr="006044C0" w:rsidRDefault="00057762" w:rsidP="00057762">
      <w:pPr>
        <w:pStyle w:val="DefaultText"/>
        <w:rPr>
          <w:rFonts w:ascii="Arial" w:hAnsi="Arial" w:cs="Arial"/>
          <w:szCs w:val="24"/>
          <w:lang w:eastAsia="en-US"/>
        </w:rPr>
      </w:pPr>
    </w:p>
    <w:p w:rsidR="00057762" w:rsidRPr="006044C0" w:rsidRDefault="00057762" w:rsidP="00057762">
      <w:pPr>
        <w:pStyle w:val="DefaultText"/>
        <w:ind w:left="360" w:hanging="360"/>
        <w:rPr>
          <w:rFonts w:ascii="Arial" w:hAnsi="Arial" w:cs="Arial"/>
          <w:szCs w:val="24"/>
          <w:lang w:eastAsia="en-US"/>
        </w:rPr>
      </w:pPr>
      <w:r w:rsidRPr="006044C0">
        <w:rPr>
          <w:rFonts w:ascii="Arial" w:hAnsi="Arial" w:cs="Arial"/>
          <w:szCs w:val="24"/>
          <w:lang w:eastAsia="en-US"/>
        </w:rPr>
        <w:t>Q.</w:t>
      </w:r>
      <w:r>
        <w:rPr>
          <w:rFonts w:ascii="Arial" w:hAnsi="Arial" w:cs="Arial"/>
          <w:szCs w:val="24"/>
          <w:lang w:eastAsia="en-US"/>
        </w:rPr>
        <w:t xml:space="preserve"> </w:t>
      </w:r>
      <w:r w:rsidRPr="006044C0">
        <w:rPr>
          <w:rFonts w:ascii="Arial" w:hAnsi="Arial" w:cs="Arial"/>
          <w:szCs w:val="24"/>
          <w:lang w:eastAsia="en-US"/>
        </w:rPr>
        <w:t xml:space="preserve">The tender specifies that the training package should identify the agreed handover point at which the MOD must be requested to respond.  What is the current MOD role and level of support to this task? </w:t>
      </w:r>
    </w:p>
    <w:p w:rsidR="00057762" w:rsidRPr="006044C0" w:rsidRDefault="00057762" w:rsidP="00057762">
      <w:pPr>
        <w:pStyle w:val="DefaultText"/>
        <w:rPr>
          <w:rFonts w:ascii="Arial" w:hAnsi="Arial" w:cs="Arial"/>
          <w:szCs w:val="24"/>
          <w:lang w:eastAsia="en-US"/>
        </w:rPr>
      </w:pPr>
    </w:p>
    <w:p w:rsidR="00057762" w:rsidRPr="006044C0" w:rsidRDefault="00057762" w:rsidP="00057762">
      <w:pPr>
        <w:pStyle w:val="DefaultText"/>
        <w:ind w:left="360" w:hanging="360"/>
        <w:rPr>
          <w:rFonts w:ascii="Arial" w:hAnsi="Arial" w:cs="Arial"/>
          <w:color w:val="FF6600"/>
          <w:szCs w:val="24"/>
          <w:lang w:eastAsia="en-US"/>
        </w:rPr>
      </w:pPr>
      <w:r w:rsidRPr="006044C0">
        <w:rPr>
          <w:rFonts w:ascii="Arial" w:hAnsi="Arial" w:cs="Arial"/>
          <w:color w:val="FF6600"/>
          <w:szCs w:val="24"/>
          <w:lang w:eastAsia="en-US"/>
        </w:rPr>
        <w:t xml:space="preserve">A. </w:t>
      </w:r>
      <w:r>
        <w:rPr>
          <w:rFonts w:ascii="Arial" w:hAnsi="Arial" w:cs="Arial"/>
          <w:color w:val="FF6600"/>
          <w:szCs w:val="24"/>
          <w:lang w:eastAsia="en-US"/>
        </w:rPr>
        <w:t xml:space="preserve">The MoD has a statutory duty to respond to items which have been identified or are suspected to be military ordnance.  The MCA provides training to its Coastguard Rescue Officers to enable them to distinguish between marine pyrotechnics and ordnance.  In the event that an item is suspected of being military ordnance the MCA’s safe system of work requires that a cordon is established around the item and that the Maritime Rescue Coordination Centre informs the Joint Services Explosive Ordnance Disposal Operations Centre who should task a military Explosive Ordnance Disposal team to the scene to dispose of the item.  </w:t>
      </w:r>
    </w:p>
    <w:p w:rsidR="00057762" w:rsidRDefault="00057762" w:rsidP="00057762">
      <w:pPr>
        <w:pStyle w:val="ListParagraph"/>
        <w:jc w:val="both"/>
        <w:rPr>
          <w:rFonts w:ascii="Arial" w:hAnsi="Arial" w:cs="Arial"/>
          <w:sz w:val="24"/>
        </w:rPr>
      </w:pPr>
    </w:p>
    <w:p w:rsidR="00BB36D0" w:rsidRPr="006044C0" w:rsidRDefault="00BB36D0" w:rsidP="00057762">
      <w:pPr>
        <w:pStyle w:val="ListParagraph"/>
        <w:jc w:val="both"/>
        <w:rPr>
          <w:rFonts w:ascii="Arial" w:hAnsi="Arial" w:cs="Arial"/>
          <w:sz w:val="24"/>
        </w:rPr>
      </w:pPr>
    </w:p>
    <w:p w:rsidR="00057762" w:rsidRDefault="00057762" w:rsidP="00057762">
      <w:pPr>
        <w:pStyle w:val="DefaultText"/>
        <w:ind w:left="360" w:hanging="360"/>
        <w:rPr>
          <w:rFonts w:ascii="Arial" w:hAnsi="Arial" w:cs="Arial"/>
          <w:szCs w:val="24"/>
          <w:lang w:eastAsia="en-US"/>
        </w:rPr>
      </w:pPr>
      <w:r w:rsidRPr="006044C0">
        <w:rPr>
          <w:rFonts w:ascii="Arial" w:hAnsi="Arial" w:cs="Arial"/>
          <w:szCs w:val="24"/>
          <w:lang w:eastAsia="en-US"/>
        </w:rPr>
        <w:t xml:space="preserve">Q. How many fibreboard containers (UN 4G/Y25/S/**/GB/58190 have been used over the previous three years of the contact? </w:t>
      </w:r>
    </w:p>
    <w:p w:rsidR="00057762" w:rsidRDefault="00057762" w:rsidP="00057762">
      <w:pPr>
        <w:pStyle w:val="Default"/>
        <w:jc w:val="both"/>
      </w:pPr>
    </w:p>
    <w:p w:rsidR="00057762" w:rsidRDefault="00057762" w:rsidP="00057762">
      <w:pPr>
        <w:pStyle w:val="Default"/>
        <w:jc w:val="both"/>
      </w:pPr>
      <w:r w:rsidRPr="006044C0">
        <w:rPr>
          <w:color w:val="FF6600"/>
        </w:rPr>
        <w:t>A.</w:t>
      </w:r>
    </w:p>
    <w:tbl>
      <w:tblPr>
        <w:tblStyle w:val="TableGrid"/>
        <w:tblW w:w="8926" w:type="dxa"/>
        <w:tblLayout w:type="fixed"/>
        <w:tblLook w:val="01E0" w:firstRow="1" w:lastRow="1" w:firstColumn="1" w:lastColumn="1" w:noHBand="0" w:noVBand="0"/>
      </w:tblPr>
      <w:tblGrid>
        <w:gridCol w:w="5341"/>
        <w:gridCol w:w="3585"/>
      </w:tblGrid>
      <w:tr w:rsidR="00057762" w:rsidTr="00D03E17">
        <w:tc>
          <w:tcPr>
            <w:tcW w:w="5341" w:type="dxa"/>
          </w:tcPr>
          <w:p w:rsidR="00057762" w:rsidRPr="002F5F4A" w:rsidRDefault="00057762" w:rsidP="00CA2557">
            <w:pPr>
              <w:pStyle w:val="Default"/>
              <w:jc w:val="both"/>
              <w:rPr>
                <w:color w:val="FF6600"/>
                <w:sz w:val="23"/>
                <w:szCs w:val="23"/>
              </w:rPr>
            </w:pPr>
            <w:r w:rsidRPr="002F5F4A">
              <w:rPr>
                <w:color w:val="FF6600"/>
              </w:rPr>
              <w:t xml:space="preserve"> </w:t>
            </w:r>
            <w:r w:rsidRPr="002F5F4A">
              <w:rPr>
                <w:b/>
                <w:bCs/>
                <w:color w:val="FF6600"/>
                <w:sz w:val="23"/>
                <w:szCs w:val="23"/>
              </w:rPr>
              <w:t xml:space="preserve">Year </w:t>
            </w:r>
          </w:p>
        </w:tc>
        <w:tc>
          <w:tcPr>
            <w:tcW w:w="3585" w:type="dxa"/>
          </w:tcPr>
          <w:p w:rsidR="00057762" w:rsidRPr="002F5F4A" w:rsidRDefault="00057762" w:rsidP="00CA2557">
            <w:pPr>
              <w:pStyle w:val="Default"/>
              <w:jc w:val="both"/>
              <w:rPr>
                <w:color w:val="FF6600"/>
                <w:sz w:val="23"/>
                <w:szCs w:val="23"/>
              </w:rPr>
            </w:pPr>
            <w:r w:rsidRPr="002F5F4A">
              <w:rPr>
                <w:b/>
                <w:bCs/>
                <w:color w:val="FF6600"/>
                <w:sz w:val="23"/>
                <w:szCs w:val="23"/>
              </w:rPr>
              <w:t xml:space="preserve">Boxes Used </w:t>
            </w:r>
          </w:p>
        </w:tc>
      </w:tr>
      <w:tr w:rsidR="00BB36D0" w:rsidTr="00D03E17">
        <w:tc>
          <w:tcPr>
            <w:tcW w:w="5341" w:type="dxa"/>
          </w:tcPr>
          <w:p w:rsidR="00BB36D0" w:rsidRPr="002F5F4A" w:rsidRDefault="00BB36D0" w:rsidP="00BB36D0">
            <w:pPr>
              <w:pStyle w:val="Default"/>
              <w:jc w:val="both"/>
              <w:rPr>
                <w:color w:val="FF6600"/>
              </w:rPr>
            </w:pPr>
            <w:r w:rsidRPr="002F5F4A">
              <w:rPr>
                <w:color w:val="FF6600"/>
              </w:rPr>
              <w:t>April 201</w:t>
            </w:r>
            <w:r>
              <w:rPr>
                <w:color w:val="FF6600"/>
              </w:rPr>
              <w:t>4 – March 2015</w:t>
            </w:r>
          </w:p>
        </w:tc>
        <w:tc>
          <w:tcPr>
            <w:tcW w:w="3585" w:type="dxa"/>
          </w:tcPr>
          <w:p w:rsidR="00BB36D0" w:rsidRPr="002F5F4A" w:rsidRDefault="00BB36D0" w:rsidP="00BB36D0">
            <w:pPr>
              <w:pStyle w:val="Default"/>
              <w:jc w:val="both"/>
              <w:rPr>
                <w:color w:val="FF6600"/>
              </w:rPr>
            </w:pPr>
            <w:r>
              <w:rPr>
                <w:color w:val="FF6600"/>
              </w:rPr>
              <w:t>469</w:t>
            </w:r>
            <w:r w:rsidRPr="002F5F4A">
              <w:rPr>
                <w:color w:val="FF6600"/>
              </w:rPr>
              <w:t xml:space="preserve"> </w:t>
            </w:r>
          </w:p>
        </w:tc>
      </w:tr>
      <w:tr w:rsidR="00BB36D0" w:rsidTr="00D03E17">
        <w:tc>
          <w:tcPr>
            <w:tcW w:w="5341" w:type="dxa"/>
          </w:tcPr>
          <w:p w:rsidR="00BB36D0" w:rsidRPr="002F5F4A" w:rsidRDefault="00BB36D0" w:rsidP="00BB36D0">
            <w:pPr>
              <w:pStyle w:val="Default"/>
              <w:jc w:val="both"/>
              <w:rPr>
                <w:color w:val="FF6600"/>
              </w:rPr>
            </w:pPr>
            <w:r>
              <w:rPr>
                <w:color w:val="FF6600"/>
              </w:rPr>
              <w:t>April 2015 – March 2016</w:t>
            </w:r>
            <w:r w:rsidRPr="002F5F4A">
              <w:rPr>
                <w:color w:val="FF6600"/>
              </w:rPr>
              <w:t xml:space="preserve"> </w:t>
            </w:r>
          </w:p>
        </w:tc>
        <w:tc>
          <w:tcPr>
            <w:tcW w:w="3585" w:type="dxa"/>
          </w:tcPr>
          <w:p w:rsidR="00BB36D0" w:rsidRPr="002F5F4A" w:rsidRDefault="00BB36D0" w:rsidP="00BB36D0">
            <w:pPr>
              <w:pStyle w:val="Default"/>
              <w:jc w:val="both"/>
              <w:rPr>
                <w:color w:val="FF6600"/>
              </w:rPr>
            </w:pPr>
            <w:r>
              <w:rPr>
                <w:color w:val="FF6600"/>
              </w:rPr>
              <w:t>310</w:t>
            </w:r>
            <w:r w:rsidRPr="002F5F4A">
              <w:rPr>
                <w:color w:val="FF6600"/>
              </w:rPr>
              <w:t xml:space="preserve"> </w:t>
            </w:r>
          </w:p>
        </w:tc>
      </w:tr>
      <w:tr w:rsidR="00BB36D0" w:rsidTr="00D03E17">
        <w:tc>
          <w:tcPr>
            <w:tcW w:w="5341" w:type="dxa"/>
          </w:tcPr>
          <w:p w:rsidR="00BB36D0" w:rsidRPr="002F5F4A" w:rsidRDefault="00BB36D0" w:rsidP="00BB36D0">
            <w:pPr>
              <w:pStyle w:val="Default"/>
              <w:jc w:val="both"/>
              <w:rPr>
                <w:color w:val="FF6600"/>
              </w:rPr>
            </w:pPr>
            <w:r>
              <w:rPr>
                <w:color w:val="FF6600"/>
              </w:rPr>
              <w:t>April 2016 – March 2017</w:t>
            </w:r>
            <w:r w:rsidRPr="002F5F4A">
              <w:rPr>
                <w:color w:val="FF6600"/>
              </w:rPr>
              <w:t xml:space="preserve"> </w:t>
            </w:r>
          </w:p>
        </w:tc>
        <w:tc>
          <w:tcPr>
            <w:tcW w:w="3585" w:type="dxa"/>
          </w:tcPr>
          <w:p w:rsidR="00BB36D0" w:rsidRPr="002F5F4A" w:rsidRDefault="00BB36D0" w:rsidP="00BB36D0">
            <w:pPr>
              <w:pStyle w:val="Default"/>
              <w:jc w:val="both"/>
              <w:rPr>
                <w:color w:val="FF6600"/>
              </w:rPr>
            </w:pPr>
            <w:r>
              <w:rPr>
                <w:color w:val="FF6600"/>
              </w:rPr>
              <w:t>233</w:t>
            </w:r>
          </w:p>
        </w:tc>
      </w:tr>
      <w:tr w:rsidR="00BB36D0" w:rsidTr="00D03E17">
        <w:tc>
          <w:tcPr>
            <w:tcW w:w="5341" w:type="dxa"/>
          </w:tcPr>
          <w:p w:rsidR="00BB36D0" w:rsidRPr="002F5F4A" w:rsidRDefault="00BB36D0" w:rsidP="00BB36D0">
            <w:pPr>
              <w:pStyle w:val="Default"/>
              <w:jc w:val="both"/>
              <w:rPr>
                <w:color w:val="FF6600"/>
              </w:rPr>
            </w:pPr>
            <w:r>
              <w:rPr>
                <w:color w:val="FF6600"/>
              </w:rPr>
              <w:t>April 2017</w:t>
            </w:r>
            <w:r w:rsidRPr="002F5F4A">
              <w:rPr>
                <w:color w:val="FF6600"/>
              </w:rPr>
              <w:t xml:space="preserve"> - Present </w:t>
            </w:r>
          </w:p>
        </w:tc>
        <w:tc>
          <w:tcPr>
            <w:tcW w:w="3585" w:type="dxa"/>
          </w:tcPr>
          <w:p w:rsidR="00BB36D0" w:rsidRPr="002F5F4A" w:rsidRDefault="00BB36D0" w:rsidP="00BB36D0">
            <w:pPr>
              <w:pStyle w:val="Default"/>
              <w:jc w:val="both"/>
              <w:rPr>
                <w:color w:val="FF6600"/>
              </w:rPr>
            </w:pPr>
            <w:r>
              <w:rPr>
                <w:color w:val="FF6600"/>
              </w:rPr>
              <w:t>81</w:t>
            </w:r>
          </w:p>
        </w:tc>
      </w:tr>
      <w:tr w:rsidR="00BB36D0" w:rsidTr="00D03E17">
        <w:tc>
          <w:tcPr>
            <w:tcW w:w="5341" w:type="dxa"/>
          </w:tcPr>
          <w:p w:rsidR="00BB36D0" w:rsidRPr="002F5F4A" w:rsidRDefault="00BB36D0" w:rsidP="00BB36D0">
            <w:pPr>
              <w:jc w:val="both"/>
              <w:rPr>
                <w:rFonts w:ascii="Arial" w:hAnsi="Arial" w:cs="Arial"/>
                <w:b/>
                <w:color w:val="FF6600"/>
                <w:sz w:val="24"/>
              </w:rPr>
            </w:pPr>
            <w:r w:rsidRPr="002F5F4A">
              <w:rPr>
                <w:rFonts w:ascii="Arial" w:hAnsi="Arial" w:cs="Arial"/>
                <w:b/>
                <w:color w:val="FF6600"/>
                <w:sz w:val="24"/>
              </w:rPr>
              <w:t>Total</w:t>
            </w:r>
          </w:p>
        </w:tc>
        <w:tc>
          <w:tcPr>
            <w:tcW w:w="3585" w:type="dxa"/>
          </w:tcPr>
          <w:p w:rsidR="00BB36D0" w:rsidRPr="002F5F4A" w:rsidRDefault="00BB36D0" w:rsidP="00BB36D0">
            <w:pPr>
              <w:jc w:val="both"/>
              <w:rPr>
                <w:rFonts w:ascii="Arial" w:hAnsi="Arial" w:cs="Arial"/>
                <w:b/>
                <w:color w:val="FF6600"/>
                <w:sz w:val="24"/>
              </w:rPr>
            </w:pPr>
            <w:r w:rsidRPr="002F5F4A">
              <w:rPr>
                <w:rFonts w:ascii="Arial" w:hAnsi="Arial" w:cs="Arial"/>
                <w:b/>
                <w:color w:val="FF6600"/>
                <w:sz w:val="24"/>
              </w:rPr>
              <w:t>1</w:t>
            </w:r>
            <w:r>
              <w:rPr>
                <w:rFonts w:ascii="Arial" w:hAnsi="Arial" w:cs="Arial"/>
                <w:b/>
                <w:color w:val="FF6600"/>
                <w:sz w:val="24"/>
              </w:rPr>
              <w:t>083</w:t>
            </w:r>
          </w:p>
        </w:tc>
      </w:tr>
    </w:tbl>
    <w:p w:rsidR="00057762" w:rsidRDefault="00057762" w:rsidP="00057762">
      <w:pPr>
        <w:jc w:val="both"/>
        <w:rPr>
          <w:rFonts w:ascii="Arial" w:hAnsi="Arial" w:cs="Arial"/>
          <w:color w:val="FF6600"/>
          <w:sz w:val="24"/>
        </w:rPr>
      </w:pPr>
    </w:p>
    <w:p w:rsidR="00057762" w:rsidRPr="006044C0" w:rsidRDefault="00057762" w:rsidP="00057762">
      <w:pPr>
        <w:pStyle w:val="DefaultText"/>
        <w:ind w:left="360" w:hanging="360"/>
        <w:rPr>
          <w:rFonts w:ascii="Arial" w:hAnsi="Arial" w:cs="Arial"/>
          <w:szCs w:val="24"/>
          <w:lang w:eastAsia="en-US"/>
        </w:rPr>
      </w:pPr>
      <w:r w:rsidRPr="006044C0">
        <w:rPr>
          <w:rFonts w:ascii="Arial" w:hAnsi="Arial" w:cs="Arial"/>
          <w:szCs w:val="24"/>
          <w:lang w:eastAsia="en-US"/>
        </w:rPr>
        <w:t xml:space="preserve">Q. </w:t>
      </w:r>
      <w:r w:rsidR="004B7291" w:rsidRPr="006044C0">
        <w:rPr>
          <w:rFonts w:ascii="Arial" w:hAnsi="Arial" w:cs="Arial"/>
          <w:szCs w:val="24"/>
          <w:lang w:eastAsia="en-US"/>
        </w:rPr>
        <w:t>Spec</w:t>
      </w:r>
      <w:r w:rsidR="004B7291">
        <w:rPr>
          <w:rFonts w:ascii="Arial" w:hAnsi="Arial" w:cs="Arial"/>
          <w:szCs w:val="24"/>
          <w:lang w:eastAsia="en-US"/>
        </w:rPr>
        <w:t xml:space="preserve">ification </w:t>
      </w:r>
      <w:r w:rsidRPr="006044C0">
        <w:rPr>
          <w:rFonts w:ascii="Arial" w:hAnsi="Arial" w:cs="Arial"/>
          <w:szCs w:val="24"/>
          <w:lang w:eastAsia="en-US"/>
        </w:rPr>
        <w:t xml:space="preserve">states that the transport box should be approved for the transport of up to 5 KG NEC of mixed pyrotechnics, but goes on to states that replacements should be licensed to hold up to 9KG, 5KG and 3KG  </w:t>
      </w:r>
    </w:p>
    <w:p w:rsidR="00057762" w:rsidRDefault="00057762" w:rsidP="00057762">
      <w:pPr>
        <w:pStyle w:val="DefaultText"/>
        <w:rPr>
          <w:rFonts w:ascii="Arial" w:hAnsi="Arial" w:cs="Arial"/>
          <w:color w:val="FF6600"/>
          <w:szCs w:val="24"/>
          <w:lang w:eastAsia="en-US"/>
        </w:rPr>
      </w:pPr>
    </w:p>
    <w:p w:rsidR="00057762" w:rsidRPr="006044C0" w:rsidRDefault="00057762" w:rsidP="00057762">
      <w:pPr>
        <w:pStyle w:val="DefaultText"/>
        <w:ind w:left="360" w:hanging="360"/>
        <w:rPr>
          <w:rFonts w:ascii="Arial" w:hAnsi="Arial" w:cs="Arial"/>
          <w:color w:val="FF6600"/>
          <w:szCs w:val="24"/>
          <w:lang w:eastAsia="en-US"/>
        </w:rPr>
      </w:pPr>
      <w:r w:rsidRPr="006044C0">
        <w:rPr>
          <w:rFonts w:ascii="Arial" w:hAnsi="Arial" w:cs="Arial"/>
          <w:color w:val="FF6600"/>
          <w:szCs w:val="24"/>
          <w:lang w:eastAsia="en-US"/>
        </w:rPr>
        <w:t xml:space="preserve">A. </w:t>
      </w:r>
      <w:r>
        <w:rPr>
          <w:rFonts w:ascii="Arial" w:hAnsi="Arial" w:cs="Arial"/>
          <w:color w:val="FF6600"/>
          <w:szCs w:val="24"/>
          <w:lang w:eastAsia="en-US"/>
        </w:rPr>
        <w:t>The current MCA safe system of work includes two sizes of transport box, the larger box is licensed to hold up to 5kg NEC, and the smaller box is licensed to hold up to 3kg NEC for transport in Coastguard Rescue Response Vehicles in accordance with the ADR.  The Transport boxes are also used to act as segregation cages at main store sites for items which have been deemed to have a higher hazard classification.  These boxes fit in to the Segregation Unit which are separated from the main store to ensure licence compliance,  Under the MCA site licences issued under the MSER the larger transport box is permitted to hold up to 9kg NEC and the smaller box retains its 3kgs licence.</w:t>
      </w:r>
    </w:p>
    <w:p w:rsidR="00057762" w:rsidRPr="006044C0" w:rsidRDefault="00057762" w:rsidP="00057762">
      <w:pPr>
        <w:pStyle w:val="DefaultText"/>
        <w:rPr>
          <w:rFonts w:ascii="Arial" w:hAnsi="Arial" w:cs="Arial"/>
          <w:szCs w:val="24"/>
          <w:lang w:eastAsia="en-US"/>
        </w:rPr>
      </w:pPr>
    </w:p>
    <w:p w:rsidR="00057762" w:rsidRPr="006044C0" w:rsidRDefault="00057762" w:rsidP="00057762">
      <w:pPr>
        <w:pStyle w:val="DefaultText"/>
        <w:ind w:left="360" w:hanging="360"/>
        <w:rPr>
          <w:rFonts w:ascii="Arial" w:hAnsi="Arial" w:cs="Arial"/>
          <w:szCs w:val="24"/>
          <w:lang w:eastAsia="en-US"/>
        </w:rPr>
      </w:pPr>
      <w:r w:rsidRPr="006044C0">
        <w:rPr>
          <w:rFonts w:ascii="Arial" w:hAnsi="Arial" w:cs="Arial"/>
          <w:szCs w:val="24"/>
          <w:lang w:eastAsia="en-US"/>
        </w:rPr>
        <w:t xml:space="preserve">Q. As with the explosive stores, who supplied and funded the current the transportable container? Was it supplied by the current contractor and purchased by the MCA? If this is the case, then this requirement will unfairly benefit the current contactor. </w:t>
      </w:r>
    </w:p>
    <w:p w:rsidR="00057762" w:rsidRPr="006044C0" w:rsidRDefault="00057762" w:rsidP="00057762">
      <w:pPr>
        <w:pStyle w:val="DefaultText"/>
        <w:rPr>
          <w:rFonts w:ascii="Arial" w:hAnsi="Arial" w:cs="Arial"/>
          <w:szCs w:val="24"/>
          <w:lang w:eastAsia="en-US"/>
        </w:rPr>
      </w:pPr>
    </w:p>
    <w:p w:rsidR="00057762" w:rsidRPr="00383BA0" w:rsidRDefault="00057762" w:rsidP="00057762">
      <w:pPr>
        <w:pStyle w:val="DefaultText"/>
        <w:ind w:left="360" w:hanging="360"/>
        <w:rPr>
          <w:rFonts w:ascii="Arial" w:hAnsi="Arial" w:cs="Arial"/>
          <w:color w:val="FF6600"/>
          <w:szCs w:val="24"/>
          <w:lang w:eastAsia="en-US"/>
        </w:rPr>
      </w:pPr>
      <w:r w:rsidRPr="00383BA0">
        <w:rPr>
          <w:rFonts w:ascii="Arial" w:hAnsi="Arial" w:cs="Arial"/>
          <w:color w:val="FF6600"/>
          <w:szCs w:val="24"/>
          <w:lang w:eastAsia="en-US"/>
        </w:rPr>
        <w:t>A. The current transport boxes were supplied by the current contractor but testing was funded by the MCA as part of the contract costs, all transport boxes and segregation cages are owned by the MCA.  In the event that a box was to fail we would only require that a similar compliant box would be required</w:t>
      </w:r>
    </w:p>
    <w:p w:rsidR="00057762" w:rsidRPr="006044C0" w:rsidRDefault="00057762" w:rsidP="00057762">
      <w:pPr>
        <w:pStyle w:val="ListParagraph"/>
        <w:jc w:val="both"/>
        <w:rPr>
          <w:rFonts w:ascii="Arial" w:hAnsi="Arial" w:cs="Arial"/>
          <w:sz w:val="24"/>
        </w:rPr>
      </w:pPr>
    </w:p>
    <w:p w:rsidR="00057762" w:rsidRDefault="00057762" w:rsidP="004B7291">
      <w:pPr>
        <w:pStyle w:val="DefaultText"/>
        <w:ind w:left="284" w:hanging="284"/>
        <w:rPr>
          <w:rFonts w:ascii="Arial" w:hAnsi="Arial" w:cs="Arial"/>
          <w:szCs w:val="24"/>
          <w:lang w:eastAsia="en-US"/>
        </w:rPr>
      </w:pPr>
      <w:r w:rsidRPr="006044C0">
        <w:rPr>
          <w:rFonts w:ascii="Arial" w:hAnsi="Arial" w:cs="Arial"/>
          <w:szCs w:val="24"/>
          <w:lang w:eastAsia="en-US"/>
        </w:rPr>
        <w:t xml:space="preserve">Q How many of these boxes have been used in the previous three years of the contract? </w:t>
      </w:r>
    </w:p>
    <w:p w:rsidR="00057762" w:rsidRDefault="00057762" w:rsidP="00057762">
      <w:pPr>
        <w:pStyle w:val="DefaultText"/>
        <w:rPr>
          <w:rFonts w:ascii="Arial" w:hAnsi="Arial" w:cs="Arial"/>
          <w:szCs w:val="24"/>
          <w:lang w:eastAsia="en-US"/>
        </w:rPr>
      </w:pPr>
    </w:p>
    <w:p w:rsidR="00057762" w:rsidRDefault="00057762" w:rsidP="00057762">
      <w:pPr>
        <w:pStyle w:val="DefaultText"/>
        <w:ind w:left="360" w:hanging="360"/>
        <w:rPr>
          <w:rFonts w:ascii="Arial" w:hAnsi="Arial" w:cs="Arial"/>
          <w:color w:val="FF6600"/>
          <w:szCs w:val="24"/>
          <w:lang w:eastAsia="en-US"/>
        </w:rPr>
      </w:pPr>
      <w:r w:rsidRPr="006044C0">
        <w:rPr>
          <w:rFonts w:ascii="Arial" w:hAnsi="Arial" w:cs="Arial"/>
          <w:szCs w:val="24"/>
          <w:lang w:eastAsia="en-US"/>
        </w:rPr>
        <w:t xml:space="preserve"> </w:t>
      </w:r>
      <w:r w:rsidRPr="006044C0">
        <w:rPr>
          <w:rFonts w:ascii="Arial" w:hAnsi="Arial" w:cs="Arial"/>
          <w:color w:val="FF6600"/>
          <w:szCs w:val="24"/>
          <w:lang w:eastAsia="en-US"/>
        </w:rPr>
        <w:t>A.</w:t>
      </w:r>
      <w:r>
        <w:rPr>
          <w:rFonts w:ascii="Arial" w:hAnsi="Arial" w:cs="Arial"/>
          <w:color w:val="FF6600"/>
          <w:szCs w:val="24"/>
          <w:lang w:eastAsia="en-US"/>
        </w:rPr>
        <w:t xml:space="preserve"> Each licensed site has both one large and one small transport box which are used as segregation cages for the segregation units.  Each of the Coastal Areas has a large transport box as do Coastguard Rescue Teams with a vehicle at Island locations.  All other Coastguard Rescue Teams with a vehicle hold a smaller transport box.  In total the MCA holds </w:t>
      </w:r>
      <w:proofErr w:type="spellStart"/>
      <w:r>
        <w:rPr>
          <w:rFonts w:ascii="Arial" w:hAnsi="Arial" w:cs="Arial"/>
          <w:color w:val="FF6600"/>
          <w:szCs w:val="24"/>
          <w:lang w:eastAsia="en-US"/>
        </w:rPr>
        <w:t>approx</w:t>
      </w:r>
      <w:proofErr w:type="spellEnd"/>
      <w:r>
        <w:rPr>
          <w:rFonts w:ascii="Arial" w:hAnsi="Arial" w:cs="Arial"/>
          <w:color w:val="FF6600"/>
          <w:szCs w:val="24"/>
          <w:lang w:eastAsia="en-US"/>
        </w:rPr>
        <w:t xml:space="preserve"> 400 transport boxes.  Over the last 4 years no transport box nor segregation cage has required replacement.  </w:t>
      </w:r>
    </w:p>
    <w:p w:rsidR="00057762" w:rsidRDefault="00057762" w:rsidP="00057762">
      <w:pPr>
        <w:pStyle w:val="DefaultText"/>
        <w:ind w:left="360" w:hanging="360"/>
        <w:rPr>
          <w:rFonts w:ascii="Arial" w:hAnsi="Arial" w:cs="Arial"/>
          <w:color w:val="FF6600"/>
          <w:szCs w:val="24"/>
          <w:lang w:eastAsia="en-US"/>
        </w:rPr>
      </w:pPr>
    </w:p>
    <w:p w:rsidR="00057762" w:rsidRDefault="00057762" w:rsidP="00057762">
      <w:pPr>
        <w:pStyle w:val="DefaultText"/>
        <w:ind w:left="360" w:hanging="360"/>
        <w:rPr>
          <w:rFonts w:ascii="Arial" w:hAnsi="Arial" w:cs="Arial"/>
          <w:color w:val="FF6600"/>
          <w:szCs w:val="24"/>
          <w:lang w:eastAsia="en-US"/>
        </w:rPr>
      </w:pPr>
    </w:p>
    <w:p w:rsidR="00057762" w:rsidRPr="006044C0" w:rsidRDefault="00057762" w:rsidP="00057762">
      <w:pPr>
        <w:pStyle w:val="DefaultText"/>
        <w:ind w:left="360" w:hanging="360"/>
        <w:rPr>
          <w:rFonts w:ascii="Arial" w:hAnsi="Arial" w:cs="Arial"/>
          <w:color w:val="FF6600"/>
          <w:szCs w:val="24"/>
          <w:lang w:eastAsia="en-US"/>
        </w:rPr>
      </w:pPr>
    </w:p>
    <w:p w:rsidR="00057762" w:rsidRPr="006044C0" w:rsidRDefault="00057762" w:rsidP="00057762">
      <w:pPr>
        <w:pStyle w:val="DefaultText"/>
        <w:ind w:left="360" w:hanging="360"/>
        <w:rPr>
          <w:rFonts w:ascii="Arial" w:hAnsi="Arial" w:cs="Arial"/>
          <w:szCs w:val="24"/>
          <w:lang w:eastAsia="en-US"/>
        </w:rPr>
      </w:pPr>
      <w:r w:rsidRPr="006044C0">
        <w:rPr>
          <w:rFonts w:ascii="Arial" w:hAnsi="Arial" w:cs="Arial"/>
          <w:szCs w:val="24"/>
          <w:lang w:eastAsia="en-US"/>
        </w:rPr>
        <w:t>Q.</w:t>
      </w:r>
      <w:r>
        <w:rPr>
          <w:rFonts w:ascii="Arial" w:hAnsi="Arial" w:cs="Arial"/>
          <w:szCs w:val="24"/>
          <w:lang w:eastAsia="en-US"/>
        </w:rPr>
        <w:t xml:space="preserve"> </w:t>
      </w:r>
      <w:r w:rsidRPr="006044C0">
        <w:rPr>
          <w:rFonts w:ascii="Arial" w:hAnsi="Arial" w:cs="Arial"/>
          <w:szCs w:val="24"/>
          <w:lang w:eastAsia="en-US"/>
        </w:rPr>
        <w:t xml:space="preserve">What transition arrangements will be put in place if the contractor does change, to fully maintain current activities:  assessment, storage, transport and disposal of TEP's. </w:t>
      </w:r>
    </w:p>
    <w:p w:rsidR="00057762" w:rsidRPr="006044C0" w:rsidRDefault="00057762" w:rsidP="00057762">
      <w:pPr>
        <w:pStyle w:val="DefaultText"/>
        <w:rPr>
          <w:rFonts w:ascii="Arial" w:hAnsi="Arial" w:cs="Arial"/>
          <w:color w:val="FF6600"/>
          <w:szCs w:val="24"/>
          <w:lang w:eastAsia="en-US"/>
        </w:rPr>
      </w:pPr>
    </w:p>
    <w:p w:rsidR="00057762" w:rsidRPr="006044C0" w:rsidRDefault="00057762" w:rsidP="00057762">
      <w:pPr>
        <w:pStyle w:val="DefaultText"/>
        <w:ind w:left="360" w:hanging="360"/>
        <w:rPr>
          <w:rFonts w:ascii="Arial" w:eastAsia="Times New Roman" w:hAnsi="Arial" w:cs="Arial"/>
          <w:color w:val="FF6600"/>
          <w:szCs w:val="24"/>
          <w:lang w:bidi="x-none"/>
        </w:rPr>
      </w:pPr>
      <w:r w:rsidRPr="006044C0">
        <w:rPr>
          <w:rFonts w:ascii="Arial" w:hAnsi="Arial" w:cs="Arial"/>
          <w:color w:val="FF6600"/>
          <w:szCs w:val="24"/>
          <w:lang w:eastAsia="en-US"/>
        </w:rPr>
        <w:t xml:space="preserve">A. </w:t>
      </w:r>
      <w:r>
        <w:rPr>
          <w:rFonts w:ascii="Arial" w:hAnsi="Arial" w:cs="Arial"/>
          <w:color w:val="FF6600"/>
          <w:szCs w:val="24"/>
          <w:lang w:eastAsia="en-US"/>
        </w:rPr>
        <w:t>Pyrotechnic levels within the stores will be evaluated by the MCA prior to contract commencement to ensure a smooth transition including the transfer of any data. This new contract will commence from 7</w:t>
      </w:r>
      <w:r w:rsidRPr="006B3A69">
        <w:rPr>
          <w:rFonts w:ascii="Arial" w:hAnsi="Arial" w:cs="Arial"/>
          <w:color w:val="FF6600"/>
          <w:szCs w:val="24"/>
          <w:vertAlign w:val="superscript"/>
          <w:lang w:eastAsia="en-US"/>
        </w:rPr>
        <w:t>th</w:t>
      </w:r>
      <w:r>
        <w:rPr>
          <w:rFonts w:ascii="Arial" w:hAnsi="Arial" w:cs="Arial"/>
          <w:color w:val="FF6600"/>
          <w:szCs w:val="24"/>
          <w:lang w:eastAsia="en-US"/>
        </w:rPr>
        <w:t xml:space="preserve"> December 2017. The time period allowed for this procurement process ensures sufficient time will be available to address any queries.   </w:t>
      </w:r>
    </w:p>
    <w:p w:rsidR="00057762" w:rsidRPr="006044C0" w:rsidRDefault="00057762" w:rsidP="00057762">
      <w:pPr>
        <w:jc w:val="both"/>
        <w:rPr>
          <w:rFonts w:ascii="Arial" w:hAnsi="Arial" w:cs="Arial"/>
          <w:sz w:val="24"/>
        </w:rPr>
      </w:pPr>
    </w:p>
    <w:p w:rsidR="00057762" w:rsidRPr="006044C0" w:rsidRDefault="00057762" w:rsidP="00057762">
      <w:pPr>
        <w:jc w:val="both"/>
        <w:rPr>
          <w:rFonts w:ascii="Arial" w:hAnsi="Arial" w:cs="Arial"/>
          <w:sz w:val="24"/>
        </w:rPr>
      </w:pPr>
    </w:p>
    <w:p w:rsidR="00057762" w:rsidRPr="006044C0" w:rsidRDefault="00057762" w:rsidP="00057762">
      <w:pPr>
        <w:jc w:val="both"/>
        <w:rPr>
          <w:rFonts w:ascii="Arial" w:hAnsi="Arial" w:cs="Arial"/>
          <w:sz w:val="24"/>
        </w:rPr>
      </w:pPr>
      <w:r w:rsidRPr="006044C0">
        <w:rPr>
          <w:rFonts w:ascii="Arial" w:hAnsi="Arial" w:cs="Arial"/>
          <w:sz w:val="24"/>
        </w:rPr>
        <w:t xml:space="preserve">Q. The current condition of the stores by location.- </w:t>
      </w:r>
    </w:p>
    <w:p w:rsidR="00057762" w:rsidRPr="006044C0" w:rsidRDefault="00057762" w:rsidP="00057762">
      <w:pPr>
        <w:jc w:val="both"/>
        <w:rPr>
          <w:rFonts w:ascii="Arial" w:hAnsi="Arial" w:cs="Arial"/>
          <w:sz w:val="24"/>
        </w:rPr>
      </w:pPr>
    </w:p>
    <w:p w:rsidR="00057762" w:rsidRPr="006044C0" w:rsidRDefault="00057762" w:rsidP="00057762">
      <w:pPr>
        <w:ind w:left="360" w:hanging="360"/>
        <w:jc w:val="both"/>
        <w:rPr>
          <w:rFonts w:ascii="Arial" w:hAnsi="Arial" w:cs="Arial"/>
          <w:color w:val="FF6600"/>
          <w:sz w:val="24"/>
        </w:rPr>
      </w:pPr>
      <w:r w:rsidRPr="006044C0">
        <w:rPr>
          <w:rFonts w:ascii="Arial" w:hAnsi="Arial" w:cs="Arial"/>
          <w:color w:val="FF6600"/>
          <w:sz w:val="24"/>
        </w:rPr>
        <w:t xml:space="preserve">A. </w:t>
      </w:r>
      <w:r>
        <w:rPr>
          <w:rFonts w:ascii="Arial" w:hAnsi="Arial" w:cs="Arial"/>
          <w:color w:val="FF6600"/>
          <w:sz w:val="24"/>
        </w:rPr>
        <w:t>As above, n</w:t>
      </w:r>
      <w:r w:rsidRPr="006044C0">
        <w:rPr>
          <w:rFonts w:ascii="Arial" w:hAnsi="Arial" w:cs="Arial"/>
          <w:color w:val="FF6600"/>
          <w:sz w:val="24"/>
        </w:rPr>
        <w:t xml:space="preserve">o issues all maintained to a good condition by the current contractor </w:t>
      </w:r>
      <w:r>
        <w:rPr>
          <w:rFonts w:ascii="Arial" w:hAnsi="Arial" w:cs="Arial"/>
          <w:color w:val="FF6600"/>
          <w:sz w:val="24"/>
        </w:rPr>
        <w:t>however we will require a phased replacement over the course of this contract.</w:t>
      </w:r>
    </w:p>
    <w:p w:rsidR="00057762" w:rsidRPr="006044C0" w:rsidRDefault="00057762" w:rsidP="00057762">
      <w:pPr>
        <w:jc w:val="both"/>
        <w:rPr>
          <w:rFonts w:ascii="Arial" w:hAnsi="Arial" w:cs="Arial"/>
          <w:color w:val="FF6600"/>
          <w:sz w:val="24"/>
        </w:rPr>
      </w:pPr>
    </w:p>
    <w:p w:rsidR="00057762" w:rsidRPr="006044C0" w:rsidRDefault="00057762" w:rsidP="00057762">
      <w:pPr>
        <w:jc w:val="both"/>
        <w:rPr>
          <w:rFonts w:ascii="Arial" w:hAnsi="Arial" w:cs="Arial"/>
          <w:sz w:val="24"/>
        </w:rPr>
      </w:pPr>
      <w:r w:rsidRPr="006044C0">
        <w:rPr>
          <w:rFonts w:ascii="Arial" w:hAnsi="Arial" w:cs="Arial"/>
          <w:sz w:val="24"/>
        </w:rPr>
        <w:t>Q.</w:t>
      </w:r>
      <w:r>
        <w:rPr>
          <w:rFonts w:ascii="Arial" w:hAnsi="Arial" w:cs="Arial"/>
          <w:sz w:val="24"/>
        </w:rPr>
        <w:t xml:space="preserve"> </w:t>
      </w:r>
      <w:r w:rsidRPr="006044C0">
        <w:rPr>
          <w:rFonts w:ascii="Arial" w:hAnsi="Arial" w:cs="Arial"/>
          <w:sz w:val="24"/>
        </w:rPr>
        <w:t>An example of the 'proof of destruction document'.-</w:t>
      </w:r>
    </w:p>
    <w:p w:rsidR="00057762" w:rsidRPr="006044C0" w:rsidRDefault="00057762" w:rsidP="00057762">
      <w:pPr>
        <w:jc w:val="both"/>
        <w:rPr>
          <w:rFonts w:ascii="Arial" w:hAnsi="Arial" w:cs="Arial"/>
          <w:sz w:val="24"/>
        </w:rPr>
      </w:pPr>
    </w:p>
    <w:p w:rsidR="00057762" w:rsidRPr="00843D72" w:rsidRDefault="00057762" w:rsidP="00057762">
      <w:pPr>
        <w:numPr>
          <w:ilvl w:val="0"/>
          <w:numId w:val="9"/>
        </w:numPr>
        <w:tabs>
          <w:tab w:val="clear" w:pos="900"/>
        </w:tabs>
        <w:ind w:left="360"/>
        <w:jc w:val="both"/>
        <w:rPr>
          <w:rFonts w:ascii="Arial" w:hAnsi="Arial" w:cs="Arial"/>
          <w:color w:val="FF6600"/>
          <w:sz w:val="24"/>
        </w:rPr>
      </w:pPr>
      <w:r w:rsidRPr="00843D72">
        <w:rPr>
          <w:rFonts w:ascii="Arial" w:hAnsi="Arial" w:cs="Arial"/>
          <w:color w:val="FF6600"/>
          <w:sz w:val="24"/>
        </w:rPr>
        <w:t>These are provided by our incumbent contractor.</w:t>
      </w:r>
    </w:p>
    <w:p w:rsidR="00057762" w:rsidRDefault="00057762" w:rsidP="00057762">
      <w:pPr>
        <w:ind w:left="360"/>
        <w:jc w:val="both"/>
        <w:rPr>
          <w:rFonts w:ascii="Arial" w:hAnsi="Arial" w:cs="Arial"/>
          <w:color w:val="FF6600"/>
          <w:sz w:val="24"/>
        </w:rPr>
      </w:pPr>
    </w:p>
    <w:p w:rsidR="00057762" w:rsidRDefault="00057762" w:rsidP="00057762">
      <w:pPr>
        <w:ind w:left="360"/>
        <w:jc w:val="both"/>
        <w:rPr>
          <w:rFonts w:ascii="Arial" w:hAnsi="Arial" w:cs="Arial"/>
          <w:color w:val="FF6600"/>
          <w:sz w:val="24"/>
        </w:rPr>
      </w:pPr>
      <w:r>
        <w:rPr>
          <w:rFonts w:ascii="Arial" w:hAnsi="Arial" w:cs="Arial"/>
          <w:color w:val="FF6600"/>
          <w:sz w:val="24"/>
        </w:rPr>
        <w:t xml:space="preserve">The following details are included on the certificate: </w:t>
      </w:r>
    </w:p>
    <w:p w:rsidR="00057762" w:rsidRDefault="00057762" w:rsidP="00057762">
      <w:pPr>
        <w:jc w:val="both"/>
        <w:rPr>
          <w:rFonts w:ascii="Arial" w:hAnsi="Arial" w:cs="Arial"/>
          <w:color w:val="FF6600"/>
          <w:sz w:val="24"/>
        </w:rPr>
      </w:pPr>
    </w:p>
    <w:p w:rsidR="00057762" w:rsidRDefault="00057762" w:rsidP="00057762">
      <w:pPr>
        <w:numPr>
          <w:ilvl w:val="0"/>
          <w:numId w:val="8"/>
        </w:numPr>
        <w:jc w:val="both"/>
        <w:rPr>
          <w:rFonts w:ascii="Arial" w:hAnsi="Arial" w:cs="Arial"/>
          <w:color w:val="FF6600"/>
          <w:sz w:val="24"/>
        </w:rPr>
      </w:pPr>
      <w:r>
        <w:rPr>
          <w:rFonts w:ascii="Arial" w:hAnsi="Arial" w:cs="Arial"/>
          <w:color w:val="FF6600"/>
          <w:sz w:val="24"/>
        </w:rPr>
        <w:t xml:space="preserve">Certification Number </w:t>
      </w:r>
    </w:p>
    <w:p w:rsidR="00057762" w:rsidRDefault="00057762" w:rsidP="00057762">
      <w:pPr>
        <w:numPr>
          <w:ilvl w:val="0"/>
          <w:numId w:val="8"/>
        </w:numPr>
        <w:jc w:val="both"/>
        <w:rPr>
          <w:rFonts w:ascii="Arial" w:hAnsi="Arial" w:cs="Arial"/>
          <w:color w:val="FF6600"/>
          <w:sz w:val="24"/>
        </w:rPr>
      </w:pPr>
      <w:r>
        <w:rPr>
          <w:rFonts w:ascii="Arial" w:hAnsi="Arial" w:cs="Arial"/>
          <w:color w:val="FF6600"/>
          <w:sz w:val="24"/>
        </w:rPr>
        <w:t xml:space="preserve">Job number/ Client </w:t>
      </w:r>
    </w:p>
    <w:p w:rsidR="00057762" w:rsidRDefault="00057762" w:rsidP="00057762">
      <w:pPr>
        <w:numPr>
          <w:ilvl w:val="0"/>
          <w:numId w:val="8"/>
        </w:numPr>
        <w:jc w:val="both"/>
        <w:rPr>
          <w:rFonts w:ascii="Arial" w:hAnsi="Arial" w:cs="Arial"/>
          <w:color w:val="FF6600"/>
          <w:sz w:val="24"/>
        </w:rPr>
      </w:pPr>
      <w:r>
        <w:rPr>
          <w:rFonts w:ascii="Arial" w:hAnsi="Arial" w:cs="Arial"/>
          <w:color w:val="FF6600"/>
          <w:sz w:val="24"/>
        </w:rPr>
        <w:lastRenderedPageBreak/>
        <w:t xml:space="preserve">Task  Number(s) </w:t>
      </w:r>
    </w:p>
    <w:p w:rsidR="00057762" w:rsidRDefault="00057762" w:rsidP="00057762">
      <w:pPr>
        <w:numPr>
          <w:ilvl w:val="0"/>
          <w:numId w:val="8"/>
        </w:numPr>
        <w:jc w:val="both"/>
        <w:rPr>
          <w:rFonts w:ascii="Arial" w:hAnsi="Arial" w:cs="Arial"/>
          <w:color w:val="FF6600"/>
          <w:sz w:val="24"/>
        </w:rPr>
      </w:pPr>
      <w:r>
        <w:rPr>
          <w:rFonts w:ascii="Arial" w:hAnsi="Arial" w:cs="Arial"/>
          <w:color w:val="FF6600"/>
          <w:sz w:val="24"/>
        </w:rPr>
        <w:t>Disposal Country</w:t>
      </w:r>
    </w:p>
    <w:p w:rsidR="00057762" w:rsidRDefault="00057762" w:rsidP="00057762">
      <w:pPr>
        <w:numPr>
          <w:ilvl w:val="0"/>
          <w:numId w:val="8"/>
        </w:numPr>
        <w:jc w:val="both"/>
        <w:rPr>
          <w:rFonts w:ascii="Arial" w:hAnsi="Arial" w:cs="Arial"/>
          <w:color w:val="FF6600"/>
          <w:sz w:val="24"/>
        </w:rPr>
      </w:pPr>
      <w:r>
        <w:rPr>
          <w:rFonts w:ascii="Arial" w:hAnsi="Arial" w:cs="Arial"/>
          <w:color w:val="FF6600"/>
          <w:sz w:val="24"/>
        </w:rPr>
        <w:t xml:space="preserve">Description of Disposal </w:t>
      </w:r>
    </w:p>
    <w:p w:rsidR="00057762" w:rsidRDefault="00057762" w:rsidP="00057762">
      <w:pPr>
        <w:numPr>
          <w:ilvl w:val="0"/>
          <w:numId w:val="8"/>
        </w:numPr>
        <w:jc w:val="both"/>
        <w:rPr>
          <w:rFonts w:ascii="Arial" w:hAnsi="Arial" w:cs="Arial"/>
          <w:color w:val="FF6600"/>
          <w:sz w:val="24"/>
        </w:rPr>
      </w:pPr>
      <w:r>
        <w:rPr>
          <w:rFonts w:ascii="Arial" w:hAnsi="Arial" w:cs="Arial"/>
          <w:color w:val="FF6600"/>
          <w:sz w:val="24"/>
        </w:rPr>
        <w:t xml:space="preserve">Date Items received </w:t>
      </w:r>
    </w:p>
    <w:p w:rsidR="00057762" w:rsidRDefault="00057762" w:rsidP="00057762">
      <w:pPr>
        <w:numPr>
          <w:ilvl w:val="0"/>
          <w:numId w:val="8"/>
        </w:numPr>
        <w:jc w:val="both"/>
        <w:rPr>
          <w:rFonts w:ascii="Arial" w:hAnsi="Arial" w:cs="Arial"/>
          <w:color w:val="FF6600"/>
          <w:sz w:val="24"/>
        </w:rPr>
      </w:pPr>
      <w:r>
        <w:rPr>
          <w:rFonts w:ascii="Arial" w:hAnsi="Arial" w:cs="Arial"/>
          <w:color w:val="FF6600"/>
          <w:sz w:val="24"/>
        </w:rPr>
        <w:t>Date items disposed</w:t>
      </w:r>
    </w:p>
    <w:p w:rsidR="00057762" w:rsidRDefault="00057762" w:rsidP="00057762">
      <w:pPr>
        <w:jc w:val="both"/>
        <w:rPr>
          <w:rFonts w:ascii="Arial" w:hAnsi="Arial" w:cs="Arial"/>
          <w:sz w:val="24"/>
        </w:rPr>
      </w:pPr>
    </w:p>
    <w:p w:rsidR="00057762" w:rsidRDefault="00057762" w:rsidP="00057762">
      <w:pPr>
        <w:jc w:val="both"/>
        <w:rPr>
          <w:rFonts w:ascii="Arial" w:hAnsi="Arial" w:cs="Arial"/>
          <w:sz w:val="24"/>
        </w:rPr>
      </w:pPr>
    </w:p>
    <w:p w:rsidR="00057762" w:rsidRPr="006044C0" w:rsidRDefault="00057762" w:rsidP="00057762">
      <w:pPr>
        <w:jc w:val="both"/>
        <w:rPr>
          <w:rFonts w:ascii="Arial" w:hAnsi="Arial" w:cs="Arial"/>
          <w:sz w:val="24"/>
        </w:rPr>
      </w:pPr>
      <w:r w:rsidRPr="006044C0">
        <w:rPr>
          <w:rFonts w:ascii="Arial" w:hAnsi="Arial" w:cs="Arial"/>
          <w:sz w:val="24"/>
        </w:rPr>
        <w:t xml:space="preserve">Q </w:t>
      </w:r>
      <w:r w:rsidR="004B7291">
        <w:rPr>
          <w:rFonts w:ascii="Arial" w:hAnsi="Arial" w:cs="Arial"/>
          <w:sz w:val="24"/>
        </w:rPr>
        <w:t>Can you provide</w:t>
      </w:r>
      <w:r w:rsidRPr="006044C0">
        <w:rPr>
          <w:rFonts w:ascii="Arial" w:hAnsi="Arial" w:cs="Arial"/>
          <w:sz w:val="24"/>
        </w:rPr>
        <w:t xml:space="preserve"> the operating protocols</w:t>
      </w:r>
    </w:p>
    <w:p w:rsidR="00057762" w:rsidRPr="006044C0" w:rsidRDefault="00057762" w:rsidP="00057762">
      <w:pPr>
        <w:jc w:val="both"/>
        <w:rPr>
          <w:rFonts w:ascii="Arial" w:hAnsi="Arial" w:cs="Arial"/>
          <w:sz w:val="24"/>
        </w:rPr>
      </w:pPr>
    </w:p>
    <w:p w:rsidR="00057762" w:rsidRPr="00171B1F" w:rsidRDefault="00057762" w:rsidP="00057762">
      <w:pPr>
        <w:ind w:left="360" w:hanging="360"/>
        <w:jc w:val="both"/>
        <w:rPr>
          <w:rFonts w:ascii="Arial" w:hAnsi="Arial" w:cs="Arial"/>
          <w:color w:val="FF6600"/>
          <w:sz w:val="24"/>
        </w:rPr>
      </w:pPr>
      <w:r w:rsidRPr="000E447C">
        <w:rPr>
          <w:rFonts w:ascii="Arial" w:hAnsi="Arial" w:cs="Arial"/>
          <w:color w:val="FF6600"/>
          <w:sz w:val="24"/>
        </w:rPr>
        <w:t xml:space="preserve">A. </w:t>
      </w:r>
      <w:r w:rsidRPr="00171B1F">
        <w:rPr>
          <w:rFonts w:ascii="Arial" w:hAnsi="Arial" w:cs="Arial"/>
          <w:color w:val="FF6600"/>
          <w:sz w:val="24"/>
        </w:rPr>
        <w:t xml:space="preserve">OAN 733 </w:t>
      </w:r>
      <w:r>
        <w:rPr>
          <w:rFonts w:ascii="Arial" w:hAnsi="Arial" w:cs="Arial"/>
          <w:color w:val="FF6600"/>
          <w:sz w:val="24"/>
        </w:rPr>
        <w:t xml:space="preserve">is </w:t>
      </w:r>
      <w:r w:rsidRPr="00171B1F">
        <w:rPr>
          <w:rFonts w:ascii="Arial" w:hAnsi="Arial" w:cs="Arial"/>
          <w:color w:val="FF6600"/>
          <w:sz w:val="24"/>
        </w:rPr>
        <w:t>the MCA</w:t>
      </w:r>
      <w:r>
        <w:rPr>
          <w:rFonts w:ascii="Arial" w:hAnsi="Arial" w:cs="Arial"/>
          <w:color w:val="FF6600"/>
          <w:sz w:val="24"/>
        </w:rPr>
        <w:t>’</w:t>
      </w:r>
      <w:r w:rsidRPr="00171B1F">
        <w:rPr>
          <w:rFonts w:ascii="Arial" w:hAnsi="Arial" w:cs="Arial"/>
          <w:color w:val="FF6600"/>
          <w:sz w:val="24"/>
        </w:rPr>
        <w:t>s Operational Detail documents, however Annexes 2, 3, and 4 do not relate to this aspect of the contract.  It should also be noted that the information contained within the OAN is the property of the MCA and is solely for the use of MCA.</w:t>
      </w:r>
    </w:p>
    <w:p w:rsidR="00057762" w:rsidRDefault="00057762" w:rsidP="00057762">
      <w:pPr>
        <w:jc w:val="both"/>
        <w:rPr>
          <w:rFonts w:ascii="Arial" w:hAnsi="Arial" w:cs="Arial"/>
          <w:sz w:val="24"/>
        </w:rPr>
      </w:pPr>
    </w:p>
    <w:p w:rsidR="00057762" w:rsidRPr="00205887" w:rsidRDefault="00434F82" w:rsidP="00057762">
      <w:pPr>
        <w:jc w:val="both"/>
        <w:rPr>
          <w:rFonts w:ascii="Arial" w:hAnsi="Arial" w:cs="Arial"/>
          <w:color w:val="FF6600"/>
          <w:sz w:val="24"/>
        </w:rPr>
      </w:pPr>
      <w:r>
        <w:rPr>
          <w:rFonts w:ascii="Arial" w:hAnsi="Arial" w:cs="Arial"/>
          <w:noProof/>
          <w:color w:val="FF6600"/>
        </w:rPr>
        <w:object w:dxaOrig="100" w:dyaOrig="117">
          <v:shape id="_x0000_s1028" type="#_x0000_t75" style="position:absolute;left:0;text-align:left;margin-left:1in;margin-top:-.05pt;width:61.6pt;height:43.2pt;z-index:251661312">
            <v:imagedata r:id="rId7" o:title=""/>
            <w10:wrap type="square"/>
          </v:shape>
          <o:OLEObject Type="Embed" ProgID="AcroExch.Document.11" ShapeID="_x0000_s1028" DrawAspect="Icon" ObjectID="_1563016355" r:id="rId8"/>
        </w:object>
      </w:r>
      <w:r w:rsidR="00057762" w:rsidRPr="00205887">
        <w:rPr>
          <w:rFonts w:ascii="Arial" w:hAnsi="Arial" w:cs="Arial"/>
          <w:color w:val="FF6600"/>
          <w:sz w:val="24"/>
        </w:rPr>
        <w:t>OAN 733</w:t>
      </w:r>
    </w:p>
    <w:p w:rsidR="00057762" w:rsidRPr="00205887" w:rsidRDefault="00057762" w:rsidP="00057762">
      <w:pPr>
        <w:jc w:val="both"/>
        <w:rPr>
          <w:rFonts w:ascii="Arial" w:hAnsi="Arial" w:cs="Arial"/>
          <w:color w:val="FF6600"/>
          <w:sz w:val="24"/>
        </w:rPr>
      </w:pPr>
    </w:p>
    <w:p w:rsidR="00057762" w:rsidRPr="00205887" w:rsidRDefault="00057762" w:rsidP="00057762">
      <w:pPr>
        <w:jc w:val="both"/>
        <w:rPr>
          <w:rFonts w:ascii="Arial" w:hAnsi="Arial" w:cs="Arial"/>
          <w:color w:val="FF6600"/>
          <w:sz w:val="24"/>
        </w:rPr>
      </w:pPr>
    </w:p>
    <w:p w:rsidR="00057762" w:rsidRPr="00205887" w:rsidRDefault="00434F82" w:rsidP="00057762">
      <w:pPr>
        <w:jc w:val="both"/>
        <w:rPr>
          <w:rFonts w:ascii="Arial" w:hAnsi="Arial" w:cs="Arial"/>
          <w:color w:val="FF6600"/>
          <w:sz w:val="24"/>
        </w:rPr>
      </w:pPr>
      <w:r>
        <w:rPr>
          <w:rFonts w:ascii="Arial" w:hAnsi="Arial" w:cs="Arial"/>
          <w:noProof/>
          <w:color w:val="FF6600"/>
        </w:rPr>
        <w:object w:dxaOrig="100" w:dyaOrig="117">
          <v:shape id="_x0000_s1031" type="#_x0000_t75" style="position:absolute;left:0;text-align:left;margin-left:1in;margin-top:12.55pt;width:61.6pt;height:43.2pt;z-index:251664384">
            <v:imagedata r:id="rId9" o:title=""/>
            <w10:wrap type="square"/>
          </v:shape>
          <o:OLEObject Type="Embed" ProgID="AcroExch.Document.11" ShapeID="_x0000_s1031" DrawAspect="Icon" ObjectID="_1563016356" r:id="rId10"/>
        </w:object>
      </w:r>
    </w:p>
    <w:p w:rsidR="00057762" w:rsidRPr="00205887" w:rsidRDefault="00057762" w:rsidP="00057762">
      <w:pPr>
        <w:jc w:val="both"/>
        <w:rPr>
          <w:rFonts w:ascii="Arial" w:hAnsi="Arial" w:cs="Arial"/>
          <w:color w:val="FF6600"/>
          <w:sz w:val="24"/>
        </w:rPr>
      </w:pPr>
      <w:r w:rsidRPr="00205887">
        <w:rPr>
          <w:rFonts w:ascii="Arial" w:hAnsi="Arial" w:cs="Arial"/>
          <w:color w:val="FF6600"/>
          <w:sz w:val="24"/>
        </w:rPr>
        <w:t xml:space="preserve">Annex 1   </w:t>
      </w:r>
    </w:p>
    <w:p w:rsidR="00057762" w:rsidRPr="00205887" w:rsidRDefault="00057762" w:rsidP="00057762">
      <w:pPr>
        <w:jc w:val="both"/>
        <w:rPr>
          <w:rFonts w:ascii="Arial" w:hAnsi="Arial" w:cs="Arial"/>
          <w:color w:val="FF6600"/>
          <w:sz w:val="24"/>
        </w:rPr>
      </w:pPr>
    </w:p>
    <w:p w:rsidR="00057762" w:rsidRPr="00205887" w:rsidRDefault="00057762" w:rsidP="00057762">
      <w:pPr>
        <w:jc w:val="both"/>
        <w:rPr>
          <w:rFonts w:ascii="Arial" w:hAnsi="Arial" w:cs="Arial"/>
          <w:color w:val="FF6600"/>
          <w:sz w:val="24"/>
        </w:rPr>
      </w:pPr>
    </w:p>
    <w:p w:rsidR="00057762" w:rsidRPr="00205887" w:rsidRDefault="00434F82" w:rsidP="00057762">
      <w:pPr>
        <w:jc w:val="both"/>
        <w:rPr>
          <w:rFonts w:ascii="Arial" w:hAnsi="Arial" w:cs="Arial"/>
          <w:color w:val="FF6600"/>
          <w:sz w:val="24"/>
        </w:rPr>
      </w:pPr>
      <w:r>
        <w:rPr>
          <w:rFonts w:ascii="Arial" w:hAnsi="Arial" w:cs="Arial"/>
          <w:noProof/>
          <w:color w:val="FF6600"/>
        </w:rPr>
        <w:object w:dxaOrig="100" w:dyaOrig="117">
          <v:shape id="_x0000_s1029" type="#_x0000_t75" style="position:absolute;left:0;text-align:left;margin-left:1in;margin-top:2.35pt;width:61.6pt;height:43.2pt;z-index:251662336">
            <v:imagedata r:id="rId11" o:title=""/>
            <w10:wrap type="square"/>
          </v:shape>
          <o:OLEObject Type="Embed" ProgID="AcroExch.Document.11" ShapeID="_x0000_s1029" DrawAspect="Icon" ObjectID="_1563016357" r:id="rId12"/>
        </w:object>
      </w:r>
      <w:r w:rsidR="00057762" w:rsidRPr="00205887">
        <w:rPr>
          <w:rFonts w:ascii="Arial" w:hAnsi="Arial" w:cs="Arial"/>
          <w:color w:val="FF6600"/>
          <w:sz w:val="24"/>
        </w:rPr>
        <w:t xml:space="preserve">Annex 5   </w:t>
      </w:r>
    </w:p>
    <w:p w:rsidR="00057762" w:rsidRPr="00205887" w:rsidRDefault="00057762" w:rsidP="00057762">
      <w:pPr>
        <w:jc w:val="both"/>
        <w:rPr>
          <w:rFonts w:ascii="Arial" w:hAnsi="Arial" w:cs="Arial"/>
          <w:color w:val="FF6600"/>
          <w:sz w:val="24"/>
        </w:rPr>
      </w:pPr>
    </w:p>
    <w:p w:rsidR="00057762" w:rsidRPr="00205887" w:rsidRDefault="00057762" w:rsidP="00057762">
      <w:pPr>
        <w:jc w:val="both"/>
        <w:rPr>
          <w:rFonts w:ascii="Arial" w:hAnsi="Arial" w:cs="Arial"/>
          <w:color w:val="FF6600"/>
          <w:sz w:val="24"/>
        </w:rPr>
      </w:pPr>
    </w:p>
    <w:p w:rsidR="00057762" w:rsidRPr="00205887" w:rsidRDefault="00057762" w:rsidP="00057762">
      <w:pPr>
        <w:jc w:val="both"/>
        <w:rPr>
          <w:rFonts w:ascii="Arial" w:hAnsi="Arial" w:cs="Arial"/>
          <w:color w:val="FF6600"/>
          <w:sz w:val="24"/>
        </w:rPr>
      </w:pPr>
    </w:p>
    <w:p w:rsidR="00057762" w:rsidRPr="00205887" w:rsidRDefault="00434F82" w:rsidP="00057762">
      <w:pPr>
        <w:jc w:val="both"/>
        <w:rPr>
          <w:rFonts w:ascii="Arial" w:hAnsi="Arial" w:cs="Arial"/>
          <w:color w:val="FF6600"/>
          <w:sz w:val="24"/>
        </w:rPr>
      </w:pPr>
      <w:r>
        <w:rPr>
          <w:rFonts w:ascii="Arial" w:hAnsi="Arial" w:cs="Arial"/>
          <w:noProof/>
          <w:color w:val="FF6600"/>
        </w:rPr>
        <w:object w:dxaOrig="100" w:dyaOrig="117">
          <v:shape id="_x0000_s1030" type="#_x0000_t75" style="position:absolute;left:0;text-align:left;margin-left:81pt;margin-top:10.2pt;width:61.6pt;height:43.2pt;z-index:251663360">
            <v:imagedata r:id="rId13" o:title=""/>
            <w10:wrap type="square"/>
          </v:shape>
          <o:OLEObject Type="Embed" ProgID="AcroExch.Document.11" ShapeID="_x0000_s1030" DrawAspect="Icon" ObjectID="_1563016358" r:id="rId14"/>
        </w:object>
      </w:r>
    </w:p>
    <w:p w:rsidR="00057762" w:rsidRPr="00205887" w:rsidRDefault="00057762" w:rsidP="00057762">
      <w:pPr>
        <w:jc w:val="both"/>
        <w:rPr>
          <w:rFonts w:ascii="Arial" w:hAnsi="Arial" w:cs="Arial"/>
          <w:color w:val="FF6600"/>
          <w:sz w:val="24"/>
        </w:rPr>
      </w:pPr>
    </w:p>
    <w:p w:rsidR="00057762" w:rsidRPr="00205887" w:rsidRDefault="00057762" w:rsidP="00057762">
      <w:pPr>
        <w:jc w:val="both"/>
        <w:rPr>
          <w:rFonts w:ascii="Arial" w:hAnsi="Arial" w:cs="Arial"/>
          <w:color w:val="FF6600"/>
          <w:sz w:val="24"/>
        </w:rPr>
      </w:pPr>
      <w:r w:rsidRPr="00205887">
        <w:rPr>
          <w:rFonts w:ascii="Arial" w:hAnsi="Arial" w:cs="Arial"/>
          <w:color w:val="FF6600"/>
          <w:sz w:val="24"/>
        </w:rPr>
        <w:t xml:space="preserve">Annex 6 </w:t>
      </w:r>
    </w:p>
    <w:p w:rsidR="00057762" w:rsidRPr="006044C0" w:rsidRDefault="00057762" w:rsidP="00057762">
      <w:pPr>
        <w:jc w:val="both"/>
        <w:rPr>
          <w:rFonts w:ascii="Arial" w:hAnsi="Arial" w:cs="Arial"/>
          <w:sz w:val="24"/>
        </w:rPr>
      </w:pPr>
    </w:p>
    <w:p w:rsidR="00057762" w:rsidRDefault="00057762" w:rsidP="00057762">
      <w:pPr>
        <w:jc w:val="both"/>
        <w:rPr>
          <w:rFonts w:ascii="Arial" w:hAnsi="Arial" w:cs="Arial"/>
          <w:sz w:val="24"/>
        </w:rPr>
      </w:pPr>
    </w:p>
    <w:p w:rsidR="00057762" w:rsidRDefault="00057762" w:rsidP="00057762">
      <w:pPr>
        <w:jc w:val="both"/>
        <w:rPr>
          <w:rFonts w:ascii="Arial" w:hAnsi="Arial" w:cs="Arial"/>
          <w:sz w:val="24"/>
        </w:rPr>
      </w:pPr>
    </w:p>
    <w:p w:rsidR="00057762" w:rsidRPr="006044C0" w:rsidRDefault="00057762" w:rsidP="00057762">
      <w:pPr>
        <w:jc w:val="both"/>
        <w:rPr>
          <w:rFonts w:ascii="Arial" w:hAnsi="Arial" w:cs="Arial"/>
          <w:sz w:val="24"/>
        </w:rPr>
      </w:pPr>
      <w:r w:rsidRPr="006044C0">
        <w:rPr>
          <w:rFonts w:ascii="Arial" w:hAnsi="Arial" w:cs="Arial"/>
          <w:sz w:val="24"/>
        </w:rPr>
        <w:t xml:space="preserve">Q. Copies of all site explosive licenses and their review dates.- </w:t>
      </w:r>
    </w:p>
    <w:p w:rsidR="00057762" w:rsidRPr="006044C0" w:rsidRDefault="00057762" w:rsidP="00057762">
      <w:pPr>
        <w:jc w:val="both"/>
        <w:rPr>
          <w:rFonts w:ascii="Arial" w:hAnsi="Arial" w:cs="Arial"/>
          <w:sz w:val="24"/>
        </w:rPr>
      </w:pPr>
    </w:p>
    <w:p w:rsidR="00057762" w:rsidRPr="006044C0" w:rsidRDefault="00434F82" w:rsidP="00057762">
      <w:pPr>
        <w:ind w:left="360" w:hanging="360"/>
        <w:jc w:val="both"/>
        <w:rPr>
          <w:rFonts w:ascii="Arial" w:hAnsi="Arial" w:cs="Arial"/>
          <w:color w:val="FF6600"/>
          <w:sz w:val="24"/>
        </w:rPr>
      </w:pPr>
      <w:r>
        <w:rPr>
          <w:rFonts w:ascii="Arial" w:hAnsi="Arial" w:cs="Arial"/>
          <w:noProof/>
          <w:color w:val="FF6600"/>
        </w:rPr>
        <w:object w:dxaOrig="100" w:dyaOrig="117">
          <v:shape id="_x0000_s1027" type="#_x0000_t75" style="position:absolute;left:0;text-align:left;margin-left:444.25pt;margin-top:7.8pt;width:61.65pt;height:43.15pt;z-index:251660288">
            <v:imagedata r:id="rId15" o:title=""/>
            <w10:wrap type="square"/>
          </v:shape>
          <o:OLEObject Type="Embed" ProgID="AcroExch.Document.11" ShapeID="_x0000_s1027" DrawAspect="Icon" ObjectID="_1563016359" r:id="rId16"/>
        </w:object>
      </w:r>
      <w:r w:rsidR="00057762" w:rsidRPr="006044C0">
        <w:rPr>
          <w:rFonts w:ascii="Arial" w:hAnsi="Arial" w:cs="Arial"/>
          <w:color w:val="FF6600"/>
          <w:sz w:val="24"/>
        </w:rPr>
        <w:t>A. we have a</w:t>
      </w:r>
      <w:r w:rsidR="00057762">
        <w:rPr>
          <w:rFonts w:ascii="Arial" w:hAnsi="Arial" w:cs="Arial"/>
          <w:color w:val="FF6600"/>
          <w:sz w:val="24"/>
        </w:rPr>
        <w:t>n</w:t>
      </w:r>
      <w:r w:rsidR="00057762" w:rsidRPr="006044C0">
        <w:rPr>
          <w:rFonts w:ascii="Arial" w:hAnsi="Arial" w:cs="Arial"/>
          <w:color w:val="FF6600"/>
          <w:sz w:val="24"/>
        </w:rPr>
        <w:t xml:space="preserve"> </w:t>
      </w:r>
      <w:smartTag w:uri="urn:schemas-microsoft-com:office:smarttags" w:element="stockticker">
        <w:r w:rsidR="00057762" w:rsidRPr="006044C0">
          <w:rPr>
            <w:rFonts w:ascii="Arial" w:hAnsi="Arial" w:cs="Arial"/>
            <w:color w:val="FF6600"/>
            <w:sz w:val="24"/>
          </w:rPr>
          <w:t>HSE</w:t>
        </w:r>
      </w:smartTag>
      <w:r w:rsidR="00057762" w:rsidRPr="006044C0">
        <w:rPr>
          <w:rFonts w:ascii="Arial" w:hAnsi="Arial" w:cs="Arial"/>
          <w:color w:val="FF6600"/>
          <w:sz w:val="24"/>
        </w:rPr>
        <w:t xml:space="preserve"> licence for each designated collection</w:t>
      </w:r>
      <w:r w:rsidR="00057762">
        <w:rPr>
          <w:rFonts w:ascii="Arial" w:hAnsi="Arial" w:cs="Arial"/>
          <w:color w:val="FF6600"/>
          <w:sz w:val="24"/>
        </w:rPr>
        <w:t xml:space="preserve"> and storage</w:t>
      </w:r>
      <w:r w:rsidR="00057762" w:rsidRPr="006044C0">
        <w:rPr>
          <w:rFonts w:ascii="Arial" w:hAnsi="Arial" w:cs="Arial"/>
          <w:color w:val="FF6600"/>
          <w:sz w:val="24"/>
        </w:rPr>
        <w:t xml:space="preserve"> site, </w:t>
      </w:r>
      <w:r w:rsidR="00057762">
        <w:rPr>
          <w:rFonts w:ascii="Arial" w:hAnsi="Arial" w:cs="Arial"/>
          <w:color w:val="FF6600"/>
          <w:sz w:val="24"/>
        </w:rPr>
        <w:t>during the life of this contract MCA will lead on all licensing issues and liaising with the HSE.</w:t>
      </w:r>
    </w:p>
    <w:p w:rsidR="00057762" w:rsidRPr="006044C0" w:rsidRDefault="00057762" w:rsidP="00057762">
      <w:pPr>
        <w:jc w:val="both"/>
        <w:rPr>
          <w:rFonts w:ascii="Arial" w:hAnsi="Arial" w:cs="Arial"/>
          <w:sz w:val="24"/>
        </w:rPr>
      </w:pPr>
    </w:p>
    <w:p w:rsidR="00057762" w:rsidRPr="006044C0" w:rsidRDefault="00057762" w:rsidP="00057762">
      <w:pPr>
        <w:jc w:val="both"/>
        <w:rPr>
          <w:rFonts w:ascii="Arial" w:hAnsi="Arial" w:cs="Arial"/>
          <w:sz w:val="24"/>
        </w:rPr>
      </w:pPr>
      <w:r w:rsidRPr="006044C0">
        <w:rPr>
          <w:rFonts w:ascii="Arial" w:hAnsi="Arial" w:cs="Arial"/>
          <w:sz w:val="24"/>
        </w:rPr>
        <w:t xml:space="preserve">Q. A list of the </w:t>
      </w:r>
      <w:smartTag w:uri="urn:schemas-microsoft-com:office:smarttags" w:element="stockticker">
        <w:r w:rsidRPr="006044C0">
          <w:rPr>
            <w:rFonts w:ascii="Arial" w:hAnsi="Arial" w:cs="Arial"/>
            <w:sz w:val="24"/>
          </w:rPr>
          <w:t>HSE</w:t>
        </w:r>
      </w:smartTag>
      <w:r w:rsidRPr="006044C0">
        <w:rPr>
          <w:rFonts w:ascii="Arial" w:hAnsi="Arial" w:cs="Arial"/>
          <w:sz w:val="24"/>
        </w:rPr>
        <w:t xml:space="preserve"> inspectors and sites which they </w:t>
      </w:r>
      <w:r>
        <w:rPr>
          <w:rFonts w:ascii="Arial" w:hAnsi="Arial" w:cs="Arial"/>
          <w:sz w:val="24"/>
        </w:rPr>
        <w:t xml:space="preserve">cover </w:t>
      </w:r>
      <w:r w:rsidRPr="006044C0">
        <w:rPr>
          <w:rFonts w:ascii="Arial" w:hAnsi="Arial" w:cs="Arial"/>
          <w:sz w:val="24"/>
        </w:rPr>
        <w:t>–</w:t>
      </w:r>
    </w:p>
    <w:p w:rsidR="00057762" w:rsidRPr="006044C0" w:rsidRDefault="00057762" w:rsidP="00057762">
      <w:pPr>
        <w:jc w:val="both"/>
        <w:rPr>
          <w:rFonts w:ascii="Arial" w:hAnsi="Arial" w:cs="Arial"/>
          <w:sz w:val="24"/>
        </w:rPr>
      </w:pPr>
    </w:p>
    <w:p w:rsidR="00057762" w:rsidRDefault="00057762" w:rsidP="00057762">
      <w:pPr>
        <w:jc w:val="both"/>
        <w:rPr>
          <w:rFonts w:ascii="Arial" w:hAnsi="Arial" w:cs="Arial"/>
          <w:color w:val="FF6600"/>
          <w:sz w:val="24"/>
        </w:rPr>
      </w:pPr>
      <w:r w:rsidRPr="006044C0">
        <w:rPr>
          <w:rFonts w:ascii="Arial" w:hAnsi="Arial" w:cs="Arial"/>
          <w:color w:val="FF6600"/>
          <w:sz w:val="24"/>
        </w:rPr>
        <w:t xml:space="preserve">A. </w:t>
      </w:r>
      <w:r w:rsidRPr="0003095C">
        <w:t xml:space="preserve"> </w:t>
      </w:r>
      <w:hyperlink r:id="rId17" w:history="1">
        <w:r w:rsidRPr="002E4F6C">
          <w:rPr>
            <w:rStyle w:val="Hyperlink"/>
            <w:rFonts w:ascii="Arial" w:hAnsi="Arial" w:cs="Arial"/>
            <w:sz w:val="24"/>
          </w:rPr>
          <w:t>Sally.LloydDavies@hse.gsi.gov.uk</w:t>
        </w:r>
      </w:hyperlink>
      <w:r>
        <w:rPr>
          <w:rFonts w:ascii="Arial" w:hAnsi="Arial" w:cs="Arial"/>
          <w:color w:val="FF6600"/>
          <w:sz w:val="24"/>
        </w:rPr>
        <w:t xml:space="preserve"> </w:t>
      </w:r>
      <w:r w:rsidRPr="006044C0">
        <w:rPr>
          <w:rFonts w:ascii="Arial" w:hAnsi="Arial" w:cs="Arial"/>
          <w:color w:val="FF6600"/>
          <w:sz w:val="24"/>
        </w:rPr>
        <w:t xml:space="preserve"> deals with MCA enquiries.</w:t>
      </w:r>
    </w:p>
    <w:p w:rsidR="00057762" w:rsidRDefault="00057762" w:rsidP="00057762">
      <w:pPr>
        <w:jc w:val="both"/>
        <w:rPr>
          <w:rFonts w:ascii="Arial" w:hAnsi="Arial" w:cs="Arial"/>
          <w:color w:val="FF6600"/>
          <w:sz w:val="24"/>
        </w:rPr>
      </w:pPr>
    </w:p>
    <w:p w:rsidR="00057762" w:rsidRPr="006044C0" w:rsidRDefault="00057762" w:rsidP="00D03E17">
      <w:pPr>
        <w:tabs>
          <w:tab w:val="left" w:pos="4680"/>
        </w:tabs>
        <w:ind w:left="284" w:hanging="284"/>
        <w:rPr>
          <w:rFonts w:ascii="Arial" w:eastAsia="Times New Roman" w:hAnsi="Arial" w:cs="Arial"/>
          <w:color w:val="auto"/>
          <w:sz w:val="24"/>
        </w:rPr>
      </w:pPr>
      <w:r>
        <w:rPr>
          <w:rFonts w:ascii="Arial" w:hAnsi="Arial" w:cs="Arial"/>
          <w:color w:val="auto"/>
          <w:sz w:val="24"/>
        </w:rPr>
        <w:t>Q</w:t>
      </w:r>
      <w:r w:rsidR="00D03E17">
        <w:rPr>
          <w:rFonts w:ascii="Arial" w:hAnsi="Arial" w:cs="Arial"/>
          <w:color w:val="auto"/>
          <w:sz w:val="24"/>
        </w:rPr>
        <w:t xml:space="preserve"> </w:t>
      </w:r>
      <w:r>
        <w:rPr>
          <w:rFonts w:ascii="Arial" w:hAnsi="Arial" w:cs="Arial"/>
          <w:color w:val="auto"/>
          <w:sz w:val="24"/>
        </w:rPr>
        <w:t>.</w:t>
      </w:r>
      <w:r w:rsidR="00D03E17">
        <w:rPr>
          <w:rFonts w:ascii="Arial" w:hAnsi="Arial" w:cs="Arial"/>
          <w:color w:val="auto"/>
          <w:sz w:val="24"/>
        </w:rPr>
        <w:t xml:space="preserve">Are </w:t>
      </w:r>
      <w:r w:rsidRPr="00383BA0">
        <w:rPr>
          <w:rFonts w:ascii="Arial" w:eastAsia="Times New Roman" w:hAnsi="Arial" w:cs="Arial"/>
          <w:color w:val="auto"/>
          <w:sz w:val="24"/>
        </w:rPr>
        <w:t>photos and sizes of storage facilitie</w:t>
      </w:r>
      <w:r w:rsidRPr="006044C0">
        <w:rPr>
          <w:rFonts w:ascii="Arial" w:eastAsia="Times New Roman" w:hAnsi="Arial" w:cs="Arial"/>
          <w:color w:val="000080"/>
          <w:sz w:val="24"/>
        </w:rPr>
        <w:t>s</w:t>
      </w:r>
      <w:r w:rsidR="00D03E17">
        <w:rPr>
          <w:rFonts w:ascii="Arial" w:eastAsia="Times New Roman" w:hAnsi="Arial" w:cs="Arial"/>
          <w:color w:val="000080"/>
          <w:sz w:val="24"/>
        </w:rPr>
        <w:t xml:space="preserve"> available?</w:t>
      </w:r>
    </w:p>
    <w:p w:rsidR="00057762" w:rsidRDefault="00057762" w:rsidP="00057762">
      <w:pPr>
        <w:jc w:val="both"/>
        <w:rPr>
          <w:rFonts w:ascii="Arial" w:hAnsi="Arial" w:cs="Arial"/>
          <w:color w:val="FF6600"/>
          <w:sz w:val="24"/>
        </w:rPr>
      </w:pPr>
    </w:p>
    <w:p w:rsidR="00057762" w:rsidRDefault="00057762" w:rsidP="00057762">
      <w:pPr>
        <w:ind w:left="360" w:hanging="360"/>
        <w:rPr>
          <w:rFonts w:ascii="Arial" w:hAnsi="Arial" w:cs="Arial"/>
          <w:color w:val="FF6600"/>
          <w:sz w:val="24"/>
        </w:rPr>
      </w:pPr>
      <w:r w:rsidRPr="006044C0">
        <w:rPr>
          <w:rFonts w:ascii="Arial" w:hAnsi="Arial" w:cs="Arial"/>
          <w:color w:val="FF6600"/>
          <w:sz w:val="24"/>
        </w:rPr>
        <w:lastRenderedPageBreak/>
        <w:t>A.</w:t>
      </w:r>
      <w:r>
        <w:rPr>
          <w:rFonts w:ascii="Arial" w:hAnsi="Arial" w:cs="Arial"/>
          <w:color w:val="FF6600"/>
          <w:sz w:val="24"/>
        </w:rPr>
        <w:t xml:space="preserve"> Photos available on request and site visits welcomed.</w:t>
      </w:r>
    </w:p>
    <w:p w:rsidR="00057762" w:rsidRPr="006044C0" w:rsidRDefault="00057762" w:rsidP="00057762">
      <w:pPr>
        <w:ind w:left="540" w:hanging="540"/>
        <w:jc w:val="both"/>
        <w:rPr>
          <w:rFonts w:ascii="Arial" w:eastAsia="Times New Roman" w:hAnsi="Arial" w:cs="Arial"/>
          <w:color w:val="000080"/>
          <w:sz w:val="24"/>
        </w:rPr>
      </w:pPr>
    </w:p>
    <w:p w:rsidR="00057762" w:rsidRPr="00383BA0" w:rsidRDefault="00057762" w:rsidP="00057762">
      <w:pPr>
        <w:ind w:left="360" w:hanging="360"/>
        <w:jc w:val="both"/>
        <w:rPr>
          <w:rFonts w:ascii="Arial" w:eastAsia="Times New Roman" w:hAnsi="Arial" w:cs="Arial"/>
          <w:color w:val="auto"/>
          <w:sz w:val="24"/>
        </w:rPr>
      </w:pPr>
      <w:r w:rsidRPr="00383BA0">
        <w:rPr>
          <w:rFonts w:ascii="Arial" w:eastAsia="Times New Roman" w:hAnsi="Arial" w:cs="Arial"/>
          <w:color w:val="auto"/>
          <w:sz w:val="24"/>
        </w:rPr>
        <w:t xml:space="preserve">Q. </w:t>
      </w:r>
      <w:r w:rsidR="004B7291">
        <w:rPr>
          <w:rFonts w:ascii="Arial" w:eastAsia="Times New Roman" w:hAnsi="Arial" w:cs="Arial"/>
          <w:color w:val="auto"/>
          <w:sz w:val="24"/>
        </w:rPr>
        <w:t xml:space="preserve">Reference </w:t>
      </w:r>
      <w:r w:rsidRPr="00383BA0">
        <w:rPr>
          <w:rFonts w:ascii="Arial" w:eastAsia="Times New Roman" w:hAnsi="Arial" w:cs="Arial"/>
          <w:color w:val="auto"/>
          <w:sz w:val="24"/>
        </w:rPr>
        <w:t xml:space="preserve">Emergency repairs to existing storage units what state of repair </w:t>
      </w:r>
      <w:r w:rsidR="004B7291">
        <w:rPr>
          <w:rFonts w:ascii="Arial" w:eastAsia="Times New Roman" w:hAnsi="Arial" w:cs="Arial"/>
          <w:color w:val="auto"/>
          <w:sz w:val="24"/>
        </w:rPr>
        <w:t xml:space="preserve">are they in </w:t>
      </w:r>
      <w:r w:rsidRPr="00383BA0">
        <w:rPr>
          <w:rFonts w:ascii="Arial" w:eastAsia="Times New Roman" w:hAnsi="Arial" w:cs="Arial"/>
          <w:color w:val="auto"/>
          <w:sz w:val="24"/>
        </w:rPr>
        <w:t>at this point in time?</w:t>
      </w:r>
    </w:p>
    <w:p w:rsidR="00057762" w:rsidRPr="006044C0" w:rsidRDefault="00057762" w:rsidP="00057762">
      <w:pPr>
        <w:ind w:left="360" w:hanging="360"/>
        <w:jc w:val="both"/>
        <w:rPr>
          <w:rFonts w:ascii="Arial" w:eastAsia="Times New Roman" w:hAnsi="Arial" w:cs="Arial"/>
          <w:color w:val="000080"/>
          <w:sz w:val="24"/>
        </w:rPr>
      </w:pPr>
    </w:p>
    <w:p w:rsidR="00057762" w:rsidRPr="006044C0" w:rsidRDefault="00057762" w:rsidP="00057762">
      <w:pPr>
        <w:pStyle w:val="DefaultText"/>
        <w:ind w:left="360" w:hanging="360"/>
        <w:rPr>
          <w:rFonts w:ascii="Arial" w:hAnsi="Arial" w:cs="Arial"/>
          <w:color w:val="FF6600"/>
          <w:szCs w:val="24"/>
          <w:lang w:eastAsia="en-US"/>
        </w:rPr>
      </w:pPr>
      <w:r w:rsidRPr="006044C0">
        <w:rPr>
          <w:rFonts w:ascii="Arial" w:hAnsi="Arial" w:cs="Arial"/>
          <w:color w:val="FF6600"/>
        </w:rPr>
        <w:t xml:space="preserve">A. </w:t>
      </w:r>
      <w:r w:rsidRPr="006044C0">
        <w:rPr>
          <w:rFonts w:ascii="Arial" w:hAnsi="Arial" w:cs="Arial"/>
          <w:color w:val="FF6600"/>
          <w:szCs w:val="24"/>
          <w:lang w:eastAsia="en-US"/>
        </w:rPr>
        <w:t>They have been maintained to a workable standard throughout the contract period and are in good condition.</w:t>
      </w:r>
    </w:p>
    <w:p w:rsidR="00057762" w:rsidRDefault="00057762" w:rsidP="00057762">
      <w:pPr>
        <w:jc w:val="both"/>
        <w:rPr>
          <w:rFonts w:ascii="Arial" w:hAnsi="Arial" w:cs="Arial"/>
          <w:color w:val="FF6600"/>
          <w:sz w:val="24"/>
        </w:rPr>
      </w:pPr>
    </w:p>
    <w:p w:rsidR="00057762" w:rsidRPr="00383BA0" w:rsidRDefault="00057762" w:rsidP="00057762">
      <w:pPr>
        <w:ind w:left="540" w:hanging="540"/>
        <w:jc w:val="both"/>
        <w:rPr>
          <w:rFonts w:ascii="Arial" w:eastAsia="Times New Roman" w:hAnsi="Arial" w:cs="Arial"/>
          <w:color w:val="auto"/>
          <w:sz w:val="24"/>
        </w:rPr>
      </w:pPr>
    </w:p>
    <w:p w:rsidR="00057762" w:rsidRPr="00383BA0" w:rsidRDefault="00057762" w:rsidP="00057762">
      <w:pPr>
        <w:ind w:left="540" w:hanging="540"/>
        <w:jc w:val="both"/>
        <w:rPr>
          <w:rFonts w:ascii="Arial" w:eastAsia="Times New Roman" w:hAnsi="Arial" w:cs="Arial"/>
          <w:color w:val="auto"/>
          <w:sz w:val="24"/>
        </w:rPr>
      </w:pPr>
      <w:r w:rsidRPr="00383BA0">
        <w:rPr>
          <w:rFonts w:ascii="Arial" w:eastAsia="Times New Roman" w:hAnsi="Arial" w:cs="Arial"/>
          <w:color w:val="auto"/>
          <w:sz w:val="24"/>
        </w:rPr>
        <w:t xml:space="preserve">Q. Ongoing provision of fibreboard containers. </w:t>
      </w:r>
      <w:proofErr w:type="spellStart"/>
      <w:r w:rsidRPr="00383BA0">
        <w:rPr>
          <w:rFonts w:ascii="Arial" w:eastAsia="Times New Roman" w:hAnsi="Arial" w:cs="Arial"/>
          <w:color w:val="auto"/>
          <w:sz w:val="24"/>
        </w:rPr>
        <w:t>Approx</w:t>
      </w:r>
      <w:proofErr w:type="spellEnd"/>
      <w:r w:rsidRPr="00383BA0">
        <w:rPr>
          <w:rFonts w:ascii="Arial" w:eastAsia="Times New Roman" w:hAnsi="Arial" w:cs="Arial"/>
          <w:color w:val="auto"/>
          <w:sz w:val="24"/>
        </w:rPr>
        <w:t xml:space="preserve"> how many are required every year</w:t>
      </w:r>
    </w:p>
    <w:p w:rsidR="00057762" w:rsidRPr="006044C0" w:rsidRDefault="00057762" w:rsidP="00057762">
      <w:pPr>
        <w:ind w:left="540" w:hanging="540"/>
        <w:jc w:val="both"/>
        <w:rPr>
          <w:rFonts w:ascii="Arial" w:eastAsia="Times New Roman" w:hAnsi="Arial" w:cs="Arial"/>
          <w:color w:val="000080"/>
          <w:sz w:val="24"/>
        </w:rPr>
      </w:pPr>
    </w:p>
    <w:p w:rsidR="00057762" w:rsidRDefault="00057762" w:rsidP="00057762">
      <w:pPr>
        <w:pStyle w:val="Default"/>
        <w:jc w:val="both"/>
      </w:pPr>
      <w:r w:rsidRPr="006044C0">
        <w:rPr>
          <w:color w:val="FF6600"/>
        </w:rPr>
        <w:t>A.</w:t>
      </w:r>
    </w:p>
    <w:tbl>
      <w:tblPr>
        <w:tblStyle w:val="TableGrid"/>
        <w:tblW w:w="9209" w:type="dxa"/>
        <w:tblLayout w:type="fixed"/>
        <w:tblLook w:val="01E0" w:firstRow="1" w:lastRow="1" w:firstColumn="1" w:lastColumn="1" w:noHBand="0" w:noVBand="0"/>
      </w:tblPr>
      <w:tblGrid>
        <w:gridCol w:w="5341"/>
        <w:gridCol w:w="3868"/>
      </w:tblGrid>
      <w:tr w:rsidR="00057762" w:rsidTr="00D03E17">
        <w:tc>
          <w:tcPr>
            <w:tcW w:w="5341" w:type="dxa"/>
          </w:tcPr>
          <w:p w:rsidR="00057762" w:rsidRPr="002F5F4A" w:rsidRDefault="00057762" w:rsidP="00CA2557">
            <w:pPr>
              <w:pStyle w:val="Default"/>
              <w:jc w:val="both"/>
              <w:rPr>
                <w:color w:val="FF6600"/>
                <w:sz w:val="23"/>
                <w:szCs w:val="23"/>
              </w:rPr>
            </w:pPr>
            <w:r w:rsidRPr="002F5F4A">
              <w:rPr>
                <w:color w:val="FF6600"/>
              </w:rPr>
              <w:t xml:space="preserve"> </w:t>
            </w:r>
            <w:r w:rsidRPr="002F5F4A">
              <w:rPr>
                <w:b/>
                <w:bCs/>
                <w:color w:val="FF6600"/>
                <w:sz w:val="23"/>
                <w:szCs w:val="23"/>
              </w:rPr>
              <w:t xml:space="preserve">Year </w:t>
            </w:r>
          </w:p>
        </w:tc>
        <w:tc>
          <w:tcPr>
            <w:tcW w:w="3868" w:type="dxa"/>
          </w:tcPr>
          <w:p w:rsidR="00057762" w:rsidRPr="002F5F4A" w:rsidRDefault="00057762" w:rsidP="00CA2557">
            <w:pPr>
              <w:pStyle w:val="Default"/>
              <w:jc w:val="both"/>
              <w:rPr>
                <w:color w:val="FF6600"/>
                <w:sz w:val="23"/>
                <w:szCs w:val="23"/>
              </w:rPr>
            </w:pPr>
            <w:r w:rsidRPr="002F5F4A">
              <w:rPr>
                <w:b/>
                <w:bCs/>
                <w:color w:val="FF6600"/>
                <w:sz w:val="23"/>
                <w:szCs w:val="23"/>
              </w:rPr>
              <w:t xml:space="preserve">Boxes Used </w:t>
            </w:r>
          </w:p>
        </w:tc>
      </w:tr>
      <w:tr w:rsidR="00057762" w:rsidTr="00D03E17">
        <w:tc>
          <w:tcPr>
            <w:tcW w:w="5341" w:type="dxa"/>
          </w:tcPr>
          <w:p w:rsidR="00057762" w:rsidRPr="002F5F4A" w:rsidRDefault="00057762" w:rsidP="00CA2557">
            <w:pPr>
              <w:pStyle w:val="Default"/>
              <w:jc w:val="both"/>
              <w:rPr>
                <w:color w:val="FF6600"/>
              </w:rPr>
            </w:pPr>
            <w:r w:rsidRPr="002F5F4A">
              <w:rPr>
                <w:color w:val="FF6600"/>
              </w:rPr>
              <w:t>April 201</w:t>
            </w:r>
            <w:r w:rsidR="00BB36D0">
              <w:rPr>
                <w:color w:val="FF6600"/>
              </w:rPr>
              <w:t>4 – March 2015</w:t>
            </w:r>
          </w:p>
        </w:tc>
        <w:tc>
          <w:tcPr>
            <w:tcW w:w="3868" w:type="dxa"/>
          </w:tcPr>
          <w:p w:rsidR="00057762" w:rsidRPr="002F5F4A" w:rsidRDefault="00BB36D0" w:rsidP="00CA2557">
            <w:pPr>
              <w:pStyle w:val="Default"/>
              <w:jc w:val="both"/>
              <w:rPr>
                <w:color w:val="FF6600"/>
              </w:rPr>
            </w:pPr>
            <w:r>
              <w:rPr>
                <w:color w:val="FF6600"/>
              </w:rPr>
              <w:t>469</w:t>
            </w:r>
            <w:r w:rsidR="00057762" w:rsidRPr="002F5F4A">
              <w:rPr>
                <w:color w:val="FF6600"/>
              </w:rPr>
              <w:t xml:space="preserve"> </w:t>
            </w:r>
          </w:p>
        </w:tc>
      </w:tr>
      <w:tr w:rsidR="00057762" w:rsidTr="00D03E17">
        <w:tc>
          <w:tcPr>
            <w:tcW w:w="5341" w:type="dxa"/>
          </w:tcPr>
          <w:p w:rsidR="00057762" w:rsidRPr="002F5F4A" w:rsidRDefault="00BB36D0" w:rsidP="00CA2557">
            <w:pPr>
              <w:pStyle w:val="Default"/>
              <w:jc w:val="both"/>
              <w:rPr>
                <w:color w:val="FF6600"/>
              </w:rPr>
            </w:pPr>
            <w:r>
              <w:rPr>
                <w:color w:val="FF6600"/>
              </w:rPr>
              <w:t>April 2015 – March 2016</w:t>
            </w:r>
            <w:r w:rsidR="00057762" w:rsidRPr="002F5F4A">
              <w:rPr>
                <w:color w:val="FF6600"/>
              </w:rPr>
              <w:t xml:space="preserve"> </w:t>
            </w:r>
          </w:p>
        </w:tc>
        <w:tc>
          <w:tcPr>
            <w:tcW w:w="3868" w:type="dxa"/>
          </w:tcPr>
          <w:p w:rsidR="00057762" w:rsidRPr="002F5F4A" w:rsidRDefault="00BB36D0" w:rsidP="00CA2557">
            <w:pPr>
              <w:pStyle w:val="Default"/>
              <w:jc w:val="both"/>
              <w:rPr>
                <w:color w:val="FF6600"/>
              </w:rPr>
            </w:pPr>
            <w:r>
              <w:rPr>
                <w:color w:val="FF6600"/>
              </w:rPr>
              <w:t>310</w:t>
            </w:r>
            <w:r w:rsidR="00057762" w:rsidRPr="002F5F4A">
              <w:rPr>
                <w:color w:val="FF6600"/>
              </w:rPr>
              <w:t xml:space="preserve"> </w:t>
            </w:r>
          </w:p>
        </w:tc>
      </w:tr>
      <w:tr w:rsidR="00057762" w:rsidTr="00D03E17">
        <w:tc>
          <w:tcPr>
            <w:tcW w:w="5341" w:type="dxa"/>
          </w:tcPr>
          <w:p w:rsidR="00057762" w:rsidRPr="002F5F4A" w:rsidRDefault="00BB36D0" w:rsidP="00CA2557">
            <w:pPr>
              <w:pStyle w:val="Default"/>
              <w:jc w:val="both"/>
              <w:rPr>
                <w:color w:val="FF6600"/>
              </w:rPr>
            </w:pPr>
            <w:r>
              <w:rPr>
                <w:color w:val="FF6600"/>
              </w:rPr>
              <w:t>April 2016 – March 2017</w:t>
            </w:r>
            <w:r w:rsidR="00057762" w:rsidRPr="002F5F4A">
              <w:rPr>
                <w:color w:val="FF6600"/>
              </w:rPr>
              <w:t xml:space="preserve"> </w:t>
            </w:r>
          </w:p>
        </w:tc>
        <w:tc>
          <w:tcPr>
            <w:tcW w:w="3868" w:type="dxa"/>
          </w:tcPr>
          <w:p w:rsidR="00057762" w:rsidRPr="002F5F4A" w:rsidRDefault="00BB36D0" w:rsidP="00CA2557">
            <w:pPr>
              <w:pStyle w:val="Default"/>
              <w:jc w:val="both"/>
              <w:rPr>
                <w:color w:val="FF6600"/>
              </w:rPr>
            </w:pPr>
            <w:r>
              <w:rPr>
                <w:color w:val="FF6600"/>
              </w:rPr>
              <w:t>233</w:t>
            </w:r>
          </w:p>
        </w:tc>
      </w:tr>
      <w:tr w:rsidR="00057762" w:rsidTr="00D03E17">
        <w:tc>
          <w:tcPr>
            <w:tcW w:w="5341" w:type="dxa"/>
          </w:tcPr>
          <w:p w:rsidR="00057762" w:rsidRPr="002F5F4A" w:rsidRDefault="00BB36D0" w:rsidP="00CA2557">
            <w:pPr>
              <w:pStyle w:val="Default"/>
              <w:jc w:val="both"/>
              <w:rPr>
                <w:color w:val="FF6600"/>
              </w:rPr>
            </w:pPr>
            <w:r>
              <w:rPr>
                <w:color w:val="FF6600"/>
              </w:rPr>
              <w:t>April 2017</w:t>
            </w:r>
            <w:r w:rsidR="00057762" w:rsidRPr="002F5F4A">
              <w:rPr>
                <w:color w:val="FF6600"/>
              </w:rPr>
              <w:t xml:space="preserve"> - Present </w:t>
            </w:r>
          </w:p>
        </w:tc>
        <w:tc>
          <w:tcPr>
            <w:tcW w:w="3868" w:type="dxa"/>
          </w:tcPr>
          <w:p w:rsidR="00057762" w:rsidRPr="002F5F4A" w:rsidRDefault="00BB36D0" w:rsidP="00CA2557">
            <w:pPr>
              <w:pStyle w:val="Default"/>
              <w:jc w:val="both"/>
              <w:rPr>
                <w:color w:val="FF6600"/>
              </w:rPr>
            </w:pPr>
            <w:r>
              <w:rPr>
                <w:color w:val="FF6600"/>
              </w:rPr>
              <w:t>81</w:t>
            </w:r>
          </w:p>
        </w:tc>
      </w:tr>
      <w:tr w:rsidR="00057762" w:rsidTr="00D03E17">
        <w:tc>
          <w:tcPr>
            <w:tcW w:w="5341" w:type="dxa"/>
          </w:tcPr>
          <w:p w:rsidR="00057762" w:rsidRPr="002F5F4A" w:rsidRDefault="00057762" w:rsidP="00CA2557">
            <w:pPr>
              <w:jc w:val="both"/>
              <w:rPr>
                <w:rFonts w:ascii="Arial" w:hAnsi="Arial" w:cs="Arial"/>
                <w:b/>
                <w:color w:val="FF6600"/>
                <w:sz w:val="24"/>
              </w:rPr>
            </w:pPr>
            <w:r w:rsidRPr="002F5F4A">
              <w:rPr>
                <w:rFonts w:ascii="Arial" w:hAnsi="Arial" w:cs="Arial"/>
                <w:b/>
                <w:color w:val="FF6600"/>
                <w:sz w:val="24"/>
              </w:rPr>
              <w:t>Total</w:t>
            </w:r>
          </w:p>
        </w:tc>
        <w:tc>
          <w:tcPr>
            <w:tcW w:w="3868" w:type="dxa"/>
          </w:tcPr>
          <w:p w:rsidR="00057762" w:rsidRPr="002F5F4A" w:rsidRDefault="00057762" w:rsidP="00CA2557">
            <w:pPr>
              <w:jc w:val="both"/>
              <w:rPr>
                <w:rFonts w:ascii="Arial" w:hAnsi="Arial" w:cs="Arial"/>
                <w:b/>
                <w:color w:val="FF6600"/>
                <w:sz w:val="24"/>
              </w:rPr>
            </w:pPr>
            <w:r w:rsidRPr="002F5F4A">
              <w:rPr>
                <w:rFonts w:ascii="Arial" w:hAnsi="Arial" w:cs="Arial"/>
                <w:b/>
                <w:color w:val="FF6600"/>
                <w:sz w:val="24"/>
              </w:rPr>
              <w:t>1</w:t>
            </w:r>
            <w:r w:rsidR="00BB36D0">
              <w:rPr>
                <w:rFonts w:ascii="Arial" w:hAnsi="Arial" w:cs="Arial"/>
                <w:b/>
                <w:color w:val="FF6600"/>
                <w:sz w:val="24"/>
              </w:rPr>
              <w:t>083</w:t>
            </w:r>
          </w:p>
        </w:tc>
      </w:tr>
    </w:tbl>
    <w:p w:rsidR="00057762" w:rsidRDefault="00057762" w:rsidP="00057762">
      <w:pPr>
        <w:jc w:val="both"/>
        <w:rPr>
          <w:rFonts w:ascii="Arial" w:hAnsi="Arial" w:cs="Arial"/>
          <w:color w:val="FF6600"/>
          <w:sz w:val="24"/>
        </w:rPr>
      </w:pPr>
    </w:p>
    <w:p w:rsidR="00057762" w:rsidRPr="006044C0" w:rsidRDefault="00057762" w:rsidP="00057762">
      <w:pPr>
        <w:ind w:left="540" w:hanging="540"/>
        <w:jc w:val="both"/>
        <w:rPr>
          <w:rFonts w:ascii="Arial" w:eastAsia="Times New Roman" w:hAnsi="Arial" w:cs="Arial"/>
          <w:color w:val="000080"/>
          <w:sz w:val="24"/>
        </w:rPr>
      </w:pPr>
    </w:p>
    <w:p w:rsidR="00057762" w:rsidRPr="006044C0" w:rsidRDefault="00057762" w:rsidP="00057762">
      <w:pPr>
        <w:pStyle w:val="msolistparagraph0"/>
        <w:ind w:left="360" w:hanging="360"/>
        <w:jc w:val="both"/>
        <w:rPr>
          <w:rFonts w:ascii="Arial" w:hAnsi="Arial" w:cs="Arial"/>
          <w:sz w:val="24"/>
          <w:szCs w:val="24"/>
          <w:lang w:val="en-GB"/>
        </w:rPr>
      </w:pPr>
      <w:r>
        <w:rPr>
          <w:rFonts w:ascii="Arial" w:hAnsi="Arial" w:cs="Arial"/>
          <w:sz w:val="24"/>
          <w:szCs w:val="24"/>
          <w:lang w:val="en-GB"/>
        </w:rPr>
        <w:t>Q</w:t>
      </w:r>
      <w:r w:rsidRPr="006044C0">
        <w:rPr>
          <w:rFonts w:ascii="Arial" w:hAnsi="Arial" w:cs="Arial"/>
          <w:sz w:val="24"/>
          <w:szCs w:val="24"/>
          <w:lang w:val="en-GB"/>
        </w:rPr>
        <w:t>. Can you please provide an example disposal certificate of the latest batch of TEPS that we assume should be signed off by a third party and not the current contractor?</w:t>
      </w:r>
    </w:p>
    <w:p w:rsidR="00057762" w:rsidRDefault="00057762" w:rsidP="00057762">
      <w:pPr>
        <w:pStyle w:val="msolistparagraph0"/>
        <w:ind w:left="540" w:hanging="540"/>
        <w:jc w:val="both"/>
        <w:rPr>
          <w:rFonts w:ascii="Arial" w:hAnsi="Arial" w:cs="Arial"/>
          <w:sz w:val="24"/>
          <w:szCs w:val="24"/>
          <w:lang w:val="en-GB"/>
        </w:rPr>
      </w:pPr>
    </w:p>
    <w:p w:rsidR="00057762" w:rsidRDefault="00057762" w:rsidP="00057762">
      <w:pPr>
        <w:ind w:left="360" w:hanging="360"/>
        <w:jc w:val="both"/>
        <w:rPr>
          <w:rFonts w:ascii="Arial" w:hAnsi="Arial" w:cs="Arial"/>
          <w:color w:val="FF6600"/>
          <w:sz w:val="24"/>
        </w:rPr>
      </w:pPr>
      <w:r>
        <w:rPr>
          <w:rFonts w:ascii="Arial" w:hAnsi="Arial" w:cs="Arial"/>
          <w:color w:val="FF6600"/>
          <w:sz w:val="24"/>
        </w:rPr>
        <w:t xml:space="preserve">A. This document is by provided our incumbent contractor. The Managing Director of the incumbent contractor signs off these documents. </w:t>
      </w:r>
    </w:p>
    <w:p w:rsidR="00057762" w:rsidRDefault="00057762" w:rsidP="00057762">
      <w:pPr>
        <w:jc w:val="both"/>
        <w:rPr>
          <w:rFonts w:ascii="Arial" w:hAnsi="Arial" w:cs="Arial"/>
          <w:color w:val="FF6600"/>
          <w:sz w:val="24"/>
        </w:rPr>
      </w:pPr>
    </w:p>
    <w:p w:rsidR="00057762" w:rsidRDefault="00057762" w:rsidP="00057762">
      <w:pPr>
        <w:jc w:val="both"/>
        <w:rPr>
          <w:rFonts w:ascii="Arial" w:hAnsi="Arial" w:cs="Arial"/>
          <w:color w:val="FF6600"/>
          <w:sz w:val="24"/>
        </w:rPr>
      </w:pPr>
      <w:r>
        <w:rPr>
          <w:rFonts w:ascii="Arial" w:hAnsi="Arial" w:cs="Arial"/>
          <w:color w:val="FF6600"/>
          <w:sz w:val="24"/>
        </w:rPr>
        <w:t xml:space="preserve">The following detail are include on the certificate: </w:t>
      </w:r>
    </w:p>
    <w:p w:rsidR="00057762" w:rsidRDefault="00057762" w:rsidP="00057762">
      <w:pPr>
        <w:jc w:val="both"/>
        <w:rPr>
          <w:rFonts w:ascii="Arial" w:hAnsi="Arial" w:cs="Arial"/>
          <w:color w:val="FF6600"/>
          <w:sz w:val="24"/>
        </w:rPr>
      </w:pPr>
    </w:p>
    <w:p w:rsidR="00057762" w:rsidRDefault="00057762" w:rsidP="00057762">
      <w:pPr>
        <w:numPr>
          <w:ilvl w:val="0"/>
          <w:numId w:val="8"/>
        </w:numPr>
        <w:jc w:val="both"/>
        <w:rPr>
          <w:rFonts w:ascii="Arial" w:hAnsi="Arial" w:cs="Arial"/>
          <w:color w:val="FF6600"/>
          <w:sz w:val="24"/>
        </w:rPr>
      </w:pPr>
      <w:r>
        <w:rPr>
          <w:rFonts w:ascii="Arial" w:hAnsi="Arial" w:cs="Arial"/>
          <w:color w:val="FF6600"/>
          <w:sz w:val="24"/>
        </w:rPr>
        <w:t xml:space="preserve">Certification Number </w:t>
      </w:r>
    </w:p>
    <w:p w:rsidR="00057762" w:rsidRDefault="00057762" w:rsidP="00057762">
      <w:pPr>
        <w:numPr>
          <w:ilvl w:val="0"/>
          <w:numId w:val="8"/>
        </w:numPr>
        <w:jc w:val="both"/>
        <w:rPr>
          <w:rFonts w:ascii="Arial" w:hAnsi="Arial" w:cs="Arial"/>
          <w:color w:val="FF6600"/>
          <w:sz w:val="24"/>
        </w:rPr>
      </w:pPr>
      <w:r>
        <w:rPr>
          <w:rFonts w:ascii="Arial" w:hAnsi="Arial" w:cs="Arial"/>
          <w:color w:val="FF6600"/>
          <w:sz w:val="24"/>
        </w:rPr>
        <w:t xml:space="preserve">Job number/ Client </w:t>
      </w:r>
    </w:p>
    <w:p w:rsidR="00057762" w:rsidRDefault="00057762" w:rsidP="00057762">
      <w:pPr>
        <w:numPr>
          <w:ilvl w:val="0"/>
          <w:numId w:val="8"/>
        </w:numPr>
        <w:jc w:val="both"/>
        <w:rPr>
          <w:rFonts w:ascii="Arial" w:hAnsi="Arial" w:cs="Arial"/>
          <w:color w:val="FF6600"/>
          <w:sz w:val="24"/>
        </w:rPr>
      </w:pPr>
      <w:r>
        <w:rPr>
          <w:rFonts w:ascii="Arial" w:hAnsi="Arial" w:cs="Arial"/>
          <w:color w:val="FF6600"/>
          <w:sz w:val="24"/>
        </w:rPr>
        <w:t xml:space="preserve">Task  Number(s) </w:t>
      </w:r>
    </w:p>
    <w:p w:rsidR="00057762" w:rsidRDefault="00057762" w:rsidP="00057762">
      <w:pPr>
        <w:numPr>
          <w:ilvl w:val="0"/>
          <w:numId w:val="8"/>
        </w:numPr>
        <w:jc w:val="both"/>
        <w:rPr>
          <w:rFonts w:ascii="Arial" w:hAnsi="Arial" w:cs="Arial"/>
          <w:color w:val="FF6600"/>
          <w:sz w:val="24"/>
        </w:rPr>
      </w:pPr>
      <w:r>
        <w:rPr>
          <w:rFonts w:ascii="Arial" w:hAnsi="Arial" w:cs="Arial"/>
          <w:color w:val="FF6600"/>
          <w:sz w:val="24"/>
        </w:rPr>
        <w:t>Disposal Country</w:t>
      </w:r>
    </w:p>
    <w:p w:rsidR="00057762" w:rsidRDefault="00057762" w:rsidP="00057762">
      <w:pPr>
        <w:numPr>
          <w:ilvl w:val="0"/>
          <w:numId w:val="8"/>
        </w:numPr>
        <w:jc w:val="both"/>
        <w:rPr>
          <w:rFonts w:ascii="Arial" w:hAnsi="Arial" w:cs="Arial"/>
          <w:color w:val="FF6600"/>
          <w:sz w:val="24"/>
        </w:rPr>
      </w:pPr>
      <w:r>
        <w:rPr>
          <w:rFonts w:ascii="Arial" w:hAnsi="Arial" w:cs="Arial"/>
          <w:color w:val="FF6600"/>
          <w:sz w:val="24"/>
        </w:rPr>
        <w:t xml:space="preserve">Description of Disposal </w:t>
      </w:r>
    </w:p>
    <w:p w:rsidR="00057762" w:rsidRDefault="00057762" w:rsidP="00057762">
      <w:pPr>
        <w:numPr>
          <w:ilvl w:val="0"/>
          <w:numId w:val="8"/>
        </w:numPr>
        <w:jc w:val="both"/>
        <w:rPr>
          <w:rFonts w:ascii="Arial" w:hAnsi="Arial" w:cs="Arial"/>
          <w:color w:val="FF6600"/>
          <w:sz w:val="24"/>
        </w:rPr>
      </w:pPr>
      <w:r>
        <w:rPr>
          <w:rFonts w:ascii="Arial" w:hAnsi="Arial" w:cs="Arial"/>
          <w:color w:val="FF6600"/>
          <w:sz w:val="24"/>
        </w:rPr>
        <w:t xml:space="preserve">Date Items received </w:t>
      </w:r>
    </w:p>
    <w:p w:rsidR="00057762" w:rsidRDefault="00057762" w:rsidP="00057762">
      <w:pPr>
        <w:numPr>
          <w:ilvl w:val="0"/>
          <w:numId w:val="8"/>
        </w:numPr>
        <w:jc w:val="both"/>
        <w:rPr>
          <w:rFonts w:ascii="Arial" w:hAnsi="Arial" w:cs="Arial"/>
          <w:color w:val="FF6600"/>
          <w:sz w:val="24"/>
        </w:rPr>
      </w:pPr>
      <w:r>
        <w:rPr>
          <w:rFonts w:ascii="Arial" w:hAnsi="Arial" w:cs="Arial"/>
          <w:color w:val="FF6600"/>
          <w:sz w:val="24"/>
        </w:rPr>
        <w:t>Date items disposed</w:t>
      </w:r>
    </w:p>
    <w:p w:rsidR="00057762" w:rsidRDefault="00057762" w:rsidP="00057762">
      <w:pPr>
        <w:jc w:val="both"/>
        <w:rPr>
          <w:rFonts w:ascii="Arial" w:hAnsi="Arial" w:cs="Arial"/>
          <w:color w:val="FF6600"/>
          <w:sz w:val="24"/>
        </w:rPr>
      </w:pPr>
    </w:p>
    <w:p w:rsidR="00057762" w:rsidRDefault="00057762" w:rsidP="00057762">
      <w:pPr>
        <w:pStyle w:val="msolistparagraph0"/>
        <w:ind w:left="540" w:hanging="540"/>
        <w:jc w:val="both"/>
        <w:rPr>
          <w:rFonts w:ascii="Arial" w:hAnsi="Arial" w:cs="Arial"/>
          <w:sz w:val="24"/>
          <w:szCs w:val="24"/>
          <w:lang w:val="en-GB"/>
        </w:rPr>
      </w:pPr>
    </w:p>
    <w:p w:rsidR="00057762" w:rsidRDefault="00057762" w:rsidP="00057762">
      <w:pPr>
        <w:pStyle w:val="msolistparagraph0"/>
        <w:ind w:left="360" w:hanging="360"/>
        <w:jc w:val="both"/>
        <w:rPr>
          <w:rFonts w:ascii="Arial" w:hAnsi="Arial" w:cs="Arial"/>
          <w:sz w:val="24"/>
          <w:szCs w:val="24"/>
          <w:lang w:val="en-GB"/>
        </w:rPr>
      </w:pPr>
      <w:r>
        <w:rPr>
          <w:rFonts w:ascii="Arial" w:hAnsi="Arial" w:cs="Arial"/>
          <w:sz w:val="24"/>
          <w:szCs w:val="24"/>
          <w:lang w:val="en-GB"/>
        </w:rPr>
        <w:t xml:space="preserve">Q. </w:t>
      </w:r>
      <w:r w:rsidRPr="006044C0">
        <w:rPr>
          <w:rFonts w:ascii="Arial" w:hAnsi="Arial" w:cs="Arial"/>
          <w:sz w:val="24"/>
          <w:szCs w:val="24"/>
          <w:lang w:val="en-GB"/>
        </w:rPr>
        <w:t xml:space="preserve"> Is there a time limit from the collection of the TEPS and the sub</w:t>
      </w:r>
      <w:r>
        <w:rPr>
          <w:rFonts w:ascii="Arial" w:hAnsi="Arial" w:cs="Arial"/>
          <w:sz w:val="24"/>
          <w:szCs w:val="24"/>
          <w:lang w:val="en-GB"/>
        </w:rPr>
        <w:t xml:space="preserve">sequent disposal. If so what is </w:t>
      </w:r>
      <w:r w:rsidRPr="006044C0">
        <w:rPr>
          <w:rFonts w:ascii="Arial" w:hAnsi="Arial" w:cs="Arial"/>
          <w:sz w:val="24"/>
          <w:szCs w:val="24"/>
          <w:lang w:val="en-GB"/>
        </w:rPr>
        <w:t>the time limit?</w:t>
      </w:r>
    </w:p>
    <w:p w:rsidR="00057762" w:rsidRPr="006044C0" w:rsidRDefault="00057762" w:rsidP="00057762">
      <w:pPr>
        <w:pStyle w:val="msolistparagraph0"/>
        <w:ind w:left="360" w:hanging="360"/>
        <w:jc w:val="both"/>
        <w:rPr>
          <w:rFonts w:ascii="Arial" w:hAnsi="Arial" w:cs="Arial"/>
          <w:sz w:val="24"/>
          <w:szCs w:val="24"/>
          <w:lang w:val="en-GB"/>
        </w:rPr>
      </w:pPr>
    </w:p>
    <w:p w:rsidR="00057762" w:rsidRDefault="00057762" w:rsidP="00057762">
      <w:pPr>
        <w:ind w:left="360" w:hanging="360"/>
        <w:jc w:val="both"/>
        <w:rPr>
          <w:rFonts w:ascii="Arial" w:hAnsi="Arial" w:cs="Arial"/>
          <w:color w:val="FF6600"/>
          <w:sz w:val="24"/>
        </w:rPr>
      </w:pPr>
      <w:r w:rsidRPr="006044C0">
        <w:rPr>
          <w:rFonts w:ascii="Arial" w:hAnsi="Arial" w:cs="Arial"/>
          <w:color w:val="FF6600"/>
          <w:sz w:val="24"/>
        </w:rPr>
        <w:t xml:space="preserve">A. </w:t>
      </w:r>
      <w:r>
        <w:rPr>
          <w:rFonts w:ascii="Arial" w:hAnsi="Arial" w:cs="Arial"/>
          <w:color w:val="FF6600"/>
          <w:sz w:val="24"/>
        </w:rPr>
        <w:t>No, we would expect TEPS to be disposed of within a reasonable period of time and that any storage prior to disposal must be in compliance of the MSER through an appropriately licensed site.</w:t>
      </w:r>
    </w:p>
    <w:p w:rsidR="00057762" w:rsidRPr="00383BA0" w:rsidRDefault="00057762" w:rsidP="00057762">
      <w:pPr>
        <w:jc w:val="both"/>
        <w:rPr>
          <w:rFonts w:ascii="Arial" w:hAnsi="Arial" w:cs="Arial"/>
          <w:color w:val="auto"/>
          <w:sz w:val="24"/>
        </w:rPr>
      </w:pPr>
    </w:p>
    <w:p w:rsidR="00057762" w:rsidRPr="00383BA0" w:rsidRDefault="00057762" w:rsidP="00057762">
      <w:pPr>
        <w:jc w:val="both"/>
        <w:rPr>
          <w:rFonts w:ascii="Arial" w:hAnsi="Arial" w:cs="Arial"/>
          <w:color w:val="auto"/>
          <w:sz w:val="24"/>
        </w:rPr>
      </w:pPr>
      <w:r w:rsidRPr="00383BA0">
        <w:rPr>
          <w:rFonts w:ascii="Arial" w:hAnsi="Arial" w:cs="Arial"/>
          <w:color w:val="auto"/>
          <w:sz w:val="24"/>
        </w:rPr>
        <w:t>Q</w:t>
      </w:r>
      <w:r>
        <w:rPr>
          <w:rFonts w:ascii="Arial" w:hAnsi="Arial" w:cs="Arial"/>
          <w:color w:val="auto"/>
          <w:sz w:val="24"/>
        </w:rPr>
        <w:t>.</w:t>
      </w:r>
      <w:r w:rsidRPr="00383BA0">
        <w:rPr>
          <w:rFonts w:ascii="Arial" w:hAnsi="Arial" w:cs="Arial"/>
          <w:color w:val="auto"/>
          <w:sz w:val="24"/>
        </w:rPr>
        <w:t xml:space="preserve"> Can we quote for collections on a weight basis as opposed to location?</w:t>
      </w:r>
    </w:p>
    <w:p w:rsidR="00057762" w:rsidRPr="00383BA0" w:rsidRDefault="00057762" w:rsidP="00057762">
      <w:pPr>
        <w:jc w:val="both"/>
        <w:rPr>
          <w:rFonts w:ascii="Arial" w:hAnsi="Arial" w:cs="Arial"/>
          <w:sz w:val="24"/>
        </w:rPr>
      </w:pPr>
    </w:p>
    <w:p w:rsidR="00057762" w:rsidRPr="00383BA0" w:rsidRDefault="00057762" w:rsidP="00057762">
      <w:pPr>
        <w:jc w:val="both"/>
        <w:rPr>
          <w:rFonts w:ascii="Arial" w:hAnsi="Arial" w:cs="Arial"/>
          <w:color w:val="FF6600"/>
          <w:sz w:val="24"/>
        </w:rPr>
      </w:pPr>
      <w:r w:rsidRPr="00383BA0">
        <w:rPr>
          <w:rFonts w:ascii="Arial" w:hAnsi="Arial" w:cs="Arial"/>
          <w:color w:val="FF6600"/>
          <w:sz w:val="24"/>
        </w:rPr>
        <w:t>A</w:t>
      </w:r>
      <w:r>
        <w:rPr>
          <w:rFonts w:ascii="Arial" w:hAnsi="Arial" w:cs="Arial"/>
          <w:color w:val="FF6600"/>
          <w:sz w:val="24"/>
        </w:rPr>
        <w:t>.</w:t>
      </w:r>
      <w:r w:rsidRPr="00383BA0">
        <w:rPr>
          <w:rFonts w:ascii="Arial" w:hAnsi="Arial" w:cs="Arial"/>
          <w:color w:val="FF6600"/>
          <w:sz w:val="24"/>
        </w:rPr>
        <w:t xml:space="preserve"> Yes fixed price proposals for collections by either weight/quantity or location are acceptable.</w:t>
      </w:r>
    </w:p>
    <w:p w:rsidR="00057762" w:rsidRDefault="00057762" w:rsidP="00057762">
      <w:pPr>
        <w:jc w:val="both"/>
        <w:rPr>
          <w:rFonts w:ascii="Arial" w:hAnsi="Arial" w:cs="Arial"/>
          <w:sz w:val="24"/>
        </w:rPr>
      </w:pPr>
    </w:p>
    <w:p w:rsidR="00057762" w:rsidRDefault="00057762" w:rsidP="00057762">
      <w:pPr>
        <w:jc w:val="both"/>
        <w:rPr>
          <w:rFonts w:ascii="Arial" w:hAnsi="Arial" w:cs="Arial"/>
          <w:sz w:val="24"/>
        </w:rPr>
      </w:pPr>
    </w:p>
    <w:p w:rsidR="009A24E3" w:rsidRDefault="009A24E3"/>
    <w:sectPr w:rsidR="009A24E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roman"/>
    <w:pitch w:val="default"/>
  </w:font>
  <w:font w:name="ヒラギノ角ゴ Pro W3">
    <w:altName w:val="Times New Roman"/>
    <w:charset w:val="00"/>
    <w:family w:val="roman"/>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41723D"/>
    <w:multiLevelType w:val="hybridMultilevel"/>
    <w:tmpl w:val="4B1CE97C"/>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94F42DC"/>
    <w:multiLevelType w:val="hybridMultilevel"/>
    <w:tmpl w:val="787CCD92"/>
    <w:lvl w:ilvl="0" w:tplc="04090015">
      <w:start w:val="17"/>
      <w:numFmt w:val="upperLetter"/>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5601D26"/>
    <w:multiLevelType w:val="hybridMultilevel"/>
    <w:tmpl w:val="BC1621E0"/>
    <w:lvl w:ilvl="0" w:tplc="04090015">
      <w:start w:val="17"/>
      <w:numFmt w:val="upperLetter"/>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313D2B0A"/>
    <w:multiLevelType w:val="hybridMultilevel"/>
    <w:tmpl w:val="A9A222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FAF1FC6"/>
    <w:multiLevelType w:val="hybridMultilevel"/>
    <w:tmpl w:val="8AC8B1D6"/>
    <w:lvl w:ilvl="0" w:tplc="04090015">
      <w:start w:val="17"/>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4FBE6859"/>
    <w:multiLevelType w:val="hybridMultilevel"/>
    <w:tmpl w:val="2FFC5472"/>
    <w:lvl w:ilvl="0" w:tplc="04090015">
      <w:start w:val="17"/>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68CA661F"/>
    <w:multiLevelType w:val="hybridMultilevel"/>
    <w:tmpl w:val="C504DAAA"/>
    <w:lvl w:ilvl="0" w:tplc="04090015">
      <w:start w:val="17"/>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69D848DF"/>
    <w:multiLevelType w:val="hybridMultilevel"/>
    <w:tmpl w:val="84289400"/>
    <w:lvl w:ilvl="0" w:tplc="04090015">
      <w:start w:val="17"/>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6DB633EA"/>
    <w:multiLevelType w:val="hybridMultilevel"/>
    <w:tmpl w:val="6420827E"/>
    <w:lvl w:ilvl="0" w:tplc="04090015">
      <w:start w:val="1"/>
      <w:numFmt w:val="upperLetter"/>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num w:numId="1">
    <w:abstractNumId w:val="5"/>
  </w:num>
  <w:num w:numId="2">
    <w:abstractNumId w:val="7"/>
  </w:num>
  <w:num w:numId="3">
    <w:abstractNumId w:val="2"/>
  </w:num>
  <w:num w:numId="4">
    <w:abstractNumId w:val="0"/>
  </w:num>
  <w:num w:numId="5">
    <w:abstractNumId w:val="6"/>
  </w:num>
  <w:num w:numId="6">
    <w:abstractNumId w:val="4"/>
  </w:num>
  <w:num w:numId="7">
    <w:abstractNumId w:val="1"/>
  </w:num>
  <w:num w:numId="8">
    <w:abstractNumId w:val="3"/>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7762"/>
    <w:rsid w:val="00057762"/>
    <w:rsid w:val="00434F82"/>
    <w:rsid w:val="004B7291"/>
    <w:rsid w:val="009A24E3"/>
    <w:rsid w:val="00BB36D0"/>
    <w:rsid w:val="00C56EE8"/>
    <w:rsid w:val="00D03E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urn:schemas-microsoft-com:office:smarttags" w:name="country-region"/>
  <w:smartTagType w:namespaceuri="urn:schemas-microsoft-com:office:smarttags" w:name="place"/>
  <w:shapeDefaults>
    <o:shapedefaults v:ext="edit" spidmax="1032"/>
    <o:shapelayout v:ext="edit">
      <o:idmap v:ext="edit" data="1"/>
    </o:shapelayout>
  </w:shapeDefaults>
  <w:decimalSymbol w:val="."/>
  <w:listSeparator w:val=","/>
  <w15:chartTrackingRefBased/>
  <w15:docId w15:val="{E0A3BA50-37C9-4380-A612-939801D54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7762"/>
    <w:pPr>
      <w:spacing w:after="0" w:line="240" w:lineRule="auto"/>
    </w:pPr>
    <w:rPr>
      <w:rFonts w:ascii="Lucida Grande" w:eastAsia="ヒラギノ角ゴ Pro W3" w:hAnsi="Lucida Grande" w:cs="Times New Roman"/>
      <w:color w:val="00000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Text">
    <w:name w:val="Default Text"/>
    <w:rsid w:val="00057762"/>
    <w:pPr>
      <w:spacing w:after="0" w:line="240" w:lineRule="auto"/>
    </w:pPr>
    <w:rPr>
      <w:rFonts w:ascii="Times New Roman" w:eastAsia="ヒラギノ角ゴ Pro W3" w:hAnsi="Times New Roman" w:cs="Times New Roman"/>
      <w:color w:val="000000"/>
      <w:sz w:val="24"/>
      <w:szCs w:val="20"/>
      <w:lang w:eastAsia="en-GB"/>
    </w:rPr>
  </w:style>
  <w:style w:type="paragraph" w:styleId="ListParagraph">
    <w:name w:val="List Paragraph"/>
    <w:basedOn w:val="Normal"/>
    <w:qFormat/>
    <w:rsid w:val="00057762"/>
    <w:pPr>
      <w:ind w:left="720"/>
    </w:pPr>
  </w:style>
  <w:style w:type="paragraph" w:customStyle="1" w:styleId="msolistparagraph0">
    <w:name w:val="msolistparagraph"/>
    <w:basedOn w:val="Normal"/>
    <w:rsid w:val="00057762"/>
    <w:pPr>
      <w:ind w:left="720"/>
    </w:pPr>
    <w:rPr>
      <w:rFonts w:ascii="Calibri" w:eastAsia="Times New Roman" w:hAnsi="Calibri"/>
      <w:color w:val="auto"/>
      <w:szCs w:val="22"/>
      <w:lang w:val="en-US"/>
    </w:rPr>
  </w:style>
  <w:style w:type="paragraph" w:customStyle="1" w:styleId="CharChar">
    <w:name w:val="Char Char"/>
    <w:basedOn w:val="Normal"/>
    <w:rsid w:val="00057762"/>
    <w:rPr>
      <w:rFonts w:ascii="Times New Roman" w:eastAsia="Times New Roman" w:hAnsi="Times New Roman"/>
      <w:color w:val="auto"/>
      <w:sz w:val="24"/>
      <w:lang w:val="pl-PL" w:eastAsia="pl-PL"/>
    </w:rPr>
  </w:style>
  <w:style w:type="paragraph" w:customStyle="1" w:styleId="Default">
    <w:name w:val="Default"/>
    <w:rsid w:val="00057762"/>
    <w:pPr>
      <w:autoSpaceDE w:val="0"/>
      <w:autoSpaceDN w:val="0"/>
      <w:adjustRightInd w:val="0"/>
      <w:spacing w:after="0" w:line="240" w:lineRule="auto"/>
    </w:pPr>
    <w:rPr>
      <w:rFonts w:ascii="Arial" w:eastAsia="Times New Roman" w:hAnsi="Arial" w:cs="Arial"/>
      <w:color w:val="000000"/>
      <w:sz w:val="24"/>
      <w:szCs w:val="24"/>
      <w:lang w:val="en-US"/>
    </w:rPr>
  </w:style>
  <w:style w:type="table" w:styleId="TableGrid">
    <w:name w:val="Table Grid"/>
    <w:basedOn w:val="TableNormal"/>
    <w:rsid w:val="0005776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5776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oleObject" Target="embeddings/oleObject3.bin"/><Relationship Id="rId17" Type="http://schemas.openxmlformats.org/officeDocument/2006/relationships/hyperlink" Target="mailto:Sally.LloydDavies@hse.gsi.gov.uk" TargetMode="External"/><Relationship Id="rId2" Type="http://schemas.openxmlformats.org/officeDocument/2006/relationships/styles" Target="styles.xml"/><Relationship Id="rId16" Type="http://schemas.openxmlformats.org/officeDocument/2006/relationships/oleObject" Target="embeddings/oleObject5.bin"/><Relationship Id="rId1" Type="http://schemas.openxmlformats.org/officeDocument/2006/relationships/numbering" Target="numbering.xml"/><Relationship Id="rId6" Type="http://schemas.openxmlformats.org/officeDocument/2006/relationships/oleObject" Target="embeddings/Microsoft_Word_97_-_2003_Document1.doc"/><Relationship Id="rId11" Type="http://schemas.openxmlformats.org/officeDocument/2006/relationships/image" Target="media/image4.emf"/><Relationship Id="rId5" Type="http://schemas.openxmlformats.org/officeDocument/2006/relationships/image" Target="media/image1.emf"/><Relationship Id="rId15" Type="http://schemas.openxmlformats.org/officeDocument/2006/relationships/image" Target="media/image6.emf"/><Relationship Id="rId10" Type="http://schemas.openxmlformats.org/officeDocument/2006/relationships/oleObject" Target="embeddings/oleObject2.bin"/><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oleObject" Target="embeddings/oleObject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2204</Words>
  <Characters>12566</Characters>
  <Application>Microsoft Office Word</Application>
  <DocSecurity>4</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Goodman</dc:creator>
  <cp:keywords/>
  <dc:description/>
  <cp:lastModifiedBy>Richard Skeats</cp:lastModifiedBy>
  <cp:revision>2</cp:revision>
  <dcterms:created xsi:type="dcterms:W3CDTF">2017-07-31T13:26:00Z</dcterms:created>
  <dcterms:modified xsi:type="dcterms:W3CDTF">2017-07-31T13:26:00Z</dcterms:modified>
</cp:coreProperties>
</file>