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1D3A" w14:textId="77777777" w:rsidR="006427DB" w:rsidRPr="007F3C2C" w:rsidRDefault="007F3C2C" w:rsidP="00E663E3">
      <w:pPr>
        <w:tabs>
          <w:tab w:val="left" w:pos="-432"/>
          <w:tab w:val="left" w:pos="0"/>
          <w:tab w:val="left" w:pos="576"/>
          <w:tab w:val="left" w:pos="1152"/>
          <w:tab w:val="left" w:pos="1728"/>
          <w:tab w:val="left" w:pos="2215"/>
          <w:tab w:val="left" w:pos="5760"/>
        </w:tabs>
        <w:suppressAutoHyphens/>
        <w:spacing w:line="240" w:lineRule="atLeast"/>
        <w:jc w:val="both"/>
        <w:rPr>
          <w:rFonts w:cs="Arial"/>
          <w:sz w:val="18"/>
          <w:szCs w:val="20"/>
        </w:rPr>
      </w:pPr>
      <w:r w:rsidRPr="008F2AB0">
        <w:rPr>
          <w:rFonts w:cs="Arial"/>
          <w:b/>
          <w:bCs/>
          <w:sz w:val="18"/>
          <w:szCs w:val="20"/>
        </w:rPr>
        <w:t xml:space="preserve">This </w:t>
      </w:r>
      <w:r w:rsidR="00BA6912" w:rsidRPr="008F2AB0">
        <w:rPr>
          <w:rFonts w:cs="Arial"/>
          <w:b/>
          <w:bCs/>
          <w:sz w:val="18"/>
          <w:szCs w:val="20"/>
        </w:rPr>
        <w:t xml:space="preserve">AGREEMENT </w:t>
      </w:r>
      <w:r w:rsidRPr="008F2AB0">
        <w:rPr>
          <w:rFonts w:cs="Arial"/>
          <w:b/>
          <w:bCs/>
          <w:sz w:val="18"/>
          <w:szCs w:val="20"/>
        </w:rPr>
        <w:t xml:space="preserve">is made </w:t>
      </w:r>
      <w:r w:rsidR="006427DB" w:rsidRPr="008F2AB0">
        <w:rPr>
          <w:rFonts w:cs="Arial"/>
          <w:b/>
          <w:bCs/>
          <w:sz w:val="18"/>
          <w:szCs w:val="20"/>
        </w:rPr>
        <w:t>BETWEEN</w:t>
      </w:r>
      <w:r w:rsidR="006427DB" w:rsidRPr="007F3C2C">
        <w:rPr>
          <w:rFonts w:cs="Arial"/>
          <w:b/>
          <w:bCs/>
          <w:sz w:val="18"/>
          <w:szCs w:val="20"/>
        </w:rPr>
        <w:t>:</w:t>
      </w:r>
    </w:p>
    <w:p w14:paraId="2A1B03BA" w14:textId="77777777" w:rsidR="006427DB" w:rsidRDefault="00C30F55" w:rsidP="00C30F55">
      <w:pPr>
        <w:pStyle w:val="ListParagraph"/>
        <w:numPr>
          <w:ilvl w:val="0"/>
          <w:numId w:val="31"/>
        </w:numPr>
        <w:tabs>
          <w:tab w:val="left" w:pos="-432"/>
          <w:tab w:val="left" w:pos="0"/>
          <w:tab w:val="left" w:pos="576"/>
          <w:tab w:val="left" w:pos="1152"/>
          <w:tab w:val="left" w:pos="1728"/>
          <w:tab w:val="left" w:pos="2215"/>
          <w:tab w:val="left" w:pos="5760"/>
        </w:tabs>
        <w:suppressAutoHyphens/>
        <w:spacing w:line="240" w:lineRule="atLeast"/>
        <w:jc w:val="both"/>
        <w:rPr>
          <w:rFonts w:cs="Arial"/>
          <w:sz w:val="18"/>
          <w:szCs w:val="20"/>
        </w:rPr>
      </w:pPr>
      <w:r w:rsidRPr="00C30F55">
        <w:rPr>
          <w:rFonts w:cs="Arial"/>
          <w:b/>
          <w:sz w:val="18"/>
          <w:szCs w:val="18"/>
        </w:rPr>
        <w:t>UNIVERSITY OF DURHAM</w:t>
      </w:r>
      <w:r w:rsidRPr="00C30F55">
        <w:rPr>
          <w:rFonts w:cs="Arial"/>
          <w:sz w:val="18"/>
          <w:szCs w:val="18"/>
        </w:rPr>
        <w:t xml:space="preserve"> whose registered address is at The Palatine Centre, Stockton Road, Durham, DH1 3LE</w:t>
      </w:r>
      <w:r w:rsidR="00860BC7">
        <w:rPr>
          <w:rFonts w:cs="Arial"/>
          <w:sz w:val="18"/>
          <w:szCs w:val="18"/>
        </w:rPr>
        <w:t xml:space="preserve"> (the “University”)</w:t>
      </w:r>
      <w:r w:rsidR="006427DB" w:rsidRPr="00C30F55">
        <w:rPr>
          <w:rFonts w:cs="Arial"/>
          <w:sz w:val="18"/>
          <w:szCs w:val="20"/>
        </w:rPr>
        <w:t>; and</w:t>
      </w:r>
    </w:p>
    <w:p w14:paraId="696ABF40" w14:textId="77777777" w:rsidR="00C30F55" w:rsidRPr="00C30F55" w:rsidRDefault="00C30F55" w:rsidP="00C30F55">
      <w:pPr>
        <w:pStyle w:val="ListParagraph"/>
        <w:tabs>
          <w:tab w:val="left" w:pos="-432"/>
          <w:tab w:val="left" w:pos="0"/>
          <w:tab w:val="left" w:pos="576"/>
          <w:tab w:val="left" w:pos="1152"/>
          <w:tab w:val="left" w:pos="1728"/>
          <w:tab w:val="left" w:pos="2215"/>
          <w:tab w:val="left" w:pos="5760"/>
        </w:tabs>
        <w:suppressAutoHyphens/>
        <w:spacing w:line="240" w:lineRule="atLeast"/>
        <w:ind w:left="930"/>
        <w:jc w:val="both"/>
        <w:rPr>
          <w:rFonts w:cs="Arial"/>
          <w:sz w:val="18"/>
          <w:szCs w:val="20"/>
        </w:rPr>
      </w:pPr>
    </w:p>
    <w:p w14:paraId="3F37DB6F" w14:textId="33FC59BB" w:rsidR="00C30F55" w:rsidRPr="00C30F55" w:rsidRDefault="00C30F55" w:rsidP="00C30F55">
      <w:pPr>
        <w:pStyle w:val="ListParagraph"/>
        <w:numPr>
          <w:ilvl w:val="0"/>
          <w:numId w:val="31"/>
        </w:numPr>
        <w:tabs>
          <w:tab w:val="left" w:pos="-432"/>
          <w:tab w:val="left" w:pos="0"/>
          <w:tab w:val="left" w:pos="576"/>
          <w:tab w:val="left" w:pos="1152"/>
          <w:tab w:val="left" w:pos="1728"/>
          <w:tab w:val="left" w:pos="2215"/>
          <w:tab w:val="left" w:pos="5760"/>
        </w:tabs>
        <w:suppressAutoHyphens/>
        <w:spacing w:line="240" w:lineRule="atLeast"/>
        <w:jc w:val="both"/>
        <w:rPr>
          <w:rFonts w:cs="Arial"/>
          <w:sz w:val="18"/>
          <w:szCs w:val="20"/>
        </w:rPr>
      </w:pPr>
      <w:r>
        <w:rPr>
          <w:rFonts w:cs="Arial"/>
          <w:sz w:val="18"/>
          <w:szCs w:val="20"/>
        </w:rPr>
        <w:t>[</w:t>
      </w:r>
      <w:r w:rsidRPr="00F70256">
        <w:rPr>
          <w:rFonts w:cs="Arial"/>
          <w:sz w:val="18"/>
          <w:szCs w:val="20"/>
          <w:highlight w:val="yellow"/>
        </w:rPr>
        <w:t>INSERT</w:t>
      </w:r>
      <w:r>
        <w:rPr>
          <w:rFonts w:cs="Arial"/>
          <w:sz w:val="18"/>
          <w:szCs w:val="20"/>
        </w:rPr>
        <w:t>] whose registered address is [</w:t>
      </w:r>
      <w:r w:rsidRPr="00F70256">
        <w:rPr>
          <w:rFonts w:cs="Arial"/>
          <w:sz w:val="18"/>
          <w:szCs w:val="20"/>
          <w:highlight w:val="yellow"/>
        </w:rPr>
        <w:t>INSERT</w:t>
      </w:r>
      <w:r>
        <w:rPr>
          <w:rFonts w:cs="Arial"/>
          <w:sz w:val="18"/>
          <w:szCs w:val="20"/>
        </w:rPr>
        <w:t>]</w:t>
      </w:r>
      <w:r w:rsidR="00642F2E">
        <w:rPr>
          <w:rFonts w:cs="Arial"/>
          <w:sz w:val="18"/>
          <w:szCs w:val="20"/>
        </w:rPr>
        <w:t>.</w:t>
      </w:r>
    </w:p>
    <w:p w14:paraId="5CE9FB5A" w14:textId="77777777" w:rsidR="00BB0714" w:rsidRPr="00BB0714" w:rsidRDefault="00BB0714" w:rsidP="007D330D">
      <w:pPr>
        <w:tabs>
          <w:tab w:val="left" w:pos="-432"/>
          <w:tab w:val="left" w:pos="0"/>
          <w:tab w:val="left" w:pos="576"/>
          <w:tab w:val="left" w:pos="1152"/>
          <w:tab w:val="left" w:pos="1728"/>
          <w:tab w:val="left" w:pos="2215"/>
          <w:tab w:val="left" w:pos="5760"/>
        </w:tabs>
        <w:suppressAutoHyphens/>
        <w:spacing w:after="120"/>
        <w:jc w:val="both"/>
        <w:rPr>
          <w:rFonts w:cs="Arial"/>
          <w:bCs/>
          <w:sz w:val="18"/>
          <w:szCs w:val="20"/>
        </w:rPr>
      </w:pPr>
      <w:r>
        <w:rPr>
          <w:rFonts w:cs="Arial"/>
          <w:bCs/>
          <w:sz w:val="18"/>
          <w:szCs w:val="20"/>
        </w:rPr>
        <w:tab/>
      </w:r>
      <w:r w:rsidRPr="00BB0714">
        <w:rPr>
          <w:rFonts w:cs="Arial"/>
          <w:bCs/>
          <w:sz w:val="18"/>
          <w:szCs w:val="20"/>
        </w:rPr>
        <w:t>each a “</w:t>
      </w:r>
      <w:r w:rsidRPr="00BB0714">
        <w:rPr>
          <w:rFonts w:cs="Arial"/>
          <w:b/>
          <w:bCs/>
          <w:sz w:val="18"/>
          <w:szCs w:val="20"/>
        </w:rPr>
        <w:t>Party</w:t>
      </w:r>
      <w:r w:rsidRPr="00BB0714">
        <w:rPr>
          <w:rFonts w:cs="Arial"/>
          <w:bCs/>
          <w:sz w:val="18"/>
          <w:szCs w:val="20"/>
        </w:rPr>
        <w:t>” and collectively the “</w:t>
      </w:r>
      <w:r w:rsidRPr="00BB0714">
        <w:rPr>
          <w:rFonts w:cs="Arial"/>
          <w:b/>
          <w:bCs/>
          <w:sz w:val="18"/>
          <w:szCs w:val="20"/>
        </w:rPr>
        <w:t>Parties</w:t>
      </w:r>
      <w:r w:rsidRPr="00BB0714">
        <w:rPr>
          <w:rFonts w:cs="Arial"/>
          <w:bCs/>
          <w:sz w:val="18"/>
          <w:szCs w:val="20"/>
        </w:rPr>
        <w:t>”.</w:t>
      </w:r>
    </w:p>
    <w:p w14:paraId="175C9738" w14:textId="77777777" w:rsidR="0032427B" w:rsidRPr="00A06BC3" w:rsidRDefault="00521F48" w:rsidP="007D330D">
      <w:pPr>
        <w:tabs>
          <w:tab w:val="left" w:pos="-432"/>
          <w:tab w:val="left" w:pos="0"/>
          <w:tab w:val="left" w:pos="576"/>
          <w:tab w:val="left" w:pos="1152"/>
          <w:tab w:val="left" w:pos="1728"/>
          <w:tab w:val="left" w:pos="2215"/>
          <w:tab w:val="left" w:pos="5760"/>
        </w:tabs>
        <w:suppressAutoHyphens/>
        <w:spacing w:after="120"/>
        <w:jc w:val="both"/>
        <w:rPr>
          <w:rFonts w:cs="Arial"/>
          <w:b/>
          <w:bCs/>
          <w:sz w:val="18"/>
          <w:szCs w:val="20"/>
        </w:rPr>
        <w:sectPr w:rsidR="0032427B" w:rsidRPr="00A06BC3" w:rsidSect="00DF08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20" w:footer="283" w:gutter="0"/>
          <w:pgNumType w:start="1"/>
          <w:cols w:space="708"/>
          <w:formProt w:val="0"/>
          <w:titlePg/>
          <w:docGrid w:linePitch="360"/>
        </w:sectPr>
      </w:pPr>
      <w:r>
        <w:rPr>
          <w:rFonts w:cs="Arial"/>
          <w:b/>
          <w:bCs/>
          <w:sz w:val="18"/>
          <w:szCs w:val="20"/>
        </w:rPr>
        <w:pict w14:anchorId="3EFA467B">
          <v:rect id="_x0000_i1025" style="width:417.45pt;height:.8pt;mso-position-vertical:absolute" o:hrpct="988" o:hralign="center" o:hrstd="t" o:hrnoshade="t" o:hr="t" fillcolor="black" stroked="f"/>
        </w:pict>
      </w:r>
    </w:p>
    <w:p w14:paraId="56220BEB" w14:textId="6276F68B" w:rsidR="006427DB" w:rsidRPr="00463C45" w:rsidRDefault="00463C45" w:rsidP="007D330D">
      <w:pPr>
        <w:tabs>
          <w:tab w:val="left" w:pos="-432"/>
          <w:tab w:val="left" w:pos="0"/>
          <w:tab w:val="left" w:pos="576"/>
          <w:tab w:val="left" w:pos="1152"/>
          <w:tab w:val="left" w:pos="1728"/>
          <w:tab w:val="left" w:pos="2215"/>
          <w:tab w:val="left" w:pos="5760"/>
        </w:tabs>
        <w:suppressAutoHyphens/>
        <w:spacing w:after="120"/>
        <w:jc w:val="both"/>
        <w:rPr>
          <w:rFonts w:cs="Arial"/>
          <w:sz w:val="18"/>
          <w:szCs w:val="20"/>
        </w:rPr>
      </w:pPr>
      <w:r w:rsidRPr="00463C45">
        <w:rPr>
          <w:rFonts w:cs="Arial"/>
          <w:bCs/>
          <w:sz w:val="18"/>
          <w:szCs w:val="20"/>
        </w:rPr>
        <w:t xml:space="preserve">This Agreement records the terms under which the </w:t>
      </w:r>
      <w:r w:rsidR="0091612B">
        <w:rPr>
          <w:rFonts w:cs="Arial"/>
          <w:bCs/>
          <w:sz w:val="18"/>
          <w:szCs w:val="20"/>
        </w:rPr>
        <w:t>P</w:t>
      </w:r>
      <w:r>
        <w:rPr>
          <w:rFonts w:cs="Arial"/>
          <w:bCs/>
          <w:sz w:val="18"/>
          <w:szCs w:val="20"/>
        </w:rPr>
        <w:t xml:space="preserve">arties wish to </w:t>
      </w:r>
      <w:r w:rsidRPr="007F3C2C">
        <w:rPr>
          <w:rFonts w:cs="Arial"/>
          <w:sz w:val="18"/>
          <w:szCs w:val="20"/>
        </w:rPr>
        <w:t>make available certain confi</w:t>
      </w:r>
      <w:r>
        <w:rPr>
          <w:rFonts w:cs="Arial"/>
          <w:sz w:val="18"/>
          <w:szCs w:val="20"/>
        </w:rPr>
        <w:t>dential proprietary information</w:t>
      </w:r>
      <w:r w:rsidR="007738E9">
        <w:rPr>
          <w:rFonts w:cs="Arial"/>
          <w:sz w:val="18"/>
          <w:szCs w:val="20"/>
        </w:rPr>
        <w:t xml:space="preserve"> (the “</w:t>
      </w:r>
      <w:r w:rsidR="003F3990" w:rsidRPr="003F3990">
        <w:rPr>
          <w:rFonts w:cs="Arial"/>
          <w:b/>
          <w:sz w:val="18"/>
          <w:szCs w:val="20"/>
        </w:rPr>
        <w:t xml:space="preserve">Confidential </w:t>
      </w:r>
      <w:r w:rsidR="007738E9" w:rsidRPr="007738E9">
        <w:rPr>
          <w:rFonts w:cs="Arial"/>
          <w:b/>
          <w:sz w:val="18"/>
          <w:szCs w:val="20"/>
        </w:rPr>
        <w:t>Information</w:t>
      </w:r>
      <w:r w:rsidR="007738E9">
        <w:rPr>
          <w:rFonts w:cs="Arial"/>
          <w:sz w:val="18"/>
          <w:szCs w:val="20"/>
        </w:rPr>
        <w:t xml:space="preserve">”, as defined </w:t>
      </w:r>
      <w:r w:rsidR="00AB02C9">
        <w:rPr>
          <w:rFonts w:cs="Arial"/>
          <w:sz w:val="18"/>
          <w:szCs w:val="20"/>
        </w:rPr>
        <w:t>on Page 2</w:t>
      </w:r>
      <w:r w:rsidR="007738E9">
        <w:rPr>
          <w:rFonts w:cs="Arial"/>
          <w:sz w:val="18"/>
          <w:szCs w:val="20"/>
        </w:rPr>
        <w:t>)</w:t>
      </w:r>
      <w:r>
        <w:rPr>
          <w:rFonts w:cs="Arial"/>
          <w:sz w:val="18"/>
          <w:szCs w:val="20"/>
        </w:rPr>
        <w:t xml:space="preserve"> necessary for the </w:t>
      </w:r>
      <w:r w:rsidR="007738E9">
        <w:rPr>
          <w:rFonts w:cs="Arial"/>
          <w:sz w:val="18"/>
          <w:szCs w:val="20"/>
        </w:rPr>
        <w:t>“</w:t>
      </w:r>
      <w:r w:rsidRPr="007738E9">
        <w:rPr>
          <w:rFonts w:cs="Arial"/>
          <w:b/>
          <w:sz w:val="18"/>
          <w:szCs w:val="20"/>
        </w:rPr>
        <w:t>Purpose</w:t>
      </w:r>
      <w:r w:rsidR="007738E9">
        <w:rPr>
          <w:rFonts w:cs="Arial"/>
          <w:sz w:val="18"/>
          <w:szCs w:val="20"/>
        </w:rPr>
        <w:t>”</w:t>
      </w:r>
      <w:r w:rsidR="00B74DE2">
        <w:rPr>
          <w:rFonts w:cs="Arial"/>
          <w:sz w:val="18"/>
          <w:szCs w:val="20"/>
        </w:rPr>
        <w:t xml:space="preserve"> (as defined</w:t>
      </w:r>
      <w:r w:rsidR="007738E9">
        <w:rPr>
          <w:rFonts w:cs="Arial"/>
          <w:sz w:val="18"/>
          <w:szCs w:val="20"/>
        </w:rPr>
        <w:t xml:space="preserve"> below). </w:t>
      </w:r>
    </w:p>
    <w:p w14:paraId="733028A2" w14:textId="2839B6D9" w:rsidR="00B82C0A" w:rsidRDefault="0091612B" w:rsidP="007D330D">
      <w:pPr>
        <w:tabs>
          <w:tab w:val="left" w:pos="-432"/>
          <w:tab w:val="left" w:pos="1152"/>
          <w:tab w:val="left" w:pos="1728"/>
          <w:tab w:val="left" w:pos="2215"/>
          <w:tab w:val="left" w:pos="5760"/>
        </w:tabs>
        <w:suppressAutoHyphens/>
        <w:spacing w:after="120"/>
        <w:jc w:val="both"/>
        <w:rPr>
          <w:rFonts w:cs="Arial"/>
          <w:b/>
          <w:bCs/>
          <w:sz w:val="18"/>
          <w:szCs w:val="18"/>
        </w:rPr>
      </w:pPr>
      <w:r>
        <w:rPr>
          <w:rFonts w:cs="Arial"/>
          <w:sz w:val="18"/>
          <w:szCs w:val="20"/>
        </w:rPr>
        <w:t>The P</w:t>
      </w:r>
      <w:r w:rsidR="00B82C0A" w:rsidRPr="001D6558">
        <w:rPr>
          <w:rFonts w:cs="Arial"/>
          <w:sz w:val="18"/>
          <w:szCs w:val="20"/>
        </w:rPr>
        <w:t>arties</w:t>
      </w:r>
      <w:r w:rsidR="00B82C0A">
        <w:rPr>
          <w:rFonts w:cs="Arial"/>
          <w:sz w:val="18"/>
          <w:szCs w:val="20"/>
        </w:rPr>
        <w:t xml:space="preserve"> hereby</w:t>
      </w:r>
      <w:r w:rsidR="00B82C0A" w:rsidRPr="001D6558">
        <w:rPr>
          <w:rFonts w:cs="Arial"/>
          <w:sz w:val="18"/>
          <w:szCs w:val="20"/>
        </w:rPr>
        <w:t xml:space="preserve"> agree </w:t>
      </w:r>
      <w:r w:rsidR="00B82C0A">
        <w:rPr>
          <w:rFonts w:cs="Arial"/>
          <w:sz w:val="18"/>
          <w:szCs w:val="20"/>
        </w:rPr>
        <w:t xml:space="preserve">that the </w:t>
      </w:r>
      <w:r w:rsidR="00184781">
        <w:rPr>
          <w:rFonts w:cs="Arial"/>
          <w:sz w:val="18"/>
          <w:szCs w:val="20"/>
        </w:rPr>
        <w:t>terms and conditions listed on P</w:t>
      </w:r>
      <w:r w:rsidR="00B82C0A">
        <w:rPr>
          <w:rFonts w:cs="Arial"/>
          <w:sz w:val="18"/>
          <w:szCs w:val="20"/>
        </w:rPr>
        <w:t>age 2</w:t>
      </w:r>
      <w:r w:rsidR="003F3990">
        <w:rPr>
          <w:rFonts w:cs="Arial"/>
          <w:sz w:val="18"/>
          <w:szCs w:val="20"/>
        </w:rPr>
        <w:t xml:space="preserve"> and 3</w:t>
      </w:r>
      <w:r w:rsidR="00B82C0A">
        <w:rPr>
          <w:rFonts w:cs="Arial"/>
          <w:sz w:val="18"/>
          <w:szCs w:val="20"/>
        </w:rPr>
        <w:t xml:space="preserve"> and the </w:t>
      </w:r>
      <w:r w:rsidR="00184781">
        <w:rPr>
          <w:rFonts w:cs="Arial"/>
          <w:sz w:val="18"/>
          <w:szCs w:val="20"/>
        </w:rPr>
        <w:t>details</w:t>
      </w:r>
      <w:r w:rsidR="00B82C0A">
        <w:rPr>
          <w:rFonts w:cs="Arial"/>
          <w:sz w:val="18"/>
          <w:szCs w:val="20"/>
        </w:rPr>
        <w:t xml:space="preserve"> provided in Part A</w:t>
      </w:r>
      <w:r w:rsidR="007D330D">
        <w:rPr>
          <w:rFonts w:cs="Arial"/>
          <w:sz w:val="18"/>
          <w:szCs w:val="20"/>
        </w:rPr>
        <w:t xml:space="preserve"> on </w:t>
      </w:r>
      <w:r w:rsidR="00184781">
        <w:rPr>
          <w:rFonts w:cs="Arial"/>
          <w:sz w:val="18"/>
          <w:szCs w:val="20"/>
        </w:rPr>
        <w:t>P</w:t>
      </w:r>
      <w:r w:rsidR="00B82C0A">
        <w:rPr>
          <w:rFonts w:cs="Arial"/>
          <w:sz w:val="18"/>
          <w:szCs w:val="20"/>
        </w:rPr>
        <w:t xml:space="preserve">age 1 </w:t>
      </w:r>
      <w:r w:rsidR="007D330D">
        <w:rPr>
          <w:rFonts w:cs="Arial"/>
          <w:sz w:val="18"/>
          <w:szCs w:val="20"/>
        </w:rPr>
        <w:t xml:space="preserve">of this Agreement </w:t>
      </w:r>
      <w:r w:rsidR="00B82C0A">
        <w:rPr>
          <w:rFonts w:cs="Arial"/>
          <w:sz w:val="18"/>
          <w:szCs w:val="20"/>
        </w:rPr>
        <w:t>shall govern the proposed exchange of Information</w:t>
      </w:r>
      <w:r>
        <w:rPr>
          <w:rFonts w:cs="Arial"/>
          <w:sz w:val="18"/>
          <w:szCs w:val="20"/>
        </w:rPr>
        <w:t xml:space="preserve"> between the P</w:t>
      </w:r>
      <w:r w:rsidR="007D330D">
        <w:rPr>
          <w:rFonts w:cs="Arial"/>
          <w:sz w:val="18"/>
          <w:szCs w:val="20"/>
        </w:rPr>
        <w:t>arties.</w:t>
      </w:r>
      <w:r w:rsidR="009F4CA6" w:rsidRPr="004C0A9C">
        <w:rPr>
          <w:rFonts w:cs="Arial"/>
          <w:b/>
          <w:bCs/>
          <w:sz w:val="18"/>
          <w:szCs w:val="18"/>
        </w:rPr>
        <w:t xml:space="preserve"> </w:t>
      </w:r>
      <w:r w:rsidR="00521F48">
        <w:rPr>
          <w:rFonts w:cs="Arial"/>
          <w:b/>
          <w:bCs/>
          <w:sz w:val="18"/>
          <w:szCs w:val="18"/>
        </w:rPr>
        <w:pict w14:anchorId="226EAAFC">
          <v:rect id="_x0000_i1026" style="width:417.45pt;height:.8pt;mso-position-vertical:absolute" o:hrpct="988" o:hralign="center" o:hrstd="t" o:hrnoshade="t" o:hr="t" fillcolor="black" stroked="f"/>
        </w:pict>
      </w:r>
    </w:p>
    <w:p w14:paraId="1993CF22" w14:textId="77777777" w:rsidR="009F4CA6" w:rsidRDefault="009F4CA6" w:rsidP="009F4CA6">
      <w:pPr>
        <w:tabs>
          <w:tab w:val="left" w:pos="-432"/>
          <w:tab w:val="left" w:pos="1152"/>
          <w:tab w:val="left" w:pos="1728"/>
          <w:tab w:val="left" w:pos="2215"/>
          <w:tab w:val="left" w:pos="5760"/>
        </w:tabs>
        <w:suppressAutoHyphens/>
        <w:spacing w:after="120"/>
        <w:jc w:val="center"/>
        <w:rPr>
          <w:rFonts w:cs="Arial"/>
          <w:b/>
          <w:bCs/>
          <w:spacing w:val="-3"/>
          <w:sz w:val="18"/>
          <w:szCs w:val="20"/>
        </w:rPr>
      </w:pPr>
      <w:r>
        <w:rPr>
          <w:rFonts w:cs="Arial"/>
          <w:b/>
          <w:bCs/>
          <w:sz w:val="18"/>
          <w:szCs w:val="20"/>
        </w:rPr>
        <w:t>Part A</w:t>
      </w:r>
      <w:r w:rsidRPr="007F3C2C">
        <w:rPr>
          <w:rFonts w:cs="Arial"/>
          <w:b/>
          <w:bCs/>
          <w:sz w:val="18"/>
          <w:szCs w:val="20"/>
        </w:rPr>
        <w:t xml:space="preserve"> – T</w:t>
      </w:r>
      <w:r w:rsidRPr="007F3C2C">
        <w:rPr>
          <w:rFonts w:cs="Arial"/>
          <w:b/>
          <w:bCs/>
          <w:spacing w:val="-3"/>
          <w:sz w:val="18"/>
          <w:szCs w:val="20"/>
        </w:rPr>
        <w:t xml:space="preserve">he </w:t>
      </w:r>
      <w:r>
        <w:rPr>
          <w:rFonts w:cs="Arial"/>
          <w:b/>
          <w:bCs/>
          <w:spacing w:val="-3"/>
          <w:sz w:val="18"/>
          <w:szCs w:val="20"/>
        </w:rPr>
        <w:t>Effective Date</w:t>
      </w:r>
    </w:p>
    <w:p w14:paraId="567DFDA1" w14:textId="77777777" w:rsidR="005E60AC" w:rsidRPr="005E60AC" w:rsidRDefault="005E60AC" w:rsidP="005E60AC">
      <w:pPr>
        <w:tabs>
          <w:tab w:val="left" w:pos="-432"/>
          <w:tab w:val="left" w:pos="1152"/>
          <w:tab w:val="left" w:pos="1728"/>
          <w:tab w:val="left" w:pos="2215"/>
          <w:tab w:val="left" w:pos="5760"/>
        </w:tabs>
        <w:suppressAutoHyphens/>
        <w:spacing w:after="120"/>
        <w:jc w:val="center"/>
        <w:rPr>
          <w:rFonts w:cs="Arial"/>
          <w:bCs/>
          <w:spacing w:val="-3"/>
          <w:sz w:val="18"/>
          <w:szCs w:val="20"/>
        </w:rPr>
        <w:sectPr w:rsidR="005E60AC" w:rsidRPr="005E60AC" w:rsidSect="00DF0842">
          <w:type w:val="continuous"/>
          <w:pgSz w:w="11906" w:h="16838" w:code="9"/>
          <w:pgMar w:top="1440" w:right="1440" w:bottom="1440" w:left="1440" w:header="720" w:footer="283" w:gutter="0"/>
          <w:pgNumType w:start="1"/>
          <w:cols w:space="708"/>
          <w:titlePg/>
          <w:docGrid w:linePitch="360"/>
        </w:sectPr>
      </w:pPr>
      <w:r w:rsidRPr="005E60AC">
        <w:rPr>
          <w:rFonts w:cs="Arial"/>
          <w:bCs/>
          <w:spacing w:val="-3"/>
          <w:sz w:val="18"/>
          <w:szCs w:val="20"/>
        </w:rPr>
        <w:t>[</w:t>
      </w:r>
      <w:r w:rsidRPr="00F70256">
        <w:rPr>
          <w:rFonts w:cs="Arial"/>
          <w:bCs/>
          <w:spacing w:val="-3"/>
          <w:sz w:val="18"/>
          <w:szCs w:val="20"/>
          <w:highlight w:val="yellow"/>
        </w:rPr>
        <w:t>INSERT</w:t>
      </w:r>
      <w:r w:rsidRPr="005E60AC">
        <w:rPr>
          <w:rFonts w:cs="Arial"/>
          <w:bCs/>
          <w:spacing w:val="-3"/>
          <w:sz w:val="18"/>
          <w:szCs w:val="20"/>
        </w:rPr>
        <w:t>]</w:t>
      </w:r>
    </w:p>
    <w:p w14:paraId="3A77DEC2" w14:textId="77777777" w:rsidR="005E60AC" w:rsidRDefault="005E60AC" w:rsidP="005E60AC">
      <w:pPr>
        <w:tabs>
          <w:tab w:val="left" w:pos="-432"/>
          <w:tab w:val="left" w:pos="0"/>
          <w:tab w:val="left" w:pos="576"/>
          <w:tab w:val="left" w:pos="1152"/>
          <w:tab w:val="left" w:pos="1728"/>
          <w:tab w:val="left" w:pos="2215"/>
          <w:tab w:val="left" w:pos="5760"/>
        </w:tabs>
        <w:suppressAutoHyphens/>
        <w:spacing w:after="120"/>
        <w:rPr>
          <w:rFonts w:cs="Arial"/>
          <w:b/>
          <w:bCs/>
          <w:sz w:val="18"/>
          <w:szCs w:val="20"/>
        </w:rPr>
        <w:sectPr w:rsidR="005E60AC" w:rsidSect="00DF0842">
          <w:type w:val="continuous"/>
          <w:pgSz w:w="11906" w:h="16838" w:code="9"/>
          <w:pgMar w:top="1440" w:right="1440" w:bottom="1440" w:left="1440" w:header="720" w:footer="283" w:gutter="0"/>
          <w:pgNumType w:start="1"/>
          <w:cols w:space="708"/>
          <w:formProt w:val="0"/>
          <w:titlePg/>
          <w:docGrid w:linePitch="360"/>
        </w:sectPr>
      </w:pPr>
    </w:p>
    <w:p w14:paraId="23A98714" w14:textId="77777777" w:rsidR="00050892" w:rsidRDefault="00B5714D" w:rsidP="0061160C">
      <w:pPr>
        <w:tabs>
          <w:tab w:val="left" w:pos="-432"/>
          <w:tab w:val="left" w:pos="0"/>
          <w:tab w:val="left" w:pos="576"/>
          <w:tab w:val="left" w:pos="1152"/>
          <w:tab w:val="left" w:pos="1728"/>
          <w:tab w:val="left" w:pos="2215"/>
          <w:tab w:val="left" w:pos="5760"/>
        </w:tabs>
        <w:suppressAutoHyphens/>
        <w:spacing w:after="120"/>
        <w:jc w:val="center"/>
        <w:rPr>
          <w:rFonts w:cs="Arial"/>
          <w:b/>
          <w:bCs/>
          <w:spacing w:val="-3"/>
          <w:sz w:val="18"/>
          <w:szCs w:val="20"/>
        </w:rPr>
      </w:pPr>
      <w:r>
        <w:rPr>
          <w:rFonts w:cs="Arial"/>
          <w:b/>
          <w:bCs/>
          <w:sz w:val="18"/>
          <w:szCs w:val="20"/>
        </w:rPr>
        <w:t>Part B</w:t>
      </w:r>
      <w:r w:rsidR="00BA6912" w:rsidRPr="007F3C2C">
        <w:rPr>
          <w:rFonts w:cs="Arial"/>
          <w:b/>
          <w:bCs/>
          <w:sz w:val="18"/>
          <w:szCs w:val="20"/>
        </w:rPr>
        <w:t xml:space="preserve"> – T</w:t>
      </w:r>
      <w:r w:rsidR="00050892" w:rsidRPr="007F3C2C">
        <w:rPr>
          <w:rFonts w:cs="Arial"/>
          <w:b/>
          <w:bCs/>
          <w:spacing w:val="-3"/>
          <w:sz w:val="18"/>
          <w:szCs w:val="20"/>
        </w:rPr>
        <w:t>he Purpose</w:t>
      </w:r>
    </w:p>
    <w:p w14:paraId="39AFD27F" w14:textId="5DD63F3F" w:rsidR="002B76F6" w:rsidRDefault="005E60AC" w:rsidP="00FE1BD8">
      <w:pPr>
        <w:tabs>
          <w:tab w:val="left" w:pos="-432"/>
          <w:tab w:val="left" w:pos="0"/>
          <w:tab w:val="left" w:pos="576"/>
          <w:tab w:val="left" w:pos="1152"/>
          <w:tab w:val="left" w:pos="1728"/>
          <w:tab w:val="left" w:pos="2215"/>
          <w:tab w:val="left" w:pos="5760"/>
        </w:tabs>
        <w:suppressAutoHyphens/>
        <w:spacing w:after="120"/>
        <w:jc w:val="both"/>
        <w:rPr>
          <w:rFonts w:cs="Arial"/>
          <w:b/>
          <w:bCs/>
          <w:spacing w:val="-3"/>
          <w:sz w:val="18"/>
        </w:rPr>
        <w:sectPr w:rsidR="002B76F6" w:rsidSect="00DF0842">
          <w:type w:val="continuous"/>
          <w:pgSz w:w="11906" w:h="16838" w:code="9"/>
          <w:pgMar w:top="1440" w:right="1440" w:bottom="1440" w:left="1440" w:header="720" w:footer="283" w:gutter="0"/>
          <w:pgNumType w:start="1"/>
          <w:cols w:space="708"/>
          <w:formProt w:val="0"/>
          <w:titlePg/>
          <w:docGrid w:linePitch="360"/>
        </w:sectPr>
      </w:pPr>
      <w:r w:rsidRPr="005E60AC">
        <w:rPr>
          <w:rFonts w:cs="Arial"/>
          <w:sz w:val="18"/>
        </w:rPr>
        <w:t xml:space="preserve">The purpose of this agreement </w:t>
      </w:r>
      <w:r w:rsidRPr="00521F48">
        <w:rPr>
          <w:rFonts w:cs="Arial"/>
          <w:sz w:val="18"/>
        </w:rPr>
        <w:t>is</w:t>
      </w:r>
      <w:r w:rsidR="00521F48" w:rsidRPr="00521F48">
        <w:rPr>
          <w:rFonts w:cs="Arial"/>
          <w:sz w:val="18"/>
        </w:rPr>
        <w:t xml:space="preserve"> </w:t>
      </w:r>
      <w:proofErr w:type="gramStart"/>
      <w:r w:rsidR="00521F48" w:rsidRPr="00521F48">
        <w:rPr>
          <w:rFonts w:cs="Arial"/>
          <w:color w:val="000000"/>
          <w:sz w:val="18"/>
          <w:szCs w:val="18"/>
          <w:shd w:val="clear" w:color="auto" w:fill="FFFFFF"/>
        </w:rPr>
        <w:t>develop</w:t>
      </w:r>
      <w:proofErr w:type="gramEnd"/>
      <w:r w:rsidR="00521F48" w:rsidRPr="00521F48">
        <w:rPr>
          <w:rFonts w:cs="Arial"/>
          <w:color w:val="000000"/>
          <w:sz w:val="18"/>
          <w:szCs w:val="18"/>
          <w:shd w:val="clear" w:color="auto" w:fill="FFFFFF"/>
        </w:rPr>
        <w:t xml:space="preserve"> an enhanced offering of high-quality online master’s programmes, beyond the provision already supported in Durham University Business School (DUBS) and Arts and Humanities.</w:t>
      </w:r>
      <w:r w:rsidR="00521F48">
        <w:rPr>
          <w:rFonts w:cs="Arial"/>
          <w:color w:val="000000"/>
          <w:sz w:val="18"/>
          <w:szCs w:val="18"/>
          <w:shd w:val="clear" w:color="auto" w:fill="FFFFFF"/>
        </w:rPr>
        <w:t xml:space="preserve"> As part of the NDA, University sensitive data will need to be shared with the successful supplier(s) </w:t>
      </w:r>
      <w:proofErr w:type="gramStart"/>
      <w:r w:rsidR="00521F48">
        <w:rPr>
          <w:rFonts w:cs="Arial"/>
          <w:color w:val="000000"/>
          <w:sz w:val="18"/>
          <w:szCs w:val="18"/>
          <w:shd w:val="clear" w:color="auto" w:fill="FFFFFF"/>
        </w:rPr>
        <w:t>in order to</w:t>
      </w:r>
      <w:proofErr w:type="gramEnd"/>
      <w:r w:rsidR="00521F48">
        <w:rPr>
          <w:rFonts w:cs="Arial"/>
          <w:color w:val="000000"/>
          <w:sz w:val="18"/>
          <w:szCs w:val="18"/>
          <w:shd w:val="clear" w:color="auto" w:fill="FFFFFF"/>
        </w:rPr>
        <w:t xml:space="preserve"> carry out service deliverables. The exact nature will be determined as part of the formal contract. </w:t>
      </w:r>
      <w:r w:rsidR="00521F48">
        <w:rPr>
          <w:rFonts w:cs="Arial"/>
          <w:b/>
          <w:bCs/>
          <w:color w:val="000000"/>
          <w:sz w:val="18"/>
          <w:szCs w:val="18"/>
          <w:shd w:val="clear" w:color="auto" w:fill="FFFFFF"/>
        </w:rPr>
        <w:t> </w:t>
      </w:r>
    </w:p>
    <w:p w14:paraId="292B2FE0" w14:textId="77777777" w:rsidR="00A04579" w:rsidRDefault="00A04579" w:rsidP="00A04579">
      <w:pPr>
        <w:spacing w:after="120"/>
        <w:rPr>
          <w:rFonts w:cs="Arial"/>
          <w:b/>
          <w:bCs/>
          <w:spacing w:val="-3"/>
          <w:sz w:val="18"/>
          <w:szCs w:val="20"/>
        </w:rPr>
        <w:sectPr w:rsidR="00A04579" w:rsidSect="00DF0842">
          <w:type w:val="continuous"/>
          <w:pgSz w:w="11906" w:h="16838" w:code="9"/>
          <w:pgMar w:top="1440" w:right="1440" w:bottom="1440" w:left="1440" w:header="720" w:footer="283" w:gutter="0"/>
          <w:pgNumType w:start="1"/>
          <w:cols w:space="708"/>
          <w:titlePg/>
          <w:docGrid w:linePitch="360"/>
        </w:sectPr>
      </w:pPr>
    </w:p>
    <w:p w14:paraId="07A5C708" w14:textId="77777777" w:rsidR="00AB02C9" w:rsidRDefault="00AB02C9" w:rsidP="005A3BB6">
      <w:pPr>
        <w:tabs>
          <w:tab w:val="left" w:pos="-432"/>
          <w:tab w:val="left" w:pos="1152"/>
          <w:tab w:val="left" w:pos="1728"/>
          <w:tab w:val="left" w:pos="2215"/>
          <w:tab w:val="left" w:pos="5760"/>
        </w:tabs>
        <w:suppressAutoHyphens/>
        <w:spacing w:after="120"/>
        <w:jc w:val="both"/>
        <w:rPr>
          <w:sz w:val="18"/>
          <w:szCs w:val="18"/>
        </w:rPr>
      </w:pPr>
    </w:p>
    <w:p w14:paraId="60336ADB" w14:textId="65264158" w:rsidR="005A3BB6" w:rsidRDefault="00CD07A8" w:rsidP="005A3BB6">
      <w:pPr>
        <w:tabs>
          <w:tab w:val="left" w:pos="-432"/>
          <w:tab w:val="left" w:pos="1152"/>
          <w:tab w:val="left" w:pos="1728"/>
          <w:tab w:val="left" w:pos="2215"/>
          <w:tab w:val="left" w:pos="5760"/>
        </w:tabs>
        <w:suppressAutoHyphens/>
        <w:spacing w:after="120"/>
        <w:jc w:val="both"/>
        <w:rPr>
          <w:rFonts w:cs="Arial"/>
          <w:b/>
          <w:sz w:val="18"/>
          <w:szCs w:val="20"/>
        </w:rPr>
      </w:pPr>
      <w:r w:rsidRPr="00B74DE2">
        <w:rPr>
          <w:rFonts w:cs="Arial"/>
          <w:b/>
          <w:sz w:val="18"/>
          <w:szCs w:val="20"/>
        </w:rPr>
        <w:t xml:space="preserve">THIS </w:t>
      </w:r>
      <w:r>
        <w:rPr>
          <w:rFonts w:cs="Arial"/>
          <w:b/>
          <w:sz w:val="18"/>
          <w:szCs w:val="20"/>
        </w:rPr>
        <w:t>A</w:t>
      </w:r>
      <w:r w:rsidRPr="00B74DE2">
        <w:rPr>
          <w:rFonts w:cs="Arial"/>
          <w:b/>
          <w:sz w:val="18"/>
          <w:szCs w:val="20"/>
        </w:rPr>
        <w:t xml:space="preserve">GREEMENT IS NOT INTENDED TO GOVERN ANY RESEARCH PROJECT </w:t>
      </w:r>
      <w:r>
        <w:rPr>
          <w:rFonts w:cs="Arial"/>
          <w:b/>
          <w:sz w:val="18"/>
          <w:szCs w:val="20"/>
        </w:rPr>
        <w:t>INVOLVING</w:t>
      </w:r>
      <w:r w:rsidRPr="00B74DE2">
        <w:rPr>
          <w:rFonts w:cs="Arial"/>
          <w:b/>
          <w:sz w:val="18"/>
          <w:szCs w:val="20"/>
        </w:rPr>
        <w:t xml:space="preserve"> THE PARTIES, NOR ANY OTHER ARRANGEMENT BEYOND THE PROVISION OF</w:t>
      </w:r>
      <w:r>
        <w:rPr>
          <w:rFonts w:cs="Arial"/>
          <w:b/>
          <w:sz w:val="18"/>
          <w:szCs w:val="20"/>
        </w:rPr>
        <w:t xml:space="preserve"> THE</w:t>
      </w:r>
      <w:r w:rsidRPr="00B74DE2">
        <w:rPr>
          <w:rFonts w:cs="Arial"/>
          <w:b/>
          <w:sz w:val="18"/>
          <w:szCs w:val="20"/>
        </w:rPr>
        <w:t xml:space="preserve"> INFORMATION. </w:t>
      </w:r>
      <w:r>
        <w:rPr>
          <w:rFonts w:cs="Arial"/>
          <w:b/>
          <w:sz w:val="18"/>
          <w:szCs w:val="20"/>
        </w:rPr>
        <w:t xml:space="preserve">IN ACCORDANCE WITH </w:t>
      </w:r>
      <w:r w:rsidRPr="00B74DE2">
        <w:rPr>
          <w:rFonts w:cs="Arial"/>
          <w:b/>
          <w:sz w:val="18"/>
          <w:szCs w:val="20"/>
        </w:rPr>
        <w:t>CLAUSE</w:t>
      </w:r>
      <w:r>
        <w:rPr>
          <w:rFonts w:cs="Arial"/>
          <w:b/>
          <w:sz w:val="18"/>
          <w:szCs w:val="20"/>
        </w:rPr>
        <w:t xml:space="preserve"> </w:t>
      </w:r>
      <w:r w:rsidR="002121A6">
        <w:rPr>
          <w:rFonts w:cs="Arial"/>
          <w:b/>
          <w:sz w:val="18"/>
          <w:szCs w:val="20"/>
        </w:rPr>
        <w:t>10</w:t>
      </w:r>
      <w:r>
        <w:rPr>
          <w:rFonts w:cs="Arial"/>
          <w:b/>
          <w:sz w:val="18"/>
          <w:szCs w:val="20"/>
        </w:rPr>
        <w:t xml:space="preserve"> OF</w:t>
      </w:r>
      <w:r w:rsidRPr="00B74DE2">
        <w:rPr>
          <w:rFonts w:cs="Arial"/>
          <w:b/>
          <w:sz w:val="18"/>
          <w:szCs w:val="20"/>
        </w:rPr>
        <w:t xml:space="preserve"> THIS </w:t>
      </w:r>
      <w:r>
        <w:rPr>
          <w:rFonts w:cs="Arial"/>
          <w:b/>
          <w:sz w:val="18"/>
          <w:szCs w:val="20"/>
        </w:rPr>
        <w:t>A</w:t>
      </w:r>
      <w:r w:rsidRPr="00B74DE2">
        <w:rPr>
          <w:rFonts w:cs="Arial"/>
          <w:b/>
          <w:sz w:val="18"/>
          <w:szCs w:val="20"/>
        </w:rPr>
        <w:t>GREEMENT</w:t>
      </w:r>
      <w:r>
        <w:rPr>
          <w:rFonts w:cs="Arial"/>
          <w:b/>
          <w:sz w:val="18"/>
          <w:szCs w:val="20"/>
        </w:rPr>
        <w:t>, S</w:t>
      </w:r>
      <w:r w:rsidRPr="00B74DE2">
        <w:rPr>
          <w:rFonts w:cs="Arial"/>
          <w:b/>
          <w:sz w:val="18"/>
          <w:szCs w:val="20"/>
        </w:rPr>
        <w:t xml:space="preserve">EPARATE </w:t>
      </w:r>
      <w:r>
        <w:rPr>
          <w:rFonts w:cs="Arial"/>
          <w:b/>
          <w:sz w:val="18"/>
          <w:szCs w:val="20"/>
        </w:rPr>
        <w:t xml:space="preserve">FORMAL </w:t>
      </w:r>
      <w:r w:rsidRPr="00B74DE2">
        <w:rPr>
          <w:rFonts w:cs="Arial"/>
          <w:b/>
          <w:sz w:val="18"/>
          <w:szCs w:val="20"/>
        </w:rPr>
        <w:t>AGREEMENTS</w:t>
      </w:r>
      <w:r>
        <w:rPr>
          <w:rFonts w:cs="Arial"/>
          <w:b/>
          <w:sz w:val="18"/>
          <w:szCs w:val="20"/>
        </w:rPr>
        <w:t xml:space="preserve"> MAY BE REQUIRED TO GOVERN </w:t>
      </w:r>
      <w:r w:rsidR="00705D99">
        <w:rPr>
          <w:rFonts w:cs="Arial"/>
          <w:b/>
          <w:sz w:val="18"/>
          <w:szCs w:val="20"/>
        </w:rPr>
        <w:t>FUTURE</w:t>
      </w:r>
      <w:r>
        <w:rPr>
          <w:rFonts w:cs="Arial"/>
          <w:b/>
          <w:sz w:val="18"/>
          <w:szCs w:val="20"/>
        </w:rPr>
        <w:t xml:space="preserve"> ACTIVITIES INVOLVING THE PARTIES</w:t>
      </w:r>
      <w:r w:rsidRPr="00B74DE2">
        <w:rPr>
          <w:rFonts w:cs="Arial"/>
          <w:b/>
          <w:sz w:val="18"/>
          <w:szCs w:val="20"/>
        </w:rPr>
        <w:t>.</w:t>
      </w:r>
    </w:p>
    <w:p w14:paraId="2F97447A" w14:textId="77777777" w:rsidR="00985607" w:rsidRDefault="00985607" w:rsidP="00F85507">
      <w:pPr>
        <w:tabs>
          <w:tab w:val="left" w:pos="-432"/>
          <w:tab w:val="left" w:pos="0"/>
          <w:tab w:val="left" w:pos="576"/>
          <w:tab w:val="left" w:pos="1152"/>
          <w:tab w:val="left" w:pos="4515"/>
          <w:tab w:val="left" w:pos="4941"/>
          <w:tab w:val="left" w:pos="5760"/>
        </w:tabs>
        <w:suppressAutoHyphens/>
        <w:spacing w:line="240" w:lineRule="atLeast"/>
        <w:jc w:val="both"/>
        <w:rPr>
          <w:rFonts w:cs="Arial"/>
          <w:b/>
          <w:bCs/>
          <w:sz w:val="18"/>
          <w:szCs w:val="20"/>
        </w:rPr>
      </w:pPr>
      <w:r w:rsidRPr="00985607">
        <w:rPr>
          <w:rFonts w:cs="Arial"/>
          <w:b/>
          <w:bCs/>
          <w:sz w:val="18"/>
          <w:szCs w:val="20"/>
        </w:rPr>
        <w:t>IN WITNESS WHEREOF</w:t>
      </w:r>
      <w:r w:rsidRPr="00985607">
        <w:rPr>
          <w:rFonts w:cs="Arial"/>
          <w:bCs/>
          <w:sz w:val="18"/>
          <w:szCs w:val="20"/>
        </w:rPr>
        <w:t xml:space="preserve"> this Agreement has been signed by the duly authorised representatives of the </w:t>
      </w:r>
      <w:r w:rsidR="0091612B">
        <w:rPr>
          <w:rFonts w:cs="Arial"/>
          <w:bCs/>
          <w:sz w:val="18"/>
          <w:szCs w:val="20"/>
        </w:rPr>
        <w:t>P</w:t>
      </w:r>
      <w:r w:rsidR="005A3BB6">
        <w:rPr>
          <w:rFonts w:cs="Arial"/>
          <w:bCs/>
          <w:sz w:val="18"/>
          <w:szCs w:val="20"/>
        </w:rPr>
        <w:t>arties</w:t>
      </w:r>
    </w:p>
    <w:p w14:paraId="592AD75B" w14:textId="77777777" w:rsidR="00491A26" w:rsidRDefault="00491A26"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b/>
          <w:bCs/>
          <w:sz w:val="18"/>
          <w:szCs w:val="20"/>
        </w:rPr>
        <w:sectPr w:rsidR="00491A26" w:rsidSect="00DF0842">
          <w:type w:val="continuous"/>
          <w:pgSz w:w="11906" w:h="16838" w:code="9"/>
          <w:pgMar w:top="1440" w:right="1440" w:bottom="1440" w:left="1440" w:header="720" w:footer="283" w:gutter="0"/>
          <w:pgNumType w:start="1"/>
          <w:cols w:space="708"/>
          <w:titlePg/>
          <w:docGrid w:linePitch="360"/>
        </w:sectPr>
      </w:pPr>
    </w:p>
    <w:p w14:paraId="5B94B27F" w14:textId="77777777" w:rsidR="003612B4" w:rsidRDefault="003612B4"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b/>
          <w:bCs/>
          <w:sz w:val="18"/>
          <w:szCs w:val="20"/>
        </w:rPr>
        <w:sectPr w:rsidR="003612B4" w:rsidSect="00DF0842">
          <w:type w:val="continuous"/>
          <w:pgSz w:w="11906" w:h="16838" w:code="9"/>
          <w:pgMar w:top="1440" w:right="1440" w:bottom="1440" w:left="1440" w:header="720" w:footer="283" w:gutter="0"/>
          <w:pgNumType w:start="1"/>
          <w:cols w:space="708"/>
          <w:titlePg/>
          <w:docGrid w:linePitch="360"/>
        </w:sectPr>
      </w:pPr>
    </w:p>
    <w:p w14:paraId="72909650" w14:textId="77777777" w:rsidR="003612B4" w:rsidRDefault="003612B4" w:rsidP="00FE1BD8">
      <w:pPr>
        <w:tabs>
          <w:tab w:val="left" w:pos="-432"/>
          <w:tab w:val="left" w:pos="0"/>
          <w:tab w:val="left" w:pos="576"/>
          <w:tab w:val="left" w:pos="1152"/>
          <w:tab w:val="left" w:pos="4515"/>
          <w:tab w:val="left" w:pos="4941"/>
          <w:tab w:val="left" w:pos="5760"/>
        </w:tabs>
        <w:suppressAutoHyphens/>
        <w:spacing w:line="240" w:lineRule="atLeast"/>
        <w:ind w:left="576"/>
        <w:rPr>
          <w:rFonts w:cs="Arial"/>
          <w:sz w:val="18"/>
          <w:szCs w:val="20"/>
        </w:rPr>
      </w:pPr>
      <w:r w:rsidRPr="007F3C2C">
        <w:rPr>
          <w:rFonts w:cs="Arial"/>
          <w:b/>
          <w:bCs/>
          <w:sz w:val="18"/>
          <w:szCs w:val="20"/>
        </w:rPr>
        <w:t>SIGNED</w:t>
      </w:r>
      <w:r w:rsidRPr="007F3C2C">
        <w:rPr>
          <w:rFonts w:cs="Arial"/>
          <w:sz w:val="18"/>
          <w:szCs w:val="20"/>
        </w:rPr>
        <w:t xml:space="preserve"> for and on behalf of </w:t>
      </w:r>
      <w:r w:rsidRPr="007F3C2C">
        <w:rPr>
          <w:rFonts w:cs="Arial"/>
          <w:b/>
          <w:bCs/>
          <w:sz w:val="18"/>
          <w:szCs w:val="20"/>
        </w:rPr>
        <w:t>THE</w:t>
      </w:r>
      <w:r w:rsidR="00C30F55">
        <w:rPr>
          <w:rFonts w:cs="Arial"/>
          <w:b/>
          <w:bCs/>
          <w:sz w:val="18"/>
          <w:szCs w:val="20"/>
        </w:rPr>
        <w:t xml:space="preserve"> UNIVERSITY OF DURHAM</w:t>
      </w:r>
      <w:r w:rsidRPr="007F3C2C">
        <w:rPr>
          <w:rFonts w:cs="Arial"/>
          <w:sz w:val="18"/>
          <w:szCs w:val="20"/>
        </w:rPr>
        <w:t>:</w:t>
      </w:r>
      <w:r>
        <w:rPr>
          <w:rFonts w:cs="Arial"/>
          <w:sz w:val="18"/>
          <w:szCs w:val="20"/>
        </w:rPr>
        <w:t xml:space="preserve"> </w:t>
      </w:r>
    </w:p>
    <w:p w14:paraId="2FE375A6" w14:textId="77777777" w:rsidR="003612B4" w:rsidRDefault="00FE1BD8"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sz w:val="18"/>
          <w:szCs w:val="20"/>
        </w:rPr>
      </w:pPr>
      <w:r>
        <w:rPr>
          <w:rFonts w:cs="Arial"/>
          <w:sz w:val="18"/>
          <w:szCs w:val="20"/>
        </w:rPr>
        <w:tab/>
      </w:r>
      <w:r w:rsidR="003612B4" w:rsidRPr="007F3C2C">
        <w:rPr>
          <w:rFonts w:cs="Arial"/>
          <w:sz w:val="18"/>
          <w:szCs w:val="20"/>
        </w:rPr>
        <w:t>Name:</w:t>
      </w:r>
      <w:r w:rsidR="003612B4">
        <w:rPr>
          <w:rFonts w:cs="Arial"/>
          <w:sz w:val="18"/>
          <w:szCs w:val="20"/>
        </w:rPr>
        <w:t xml:space="preserve"> </w:t>
      </w:r>
    </w:p>
    <w:p w14:paraId="44251B13" w14:textId="77777777" w:rsidR="003612B4" w:rsidRDefault="00FE1BD8"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sz w:val="18"/>
          <w:szCs w:val="20"/>
        </w:rPr>
      </w:pPr>
      <w:r>
        <w:rPr>
          <w:rFonts w:cs="Arial"/>
          <w:sz w:val="18"/>
          <w:szCs w:val="20"/>
        </w:rPr>
        <w:tab/>
      </w:r>
      <w:r w:rsidR="003612B4" w:rsidRPr="007F3C2C">
        <w:rPr>
          <w:rFonts w:cs="Arial"/>
          <w:sz w:val="18"/>
          <w:szCs w:val="20"/>
        </w:rPr>
        <w:t>Position:</w:t>
      </w:r>
      <w:r w:rsidR="003612B4">
        <w:rPr>
          <w:rFonts w:cs="Arial"/>
          <w:sz w:val="18"/>
          <w:szCs w:val="20"/>
        </w:rPr>
        <w:t xml:space="preserve"> </w:t>
      </w:r>
    </w:p>
    <w:p w14:paraId="5E8C8377" w14:textId="77777777" w:rsidR="003612B4" w:rsidRDefault="00FE1BD8"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b/>
          <w:sz w:val="20"/>
          <w:szCs w:val="20"/>
        </w:rPr>
      </w:pPr>
      <w:r>
        <w:rPr>
          <w:rFonts w:cs="Arial"/>
          <w:sz w:val="18"/>
          <w:szCs w:val="20"/>
        </w:rPr>
        <w:tab/>
      </w:r>
      <w:r w:rsidR="003612B4" w:rsidRPr="007F3C2C">
        <w:rPr>
          <w:rFonts w:cs="Arial"/>
          <w:sz w:val="18"/>
          <w:szCs w:val="20"/>
        </w:rPr>
        <w:t>Signature:</w:t>
      </w:r>
    </w:p>
    <w:p w14:paraId="4F9C44B8" w14:textId="77777777" w:rsidR="009C4A5F" w:rsidRPr="009C4A5F" w:rsidRDefault="000C34C2"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b/>
          <w:sz w:val="18"/>
          <w:szCs w:val="18"/>
        </w:rPr>
      </w:pPr>
      <w:r>
        <w:rPr>
          <w:rFonts w:cs="Arial"/>
          <w:b/>
          <w:bCs/>
          <w:sz w:val="18"/>
          <w:szCs w:val="20"/>
        </w:rPr>
        <w:br w:type="column"/>
      </w:r>
      <w:r w:rsidR="003612B4" w:rsidRPr="007F3C2C">
        <w:rPr>
          <w:rFonts w:cs="Arial"/>
          <w:b/>
          <w:bCs/>
          <w:sz w:val="18"/>
          <w:szCs w:val="20"/>
        </w:rPr>
        <w:t>SIGNED</w:t>
      </w:r>
      <w:r w:rsidR="003612B4" w:rsidRPr="007F3C2C">
        <w:rPr>
          <w:rFonts w:cs="Arial"/>
          <w:sz w:val="18"/>
          <w:szCs w:val="20"/>
        </w:rPr>
        <w:t xml:space="preserve"> for and on behalf of </w:t>
      </w:r>
      <w:r w:rsidR="00C30F55">
        <w:rPr>
          <w:rFonts w:cs="Arial"/>
          <w:b/>
          <w:sz w:val="18"/>
          <w:szCs w:val="18"/>
        </w:rPr>
        <w:t>[</w:t>
      </w:r>
      <w:r w:rsidR="00C30F55" w:rsidRPr="00A1607E">
        <w:rPr>
          <w:rFonts w:cs="Arial"/>
          <w:b/>
          <w:sz w:val="18"/>
          <w:szCs w:val="18"/>
          <w:highlight w:val="yellow"/>
        </w:rPr>
        <w:t>INSERT</w:t>
      </w:r>
      <w:r w:rsidR="00C30F55">
        <w:rPr>
          <w:rFonts w:cs="Arial"/>
          <w:b/>
          <w:sz w:val="18"/>
          <w:szCs w:val="18"/>
        </w:rPr>
        <w:t>]:</w:t>
      </w:r>
    </w:p>
    <w:p w14:paraId="3905348A" w14:textId="77777777" w:rsidR="003612B4" w:rsidRDefault="003612B4"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sz w:val="18"/>
          <w:szCs w:val="20"/>
        </w:rPr>
      </w:pPr>
      <w:r w:rsidRPr="007F3C2C">
        <w:rPr>
          <w:rFonts w:cs="Arial"/>
          <w:sz w:val="18"/>
          <w:szCs w:val="20"/>
        </w:rPr>
        <w:t>Name:</w:t>
      </w:r>
      <w:r>
        <w:rPr>
          <w:rFonts w:cs="Arial"/>
          <w:sz w:val="18"/>
          <w:szCs w:val="20"/>
        </w:rPr>
        <w:t xml:space="preserve"> </w:t>
      </w:r>
    </w:p>
    <w:p w14:paraId="17BD68FA" w14:textId="77777777" w:rsidR="003612B4" w:rsidRDefault="003612B4"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sz w:val="18"/>
          <w:szCs w:val="20"/>
        </w:rPr>
      </w:pPr>
      <w:r w:rsidRPr="007F3C2C">
        <w:rPr>
          <w:rFonts w:cs="Arial"/>
          <w:sz w:val="18"/>
          <w:szCs w:val="20"/>
        </w:rPr>
        <w:t>Position:</w:t>
      </w:r>
      <w:r>
        <w:rPr>
          <w:rFonts w:cs="Arial"/>
          <w:sz w:val="18"/>
          <w:szCs w:val="20"/>
        </w:rPr>
        <w:t xml:space="preserve"> </w:t>
      </w:r>
    </w:p>
    <w:p w14:paraId="5871064D" w14:textId="77777777" w:rsidR="003612B4" w:rsidRDefault="003612B4" w:rsidP="003612B4">
      <w:pPr>
        <w:tabs>
          <w:tab w:val="left" w:pos="-432"/>
          <w:tab w:val="left" w:pos="0"/>
          <w:tab w:val="left" w:pos="576"/>
          <w:tab w:val="left" w:pos="1152"/>
          <w:tab w:val="left" w:pos="4515"/>
          <w:tab w:val="left" w:pos="4941"/>
          <w:tab w:val="left" w:pos="5760"/>
        </w:tabs>
        <w:suppressAutoHyphens/>
        <w:spacing w:line="240" w:lineRule="atLeast"/>
        <w:jc w:val="both"/>
        <w:rPr>
          <w:rFonts w:cs="Arial"/>
          <w:b/>
          <w:sz w:val="20"/>
          <w:szCs w:val="20"/>
        </w:rPr>
      </w:pPr>
      <w:r w:rsidRPr="007F3C2C">
        <w:rPr>
          <w:rFonts w:cs="Arial"/>
          <w:sz w:val="18"/>
          <w:szCs w:val="20"/>
        </w:rPr>
        <w:t>Signature:</w:t>
      </w:r>
    </w:p>
    <w:p w14:paraId="030B9CC1" w14:textId="77777777" w:rsidR="00A06BC3" w:rsidRDefault="00A06BC3">
      <w:pPr>
        <w:spacing w:after="0"/>
        <w:rPr>
          <w:rFonts w:cs="Arial"/>
          <w:b/>
          <w:sz w:val="15"/>
          <w:szCs w:val="15"/>
        </w:rPr>
      </w:pPr>
      <w:bookmarkStart w:id="0" w:name="_Ref357579018"/>
      <w:r>
        <w:rPr>
          <w:rFonts w:cs="Arial"/>
          <w:b/>
          <w:sz w:val="15"/>
          <w:szCs w:val="15"/>
        </w:rPr>
        <w:br w:type="page"/>
      </w:r>
    </w:p>
    <w:p w14:paraId="6F89575A" w14:textId="6A2B300A" w:rsidR="00173592"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sz w:val="19"/>
          <w:szCs w:val="19"/>
        </w:rPr>
      </w:pPr>
      <w:r w:rsidRPr="00E53741">
        <w:rPr>
          <w:rFonts w:cs="Arial"/>
          <w:sz w:val="19"/>
          <w:szCs w:val="19"/>
        </w:rPr>
        <w:lastRenderedPageBreak/>
        <w:t>In this agreement:</w:t>
      </w:r>
      <w:bookmarkEnd w:id="0"/>
      <w:r w:rsidRPr="00E53741">
        <w:rPr>
          <w:rFonts w:cs="Arial"/>
          <w:sz w:val="19"/>
          <w:szCs w:val="19"/>
        </w:rPr>
        <w:t xml:space="preserve"> “</w:t>
      </w:r>
      <w:r w:rsidRPr="00E53741">
        <w:rPr>
          <w:rFonts w:cs="Arial"/>
          <w:b/>
          <w:sz w:val="19"/>
          <w:szCs w:val="19"/>
        </w:rPr>
        <w:t>Business Day</w:t>
      </w:r>
      <w:r w:rsidRPr="00E53741">
        <w:rPr>
          <w:rFonts w:cs="Arial"/>
          <w:sz w:val="19"/>
          <w:szCs w:val="19"/>
        </w:rPr>
        <w:t>” means a day (other than a Saturday, Sunday or public holiday) when the University is open for business; “</w:t>
      </w:r>
      <w:r w:rsidRPr="00E53741">
        <w:rPr>
          <w:rFonts w:cs="Arial"/>
          <w:b/>
          <w:sz w:val="19"/>
          <w:szCs w:val="19"/>
        </w:rPr>
        <w:t>Confidential Information</w:t>
      </w:r>
      <w:r w:rsidRPr="00E53741">
        <w:rPr>
          <w:rFonts w:cs="Arial"/>
          <w:sz w:val="19"/>
          <w:szCs w:val="19"/>
        </w:rPr>
        <w:t>” means any and all information</w:t>
      </w:r>
      <w:r w:rsidR="005949FB" w:rsidRPr="00E53741">
        <w:rPr>
          <w:rFonts w:cs="Arial"/>
          <w:sz w:val="19"/>
          <w:szCs w:val="19"/>
        </w:rPr>
        <w:t>,</w:t>
      </w:r>
      <w:r w:rsidRPr="00E53741">
        <w:rPr>
          <w:rFonts w:cs="Arial"/>
          <w:sz w:val="19"/>
          <w:szCs w:val="19"/>
        </w:rPr>
        <w:t xml:space="preserve"> </w:t>
      </w:r>
      <w:r w:rsidR="002C2314" w:rsidRPr="00E53741">
        <w:rPr>
          <w:rFonts w:cs="Arial"/>
          <w:sz w:val="19"/>
          <w:szCs w:val="19"/>
        </w:rPr>
        <w:t xml:space="preserve">(however recorded, preserved or disclosed) clearly identified as “confidential” at the time of disclosure (or, if disclosed orally, identified as “confidential” at the time of disclosure and confirmed as such in writing within thirty (30) days of such oral disclosure) </w:t>
      </w:r>
      <w:r w:rsidR="001C7B95" w:rsidRPr="00E53741">
        <w:rPr>
          <w:rFonts w:cs="Arial"/>
          <w:sz w:val="19"/>
          <w:szCs w:val="19"/>
        </w:rPr>
        <w:t>, which is</w:t>
      </w:r>
      <w:r w:rsidRPr="00E53741">
        <w:rPr>
          <w:rFonts w:cs="Arial"/>
          <w:sz w:val="19"/>
          <w:szCs w:val="19"/>
        </w:rPr>
        <w:t xml:space="preserve"> disclosed by a Party or its Representatives to the other Party or that Party’s Representatives</w:t>
      </w:r>
      <w:r w:rsidR="002C2314" w:rsidRPr="00E53741">
        <w:rPr>
          <w:rFonts w:cs="Arial"/>
          <w:sz w:val="19"/>
          <w:szCs w:val="19"/>
        </w:rPr>
        <w:t xml:space="preserve"> in connection with the Purpose after the Effective Date</w:t>
      </w:r>
      <w:r w:rsidRPr="00E53741">
        <w:rPr>
          <w:rFonts w:cs="Arial"/>
          <w:sz w:val="19"/>
          <w:szCs w:val="19"/>
        </w:rPr>
        <w:t>; “</w:t>
      </w:r>
      <w:r w:rsidRPr="00E53741">
        <w:rPr>
          <w:rFonts w:cs="Arial"/>
          <w:b/>
          <w:sz w:val="19"/>
          <w:szCs w:val="19"/>
        </w:rPr>
        <w:t>Disclosing Party</w:t>
      </w:r>
      <w:r w:rsidRPr="00E53741">
        <w:rPr>
          <w:rFonts w:cs="Arial"/>
          <w:sz w:val="19"/>
          <w:szCs w:val="19"/>
        </w:rPr>
        <w:t>” means a Party to this Agreement which discloses or makes available to the Receiving Party, directly or indirectly, Confidential Information; “</w:t>
      </w:r>
      <w:r w:rsidRPr="00E53741">
        <w:rPr>
          <w:rFonts w:cs="Arial"/>
          <w:b/>
          <w:sz w:val="19"/>
          <w:szCs w:val="19"/>
        </w:rPr>
        <w:t>Effective Date</w:t>
      </w:r>
      <w:r w:rsidRPr="00E53741">
        <w:rPr>
          <w:rFonts w:cs="Arial"/>
          <w:sz w:val="19"/>
          <w:szCs w:val="19"/>
        </w:rPr>
        <w:t>” means the date specified in Part A; “</w:t>
      </w:r>
      <w:r w:rsidRPr="00E53741">
        <w:rPr>
          <w:rFonts w:cs="Arial"/>
          <w:b/>
          <w:sz w:val="19"/>
          <w:szCs w:val="19"/>
        </w:rPr>
        <w:t>FOI Legislation</w:t>
      </w:r>
      <w:r w:rsidRPr="00E53741">
        <w:rPr>
          <w:rFonts w:cs="Arial"/>
          <w:sz w:val="19"/>
          <w:szCs w:val="19"/>
        </w:rPr>
        <w:t>” means the Freedom of Information Act 2000 and the Environmental Information Regulations 2004, as each is in force for the time being, taking account of any amendment, extension or re-enactment, and includes any subordinate legislation for the time being in force made under them; “</w:t>
      </w:r>
      <w:r w:rsidRPr="00E53741">
        <w:rPr>
          <w:rFonts w:cs="Arial"/>
          <w:b/>
          <w:sz w:val="19"/>
          <w:szCs w:val="19"/>
        </w:rPr>
        <w:t>Purpose</w:t>
      </w:r>
      <w:r w:rsidRPr="00E53741">
        <w:rPr>
          <w:rFonts w:cs="Arial"/>
          <w:sz w:val="19"/>
          <w:szCs w:val="19"/>
        </w:rPr>
        <w:t>” means the purpose described in Part B; “</w:t>
      </w:r>
      <w:r w:rsidRPr="00E53741">
        <w:rPr>
          <w:rFonts w:cs="Arial"/>
          <w:b/>
          <w:sz w:val="19"/>
          <w:szCs w:val="19"/>
        </w:rPr>
        <w:t>Receiving Party</w:t>
      </w:r>
      <w:r w:rsidRPr="00E53741">
        <w:rPr>
          <w:rFonts w:cs="Arial"/>
          <w:sz w:val="19"/>
          <w:szCs w:val="19"/>
        </w:rPr>
        <w:t>” means a Party to this Agreement which receives or obtains from the Disclosing Party, directly or indirectly, Confidential Information; and “</w:t>
      </w:r>
      <w:r w:rsidRPr="00E53741">
        <w:rPr>
          <w:rFonts w:cs="Arial"/>
          <w:b/>
          <w:sz w:val="19"/>
          <w:szCs w:val="19"/>
        </w:rPr>
        <w:t>Representative</w:t>
      </w:r>
      <w:r w:rsidRPr="00E53741">
        <w:rPr>
          <w:rFonts w:cs="Arial"/>
          <w:sz w:val="19"/>
          <w:szCs w:val="19"/>
        </w:rPr>
        <w:t>” means a Party’s officers, employees, agents, advisers and students.</w:t>
      </w:r>
      <w:r w:rsidR="003F3990" w:rsidRPr="00E53741">
        <w:rPr>
          <w:rFonts w:eastAsia="Calibri"/>
          <w:b/>
          <w:bCs/>
          <w:iCs/>
          <w:sz w:val="19"/>
          <w:szCs w:val="19"/>
        </w:rPr>
        <w:t xml:space="preserve"> </w:t>
      </w:r>
      <w:r w:rsidR="003F3990" w:rsidRPr="00E53741">
        <w:rPr>
          <w:sz w:val="19"/>
          <w:szCs w:val="19"/>
        </w:rPr>
        <w:t xml:space="preserve">In this Agreement: </w:t>
      </w:r>
    </w:p>
    <w:p w14:paraId="02E8FD3B" w14:textId="77777777" w:rsidR="00173592" w:rsidRDefault="003F3990"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sz w:val="19"/>
          <w:szCs w:val="19"/>
        </w:rPr>
      </w:pPr>
      <w:r w:rsidRPr="00E53741">
        <w:rPr>
          <w:sz w:val="19"/>
          <w:szCs w:val="19"/>
        </w:rPr>
        <w:t xml:space="preserve">headings are used for convenience and shall not affect its interpretation; </w:t>
      </w:r>
    </w:p>
    <w:p w14:paraId="3F476945" w14:textId="77777777" w:rsidR="00173592" w:rsidRDefault="003F3990"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sz w:val="19"/>
          <w:szCs w:val="19"/>
        </w:rPr>
      </w:pPr>
      <w:r w:rsidRPr="00E53741">
        <w:rPr>
          <w:sz w:val="19"/>
          <w:szCs w:val="19"/>
        </w:rPr>
        <w:t>a reference to a “person” includes a natural person, corporate or unincorporated body (whether or not having separate legal personality and wherever incorporated or established) and that person's legal and personal representatives, successo</w:t>
      </w:r>
      <w:r w:rsidR="00173592">
        <w:rPr>
          <w:sz w:val="19"/>
          <w:szCs w:val="19"/>
        </w:rPr>
        <w:t>rs and permitted assigns; and</w:t>
      </w:r>
    </w:p>
    <w:p w14:paraId="319E55AF" w14:textId="77777777" w:rsidR="007E1BAE" w:rsidRDefault="003F3990"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sz w:val="19"/>
          <w:szCs w:val="19"/>
        </w:rPr>
      </w:pPr>
      <w:r w:rsidRPr="00E53741">
        <w:rPr>
          <w:sz w:val="19"/>
          <w:szCs w:val="19"/>
        </w:rPr>
        <w:t>the words “include”, “including” or “in particular” are deemed to have the words “without limitation” following them.</w:t>
      </w:r>
    </w:p>
    <w:p w14:paraId="2249EE59" w14:textId="16E8850A" w:rsidR="00173592" w:rsidRPr="00173592" w:rsidRDefault="00173592" w:rsidP="00173592">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This Agreement has effect from the Effective Date</w:t>
      </w:r>
      <w:r w:rsidR="0073225F">
        <w:rPr>
          <w:rFonts w:cs="Arial"/>
          <w:sz w:val="19"/>
          <w:szCs w:val="19"/>
        </w:rPr>
        <w:t xml:space="preserve"> and shall continue in full force and effect for a period of two (2) years</w:t>
      </w:r>
      <w:r w:rsidRPr="00E53741">
        <w:rPr>
          <w:rFonts w:cs="Arial"/>
          <w:sz w:val="19"/>
          <w:szCs w:val="19"/>
        </w:rPr>
        <w:t>.</w:t>
      </w:r>
    </w:p>
    <w:p w14:paraId="094982A9"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The Receiving Party shall use its reasonable endeavours to keep the Disclosing Party’s Confidential Information confidential and, except with the prior written consent of the Disclosing Party, shall: not use or exploit the Confidential Information in any way except for the Purpose; not disclose or make available the Confidential Information, in whole or in part, to any third party, except as expressly permitted by this Agreement; and apply the same security measures and degree of care to the Confidential Information as the Receiving Party applies to its own confidential information, but no less than reasonable care, to prevent the unauthorised use, dissemination or publication of the Disclosing Party’s Confidential Information.</w:t>
      </w:r>
    </w:p>
    <w:p w14:paraId="642634F4"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The Receiving Party may disclose the Disclosing Party’s Confidential Information only to those of its Representatives who have a need to know that Confidential Information for the Purpose, provided that it informs those Representatives of the confidential nature of the Confidential Information and the obligations of this Agreement before disclosure. The Receiving Party shall </w:t>
      </w:r>
      <w:r w:rsidRPr="00E53741">
        <w:rPr>
          <w:rFonts w:cs="Arial"/>
          <w:sz w:val="19"/>
          <w:szCs w:val="19"/>
        </w:rPr>
        <w:t>at all times be responsible for those Representatives’ compliance with the obligations set out in this Agreement.</w:t>
      </w:r>
    </w:p>
    <w:p w14:paraId="28CA7140" w14:textId="77777777" w:rsidR="00173592"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This Agreement imposes no obligation upon a Receiving Party with respect to Confidential Information that: </w:t>
      </w:r>
    </w:p>
    <w:p w14:paraId="79675A58" w14:textId="77777777" w:rsidR="00173592"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is known, or made available, to the Receiving Party on a non-confidential basis prior to its disclosure by the Disclos</w:t>
      </w:r>
      <w:r w:rsidR="00173592">
        <w:rPr>
          <w:rFonts w:cs="Arial"/>
          <w:sz w:val="19"/>
          <w:szCs w:val="19"/>
        </w:rPr>
        <w:t>ing Party under this Agreement;</w:t>
      </w:r>
    </w:p>
    <w:p w14:paraId="0D01E7B8" w14:textId="77777777" w:rsidR="00173592"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is, or becomes, publicly known other than as a result of its disclosure by the Receiving Party in breach of this Agreement; </w:t>
      </w:r>
    </w:p>
    <w:p w14:paraId="1D233A2A" w14:textId="77777777" w:rsidR="00173592"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is obtained by the Receiving Party from a third party in circumstances where the Receiving Party has no reason to believe that third party is bound by a duty of confidentiality to the Disclosing Party; </w:t>
      </w:r>
    </w:p>
    <w:p w14:paraId="6B7B1933" w14:textId="77777777" w:rsidR="00173592"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was substantially and independently developed by the Receiving Party without knowledge of the Disclosing Party’s Confidential Information; or </w:t>
      </w:r>
    </w:p>
    <w:p w14:paraId="6C829F5A" w14:textId="77777777" w:rsidR="007E1BAE" w:rsidRPr="00E53741"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is approved for release in writing by an authorised representative of the Disclosing Party.</w:t>
      </w:r>
    </w:p>
    <w:p w14:paraId="6A283A33"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The Receiving Party may disclose the Disclosing Party’s Confidential Information to the extent such Confidential Information is specifically required to be disclosed by law, by any governmental or regulatory authority, or pursuant to the order of a court or other authority of competent jurisdiction; provided that, to the extent it is legally permitted to do so, it promptly notifies the Disclosing Party of this disclosure and, where possible, takes into account the reasonable requests of the Disclosing Party in relation to the content of such disclosure.</w:t>
      </w:r>
    </w:p>
    <w:p w14:paraId="244DB622" w14:textId="61DB9A8D" w:rsidR="007E1BAE" w:rsidRPr="00E53741" w:rsidRDefault="00EB3AC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Pr>
          <w:rFonts w:cs="Arial"/>
          <w:sz w:val="19"/>
          <w:szCs w:val="19"/>
        </w:rPr>
        <w:t>The University is a public authority for the purposes of the FOI Legislation, and acknowledges that the other Party may also be classified as a public authority for the purposes of the said legislation</w:t>
      </w:r>
      <w:r w:rsidR="007E1BAE" w:rsidRPr="00E53741">
        <w:rPr>
          <w:rFonts w:cs="Arial"/>
          <w:sz w:val="19"/>
          <w:szCs w:val="19"/>
        </w:rPr>
        <w:t xml:space="preserve">. If </w:t>
      </w:r>
      <w:r w:rsidR="00BB0714" w:rsidRPr="00E53741">
        <w:rPr>
          <w:rFonts w:cs="Arial"/>
          <w:sz w:val="19"/>
          <w:szCs w:val="19"/>
        </w:rPr>
        <w:t>a Receiving Party</w:t>
      </w:r>
      <w:r w:rsidR="007E1BAE" w:rsidRPr="00E53741">
        <w:rPr>
          <w:rFonts w:cs="Arial"/>
          <w:sz w:val="19"/>
          <w:szCs w:val="19"/>
        </w:rPr>
        <w:t xml:space="preserve"> receives a request under the FOI Legislation to disclose any of the </w:t>
      </w:r>
      <w:r w:rsidR="00BB0714" w:rsidRPr="00E53741">
        <w:rPr>
          <w:rFonts w:cs="Arial"/>
          <w:sz w:val="19"/>
          <w:szCs w:val="19"/>
        </w:rPr>
        <w:t xml:space="preserve">Disclosing Party’s </w:t>
      </w:r>
      <w:r w:rsidR="007E1BAE" w:rsidRPr="00E53741">
        <w:rPr>
          <w:rFonts w:cs="Arial"/>
          <w:sz w:val="19"/>
          <w:szCs w:val="19"/>
        </w:rPr>
        <w:t>Confidential Information, it will notify and consult with the</w:t>
      </w:r>
      <w:r w:rsidR="00BB0714" w:rsidRPr="00E53741">
        <w:rPr>
          <w:rFonts w:cs="Arial"/>
          <w:sz w:val="19"/>
          <w:szCs w:val="19"/>
        </w:rPr>
        <w:t xml:space="preserve"> Disclosing Party</w:t>
      </w:r>
      <w:r w:rsidR="007E1BAE" w:rsidRPr="00E53741">
        <w:rPr>
          <w:rFonts w:cs="Arial"/>
          <w:sz w:val="19"/>
          <w:szCs w:val="19"/>
        </w:rPr>
        <w:t xml:space="preserve">. The </w:t>
      </w:r>
      <w:r w:rsidR="00BB0714" w:rsidRPr="00E53741">
        <w:rPr>
          <w:rFonts w:cs="Arial"/>
          <w:sz w:val="19"/>
          <w:szCs w:val="19"/>
        </w:rPr>
        <w:t xml:space="preserve">Disclosing Party </w:t>
      </w:r>
      <w:r w:rsidR="007E1BAE" w:rsidRPr="00E53741">
        <w:rPr>
          <w:rFonts w:cs="Arial"/>
          <w:sz w:val="19"/>
          <w:szCs w:val="19"/>
        </w:rPr>
        <w:t>will respond within five (5) days of receiving such notice if the notice requests assistance in determining whether or not an exemption applies to the disclosure of the Confidential Information requested under the FOI Legislation.</w:t>
      </w:r>
    </w:p>
    <w:p w14:paraId="5450F6A4" w14:textId="77777777" w:rsidR="00717BC6"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bookmarkStart w:id="1" w:name="_Ref357579649"/>
      <w:r w:rsidRPr="00E53741">
        <w:rPr>
          <w:rFonts w:cs="Arial"/>
          <w:sz w:val="19"/>
          <w:szCs w:val="19"/>
        </w:rPr>
        <w:t xml:space="preserve">At the request of the Disclosing Party, and in any event within ten (10) Business Days of the termination of the Purpose in accordance with Clause </w:t>
      </w:r>
      <w:r w:rsidR="004813D5" w:rsidRPr="00E53741">
        <w:rPr>
          <w:rFonts w:cs="Arial"/>
          <w:sz w:val="19"/>
          <w:szCs w:val="19"/>
        </w:rPr>
        <w:t>13</w:t>
      </w:r>
      <w:r w:rsidRPr="00E53741">
        <w:rPr>
          <w:rFonts w:cs="Arial"/>
          <w:sz w:val="19"/>
          <w:szCs w:val="19"/>
        </w:rPr>
        <w:t>, the Receiving Party shall:</w:t>
      </w:r>
      <w:bookmarkEnd w:id="1"/>
      <w:r w:rsidRPr="00E53741">
        <w:rPr>
          <w:rFonts w:cs="Arial"/>
          <w:sz w:val="19"/>
          <w:szCs w:val="19"/>
        </w:rPr>
        <w:t xml:space="preserve"> </w:t>
      </w:r>
    </w:p>
    <w:p w14:paraId="4112C593" w14:textId="77777777" w:rsidR="00717BC6" w:rsidRDefault="007E1BAE" w:rsidP="00717BC6">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destroy or return to the Disclosing Party all documents and materials (and any copies of the same) containing, reflecting, incorporating or based on the Disclosing Party’s Confidential Information; </w:t>
      </w:r>
    </w:p>
    <w:p w14:paraId="083263A2" w14:textId="77777777" w:rsidR="00717BC6" w:rsidRDefault="007E1BAE" w:rsidP="00717BC6">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erase, to the extent reasonably possible, all the Disclosing Party’s Confidential Information from its computer systems or which is stored in electronic form; and </w:t>
      </w:r>
    </w:p>
    <w:p w14:paraId="1024FF6B" w14:textId="77777777" w:rsidR="00717BC6" w:rsidRPr="00717BC6" w:rsidRDefault="007E1BAE" w:rsidP="00717BC6">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provide written confirmation to the Disclosing Party that it has complied with the provisions of this Clause </w:t>
      </w:r>
      <w:r w:rsidR="00173592">
        <w:rPr>
          <w:rFonts w:cs="Arial"/>
          <w:sz w:val="19"/>
          <w:szCs w:val="19"/>
        </w:rPr>
        <w:t>8</w:t>
      </w:r>
      <w:r w:rsidR="002E694F" w:rsidRPr="00E53741">
        <w:rPr>
          <w:rFonts w:cs="Arial"/>
          <w:sz w:val="19"/>
          <w:szCs w:val="19"/>
        </w:rPr>
        <w:t xml:space="preserve">. </w:t>
      </w:r>
      <w:r w:rsidRPr="00E53741">
        <w:rPr>
          <w:rFonts w:cs="Arial"/>
          <w:sz w:val="19"/>
          <w:szCs w:val="19"/>
        </w:rPr>
        <w:t xml:space="preserve"> </w:t>
      </w:r>
    </w:p>
    <w:p w14:paraId="76675CDF" w14:textId="77777777" w:rsidR="00173592" w:rsidRDefault="007E1BAE" w:rsidP="00173592">
      <w:pPr>
        <w:pStyle w:val="ListParagraph"/>
        <w:tabs>
          <w:tab w:val="left" w:pos="-432"/>
          <w:tab w:val="left" w:pos="576"/>
          <w:tab w:val="left" w:pos="1152"/>
          <w:tab w:val="left" w:pos="1728"/>
          <w:tab w:val="left" w:pos="2215"/>
          <w:tab w:val="left" w:pos="5760"/>
        </w:tabs>
        <w:suppressAutoHyphens/>
        <w:spacing w:after="60" w:line="240" w:lineRule="atLeast"/>
        <w:ind w:left="284" w:right="-227"/>
        <w:jc w:val="both"/>
        <w:rPr>
          <w:rFonts w:cs="Arial"/>
          <w:sz w:val="19"/>
          <w:szCs w:val="19"/>
        </w:rPr>
      </w:pPr>
      <w:r w:rsidRPr="00E53741">
        <w:rPr>
          <w:rFonts w:cs="Arial"/>
          <w:sz w:val="19"/>
          <w:szCs w:val="19"/>
        </w:rPr>
        <w:t xml:space="preserve">Notwithstanding </w:t>
      </w:r>
      <w:r w:rsidR="002E694F" w:rsidRPr="00E53741">
        <w:rPr>
          <w:rFonts w:cs="Arial"/>
          <w:sz w:val="19"/>
          <w:szCs w:val="19"/>
        </w:rPr>
        <w:t>the above</w:t>
      </w:r>
      <w:r w:rsidRPr="00E53741">
        <w:rPr>
          <w:rFonts w:cs="Arial"/>
          <w:sz w:val="19"/>
          <w:szCs w:val="19"/>
        </w:rPr>
        <w:t xml:space="preserve">, the Receiving Party may retain documents and materials containing, reflecting, incorporating or based on the Disclosing Party’s Confidential Information solely to the extent: </w:t>
      </w:r>
    </w:p>
    <w:p w14:paraId="7662CF45" w14:textId="77777777" w:rsidR="00173592"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required by law or any applicable governmental or regulatory authority; or </w:t>
      </w:r>
    </w:p>
    <w:p w14:paraId="47B67870" w14:textId="77777777" w:rsidR="007E1BAE" w:rsidRPr="00E53741" w:rsidRDefault="007E1BAE" w:rsidP="00173592">
      <w:pPr>
        <w:pStyle w:val="ListParagraph"/>
        <w:numPr>
          <w:ilvl w:val="1"/>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lastRenderedPageBreak/>
        <w:t>reasonable to permit the Receiving Party to keep evidence that it has performed its obligations under this Agreement.</w:t>
      </w:r>
    </w:p>
    <w:p w14:paraId="3E372998"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All Confidential Information shall remain the property of the Disclosing Party. The Disclosing Party reserves all rights in its Confidential Information. No rights, including to intellectual property rights, in respect of the Disclosing Party’s Confidential Information are granted to the Receiving Party other than those expressly stated in this Agreement.</w:t>
      </w:r>
    </w:p>
    <w:p w14:paraId="65437BF1"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Nothing in this Agreement shall impose an obligation on either Party to disclose any Confidential Information to the other; and the disclosure of Confidential Information by the Disclosing Party shall not form any offer by, or any representation or warranty on the part of, the Disclosing Party to enter into any further agreement in relation to the Purpose or otherwise.</w:t>
      </w:r>
    </w:p>
    <w:p w14:paraId="68F6B094"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If the Confidential Information, in whole or in part, becomes the subject of any</w:t>
      </w:r>
      <w:r w:rsidR="0091612B" w:rsidRPr="00E53741">
        <w:rPr>
          <w:rFonts w:cs="Arial"/>
          <w:sz w:val="19"/>
          <w:szCs w:val="19"/>
        </w:rPr>
        <w:t xml:space="preserve"> further agreement between the P</w:t>
      </w:r>
      <w:r w:rsidRPr="00E53741">
        <w:rPr>
          <w:rFonts w:cs="Arial"/>
          <w:sz w:val="19"/>
          <w:szCs w:val="19"/>
        </w:rPr>
        <w:t>arties then the terms of this Agreement shall be superseded by that further agreement, but only in respect of such part of the Confidential Information as is the subject of such further agreement.</w:t>
      </w:r>
    </w:p>
    <w:p w14:paraId="5AE10A69"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Neither Party makes any express or implied warranty or representation concerning its Confidential Information: all Confidential Information disclosed under this Agreement is provided “AS IS”. In particular, neither Party makes any warranty of any kind with respect to the accuracy of the Confidential Information which it discloses or with respect to the suitability of such Confidential Information for the Purpose or any other use.</w:t>
      </w:r>
    </w:p>
    <w:p w14:paraId="06594686"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bookmarkStart w:id="2" w:name="_Ref357579877"/>
      <w:r w:rsidRPr="00E53741">
        <w:rPr>
          <w:rFonts w:cs="Arial"/>
          <w:sz w:val="19"/>
          <w:szCs w:val="19"/>
        </w:rPr>
        <w:t>Either Party may decide not to become, or continue to be, involved in the Purpose with the other Party by written notice to the other, in which case each Party shall immediately cease all use of the other Party’s Confidential Information</w:t>
      </w:r>
      <w:bookmarkEnd w:id="2"/>
      <w:r w:rsidRPr="00E53741">
        <w:rPr>
          <w:rFonts w:cs="Arial"/>
          <w:sz w:val="19"/>
          <w:szCs w:val="19"/>
        </w:rPr>
        <w:t xml:space="preserve">; The obligations of each Party shall, notwithstanding any earlier termination of negotiations or discussions between the Parties in relation to the Purpose, continue for a period of three (3) years from such termination; Termination of the Purpose in accordance with Clause </w:t>
      </w:r>
      <w:r w:rsidR="002E694F" w:rsidRPr="00E53741">
        <w:rPr>
          <w:rFonts w:cs="Arial"/>
          <w:sz w:val="19"/>
          <w:szCs w:val="19"/>
        </w:rPr>
        <w:t>13</w:t>
      </w:r>
      <w:r w:rsidRPr="00E53741">
        <w:rPr>
          <w:rFonts w:cs="Arial"/>
          <w:sz w:val="19"/>
          <w:szCs w:val="19"/>
        </w:rPr>
        <w:t xml:space="preserve"> shall not affect any accrued rights or remedies to which either Party is entitled.</w:t>
      </w:r>
    </w:p>
    <w:p w14:paraId="29F33722"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Each Party to this Agreement undertakes to make no claim in connection with this Agreement or its subject matter against any Representative of the other, except for claims in relation to fraud or wilful misconduct. This undertaking is intended to give protection to individuals: it does not prejudice any right which a Party might have to claim against the other. The benefit conferred by this clause is intended to be enforceable by the persons referred to in it.</w:t>
      </w:r>
    </w:p>
    <w:p w14:paraId="7296CC85"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Neither Party shall use the name nor any trade mark or logo of the other Party, nor the name of any Representative of the other Party, in any press release or product advertising, nor for any other commercial purpose, without the prior written approval of the other Party.</w:t>
      </w:r>
    </w:p>
    <w:p w14:paraId="1E30FADC"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 xml:space="preserve">This Agreement constitutes the entire agreement between the Parties, and supersedes all previous drafts, agreements, arrangements and understandings between the Parties, whether oral or written, relating to its subject matter. Each Party agrees that in entering into this </w:t>
      </w:r>
      <w:r w:rsidRPr="00E53741">
        <w:rPr>
          <w:rFonts w:cs="Arial"/>
          <w:sz w:val="19"/>
          <w:szCs w:val="19"/>
        </w:rPr>
        <w:t>Agreement it does not rely on any stateme</w:t>
      </w:r>
      <w:r w:rsidR="00FE1BD8" w:rsidRPr="00E53741">
        <w:rPr>
          <w:rFonts w:cs="Arial"/>
          <w:sz w:val="19"/>
          <w:szCs w:val="19"/>
        </w:rPr>
        <w:t>nt, representation, warranty or</w:t>
      </w:r>
      <w:r w:rsidR="00717BC6">
        <w:rPr>
          <w:rFonts w:cs="Arial"/>
          <w:sz w:val="19"/>
          <w:szCs w:val="19"/>
        </w:rPr>
        <w:t xml:space="preserve"> </w:t>
      </w:r>
      <w:r w:rsidRPr="00E53741">
        <w:rPr>
          <w:rFonts w:cs="Arial"/>
          <w:sz w:val="19"/>
          <w:szCs w:val="19"/>
        </w:rPr>
        <w:t>understanding other than those expressly set out in this Agreement.</w:t>
      </w:r>
    </w:p>
    <w:p w14:paraId="58149D2B"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No variation of this Agreement shall be effective unless it is in writing in the English language and signed by duly authorised representatives of the Parties.</w:t>
      </w:r>
    </w:p>
    <w:p w14:paraId="29DE4CE5"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waiver of any right or remedy provided under this Agreement shall preclude or restrict the further exercise of that or any other right or remedy.</w:t>
      </w:r>
    </w:p>
    <w:p w14:paraId="5038B19A"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If any court of competent authority finds that any provision of this Agreement, or part of any provision, is invalid, illegal or unenforceable, that provision shall, to the extent required, be deemed to be deleted, and the validity and enforceability of the other provisions of this Agreement shall not be affected. If such provision would be valid, legal and enforceable if some part of it were modified or amended, the Parties shall negotiate in good faith to amend such provision such that, as amended, it is valid, legal and enforceable, and, to the greatest extent possible, achieves the Parties’ original commercial intention.</w:t>
      </w:r>
    </w:p>
    <w:p w14:paraId="2A023491"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Nothing in this Agreement shall create, evidence or imply any agency, partnership or joint venture between the Parties. Neither Party shall act or describe itself as the agent of the other Party nor shall it represent that it has any authority to make commitments on the other Party’s behalf.</w:t>
      </w:r>
    </w:p>
    <w:p w14:paraId="31A76D6D"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Neither Party is entitled to transfer this Agreement or any rights or obligations under this Agreement without the prior written consent of the other Party.</w:t>
      </w:r>
    </w:p>
    <w:p w14:paraId="7F1DC4C3"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No one except a Party to this Agreement has any right to prevent the amendment of this Agreement or its termination, and no one except a party to this Agreement may enforce any benefit conferred by this Agreement, unless this Agreement expressly provides otherwise.</w:t>
      </w:r>
    </w:p>
    <w:p w14:paraId="341268B3"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This Agreement may be executed in any number of counterparts, each of which when executed will constitute an original of this Agreement, but all counterparts will together constitute the same agreement. No counterpart will be effective until each Party has executed at least one counterpart.</w:t>
      </w:r>
    </w:p>
    <w:p w14:paraId="4147583E"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This Agreement and any dispute or claim arising out of or in connection with it or its subject matter or formation (including non-contractual disputes or claims) shall be governed and construed in accordance with the law of England and Wales.</w:t>
      </w:r>
    </w:p>
    <w:p w14:paraId="69112BB8" w14:textId="77777777" w:rsidR="007E1BAE" w:rsidRPr="00E53741" w:rsidRDefault="007E1BAE" w:rsidP="00FE1BD8">
      <w:pPr>
        <w:pStyle w:val="ListParagraph"/>
        <w:numPr>
          <w:ilvl w:val="0"/>
          <w:numId w:val="32"/>
        </w:numPr>
        <w:tabs>
          <w:tab w:val="left" w:pos="-432"/>
          <w:tab w:val="left" w:pos="576"/>
          <w:tab w:val="left" w:pos="1152"/>
          <w:tab w:val="left" w:pos="1728"/>
          <w:tab w:val="left" w:pos="2215"/>
          <w:tab w:val="left" w:pos="5760"/>
        </w:tabs>
        <w:suppressAutoHyphens/>
        <w:spacing w:after="60" w:line="240" w:lineRule="atLeast"/>
        <w:ind w:right="-227"/>
        <w:jc w:val="both"/>
        <w:rPr>
          <w:rFonts w:cs="Arial"/>
          <w:sz w:val="19"/>
          <w:szCs w:val="19"/>
        </w:rPr>
      </w:pPr>
      <w:r w:rsidRPr="00E53741">
        <w:rPr>
          <w:rFonts w:cs="Arial"/>
          <w:sz w:val="19"/>
          <w:szCs w:val="19"/>
        </w:rPr>
        <w:t>Each Party irrevocably agrees that the courts of England and Wales shall have exclusive jurisdiction to settle any dispute or claim that arises out of or in connection with this Agreement or its subject matter or formation (including non-contractual disputes or claims).</w:t>
      </w:r>
    </w:p>
    <w:p w14:paraId="52C732F2" w14:textId="77777777" w:rsidR="006427DB" w:rsidRPr="00E53741" w:rsidRDefault="006427DB" w:rsidP="007E1BAE">
      <w:pPr>
        <w:tabs>
          <w:tab w:val="left" w:pos="-432"/>
          <w:tab w:val="left" w:pos="576"/>
          <w:tab w:val="left" w:pos="1152"/>
          <w:tab w:val="left" w:pos="1728"/>
          <w:tab w:val="left" w:pos="2215"/>
          <w:tab w:val="left" w:pos="5760"/>
        </w:tabs>
        <w:suppressAutoHyphens/>
        <w:spacing w:after="60" w:line="240" w:lineRule="atLeast"/>
        <w:ind w:left="-142" w:right="-227"/>
        <w:jc w:val="both"/>
        <w:rPr>
          <w:rFonts w:cs="Arial"/>
          <w:sz w:val="19"/>
          <w:szCs w:val="19"/>
        </w:rPr>
      </w:pPr>
    </w:p>
    <w:sectPr w:rsidR="006427DB" w:rsidRPr="00E53741" w:rsidSect="00AD07BA">
      <w:type w:val="continuous"/>
      <w:pgSz w:w="11906" w:h="16838" w:code="9"/>
      <w:pgMar w:top="720" w:right="720" w:bottom="720" w:left="720" w:header="720" w:footer="284"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7D03" w14:textId="77777777" w:rsidR="005F16DE" w:rsidRDefault="005F16DE" w:rsidP="006427DB">
      <w:pPr>
        <w:spacing w:after="0"/>
      </w:pPr>
      <w:r>
        <w:separator/>
      </w:r>
    </w:p>
  </w:endnote>
  <w:endnote w:type="continuationSeparator" w:id="0">
    <w:p w14:paraId="2A7AB84F" w14:textId="77777777" w:rsidR="005F16DE" w:rsidRDefault="005F16DE" w:rsidP="006427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6112346"/>
      <w:docPartObj>
        <w:docPartGallery w:val="Page Numbers (Bottom of Page)"/>
        <w:docPartUnique/>
      </w:docPartObj>
    </w:sdtPr>
    <w:sdtEndPr>
      <w:rPr>
        <w:noProof/>
      </w:rPr>
    </w:sdtEndPr>
    <w:sdtContent>
      <w:p w14:paraId="57D0DA4C" w14:textId="3773A03D" w:rsidR="002C1ACC" w:rsidRPr="0073225F" w:rsidRDefault="0073225F" w:rsidP="0073225F">
        <w:pPr>
          <w:pStyle w:val="Footer"/>
          <w:rPr>
            <w:sz w:val="16"/>
            <w:szCs w:val="16"/>
          </w:rPr>
        </w:pPr>
        <w:r w:rsidRPr="0073225F">
          <w:rPr>
            <w:sz w:val="16"/>
            <w:szCs w:val="16"/>
          </w:rPr>
          <w:t>University of Durham/Non-Disclosure Agreement/25.09.2019/RKC</w:t>
        </w:r>
      </w:p>
    </w:sdtContent>
  </w:sdt>
  <w:p w14:paraId="02537CDD" w14:textId="77777777" w:rsidR="002C1ACC" w:rsidRPr="0073225F" w:rsidRDefault="002C1ACC" w:rsidP="0073225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FEF2" w14:textId="267F3C5E" w:rsidR="008025B1" w:rsidRDefault="008025B1" w:rsidP="008025B1">
    <w:pPr>
      <w:pStyle w:val="Footer"/>
      <w:jc w:val="right"/>
    </w:pPr>
    <w:r w:rsidRPr="0073225F">
      <w:rPr>
        <w:sz w:val="16"/>
        <w:szCs w:val="16"/>
      </w:rPr>
      <w:t>University of Durham/Non-Disclosure Agreement/25.09.2019/</w:t>
    </w:r>
    <w:r>
      <w:rPr>
        <w:sz w:val="16"/>
        <w:szCs w:val="16"/>
      </w:rPr>
      <w:t>RKC</w:t>
    </w:r>
    <w:r w:rsidR="00AD07BA">
      <w:ptab w:relativeTo="margin" w:alignment="right" w:leader="none"/>
    </w:r>
    <w:sdt>
      <w:sdtPr>
        <w:rPr>
          <w:sz w:val="16"/>
          <w:szCs w:val="16"/>
        </w:rPr>
        <w:id w:val="-253746323"/>
        <w:docPartObj>
          <w:docPartGallery w:val="Page Numbers (Bottom of Page)"/>
          <w:docPartUnique/>
        </w:docPartObj>
      </w:sdtPr>
      <w:sdtEndPr>
        <w:rPr>
          <w:noProof/>
        </w:rPr>
      </w:sdtEndPr>
      <w:sdtContent>
        <w:r w:rsidRPr="008025B1">
          <w:rPr>
            <w:sz w:val="16"/>
            <w:szCs w:val="16"/>
          </w:rPr>
          <w:fldChar w:fldCharType="begin"/>
        </w:r>
        <w:r w:rsidRPr="008025B1">
          <w:rPr>
            <w:sz w:val="16"/>
            <w:szCs w:val="16"/>
          </w:rPr>
          <w:instrText xml:space="preserve"> PAGE   \* MERGEFORMAT </w:instrText>
        </w:r>
        <w:r w:rsidRPr="008025B1">
          <w:rPr>
            <w:sz w:val="16"/>
            <w:szCs w:val="16"/>
          </w:rPr>
          <w:fldChar w:fldCharType="separate"/>
        </w:r>
        <w:r w:rsidR="00D12D96">
          <w:rPr>
            <w:noProof/>
            <w:sz w:val="16"/>
            <w:szCs w:val="16"/>
          </w:rPr>
          <w:t>3</w:t>
        </w:r>
        <w:r w:rsidRPr="008025B1">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04921"/>
      <w:docPartObj>
        <w:docPartGallery w:val="Page Numbers (Bottom of Page)"/>
        <w:docPartUnique/>
      </w:docPartObj>
    </w:sdtPr>
    <w:sdtEndPr>
      <w:rPr>
        <w:noProof/>
        <w:sz w:val="16"/>
        <w:szCs w:val="16"/>
      </w:rPr>
    </w:sdtEndPr>
    <w:sdtContent>
      <w:p w14:paraId="3F4BE460" w14:textId="5F14F3F7" w:rsidR="002C1ACC" w:rsidRPr="008025B1" w:rsidRDefault="002C1ACC">
        <w:pPr>
          <w:pStyle w:val="Footer"/>
          <w:jc w:val="right"/>
          <w:rPr>
            <w:sz w:val="16"/>
            <w:szCs w:val="16"/>
          </w:rPr>
        </w:pPr>
        <w:r w:rsidRPr="008025B1">
          <w:rPr>
            <w:sz w:val="16"/>
            <w:szCs w:val="16"/>
          </w:rPr>
          <w:fldChar w:fldCharType="begin"/>
        </w:r>
        <w:r w:rsidRPr="008025B1">
          <w:rPr>
            <w:sz w:val="16"/>
            <w:szCs w:val="16"/>
          </w:rPr>
          <w:instrText xml:space="preserve"> PAGE   \* MERGEFORMAT </w:instrText>
        </w:r>
        <w:r w:rsidRPr="008025B1">
          <w:rPr>
            <w:sz w:val="16"/>
            <w:szCs w:val="16"/>
          </w:rPr>
          <w:fldChar w:fldCharType="separate"/>
        </w:r>
        <w:r w:rsidR="00D12D96">
          <w:rPr>
            <w:noProof/>
            <w:sz w:val="16"/>
            <w:szCs w:val="16"/>
          </w:rPr>
          <w:t>1</w:t>
        </w:r>
        <w:r w:rsidRPr="008025B1">
          <w:rPr>
            <w:noProof/>
            <w:sz w:val="16"/>
            <w:szCs w:val="16"/>
          </w:rPr>
          <w:fldChar w:fldCharType="end"/>
        </w:r>
      </w:p>
    </w:sdtContent>
  </w:sdt>
  <w:p w14:paraId="5D84FE5B" w14:textId="77777777" w:rsidR="00A06BC3" w:rsidRPr="00726BBE" w:rsidRDefault="00A06BC3" w:rsidP="00726BBE">
    <w:pPr>
      <w:pStyle w:val="Foote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61D6" w14:textId="77777777" w:rsidR="005F16DE" w:rsidRDefault="005F16DE">
      <w:pPr>
        <w:pStyle w:val="FootnoteSeparator"/>
      </w:pPr>
    </w:p>
  </w:footnote>
  <w:footnote w:type="continuationSeparator" w:id="0">
    <w:p w14:paraId="27F9CEDA" w14:textId="77777777" w:rsidR="005F16DE" w:rsidRDefault="005F16DE">
      <w:pPr>
        <w:pStyle w:val="FootnoteSeparator"/>
      </w:pPr>
    </w:p>
  </w:footnote>
  <w:footnote w:type="continuationNotice" w:id="1">
    <w:p w14:paraId="3EADD885" w14:textId="77777777" w:rsidR="005F16DE" w:rsidRDefault="005F16D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030E" w14:textId="77777777" w:rsidR="00AD07BA" w:rsidRDefault="00AD0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E10" w14:textId="77777777" w:rsidR="00AD07BA" w:rsidRDefault="00AD0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9FEF" w14:textId="77777777" w:rsidR="00A06BC3" w:rsidRPr="00C30F55" w:rsidRDefault="00C30F55" w:rsidP="00C30F55">
    <w:pPr>
      <w:pStyle w:val="Header"/>
      <w:jc w:val="right"/>
      <w:rPr>
        <w:rFonts w:cs="Arial"/>
        <w:b/>
        <w:bCs/>
        <w:sz w:val="18"/>
        <w:szCs w:val="20"/>
      </w:rPr>
    </w:pPr>
    <w:r>
      <w:rPr>
        <w:rFonts w:cs="Arial"/>
        <w:b/>
        <w:bCs/>
        <w:sz w:val="18"/>
        <w:szCs w:val="20"/>
      </w:rPr>
      <w:t>MUTUAL NON -</w:t>
    </w:r>
    <w:r w:rsidRPr="008F2AB0">
      <w:rPr>
        <w:rFonts w:cs="Arial"/>
        <w:b/>
        <w:bCs/>
        <w:sz w:val="18"/>
        <w:szCs w:val="20"/>
      </w:rPr>
      <w:t xml:space="preserve"> DISC</w:t>
    </w:r>
    <w:r>
      <w:rPr>
        <w:rFonts w:cs="Arial"/>
        <w:b/>
        <w:bCs/>
        <w:sz w:val="18"/>
        <w:szCs w:val="20"/>
      </w:rPr>
      <w:t>L</w:t>
    </w:r>
    <w:r w:rsidRPr="008F2AB0">
      <w:rPr>
        <w:rFonts w:cs="Arial"/>
        <w:b/>
        <w:bCs/>
        <w:sz w:val="18"/>
        <w:szCs w:val="20"/>
      </w:rPr>
      <w:t>OS</w:t>
    </w:r>
    <w:r>
      <w:rPr>
        <w:rFonts w:cs="Arial"/>
        <w:b/>
        <w:bCs/>
        <w:sz w:val="18"/>
        <w:szCs w:val="20"/>
      </w:rPr>
      <w:t>U</w:t>
    </w:r>
    <w:r w:rsidRPr="008F2AB0">
      <w:rPr>
        <w:rFonts w:cs="Arial"/>
        <w:b/>
        <w:bCs/>
        <w:sz w:val="18"/>
        <w:szCs w:val="20"/>
      </w:rPr>
      <w:t>RE AGREEMENT</w:t>
    </w:r>
    <w:r>
      <w:rPr>
        <w:rFonts w:cs="Arial"/>
        <w:b/>
        <w:bCs/>
        <w:sz w:val="18"/>
        <w:szCs w:val="20"/>
      </w:rPr>
      <w:t xml:space="preserve">  </w:t>
    </w:r>
    <w:r>
      <w:rPr>
        <w:noProof/>
        <w:lang w:eastAsia="en-GB"/>
      </w:rPr>
      <w:drawing>
        <wp:inline distT="0" distB="0" distL="0" distR="0" wp14:anchorId="270FEC93" wp14:editId="28F383B1">
          <wp:extent cx="1962010" cy="1156904"/>
          <wp:effectExtent l="0" t="0" r="635" b="5715"/>
          <wp:docPr id="2" name="Picture 2" descr="https://www.dur.ac.uk/resources/marketingandcommunications/local/logos2019/DurhamUniversityMaster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dur.ac.uk/resources/marketingandcommunications/local/logos2019/DurhamUniversityMaster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313" cy="12184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CE920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1C649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7C56D8"/>
    <w:multiLevelType w:val="hybridMultilevel"/>
    <w:tmpl w:val="58FE6AC8"/>
    <w:lvl w:ilvl="0" w:tplc="F0382F5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877E6"/>
    <w:multiLevelType w:val="hybridMultilevel"/>
    <w:tmpl w:val="BB94C630"/>
    <w:lvl w:ilvl="0" w:tplc="2CA40B9C">
      <w:start w:val="1"/>
      <w:numFmt w:val="decimal"/>
      <w:lvlText w:val="%1."/>
      <w:lvlJc w:val="left"/>
      <w:pPr>
        <w:ind w:left="218" w:hanging="360"/>
      </w:pPr>
      <w:rPr>
        <w:rFonts w:cs="Arial"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4E9A3A12"/>
    <w:multiLevelType w:val="hybridMultilevel"/>
    <w:tmpl w:val="22F20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C3A7E"/>
    <w:multiLevelType w:val="multilevel"/>
    <w:tmpl w:val="E348E8D6"/>
    <w:lvl w:ilvl="0">
      <w:start w:val="1"/>
      <w:numFmt w:val="decimal"/>
      <w:lvlRestart w:val="0"/>
      <w:lvlText w:val="%1."/>
      <w:lvlJc w:val="left"/>
      <w:pPr>
        <w:tabs>
          <w:tab w:val="num" w:pos="576"/>
        </w:tabs>
        <w:ind w:left="576" w:hanging="576"/>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1440"/>
        </w:tabs>
        <w:ind w:left="1440" w:hanging="864"/>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3456"/>
        </w:tabs>
        <w:ind w:left="3456" w:hanging="1152"/>
      </w:pPr>
      <w:rPr>
        <w:rFonts w:hint="default"/>
      </w:rPr>
    </w:lvl>
    <w:lvl w:ilvl="5">
      <w:start w:val="1"/>
      <w:numFmt w:val="lowerLetter"/>
      <w:lvlText w:val="(%6)"/>
      <w:lvlJc w:val="left"/>
      <w:pPr>
        <w:tabs>
          <w:tab w:val="num" w:pos="2304"/>
        </w:tabs>
        <w:ind w:left="2304" w:hanging="576"/>
      </w:pPr>
      <w:rPr>
        <w:rFonts w:hint="default"/>
      </w:rPr>
    </w:lvl>
    <w:lvl w:ilvl="6">
      <w:start w:val="1"/>
      <w:numFmt w:val="lowerRoman"/>
      <w:lvlText w:val="(%7)"/>
      <w:lvlJc w:val="right"/>
      <w:pPr>
        <w:tabs>
          <w:tab w:val="num" w:pos="2304"/>
        </w:tabs>
        <w:ind w:left="2304" w:hanging="144"/>
      </w:pPr>
      <w:rPr>
        <w:rFonts w:hint="default"/>
      </w:rPr>
    </w:lvl>
    <w:lvl w:ilvl="7">
      <w:start w:val="1"/>
      <w:numFmt w:val="none"/>
      <w:lvlText w:val=""/>
      <w:lvlJc w:val="left"/>
      <w:pPr>
        <w:tabs>
          <w:tab w:val="num" w:pos="576"/>
        </w:tabs>
        <w:ind w:left="0" w:firstLine="0"/>
      </w:pPr>
      <w:rPr>
        <w:rFonts w:hint="default"/>
      </w:rPr>
    </w:lvl>
    <w:lvl w:ilvl="8">
      <w:start w:val="1"/>
      <w:numFmt w:val="none"/>
      <w:lvlText w:val=""/>
      <w:lvlJc w:val="left"/>
      <w:pPr>
        <w:tabs>
          <w:tab w:val="num" w:pos="576"/>
        </w:tabs>
        <w:ind w:left="0" w:firstLine="0"/>
      </w:pPr>
      <w:rPr>
        <w:rFonts w:hint="default"/>
      </w:rPr>
    </w:lvl>
  </w:abstractNum>
  <w:abstractNum w:abstractNumId="1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DF0252"/>
    <w:multiLevelType w:val="multilevel"/>
    <w:tmpl w:val="0DEC9CC4"/>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6" w15:restartNumberingAfterBreak="0">
    <w:nsid w:val="5F6A419C"/>
    <w:multiLevelType w:val="multilevel"/>
    <w:tmpl w:val="7EBEAE58"/>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0669E5"/>
    <w:multiLevelType w:val="hybridMultilevel"/>
    <w:tmpl w:val="A9AE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850EE"/>
    <w:multiLevelType w:val="multilevel"/>
    <w:tmpl w:val="B036B240"/>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9"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618FF"/>
    <w:multiLevelType w:val="hybridMultilevel"/>
    <w:tmpl w:val="E0FCDE4E"/>
    <w:lvl w:ilvl="0" w:tplc="ECE4867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312440939">
    <w:abstractNumId w:val="5"/>
  </w:num>
  <w:num w:numId="2" w16cid:durableId="1307588452">
    <w:abstractNumId w:val="7"/>
  </w:num>
  <w:num w:numId="3" w16cid:durableId="245529698">
    <w:abstractNumId w:val="4"/>
  </w:num>
  <w:num w:numId="4" w16cid:durableId="1185437541">
    <w:abstractNumId w:val="10"/>
  </w:num>
  <w:num w:numId="5" w16cid:durableId="735013718">
    <w:abstractNumId w:val="6"/>
  </w:num>
  <w:num w:numId="6" w16cid:durableId="1444350203">
    <w:abstractNumId w:val="14"/>
  </w:num>
  <w:num w:numId="7" w16cid:durableId="18167984">
    <w:abstractNumId w:val="8"/>
  </w:num>
  <w:num w:numId="8" w16cid:durableId="353844743">
    <w:abstractNumId w:val="19"/>
  </w:num>
  <w:num w:numId="9" w16cid:durableId="1127360080">
    <w:abstractNumId w:val="20"/>
  </w:num>
  <w:num w:numId="10" w16cid:durableId="2125343112">
    <w:abstractNumId w:val="3"/>
  </w:num>
  <w:num w:numId="11" w16cid:durableId="1249731442">
    <w:abstractNumId w:val="9"/>
  </w:num>
  <w:num w:numId="12" w16cid:durableId="2005736852">
    <w:abstractNumId w:val="4"/>
  </w:num>
  <w:num w:numId="13" w16cid:durableId="684214897">
    <w:abstractNumId w:val="4"/>
  </w:num>
  <w:num w:numId="14" w16cid:durableId="57558408">
    <w:abstractNumId w:val="4"/>
  </w:num>
  <w:num w:numId="15" w16cid:durableId="2145389536">
    <w:abstractNumId w:val="4"/>
  </w:num>
  <w:num w:numId="16" w16cid:durableId="552817712">
    <w:abstractNumId w:val="4"/>
  </w:num>
  <w:num w:numId="17" w16cid:durableId="777601386">
    <w:abstractNumId w:val="4"/>
  </w:num>
  <w:num w:numId="18" w16cid:durableId="666515669">
    <w:abstractNumId w:val="4"/>
  </w:num>
  <w:num w:numId="19" w16cid:durableId="788821461">
    <w:abstractNumId w:val="4"/>
  </w:num>
  <w:num w:numId="20" w16cid:durableId="1883125567">
    <w:abstractNumId w:val="4"/>
  </w:num>
  <w:num w:numId="21" w16cid:durableId="684133452">
    <w:abstractNumId w:val="21"/>
  </w:num>
  <w:num w:numId="22" w16cid:durableId="2143425415">
    <w:abstractNumId w:val="1"/>
  </w:num>
  <w:num w:numId="23" w16cid:durableId="1609852728">
    <w:abstractNumId w:val="1"/>
  </w:num>
  <w:num w:numId="24" w16cid:durableId="1490824204">
    <w:abstractNumId w:val="0"/>
  </w:num>
  <w:num w:numId="25" w16cid:durableId="610626528">
    <w:abstractNumId w:val="0"/>
  </w:num>
  <w:num w:numId="26" w16cid:durableId="111751936">
    <w:abstractNumId w:val="13"/>
  </w:num>
  <w:num w:numId="27" w16cid:durableId="685980265">
    <w:abstractNumId w:val="12"/>
  </w:num>
  <w:num w:numId="28" w16cid:durableId="1664159881">
    <w:abstractNumId w:val="17"/>
  </w:num>
  <w:num w:numId="29" w16cid:durableId="1334379686">
    <w:abstractNumId w:val="15"/>
  </w:num>
  <w:num w:numId="30" w16cid:durableId="725565368">
    <w:abstractNumId w:val="18"/>
  </w:num>
  <w:num w:numId="31" w16cid:durableId="1897742933">
    <w:abstractNumId w:val="2"/>
  </w:num>
  <w:num w:numId="32" w16cid:durableId="1267739060">
    <w:abstractNumId w:val="16"/>
  </w:num>
  <w:num w:numId="33" w16cid:durableId="1006131268">
    <w:abstractNumId w:val="11"/>
  </w:num>
  <w:num w:numId="34" w16cid:durableId="14945658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ocumentProtection w:edit="forms" w:enforcement="0"/>
  <w:defaultTabStop w:val="576"/>
  <w:hyphenationZone w:val="425"/>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5F"/>
    <w:rsid w:val="00003D00"/>
    <w:rsid w:val="0000506B"/>
    <w:rsid w:val="0002579B"/>
    <w:rsid w:val="00027E2C"/>
    <w:rsid w:val="000364D6"/>
    <w:rsid w:val="00037EEA"/>
    <w:rsid w:val="00050892"/>
    <w:rsid w:val="00057D2C"/>
    <w:rsid w:val="00060027"/>
    <w:rsid w:val="0008375C"/>
    <w:rsid w:val="000A0C95"/>
    <w:rsid w:val="000A127E"/>
    <w:rsid w:val="000A64E1"/>
    <w:rsid w:val="000B5035"/>
    <w:rsid w:val="000B6ED5"/>
    <w:rsid w:val="000C34C2"/>
    <w:rsid w:val="000C54D9"/>
    <w:rsid w:val="000C66CD"/>
    <w:rsid w:val="000D11FB"/>
    <w:rsid w:val="00105CE6"/>
    <w:rsid w:val="00131B60"/>
    <w:rsid w:val="00146314"/>
    <w:rsid w:val="00173592"/>
    <w:rsid w:val="00184781"/>
    <w:rsid w:val="001B5C9E"/>
    <w:rsid w:val="001C7B95"/>
    <w:rsid w:val="001D6558"/>
    <w:rsid w:val="00200936"/>
    <w:rsid w:val="002077A4"/>
    <w:rsid w:val="002121A6"/>
    <w:rsid w:val="00214975"/>
    <w:rsid w:val="00216DDD"/>
    <w:rsid w:val="00250417"/>
    <w:rsid w:val="00266ACC"/>
    <w:rsid w:val="00285625"/>
    <w:rsid w:val="00285EC3"/>
    <w:rsid w:val="002B1003"/>
    <w:rsid w:val="002B76F6"/>
    <w:rsid w:val="002C1ACC"/>
    <w:rsid w:val="002C2314"/>
    <w:rsid w:val="002C5722"/>
    <w:rsid w:val="002D4518"/>
    <w:rsid w:val="002E694F"/>
    <w:rsid w:val="00302529"/>
    <w:rsid w:val="0031322C"/>
    <w:rsid w:val="0032427B"/>
    <w:rsid w:val="0033114E"/>
    <w:rsid w:val="00337F22"/>
    <w:rsid w:val="00344687"/>
    <w:rsid w:val="00355FFA"/>
    <w:rsid w:val="003612B4"/>
    <w:rsid w:val="00381DDA"/>
    <w:rsid w:val="003A1B5F"/>
    <w:rsid w:val="003B4579"/>
    <w:rsid w:val="003C799D"/>
    <w:rsid w:val="003D4620"/>
    <w:rsid w:val="003F3990"/>
    <w:rsid w:val="00411495"/>
    <w:rsid w:val="004136EC"/>
    <w:rsid w:val="00441A9B"/>
    <w:rsid w:val="0044325B"/>
    <w:rsid w:val="00455B95"/>
    <w:rsid w:val="0046147D"/>
    <w:rsid w:val="00463C45"/>
    <w:rsid w:val="00472B47"/>
    <w:rsid w:val="004813D5"/>
    <w:rsid w:val="00491A26"/>
    <w:rsid w:val="004C0A9C"/>
    <w:rsid w:val="004D33C1"/>
    <w:rsid w:val="004F054C"/>
    <w:rsid w:val="004F4487"/>
    <w:rsid w:val="00503006"/>
    <w:rsid w:val="005104A3"/>
    <w:rsid w:val="00511FED"/>
    <w:rsid w:val="00521F48"/>
    <w:rsid w:val="00546AF7"/>
    <w:rsid w:val="00553EF8"/>
    <w:rsid w:val="0056382E"/>
    <w:rsid w:val="0056634B"/>
    <w:rsid w:val="00567FCD"/>
    <w:rsid w:val="005949FB"/>
    <w:rsid w:val="00596509"/>
    <w:rsid w:val="005A3BB6"/>
    <w:rsid w:val="005A6A01"/>
    <w:rsid w:val="005B75CC"/>
    <w:rsid w:val="005C449A"/>
    <w:rsid w:val="005E04CE"/>
    <w:rsid w:val="005E60AC"/>
    <w:rsid w:val="005F16DE"/>
    <w:rsid w:val="00602EBE"/>
    <w:rsid w:val="006044A0"/>
    <w:rsid w:val="00610751"/>
    <w:rsid w:val="0061160C"/>
    <w:rsid w:val="00613A59"/>
    <w:rsid w:val="00615B69"/>
    <w:rsid w:val="006427DB"/>
    <w:rsid w:val="00642F2E"/>
    <w:rsid w:val="006B71EC"/>
    <w:rsid w:val="006D1020"/>
    <w:rsid w:val="00705D99"/>
    <w:rsid w:val="00717B00"/>
    <w:rsid w:val="00717BC6"/>
    <w:rsid w:val="00726BBE"/>
    <w:rsid w:val="0073225F"/>
    <w:rsid w:val="00734775"/>
    <w:rsid w:val="007738E9"/>
    <w:rsid w:val="00787566"/>
    <w:rsid w:val="00791456"/>
    <w:rsid w:val="00794926"/>
    <w:rsid w:val="007A7992"/>
    <w:rsid w:val="007C329E"/>
    <w:rsid w:val="007D330D"/>
    <w:rsid w:val="007D5D3E"/>
    <w:rsid w:val="007D7830"/>
    <w:rsid w:val="007E1BAE"/>
    <w:rsid w:val="007F3C2C"/>
    <w:rsid w:val="008025B1"/>
    <w:rsid w:val="0084084A"/>
    <w:rsid w:val="0084444B"/>
    <w:rsid w:val="00860BC7"/>
    <w:rsid w:val="008D2014"/>
    <w:rsid w:val="008D251D"/>
    <w:rsid w:val="008E6EB2"/>
    <w:rsid w:val="008F2AB0"/>
    <w:rsid w:val="009061DB"/>
    <w:rsid w:val="0091612B"/>
    <w:rsid w:val="009607E2"/>
    <w:rsid w:val="009851A7"/>
    <w:rsid w:val="00985607"/>
    <w:rsid w:val="009B1D71"/>
    <w:rsid w:val="009B4007"/>
    <w:rsid w:val="009B74A4"/>
    <w:rsid w:val="009C46D7"/>
    <w:rsid w:val="009C4A5F"/>
    <w:rsid w:val="009C73AE"/>
    <w:rsid w:val="009D3756"/>
    <w:rsid w:val="009F2FF0"/>
    <w:rsid w:val="009F4CA6"/>
    <w:rsid w:val="00A04579"/>
    <w:rsid w:val="00A06BC3"/>
    <w:rsid w:val="00A1607E"/>
    <w:rsid w:val="00A44F09"/>
    <w:rsid w:val="00A521E7"/>
    <w:rsid w:val="00A57439"/>
    <w:rsid w:val="00A7324D"/>
    <w:rsid w:val="00A935B3"/>
    <w:rsid w:val="00A97AB9"/>
    <w:rsid w:val="00AB02C9"/>
    <w:rsid w:val="00AB2A5F"/>
    <w:rsid w:val="00AC0106"/>
    <w:rsid w:val="00AD07BA"/>
    <w:rsid w:val="00AE0D03"/>
    <w:rsid w:val="00AE199B"/>
    <w:rsid w:val="00AE1A95"/>
    <w:rsid w:val="00AF5A8C"/>
    <w:rsid w:val="00B16E75"/>
    <w:rsid w:val="00B22BB5"/>
    <w:rsid w:val="00B3007B"/>
    <w:rsid w:val="00B30F6A"/>
    <w:rsid w:val="00B321C6"/>
    <w:rsid w:val="00B369F2"/>
    <w:rsid w:val="00B5714D"/>
    <w:rsid w:val="00B74DE2"/>
    <w:rsid w:val="00B82C0A"/>
    <w:rsid w:val="00BA18A4"/>
    <w:rsid w:val="00BA6912"/>
    <w:rsid w:val="00BB0714"/>
    <w:rsid w:val="00BC332B"/>
    <w:rsid w:val="00BF0FB5"/>
    <w:rsid w:val="00BF2BFD"/>
    <w:rsid w:val="00C140F4"/>
    <w:rsid w:val="00C2281E"/>
    <w:rsid w:val="00C30F55"/>
    <w:rsid w:val="00C36EBB"/>
    <w:rsid w:val="00C41B18"/>
    <w:rsid w:val="00C57013"/>
    <w:rsid w:val="00C94E13"/>
    <w:rsid w:val="00CB1084"/>
    <w:rsid w:val="00CD0305"/>
    <w:rsid w:val="00CD07A8"/>
    <w:rsid w:val="00CD28C8"/>
    <w:rsid w:val="00D12D96"/>
    <w:rsid w:val="00D13016"/>
    <w:rsid w:val="00D42F69"/>
    <w:rsid w:val="00D44769"/>
    <w:rsid w:val="00D47786"/>
    <w:rsid w:val="00D57DBD"/>
    <w:rsid w:val="00D6106A"/>
    <w:rsid w:val="00D61A5A"/>
    <w:rsid w:val="00D67FE7"/>
    <w:rsid w:val="00D831AE"/>
    <w:rsid w:val="00DB629A"/>
    <w:rsid w:val="00DC0D32"/>
    <w:rsid w:val="00DC4811"/>
    <w:rsid w:val="00DC6781"/>
    <w:rsid w:val="00DE5786"/>
    <w:rsid w:val="00DF0842"/>
    <w:rsid w:val="00E25841"/>
    <w:rsid w:val="00E41FED"/>
    <w:rsid w:val="00E52724"/>
    <w:rsid w:val="00E53741"/>
    <w:rsid w:val="00E56CC9"/>
    <w:rsid w:val="00E663E3"/>
    <w:rsid w:val="00E7594B"/>
    <w:rsid w:val="00E75EA6"/>
    <w:rsid w:val="00E77C02"/>
    <w:rsid w:val="00EA79AA"/>
    <w:rsid w:val="00EB3ACE"/>
    <w:rsid w:val="00EB4D23"/>
    <w:rsid w:val="00EC1E29"/>
    <w:rsid w:val="00ED64A6"/>
    <w:rsid w:val="00ED7979"/>
    <w:rsid w:val="00EE0661"/>
    <w:rsid w:val="00EE177F"/>
    <w:rsid w:val="00EF0313"/>
    <w:rsid w:val="00EF1EAE"/>
    <w:rsid w:val="00EF3231"/>
    <w:rsid w:val="00F341DF"/>
    <w:rsid w:val="00F41B87"/>
    <w:rsid w:val="00F53386"/>
    <w:rsid w:val="00F56F44"/>
    <w:rsid w:val="00F70256"/>
    <w:rsid w:val="00F82C82"/>
    <w:rsid w:val="00F85507"/>
    <w:rsid w:val="00FA45AE"/>
    <w:rsid w:val="00FC4724"/>
    <w:rsid w:val="00FD51D4"/>
    <w:rsid w:val="00FD7C01"/>
    <w:rsid w:val="00FE1BD8"/>
    <w:rsid w:val="00FE3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A8BBD6"/>
  <w15:docId w15:val="{F6733474-DF1F-45E6-9E2C-28D47688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5A"/>
    <w:pPr>
      <w:spacing w:after="240"/>
    </w:pPr>
    <w:rPr>
      <w:rFonts w:ascii="Arial" w:hAnsi="Arial"/>
      <w:sz w:val="22"/>
      <w:szCs w:val="24"/>
      <w:lang w:eastAsia="en-US"/>
    </w:rPr>
  </w:style>
  <w:style w:type="paragraph" w:styleId="Heading1">
    <w:name w:val="heading 1"/>
    <w:basedOn w:val="Normal"/>
    <w:next w:val="Normal"/>
    <w:link w:val="Heading1Char"/>
    <w:qFormat/>
    <w:rsid w:val="00D61A5A"/>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D61A5A"/>
    <w:pPr>
      <w:keepNext/>
      <w:spacing w:before="240" w:after="120"/>
      <w:outlineLvl w:val="1"/>
    </w:pPr>
    <w:rPr>
      <w:rFonts w:cs="Arial"/>
      <w:b/>
      <w:bCs/>
      <w:iCs/>
      <w:szCs w:val="28"/>
    </w:rPr>
  </w:style>
  <w:style w:type="paragraph" w:styleId="Heading3">
    <w:name w:val="heading 3"/>
    <w:basedOn w:val="Normal"/>
    <w:next w:val="Normal"/>
    <w:link w:val="Heading3Char"/>
    <w:qFormat/>
    <w:rsid w:val="00D61A5A"/>
    <w:pPr>
      <w:keepNext/>
      <w:spacing w:before="240" w:after="120"/>
      <w:outlineLvl w:val="2"/>
    </w:pPr>
    <w:rPr>
      <w:rFonts w:cs="Arial"/>
      <w:bCs/>
      <w:i/>
      <w:szCs w:val="26"/>
    </w:rPr>
  </w:style>
  <w:style w:type="paragraph" w:styleId="Heading4">
    <w:name w:val="heading 4"/>
    <w:basedOn w:val="Normal"/>
    <w:next w:val="Normal"/>
    <w:link w:val="Heading4Char"/>
    <w:qFormat/>
    <w:rsid w:val="00D61A5A"/>
    <w:pPr>
      <w:keepNext/>
      <w:spacing w:before="240" w:after="60"/>
      <w:outlineLvl w:val="3"/>
    </w:pPr>
    <w:rPr>
      <w:b/>
      <w:bCs/>
      <w:sz w:val="26"/>
      <w:szCs w:val="28"/>
    </w:rPr>
  </w:style>
  <w:style w:type="paragraph" w:styleId="Heading5">
    <w:name w:val="heading 5"/>
    <w:basedOn w:val="Normal"/>
    <w:next w:val="Normal"/>
    <w:link w:val="Heading5Char"/>
    <w:qFormat/>
    <w:rsid w:val="00D61A5A"/>
    <w:pPr>
      <w:spacing w:before="240" w:after="60"/>
      <w:outlineLvl w:val="4"/>
    </w:pPr>
    <w:rPr>
      <w:b/>
      <w:bCs/>
      <w:i/>
      <w:iCs/>
      <w:sz w:val="24"/>
      <w:szCs w:val="26"/>
    </w:rPr>
  </w:style>
  <w:style w:type="paragraph" w:styleId="Heading6">
    <w:name w:val="heading 6"/>
    <w:basedOn w:val="Normal"/>
    <w:next w:val="Normal"/>
    <w:link w:val="Heading6Char"/>
    <w:qFormat/>
    <w:rsid w:val="00D61A5A"/>
    <w:pPr>
      <w:spacing w:before="240" w:after="60"/>
      <w:outlineLvl w:val="5"/>
    </w:pPr>
    <w:rPr>
      <w:b/>
      <w:bCs/>
      <w:sz w:val="20"/>
      <w:szCs w:val="22"/>
    </w:rPr>
  </w:style>
  <w:style w:type="paragraph" w:styleId="Heading7">
    <w:name w:val="heading 7"/>
    <w:basedOn w:val="Normal"/>
    <w:next w:val="Normal"/>
    <w:link w:val="Heading7Char"/>
    <w:qFormat/>
    <w:rsid w:val="00D61A5A"/>
    <w:pPr>
      <w:spacing w:before="240" w:after="60"/>
      <w:outlineLvl w:val="6"/>
    </w:pPr>
  </w:style>
  <w:style w:type="paragraph" w:styleId="Heading8">
    <w:name w:val="heading 8"/>
    <w:basedOn w:val="Normal"/>
    <w:next w:val="Normal"/>
    <w:link w:val="Heading8Char"/>
    <w:qFormat/>
    <w:rsid w:val="00D61A5A"/>
    <w:pPr>
      <w:spacing w:before="240" w:after="60"/>
      <w:outlineLvl w:val="7"/>
    </w:pPr>
    <w:rPr>
      <w:i/>
      <w:iCs/>
    </w:rPr>
  </w:style>
  <w:style w:type="paragraph" w:styleId="Heading9">
    <w:name w:val="heading 9"/>
    <w:basedOn w:val="Normal"/>
    <w:next w:val="Normal"/>
    <w:link w:val="Heading9Char"/>
    <w:qFormat/>
    <w:rsid w:val="00D61A5A"/>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B4579"/>
    <w:pPr>
      <w:spacing w:after="0"/>
    </w:pPr>
    <w:rPr>
      <w:i/>
      <w:iCs/>
      <w:szCs w:val="20"/>
    </w:rPr>
  </w:style>
  <w:style w:type="paragraph" w:customStyle="1" w:styleId="Hidden">
    <w:name w:val="Hidden"/>
    <w:basedOn w:val="Normal"/>
    <w:rsid w:val="003B4579"/>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link w:val="HeaderChar"/>
    <w:uiPriority w:val="99"/>
    <w:rsid w:val="003B4579"/>
    <w:pPr>
      <w:jc w:val="center"/>
    </w:pPr>
  </w:style>
  <w:style w:type="paragraph" w:styleId="Footer">
    <w:name w:val="footer"/>
    <w:basedOn w:val="Normal"/>
    <w:link w:val="FooterChar"/>
    <w:uiPriority w:val="99"/>
    <w:rsid w:val="003B4579"/>
    <w:pPr>
      <w:spacing w:before="240" w:after="0"/>
      <w:jc w:val="center"/>
    </w:pPr>
  </w:style>
  <w:style w:type="character" w:styleId="PageNumber">
    <w:name w:val="page number"/>
    <w:basedOn w:val="DefaultParagraphFont"/>
    <w:semiHidden/>
    <w:rsid w:val="003B4579"/>
  </w:style>
  <w:style w:type="paragraph" w:styleId="FootnoteText">
    <w:name w:val="footnote text"/>
    <w:basedOn w:val="Normal"/>
    <w:semiHidden/>
    <w:rsid w:val="003B4579"/>
    <w:pPr>
      <w:spacing w:after="80" w:line="200" w:lineRule="exact"/>
      <w:ind w:firstLine="288"/>
    </w:pPr>
    <w:rPr>
      <w:sz w:val="19"/>
      <w:szCs w:val="20"/>
    </w:rPr>
  </w:style>
  <w:style w:type="character" w:styleId="FootnoteReference">
    <w:name w:val="footnote reference"/>
    <w:basedOn w:val="DefaultParagraphFont"/>
    <w:semiHidden/>
    <w:rsid w:val="003B4579"/>
    <w:rPr>
      <w:vertAlign w:val="superscript"/>
    </w:rPr>
  </w:style>
  <w:style w:type="paragraph" w:styleId="NoteHeading">
    <w:name w:val="Note Heading"/>
    <w:basedOn w:val="Normal"/>
    <w:next w:val="Normal"/>
    <w:semiHidden/>
    <w:rsid w:val="003B4579"/>
    <w:pPr>
      <w:numPr>
        <w:numId w:val="21"/>
      </w:numPr>
    </w:pPr>
    <w:rPr>
      <w:color w:val="FF0000"/>
    </w:rPr>
  </w:style>
  <w:style w:type="paragraph" w:styleId="Signature">
    <w:name w:val="Signature"/>
    <w:basedOn w:val="Normal"/>
    <w:semiHidden/>
    <w:rsid w:val="003B4579"/>
    <w:pPr>
      <w:spacing w:after="0"/>
      <w:ind w:left="3888"/>
    </w:pPr>
  </w:style>
  <w:style w:type="paragraph" w:styleId="Title">
    <w:name w:val="Title"/>
    <w:basedOn w:val="Normal"/>
    <w:next w:val="Normal"/>
    <w:link w:val="TitleChar"/>
    <w:qFormat/>
    <w:rsid w:val="00D61A5A"/>
    <w:pPr>
      <w:jc w:val="center"/>
      <w:outlineLvl w:val="0"/>
    </w:pPr>
    <w:rPr>
      <w:rFonts w:cs="Arial"/>
      <w:b/>
      <w:bCs/>
      <w:kern w:val="28"/>
      <w:szCs w:val="32"/>
    </w:rPr>
  </w:style>
  <w:style w:type="paragraph" w:customStyle="1" w:styleId="LetterAddress">
    <w:name w:val="Letter Address"/>
    <w:basedOn w:val="Normal"/>
    <w:rsid w:val="003B4579"/>
    <w:pPr>
      <w:spacing w:after="280"/>
    </w:pPr>
    <w:rPr>
      <w:szCs w:val="22"/>
    </w:rPr>
  </w:style>
  <w:style w:type="paragraph" w:customStyle="1" w:styleId="LetterFooter">
    <w:name w:val="Letter Footer"/>
    <w:basedOn w:val="Footer"/>
    <w:rsid w:val="003B4579"/>
    <w:rPr>
      <w:sz w:val="18"/>
      <w:szCs w:val="18"/>
    </w:rPr>
  </w:style>
  <w:style w:type="paragraph" w:customStyle="1" w:styleId="LetterFrom">
    <w:name w:val="Letter From"/>
    <w:basedOn w:val="Normal"/>
    <w:rsid w:val="003B4579"/>
    <w:pPr>
      <w:spacing w:after="840"/>
    </w:pPr>
    <w:rPr>
      <w:szCs w:val="22"/>
    </w:rPr>
  </w:style>
  <w:style w:type="paragraph" w:styleId="Salutation">
    <w:name w:val="Salutation"/>
    <w:basedOn w:val="Normal"/>
    <w:next w:val="Normal"/>
    <w:semiHidden/>
    <w:rsid w:val="003B4579"/>
    <w:pPr>
      <w:spacing w:before="240"/>
    </w:pPr>
  </w:style>
  <w:style w:type="paragraph" w:styleId="EnvelopeAddress">
    <w:name w:val="envelope address"/>
    <w:basedOn w:val="Normal"/>
    <w:semiHidden/>
    <w:rsid w:val="003B4579"/>
    <w:pPr>
      <w:framePr w:w="7920" w:h="1980" w:hRule="exact" w:hSpace="180" w:wrap="auto" w:hAnchor="page" w:xAlign="center" w:yAlign="bottom"/>
      <w:spacing w:after="0"/>
      <w:ind w:left="2880"/>
    </w:pPr>
    <w:rPr>
      <w:rFonts w:cs="Arial"/>
    </w:rPr>
  </w:style>
  <w:style w:type="paragraph" w:customStyle="1" w:styleId="Address">
    <w:name w:val="Address"/>
    <w:basedOn w:val="Normal"/>
    <w:rsid w:val="003B4579"/>
    <w:pPr>
      <w:spacing w:after="0"/>
      <w:ind w:left="144" w:hanging="144"/>
    </w:pPr>
  </w:style>
  <w:style w:type="paragraph" w:styleId="EnvelopeReturn">
    <w:name w:val="envelope return"/>
    <w:basedOn w:val="Normal"/>
    <w:semiHidden/>
    <w:rsid w:val="003B4579"/>
    <w:pPr>
      <w:spacing w:after="0"/>
    </w:pPr>
    <w:rPr>
      <w:rFonts w:cs="Arial"/>
      <w:sz w:val="20"/>
      <w:szCs w:val="20"/>
    </w:rPr>
  </w:style>
  <w:style w:type="character" w:customStyle="1" w:styleId="TickBox">
    <w:name w:val="TickBox"/>
    <w:basedOn w:val="DefaultParagraphFont"/>
    <w:rsid w:val="003B4579"/>
  </w:style>
  <w:style w:type="paragraph" w:styleId="ListBullet">
    <w:name w:val="List Bullet"/>
    <w:basedOn w:val="Normal"/>
    <w:uiPriority w:val="99"/>
    <w:unhideWhenUsed/>
    <w:rsid w:val="00AB2A5F"/>
    <w:pPr>
      <w:numPr>
        <w:numId w:val="29"/>
      </w:numPr>
    </w:pPr>
  </w:style>
  <w:style w:type="paragraph" w:customStyle="1" w:styleId="FootnoteSeparator">
    <w:name w:val="Footnote Separator"/>
    <w:basedOn w:val="FootnoteText"/>
    <w:rsid w:val="003B4579"/>
    <w:pPr>
      <w:spacing w:after="0" w:line="240" w:lineRule="auto"/>
      <w:ind w:firstLine="0"/>
    </w:pPr>
  </w:style>
  <w:style w:type="paragraph" w:styleId="PlainText">
    <w:name w:val="Plain Text"/>
    <w:basedOn w:val="Normal"/>
    <w:semiHidden/>
    <w:rsid w:val="003B4579"/>
    <w:pPr>
      <w:spacing w:after="0"/>
    </w:pPr>
    <w:rPr>
      <w:rFonts w:ascii="Courier New" w:hAnsi="Courier New" w:cs="Courier New"/>
      <w:sz w:val="20"/>
      <w:szCs w:val="20"/>
    </w:rPr>
  </w:style>
  <w:style w:type="character" w:customStyle="1" w:styleId="LinkMail">
    <w:name w:val="LinkMail"/>
    <w:basedOn w:val="DefaultParagraphFont"/>
    <w:rsid w:val="003B4579"/>
    <w:rPr>
      <w:color w:val="FF0000"/>
    </w:rPr>
  </w:style>
  <w:style w:type="character" w:customStyle="1" w:styleId="LinkWeb">
    <w:name w:val="LinkWeb"/>
    <w:basedOn w:val="DefaultParagraphFont"/>
    <w:rsid w:val="003B4579"/>
    <w:rPr>
      <w:color w:val="0000FF"/>
    </w:rPr>
  </w:style>
  <w:style w:type="character" w:customStyle="1" w:styleId="WebHidden">
    <w:name w:val="WebHidden"/>
    <w:basedOn w:val="DefaultParagraphFont"/>
    <w:rsid w:val="003B4579"/>
  </w:style>
  <w:style w:type="paragraph" w:customStyle="1" w:styleId="WebInfo">
    <w:name w:val="WebInfo"/>
    <w:basedOn w:val="Normal"/>
    <w:rsid w:val="003B4579"/>
    <w:pPr>
      <w:spacing w:after="0"/>
    </w:pPr>
    <w:rPr>
      <w:vanish/>
      <w:color w:val="FF0000"/>
    </w:rPr>
  </w:style>
  <w:style w:type="paragraph" w:customStyle="1" w:styleId="ListBullet8">
    <w:name w:val="List Bullet8"/>
    <w:basedOn w:val="Normal"/>
    <w:next w:val="Normal"/>
    <w:rsid w:val="003B4579"/>
    <w:pPr>
      <w:ind w:left="576" w:hanging="576"/>
    </w:pPr>
  </w:style>
  <w:style w:type="character" w:customStyle="1" w:styleId="WebNoPrint">
    <w:name w:val="WebNoPrint"/>
    <w:basedOn w:val="DefaultParagraphFont"/>
    <w:rsid w:val="003B4579"/>
    <w:rPr>
      <w:color w:val="993300"/>
    </w:rPr>
  </w:style>
  <w:style w:type="character" w:customStyle="1" w:styleId="WebPrintOnly">
    <w:name w:val="WebPrintOnly"/>
    <w:basedOn w:val="DefaultParagraphFont"/>
    <w:rsid w:val="003B4579"/>
    <w:rPr>
      <w:color w:val="993300"/>
    </w:rPr>
  </w:style>
  <w:style w:type="character" w:customStyle="1" w:styleId="WebSmallFont">
    <w:name w:val="WebSmallFont"/>
    <w:basedOn w:val="DefaultParagraphFont"/>
    <w:rsid w:val="003B4579"/>
    <w:rPr>
      <w:color w:val="993300"/>
      <w:sz w:val="20"/>
    </w:rPr>
  </w:style>
  <w:style w:type="character" w:customStyle="1" w:styleId="WebPicText">
    <w:name w:val="WebPicText"/>
    <w:basedOn w:val="DefaultParagraphFont"/>
    <w:rsid w:val="003B4579"/>
    <w:rPr>
      <w:color w:val="993300"/>
      <w:sz w:val="20"/>
    </w:rPr>
  </w:style>
  <w:style w:type="paragraph" w:styleId="TOC2">
    <w:name w:val="toc 2"/>
    <w:basedOn w:val="Normal"/>
    <w:next w:val="Normal"/>
    <w:autoRedefine/>
    <w:semiHidden/>
    <w:rsid w:val="003B4579"/>
    <w:pPr>
      <w:ind w:left="240"/>
    </w:pPr>
  </w:style>
  <w:style w:type="character" w:styleId="Hyperlink">
    <w:name w:val="Hyperlink"/>
    <w:basedOn w:val="DefaultParagraphFont"/>
    <w:semiHidden/>
    <w:rsid w:val="003B4579"/>
    <w:rPr>
      <w:color w:val="0000FF"/>
      <w:u w:val="single"/>
    </w:rPr>
  </w:style>
  <w:style w:type="character" w:customStyle="1" w:styleId="WebOnlyWordHidden">
    <w:name w:val="WebOnlyWordHidden"/>
    <w:basedOn w:val="DefaultParagraphFont"/>
    <w:rsid w:val="003B4579"/>
    <w:rPr>
      <w:vanish/>
      <w:color w:val="FF00FF"/>
    </w:rPr>
  </w:style>
  <w:style w:type="character" w:customStyle="1" w:styleId="WebLargeFont">
    <w:name w:val="WebLargeFont"/>
    <w:basedOn w:val="DefaultParagraphFont"/>
    <w:rsid w:val="003B4579"/>
    <w:rPr>
      <w:color w:val="993300"/>
      <w:sz w:val="32"/>
    </w:rPr>
  </w:style>
  <w:style w:type="paragraph" w:styleId="ListContinue">
    <w:name w:val="List Continue"/>
    <w:basedOn w:val="Normal"/>
    <w:uiPriority w:val="99"/>
    <w:semiHidden/>
    <w:unhideWhenUsed/>
    <w:rsid w:val="00AB2A5F"/>
    <w:pPr>
      <w:numPr>
        <w:ilvl w:val="1"/>
        <w:numId w:val="29"/>
      </w:numPr>
      <w:spacing w:after="200"/>
    </w:pPr>
  </w:style>
  <w:style w:type="paragraph" w:styleId="ListBullet2">
    <w:name w:val="List Bullet 2"/>
    <w:basedOn w:val="Normal"/>
    <w:uiPriority w:val="99"/>
    <w:semiHidden/>
    <w:unhideWhenUsed/>
    <w:rsid w:val="00AB2A5F"/>
    <w:pPr>
      <w:numPr>
        <w:ilvl w:val="2"/>
        <w:numId w:val="29"/>
      </w:numPr>
    </w:pPr>
  </w:style>
  <w:style w:type="paragraph" w:styleId="ListContinue2">
    <w:name w:val="List Continue 2"/>
    <w:basedOn w:val="Normal"/>
    <w:uiPriority w:val="99"/>
    <w:semiHidden/>
    <w:unhideWhenUsed/>
    <w:rsid w:val="00AB2A5F"/>
    <w:pPr>
      <w:numPr>
        <w:ilvl w:val="3"/>
        <w:numId w:val="29"/>
      </w:numPr>
      <w:spacing w:after="200"/>
    </w:pPr>
  </w:style>
  <w:style w:type="character" w:customStyle="1" w:styleId="Heading1Char">
    <w:name w:val="Heading 1 Char"/>
    <w:basedOn w:val="DefaultParagraphFont"/>
    <w:link w:val="Heading1"/>
    <w:rsid w:val="00D61A5A"/>
    <w:rPr>
      <w:rFonts w:ascii="Arial" w:hAnsi="Arial" w:cs="Arial"/>
      <w:b/>
      <w:bCs/>
      <w:caps/>
      <w:kern w:val="32"/>
      <w:sz w:val="22"/>
      <w:szCs w:val="32"/>
      <w:lang w:eastAsia="en-US"/>
    </w:rPr>
  </w:style>
  <w:style w:type="character" w:customStyle="1" w:styleId="Heading2Char">
    <w:name w:val="Heading 2 Char"/>
    <w:basedOn w:val="DefaultParagraphFont"/>
    <w:link w:val="Heading2"/>
    <w:rsid w:val="00D61A5A"/>
    <w:rPr>
      <w:rFonts w:ascii="Arial" w:hAnsi="Arial" w:cs="Arial"/>
      <w:b/>
      <w:bCs/>
      <w:iCs/>
      <w:sz w:val="22"/>
      <w:szCs w:val="28"/>
      <w:lang w:eastAsia="en-US"/>
    </w:rPr>
  </w:style>
  <w:style w:type="character" w:customStyle="1" w:styleId="Heading3Char">
    <w:name w:val="Heading 3 Char"/>
    <w:basedOn w:val="DefaultParagraphFont"/>
    <w:link w:val="Heading3"/>
    <w:rsid w:val="00D61A5A"/>
    <w:rPr>
      <w:rFonts w:ascii="Arial" w:hAnsi="Arial" w:cs="Arial"/>
      <w:bCs/>
      <w:i/>
      <w:sz w:val="22"/>
      <w:szCs w:val="26"/>
      <w:lang w:eastAsia="en-US"/>
    </w:rPr>
  </w:style>
  <w:style w:type="character" w:customStyle="1" w:styleId="Heading4Char">
    <w:name w:val="Heading 4 Char"/>
    <w:basedOn w:val="DefaultParagraphFont"/>
    <w:link w:val="Heading4"/>
    <w:rsid w:val="00D61A5A"/>
    <w:rPr>
      <w:rFonts w:ascii="Arial" w:hAnsi="Arial"/>
      <w:b/>
      <w:bCs/>
      <w:sz w:val="26"/>
      <w:szCs w:val="28"/>
      <w:lang w:eastAsia="en-US"/>
    </w:rPr>
  </w:style>
  <w:style w:type="character" w:customStyle="1" w:styleId="Heading5Char">
    <w:name w:val="Heading 5 Char"/>
    <w:basedOn w:val="DefaultParagraphFont"/>
    <w:link w:val="Heading5"/>
    <w:rsid w:val="00D61A5A"/>
    <w:rPr>
      <w:rFonts w:ascii="Arial" w:hAnsi="Arial"/>
      <w:b/>
      <w:bCs/>
      <w:i/>
      <w:iCs/>
      <w:sz w:val="24"/>
      <w:szCs w:val="26"/>
      <w:lang w:eastAsia="en-US"/>
    </w:rPr>
  </w:style>
  <w:style w:type="character" w:customStyle="1" w:styleId="Heading6Char">
    <w:name w:val="Heading 6 Char"/>
    <w:basedOn w:val="DefaultParagraphFont"/>
    <w:link w:val="Heading6"/>
    <w:rsid w:val="00D61A5A"/>
    <w:rPr>
      <w:rFonts w:ascii="Arial" w:hAnsi="Arial"/>
      <w:b/>
      <w:bCs/>
      <w:szCs w:val="22"/>
      <w:lang w:eastAsia="en-US"/>
    </w:rPr>
  </w:style>
  <w:style w:type="character" w:customStyle="1" w:styleId="Heading7Char">
    <w:name w:val="Heading 7 Char"/>
    <w:basedOn w:val="DefaultParagraphFont"/>
    <w:link w:val="Heading7"/>
    <w:rsid w:val="00D61A5A"/>
    <w:rPr>
      <w:rFonts w:ascii="Arial" w:hAnsi="Arial"/>
      <w:sz w:val="22"/>
      <w:szCs w:val="24"/>
      <w:lang w:eastAsia="en-US"/>
    </w:rPr>
  </w:style>
  <w:style w:type="character" w:customStyle="1" w:styleId="Heading8Char">
    <w:name w:val="Heading 8 Char"/>
    <w:basedOn w:val="DefaultParagraphFont"/>
    <w:link w:val="Heading8"/>
    <w:rsid w:val="00D61A5A"/>
    <w:rPr>
      <w:rFonts w:ascii="Arial" w:hAnsi="Arial"/>
      <w:i/>
      <w:iCs/>
      <w:sz w:val="22"/>
      <w:szCs w:val="24"/>
      <w:lang w:eastAsia="en-US"/>
    </w:rPr>
  </w:style>
  <w:style w:type="character" w:customStyle="1" w:styleId="Heading9Char">
    <w:name w:val="Heading 9 Char"/>
    <w:basedOn w:val="DefaultParagraphFont"/>
    <w:link w:val="Heading9"/>
    <w:rsid w:val="00D61A5A"/>
    <w:rPr>
      <w:rFonts w:ascii="Arial" w:hAnsi="Arial" w:cs="Arial"/>
      <w:szCs w:val="22"/>
      <w:lang w:eastAsia="en-US"/>
    </w:rPr>
  </w:style>
  <w:style w:type="character" w:customStyle="1" w:styleId="TitleChar">
    <w:name w:val="Title Char"/>
    <w:basedOn w:val="DefaultParagraphFont"/>
    <w:link w:val="Title"/>
    <w:rsid w:val="00D61A5A"/>
    <w:rPr>
      <w:rFonts w:ascii="Arial" w:hAnsi="Arial" w:cs="Arial"/>
      <w:b/>
      <w:bCs/>
      <w:kern w:val="28"/>
      <w:sz w:val="22"/>
      <w:szCs w:val="32"/>
      <w:lang w:eastAsia="en-US"/>
    </w:rPr>
  </w:style>
  <w:style w:type="character" w:customStyle="1" w:styleId="HeaderChar">
    <w:name w:val="Header Char"/>
    <w:basedOn w:val="DefaultParagraphFont"/>
    <w:link w:val="Header"/>
    <w:uiPriority w:val="99"/>
    <w:rsid w:val="00F85507"/>
    <w:rPr>
      <w:rFonts w:ascii="Arial" w:hAnsi="Arial"/>
      <w:sz w:val="22"/>
      <w:szCs w:val="24"/>
      <w:lang w:eastAsia="en-US"/>
    </w:rPr>
  </w:style>
  <w:style w:type="paragraph" w:styleId="BalloonText">
    <w:name w:val="Balloon Text"/>
    <w:basedOn w:val="Normal"/>
    <w:link w:val="BalloonTextChar"/>
    <w:uiPriority w:val="99"/>
    <w:semiHidden/>
    <w:unhideWhenUsed/>
    <w:rsid w:val="00F855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07"/>
    <w:rPr>
      <w:rFonts w:ascii="Tahoma" w:hAnsi="Tahoma" w:cs="Tahoma"/>
      <w:sz w:val="16"/>
      <w:szCs w:val="16"/>
      <w:lang w:eastAsia="en-US"/>
    </w:rPr>
  </w:style>
  <w:style w:type="character" w:customStyle="1" w:styleId="FooterChar">
    <w:name w:val="Footer Char"/>
    <w:basedOn w:val="DefaultParagraphFont"/>
    <w:link w:val="Footer"/>
    <w:uiPriority w:val="99"/>
    <w:rsid w:val="00726BBE"/>
    <w:rPr>
      <w:rFonts w:ascii="Arial" w:hAnsi="Arial"/>
      <w:sz w:val="22"/>
      <w:szCs w:val="24"/>
      <w:lang w:eastAsia="en-US"/>
    </w:rPr>
  </w:style>
  <w:style w:type="character" w:styleId="CommentReference">
    <w:name w:val="annotation reference"/>
    <w:basedOn w:val="DefaultParagraphFont"/>
    <w:uiPriority w:val="99"/>
    <w:semiHidden/>
    <w:unhideWhenUsed/>
    <w:rsid w:val="00613A59"/>
    <w:rPr>
      <w:sz w:val="16"/>
      <w:szCs w:val="16"/>
    </w:rPr>
  </w:style>
  <w:style w:type="paragraph" w:styleId="CommentText">
    <w:name w:val="annotation text"/>
    <w:basedOn w:val="Normal"/>
    <w:link w:val="CommentTextChar"/>
    <w:uiPriority w:val="99"/>
    <w:semiHidden/>
    <w:unhideWhenUsed/>
    <w:rsid w:val="00613A59"/>
    <w:rPr>
      <w:sz w:val="20"/>
      <w:szCs w:val="20"/>
    </w:rPr>
  </w:style>
  <w:style w:type="character" w:customStyle="1" w:styleId="CommentTextChar">
    <w:name w:val="Comment Text Char"/>
    <w:basedOn w:val="DefaultParagraphFont"/>
    <w:link w:val="CommentText"/>
    <w:uiPriority w:val="99"/>
    <w:semiHidden/>
    <w:rsid w:val="00613A5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13A59"/>
    <w:rPr>
      <w:b/>
      <w:bCs/>
    </w:rPr>
  </w:style>
  <w:style w:type="character" w:customStyle="1" w:styleId="CommentSubjectChar">
    <w:name w:val="Comment Subject Char"/>
    <w:basedOn w:val="CommentTextChar"/>
    <w:link w:val="CommentSubject"/>
    <w:uiPriority w:val="99"/>
    <w:semiHidden/>
    <w:rsid w:val="00613A59"/>
    <w:rPr>
      <w:rFonts w:ascii="Arial" w:hAnsi="Arial"/>
      <w:b/>
      <w:bCs/>
      <w:lang w:eastAsia="en-US"/>
    </w:rPr>
  </w:style>
  <w:style w:type="character" w:styleId="FollowedHyperlink">
    <w:name w:val="FollowedHyperlink"/>
    <w:basedOn w:val="DefaultParagraphFont"/>
    <w:uiPriority w:val="99"/>
    <w:semiHidden/>
    <w:unhideWhenUsed/>
    <w:rsid w:val="00037EEA"/>
    <w:rPr>
      <w:color w:val="800080" w:themeColor="followedHyperlink"/>
      <w:u w:val="single"/>
    </w:rPr>
  </w:style>
  <w:style w:type="character" w:customStyle="1" w:styleId="BodyTextChar">
    <w:name w:val="Body Text Char"/>
    <w:basedOn w:val="DefaultParagraphFont"/>
    <w:link w:val="BodyText"/>
    <w:semiHidden/>
    <w:rsid w:val="00C2281E"/>
    <w:rPr>
      <w:rFonts w:ascii="Arial" w:hAnsi="Arial"/>
      <w:i/>
      <w:iCs/>
      <w:sz w:val="22"/>
      <w:lang w:eastAsia="en-US"/>
    </w:rPr>
  </w:style>
  <w:style w:type="paragraph" w:styleId="ListParagraph">
    <w:name w:val="List Paragraph"/>
    <w:basedOn w:val="Normal"/>
    <w:uiPriority w:val="34"/>
    <w:qFormat/>
    <w:rsid w:val="00C3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864B-43A2-462B-AC39-C2D5A743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2221</Words>
  <Characters>11838</Characters>
  <Application>Microsoft Office Word</Application>
  <DocSecurity>0</DocSecurity>
  <Lines>98</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NDA</vt:lpstr>
      <vt:lpstr>D02 Confidential Disclosure Agreement - RS Version [WD48-035]</vt:lpstr>
    </vt:vector>
  </TitlesOfParts>
  <Company>Durham University</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NDA</dc:subject>
  <dc:creator>HOGG, CAROL E.</dc:creator>
  <cp:lastModifiedBy>CARTER, STEVEN</cp:lastModifiedBy>
  <cp:revision>2</cp:revision>
  <cp:lastPrinted>2015-06-05T12:17:00Z</cp:lastPrinted>
  <dcterms:created xsi:type="dcterms:W3CDTF">2024-04-12T13:58:00Z</dcterms:created>
  <dcterms:modified xsi:type="dcterms:W3CDTF">2024-04-12T13:58:00Z</dcterms:modified>
</cp:coreProperties>
</file>