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EB007" w14:textId="77777777" w:rsidR="00FB4459" w:rsidRDefault="00275C4C">
      <w:pPr>
        <w:spacing w:after="19" w:line="259" w:lineRule="auto"/>
        <w:ind w:left="2897" w:firstLine="0"/>
      </w:pPr>
      <w:r>
        <w:t xml:space="preserve"> </w:t>
      </w:r>
    </w:p>
    <w:p w14:paraId="06A3CF0B" w14:textId="77777777" w:rsidR="00FB4459" w:rsidRDefault="00275C4C">
      <w:pPr>
        <w:spacing w:after="585" w:line="259" w:lineRule="auto"/>
        <w:ind w:left="2897" w:firstLine="0"/>
      </w:pPr>
      <w:r>
        <w:rPr>
          <w:noProof/>
        </w:rPr>
        <w:drawing>
          <wp:anchor distT="0" distB="0" distL="114300" distR="114300" simplePos="0" relativeHeight="251658240" behindDoc="0" locked="0" layoutInCell="1" allowOverlap="0" wp14:anchorId="7421C3E1" wp14:editId="4E647C95">
            <wp:simplePos x="0" y="0"/>
            <wp:positionH relativeFrom="column">
              <wp:posOffset>-634</wp:posOffset>
            </wp:positionH>
            <wp:positionV relativeFrom="paragraph">
              <wp:posOffset>-103196</wp:posOffset>
            </wp:positionV>
            <wp:extent cx="1841500" cy="1447800"/>
            <wp:effectExtent l="0" t="0" r="0" b="0"/>
            <wp:wrapSquare wrapText="bothSides"/>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
                    <a:stretch>
                      <a:fillRect/>
                    </a:stretch>
                  </pic:blipFill>
                  <pic:spPr>
                    <a:xfrm>
                      <a:off x="0" y="0"/>
                      <a:ext cx="1841500" cy="1447800"/>
                    </a:xfrm>
                    <a:prstGeom prst="rect">
                      <a:avLst/>
                    </a:prstGeom>
                  </pic:spPr>
                </pic:pic>
              </a:graphicData>
            </a:graphic>
          </wp:anchor>
        </w:drawing>
      </w:r>
      <w:r>
        <w:t xml:space="preserve"> </w:t>
      </w:r>
    </w:p>
    <w:p w14:paraId="554A8BF2" w14:textId="77777777" w:rsidR="00FB4459" w:rsidRDefault="00275C4C">
      <w:pPr>
        <w:spacing w:after="449" w:line="259" w:lineRule="auto"/>
        <w:ind w:left="2897" w:firstLine="0"/>
      </w:pPr>
      <w:r>
        <w:rPr>
          <w:sz w:val="40"/>
        </w:rPr>
        <w:t xml:space="preserve"> </w:t>
      </w:r>
      <w:r>
        <w:rPr>
          <w:sz w:val="40"/>
        </w:rPr>
        <w:tab/>
        <w:t xml:space="preserve"> </w:t>
      </w:r>
    </w:p>
    <w:p w14:paraId="27E7B089" w14:textId="77777777" w:rsidR="00FB4459" w:rsidRDefault="00275C4C">
      <w:pPr>
        <w:tabs>
          <w:tab w:val="center" w:pos="2897"/>
          <w:tab w:val="center" w:pos="6167"/>
        </w:tabs>
        <w:spacing w:after="50" w:line="259" w:lineRule="auto"/>
        <w:ind w:left="0" w:firstLine="0"/>
      </w:pPr>
      <w:r>
        <w:rPr>
          <w:rFonts w:ascii="Calibri" w:eastAsia="Calibri" w:hAnsi="Calibri" w:cs="Calibri"/>
        </w:rPr>
        <w:tab/>
      </w:r>
      <w:r>
        <w:rPr>
          <w:sz w:val="40"/>
        </w:rPr>
        <w:t xml:space="preserve"> </w:t>
      </w:r>
      <w:r>
        <w:rPr>
          <w:sz w:val="40"/>
        </w:rPr>
        <w:tab/>
        <w:t xml:space="preserve">G-Cloud 12 Call-Off Contract  </w:t>
      </w:r>
    </w:p>
    <w:p w14:paraId="7E6C47A4" w14:textId="77777777" w:rsidR="00FB4459" w:rsidRDefault="00275C4C">
      <w:pPr>
        <w:spacing w:after="24" w:line="259" w:lineRule="auto"/>
        <w:ind w:left="0" w:firstLine="0"/>
      </w:pPr>
      <w:r>
        <w:rPr>
          <w:sz w:val="28"/>
        </w:rPr>
        <w:t xml:space="preserve"> </w:t>
      </w:r>
    </w:p>
    <w:p w14:paraId="1B05508C" w14:textId="77777777" w:rsidR="00FB4459" w:rsidRDefault="00275C4C">
      <w:pPr>
        <w:spacing w:after="0" w:line="259" w:lineRule="auto"/>
        <w:ind w:left="0" w:firstLine="0"/>
      </w:pPr>
      <w:r>
        <w:rPr>
          <w:sz w:val="28"/>
        </w:rPr>
        <w:t xml:space="preserve"> </w:t>
      </w:r>
    </w:p>
    <w:p w14:paraId="35EFC8FA" w14:textId="77777777" w:rsidR="00FB4459" w:rsidRDefault="00275C4C">
      <w:pPr>
        <w:spacing w:after="148"/>
        <w:ind w:left="-5"/>
      </w:pPr>
      <w:r>
        <w:t xml:space="preserve">This Call-Off Contract for the G-Cloud 12 Framework Agreement (RM1557.12) includes: </w:t>
      </w:r>
    </w:p>
    <w:p w14:paraId="4AFDE88D" w14:textId="77777777" w:rsidR="00FB4459" w:rsidRDefault="00275C4C">
      <w:pPr>
        <w:spacing w:after="0" w:line="259" w:lineRule="auto"/>
        <w:ind w:left="0" w:firstLine="0"/>
      </w:pPr>
      <w:r>
        <w:rPr>
          <w:rFonts w:ascii="Cambria" w:eastAsia="Cambria" w:hAnsi="Cambria" w:cs="Cambria"/>
          <w:b/>
          <w:i/>
          <w:sz w:val="24"/>
        </w:rPr>
        <w:tab/>
      </w:r>
    </w:p>
    <w:sdt>
      <w:sdtPr>
        <w:rPr>
          <w:rFonts w:ascii="Arial" w:eastAsia="Arial" w:hAnsi="Arial" w:cs="Arial"/>
        </w:rPr>
        <w:id w:val="-400292074"/>
        <w:docPartObj>
          <w:docPartGallery w:val="Table of Contents"/>
        </w:docPartObj>
      </w:sdtPr>
      <w:sdtEndPr/>
      <w:sdtContent>
        <w:p w14:paraId="09CF38E0" w14:textId="77777777" w:rsidR="00FB4459" w:rsidRDefault="00275C4C">
          <w:pPr>
            <w:pStyle w:val="TOC1"/>
            <w:tabs>
              <w:tab w:val="right" w:pos="9642"/>
            </w:tabs>
          </w:pPr>
          <w:r>
            <w:fldChar w:fldCharType="begin"/>
          </w:r>
          <w:r>
            <w:instrText xml:space="preserve"> TOC \o "1-1" \h \z \u </w:instrText>
          </w:r>
          <w:r>
            <w:fldChar w:fldCharType="separate"/>
          </w:r>
          <w:hyperlink w:anchor="_Toc101516">
            <w:r>
              <w:rPr>
                <w:rFonts w:ascii="Arial" w:eastAsia="Arial" w:hAnsi="Arial" w:cs="Arial"/>
              </w:rPr>
              <w:t>Part A: Order Form</w:t>
            </w:r>
            <w:r>
              <w:tab/>
            </w:r>
            <w:r>
              <w:fldChar w:fldCharType="begin"/>
            </w:r>
            <w:r>
              <w:instrText>PAGEREF _Toc101516 \h</w:instrText>
            </w:r>
            <w:r>
              <w:fldChar w:fldCharType="separate"/>
            </w:r>
            <w:r>
              <w:rPr>
                <w:rFonts w:ascii="Arial" w:eastAsia="Arial" w:hAnsi="Arial" w:cs="Arial"/>
              </w:rPr>
              <w:t>2</w:t>
            </w:r>
            <w:r>
              <w:rPr>
                <w:rFonts w:ascii="Arial" w:eastAsia="Arial" w:hAnsi="Arial" w:cs="Arial"/>
              </w:rPr>
              <w:tab/>
            </w:r>
            <w:r>
              <w:fldChar w:fldCharType="end"/>
            </w:r>
          </w:hyperlink>
        </w:p>
        <w:p w14:paraId="6DC5A012" w14:textId="77777777" w:rsidR="00FB4459" w:rsidRDefault="002372B9">
          <w:pPr>
            <w:pStyle w:val="TOC1"/>
            <w:tabs>
              <w:tab w:val="right" w:pos="9642"/>
            </w:tabs>
          </w:pPr>
          <w:hyperlink w:anchor="_Toc101517">
            <w:r w:rsidR="00275C4C">
              <w:rPr>
                <w:rFonts w:ascii="Arial" w:eastAsia="Arial" w:hAnsi="Arial" w:cs="Arial"/>
              </w:rPr>
              <w:t>Schedule 1: Services</w:t>
            </w:r>
            <w:r w:rsidR="00275C4C">
              <w:tab/>
            </w:r>
            <w:r w:rsidR="00275C4C">
              <w:fldChar w:fldCharType="begin"/>
            </w:r>
            <w:r w:rsidR="00275C4C">
              <w:instrText>PAGEREF _Toc101517 \h</w:instrText>
            </w:r>
            <w:r w:rsidR="00275C4C">
              <w:fldChar w:fldCharType="separate"/>
            </w:r>
            <w:r w:rsidR="00275C4C">
              <w:rPr>
                <w:rFonts w:ascii="Arial" w:eastAsia="Arial" w:hAnsi="Arial" w:cs="Arial"/>
              </w:rPr>
              <w:t>12</w:t>
            </w:r>
            <w:r w:rsidR="00275C4C">
              <w:rPr>
                <w:rFonts w:ascii="Arial" w:eastAsia="Arial" w:hAnsi="Arial" w:cs="Arial"/>
              </w:rPr>
              <w:tab/>
            </w:r>
            <w:r w:rsidR="00275C4C">
              <w:fldChar w:fldCharType="end"/>
            </w:r>
          </w:hyperlink>
        </w:p>
        <w:p w14:paraId="519AC34E" w14:textId="77777777" w:rsidR="00FB4459" w:rsidRDefault="002372B9">
          <w:pPr>
            <w:pStyle w:val="TOC1"/>
            <w:tabs>
              <w:tab w:val="right" w:pos="9642"/>
            </w:tabs>
          </w:pPr>
          <w:hyperlink w:anchor="_Toc101518">
            <w:r w:rsidR="00275C4C">
              <w:rPr>
                <w:rFonts w:ascii="Arial" w:eastAsia="Arial" w:hAnsi="Arial" w:cs="Arial"/>
              </w:rPr>
              <w:t>Schedule 2: Call-Off Contract charges</w:t>
            </w:r>
            <w:r w:rsidR="00275C4C">
              <w:tab/>
            </w:r>
            <w:r w:rsidR="00275C4C">
              <w:fldChar w:fldCharType="begin"/>
            </w:r>
            <w:r w:rsidR="00275C4C">
              <w:instrText>PAGEREF _Toc101518 \h</w:instrText>
            </w:r>
            <w:r w:rsidR="00275C4C">
              <w:fldChar w:fldCharType="separate"/>
            </w:r>
            <w:r w:rsidR="00275C4C">
              <w:rPr>
                <w:rFonts w:ascii="Arial" w:eastAsia="Arial" w:hAnsi="Arial" w:cs="Arial"/>
              </w:rPr>
              <w:t>12</w:t>
            </w:r>
            <w:r w:rsidR="00275C4C">
              <w:rPr>
                <w:rFonts w:ascii="Arial" w:eastAsia="Arial" w:hAnsi="Arial" w:cs="Arial"/>
              </w:rPr>
              <w:tab/>
            </w:r>
            <w:r w:rsidR="00275C4C">
              <w:fldChar w:fldCharType="end"/>
            </w:r>
          </w:hyperlink>
        </w:p>
        <w:p w14:paraId="39436F69" w14:textId="77777777" w:rsidR="00FB4459" w:rsidRDefault="002372B9">
          <w:pPr>
            <w:pStyle w:val="TOC1"/>
            <w:tabs>
              <w:tab w:val="right" w:pos="9642"/>
            </w:tabs>
          </w:pPr>
          <w:hyperlink w:anchor="_Toc101519">
            <w:r w:rsidR="00275C4C">
              <w:rPr>
                <w:rFonts w:ascii="Arial" w:eastAsia="Arial" w:hAnsi="Arial" w:cs="Arial"/>
              </w:rPr>
              <w:t>Part B: Terms and conditions</w:t>
            </w:r>
            <w:r w:rsidR="00275C4C">
              <w:tab/>
            </w:r>
            <w:r w:rsidR="00275C4C">
              <w:fldChar w:fldCharType="begin"/>
            </w:r>
            <w:r w:rsidR="00275C4C">
              <w:instrText>PAGEREF _Toc101519 \h</w:instrText>
            </w:r>
            <w:r w:rsidR="00275C4C">
              <w:fldChar w:fldCharType="separate"/>
            </w:r>
            <w:r w:rsidR="00275C4C">
              <w:rPr>
                <w:rFonts w:ascii="Arial" w:eastAsia="Arial" w:hAnsi="Arial" w:cs="Arial"/>
              </w:rPr>
              <w:t>13</w:t>
            </w:r>
            <w:r w:rsidR="00275C4C">
              <w:rPr>
                <w:rFonts w:ascii="Arial" w:eastAsia="Arial" w:hAnsi="Arial" w:cs="Arial"/>
              </w:rPr>
              <w:tab/>
            </w:r>
            <w:r w:rsidR="00275C4C">
              <w:fldChar w:fldCharType="end"/>
            </w:r>
          </w:hyperlink>
        </w:p>
        <w:p w14:paraId="6B15F472" w14:textId="77777777" w:rsidR="00FB4459" w:rsidRDefault="002372B9">
          <w:pPr>
            <w:pStyle w:val="TOC1"/>
            <w:tabs>
              <w:tab w:val="right" w:pos="9642"/>
            </w:tabs>
          </w:pPr>
          <w:hyperlink w:anchor="_Toc101520">
            <w:r w:rsidR="00275C4C">
              <w:rPr>
                <w:rFonts w:ascii="Arial" w:eastAsia="Arial" w:hAnsi="Arial" w:cs="Arial"/>
              </w:rPr>
              <w:t>Schedule 3: Collaboration agreement</w:t>
            </w:r>
            <w:r w:rsidR="00275C4C">
              <w:tab/>
            </w:r>
            <w:r w:rsidR="00275C4C">
              <w:fldChar w:fldCharType="begin"/>
            </w:r>
            <w:r w:rsidR="00275C4C">
              <w:instrText>PAGEREF _Toc101520 \h</w:instrText>
            </w:r>
            <w:r w:rsidR="00275C4C">
              <w:fldChar w:fldCharType="separate"/>
            </w:r>
            <w:r w:rsidR="00275C4C">
              <w:rPr>
                <w:rFonts w:ascii="Arial" w:eastAsia="Arial" w:hAnsi="Arial" w:cs="Arial"/>
              </w:rPr>
              <w:t>32</w:t>
            </w:r>
            <w:r w:rsidR="00275C4C">
              <w:rPr>
                <w:rFonts w:ascii="Arial" w:eastAsia="Arial" w:hAnsi="Arial" w:cs="Arial"/>
              </w:rPr>
              <w:tab/>
            </w:r>
            <w:r w:rsidR="00275C4C">
              <w:fldChar w:fldCharType="end"/>
            </w:r>
          </w:hyperlink>
        </w:p>
        <w:p w14:paraId="444FA96F" w14:textId="77777777" w:rsidR="00FB4459" w:rsidRDefault="002372B9">
          <w:pPr>
            <w:pStyle w:val="TOC1"/>
            <w:tabs>
              <w:tab w:val="right" w:pos="9642"/>
            </w:tabs>
          </w:pPr>
          <w:hyperlink w:anchor="_Toc101521">
            <w:r w:rsidR="00275C4C">
              <w:rPr>
                <w:rFonts w:ascii="Arial" w:eastAsia="Arial" w:hAnsi="Arial" w:cs="Arial"/>
              </w:rPr>
              <w:t>Schedule 4: Alternative clauses</w:t>
            </w:r>
            <w:r w:rsidR="00275C4C">
              <w:tab/>
            </w:r>
            <w:r w:rsidR="00275C4C">
              <w:fldChar w:fldCharType="begin"/>
            </w:r>
            <w:r w:rsidR="00275C4C">
              <w:instrText>PAGEREF _Toc101521 \h</w:instrText>
            </w:r>
            <w:r w:rsidR="00275C4C">
              <w:fldChar w:fldCharType="separate"/>
            </w:r>
            <w:r w:rsidR="00275C4C">
              <w:rPr>
                <w:rFonts w:ascii="Arial" w:eastAsia="Arial" w:hAnsi="Arial" w:cs="Arial"/>
              </w:rPr>
              <w:t>44</w:t>
            </w:r>
            <w:r w:rsidR="00275C4C">
              <w:rPr>
                <w:rFonts w:ascii="Arial" w:eastAsia="Arial" w:hAnsi="Arial" w:cs="Arial"/>
              </w:rPr>
              <w:tab/>
            </w:r>
            <w:r w:rsidR="00275C4C">
              <w:fldChar w:fldCharType="end"/>
            </w:r>
          </w:hyperlink>
        </w:p>
        <w:p w14:paraId="3F23D014" w14:textId="77777777" w:rsidR="00FB4459" w:rsidRDefault="002372B9">
          <w:pPr>
            <w:pStyle w:val="TOC1"/>
            <w:tabs>
              <w:tab w:val="right" w:pos="9642"/>
            </w:tabs>
          </w:pPr>
          <w:hyperlink w:anchor="_Toc101522">
            <w:r w:rsidR="00275C4C">
              <w:rPr>
                <w:rFonts w:ascii="Arial" w:eastAsia="Arial" w:hAnsi="Arial" w:cs="Arial"/>
              </w:rPr>
              <w:t>Schedule 5: Guarantee</w:t>
            </w:r>
            <w:r w:rsidR="00275C4C">
              <w:tab/>
            </w:r>
            <w:r w:rsidR="00275C4C">
              <w:fldChar w:fldCharType="begin"/>
            </w:r>
            <w:r w:rsidR="00275C4C">
              <w:instrText>PAGEREF _Toc101522 \h</w:instrText>
            </w:r>
            <w:r w:rsidR="00275C4C">
              <w:fldChar w:fldCharType="separate"/>
            </w:r>
            <w:r w:rsidR="00275C4C">
              <w:rPr>
                <w:rFonts w:ascii="Arial" w:eastAsia="Arial" w:hAnsi="Arial" w:cs="Arial"/>
              </w:rPr>
              <w:t>49</w:t>
            </w:r>
            <w:r w:rsidR="00275C4C">
              <w:rPr>
                <w:rFonts w:ascii="Arial" w:eastAsia="Arial" w:hAnsi="Arial" w:cs="Arial"/>
              </w:rPr>
              <w:tab/>
            </w:r>
            <w:r w:rsidR="00275C4C">
              <w:fldChar w:fldCharType="end"/>
            </w:r>
          </w:hyperlink>
        </w:p>
        <w:p w14:paraId="5BF2776A" w14:textId="77777777" w:rsidR="00FB4459" w:rsidRDefault="002372B9">
          <w:pPr>
            <w:pStyle w:val="TOC1"/>
            <w:tabs>
              <w:tab w:val="right" w:pos="9642"/>
            </w:tabs>
          </w:pPr>
          <w:hyperlink w:anchor="_Toc101523">
            <w:r w:rsidR="00275C4C">
              <w:rPr>
                <w:rFonts w:ascii="Arial" w:eastAsia="Arial" w:hAnsi="Arial" w:cs="Arial"/>
              </w:rPr>
              <w:t>Schedule 6: Glossary and interpretations</w:t>
            </w:r>
            <w:r w:rsidR="00275C4C">
              <w:tab/>
            </w:r>
            <w:r w:rsidR="00275C4C">
              <w:fldChar w:fldCharType="begin"/>
            </w:r>
            <w:r w:rsidR="00275C4C">
              <w:instrText>PAGEREF _Toc101523 \h</w:instrText>
            </w:r>
            <w:r w:rsidR="00275C4C">
              <w:fldChar w:fldCharType="separate"/>
            </w:r>
            <w:r w:rsidR="00275C4C">
              <w:rPr>
                <w:rFonts w:ascii="Arial" w:eastAsia="Arial" w:hAnsi="Arial" w:cs="Arial"/>
              </w:rPr>
              <w:t>57</w:t>
            </w:r>
            <w:r w:rsidR="00275C4C">
              <w:rPr>
                <w:rFonts w:ascii="Arial" w:eastAsia="Arial" w:hAnsi="Arial" w:cs="Arial"/>
              </w:rPr>
              <w:tab/>
            </w:r>
            <w:r w:rsidR="00275C4C">
              <w:fldChar w:fldCharType="end"/>
            </w:r>
          </w:hyperlink>
        </w:p>
        <w:p w14:paraId="7FDC09C7" w14:textId="77777777" w:rsidR="00FB4459" w:rsidRDefault="002372B9">
          <w:pPr>
            <w:pStyle w:val="TOC1"/>
            <w:tabs>
              <w:tab w:val="right" w:pos="9642"/>
            </w:tabs>
          </w:pPr>
          <w:hyperlink w:anchor="_Toc101524">
            <w:r w:rsidR="00275C4C">
              <w:rPr>
                <w:rFonts w:ascii="Arial" w:eastAsia="Arial" w:hAnsi="Arial" w:cs="Arial"/>
              </w:rPr>
              <w:t>Schedule 7: GDPR Information</w:t>
            </w:r>
            <w:r w:rsidR="00275C4C">
              <w:tab/>
            </w:r>
            <w:r w:rsidR="00275C4C">
              <w:fldChar w:fldCharType="begin"/>
            </w:r>
            <w:r w:rsidR="00275C4C">
              <w:instrText>PAGEREF _Toc101524 \h</w:instrText>
            </w:r>
            <w:r w:rsidR="00275C4C">
              <w:fldChar w:fldCharType="separate"/>
            </w:r>
            <w:r w:rsidR="00275C4C">
              <w:rPr>
                <w:rFonts w:ascii="Arial" w:eastAsia="Arial" w:hAnsi="Arial" w:cs="Arial"/>
              </w:rPr>
              <w:t>68</w:t>
            </w:r>
            <w:r w:rsidR="00275C4C">
              <w:rPr>
                <w:rFonts w:ascii="Arial" w:eastAsia="Arial" w:hAnsi="Arial" w:cs="Arial"/>
              </w:rPr>
              <w:tab/>
            </w:r>
            <w:r w:rsidR="00275C4C">
              <w:fldChar w:fldCharType="end"/>
            </w:r>
          </w:hyperlink>
        </w:p>
        <w:p w14:paraId="37700331" w14:textId="77777777" w:rsidR="00FB4459" w:rsidRDefault="00275C4C">
          <w:r>
            <w:fldChar w:fldCharType="end"/>
          </w:r>
        </w:p>
      </w:sdtContent>
    </w:sdt>
    <w:p w14:paraId="5F3737DB" w14:textId="77777777" w:rsidR="00FB4459" w:rsidRDefault="00275C4C">
      <w:pPr>
        <w:spacing w:after="0" w:line="259" w:lineRule="auto"/>
        <w:ind w:left="0" w:firstLine="0"/>
      </w:pPr>
      <w:r>
        <w:rPr>
          <w:sz w:val="32"/>
        </w:rPr>
        <w:t xml:space="preserve"> </w:t>
      </w:r>
      <w:r>
        <w:rPr>
          <w:sz w:val="32"/>
        </w:rPr>
        <w:tab/>
        <w:t xml:space="preserve"> </w:t>
      </w:r>
    </w:p>
    <w:p w14:paraId="6466AA38" w14:textId="77777777" w:rsidR="00FB4459" w:rsidRDefault="00275C4C">
      <w:pPr>
        <w:spacing w:after="475" w:line="259" w:lineRule="auto"/>
        <w:ind w:left="0" w:firstLine="0"/>
      </w:pPr>
      <w:r>
        <w:t xml:space="preserve"> </w:t>
      </w:r>
    </w:p>
    <w:p w14:paraId="519D0221" w14:textId="77777777" w:rsidR="00FB4459" w:rsidRDefault="00275C4C">
      <w:pPr>
        <w:pStyle w:val="Heading1"/>
        <w:spacing w:after="167"/>
        <w:ind w:left="-5"/>
      </w:pPr>
      <w:bookmarkStart w:id="0" w:name="_Toc101516"/>
      <w:r>
        <w:lastRenderedPageBreak/>
        <w:t xml:space="preserve">Part A: Order Form </w:t>
      </w:r>
      <w:bookmarkEnd w:id="0"/>
    </w:p>
    <w:p w14:paraId="0F679963" w14:textId="77777777" w:rsidR="00FB4459" w:rsidRDefault="00275C4C">
      <w:pPr>
        <w:ind w:left="-5"/>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4" w:type="dxa"/>
        <w:tblInd w:w="10" w:type="dxa"/>
        <w:tblCellMar>
          <w:top w:w="117" w:type="dxa"/>
          <w:left w:w="91" w:type="dxa"/>
          <w:bottom w:w="145" w:type="dxa"/>
          <w:right w:w="38" w:type="dxa"/>
        </w:tblCellMar>
        <w:tblLook w:val="04A0" w:firstRow="1" w:lastRow="0" w:firstColumn="1" w:lastColumn="0" w:noHBand="0" w:noVBand="1"/>
      </w:tblPr>
      <w:tblGrid>
        <w:gridCol w:w="4531"/>
        <w:gridCol w:w="4363"/>
      </w:tblGrid>
      <w:tr w:rsidR="00FB4459" w14:paraId="1E4A3DAA" w14:textId="77777777">
        <w:trPr>
          <w:trHeight w:val="998"/>
        </w:trPr>
        <w:tc>
          <w:tcPr>
            <w:tcW w:w="4531" w:type="dxa"/>
            <w:tcBorders>
              <w:top w:val="single" w:sz="8" w:space="0" w:color="000000"/>
              <w:left w:val="single" w:sz="8" w:space="0" w:color="000000"/>
              <w:bottom w:val="single" w:sz="8" w:space="0" w:color="000000"/>
              <w:right w:val="single" w:sz="8" w:space="0" w:color="000000"/>
            </w:tcBorders>
            <w:vAlign w:val="center"/>
          </w:tcPr>
          <w:p w14:paraId="147425F0" w14:textId="77777777" w:rsidR="00FB4459" w:rsidRDefault="00275C4C">
            <w:pPr>
              <w:spacing w:after="0" w:line="259" w:lineRule="auto"/>
              <w:ind w:left="0" w:firstLine="0"/>
            </w:pPr>
            <w:r>
              <w:rPr>
                <w:b/>
              </w:rPr>
              <w:t xml:space="preserve">Digital Marketplace service ID number </w:t>
            </w:r>
          </w:p>
        </w:tc>
        <w:tc>
          <w:tcPr>
            <w:tcW w:w="4363" w:type="dxa"/>
            <w:tcBorders>
              <w:top w:val="single" w:sz="8" w:space="0" w:color="000000"/>
              <w:left w:val="single" w:sz="8" w:space="0" w:color="000000"/>
              <w:bottom w:val="single" w:sz="8" w:space="0" w:color="000000"/>
              <w:right w:val="single" w:sz="8" w:space="0" w:color="000000"/>
            </w:tcBorders>
            <w:vAlign w:val="center"/>
          </w:tcPr>
          <w:p w14:paraId="46E019CA" w14:textId="77777777" w:rsidR="00FB4459" w:rsidRDefault="00275C4C">
            <w:pPr>
              <w:spacing w:after="0" w:line="259" w:lineRule="auto"/>
              <w:ind w:left="0" w:firstLine="0"/>
            </w:pPr>
            <w:r>
              <w:rPr>
                <w:color w:val="0B0B0B"/>
                <w:sz w:val="24"/>
              </w:rPr>
              <w:t>273503410577473</w:t>
            </w:r>
            <w:r>
              <w:t xml:space="preserve"> </w:t>
            </w:r>
          </w:p>
        </w:tc>
      </w:tr>
      <w:tr w:rsidR="00FB4459" w14:paraId="3CF74243" w14:textId="77777777">
        <w:trPr>
          <w:trHeight w:val="749"/>
        </w:trPr>
        <w:tc>
          <w:tcPr>
            <w:tcW w:w="4531" w:type="dxa"/>
            <w:tcBorders>
              <w:top w:val="single" w:sz="8" w:space="0" w:color="000000"/>
              <w:left w:val="single" w:sz="8" w:space="0" w:color="000000"/>
              <w:bottom w:val="single" w:sz="8" w:space="0" w:color="000000"/>
              <w:right w:val="single" w:sz="8" w:space="0" w:color="000000"/>
            </w:tcBorders>
            <w:vAlign w:val="bottom"/>
          </w:tcPr>
          <w:p w14:paraId="212C7016" w14:textId="77777777" w:rsidR="00FB4459" w:rsidRDefault="00275C4C">
            <w:pPr>
              <w:spacing w:after="0" w:line="259" w:lineRule="auto"/>
              <w:ind w:left="0" w:firstLine="0"/>
            </w:pPr>
            <w:r>
              <w:rPr>
                <w:b/>
              </w:rPr>
              <w:t xml:space="preserve">Call-Off Contract reference </w:t>
            </w:r>
          </w:p>
        </w:tc>
        <w:tc>
          <w:tcPr>
            <w:tcW w:w="4363" w:type="dxa"/>
            <w:tcBorders>
              <w:top w:val="single" w:sz="8" w:space="0" w:color="000000"/>
              <w:left w:val="single" w:sz="8" w:space="0" w:color="000000"/>
              <w:bottom w:val="single" w:sz="8" w:space="0" w:color="000000"/>
              <w:right w:val="single" w:sz="8" w:space="0" w:color="000000"/>
            </w:tcBorders>
            <w:vAlign w:val="bottom"/>
          </w:tcPr>
          <w:p w14:paraId="40D4C0DA" w14:textId="77777777" w:rsidR="00FB4459" w:rsidRDefault="00275C4C">
            <w:pPr>
              <w:spacing w:after="0" w:line="259" w:lineRule="auto"/>
              <w:ind w:left="0" w:firstLine="0"/>
            </w:pPr>
            <w:r>
              <w:t xml:space="preserve">CCZN21A16 </w:t>
            </w:r>
          </w:p>
        </w:tc>
      </w:tr>
      <w:tr w:rsidR="00FB4459" w14:paraId="0D540547" w14:textId="77777777">
        <w:trPr>
          <w:trHeight w:val="802"/>
        </w:trPr>
        <w:tc>
          <w:tcPr>
            <w:tcW w:w="4531" w:type="dxa"/>
            <w:tcBorders>
              <w:top w:val="single" w:sz="8" w:space="0" w:color="000000"/>
              <w:left w:val="single" w:sz="8" w:space="0" w:color="000000"/>
              <w:bottom w:val="single" w:sz="8" w:space="0" w:color="000000"/>
              <w:right w:val="single" w:sz="8" w:space="0" w:color="000000"/>
            </w:tcBorders>
            <w:vAlign w:val="bottom"/>
          </w:tcPr>
          <w:p w14:paraId="74B5E0B9" w14:textId="77777777" w:rsidR="00FB4459" w:rsidRDefault="00275C4C">
            <w:pPr>
              <w:spacing w:after="0" w:line="259" w:lineRule="auto"/>
              <w:ind w:left="0" w:firstLine="0"/>
            </w:pPr>
            <w:r>
              <w:rPr>
                <w:b/>
              </w:rPr>
              <w:t xml:space="preserve">Call-Off Contract title </w:t>
            </w:r>
          </w:p>
        </w:tc>
        <w:tc>
          <w:tcPr>
            <w:tcW w:w="4363" w:type="dxa"/>
            <w:tcBorders>
              <w:top w:val="single" w:sz="8" w:space="0" w:color="000000"/>
              <w:left w:val="single" w:sz="8" w:space="0" w:color="000000"/>
              <w:bottom w:val="single" w:sz="8" w:space="0" w:color="000000"/>
              <w:right w:val="single" w:sz="8" w:space="0" w:color="000000"/>
            </w:tcBorders>
            <w:vAlign w:val="center"/>
          </w:tcPr>
          <w:p w14:paraId="007B17FD" w14:textId="3B38B398" w:rsidR="00FB4459" w:rsidRDefault="00275C4C">
            <w:pPr>
              <w:spacing w:after="0" w:line="259" w:lineRule="auto"/>
              <w:ind w:left="0" w:firstLine="0"/>
            </w:pPr>
            <w:r>
              <w:t>Go Viral</w:t>
            </w:r>
            <w:r w:rsidR="00296DBD">
              <w:t>!</w:t>
            </w:r>
            <w:r>
              <w:t xml:space="preserve"> website hosting of a COVID information app via G-Cloud </w:t>
            </w:r>
          </w:p>
        </w:tc>
      </w:tr>
      <w:tr w:rsidR="00FB4459" w14:paraId="49768CAC" w14:textId="77777777">
        <w:trPr>
          <w:trHeight w:val="1042"/>
        </w:trPr>
        <w:tc>
          <w:tcPr>
            <w:tcW w:w="4531" w:type="dxa"/>
            <w:tcBorders>
              <w:top w:val="single" w:sz="8" w:space="0" w:color="000000"/>
              <w:left w:val="single" w:sz="8" w:space="0" w:color="000000"/>
              <w:bottom w:val="single" w:sz="8" w:space="0" w:color="000000"/>
              <w:right w:val="single" w:sz="8" w:space="0" w:color="000000"/>
            </w:tcBorders>
            <w:vAlign w:val="center"/>
          </w:tcPr>
          <w:p w14:paraId="6B5B2964" w14:textId="77777777" w:rsidR="00FB4459" w:rsidRDefault="00275C4C">
            <w:pPr>
              <w:spacing w:after="0" w:line="259" w:lineRule="auto"/>
              <w:ind w:left="0" w:firstLine="0"/>
            </w:pPr>
            <w:r>
              <w:rPr>
                <w:b/>
              </w:rPr>
              <w:t xml:space="preserve">Call-Off Contract description </w:t>
            </w:r>
          </w:p>
        </w:tc>
        <w:tc>
          <w:tcPr>
            <w:tcW w:w="4363" w:type="dxa"/>
            <w:tcBorders>
              <w:top w:val="single" w:sz="8" w:space="0" w:color="000000"/>
              <w:left w:val="single" w:sz="8" w:space="0" w:color="000000"/>
              <w:bottom w:val="single" w:sz="8" w:space="0" w:color="000000"/>
              <w:right w:val="single" w:sz="8" w:space="0" w:color="000000"/>
            </w:tcBorders>
            <w:vAlign w:val="bottom"/>
          </w:tcPr>
          <w:p w14:paraId="234FDA4D" w14:textId="094E92C8" w:rsidR="00FB4459" w:rsidRDefault="00275C4C">
            <w:pPr>
              <w:spacing w:after="0" w:line="259" w:lineRule="auto"/>
              <w:ind w:left="0" w:firstLine="0"/>
            </w:pPr>
            <w:r>
              <w:t>Go Viral</w:t>
            </w:r>
            <w:r w:rsidR="00296DBD">
              <w:t>!</w:t>
            </w:r>
            <w:r>
              <w:t xml:space="preserve"> website hosting of a COVID information app via G-Cloud </w:t>
            </w:r>
          </w:p>
        </w:tc>
      </w:tr>
      <w:tr w:rsidR="00FB4459" w14:paraId="129A6FEE" w14:textId="77777777">
        <w:trPr>
          <w:trHeight w:val="768"/>
        </w:trPr>
        <w:tc>
          <w:tcPr>
            <w:tcW w:w="4531" w:type="dxa"/>
            <w:tcBorders>
              <w:top w:val="single" w:sz="8" w:space="0" w:color="000000"/>
              <w:left w:val="single" w:sz="8" w:space="0" w:color="000000"/>
              <w:bottom w:val="single" w:sz="8" w:space="0" w:color="000000"/>
              <w:right w:val="single" w:sz="8" w:space="0" w:color="000000"/>
            </w:tcBorders>
            <w:vAlign w:val="bottom"/>
          </w:tcPr>
          <w:p w14:paraId="63FF6E03" w14:textId="77777777" w:rsidR="00FB4459" w:rsidRDefault="00275C4C">
            <w:pPr>
              <w:spacing w:after="0" w:line="259" w:lineRule="auto"/>
              <w:ind w:left="0" w:firstLine="0"/>
            </w:pPr>
            <w:r>
              <w:rPr>
                <w:b/>
              </w:rPr>
              <w:t xml:space="preserve">Start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592C4686" w14:textId="77777777" w:rsidR="00FB4459" w:rsidRDefault="00275C4C">
            <w:pPr>
              <w:spacing w:after="0" w:line="259" w:lineRule="auto"/>
              <w:ind w:left="0" w:firstLine="0"/>
            </w:pPr>
            <w:r>
              <w:t>1</w:t>
            </w:r>
            <w:r>
              <w:rPr>
                <w:vertAlign w:val="superscript"/>
              </w:rPr>
              <w:t>st</w:t>
            </w:r>
            <w:r>
              <w:t xml:space="preserve"> May 2021 </w:t>
            </w:r>
          </w:p>
        </w:tc>
      </w:tr>
      <w:tr w:rsidR="00FB4459" w14:paraId="1F4D16B7" w14:textId="77777777">
        <w:trPr>
          <w:trHeight w:val="763"/>
        </w:trPr>
        <w:tc>
          <w:tcPr>
            <w:tcW w:w="4531" w:type="dxa"/>
            <w:tcBorders>
              <w:top w:val="single" w:sz="8" w:space="0" w:color="000000"/>
              <w:left w:val="single" w:sz="8" w:space="0" w:color="000000"/>
              <w:bottom w:val="single" w:sz="8" w:space="0" w:color="000000"/>
              <w:right w:val="single" w:sz="8" w:space="0" w:color="000000"/>
            </w:tcBorders>
            <w:vAlign w:val="bottom"/>
          </w:tcPr>
          <w:p w14:paraId="49C4AA7E" w14:textId="77777777" w:rsidR="00FB4459" w:rsidRDefault="00275C4C">
            <w:pPr>
              <w:spacing w:after="0" w:line="259" w:lineRule="auto"/>
              <w:ind w:left="0" w:firstLine="0"/>
            </w:pPr>
            <w:r>
              <w:rPr>
                <w:b/>
              </w:rPr>
              <w:t xml:space="preserve">Expiry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18CD83FC" w14:textId="77777777" w:rsidR="00FB4459" w:rsidRDefault="00275C4C">
            <w:pPr>
              <w:spacing w:after="0" w:line="259" w:lineRule="auto"/>
              <w:ind w:left="0" w:firstLine="0"/>
            </w:pPr>
            <w:r>
              <w:t>30</w:t>
            </w:r>
            <w:r>
              <w:rPr>
                <w:vertAlign w:val="superscript"/>
              </w:rPr>
              <w:t>th</w:t>
            </w:r>
            <w:r>
              <w:t xml:space="preserve"> April 2022 </w:t>
            </w:r>
          </w:p>
        </w:tc>
      </w:tr>
      <w:tr w:rsidR="00FB4459" w14:paraId="7B29894F" w14:textId="77777777">
        <w:trPr>
          <w:trHeight w:val="749"/>
        </w:trPr>
        <w:tc>
          <w:tcPr>
            <w:tcW w:w="4531" w:type="dxa"/>
            <w:tcBorders>
              <w:top w:val="single" w:sz="8" w:space="0" w:color="000000"/>
              <w:left w:val="single" w:sz="8" w:space="0" w:color="000000"/>
              <w:bottom w:val="single" w:sz="8" w:space="0" w:color="000000"/>
              <w:right w:val="single" w:sz="8" w:space="0" w:color="000000"/>
            </w:tcBorders>
            <w:vAlign w:val="bottom"/>
          </w:tcPr>
          <w:p w14:paraId="6B6D3ED9" w14:textId="77777777" w:rsidR="00FB4459" w:rsidRDefault="00275C4C">
            <w:pPr>
              <w:spacing w:after="0" w:line="259" w:lineRule="auto"/>
              <w:ind w:left="0" w:firstLine="0"/>
            </w:pPr>
            <w:r>
              <w:rPr>
                <w:b/>
              </w:rPr>
              <w:t xml:space="preserve">Call-Off Contract value </w:t>
            </w:r>
          </w:p>
        </w:tc>
        <w:tc>
          <w:tcPr>
            <w:tcW w:w="4363" w:type="dxa"/>
            <w:tcBorders>
              <w:top w:val="single" w:sz="8" w:space="0" w:color="000000"/>
              <w:left w:val="single" w:sz="8" w:space="0" w:color="000000"/>
              <w:bottom w:val="single" w:sz="8" w:space="0" w:color="000000"/>
              <w:right w:val="single" w:sz="8" w:space="0" w:color="000000"/>
            </w:tcBorders>
            <w:vAlign w:val="bottom"/>
          </w:tcPr>
          <w:p w14:paraId="5910F8E7" w14:textId="77777777" w:rsidR="00FB4459" w:rsidRDefault="00275C4C">
            <w:pPr>
              <w:spacing w:after="0" w:line="259" w:lineRule="auto"/>
              <w:ind w:left="0" w:firstLine="0"/>
            </w:pPr>
            <w:r>
              <w:t xml:space="preserve">£25000.00 exc VAT </w:t>
            </w:r>
          </w:p>
        </w:tc>
      </w:tr>
      <w:tr w:rsidR="00FB4459" w14:paraId="2F8FA8F4" w14:textId="77777777">
        <w:trPr>
          <w:trHeight w:val="989"/>
        </w:trPr>
        <w:tc>
          <w:tcPr>
            <w:tcW w:w="4531" w:type="dxa"/>
            <w:tcBorders>
              <w:top w:val="single" w:sz="8" w:space="0" w:color="000000"/>
              <w:left w:val="single" w:sz="8" w:space="0" w:color="000000"/>
              <w:bottom w:val="single" w:sz="8" w:space="0" w:color="000000"/>
              <w:right w:val="single" w:sz="8" w:space="0" w:color="000000"/>
            </w:tcBorders>
            <w:vAlign w:val="center"/>
          </w:tcPr>
          <w:p w14:paraId="0385A246" w14:textId="77777777" w:rsidR="00FB4459" w:rsidRDefault="00275C4C">
            <w:pPr>
              <w:spacing w:after="0" w:line="259" w:lineRule="auto"/>
              <w:ind w:left="0" w:firstLine="0"/>
            </w:pPr>
            <w:r>
              <w:rPr>
                <w:b/>
              </w:rPr>
              <w:t xml:space="preserve">Charging method </w:t>
            </w:r>
          </w:p>
        </w:tc>
        <w:tc>
          <w:tcPr>
            <w:tcW w:w="4363" w:type="dxa"/>
            <w:tcBorders>
              <w:top w:val="single" w:sz="8" w:space="0" w:color="000000"/>
              <w:left w:val="single" w:sz="8" w:space="0" w:color="000000"/>
              <w:bottom w:val="single" w:sz="8" w:space="0" w:color="000000"/>
              <w:right w:val="single" w:sz="8" w:space="0" w:color="000000"/>
            </w:tcBorders>
          </w:tcPr>
          <w:p w14:paraId="38AF1399" w14:textId="77777777" w:rsidR="00FB4459" w:rsidRDefault="00275C4C">
            <w:pPr>
              <w:spacing w:after="0" w:line="259" w:lineRule="auto"/>
              <w:ind w:left="0" w:firstLine="0"/>
              <w:jc w:val="both"/>
            </w:pPr>
            <w:r>
              <w:t>Invoice to be issued to cover anticipated costs for the entirety of FY 2021/22</w:t>
            </w:r>
            <w:r>
              <w:rPr>
                <w:sz w:val="37"/>
                <w:vertAlign w:val="superscript"/>
              </w:rPr>
              <w:t>.</w:t>
            </w:r>
            <w:r>
              <w:rPr>
                <w:sz w:val="32"/>
              </w:rPr>
              <w:t xml:space="preserve"> </w:t>
            </w:r>
          </w:p>
        </w:tc>
      </w:tr>
      <w:tr w:rsidR="00FB4459" w14:paraId="668124E8" w14:textId="77777777">
        <w:trPr>
          <w:trHeight w:val="754"/>
        </w:trPr>
        <w:tc>
          <w:tcPr>
            <w:tcW w:w="4531" w:type="dxa"/>
            <w:tcBorders>
              <w:top w:val="single" w:sz="8" w:space="0" w:color="000000"/>
              <w:left w:val="single" w:sz="8" w:space="0" w:color="000000"/>
              <w:bottom w:val="single" w:sz="8" w:space="0" w:color="000000"/>
              <w:right w:val="single" w:sz="8" w:space="0" w:color="000000"/>
            </w:tcBorders>
            <w:vAlign w:val="bottom"/>
          </w:tcPr>
          <w:p w14:paraId="35516059" w14:textId="77777777" w:rsidR="00FB4459" w:rsidRDefault="00275C4C">
            <w:pPr>
              <w:spacing w:after="0" w:line="259" w:lineRule="auto"/>
              <w:ind w:left="0" w:firstLine="0"/>
            </w:pPr>
            <w:r>
              <w:rPr>
                <w:b/>
              </w:rPr>
              <w:t xml:space="preserve">Purchase order number </w:t>
            </w:r>
          </w:p>
        </w:tc>
        <w:tc>
          <w:tcPr>
            <w:tcW w:w="4363" w:type="dxa"/>
            <w:tcBorders>
              <w:top w:val="single" w:sz="8" w:space="0" w:color="000000"/>
              <w:left w:val="single" w:sz="8" w:space="0" w:color="000000"/>
              <w:bottom w:val="single" w:sz="8" w:space="0" w:color="000000"/>
              <w:right w:val="single" w:sz="8" w:space="0" w:color="000000"/>
            </w:tcBorders>
            <w:vAlign w:val="bottom"/>
          </w:tcPr>
          <w:p w14:paraId="0DEA09A8" w14:textId="77777777" w:rsidR="00FB4459" w:rsidRDefault="00275C4C">
            <w:pPr>
              <w:spacing w:after="0" w:line="259" w:lineRule="auto"/>
              <w:ind w:left="0" w:firstLine="0"/>
            </w:pPr>
            <w:r>
              <w:t xml:space="preserve">To be confirmed by GCSI  </w:t>
            </w:r>
          </w:p>
        </w:tc>
      </w:tr>
    </w:tbl>
    <w:p w14:paraId="0371BEF0" w14:textId="77777777" w:rsidR="00FB4459" w:rsidRDefault="00275C4C">
      <w:pPr>
        <w:spacing w:after="259" w:line="259" w:lineRule="auto"/>
        <w:ind w:left="0" w:firstLine="0"/>
      </w:pPr>
      <w:r>
        <w:t xml:space="preserve">  </w:t>
      </w:r>
    </w:p>
    <w:p w14:paraId="3DB6AAD2" w14:textId="77777777" w:rsidR="00FB4459" w:rsidRDefault="00275C4C">
      <w:pPr>
        <w:spacing w:after="244"/>
        <w:ind w:left="-5"/>
      </w:pPr>
      <w:r>
        <w:t xml:space="preserve">This Order Form is issued under the G-Cloud 12 Framework Agreement (RM1557.12). </w:t>
      </w:r>
    </w:p>
    <w:p w14:paraId="23C40585" w14:textId="77777777" w:rsidR="00FB4459" w:rsidRDefault="00275C4C">
      <w:pPr>
        <w:spacing w:after="241"/>
        <w:ind w:left="-5"/>
      </w:pPr>
      <w:r>
        <w:t xml:space="preserve">Buyers can use this Order Form to specify their G-Cloud service requirements when placing an Order. </w:t>
      </w:r>
    </w:p>
    <w:p w14:paraId="321480E1" w14:textId="77777777" w:rsidR="00FB4459" w:rsidRDefault="00275C4C">
      <w:pPr>
        <w:spacing w:after="246"/>
        <w:ind w:left="-5"/>
      </w:pPr>
      <w:r>
        <w:t xml:space="preserve">The Order Form cannot be used to alter existing terms or add any extra terms that materially change the Deliverables offered by the Supplier and defined in the Application. </w:t>
      </w:r>
    </w:p>
    <w:p w14:paraId="57A10F1B" w14:textId="77777777" w:rsidR="00FB4459" w:rsidRDefault="00275C4C">
      <w:pPr>
        <w:ind w:left="-5"/>
      </w:pPr>
      <w:r>
        <w:lastRenderedPageBreak/>
        <w:t xml:space="preserve">There are terms in the Call-Off Contract that may be defined in the Order Form. These are identified in the contract with square brackets. </w:t>
      </w:r>
    </w:p>
    <w:tbl>
      <w:tblPr>
        <w:tblStyle w:val="TableGrid"/>
        <w:tblW w:w="8880" w:type="dxa"/>
        <w:tblInd w:w="10" w:type="dxa"/>
        <w:tblCellMar>
          <w:top w:w="357" w:type="dxa"/>
          <w:left w:w="91" w:type="dxa"/>
          <w:right w:w="115" w:type="dxa"/>
        </w:tblCellMar>
        <w:tblLook w:val="04A0" w:firstRow="1" w:lastRow="0" w:firstColumn="1" w:lastColumn="0" w:noHBand="0" w:noVBand="1"/>
      </w:tblPr>
      <w:tblGrid>
        <w:gridCol w:w="2054"/>
        <w:gridCol w:w="6826"/>
      </w:tblGrid>
      <w:tr w:rsidR="00FB4459" w14:paraId="0F90E008" w14:textId="77777777">
        <w:trPr>
          <w:trHeight w:val="3878"/>
        </w:trPr>
        <w:tc>
          <w:tcPr>
            <w:tcW w:w="2054" w:type="dxa"/>
            <w:tcBorders>
              <w:top w:val="single" w:sz="8" w:space="0" w:color="000000"/>
              <w:left w:val="single" w:sz="8" w:space="0" w:color="000000"/>
              <w:bottom w:val="single" w:sz="8" w:space="0" w:color="000000"/>
              <w:right w:val="single" w:sz="8" w:space="0" w:color="000000"/>
            </w:tcBorders>
          </w:tcPr>
          <w:p w14:paraId="58CD50B4" w14:textId="77777777" w:rsidR="00FB4459" w:rsidRDefault="00275C4C">
            <w:pPr>
              <w:spacing w:after="0" w:line="259" w:lineRule="auto"/>
              <w:ind w:left="0" w:firstLine="0"/>
            </w:pPr>
            <w:r>
              <w:rPr>
                <w:b/>
              </w:rPr>
              <w:t xml:space="preserve">From the Buyer </w:t>
            </w:r>
          </w:p>
        </w:tc>
        <w:tc>
          <w:tcPr>
            <w:tcW w:w="6826" w:type="dxa"/>
            <w:tcBorders>
              <w:top w:val="single" w:sz="8" w:space="0" w:color="000000"/>
              <w:left w:val="single" w:sz="8" w:space="0" w:color="000000"/>
              <w:bottom w:val="single" w:sz="8" w:space="0" w:color="000000"/>
              <w:right w:val="single" w:sz="8" w:space="0" w:color="000000"/>
            </w:tcBorders>
          </w:tcPr>
          <w:p w14:paraId="579DF7AF" w14:textId="77777777" w:rsidR="00FB4459" w:rsidRDefault="00275C4C">
            <w:pPr>
              <w:spacing w:after="235" w:line="277" w:lineRule="auto"/>
              <w:ind w:left="0" w:firstLine="0"/>
            </w:pPr>
            <w:r>
              <w:t xml:space="preserve">GCS International, Prime Minister's Office &amp; Cabinet Office Communications </w:t>
            </w:r>
          </w:p>
          <w:p w14:paraId="6233DCCC" w14:textId="77777777" w:rsidR="00FB4459" w:rsidRDefault="00275C4C">
            <w:pPr>
              <w:spacing w:after="259" w:line="259" w:lineRule="auto"/>
              <w:ind w:left="0" w:firstLine="0"/>
            </w:pPr>
            <w:r>
              <w:t xml:space="preserve">Cabinet Office </w:t>
            </w:r>
          </w:p>
          <w:p w14:paraId="7AAA7159" w14:textId="77777777" w:rsidR="00FB4459" w:rsidRDefault="00275C4C">
            <w:pPr>
              <w:spacing w:after="254" w:line="259" w:lineRule="auto"/>
              <w:ind w:left="0" w:firstLine="0"/>
            </w:pPr>
            <w:r>
              <w:t xml:space="preserve">70 Whitehall, Westminster </w:t>
            </w:r>
          </w:p>
          <w:p w14:paraId="77CB4B1B" w14:textId="77777777" w:rsidR="00FB4459" w:rsidRDefault="00275C4C">
            <w:pPr>
              <w:spacing w:after="259" w:line="259" w:lineRule="auto"/>
              <w:ind w:left="0" w:firstLine="0"/>
            </w:pPr>
            <w:r>
              <w:t xml:space="preserve">London </w:t>
            </w:r>
          </w:p>
          <w:p w14:paraId="4D0D3AAD" w14:textId="77777777" w:rsidR="00FB4459" w:rsidRDefault="00275C4C">
            <w:pPr>
              <w:spacing w:after="0" w:line="259" w:lineRule="auto"/>
              <w:ind w:left="0" w:firstLine="0"/>
            </w:pPr>
            <w:r>
              <w:t xml:space="preserve">SW1A 2AS </w:t>
            </w:r>
          </w:p>
        </w:tc>
      </w:tr>
      <w:tr w:rsidR="00FB4459" w14:paraId="67B7834C" w14:textId="77777777">
        <w:trPr>
          <w:trHeight w:val="5443"/>
        </w:trPr>
        <w:tc>
          <w:tcPr>
            <w:tcW w:w="2054" w:type="dxa"/>
            <w:tcBorders>
              <w:top w:val="single" w:sz="8" w:space="0" w:color="000000"/>
              <w:left w:val="single" w:sz="8" w:space="0" w:color="000000"/>
              <w:bottom w:val="single" w:sz="8" w:space="0" w:color="000000"/>
              <w:right w:val="single" w:sz="8" w:space="0" w:color="000000"/>
            </w:tcBorders>
          </w:tcPr>
          <w:p w14:paraId="43EF5CEF" w14:textId="77777777" w:rsidR="00FB4459" w:rsidRDefault="00275C4C">
            <w:pPr>
              <w:spacing w:after="0" w:line="259" w:lineRule="auto"/>
              <w:ind w:left="0" w:firstLine="0"/>
            </w:pPr>
            <w:r>
              <w:rPr>
                <w:b/>
              </w:rPr>
              <w:t xml:space="preserve">To the Supplier </w:t>
            </w:r>
          </w:p>
        </w:tc>
        <w:tc>
          <w:tcPr>
            <w:tcW w:w="6826" w:type="dxa"/>
            <w:tcBorders>
              <w:top w:val="single" w:sz="8" w:space="0" w:color="000000"/>
              <w:left w:val="single" w:sz="8" w:space="0" w:color="000000"/>
              <w:bottom w:val="single" w:sz="8" w:space="0" w:color="000000"/>
              <w:right w:val="single" w:sz="8" w:space="0" w:color="000000"/>
            </w:tcBorders>
          </w:tcPr>
          <w:p w14:paraId="50CD2858" w14:textId="77777777" w:rsidR="00FB4459" w:rsidRDefault="00275C4C">
            <w:pPr>
              <w:spacing w:after="0" w:line="504" w:lineRule="auto"/>
              <w:ind w:left="0" w:right="4466" w:firstLine="0"/>
            </w:pPr>
            <w:r>
              <w:t xml:space="preserve">Big Blue Door Ltd Tel: 0203 773 6040 </w:t>
            </w:r>
          </w:p>
          <w:p w14:paraId="6991AAE8" w14:textId="77777777" w:rsidR="00FB4459" w:rsidRDefault="00275C4C">
            <w:pPr>
              <w:spacing w:after="254" w:line="259" w:lineRule="auto"/>
              <w:ind w:left="0" w:firstLine="0"/>
            </w:pPr>
            <w:r>
              <w:t xml:space="preserve">Address: </w:t>
            </w:r>
          </w:p>
          <w:p w14:paraId="1456788D" w14:textId="77777777" w:rsidR="00FB4459" w:rsidRDefault="00275C4C">
            <w:pPr>
              <w:spacing w:after="259" w:line="259" w:lineRule="auto"/>
              <w:ind w:left="0" w:firstLine="0"/>
            </w:pPr>
            <w:r>
              <w:t xml:space="preserve">Crown and Sceptre House,  </w:t>
            </w:r>
          </w:p>
          <w:p w14:paraId="545B6CC6" w14:textId="77777777" w:rsidR="00FB4459" w:rsidRDefault="00275C4C">
            <w:pPr>
              <w:spacing w:after="254" w:line="259" w:lineRule="auto"/>
              <w:ind w:left="0" w:firstLine="0"/>
            </w:pPr>
            <w:r>
              <w:t xml:space="preserve">60 Queen Elizabeth Street </w:t>
            </w:r>
          </w:p>
          <w:p w14:paraId="5268C092" w14:textId="77777777" w:rsidR="00FB4459" w:rsidRDefault="00275C4C">
            <w:pPr>
              <w:spacing w:after="259" w:line="259" w:lineRule="auto"/>
              <w:ind w:left="0" w:firstLine="0"/>
            </w:pPr>
            <w:r>
              <w:t xml:space="preserve">London SE1 2PZ </w:t>
            </w:r>
          </w:p>
          <w:p w14:paraId="17B0764F" w14:textId="77777777" w:rsidR="00FB4459" w:rsidRDefault="00275C4C">
            <w:pPr>
              <w:spacing w:after="0" w:line="259" w:lineRule="auto"/>
              <w:ind w:left="0" w:firstLine="0"/>
            </w:pPr>
            <w:r>
              <w:t xml:space="preserve">Company number: 07958927 </w:t>
            </w:r>
          </w:p>
        </w:tc>
      </w:tr>
      <w:tr w:rsidR="00FB4459" w14:paraId="36E34DA0" w14:textId="77777777">
        <w:trPr>
          <w:trHeight w:val="989"/>
        </w:trPr>
        <w:tc>
          <w:tcPr>
            <w:tcW w:w="8880" w:type="dxa"/>
            <w:gridSpan w:val="2"/>
            <w:tcBorders>
              <w:top w:val="single" w:sz="8" w:space="0" w:color="000000"/>
              <w:left w:val="single" w:sz="8" w:space="0" w:color="000000"/>
              <w:bottom w:val="single" w:sz="8" w:space="0" w:color="000000"/>
              <w:right w:val="single" w:sz="8" w:space="0" w:color="000000"/>
            </w:tcBorders>
            <w:vAlign w:val="center"/>
          </w:tcPr>
          <w:p w14:paraId="0634E935" w14:textId="77777777" w:rsidR="00FB4459" w:rsidRDefault="00275C4C">
            <w:pPr>
              <w:spacing w:after="0" w:line="259" w:lineRule="auto"/>
              <w:ind w:left="0" w:firstLine="0"/>
            </w:pPr>
            <w:r>
              <w:rPr>
                <w:b/>
              </w:rPr>
              <w:t xml:space="preserve">Together the ‘Parties’ </w:t>
            </w:r>
          </w:p>
        </w:tc>
      </w:tr>
    </w:tbl>
    <w:p w14:paraId="4925D5E1" w14:textId="77777777" w:rsidR="00FB4459" w:rsidRDefault="00275C4C">
      <w:pPr>
        <w:spacing w:after="398" w:line="259" w:lineRule="auto"/>
        <w:ind w:left="0" w:firstLine="0"/>
      </w:pPr>
      <w:r>
        <w:rPr>
          <w:b/>
        </w:rPr>
        <w:t xml:space="preserve"> </w:t>
      </w:r>
    </w:p>
    <w:p w14:paraId="4B8B0203" w14:textId="77777777" w:rsidR="00FB4459" w:rsidRDefault="00275C4C">
      <w:pPr>
        <w:pStyle w:val="Heading3"/>
        <w:spacing w:after="201"/>
        <w:ind w:left="-5"/>
      </w:pPr>
      <w:r>
        <w:t xml:space="preserve">Principal contact details </w:t>
      </w:r>
    </w:p>
    <w:p w14:paraId="2ED90ECC" w14:textId="77777777" w:rsidR="00FB4459" w:rsidRDefault="00275C4C">
      <w:pPr>
        <w:spacing w:after="355" w:line="259" w:lineRule="auto"/>
        <w:ind w:left="-5"/>
      </w:pPr>
      <w:r>
        <w:rPr>
          <w:b/>
        </w:rPr>
        <w:t xml:space="preserve">For the Buyer: </w:t>
      </w:r>
    </w:p>
    <w:p w14:paraId="58197C8D" w14:textId="77777777" w:rsidR="00FB4459" w:rsidRDefault="00275C4C">
      <w:pPr>
        <w:spacing w:after="129"/>
        <w:ind w:left="-5"/>
      </w:pPr>
      <w:r>
        <w:t xml:space="preserve">Title: Strategic Communications Manager </w:t>
      </w:r>
    </w:p>
    <w:p w14:paraId="64CC2242" w14:textId="77777777" w:rsidR="00FB4459" w:rsidRDefault="00275C4C">
      <w:pPr>
        <w:spacing w:after="86"/>
        <w:ind w:left="-5"/>
      </w:pPr>
      <w:r>
        <w:lastRenderedPageBreak/>
        <w:t>Name: Redacted</w:t>
      </w:r>
    </w:p>
    <w:p w14:paraId="064B338B" w14:textId="77777777" w:rsidR="00275C4C" w:rsidRDefault="00275C4C">
      <w:pPr>
        <w:spacing w:after="125" w:line="354" w:lineRule="auto"/>
        <w:ind w:left="-5" w:right="4502"/>
      </w:pPr>
      <w:r>
        <w:t xml:space="preserve">Email: Redacted </w:t>
      </w:r>
    </w:p>
    <w:p w14:paraId="0E050EC0" w14:textId="77777777" w:rsidR="00FB4459" w:rsidRDefault="00275C4C">
      <w:pPr>
        <w:spacing w:after="125" w:line="354" w:lineRule="auto"/>
        <w:ind w:left="-5" w:right="4502"/>
      </w:pPr>
      <w:r>
        <w:t>Phone: Redacted</w:t>
      </w:r>
    </w:p>
    <w:p w14:paraId="73139884" w14:textId="77777777" w:rsidR="00FB4459" w:rsidRDefault="00275C4C">
      <w:pPr>
        <w:spacing w:after="0" w:line="259" w:lineRule="auto"/>
        <w:ind w:left="0" w:firstLine="0"/>
      </w:pPr>
      <w:r>
        <w:rPr>
          <w:b/>
        </w:rPr>
        <w:t xml:space="preserve"> </w:t>
      </w:r>
    </w:p>
    <w:p w14:paraId="51CEE5B4" w14:textId="77777777" w:rsidR="00FB4459" w:rsidRDefault="00275C4C">
      <w:pPr>
        <w:spacing w:after="232" w:line="259" w:lineRule="auto"/>
        <w:ind w:left="-5"/>
      </w:pPr>
      <w:r>
        <w:rPr>
          <w:b/>
        </w:rPr>
        <w:t xml:space="preserve">For the Supplier: </w:t>
      </w:r>
    </w:p>
    <w:p w14:paraId="094F1E02" w14:textId="77777777" w:rsidR="00275C4C" w:rsidRDefault="00275C4C">
      <w:pPr>
        <w:spacing w:after="90"/>
        <w:ind w:left="-5"/>
      </w:pPr>
      <w:r>
        <w:t xml:space="preserve">Name: Redacted </w:t>
      </w:r>
    </w:p>
    <w:p w14:paraId="3B3EF09E" w14:textId="77777777" w:rsidR="00275C4C" w:rsidRDefault="00275C4C" w:rsidP="00275C4C">
      <w:pPr>
        <w:spacing w:after="90"/>
        <w:ind w:left="-5"/>
      </w:pPr>
      <w:r>
        <w:t xml:space="preserve">Email: Redacted </w:t>
      </w:r>
    </w:p>
    <w:p w14:paraId="78A1B895" w14:textId="77777777" w:rsidR="00275C4C" w:rsidRDefault="00275C4C" w:rsidP="00275C4C">
      <w:pPr>
        <w:spacing w:after="90"/>
        <w:ind w:left="-5"/>
      </w:pPr>
      <w:r>
        <w:t xml:space="preserve">Phone: Redacted </w:t>
      </w:r>
    </w:p>
    <w:p w14:paraId="6F332E80" w14:textId="77777777" w:rsidR="00FB4459" w:rsidRDefault="00FB4459">
      <w:pPr>
        <w:spacing w:after="393" w:line="259" w:lineRule="auto"/>
        <w:ind w:left="0" w:firstLine="0"/>
      </w:pPr>
    </w:p>
    <w:p w14:paraId="198BE6CE" w14:textId="77777777" w:rsidR="00FB4459" w:rsidRDefault="00275C4C">
      <w:pPr>
        <w:pStyle w:val="Heading3"/>
        <w:spacing w:after="0"/>
        <w:ind w:left="-5"/>
      </w:pPr>
      <w:r>
        <w:t xml:space="preserve">Call-Off Contract term </w:t>
      </w:r>
    </w:p>
    <w:tbl>
      <w:tblPr>
        <w:tblStyle w:val="TableGrid"/>
        <w:tblW w:w="8894" w:type="dxa"/>
        <w:tblInd w:w="14" w:type="dxa"/>
        <w:tblCellMar>
          <w:top w:w="179" w:type="dxa"/>
          <w:left w:w="91" w:type="dxa"/>
          <w:bottom w:w="145" w:type="dxa"/>
          <w:right w:w="115" w:type="dxa"/>
        </w:tblCellMar>
        <w:tblLook w:val="04A0" w:firstRow="1" w:lastRow="0" w:firstColumn="1" w:lastColumn="0" w:noHBand="0" w:noVBand="1"/>
      </w:tblPr>
      <w:tblGrid>
        <w:gridCol w:w="2621"/>
        <w:gridCol w:w="6273"/>
      </w:tblGrid>
      <w:tr w:rsidR="00FB4459" w14:paraId="51F2502F" w14:textId="77777777">
        <w:trPr>
          <w:trHeight w:val="1598"/>
        </w:trPr>
        <w:tc>
          <w:tcPr>
            <w:tcW w:w="2621" w:type="dxa"/>
            <w:tcBorders>
              <w:top w:val="single" w:sz="8" w:space="0" w:color="000000"/>
              <w:left w:val="single" w:sz="8" w:space="0" w:color="000000"/>
              <w:bottom w:val="single" w:sz="8" w:space="0" w:color="000000"/>
              <w:right w:val="single" w:sz="8" w:space="0" w:color="000000"/>
            </w:tcBorders>
          </w:tcPr>
          <w:p w14:paraId="27221B85" w14:textId="77777777" w:rsidR="00FB4459" w:rsidRDefault="00275C4C">
            <w:pPr>
              <w:spacing w:after="0" w:line="259" w:lineRule="auto"/>
              <w:ind w:left="0" w:firstLine="0"/>
            </w:pPr>
            <w:r>
              <w:rPr>
                <w:b/>
              </w:rPr>
              <w:t>Start date</w:t>
            </w:r>
            <w:r>
              <w:t xml:space="preserve">  </w:t>
            </w:r>
          </w:p>
        </w:tc>
        <w:tc>
          <w:tcPr>
            <w:tcW w:w="6274" w:type="dxa"/>
            <w:tcBorders>
              <w:top w:val="single" w:sz="8" w:space="0" w:color="000000"/>
              <w:left w:val="single" w:sz="8" w:space="0" w:color="000000"/>
              <w:bottom w:val="single" w:sz="8" w:space="0" w:color="000000"/>
              <w:right w:val="single" w:sz="8" w:space="0" w:color="000000"/>
            </w:tcBorders>
            <w:vAlign w:val="bottom"/>
          </w:tcPr>
          <w:p w14:paraId="62867702" w14:textId="77777777" w:rsidR="00FB4459" w:rsidRDefault="00275C4C">
            <w:pPr>
              <w:spacing w:after="215" w:line="313" w:lineRule="auto"/>
              <w:ind w:left="0" w:firstLine="0"/>
            </w:pPr>
            <w:r>
              <w:t>This Call-Off Contract Starts on 1</w:t>
            </w:r>
            <w:r>
              <w:rPr>
                <w:vertAlign w:val="superscript"/>
              </w:rPr>
              <w:t>st</w:t>
            </w:r>
            <w:r>
              <w:t xml:space="preserve"> May 2021 and is valid for 12 months i.e. until 31</w:t>
            </w:r>
            <w:r>
              <w:rPr>
                <w:vertAlign w:val="superscript"/>
              </w:rPr>
              <w:t>st</w:t>
            </w:r>
            <w:r>
              <w:t xml:space="preserve"> April 2022  </w:t>
            </w:r>
          </w:p>
          <w:p w14:paraId="5B9082AF" w14:textId="77777777" w:rsidR="00FB4459" w:rsidRDefault="00275C4C">
            <w:pPr>
              <w:spacing w:after="0" w:line="259" w:lineRule="auto"/>
              <w:ind w:left="0" w:firstLine="0"/>
            </w:pPr>
            <w:r>
              <w:t xml:space="preserve"> </w:t>
            </w:r>
          </w:p>
        </w:tc>
      </w:tr>
      <w:tr w:rsidR="00FB4459" w14:paraId="2A5B23AD" w14:textId="77777777">
        <w:trPr>
          <w:trHeight w:val="2443"/>
        </w:trPr>
        <w:tc>
          <w:tcPr>
            <w:tcW w:w="2621" w:type="dxa"/>
            <w:tcBorders>
              <w:top w:val="single" w:sz="8" w:space="0" w:color="000000"/>
              <w:left w:val="single" w:sz="8" w:space="0" w:color="000000"/>
              <w:bottom w:val="single" w:sz="8" w:space="0" w:color="000000"/>
              <w:right w:val="single" w:sz="8" w:space="0" w:color="000000"/>
            </w:tcBorders>
          </w:tcPr>
          <w:p w14:paraId="57FB0865" w14:textId="77777777" w:rsidR="00FB4459" w:rsidRDefault="00275C4C">
            <w:pPr>
              <w:spacing w:after="14" w:line="259" w:lineRule="auto"/>
              <w:ind w:left="0" w:firstLine="0"/>
            </w:pPr>
            <w:r>
              <w:rPr>
                <w:b/>
              </w:rPr>
              <w:t xml:space="preserve">Ending </w:t>
            </w:r>
          </w:p>
          <w:p w14:paraId="547DE50E" w14:textId="77777777" w:rsidR="00FB4459" w:rsidRDefault="00275C4C">
            <w:pPr>
              <w:spacing w:after="0" w:line="259" w:lineRule="auto"/>
              <w:ind w:left="0" w:firstLine="0"/>
            </w:pPr>
            <w:r>
              <w:rPr>
                <w:b/>
              </w:rPr>
              <w:t xml:space="preserve">(termination)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7CC9262B" w14:textId="77777777" w:rsidR="00FB4459" w:rsidRDefault="00275C4C">
            <w:pPr>
              <w:spacing w:after="242" w:line="275" w:lineRule="auto"/>
              <w:ind w:left="0" w:firstLine="0"/>
            </w:pPr>
            <w:r>
              <w:t xml:space="preserve">The notice period for the Supplier needed for Ending the CallOff Contract is at least 90 Working Days from the date of written notice for undisputed sums (as per clause 18.6). </w:t>
            </w:r>
          </w:p>
          <w:p w14:paraId="4BCA48E4" w14:textId="77777777" w:rsidR="00FB4459" w:rsidRDefault="00275C4C">
            <w:pPr>
              <w:spacing w:after="0" w:line="259" w:lineRule="auto"/>
              <w:ind w:left="0" w:firstLine="0"/>
            </w:pPr>
            <w:r>
              <w:t xml:space="preserve">The notice period for the Buyer is a maximum of 30 working days from the date of written notice for Ending without cause (as per clause 18.1). </w:t>
            </w:r>
          </w:p>
        </w:tc>
      </w:tr>
      <w:tr w:rsidR="00FB4459" w14:paraId="2E061A9C" w14:textId="77777777">
        <w:trPr>
          <w:trHeight w:val="5443"/>
        </w:trPr>
        <w:tc>
          <w:tcPr>
            <w:tcW w:w="2621" w:type="dxa"/>
            <w:tcBorders>
              <w:top w:val="single" w:sz="8" w:space="0" w:color="000000"/>
              <w:left w:val="single" w:sz="8" w:space="0" w:color="000000"/>
              <w:bottom w:val="single" w:sz="8" w:space="0" w:color="000000"/>
              <w:right w:val="single" w:sz="8" w:space="0" w:color="000000"/>
            </w:tcBorders>
          </w:tcPr>
          <w:p w14:paraId="05747D51" w14:textId="77777777" w:rsidR="00FB4459" w:rsidRDefault="00275C4C">
            <w:pPr>
              <w:spacing w:after="0" w:line="259" w:lineRule="auto"/>
              <w:ind w:left="0" w:firstLine="0"/>
            </w:pPr>
            <w:r>
              <w:rPr>
                <w:b/>
              </w:rPr>
              <w:lastRenderedPageBreak/>
              <w:t xml:space="preserve">Extension period </w:t>
            </w:r>
          </w:p>
        </w:tc>
        <w:tc>
          <w:tcPr>
            <w:tcW w:w="6274" w:type="dxa"/>
            <w:tcBorders>
              <w:top w:val="single" w:sz="8" w:space="0" w:color="000000"/>
              <w:left w:val="single" w:sz="8" w:space="0" w:color="000000"/>
              <w:bottom w:val="single" w:sz="8" w:space="0" w:color="000000"/>
              <w:right w:val="single" w:sz="8" w:space="0" w:color="000000"/>
            </w:tcBorders>
          </w:tcPr>
          <w:p w14:paraId="60F83B41" w14:textId="77777777" w:rsidR="00FB4459" w:rsidRDefault="00275C4C">
            <w:pPr>
              <w:spacing w:after="0" w:line="259" w:lineRule="auto"/>
              <w:ind w:left="0" w:firstLine="0"/>
            </w:pPr>
            <w:r>
              <w:t xml:space="preserve">This Call-off Contract can be extended by the Buyer for one period of 12 months each, by giving the Supplier one month’s written notice before its expiry. The extension periods are subject to clauses 1.3 and 1.4 in Part B below. </w:t>
            </w:r>
          </w:p>
        </w:tc>
      </w:tr>
    </w:tbl>
    <w:p w14:paraId="3B379F06" w14:textId="77777777" w:rsidR="00FB4459" w:rsidRDefault="00275C4C">
      <w:pPr>
        <w:pStyle w:val="Heading3"/>
        <w:spacing w:after="201"/>
        <w:ind w:left="-5"/>
      </w:pPr>
      <w:r>
        <w:t xml:space="preserve">Buyer contractual details </w:t>
      </w:r>
    </w:p>
    <w:p w14:paraId="5FDC868A" w14:textId="77777777" w:rsidR="00FB4459" w:rsidRDefault="00275C4C">
      <w:pPr>
        <w:ind w:left="-5"/>
      </w:pPr>
      <w:r>
        <w:t xml:space="preserve">This Order is for the G-Cloud Services outlined below. It is acknowledged by the Parties that the volume of the G-Cloud Services used by the Buyer may vary during this Call-Off Contract. </w:t>
      </w:r>
    </w:p>
    <w:p w14:paraId="2A224269" w14:textId="77777777" w:rsidR="00FB4459" w:rsidRDefault="00FB4459">
      <w:pPr>
        <w:spacing w:after="0" w:line="259" w:lineRule="auto"/>
        <w:ind w:left="-1139" w:right="743" w:firstLine="0"/>
        <w:jc w:val="both"/>
      </w:pPr>
    </w:p>
    <w:tbl>
      <w:tblPr>
        <w:tblStyle w:val="TableGrid"/>
        <w:tblW w:w="8885" w:type="dxa"/>
        <w:tblInd w:w="14" w:type="dxa"/>
        <w:tblCellMar>
          <w:top w:w="117" w:type="dxa"/>
          <w:left w:w="91" w:type="dxa"/>
          <w:right w:w="67" w:type="dxa"/>
        </w:tblCellMar>
        <w:tblLook w:val="04A0" w:firstRow="1" w:lastRow="0" w:firstColumn="1" w:lastColumn="0" w:noHBand="0" w:noVBand="1"/>
      </w:tblPr>
      <w:tblGrid>
        <w:gridCol w:w="2597"/>
        <w:gridCol w:w="6288"/>
      </w:tblGrid>
      <w:tr w:rsidR="00FB4459" w14:paraId="29E8151C" w14:textId="77777777">
        <w:trPr>
          <w:trHeight w:val="1886"/>
        </w:trPr>
        <w:tc>
          <w:tcPr>
            <w:tcW w:w="2597" w:type="dxa"/>
            <w:tcBorders>
              <w:top w:val="single" w:sz="8" w:space="0" w:color="000000"/>
              <w:left w:val="single" w:sz="8" w:space="0" w:color="000000"/>
              <w:bottom w:val="single" w:sz="8" w:space="0" w:color="000000"/>
              <w:right w:val="single" w:sz="8" w:space="0" w:color="000000"/>
            </w:tcBorders>
          </w:tcPr>
          <w:p w14:paraId="7F5A8DA8" w14:textId="77777777" w:rsidR="00FB4459" w:rsidRDefault="00275C4C">
            <w:pPr>
              <w:spacing w:after="0" w:line="259" w:lineRule="auto"/>
              <w:ind w:left="0" w:firstLine="0"/>
            </w:pPr>
            <w:r>
              <w:rPr>
                <w:b/>
              </w:rPr>
              <w:t xml:space="preserve">G-Cloud lot </w:t>
            </w:r>
          </w:p>
        </w:tc>
        <w:tc>
          <w:tcPr>
            <w:tcW w:w="6288" w:type="dxa"/>
            <w:tcBorders>
              <w:top w:val="single" w:sz="8" w:space="0" w:color="000000"/>
              <w:left w:val="single" w:sz="8" w:space="0" w:color="000000"/>
              <w:bottom w:val="single" w:sz="8" w:space="0" w:color="000000"/>
              <w:right w:val="single" w:sz="8" w:space="0" w:color="000000"/>
            </w:tcBorders>
          </w:tcPr>
          <w:p w14:paraId="4FF96C3A" w14:textId="77777777" w:rsidR="00FB4459" w:rsidRDefault="00275C4C">
            <w:pPr>
              <w:spacing w:after="273" w:line="259" w:lineRule="auto"/>
              <w:ind w:left="0" w:firstLine="0"/>
            </w:pPr>
            <w:r>
              <w:t xml:space="preserve">This Call-Off Contract is for the provision of Services under: </w:t>
            </w:r>
          </w:p>
          <w:p w14:paraId="2EB9D333" w14:textId="77777777" w:rsidR="00FB4459" w:rsidRDefault="00275C4C">
            <w:pPr>
              <w:spacing w:after="0" w:line="259" w:lineRule="auto"/>
              <w:ind w:left="360" w:firstLine="0"/>
            </w:pPr>
            <w:r>
              <w:rPr>
                <w:rFonts w:ascii="Calibri" w:eastAsia="Calibri" w:hAnsi="Calibri" w:cs="Calibri"/>
              </w:rPr>
              <w:t>●</w:t>
            </w:r>
            <w:r>
              <w:t xml:space="preserve"> Lot 1: Cloud hosting</w:t>
            </w:r>
            <w:r>
              <w:rPr>
                <w:b/>
              </w:rPr>
              <w:t xml:space="preserve"> </w:t>
            </w:r>
            <w:r>
              <w:t xml:space="preserve"> </w:t>
            </w:r>
          </w:p>
        </w:tc>
      </w:tr>
      <w:tr w:rsidR="00FB4459" w14:paraId="3223BF26" w14:textId="77777777">
        <w:trPr>
          <w:trHeight w:val="3821"/>
        </w:trPr>
        <w:tc>
          <w:tcPr>
            <w:tcW w:w="2597" w:type="dxa"/>
            <w:tcBorders>
              <w:top w:val="single" w:sz="8" w:space="0" w:color="000000"/>
              <w:left w:val="single" w:sz="8" w:space="0" w:color="000000"/>
              <w:bottom w:val="single" w:sz="8" w:space="0" w:color="000000"/>
              <w:right w:val="single" w:sz="8" w:space="0" w:color="000000"/>
            </w:tcBorders>
          </w:tcPr>
          <w:p w14:paraId="477E94E2" w14:textId="77777777" w:rsidR="00FB4459" w:rsidRDefault="00275C4C">
            <w:pPr>
              <w:spacing w:after="0" w:line="259" w:lineRule="auto"/>
              <w:ind w:left="0" w:firstLine="0"/>
            </w:pPr>
            <w:r>
              <w:rPr>
                <w:b/>
              </w:rPr>
              <w:t xml:space="preserve">G-Cloud services required </w:t>
            </w:r>
          </w:p>
        </w:tc>
        <w:tc>
          <w:tcPr>
            <w:tcW w:w="6288" w:type="dxa"/>
            <w:tcBorders>
              <w:top w:val="single" w:sz="8" w:space="0" w:color="000000"/>
              <w:left w:val="single" w:sz="8" w:space="0" w:color="000000"/>
              <w:bottom w:val="single" w:sz="8" w:space="0" w:color="000000"/>
              <w:right w:val="single" w:sz="8" w:space="0" w:color="000000"/>
            </w:tcBorders>
          </w:tcPr>
          <w:p w14:paraId="5E228767" w14:textId="77777777" w:rsidR="00FB4459" w:rsidRDefault="00275C4C">
            <w:pPr>
              <w:spacing w:after="5" w:line="272" w:lineRule="auto"/>
              <w:ind w:left="0" w:firstLine="0"/>
            </w:pPr>
            <w:r>
              <w:t xml:space="preserve">The Services to be provided by the Supplier under the above Lot are listed in Framework Section 2 and outlined below: </w:t>
            </w:r>
          </w:p>
          <w:p w14:paraId="6DB16A6F" w14:textId="77777777" w:rsidR="00FB4459" w:rsidRDefault="00275C4C">
            <w:pPr>
              <w:numPr>
                <w:ilvl w:val="0"/>
                <w:numId w:val="25"/>
              </w:numPr>
              <w:spacing w:after="5" w:line="236" w:lineRule="auto"/>
              <w:ind w:firstLine="0"/>
            </w:pPr>
            <w:r>
              <w:t xml:space="preserve">Transfer of hosting from current servers to the new Supplier  </w:t>
            </w:r>
          </w:p>
          <w:p w14:paraId="4A4D135E" w14:textId="77777777" w:rsidR="00FB4459" w:rsidRDefault="00275C4C">
            <w:pPr>
              <w:spacing w:after="0" w:line="259" w:lineRule="auto"/>
              <w:ind w:left="720" w:firstLine="0"/>
            </w:pPr>
            <w:r>
              <w:t xml:space="preserve"> </w:t>
            </w:r>
          </w:p>
          <w:p w14:paraId="09ECDE7C" w14:textId="77777777" w:rsidR="00FB4459" w:rsidRDefault="00275C4C">
            <w:pPr>
              <w:numPr>
                <w:ilvl w:val="0"/>
                <w:numId w:val="25"/>
              </w:numPr>
              <w:spacing w:after="0" w:line="259" w:lineRule="auto"/>
              <w:ind w:firstLine="0"/>
            </w:pPr>
            <w:r>
              <w:t xml:space="preserve">Website hosting of Go Viral! game  </w:t>
            </w:r>
          </w:p>
          <w:p w14:paraId="5F1FECA6" w14:textId="77777777" w:rsidR="00FB4459" w:rsidRDefault="00275C4C">
            <w:pPr>
              <w:spacing w:after="0" w:line="259" w:lineRule="auto"/>
              <w:ind w:left="720" w:firstLine="0"/>
            </w:pPr>
            <w:r>
              <w:t xml:space="preserve"> </w:t>
            </w:r>
          </w:p>
          <w:p w14:paraId="66C67F95" w14:textId="77777777" w:rsidR="00FB4459" w:rsidRDefault="00275C4C">
            <w:pPr>
              <w:numPr>
                <w:ilvl w:val="0"/>
                <w:numId w:val="25"/>
              </w:numPr>
              <w:spacing w:after="220" w:line="259" w:lineRule="auto"/>
              <w:ind w:firstLine="0"/>
            </w:pPr>
            <w:r>
              <w:t xml:space="preserve">Ongoing support and maintenance of web hosting </w:t>
            </w:r>
          </w:p>
          <w:p w14:paraId="68196AD1" w14:textId="77777777" w:rsidR="00FB4459" w:rsidRDefault="00275C4C">
            <w:pPr>
              <w:spacing w:after="0" w:line="259" w:lineRule="auto"/>
              <w:ind w:left="0" w:firstLine="0"/>
            </w:pPr>
            <w:r>
              <w:t xml:space="preserve"> </w:t>
            </w:r>
          </w:p>
        </w:tc>
      </w:tr>
      <w:tr w:rsidR="00FB4459" w14:paraId="66A23552" w14:textId="77777777">
        <w:trPr>
          <w:trHeight w:val="1819"/>
        </w:trPr>
        <w:tc>
          <w:tcPr>
            <w:tcW w:w="2597" w:type="dxa"/>
            <w:tcBorders>
              <w:top w:val="single" w:sz="8" w:space="0" w:color="000000"/>
              <w:left w:val="single" w:sz="8" w:space="0" w:color="000000"/>
              <w:bottom w:val="single" w:sz="8" w:space="0" w:color="000000"/>
              <w:right w:val="single" w:sz="8" w:space="0" w:color="000000"/>
            </w:tcBorders>
          </w:tcPr>
          <w:p w14:paraId="2068EBE0" w14:textId="77777777" w:rsidR="00FB4459" w:rsidRDefault="00275C4C">
            <w:pPr>
              <w:spacing w:after="0" w:line="259" w:lineRule="auto"/>
              <w:ind w:left="0" w:firstLine="0"/>
            </w:pPr>
            <w:r>
              <w:rPr>
                <w:b/>
              </w:rPr>
              <w:lastRenderedPageBreak/>
              <w:t xml:space="preserve">Additional Services </w:t>
            </w:r>
          </w:p>
        </w:tc>
        <w:tc>
          <w:tcPr>
            <w:tcW w:w="6288" w:type="dxa"/>
            <w:tcBorders>
              <w:top w:val="single" w:sz="8" w:space="0" w:color="000000"/>
              <w:left w:val="single" w:sz="8" w:space="0" w:color="000000"/>
              <w:bottom w:val="single" w:sz="8" w:space="0" w:color="000000"/>
              <w:right w:val="single" w:sz="8" w:space="0" w:color="000000"/>
            </w:tcBorders>
          </w:tcPr>
          <w:p w14:paraId="742DA665" w14:textId="77777777" w:rsidR="00FB4459" w:rsidRDefault="00275C4C">
            <w:pPr>
              <w:spacing w:after="254" w:line="259" w:lineRule="auto"/>
              <w:ind w:left="0" w:firstLine="0"/>
            </w:pPr>
            <w:r>
              <w:t xml:space="preserve">Not applicable </w:t>
            </w:r>
          </w:p>
          <w:p w14:paraId="16556F79" w14:textId="77777777" w:rsidR="00FB4459" w:rsidRDefault="00275C4C">
            <w:pPr>
              <w:spacing w:after="0" w:line="259" w:lineRule="auto"/>
              <w:ind w:left="0" w:firstLine="0"/>
            </w:pPr>
            <w:r>
              <w:t xml:space="preserve"> </w:t>
            </w:r>
          </w:p>
        </w:tc>
      </w:tr>
      <w:tr w:rsidR="00FB4459" w14:paraId="349A4591" w14:textId="77777777">
        <w:trPr>
          <w:trHeight w:val="2899"/>
        </w:trPr>
        <w:tc>
          <w:tcPr>
            <w:tcW w:w="2597" w:type="dxa"/>
            <w:tcBorders>
              <w:top w:val="single" w:sz="8" w:space="0" w:color="000000"/>
              <w:left w:val="single" w:sz="8" w:space="0" w:color="000000"/>
              <w:bottom w:val="single" w:sz="8" w:space="0" w:color="000000"/>
              <w:right w:val="single" w:sz="8" w:space="0" w:color="000000"/>
            </w:tcBorders>
          </w:tcPr>
          <w:p w14:paraId="77E465C0" w14:textId="77777777" w:rsidR="00FB4459" w:rsidRDefault="00275C4C">
            <w:pPr>
              <w:spacing w:after="0" w:line="259" w:lineRule="auto"/>
              <w:ind w:left="0" w:firstLine="0"/>
            </w:pPr>
            <w:r>
              <w:rPr>
                <w:b/>
              </w:rPr>
              <w:t xml:space="preserve">Location </w:t>
            </w:r>
          </w:p>
        </w:tc>
        <w:tc>
          <w:tcPr>
            <w:tcW w:w="6288" w:type="dxa"/>
            <w:tcBorders>
              <w:top w:val="single" w:sz="8" w:space="0" w:color="000000"/>
              <w:left w:val="single" w:sz="8" w:space="0" w:color="000000"/>
              <w:bottom w:val="single" w:sz="8" w:space="0" w:color="000000"/>
              <w:right w:val="single" w:sz="8" w:space="0" w:color="000000"/>
            </w:tcBorders>
          </w:tcPr>
          <w:p w14:paraId="10206439" w14:textId="77777777" w:rsidR="00FB4459" w:rsidRDefault="00275C4C">
            <w:pPr>
              <w:spacing w:after="14" w:line="259" w:lineRule="auto"/>
              <w:ind w:left="0" w:firstLine="0"/>
            </w:pPr>
            <w:r>
              <w:t xml:space="preserve">The Services will be delivered to Cabinet Office, at 70 </w:t>
            </w:r>
          </w:p>
          <w:p w14:paraId="45B1A0B8" w14:textId="77777777" w:rsidR="00FB4459" w:rsidRDefault="00275C4C">
            <w:pPr>
              <w:spacing w:after="259" w:line="259" w:lineRule="auto"/>
              <w:ind w:left="0" w:firstLine="0"/>
            </w:pPr>
            <w:r>
              <w:t xml:space="preserve">Whitehall Westminster, London, SW1A 2AS </w:t>
            </w:r>
          </w:p>
          <w:p w14:paraId="4A6F8DA8" w14:textId="77777777" w:rsidR="00FB4459" w:rsidRDefault="00275C4C">
            <w:pPr>
              <w:spacing w:after="0" w:line="259" w:lineRule="auto"/>
              <w:ind w:left="0" w:firstLine="0"/>
            </w:pPr>
            <w:r>
              <w:t xml:space="preserve"> </w:t>
            </w:r>
          </w:p>
        </w:tc>
      </w:tr>
      <w:tr w:rsidR="00FB4459" w14:paraId="6D151CCC" w14:textId="77777777">
        <w:trPr>
          <w:trHeight w:val="2290"/>
        </w:trPr>
        <w:tc>
          <w:tcPr>
            <w:tcW w:w="2597" w:type="dxa"/>
            <w:tcBorders>
              <w:top w:val="single" w:sz="8" w:space="0" w:color="000000"/>
              <w:left w:val="single" w:sz="8" w:space="0" w:color="000000"/>
              <w:bottom w:val="single" w:sz="8" w:space="0" w:color="000000"/>
              <w:right w:val="single" w:sz="8" w:space="0" w:color="000000"/>
            </w:tcBorders>
          </w:tcPr>
          <w:p w14:paraId="1D6B95DB" w14:textId="77777777" w:rsidR="00FB4459" w:rsidRDefault="00275C4C">
            <w:pPr>
              <w:spacing w:after="0" w:line="259" w:lineRule="auto"/>
              <w:ind w:left="0" w:firstLine="0"/>
            </w:pPr>
            <w:r>
              <w:rPr>
                <w:b/>
              </w:rPr>
              <w:t xml:space="preserve">Quality standards </w:t>
            </w:r>
          </w:p>
        </w:tc>
        <w:tc>
          <w:tcPr>
            <w:tcW w:w="6288" w:type="dxa"/>
            <w:tcBorders>
              <w:top w:val="single" w:sz="8" w:space="0" w:color="000000"/>
              <w:left w:val="single" w:sz="8" w:space="0" w:color="000000"/>
              <w:bottom w:val="single" w:sz="8" w:space="0" w:color="000000"/>
              <w:right w:val="double" w:sz="8" w:space="0" w:color="000000"/>
            </w:tcBorders>
            <w:vAlign w:val="center"/>
          </w:tcPr>
          <w:p w14:paraId="4360C5A7" w14:textId="77777777" w:rsidR="00FB4459" w:rsidRDefault="00275C4C">
            <w:pPr>
              <w:spacing w:after="110" w:line="232" w:lineRule="auto"/>
              <w:ind w:left="0" w:right="61" w:firstLine="0"/>
              <w:jc w:val="both"/>
            </w:pPr>
            <w:r>
              <w:t>Website hosting services shall be delivered to agreed timelines with the Contracting Authority. The hosting services should meet the quality levels outlined in the Technical Standards below  and clause 6 of the Statement of requirements, including quick load speeds, high uptime availability, and security standards that comply with best practice</w:t>
            </w:r>
            <w:r>
              <w:rPr>
                <w:sz w:val="37"/>
                <w:vertAlign w:val="superscript"/>
              </w:rPr>
              <w:t xml:space="preserve">. </w:t>
            </w:r>
            <w:r>
              <w:rPr>
                <w:sz w:val="32"/>
              </w:rPr>
              <w:t xml:space="preserve"> </w:t>
            </w:r>
          </w:p>
          <w:p w14:paraId="728B825D" w14:textId="77777777" w:rsidR="00FB4459" w:rsidRDefault="00275C4C">
            <w:pPr>
              <w:spacing w:after="0" w:line="259" w:lineRule="auto"/>
              <w:ind w:left="0" w:firstLine="0"/>
            </w:pPr>
            <w:r>
              <w:t xml:space="preserve"> </w:t>
            </w:r>
          </w:p>
        </w:tc>
      </w:tr>
    </w:tbl>
    <w:p w14:paraId="5DFEB76B" w14:textId="77777777" w:rsidR="00FB4459" w:rsidRDefault="00FB4459">
      <w:pPr>
        <w:spacing w:after="0" w:line="259" w:lineRule="auto"/>
        <w:ind w:left="-1139" w:right="743" w:firstLine="0"/>
        <w:jc w:val="both"/>
      </w:pPr>
    </w:p>
    <w:tbl>
      <w:tblPr>
        <w:tblStyle w:val="TableGrid"/>
        <w:tblW w:w="8885" w:type="dxa"/>
        <w:tblInd w:w="14" w:type="dxa"/>
        <w:tblCellMar>
          <w:top w:w="357" w:type="dxa"/>
          <w:left w:w="91" w:type="dxa"/>
          <w:bottom w:w="150" w:type="dxa"/>
          <w:right w:w="66" w:type="dxa"/>
        </w:tblCellMar>
        <w:tblLook w:val="04A0" w:firstRow="1" w:lastRow="0" w:firstColumn="1" w:lastColumn="0" w:noHBand="0" w:noVBand="1"/>
      </w:tblPr>
      <w:tblGrid>
        <w:gridCol w:w="2597"/>
        <w:gridCol w:w="6288"/>
      </w:tblGrid>
      <w:tr w:rsidR="00FB4459" w14:paraId="414A879E" w14:textId="77777777">
        <w:trPr>
          <w:trHeight w:val="11722"/>
        </w:trPr>
        <w:tc>
          <w:tcPr>
            <w:tcW w:w="2597" w:type="dxa"/>
            <w:tcBorders>
              <w:top w:val="single" w:sz="8" w:space="0" w:color="000000"/>
              <w:left w:val="single" w:sz="8" w:space="0" w:color="000000"/>
              <w:bottom w:val="single" w:sz="8" w:space="0" w:color="000000"/>
              <w:right w:val="single" w:sz="8" w:space="0" w:color="000000"/>
            </w:tcBorders>
          </w:tcPr>
          <w:p w14:paraId="0FCF60B6" w14:textId="77777777" w:rsidR="00FB4459" w:rsidRDefault="00275C4C">
            <w:pPr>
              <w:spacing w:after="0" w:line="259" w:lineRule="auto"/>
              <w:ind w:left="0" w:firstLine="0"/>
            </w:pPr>
            <w:r>
              <w:rPr>
                <w:b/>
              </w:rPr>
              <w:lastRenderedPageBreak/>
              <w:t xml:space="preserve">Technical standards: </w:t>
            </w:r>
          </w:p>
        </w:tc>
        <w:tc>
          <w:tcPr>
            <w:tcW w:w="6288" w:type="dxa"/>
            <w:tcBorders>
              <w:top w:val="single" w:sz="8" w:space="0" w:color="000000"/>
              <w:left w:val="single" w:sz="8" w:space="0" w:color="000000"/>
              <w:bottom w:val="single" w:sz="8" w:space="0" w:color="000000"/>
              <w:right w:val="double" w:sz="8" w:space="0" w:color="000000"/>
            </w:tcBorders>
            <w:vAlign w:val="bottom"/>
          </w:tcPr>
          <w:p w14:paraId="21BDDB9E" w14:textId="77777777" w:rsidR="00FB4459" w:rsidRDefault="00275C4C">
            <w:pPr>
              <w:spacing w:after="624" w:line="277" w:lineRule="auto"/>
              <w:ind w:left="0" w:right="16" w:firstLine="0"/>
            </w:pPr>
            <w:r>
              <w:t xml:space="preserve">The technical standards used as a requirement for this CallOff Contract are: </w:t>
            </w:r>
          </w:p>
          <w:p w14:paraId="0B9F0A67" w14:textId="77777777" w:rsidR="00FB4459" w:rsidRDefault="00275C4C">
            <w:pPr>
              <w:spacing w:after="0" w:line="259" w:lineRule="auto"/>
              <w:ind w:left="0" w:firstLine="0"/>
            </w:pPr>
            <w:r>
              <w:t xml:space="preserve"> </w:t>
            </w:r>
          </w:p>
          <w:p w14:paraId="6F5EC843" w14:textId="77777777" w:rsidR="00FB4459" w:rsidRDefault="00275C4C">
            <w:pPr>
              <w:spacing w:after="0" w:line="259" w:lineRule="auto"/>
              <w:ind w:left="0" w:firstLine="0"/>
            </w:pPr>
            <w:r>
              <w:rPr>
                <w:b/>
              </w:rPr>
              <w:t xml:space="preserve">Speed:  </w:t>
            </w:r>
          </w:p>
          <w:p w14:paraId="2235B10C" w14:textId="77777777" w:rsidR="00FB4459" w:rsidRDefault="00275C4C">
            <w:pPr>
              <w:spacing w:after="1248" w:line="259" w:lineRule="auto"/>
              <w:ind w:left="0" w:firstLine="0"/>
            </w:pPr>
            <w:r>
              <w:t xml:space="preserve"> </w:t>
            </w:r>
          </w:p>
          <w:p w14:paraId="00D5D2D5" w14:textId="77777777" w:rsidR="00FB4459" w:rsidRDefault="00275C4C">
            <w:pPr>
              <w:numPr>
                <w:ilvl w:val="0"/>
                <w:numId w:val="26"/>
              </w:numPr>
              <w:spacing w:after="617" w:line="252" w:lineRule="auto"/>
              <w:ind w:hanging="360"/>
              <w:jc w:val="both"/>
            </w:pPr>
            <w:r>
              <w:t xml:space="preserve">The Supplier must have fast servers, ensuring quick website load times, ideally within 2 seconds. </w:t>
            </w:r>
          </w:p>
          <w:p w14:paraId="2605F512" w14:textId="77777777" w:rsidR="00FB4459" w:rsidRDefault="00275C4C">
            <w:pPr>
              <w:spacing w:after="19" w:line="259" w:lineRule="auto"/>
              <w:ind w:left="851" w:firstLine="0"/>
            </w:pPr>
            <w:r>
              <w:t xml:space="preserve"> </w:t>
            </w:r>
          </w:p>
          <w:p w14:paraId="4D977627" w14:textId="77777777" w:rsidR="00FB4459" w:rsidRDefault="00275C4C">
            <w:pPr>
              <w:spacing w:after="230" w:line="259" w:lineRule="auto"/>
              <w:ind w:left="0" w:firstLine="0"/>
            </w:pPr>
            <w:r>
              <w:rPr>
                <w:b/>
              </w:rPr>
              <w:t xml:space="preserve">Uptime: </w:t>
            </w:r>
          </w:p>
          <w:p w14:paraId="469C8781" w14:textId="77777777" w:rsidR="00FB4459" w:rsidRDefault="00275C4C">
            <w:pPr>
              <w:numPr>
                <w:ilvl w:val="0"/>
                <w:numId w:val="26"/>
              </w:numPr>
              <w:spacing w:after="238" w:line="252" w:lineRule="auto"/>
              <w:ind w:hanging="360"/>
              <w:jc w:val="both"/>
            </w:pPr>
            <w:r>
              <w:t xml:space="preserve">A minimum website uptime availability of at least 99.5% should be guaranteed. </w:t>
            </w:r>
          </w:p>
          <w:p w14:paraId="7E072D09" w14:textId="77777777" w:rsidR="00FB4459" w:rsidRDefault="00275C4C">
            <w:pPr>
              <w:numPr>
                <w:ilvl w:val="0"/>
                <w:numId w:val="26"/>
              </w:numPr>
              <w:spacing w:after="228" w:line="252" w:lineRule="auto"/>
              <w:ind w:hanging="360"/>
              <w:jc w:val="both"/>
            </w:pPr>
            <w:r>
              <w:t xml:space="preserve">Any planned downtime must be agreed at least 3 days in advance. </w:t>
            </w:r>
          </w:p>
          <w:p w14:paraId="7457B5EA" w14:textId="77777777" w:rsidR="00FB4459" w:rsidRDefault="00275C4C">
            <w:pPr>
              <w:spacing w:after="302" w:line="259" w:lineRule="auto"/>
              <w:ind w:left="0" w:firstLine="0"/>
            </w:pPr>
            <w:r>
              <w:rPr>
                <w:b/>
              </w:rPr>
              <w:t xml:space="preserve">Security: </w:t>
            </w:r>
          </w:p>
          <w:p w14:paraId="63EAD7C1" w14:textId="77777777" w:rsidR="00FB4459" w:rsidRDefault="00275C4C">
            <w:pPr>
              <w:spacing w:after="80" w:line="274" w:lineRule="auto"/>
              <w:ind w:left="0" w:firstLine="0"/>
            </w:pPr>
            <w:r>
              <w:t xml:space="preserve">The Supplier should ensure that website hosting servers are secure, equipped with the relevant firewall and antivirus software, and are monitored regularly for any unusual or unauthorised activity.  </w:t>
            </w:r>
          </w:p>
          <w:p w14:paraId="4363E9CB" w14:textId="77777777" w:rsidR="00FB4459" w:rsidRDefault="00275C4C">
            <w:pPr>
              <w:spacing w:after="220" w:line="259" w:lineRule="auto"/>
              <w:ind w:left="0" w:firstLine="0"/>
            </w:pPr>
            <w:r>
              <w:rPr>
                <w:b/>
              </w:rPr>
              <w:t xml:space="preserve">Secure backups: </w:t>
            </w:r>
          </w:p>
          <w:p w14:paraId="6B0CF30D" w14:textId="77777777" w:rsidR="00FB4459" w:rsidRDefault="00275C4C">
            <w:pPr>
              <w:spacing w:after="220" w:line="259" w:lineRule="auto"/>
              <w:ind w:left="0" w:firstLine="0"/>
            </w:pPr>
            <w:r>
              <w:t xml:space="preserve">The Supplier should complete daily secure backups.  </w:t>
            </w:r>
          </w:p>
          <w:p w14:paraId="6AD51F8C" w14:textId="77777777" w:rsidR="00FB4459" w:rsidRDefault="00275C4C">
            <w:pPr>
              <w:spacing w:after="215" w:line="259" w:lineRule="auto"/>
              <w:ind w:left="0" w:firstLine="0"/>
            </w:pPr>
            <w:r>
              <w:rPr>
                <w:b/>
              </w:rPr>
              <w:t xml:space="preserve">Support: </w:t>
            </w:r>
          </w:p>
          <w:p w14:paraId="0D28385F" w14:textId="77777777" w:rsidR="00FB4459" w:rsidRDefault="00275C4C">
            <w:pPr>
              <w:spacing w:after="185" w:line="241" w:lineRule="auto"/>
              <w:ind w:left="0" w:right="62" w:firstLine="0"/>
              <w:jc w:val="both"/>
            </w:pPr>
            <w:r>
              <w:t>The Supplier shall provide unlimited technical support, with 24/7 availability in the instances that there are website outages or downtime</w:t>
            </w:r>
            <w:r>
              <w:rPr>
                <w:color w:val="434343"/>
                <w:sz w:val="24"/>
              </w:rPr>
              <w:t xml:space="preserve">. </w:t>
            </w:r>
            <w:r>
              <w:rPr>
                <w:color w:val="434343"/>
                <w:sz w:val="28"/>
              </w:rPr>
              <w:t xml:space="preserve"> </w:t>
            </w:r>
          </w:p>
          <w:p w14:paraId="5B074763" w14:textId="77777777" w:rsidR="00FB4459" w:rsidRDefault="00275C4C">
            <w:pPr>
              <w:spacing w:after="0" w:line="259" w:lineRule="auto"/>
              <w:ind w:left="0" w:firstLine="0"/>
            </w:pPr>
            <w:r>
              <w:t xml:space="preserve"> </w:t>
            </w:r>
          </w:p>
        </w:tc>
      </w:tr>
    </w:tbl>
    <w:p w14:paraId="63418C64" w14:textId="77777777" w:rsidR="00FB4459" w:rsidRDefault="00FB4459">
      <w:pPr>
        <w:spacing w:after="0" w:line="259" w:lineRule="auto"/>
        <w:ind w:left="-1139" w:right="743" w:firstLine="0"/>
        <w:jc w:val="both"/>
      </w:pPr>
    </w:p>
    <w:tbl>
      <w:tblPr>
        <w:tblStyle w:val="TableGrid"/>
        <w:tblW w:w="8885" w:type="dxa"/>
        <w:tblInd w:w="14" w:type="dxa"/>
        <w:tblCellMar>
          <w:top w:w="117" w:type="dxa"/>
          <w:left w:w="91" w:type="dxa"/>
          <w:bottom w:w="109" w:type="dxa"/>
        </w:tblCellMar>
        <w:tblLook w:val="04A0" w:firstRow="1" w:lastRow="0" w:firstColumn="1" w:lastColumn="0" w:noHBand="0" w:noVBand="1"/>
      </w:tblPr>
      <w:tblGrid>
        <w:gridCol w:w="2597"/>
        <w:gridCol w:w="6288"/>
      </w:tblGrid>
      <w:tr w:rsidR="00FB4459" w14:paraId="7B92308E" w14:textId="77777777">
        <w:trPr>
          <w:trHeight w:val="6600"/>
        </w:trPr>
        <w:tc>
          <w:tcPr>
            <w:tcW w:w="2597" w:type="dxa"/>
            <w:tcBorders>
              <w:top w:val="single" w:sz="8" w:space="0" w:color="000000"/>
              <w:left w:val="single" w:sz="8" w:space="0" w:color="000000"/>
              <w:bottom w:val="single" w:sz="8" w:space="0" w:color="000000"/>
              <w:right w:val="single" w:sz="8" w:space="0" w:color="000000"/>
            </w:tcBorders>
          </w:tcPr>
          <w:p w14:paraId="64B3C9EB" w14:textId="77777777" w:rsidR="00FB4459" w:rsidRDefault="00275C4C">
            <w:pPr>
              <w:spacing w:after="0" w:line="259" w:lineRule="auto"/>
              <w:ind w:left="0" w:firstLine="0"/>
            </w:pPr>
            <w:r>
              <w:rPr>
                <w:b/>
              </w:rPr>
              <w:lastRenderedPageBreak/>
              <w:t xml:space="preserve">Service level agreement: </w:t>
            </w:r>
          </w:p>
        </w:tc>
        <w:tc>
          <w:tcPr>
            <w:tcW w:w="6288" w:type="dxa"/>
            <w:tcBorders>
              <w:top w:val="single" w:sz="8" w:space="0" w:color="000000"/>
              <w:left w:val="single" w:sz="8" w:space="0" w:color="000000"/>
              <w:bottom w:val="single" w:sz="8" w:space="0" w:color="000000"/>
              <w:right w:val="double" w:sz="8" w:space="0" w:color="000000"/>
            </w:tcBorders>
            <w:vAlign w:val="bottom"/>
          </w:tcPr>
          <w:p w14:paraId="6056244C" w14:textId="77777777" w:rsidR="00FB4459" w:rsidRDefault="00275C4C">
            <w:pPr>
              <w:spacing w:after="0" w:line="240" w:lineRule="auto"/>
              <w:ind w:left="0" w:firstLine="0"/>
            </w:pPr>
            <w:r>
              <w:t xml:space="preserve">The Contract /deliverables outlined in the Technical Standards above and Paragraph 6 of the SOR shall apply </w:t>
            </w:r>
          </w:p>
          <w:p w14:paraId="63BB4EF9" w14:textId="77777777" w:rsidR="00FB4459" w:rsidRDefault="00275C4C">
            <w:pPr>
              <w:spacing w:after="643" w:line="259" w:lineRule="auto"/>
              <w:ind w:left="0" w:firstLine="0"/>
            </w:pPr>
            <w:r>
              <w:t xml:space="preserve"> </w:t>
            </w:r>
          </w:p>
          <w:p w14:paraId="23D19EB8" w14:textId="77777777" w:rsidR="00FB4459" w:rsidRDefault="00275C4C">
            <w:pPr>
              <w:spacing w:after="0" w:line="240" w:lineRule="auto"/>
              <w:ind w:left="0" w:firstLine="0"/>
              <w:jc w:val="both"/>
            </w:pPr>
            <w:r>
              <w:t xml:space="preserve">The KPIs/SLAs are to be calculated by the client upon commencement of work. </w:t>
            </w:r>
          </w:p>
          <w:p w14:paraId="3BC2C0C7" w14:textId="77777777" w:rsidR="00FB4459" w:rsidRDefault="00275C4C">
            <w:pPr>
              <w:spacing w:after="0" w:line="235" w:lineRule="auto"/>
              <w:ind w:left="0" w:right="127" w:firstLine="0"/>
              <w:jc w:val="both"/>
            </w:pPr>
            <w:r>
              <w:t xml:space="preserve">The Authority will maintain a record of Supplier adherence to the agreed service level and performance timelines. Any nonadherence will result in performance review meetings between the Authority and the Supplier, to provide an explanation as to why the service level agreement was not met. Improvement plans will also be established here. </w:t>
            </w:r>
            <w:r>
              <w:rPr>
                <w:sz w:val="32"/>
              </w:rPr>
              <w:t xml:space="preserve"> </w:t>
            </w:r>
          </w:p>
          <w:p w14:paraId="396A5428" w14:textId="77777777" w:rsidR="00FB4459" w:rsidRDefault="00275C4C">
            <w:pPr>
              <w:spacing w:after="0" w:line="230" w:lineRule="auto"/>
              <w:ind w:left="0" w:right="130" w:firstLine="0"/>
              <w:jc w:val="both"/>
            </w:pPr>
            <w:r>
              <w:t>Where the Supplier fails to provide a Service Improvement Plan or fails to deliver the agreed Service Improvement Plan to the required standard, the Authority reserves the right to seek early termination of the contract in accordance with the procedures set out in the Terms and Conditions</w:t>
            </w:r>
            <w:r>
              <w:rPr>
                <w:sz w:val="37"/>
                <w:vertAlign w:val="superscript"/>
              </w:rPr>
              <w:t xml:space="preserve">.  </w:t>
            </w:r>
            <w:r>
              <w:rPr>
                <w:sz w:val="32"/>
              </w:rPr>
              <w:t xml:space="preserve"> </w:t>
            </w:r>
          </w:p>
          <w:p w14:paraId="3F2B4F68" w14:textId="77777777" w:rsidR="00FB4459" w:rsidRDefault="00275C4C">
            <w:pPr>
              <w:spacing w:after="0" w:line="259" w:lineRule="auto"/>
              <w:ind w:left="0" w:firstLine="0"/>
            </w:pPr>
            <w:r>
              <w:t>Early termination of the Contract can be instigated by the Authority at no further cost whereby there is evidence of sustained poor Supplier performance over a period of two weeks.</w:t>
            </w:r>
            <w:r>
              <w:rPr>
                <w:sz w:val="32"/>
              </w:rPr>
              <w:t xml:space="preserve"> </w:t>
            </w:r>
          </w:p>
        </w:tc>
      </w:tr>
      <w:tr w:rsidR="00FB4459" w14:paraId="16E83681" w14:textId="77777777">
        <w:trPr>
          <w:trHeight w:val="2102"/>
        </w:trPr>
        <w:tc>
          <w:tcPr>
            <w:tcW w:w="2597" w:type="dxa"/>
            <w:tcBorders>
              <w:top w:val="single" w:sz="8" w:space="0" w:color="000000"/>
              <w:left w:val="single" w:sz="8" w:space="0" w:color="000000"/>
              <w:bottom w:val="single" w:sz="8" w:space="0" w:color="000000"/>
              <w:right w:val="single" w:sz="8" w:space="0" w:color="000000"/>
            </w:tcBorders>
          </w:tcPr>
          <w:p w14:paraId="325DA761" w14:textId="77777777" w:rsidR="00FB4459" w:rsidRDefault="00275C4C">
            <w:pPr>
              <w:spacing w:after="0" w:line="259" w:lineRule="auto"/>
              <w:ind w:left="0" w:firstLine="0"/>
            </w:pPr>
            <w:r>
              <w:rPr>
                <w:b/>
              </w:rPr>
              <w:t xml:space="preserve">Onboarding </w:t>
            </w:r>
          </w:p>
        </w:tc>
        <w:tc>
          <w:tcPr>
            <w:tcW w:w="6288" w:type="dxa"/>
            <w:tcBorders>
              <w:top w:val="single" w:sz="8" w:space="0" w:color="000000"/>
              <w:left w:val="single" w:sz="8" w:space="0" w:color="000000"/>
              <w:bottom w:val="single" w:sz="8" w:space="0" w:color="000000"/>
              <w:right w:val="double" w:sz="8" w:space="0" w:color="000000"/>
            </w:tcBorders>
          </w:tcPr>
          <w:p w14:paraId="4DEB0E60" w14:textId="2EA7BBE9" w:rsidR="00FB4459" w:rsidRDefault="00275C4C">
            <w:pPr>
              <w:spacing w:after="128" w:line="259" w:lineRule="auto"/>
              <w:ind w:left="0" w:firstLine="0"/>
            </w:pPr>
            <w:r>
              <w:t xml:space="preserve">The hosting service for </w:t>
            </w:r>
            <w:r w:rsidR="001233FB">
              <w:t xml:space="preserve">a game to build resilience to health misinformation. </w:t>
            </w:r>
          </w:p>
          <w:p w14:paraId="4D93666B" w14:textId="77777777" w:rsidR="00FB4459" w:rsidRDefault="00275C4C">
            <w:pPr>
              <w:spacing w:after="369" w:line="259" w:lineRule="auto"/>
              <w:ind w:left="0" w:firstLine="0"/>
            </w:pPr>
            <w:r>
              <w:t>Website must go live from 1</w:t>
            </w:r>
            <w:r>
              <w:rPr>
                <w:vertAlign w:val="superscript"/>
              </w:rPr>
              <w:t>st</w:t>
            </w:r>
            <w:r>
              <w:t xml:space="preserve"> May 2021  </w:t>
            </w:r>
          </w:p>
          <w:p w14:paraId="2ACD0624" w14:textId="77777777" w:rsidR="00FB4459" w:rsidRDefault="00275C4C">
            <w:pPr>
              <w:spacing w:after="14" w:line="259" w:lineRule="auto"/>
              <w:ind w:left="0" w:firstLine="0"/>
            </w:pPr>
            <w:r>
              <w:t xml:space="preserve">There is no specific onboarding plan for this Call-Off Contract </w:t>
            </w:r>
          </w:p>
          <w:p w14:paraId="167162CE" w14:textId="77777777" w:rsidR="00FB4459" w:rsidRDefault="00275C4C">
            <w:pPr>
              <w:spacing w:after="0" w:line="259" w:lineRule="auto"/>
              <w:ind w:left="720" w:firstLine="0"/>
            </w:pPr>
            <w:r>
              <w:t xml:space="preserve"> </w:t>
            </w:r>
          </w:p>
        </w:tc>
      </w:tr>
      <w:tr w:rsidR="00FB4459" w14:paraId="31CF34BD" w14:textId="77777777">
        <w:trPr>
          <w:trHeight w:val="2098"/>
        </w:trPr>
        <w:tc>
          <w:tcPr>
            <w:tcW w:w="2597" w:type="dxa"/>
            <w:tcBorders>
              <w:top w:val="single" w:sz="8" w:space="0" w:color="000000"/>
              <w:left w:val="single" w:sz="8" w:space="0" w:color="000000"/>
              <w:bottom w:val="single" w:sz="8" w:space="0" w:color="000000"/>
              <w:right w:val="single" w:sz="8" w:space="0" w:color="000000"/>
            </w:tcBorders>
          </w:tcPr>
          <w:p w14:paraId="657FB925" w14:textId="77777777" w:rsidR="00FB4459" w:rsidRDefault="00275C4C">
            <w:pPr>
              <w:spacing w:after="0" w:line="259" w:lineRule="auto"/>
              <w:ind w:left="0" w:firstLine="0"/>
            </w:pPr>
            <w:r>
              <w:rPr>
                <w:b/>
              </w:rPr>
              <w:t xml:space="preserve">Offboarding </w:t>
            </w:r>
          </w:p>
        </w:tc>
        <w:tc>
          <w:tcPr>
            <w:tcW w:w="6288" w:type="dxa"/>
            <w:tcBorders>
              <w:top w:val="single" w:sz="8" w:space="0" w:color="000000"/>
              <w:left w:val="single" w:sz="8" w:space="0" w:color="000000"/>
              <w:bottom w:val="single" w:sz="8" w:space="0" w:color="000000"/>
              <w:right w:val="double" w:sz="8" w:space="0" w:color="000000"/>
            </w:tcBorders>
          </w:tcPr>
          <w:p w14:paraId="6FEEA8D0" w14:textId="77777777" w:rsidR="00FB4459" w:rsidRDefault="00275C4C">
            <w:pPr>
              <w:spacing w:after="0" w:line="259" w:lineRule="auto"/>
              <w:ind w:left="0" w:firstLine="0"/>
              <w:jc w:val="both"/>
            </w:pPr>
            <w:r>
              <w:t xml:space="preserve">There is no specific  offboarding plan for this Call-Off Contract   </w:t>
            </w:r>
          </w:p>
        </w:tc>
      </w:tr>
      <w:tr w:rsidR="00FB4459" w14:paraId="35167137" w14:textId="77777777">
        <w:trPr>
          <w:trHeight w:val="2400"/>
        </w:trPr>
        <w:tc>
          <w:tcPr>
            <w:tcW w:w="2597" w:type="dxa"/>
            <w:tcBorders>
              <w:top w:val="single" w:sz="8" w:space="0" w:color="000000"/>
              <w:left w:val="single" w:sz="8" w:space="0" w:color="000000"/>
              <w:bottom w:val="single" w:sz="8" w:space="0" w:color="000000"/>
              <w:right w:val="single" w:sz="8" w:space="0" w:color="000000"/>
            </w:tcBorders>
          </w:tcPr>
          <w:p w14:paraId="75271631" w14:textId="77777777" w:rsidR="00FB4459" w:rsidRDefault="00275C4C">
            <w:pPr>
              <w:spacing w:after="0" w:line="259" w:lineRule="auto"/>
              <w:ind w:left="0" w:firstLine="0"/>
            </w:pPr>
            <w:r>
              <w:rPr>
                <w:b/>
              </w:rPr>
              <w:t xml:space="preserve">Collaboration agreement </w:t>
            </w:r>
          </w:p>
        </w:tc>
        <w:tc>
          <w:tcPr>
            <w:tcW w:w="6288" w:type="dxa"/>
            <w:tcBorders>
              <w:top w:val="single" w:sz="8" w:space="0" w:color="000000"/>
              <w:left w:val="single" w:sz="8" w:space="0" w:color="000000"/>
              <w:bottom w:val="single" w:sz="8" w:space="0" w:color="000000"/>
              <w:right w:val="double" w:sz="8" w:space="0" w:color="000000"/>
            </w:tcBorders>
          </w:tcPr>
          <w:p w14:paraId="778B4657" w14:textId="77777777" w:rsidR="00FB4459" w:rsidRDefault="00275C4C">
            <w:pPr>
              <w:spacing w:after="0" w:line="259" w:lineRule="auto"/>
              <w:ind w:left="0" w:firstLine="0"/>
            </w:pPr>
            <w:r>
              <w:t xml:space="preserve">Not required </w:t>
            </w:r>
          </w:p>
        </w:tc>
      </w:tr>
    </w:tbl>
    <w:p w14:paraId="39021D54" w14:textId="77777777" w:rsidR="00FB4459" w:rsidRDefault="00FB4459">
      <w:pPr>
        <w:spacing w:after="0" w:line="259" w:lineRule="auto"/>
        <w:ind w:left="-1139" w:right="743" w:firstLine="0"/>
        <w:jc w:val="both"/>
      </w:pPr>
    </w:p>
    <w:tbl>
      <w:tblPr>
        <w:tblStyle w:val="TableGrid"/>
        <w:tblW w:w="8885" w:type="dxa"/>
        <w:tblInd w:w="14" w:type="dxa"/>
        <w:tblCellMar>
          <w:top w:w="357" w:type="dxa"/>
          <w:left w:w="91" w:type="dxa"/>
          <w:right w:w="115" w:type="dxa"/>
        </w:tblCellMar>
        <w:tblLook w:val="04A0" w:firstRow="1" w:lastRow="0" w:firstColumn="1" w:lastColumn="0" w:noHBand="0" w:noVBand="1"/>
      </w:tblPr>
      <w:tblGrid>
        <w:gridCol w:w="2597"/>
        <w:gridCol w:w="6288"/>
      </w:tblGrid>
      <w:tr w:rsidR="00FB4459" w14:paraId="5FF2314E" w14:textId="77777777">
        <w:trPr>
          <w:trHeight w:val="5678"/>
        </w:trPr>
        <w:tc>
          <w:tcPr>
            <w:tcW w:w="2597" w:type="dxa"/>
            <w:tcBorders>
              <w:top w:val="single" w:sz="8" w:space="0" w:color="000000"/>
              <w:left w:val="single" w:sz="8" w:space="0" w:color="000000"/>
              <w:bottom w:val="single" w:sz="8" w:space="0" w:color="000000"/>
              <w:right w:val="single" w:sz="8" w:space="0" w:color="000000"/>
            </w:tcBorders>
          </w:tcPr>
          <w:p w14:paraId="212BEAE5" w14:textId="77777777" w:rsidR="00FB4459" w:rsidRDefault="00275C4C">
            <w:pPr>
              <w:spacing w:after="0" w:line="259" w:lineRule="auto"/>
              <w:ind w:left="0" w:firstLine="0"/>
            </w:pPr>
            <w:r>
              <w:rPr>
                <w:b/>
              </w:rPr>
              <w:lastRenderedPageBreak/>
              <w:t xml:space="preserve">Limit on Parties’ liability </w:t>
            </w:r>
          </w:p>
        </w:tc>
        <w:tc>
          <w:tcPr>
            <w:tcW w:w="6288" w:type="dxa"/>
            <w:tcBorders>
              <w:top w:val="single" w:sz="8" w:space="0" w:color="000000"/>
              <w:left w:val="single" w:sz="8" w:space="0" w:color="000000"/>
              <w:bottom w:val="single" w:sz="8" w:space="0" w:color="000000"/>
              <w:right w:val="double" w:sz="8" w:space="0" w:color="000000"/>
            </w:tcBorders>
          </w:tcPr>
          <w:p w14:paraId="2CDF22B1" w14:textId="77777777" w:rsidR="00FB4459" w:rsidRDefault="00275C4C">
            <w:pPr>
              <w:spacing w:after="235" w:line="277" w:lineRule="auto"/>
              <w:ind w:left="0" w:firstLine="0"/>
            </w:pPr>
            <w:r>
              <w:t xml:space="preserve">The annual total liability of either Party for all Property Defaults will not exceed £25000.00 exc VAT.  </w:t>
            </w:r>
          </w:p>
          <w:p w14:paraId="0742AF6E" w14:textId="77777777" w:rsidR="00FB4459" w:rsidRDefault="00275C4C">
            <w:pPr>
              <w:spacing w:after="242" w:line="275" w:lineRule="auto"/>
              <w:ind w:left="0" w:firstLine="0"/>
            </w:pPr>
            <w:r>
              <w:t>The annual total liability for Buyer Data Defaults will not exceed 125</w:t>
            </w:r>
            <w:r>
              <w:rPr>
                <w:b/>
              </w:rPr>
              <w:t xml:space="preserve">% </w:t>
            </w:r>
            <w:r>
              <w:t xml:space="preserve">of the Charges payable by the Buyer to the Supplier during the Call-Off Contract Term (whichever is the greater). </w:t>
            </w:r>
          </w:p>
          <w:p w14:paraId="2450BB3F" w14:textId="77777777" w:rsidR="00FB4459" w:rsidRDefault="00275C4C">
            <w:pPr>
              <w:spacing w:after="243" w:line="274" w:lineRule="auto"/>
              <w:ind w:left="0" w:firstLine="0"/>
            </w:pPr>
            <w:r>
              <w:t xml:space="preserve">The annual total liability for all other Defaults will not exceed the greater of 125% of the Charges payable by the Buyer to the Supplier during the Call-Off Contract Term (whichever is the greater).  </w:t>
            </w:r>
          </w:p>
          <w:p w14:paraId="482C20C6" w14:textId="77777777" w:rsidR="00FB4459" w:rsidRDefault="00275C4C">
            <w:pPr>
              <w:spacing w:after="0" w:line="259" w:lineRule="auto"/>
              <w:ind w:left="0" w:firstLine="0"/>
            </w:pPr>
            <w:r>
              <w:t xml:space="preserve"> </w:t>
            </w:r>
          </w:p>
        </w:tc>
      </w:tr>
      <w:tr w:rsidR="00FB4459" w14:paraId="6EFD6045" w14:textId="77777777">
        <w:trPr>
          <w:trHeight w:val="5822"/>
        </w:trPr>
        <w:tc>
          <w:tcPr>
            <w:tcW w:w="2597" w:type="dxa"/>
            <w:tcBorders>
              <w:top w:val="single" w:sz="8" w:space="0" w:color="000000"/>
              <w:left w:val="single" w:sz="8" w:space="0" w:color="000000"/>
              <w:bottom w:val="single" w:sz="8" w:space="0" w:color="000000"/>
              <w:right w:val="single" w:sz="8" w:space="0" w:color="000000"/>
            </w:tcBorders>
          </w:tcPr>
          <w:p w14:paraId="695A7452" w14:textId="77777777" w:rsidR="00FB4459" w:rsidRDefault="00275C4C">
            <w:pPr>
              <w:spacing w:after="0" w:line="259" w:lineRule="auto"/>
              <w:ind w:left="0" w:firstLine="0"/>
            </w:pPr>
            <w:r>
              <w:rPr>
                <w:b/>
              </w:rPr>
              <w:t xml:space="preserve">Insurance </w:t>
            </w:r>
          </w:p>
        </w:tc>
        <w:tc>
          <w:tcPr>
            <w:tcW w:w="6288" w:type="dxa"/>
            <w:tcBorders>
              <w:top w:val="single" w:sz="8" w:space="0" w:color="000000"/>
              <w:left w:val="single" w:sz="8" w:space="0" w:color="000000"/>
              <w:bottom w:val="single" w:sz="8" w:space="0" w:color="000000"/>
              <w:right w:val="double" w:sz="8" w:space="0" w:color="000000"/>
            </w:tcBorders>
          </w:tcPr>
          <w:p w14:paraId="4E2D58B6" w14:textId="77777777" w:rsidR="00FB4459" w:rsidRDefault="00275C4C">
            <w:pPr>
              <w:spacing w:after="34" w:line="259" w:lineRule="auto"/>
              <w:ind w:left="0" w:firstLine="0"/>
            </w:pPr>
            <w:r>
              <w:t xml:space="preserve">The insurance(s) required will be: </w:t>
            </w:r>
          </w:p>
          <w:p w14:paraId="3CB11FAD" w14:textId="77777777" w:rsidR="00FB4459" w:rsidRDefault="00275C4C">
            <w:pPr>
              <w:numPr>
                <w:ilvl w:val="0"/>
                <w:numId w:val="27"/>
              </w:numPr>
              <w:spacing w:after="7" w:line="284" w:lineRule="auto"/>
              <w:ind w:hanging="360"/>
            </w:pPr>
            <w:r>
              <w:t xml:space="preserve">a minimum insurance period of 6 years following the expiration or Ending of this Call-Off Contract </w:t>
            </w:r>
          </w:p>
          <w:p w14:paraId="7218F65A" w14:textId="77777777" w:rsidR="00FB4459" w:rsidRDefault="00275C4C">
            <w:pPr>
              <w:numPr>
                <w:ilvl w:val="0"/>
                <w:numId w:val="27"/>
              </w:numPr>
              <w:spacing w:after="16" w:line="276"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2AFD7FA" w14:textId="77777777" w:rsidR="00FB4459" w:rsidRDefault="00275C4C">
            <w:pPr>
              <w:numPr>
                <w:ilvl w:val="0"/>
                <w:numId w:val="27"/>
              </w:numPr>
              <w:spacing w:after="0" w:line="259" w:lineRule="auto"/>
              <w:ind w:hanging="360"/>
            </w:pPr>
            <w:r>
              <w:t xml:space="preserve">employers' liability insurance with a minimum limit of £5,000,000 or any higher minimum limit required by Law </w:t>
            </w:r>
          </w:p>
        </w:tc>
      </w:tr>
      <w:tr w:rsidR="00FB4459" w14:paraId="4237265D" w14:textId="77777777">
        <w:trPr>
          <w:trHeight w:val="1862"/>
        </w:trPr>
        <w:tc>
          <w:tcPr>
            <w:tcW w:w="2597" w:type="dxa"/>
            <w:tcBorders>
              <w:top w:val="single" w:sz="8" w:space="0" w:color="000000"/>
              <w:left w:val="single" w:sz="8" w:space="0" w:color="000000"/>
              <w:bottom w:val="single" w:sz="8" w:space="0" w:color="000000"/>
              <w:right w:val="single" w:sz="8" w:space="0" w:color="000000"/>
            </w:tcBorders>
          </w:tcPr>
          <w:p w14:paraId="096317BA" w14:textId="77777777" w:rsidR="00FB4459" w:rsidRDefault="00275C4C">
            <w:pPr>
              <w:spacing w:after="0" w:line="259" w:lineRule="auto"/>
              <w:ind w:left="0" w:firstLine="0"/>
            </w:pPr>
            <w:r>
              <w:rPr>
                <w:b/>
              </w:rPr>
              <w:t xml:space="preserve">Force majeure </w:t>
            </w:r>
          </w:p>
        </w:tc>
        <w:tc>
          <w:tcPr>
            <w:tcW w:w="6288" w:type="dxa"/>
            <w:tcBorders>
              <w:top w:val="single" w:sz="8" w:space="0" w:color="000000"/>
              <w:left w:val="single" w:sz="8" w:space="0" w:color="000000"/>
              <w:bottom w:val="single" w:sz="8" w:space="0" w:color="000000"/>
              <w:right w:val="double" w:sz="8" w:space="0" w:color="000000"/>
            </w:tcBorders>
            <w:vAlign w:val="bottom"/>
          </w:tcPr>
          <w:p w14:paraId="3991FA56" w14:textId="77777777" w:rsidR="00FB4459" w:rsidRDefault="00275C4C">
            <w:pPr>
              <w:spacing w:after="242" w:line="275" w:lineRule="auto"/>
              <w:ind w:left="0" w:firstLine="0"/>
            </w:pPr>
            <w:r>
              <w:t xml:space="preserve">A Party may End this Call-Off Contract if the Other Party is affected by a Force Majeure Event that lasts for more than 30 consecutive days.  </w:t>
            </w:r>
          </w:p>
          <w:p w14:paraId="303D7ED3" w14:textId="77777777" w:rsidR="00FB4459" w:rsidRDefault="00275C4C">
            <w:pPr>
              <w:spacing w:after="0" w:line="259" w:lineRule="auto"/>
              <w:ind w:left="0" w:firstLine="0"/>
            </w:pPr>
            <w:r>
              <w:t xml:space="preserve"> </w:t>
            </w:r>
          </w:p>
        </w:tc>
      </w:tr>
      <w:tr w:rsidR="00FB4459" w14:paraId="0DF102C6" w14:textId="77777777">
        <w:trPr>
          <w:trHeight w:val="2227"/>
        </w:trPr>
        <w:tc>
          <w:tcPr>
            <w:tcW w:w="2597" w:type="dxa"/>
            <w:tcBorders>
              <w:top w:val="single" w:sz="8" w:space="0" w:color="000000"/>
              <w:left w:val="single" w:sz="8" w:space="0" w:color="000000"/>
              <w:bottom w:val="single" w:sz="8" w:space="0" w:color="000000"/>
              <w:right w:val="single" w:sz="8" w:space="0" w:color="000000"/>
            </w:tcBorders>
          </w:tcPr>
          <w:p w14:paraId="58C7A316" w14:textId="77777777" w:rsidR="00FB4459" w:rsidRDefault="00275C4C">
            <w:pPr>
              <w:spacing w:after="0" w:line="259" w:lineRule="auto"/>
              <w:ind w:left="0" w:firstLine="0"/>
            </w:pPr>
            <w:r>
              <w:rPr>
                <w:b/>
              </w:rPr>
              <w:lastRenderedPageBreak/>
              <w:t xml:space="preserve">Audit </w:t>
            </w:r>
          </w:p>
        </w:tc>
        <w:tc>
          <w:tcPr>
            <w:tcW w:w="6288" w:type="dxa"/>
            <w:tcBorders>
              <w:top w:val="single" w:sz="8" w:space="0" w:color="000000"/>
              <w:left w:val="single" w:sz="8" w:space="0" w:color="000000"/>
              <w:bottom w:val="single" w:sz="8" w:space="0" w:color="000000"/>
              <w:right w:val="double" w:sz="8" w:space="0" w:color="000000"/>
            </w:tcBorders>
          </w:tcPr>
          <w:p w14:paraId="7DC87302" w14:textId="77777777" w:rsidR="00FB4459" w:rsidRDefault="00275C4C">
            <w:pPr>
              <w:spacing w:after="0" w:line="259" w:lineRule="auto"/>
              <w:ind w:left="0" w:firstLine="0"/>
            </w:pPr>
            <w:r>
              <w:t xml:space="preserve">The following Framework Agreement audit provisions will be incorporated under clause 2.1 of this Call-Off Contract to enable the Buyer to carry out audits, where deemed applicable. </w:t>
            </w:r>
          </w:p>
        </w:tc>
      </w:tr>
      <w:tr w:rsidR="00FB4459" w14:paraId="71E7A4BE" w14:textId="77777777">
        <w:trPr>
          <w:trHeight w:val="2400"/>
        </w:trPr>
        <w:tc>
          <w:tcPr>
            <w:tcW w:w="2597" w:type="dxa"/>
            <w:tcBorders>
              <w:top w:val="single" w:sz="8" w:space="0" w:color="000000"/>
              <w:left w:val="single" w:sz="8" w:space="0" w:color="000000"/>
              <w:bottom w:val="single" w:sz="8" w:space="0" w:color="000000"/>
              <w:right w:val="single" w:sz="8" w:space="0" w:color="000000"/>
            </w:tcBorders>
          </w:tcPr>
          <w:p w14:paraId="720420E5" w14:textId="77777777" w:rsidR="00FB4459" w:rsidRDefault="00275C4C">
            <w:pPr>
              <w:spacing w:after="0" w:line="259" w:lineRule="auto"/>
              <w:ind w:left="0" w:firstLine="0"/>
            </w:pPr>
            <w:r>
              <w:rPr>
                <w:b/>
              </w:rPr>
              <w:t xml:space="preserve">Buyer’s responsibilities </w:t>
            </w:r>
          </w:p>
        </w:tc>
        <w:tc>
          <w:tcPr>
            <w:tcW w:w="6288" w:type="dxa"/>
            <w:tcBorders>
              <w:top w:val="single" w:sz="8" w:space="0" w:color="000000"/>
              <w:left w:val="single" w:sz="8" w:space="0" w:color="000000"/>
              <w:bottom w:val="single" w:sz="8" w:space="0" w:color="000000"/>
              <w:right w:val="double" w:sz="8" w:space="0" w:color="000000"/>
            </w:tcBorders>
          </w:tcPr>
          <w:p w14:paraId="236EEF86" w14:textId="77777777" w:rsidR="00FB4459" w:rsidRDefault="00275C4C">
            <w:pPr>
              <w:spacing w:after="0" w:line="259" w:lineRule="auto"/>
              <w:ind w:left="0" w:firstLine="0"/>
            </w:pPr>
            <w:r>
              <w:t xml:space="preserve">The Buyer is responsible for granting access to the relevant site as needed in order for the supplier to be able to complete the migration of web hosting to their servers, and liaising between the old and new web hosting suppliers. </w:t>
            </w:r>
          </w:p>
        </w:tc>
      </w:tr>
      <w:tr w:rsidR="00FB4459" w14:paraId="69105D13" w14:textId="77777777">
        <w:trPr>
          <w:trHeight w:val="3485"/>
        </w:trPr>
        <w:tc>
          <w:tcPr>
            <w:tcW w:w="2597" w:type="dxa"/>
            <w:tcBorders>
              <w:top w:val="single" w:sz="8" w:space="0" w:color="000000"/>
              <w:left w:val="single" w:sz="8" w:space="0" w:color="000000"/>
              <w:bottom w:val="single" w:sz="8" w:space="0" w:color="000000"/>
              <w:right w:val="single" w:sz="8" w:space="0" w:color="000000"/>
            </w:tcBorders>
          </w:tcPr>
          <w:p w14:paraId="5EA80EA6" w14:textId="77777777" w:rsidR="00FB4459" w:rsidRDefault="00275C4C">
            <w:pPr>
              <w:spacing w:after="0" w:line="259" w:lineRule="auto"/>
              <w:ind w:left="0" w:firstLine="0"/>
            </w:pPr>
            <w:r>
              <w:rPr>
                <w:b/>
              </w:rPr>
              <w:t xml:space="preserve">Buyer’s equipment </w:t>
            </w:r>
          </w:p>
        </w:tc>
        <w:tc>
          <w:tcPr>
            <w:tcW w:w="6288" w:type="dxa"/>
            <w:tcBorders>
              <w:top w:val="single" w:sz="8" w:space="0" w:color="000000"/>
              <w:left w:val="single" w:sz="8" w:space="0" w:color="000000"/>
              <w:bottom w:val="single" w:sz="8" w:space="0" w:color="000000"/>
              <w:right w:val="double" w:sz="8" w:space="0" w:color="000000"/>
            </w:tcBorders>
          </w:tcPr>
          <w:p w14:paraId="7046D96F" w14:textId="77777777" w:rsidR="00FB4459" w:rsidRDefault="00275C4C">
            <w:pPr>
              <w:spacing w:after="0" w:line="259" w:lineRule="auto"/>
              <w:ind w:left="0" w:firstLine="0"/>
            </w:pPr>
            <w:r>
              <w:t xml:space="preserve">No Applicable </w:t>
            </w:r>
          </w:p>
        </w:tc>
      </w:tr>
    </w:tbl>
    <w:p w14:paraId="33CF9585" w14:textId="77777777" w:rsidR="00FB4459" w:rsidRDefault="00275C4C">
      <w:pPr>
        <w:spacing w:after="393" w:line="259" w:lineRule="auto"/>
        <w:ind w:left="0" w:firstLine="0"/>
      </w:pPr>
      <w:r>
        <w:t xml:space="preserve"> </w:t>
      </w:r>
    </w:p>
    <w:p w14:paraId="3DA7CD35" w14:textId="77777777" w:rsidR="00FB4459" w:rsidRDefault="00275C4C">
      <w:pPr>
        <w:pStyle w:val="Heading3"/>
        <w:spacing w:after="0"/>
        <w:ind w:left="-5"/>
      </w:pPr>
      <w:r>
        <w:t xml:space="preserve">Supplier’s information </w:t>
      </w:r>
    </w:p>
    <w:tbl>
      <w:tblPr>
        <w:tblStyle w:val="TableGrid"/>
        <w:tblW w:w="8894" w:type="dxa"/>
        <w:tblInd w:w="14" w:type="dxa"/>
        <w:tblCellMar>
          <w:top w:w="357" w:type="dxa"/>
          <w:left w:w="91" w:type="dxa"/>
          <w:right w:w="115" w:type="dxa"/>
        </w:tblCellMar>
        <w:tblLook w:val="04A0" w:firstRow="1" w:lastRow="0" w:firstColumn="1" w:lastColumn="0" w:noHBand="0" w:noVBand="1"/>
      </w:tblPr>
      <w:tblGrid>
        <w:gridCol w:w="2606"/>
        <w:gridCol w:w="6288"/>
      </w:tblGrid>
      <w:tr w:rsidR="00FB4459" w14:paraId="76632DBF" w14:textId="77777777">
        <w:trPr>
          <w:trHeight w:val="1819"/>
        </w:trPr>
        <w:tc>
          <w:tcPr>
            <w:tcW w:w="2606" w:type="dxa"/>
            <w:tcBorders>
              <w:top w:val="single" w:sz="8" w:space="0" w:color="000000"/>
              <w:left w:val="single" w:sz="8" w:space="0" w:color="000000"/>
              <w:bottom w:val="single" w:sz="8" w:space="0" w:color="000000"/>
              <w:right w:val="single" w:sz="8" w:space="0" w:color="000000"/>
            </w:tcBorders>
          </w:tcPr>
          <w:p w14:paraId="69784570" w14:textId="77777777" w:rsidR="00FB4459" w:rsidRDefault="00275C4C">
            <w:pPr>
              <w:spacing w:after="0" w:line="259" w:lineRule="auto"/>
              <w:ind w:left="0" w:firstLine="0"/>
            </w:pPr>
            <w:r>
              <w:rPr>
                <w:b/>
              </w:rPr>
              <w:t xml:space="preserve">Subcontractors or partners </w:t>
            </w:r>
          </w:p>
        </w:tc>
        <w:tc>
          <w:tcPr>
            <w:tcW w:w="6288" w:type="dxa"/>
            <w:tcBorders>
              <w:top w:val="single" w:sz="8" w:space="0" w:color="000000"/>
              <w:left w:val="single" w:sz="8" w:space="0" w:color="000000"/>
              <w:bottom w:val="single" w:sz="8" w:space="0" w:color="000000"/>
              <w:right w:val="single" w:sz="8" w:space="0" w:color="000000"/>
            </w:tcBorders>
          </w:tcPr>
          <w:p w14:paraId="460CDC10" w14:textId="77777777" w:rsidR="00FB4459" w:rsidRDefault="00275C4C">
            <w:pPr>
              <w:spacing w:after="0" w:line="259" w:lineRule="auto"/>
              <w:ind w:left="0" w:firstLine="0"/>
            </w:pPr>
            <w:r>
              <w:t xml:space="preserve">Not Applicable </w:t>
            </w:r>
          </w:p>
        </w:tc>
      </w:tr>
    </w:tbl>
    <w:p w14:paraId="55DEF3B8" w14:textId="77777777" w:rsidR="00FB4459" w:rsidRDefault="00275C4C">
      <w:pPr>
        <w:spacing w:after="398" w:line="259" w:lineRule="auto"/>
        <w:ind w:left="0" w:firstLine="0"/>
      </w:pPr>
      <w:r>
        <w:t xml:space="preserve"> </w:t>
      </w:r>
    </w:p>
    <w:p w14:paraId="6538B315" w14:textId="77777777" w:rsidR="00FB4459" w:rsidRDefault="00275C4C">
      <w:pPr>
        <w:pStyle w:val="Heading3"/>
        <w:spacing w:after="201"/>
        <w:ind w:left="-5"/>
      </w:pPr>
      <w:r>
        <w:t xml:space="preserve">Call-Off Contract charges and payment </w:t>
      </w:r>
    </w:p>
    <w:p w14:paraId="4B3B1348" w14:textId="77777777" w:rsidR="00FB4459" w:rsidRDefault="00275C4C">
      <w:pPr>
        <w:ind w:left="-5"/>
      </w:pPr>
      <w:r>
        <w:t xml:space="preserve">The Call-Off Contract charges and payment details are in the table below. See Schedule 2 for a full breakdown. </w:t>
      </w:r>
    </w:p>
    <w:tbl>
      <w:tblPr>
        <w:tblStyle w:val="TableGrid"/>
        <w:tblW w:w="8880" w:type="dxa"/>
        <w:tblInd w:w="14" w:type="dxa"/>
        <w:tblCellMar>
          <w:top w:w="112" w:type="dxa"/>
          <w:left w:w="91" w:type="dxa"/>
          <w:right w:w="38" w:type="dxa"/>
        </w:tblCellMar>
        <w:tblLook w:val="04A0" w:firstRow="1" w:lastRow="0" w:firstColumn="1" w:lastColumn="0" w:noHBand="0" w:noVBand="1"/>
      </w:tblPr>
      <w:tblGrid>
        <w:gridCol w:w="2501"/>
        <w:gridCol w:w="6379"/>
      </w:tblGrid>
      <w:tr w:rsidR="00FB4459" w14:paraId="1443AE9F" w14:textId="77777777">
        <w:trPr>
          <w:trHeight w:val="998"/>
        </w:trPr>
        <w:tc>
          <w:tcPr>
            <w:tcW w:w="2501" w:type="dxa"/>
            <w:tcBorders>
              <w:top w:val="single" w:sz="8" w:space="0" w:color="000000"/>
              <w:left w:val="single" w:sz="8" w:space="0" w:color="000000"/>
              <w:bottom w:val="single" w:sz="8" w:space="0" w:color="000000"/>
              <w:right w:val="single" w:sz="8" w:space="0" w:color="000000"/>
            </w:tcBorders>
            <w:vAlign w:val="center"/>
          </w:tcPr>
          <w:p w14:paraId="345F8527" w14:textId="77777777" w:rsidR="00FB4459" w:rsidRDefault="00275C4C">
            <w:pPr>
              <w:spacing w:after="0" w:line="259" w:lineRule="auto"/>
              <w:ind w:left="0" w:firstLine="0"/>
            </w:pPr>
            <w:r>
              <w:rPr>
                <w:b/>
              </w:rPr>
              <w:lastRenderedPageBreak/>
              <w:t xml:space="preserve">Payment method </w:t>
            </w:r>
          </w:p>
        </w:tc>
        <w:tc>
          <w:tcPr>
            <w:tcW w:w="6379" w:type="dxa"/>
            <w:tcBorders>
              <w:top w:val="single" w:sz="8" w:space="0" w:color="000000"/>
              <w:left w:val="single" w:sz="8" w:space="0" w:color="000000"/>
              <w:bottom w:val="single" w:sz="8" w:space="0" w:color="000000"/>
              <w:right w:val="single" w:sz="8" w:space="0" w:color="000000"/>
            </w:tcBorders>
          </w:tcPr>
          <w:p w14:paraId="4F83F465" w14:textId="77777777" w:rsidR="00FB4459" w:rsidRDefault="00275C4C">
            <w:pPr>
              <w:spacing w:after="0" w:line="259" w:lineRule="auto"/>
              <w:ind w:left="0" w:firstLine="0"/>
              <w:jc w:val="both"/>
            </w:pPr>
            <w:r>
              <w:t>An invoice to be issued to cover anticipated costs for the entirety of FY 2021/22.</w:t>
            </w:r>
            <w:r>
              <w:rPr>
                <w:sz w:val="32"/>
              </w:rPr>
              <w:t xml:space="preserve"> </w:t>
            </w:r>
          </w:p>
        </w:tc>
      </w:tr>
    </w:tbl>
    <w:p w14:paraId="038EBAC5" w14:textId="77777777" w:rsidR="00FB4459" w:rsidRDefault="00FB4459">
      <w:pPr>
        <w:spacing w:after="0" w:line="259" w:lineRule="auto"/>
        <w:ind w:left="-1139" w:right="748" w:firstLine="0"/>
      </w:pPr>
    </w:p>
    <w:tbl>
      <w:tblPr>
        <w:tblStyle w:val="TableGrid"/>
        <w:tblW w:w="8880" w:type="dxa"/>
        <w:tblInd w:w="14" w:type="dxa"/>
        <w:tblCellMar>
          <w:top w:w="21" w:type="dxa"/>
          <w:right w:w="38" w:type="dxa"/>
        </w:tblCellMar>
        <w:tblLook w:val="04A0" w:firstRow="1" w:lastRow="0" w:firstColumn="1" w:lastColumn="0" w:noHBand="0" w:noVBand="1"/>
      </w:tblPr>
      <w:tblGrid>
        <w:gridCol w:w="2501"/>
        <w:gridCol w:w="516"/>
        <w:gridCol w:w="5863"/>
      </w:tblGrid>
      <w:tr w:rsidR="00FB4459" w14:paraId="42C15291" w14:textId="77777777">
        <w:trPr>
          <w:trHeight w:val="2296"/>
        </w:trPr>
        <w:tc>
          <w:tcPr>
            <w:tcW w:w="2501" w:type="dxa"/>
            <w:tcBorders>
              <w:top w:val="single" w:sz="8" w:space="0" w:color="000000"/>
              <w:left w:val="single" w:sz="8" w:space="0" w:color="000000"/>
              <w:bottom w:val="single" w:sz="8" w:space="0" w:color="000000"/>
              <w:right w:val="single" w:sz="8" w:space="0" w:color="000000"/>
            </w:tcBorders>
          </w:tcPr>
          <w:p w14:paraId="159FC31A" w14:textId="77777777" w:rsidR="00FB4459" w:rsidRDefault="00FB4459">
            <w:pPr>
              <w:spacing w:after="160" w:line="259" w:lineRule="auto"/>
              <w:ind w:left="0" w:firstLine="0"/>
            </w:pPr>
          </w:p>
        </w:tc>
        <w:tc>
          <w:tcPr>
            <w:tcW w:w="6379" w:type="dxa"/>
            <w:gridSpan w:val="2"/>
            <w:tcBorders>
              <w:top w:val="single" w:sz="8" w:space="0" w:color="000000"/>
              <w:left w:val="single" w:sz="8" w:space="0" w:color="000000"/>
              <w:bottom w:val="single" w:sz="40" w:space="0" w:color="FFFFFF"/>
              <w:right w:val="single" w:sz="8" w:space="0" w:color="000000"/>
            </w:tcBorders>
            <w:vAlign w:val="center"/>
          </w:tcPr>
          <w:p w14:paraId="2D0C8461" w14:textId="77777777" w:rsidR="00FB4459" w:rsidRDefault="00275C4C">
            <w:pPr>
              <w:spacing w:after="167" w:line="223" w:lineRule="auto"/>
              <w:ind w:left="0" w:firstLine="0"/>
              <w:jc w:val="both"/>
            </w:pPr>
            <w:r>
              <w:t xml:space="preserve">Payment will only be made following satisfactory delivery of preagreed certified products and deliverables. </w:t>
            </w:r>
            <w:r>
              <w:rPr>
                <w:sz w:val="32"/>
              </w:rPr>
              <w:t xml:space="preserve"> </w:t>
            </w:r>
          </w:p>
          <w:p w14:paraId="543F3F19" w14:textId="77777777" w:rsidR="00FB4459" w:rsidRDefault="00275C4C">
            <w:pPr>
              <w:spacing w:after="159" w:line="231" w:lineRule="auto"/>
              <w:ind w:left="0" w:right="61" w:firstLine="0"/>
              <w:jc w:val="both"/>
            </w:pPr>
            <w:r>
              <w:t xml:space="preserve">Before payment can be considered, each invoice must include a detailed elemental breakdown of work completed and the associated costs. </w:t>
            </w:r>
            <w:r>
              <w:rPr>
                <w:sz w:val="32"/>
              </w:rPr>
              <w:t xml:space="preserve"> </w:t>
            </w:r>
          </w:p>
          <w:p w14:paraId="19649553" w14:textId="77777777" w:rsidR="00FB4459" w:rsidRDefault="00275C4C">
            <w:pPr>
              <w:spacing w:after="0" w:line="259" w:lineRule="auto"/>
              <w:ind w:left="0" w:firstLine="0"/>
            </w:pPr>
            <w:r>
              <w:t xml:space="preserve"> </w:t>
            </w:r>
          </w:p>
        </w:tc>
      </w:tr>
      <w:tr w:rsidR="00FB4459" w14:paraId="303697C6" w14:textId="77777777">
        <w:trPr>
          <w:trHeight w:val="2057"/>
        </w:trPr>
        <w:tc>
          <w:tcPr>
            <w:tcW w:w="2501" w:type="dxa"/>
            <w:tcBorders>
              <w:top w:val="single" w:sz="8" w:space="0" w:color="000000"/>
              <w:left w:val="single" w:sz="8" w:space="0" w:color="000000"/>
              <w:bottom w:val="single" w:sz="8" w:space="0" w:color="000000"/>
              <w:right w:val="single" w:sz="8" w:space="0" w:color="000000"/>
            </w:tcBorders>
          </w:tcPr>
          <w:p w14:paraId="0D894E1C" w14:textId="77777777" w:rsidR="00FB4459" w:rsidRDefault="00275C4C">
            <w:pPr>
              <w:spacing w:after="0" w:line="259" w:lineRule="auto"/>
              <w:ind w:left="0" w:firstLine="0"/>
            </w:pPr>
            <w:r>
              <w:rPr>
                <w:b/>
              </w:rPr>
              <w:t xml:space="preserve">Payment profile </w:t>
            </w:r>
          </w:p>
        </w:tc>
        <w:tc>
          <w:tcPr>
            <w:tcW w:w="6379" w:type="dxa"/>
            <w:gridSpan w:val="2"/>
            <w:tcBorders>
              <w:top w:val="single" w:sz="40" w:space="0" w:color="FFFFFF"/>
              <w:left w:val="single" w:sz="8" w:space="0" w:color="000000"/>
              <w:bottom w:val="single" w:sz="8" w:space="0" w:color="000000"/>
              <w:right w:val="single" w:sz="8" w:space="0" w:color="000000"/>
            </w:tcBorders>
          </w:tcPr>
          <w:p w14:paraId="67863BF2" w14:textId="77777777" w:rsidR="00FB4459" w:rsidRDefault="00275C4C">
            <w:pPr>
              <w:spacing w:after="235" w:line="277" w:lineRule="auto"/>
              <w:ind w:left="0" w:firstLine="0"/>
            </w:pPr>
            <w:r>
              <w:t xml:space="preserve">The payment profile for this Call-Off Contract is annually as indicated above. </w:t>
            </w:r>
          </w:p>
          <w:p w14:paraId="23B6A076" w14:textId="77777777" w:rsidR="00FB4459" w:rsidRDefault="00275C4C">
            <w:pPr>
              <w:spacing w:after="0" w:line="259" w:lineRule="auto"/>
              <w:ind w:left="0" w:firstLine="0"/>
            </w:pPr>
            <w:r>
              <w:t xml:space="preserve"> </w:t>
            </w:r>
          </w:p>
        </w:tc>
      </w:tr>
      <w:tr w:rsidR="00FB4459" w14:paraId="1ADC2150" w14:textId="77777777">
        <w:trPr>
          <w:trHeight w:val="1282"/>
        </w:trPr>
        <w:tc>
          <w:tcPr>
            <w:tcW w:w="2501" w:type="dxa"/>
            <w:tcBorders>
              <w:top w:val="single" w:sz="8" w:space="0" w:color="000000"/>
              <w:left w:val="single" w:sz="8" w:space="0" w:color="000000"/>
              <w:bottom w:val="single" w:sz="8" w:space="0" w:color="000000"/>
              <w:right w:val="single" w:sz="8" w:space="0" w:color="000000"/>
            </w:tcBorders>
          </w:tcPr>
          <w:p w14:paraId="396956A7" w14:textId="77777777" w:rsidR="00FB4459" w:rsidRDefault="00275C4C">
            <w:pPr>
              <w:spacing w:after="0" w:line="259" w:lineRule="auto"/>
              <w:ind w:left="0" w:firstLine="0"/>
            </w:pPr>
            <w:r>
              <w:rPr>
                <w:b/>
              </w:rPr>
              <w:t xml:space="preserve">Invoice details </w:t>
            </w:r>
          </w:p>
        </w:tc>
        <w:tc>
          <w:tcPr>
            <w:tcW w:w="6379" w:type="dxa"/>
            <w:gridSpan w:val="2"/>
            <w:tcBorders>
              <w:top w:val="single" w:sz="8" w:space="0" w:color="000000"/>
              <w:left w:val="single" w:sz="8" w:space="0" w:color="000000"/>
              <w:bottom w:val="single" w:sz="8" w:space="0" w:color="000000"/>
              <w:right w:val="single" w:sz="8" w:space="0" w:color="000000"/>
            </w:tcBorders>
            <w:vAlign w:val="center"/>
          </w:tcPr>
          <w:p w14:paraId="192E28B3" w14:textId="77777777" w:rsidR="00FB4459" w:rsidRDefault="00275C4C">
            <w:pPr>
              <w:spacing w:after="0" w:line="259" w:lineRule="auto"/>
              <w:ind w:left="0" w:firstLine="0"/>
            </w:pPr>
            <w:r>
              <w:t xml:space="preserve">The Buyer will pay the Supplier within 30 days of receipt of a valid invoice. </w:t>
            </w:r>
          </w:p>
        </w:tc>
      </w:tr>
      <w:tr w:rsidR="00FB4459" w14:paraId="1976A99D" w14:textId="77777777">
        <w:trPr>
          <w:trHeight w:val="1762"/>
        </w:trPr>
        <w:tc>
          <w:tcPr>
            <w:tcW w:w="2501" w:type="dxa"/>
            <w:tcBorders>
              <w:top w:val="single" w:sz="8" w:space="0" w:color="000000"/>
              <w:left w:val="single" w:sz="8" w:space="0" w:color="000000"/>
              <w:bottom w:val="single" w:sz="8" w:space="0" w:color="000000"/>
              <w:right w:val="single" w:sz="8" w:space="0" w:color="000000"/>
            </w:tcBorders>
          </w:tcPr>
          <w:p w14:paraId="09F6BC14" w14:textId="77777777" w:rsidR="00FB4459" w:rsidRDefault="00275C4C">
            <w:pPr>
              <w:spacing w:after="0" w:line="259" w:lineRule="auto"/>
              <w:ind w:left="0" w:firstLine="0"/>
            </w:pPr>
            <w:r>
              <w:rPr>
                <w:b/>
              </w:rPr>
              <w:t xml:space="preserve">Who and where to send invoices to </w:t>
            </w:r>
          </w:p>
        </w:tc>
        <w:tc>
          <w:tcPr>
            <w:tcW w:w="6379" w:type="dxa"/>
            <w:gridSpan w:val="2"/>
            <w:tcBorders>
              <w:top w:val="single" w:sz="8" w:space="0" w:color="000000"/>
              <w:left w:val="single" w:sz="8" w:space="0" w:color="000000"/>
              <w:bottom w:val="single" w:sz="8" w:space="0" w:color="000000"/>
              <w:right w:val="single" w:sz="8" w:space="0" w:color="000000"/>
            </w:tcBorders>
            <w:vAlign w:val="center"/>
          </w:tcPr>
          <w:p w14:paraId="5999FFB7" w14:textId="77777777" w:rsidR="00FB4459" w:rsidRDefault="00275C4C">
            <w:pPr>
              <w:spacing w:after="0" w:line="240" w:lineRule="auto"/>
              <w:ind w:left="0" w:firstLine="0"/>
              <w:jc w:val="both"/>
            </w:pPr>
            <w:r>
              <w:t xml:space="preserve">The invoice should be submitted to: SSCL - Accounts Receivable, PO Box 221, Thornton-Cleveleys, Blackpool, </w:t>
            </w:r>
          </w:p>
          <w:p w14:paraId="03F3EF05" w14:textId="77777777" w:rsidR="00FB4459" w:rsidRDefault="00275C4C">
            <w:pPr>
              <w:spacing w:after="69" w:line="259" w:lineRule="auto"/>
              <w:ind w:left="0" w:firstLine="0"/>
              <w:jc w:val="both"/>
            </w:pPr>
            <w:r>
              <w:t xml:space="preserve">Lancashire, FY1 9JN,  Phone: +44 (0) 800 028 9194, Email: </w:t>
            </w:r>
          </w:p>
          <w:p w14:paraId="402536A2" w14:textId="77777777" w:rsidR="00FB4459" w:rsidRDefault="00275C4C">
            <w:pPr>
              <w:spacing w:after="116" w:line="259" w:lineRule="auto"/>
              <w:ind w:left="0" w:firstLine="0"/>
            </w:pPr>
            <w:r>
              <w:t>SSCL.INVOICING@gov.sscl.com</w:t>
            </w:r>
            <w:r>
              <w:rPr>
                <w:sz w:val="32"/>
              </w:rPr>
              <w:t xml:space="preserve"> </w:t>
            </w:r>
          </w:p>
          <w:p w14:paraId="6EADB7F2" w14:textId="77777777" w:rsidR="00FB4459" w:rsidRDefault="00275C4C">
            <w:pPr>
              <w:spacing w:after="0" w:line="259" w:lineRule="auto"/>
              <w:ind w:left="0" w:firstLine="0"/>
            </w:pPr>
            <w:r>
              <w:t xml:space="preserve"> </w:t>
            </w:r>
          </w:p>
        </w:tc>
      </w:tr>
      <w:tr w:rsidR="00FB4459" w14:paraId="55FA7D24" w14:textId="77777777">
        <w:trPr>
          <w:trHeight w:val="1382"/>
        </w:trPr>
        <w:tc>
          <w:tcPr>
            <w:tcW w:w="2501" w:type="dxa"/>
            <w:tcBorders>
              <w:top w:val="single" w:sz="8" w:space="0" w:color="000000"/>
              <w:left w:val="single" w:sz="8" w:space="0" w:color="000000"/>
              <w:bottom w:val="single" w:sz="8" w:space="0" w:color="000000"/>
              <w:right w:val="single" w:sz="8" w:space="0" w:color="000000"/>
            </w:tcBorders>
          </w:tcPr>
          <w:p w14:paraId="7855B8AF" w14:textId="77777777" w:rsidR="00FB4459" w:rsidRDefault="00275C4C">
            <w:pPr>
              <w:spacing w:after="0" w:line="259" w:lineRule="auto"/>
              <w:ind w:left="0" w:firstLine="0"/>
            </w:pPr>
            <w:r>
              <w:rPr>
                <w:b/>
              </w:rPr>
              <w:t>Invoice information required</w:t>
            </w:r>
            <w:r>
              <w:t xml:space="preserve">  </w:t>
            </w:r>
          </w:p>
        </w:tc>
        <w:tc>
          <w:tcPr>
            <w:tcW w:w="6379" w:type="dxa"/>
            <w:gridSpan w:val="2"/>
            <w:tcBorders>
              <w:top w:val="single" w:sz="8" w:space="0" w:color="000000"/>
              <w:left w:val="single" w:sz="8" w:space="0" w:color="000000"/>
              <w:bottom w:val="single" w:sz="8" w:space="0" w:color="000000"/>
              <w:right w:val="single" w:sz="8" w:space="0" w:color="000000"/>
            </w:tcBorders>
          </w:tcPr>
          <w:p w14:paraId="0B9B0AD0" w14:textId="77777777" w:rsidR="00FB4459" w:rsidRDefault="00275C4C">
            <w:pPr>
              <w:spacing w:after="0" w:line="259" w:lineRule="auto"/>
              <w:ind w:left="0" w:firstLine="0"/>
            </w:pPr>
            <w:r>
              <w:t xml:space="preserve">The invoice must include purchase order number, project reference, service line description, cost. </w:t>
            </w:r>
          </w:p>
        </w:tc>
      </w:tr>
      <w:tr w:rsidR="00FB4459" w14:paraId="609F4640" w14:textId="77777777">
        <w:trPr>
          <w:trHeight w:val="754"/>
        </w:trPr>
        <w:tc>
          <w:tcPr>
            <w:tcW w:w="2501" w:type="dxa"/>
            <w:tcBorders>
              <w:top w:val="single" w:sz="8" w:space="0" w:color="000000"/>
              <w:left w:val="single" w:sz="8" w:space="0" w:color="000000"/>
              <w:bottom w:val="single" w:sz="8" w:space="0" w:color="000000"/>
              <w:right w:val="single" w:sz="8" w:space="0" w:color="000000"/>
            </w:tcBorders>
            <w:vAlign w:val="bottom"/>
          </w:tcPr>
          <w:p w14:paraId="059FB509" w14:textId="77777777" w:rsidR="00FB4459" w:rsidRDefault="00275C4C">
            <w:pPr>
              <w:spacing w:after="0" w:line="259" w:lineRule="auto"/>
              <w:ind w:left="0" w:firstLine="0"/>
            </w:pPr>
            <w:r>
              <w:rPr>
                <w:b/>
              </w:rPr>
              <w:t xml:space="preserve">Invoice frequency </w:t>
            </w:r>
          </w:p>
        </w:tc>
        <w:tc>
          <w:tcPr>
            <w:tcW w:w="6379" w:type="dxa"/>
            <w:gridSpan w:val="2"/>
            <w:tcBorders>
              <w:top w:val="single" w:sz="8" w:space="0" w:color="000000"/>
              <w:left w:val="single" w:sz="8" w:space="0" w:color="000000"/>
              <w:bottom w:val="single" w:sz="8" w:space="0" w:color="000000"/>
              <w:right w:val="single" w:sz="8" w:space="0" w:color="000000"/>
            </w:tcBorders>
            <w:vAlign w:val="bottom"/>
          </w:tcPr>
          <w:p w14:paraId="5AF0BD69" w14:textId="77777777" w:rsidR="00FB4459" w:rsidRDefault="00275C4C">
            <w:pPr>
              <w:spacing w:after="0" w:line="259" w:lineRule="auto"/>
              <w:ind w:left="0" w:firstLine="0"/>
            </w:pPr>
            <w:r>
              <w:t xml:space="preserve">Not applicable </w:t>
            </w:r>
          </w:p>
        </w:tc>
      </w:tr>
      <w:tr w:rsidR="00FB4459" w14:paraId="1C1CBA31" w14:textId="77777777">
        <w:trPr>
          <w:trHeight w:val="1042"/>
        </w:trPr>
        <w:tc>
          <w:tcPr>
            <w:tcW w:w="2501" w:type="dxa"/>
            <w:tcBorders>
              <w:top w:val="single" w:sz="8" w:space="0" w:color="000000"/>
              <w:left w:val="single" w:sz="8" w:space="0" w:color="000000"/>
              <w:bottom w:val="single" w:sz="8" w:space="0" w:color="000000"/>
              <w:right w:val="single" w:sz="8" w:space="0" w:color="000000"/>
            </w:tcBorders>
            <w:vAlign w:val="bottom"/>
          </w:tcPr>
          <w:p w14:paraId="5956EEAC" w14:textId="77777777" w:rsidR="00FB4459" w:rsidRDefault="00275C4C">
            <w:pPr>
              <w:spacing w:after="0" w:line="259" w:lineRule="auto"/>
              <w:ind w:left="0" w:firstLine="0"/>
            </w:pPr>
            <w:r>
              <w:rPr>
                <w:b/>
              </w:rPr>
              <w:t xml:space="preserve">Call-Off Contract value </w:t>
            </w:r>
          </w:p>
        </w:tc>
        <w:tc>
          <w:tcPr>
            <w:tcW w:w="6379" w:type="dxa"/>
            <w:gridSpan w:val="2"/>
            <w:tcBorders>
              <w:top w:val="single" w:sz="8" w:space="0" w:color="000000"/>
              <w:left w:val="single" w:sz="8" w:space="0" w:color="000000"/>
              <w:bottom w:val="single" w:sz="8" w:space="0" w:color="000000"/>
              <w:right w:val="single" w:sz="8" w:space="0" w:color="000000"/>
            </w:tcBorders>
            <w:vAlign w:val="bottom"/>
          </w:tcPr>
          <w:p w14:paraId="770F2C20" w14:textId="77777777" w:rsidR="00FB4459" w:rsidRDefault="00275C4C" w:rsidP="00275C4C">
            <w:pPr>
              <w:spacing w:after="0" w:line="259" w:lineRule="auto"/>
              <w:ind w:left="0" w:firstLine="0"/>
            </w:pPr>
            <w:r>
              <w:t xml:space="preserve">The total value of this Call-Off Contract is a maximum £25,000.00 exc. VAT. </w:t>
            </w:r>
          </w:p>
        </w:tc>
      </w:tr>
      <w:tr w:rsidR="00FB4459" w14:paraId="55519611" w14:textId="77777777">
        <w:trPr>
          <w:trHeight w:val="3950"/>
        </w:trPr>
        <w:tc>
          <w:tcPr>
            <w:tcW w:w="2501" w:type="dxa"/>
            <w:tcBorders>
              <w:top w:val="single" w:sz="8" w:space="0" w:color="000000"/>
              <w:left w:val="single" w:sz="8" w:space="0" w:color="000000"/>
              <w:bottom w:val="single" w:sz="8" w:space="0" w:color="000000"/>
              <w:right w:val="single" w:sz="8" w:space="0" w:color="000000"/>
            </w:tcBorders>
          </w:tcPr>
          <w:p w14:paraId="151FB94D" w14:textId="77777777" w:rsidR="00FB4459" w:rsidRDefault="00275C4C">
            <w:pPr>
              <w:spacing w:after="0" w:line="259" w:lineRule="auto"/>
              <w:ind w:left="0" w:firstLine="0"/>
            </w:pPr>
            <w:r>
              <w:rPr>
                <w:b/>
              </w:rPr>
              <w:lastRenderedPageBreak/>
              <w:t xml:space="preserve">Call-Off Contract charges </w:t>
            </w:r>
          </w:p>
        </w:tc>
        <w:tc>
          <w:tcPr>
            <w:tcW w:w="6379" w:type="dxa"/>
            <w:gridSpan w:val="2"/>
            <w:tcBorders>
              <w:top w:val="single" w:sz="8" w:space="0" w:color="000000"/>
              <w:left w:val="single" w:sz="8" w:space="0" w:color="000000"/>
              <w:bottom w:val="single" w:sz="8" w:space="0" w:color="000000"/>
              <w:right w:val="single" w:sz="8" w:space="0" w:color="000000"/>
            </w:tcBorders>
            <w:vAlign w:val="bottom"/>
          </w:tcPr>
          <w:p w14:paraId="7D148E18" w14:textId="67764928" w:rsidR="00FB4459" w:rsidRDefault="00275C4C">
            <w:pPr>
              <w:spacing w:after="0" w:line="275" w:lineRule="auto"/>
              <w:ind w:left="0" w:firstLine="0"/>
            </w:pPr>
            <w:r>
              <w:t xml:space="preserve">The breakdown of the Charges for 12 months’ website hosting and infrastructure monitoring - charged at approximately </w:t>
            </w:r>
            <w:r w:rsidR="002F0B41">
              <w:t xml:space="preserve">Redacted </w:t>
            </w:r>
            <w:r>
              <w:t xml:space="preserve">per month (exc vat) - is as follows: </w:t>
            </w:r>
          </w:p>
          <w:p w14:paraId="189C27BB" w14:textId="77777777" w:rsidR="00275C4C" w:rsidRDefault="00275C4C">
            <w:pPr>
              <w:numPr>
                <w:ilvl w:val="0"/>
                <w:numId w:val="28"/>
              </w:numPr>
              <w:spacing w:after="0" w:line="277" w:lineRule="auto"/>
              <w:ind w:firstLine="0"/>
            </w:pPr>
            <w:r>
              <w:t>May 2021 – Redacted</w:t>
            </w:r>
          </w:p>
          <w:p w14:paraId="39ACF1E6" w14:textId="77777777" w:rsidR="00275C4C" w:rsidRDefault="00275C4C" w:rsidP="00275C4C">
            <w:pPr>
              <w:pStyle w:val="ListParagraph"/>
              <w:numPr>
                <w:ilvl w:val="0"/>
                <w:numId w:val="28"/>
              </w:numPr>
              <w:spacing w:after="90"/>
            </w:pPr>
            <w:r>
              <w:t xml:space="preserve">June 2021 - Redacted </w:t>
            </w:r>
          </w:p>
          <w:p w14:paraId="3AC8CA8A" w14:textId="77777777" w:rsidR="00FB4459" w:rsidRDefault="00275C4C">
            <w:pPr>
              <w:numPr>
                <w:ilvl w:val="0"/>
                <w:numId w:val="28"/>
              </w:numPr>
              <w:spacing w:after="14" w:line="259" w:lineRule="auto"/>
              <w:ind w:firstLine="0"/>
            </w:pPr>
            <w:r>
              <w:t>July 2021 - Redacted</w:t>
            </w:r>
          </w:p>
          <w:p w14:paraId="440EDCA2" w14:textId="77777777" w:rsidR="00FB4459" w:rsidRDefault="00275C4C">
            <w:pPr>
              <w:numPr>
                <w:ilvl w:val="0"/>
                <w:numId w:val="28"/>
              </w:numPr>
              <w:spacing w:after="19" w:line="259" w:lineRule="auto"/>
              <w:ind w:firstLine="0"/>
            </w:pPr>
            <w:r>
              <w:t>August 2021 - Redacted</w:t>
            </w:r>
          </w:p>
          <w:p w14:paraId="09331E27" w14:textId="77777777" w:rsidR="00FB4459" w:rsidRDefault="00275C4C">
            <w:pPr>
              <w:numPr>
                <w:ilvl w:val="0"/>
                <w:numId w:val="28"/>
              </w:numPr>
              <w:spacing w:after="14" w:line="259" w:lineRule="auto"/>
              <w:ind w:firstLine="0"/>
            </w:pPr>
            <w:r>
              <w:t xml:space="preserve">September 2021 – Redacted </w:t>
            </w:r>
          </w:p>
          <w:p w14:paraId="091875D8" w14:textId="77777777" w:rsidR="00FB4459" w:rsidRDefault="00275C4C">
            <w:pPr>
              <w:numPr>
                <w:ilvl w:val="0"/>
                <w:numId w:val="28"/>
              </w:numPr>
              <w:spacing w:after="19" w:line="259" w:lineRule="auto"/>
              <w:ind w:firstLine="0"/>
            </w:pPr>
            <w:r>
              <w:t>October 2021 - Redacted</w:t>
            </w:r>
          </w:p>
          <w:p w14:paraId="0A6D9160" w14:textId="77777777" w:rsidR="00FB4459" w:rsidRDefault="00275C4C">
            <w:pPr>
              <w:numPr>
                <w:ilvl w:val="0"/>
                <w:numId w:val="28"/>
              </w:numPr>
              <w:spacing w:after="19" w:line="259" w:lineRule="auto"/>
              <w:ind w:firstLine="0"/>
            </w:pPr>
            <w:r>
              <w:t>November 2021 - Redacted</w:t>
            </w:r>
          </w:p>
          <w:p w14:paraId="286EC24E" w14:textId="77777777" w:rsidR="00FB4459" w:rsidRDefault="00275C4C">
            <w:pPr>
              <w:numPr>
                <w:ilvl w:val="0"/>
                <w:numId w:val="28"/>
              </w:numPr>
              <w:spacing w:after="14" w:line="259" w:lineRule="auto"/>
              <w:ind w:firstLine="0"/>
            </w:pPr>
            <w:r>
              <w:t xml:space="preserve">December 2021 - Redacted </w:t>
            </w:r>
          </w:p>
          <w:p w14:paraId="3C20E72E" w14:textId="77777777" w:rsidR="00FB4459" w:rsidRDefault="00275C4C">
            <w:pPr>
              <w:numPr>
                <w:ilvl w:val="0"/>
                <w:numId w:val="28"/>
              </w:numPr>
              <w:spacing w:after="0" w:line="259" w:lineRule="auto"/>
              <w:ind w:firstLine="0"/>
            </w:pPr>
            <w:r>
              <w:t>January 2022 - Redacted</w:t>
            </w:r>
          </w:p>
        </w:tc>
      </w:tr>
      <w:tr w:rsidR="00FB4459" w14:paraId="17FCB9E0" w14:textId="77777777" w:rsidTr="002F0B41">
        <w:trPr>
          <w:trHeight w:val="387"/>
        </w:trPr>
        <w:tc>
          <w:tcPr>
            <w:tcW w:w="2501" w:type="dxa"/>
            <w:tcBorders>
              <w:top w:val="single" w:sz="8" w:space="0" w:color="000000"/>
              <w:left w:val="single" w:sz="8" w:space="0" w:color="000000"/>
              <w:bottom w:val="nil"/>
              <w:right w:val="single" w:sz="8" w:space="0" w:color="000000"/>
            </w:tcBorders>
          </w:tcPr>
          <w:p w14:paraId="35F6F985" w14:textId="77777777" w:rsidR="00FB4459" w:rsidRDefault="00FB4459">
            <w:pPr>
              <w:spacing w:after="160" w:line="259" w:lineRule="auto"/>
              <w:ind w:left="0" w:firstLine="0"/>
            </w:pPr>
          </w:p>
        </w:tc>
        <w:tc>
          <w:tcPr>
            <w:tcW w:w="516" w:type="dxa"/>
            <w:tcBorders>
              <w:top w:val="single" w:sz="8" w:space="0" w:color="000000"/>
              <w:left w:val="single" w:sz="8" w:space="0" w:color="000000"/>
              <w:bottom w:val="nil"/>
              <w:right w:val="nil"/>
            </w:tcBorders>
          </w:tcPr>
          <w:p w14:paraId="5ECF3A02" w14:textId="77777777" w:rsidR="00FB4459" w:rsidRDefault="00275C4C">
            <w:pPr>
              <w:spacing w:after="0" w:line="259" w:lineRule="auto"/>
              <w:ind w:left="340" w:firstLine="0"/>
              <w:jc w:val="center"/>
            </w:pPr>
            <w:r>
              <w:t xml:space="preserve">● </w:t>
            </w:r>
          </w:p>
        </w:tc>
        <w:tc>
          <w:tcPr>
            <w:tcW w:w="5863" w:type="dxa"/>
            <w:tcBorders>
              <w:top w:val="single" w:sz="8" w:space="0" w:color="000000"/>
              <w:left w:val="nil"/>
              <w:bottom w:val="nil"/>
              <w:right w:val="single" w:sz="8" w:space="0" w:color="000000"/>
            </w:tcBorders>
          </w:tcPr>
          <w:p w14:paraId="4EF13EA2" w14:textId="77777777" w:rsidR="00FB4459" w:rsidRDefault="00275C4C" w:rsidP="002F0B41">
            <w:pPr>
              <w:spacing w:after="0" w:line="259" w:lineRule="auto"/>
              <w:ind w:left="221" w:firstLine="0"/>
            </w:pPr>
            <w:r>
              <w:t>February 2022 - Redacted</w:t>
            </w:r>
          </w:p>
        </w:tc>
      </w:tr>
      <w:tr w:rsidR="00FB4459" w14:paraId="4420FAAA" w14:textId="77777777" w:rsidTr="002F0B41">
        <w:trPr>
          <w:trHeight w:val="290"/>
        </w:trPr>
        <w:tc>
          <w:tcPr>
            <w:tcW w:w="2501" w:type="dxa"/>
            <w:tcBorders>
              <w:top w:val="nil"/>
              <w:left w:val="single" w:sz="8" w:space="0" w:color="000000"/>
              <w:bottom w:val="nil"/>
              <w:right w:val="single" w:sz="8" w:space="0" w:color="000000"/>
            </w:tcBorders>
          </w:tcPr>
          <w:p w14:paraId="557384DD" w14:textId="77777777" w:rsidR="00FB4459" w:rsidRDefault="00FB4459">
            <w:pPr>
              <w:spacing w:after="160" w:line="259" w:lineRule="auto"/>
              <w:ind w:left="0" w:firstLine="0"/>
            </w:pPr>
          </w:p>
        </w:tc>
        <w:tc>
          <w:tcPr>
            <w:tcW w:w="516" w:type="dxa"/>
            <w:tcBorders>
              <w:top w:val="nil"/>
              <w:left w:val="single" w:sz="8" w:space="0" w:color="000000"/>
              <w:bottom w:val="nil"/>
              <w:right w:val="nil"/>
            </w:tcBorders>
          </w:tcPr>
          <w:p w14:paraId="4BBCFEDB" w14:textId="77777777" w:rsidR="00FB4459" w:rsidRDefault="00275C4C">
            <w:pPr>
              <w:spacing w:after="0" w:line="259" w:lineRule="auto"/>
              <w:ind w:left="340" w:firstLine="0"/>
              <w:jc w:val="center"/>
            </w:pPr>
            <w:r>
              <w:t xml:space="preserve">● </w:t>
            </w:r>
          </w:p>
        </w:tc>
        <w:tc>
          <w:tcPr>
            <w:tcW w:w="5863" w:type="dxa"/>
            <w:tcBorders>
              <w:top w:val="nil"/>
              <w:left w:val="nil"/>
              <w:bottom w:val="nil"/>
              <w:right w:val="single" w:sz="8" w:space="0" w:color="000000"/>
            </w:tcBorders>
          </w:tcPr>
          <w:p w14:paraId="2C89F8F8" w14:textId="77777777" w:rsidR="00FB4459" w:rsidRDefault="00275C4C" w:rsidP="002F0B41">
            <w:pPr>
              <w:spacing w:after="0" w:line="259" w:lineRule="auto"/>
              <w:ind w:left="221" w:firstLine="0"/>
            </w:pPr>
            <w:r>
              <w:t>March 2022 - Redacted</w:t>
            </w:r>
          </w:p>
        </w:tc>
      </w:tr>
      <w:tr w:rsidR="00FB4459" w14:paraId="7003BDFB" w14:textId="77777777" w:rsidTr="002F0B41">
        <w:trPr>
          <w:trHeight w:val="1425"/>
        </w:trPr>
        <w:tc>
          <w:tcPr>
            <w:tcW w:w="2501" w:type="dxa"/>
            <w:tcBorders>
              <w:top w:val="nil"/>
              <w:left w:val="single" w:sz="8" w:space="0" w:color="000000"/>
              <w:bottom w:val="single" w:sz="8" w:space="0" w:color="000000"/>
              <w:right w:val="single" w:sz="8" w:space="0" w:color="000000"/>
            </w:tcBorders>
          </w:tcPr>
          <w:p w14:paraId="403D2AEB" w14:textId="77777777" w:rsidR="00FB4459" w:rsidRDefault="00FB4459">
            <w:pPr>
              <w:spacing w:after="160" w:line="259" w:lineRule="auto"/>
              <w:ind w:left="0" w:firstLine="0"/>
            </w:pPr>
            <w:bookmarkStart w:id="1" w:name="_GoBack"/>
            <w:bookmarkEnd w:id="1"/>
          </w:p>
        </w:tc>
        <w:tc>
          <w:tcPr>
            <w:tcW w:w="516" w:type="dxa"/>
            <w:tcBorders>
              <w:top w:val="nil"/>
              <w:left w:val="single" w:sz="8" w:space="0" w:color="000000"/>
              <w:bottom w:val="single" w:sz="8" w:space="0" w:color="000000"/>
              <w:right w:val="nil"/>
            </w:tcBorders>
          </w:tcPr>
          <w:p w14:paraId="05A44713" w14:textId="77777777" w:rsidR="00FB4459" w:rsidRDefault="00275C4C">
            <w:pPr>
              <w:spacing w:after="0" w:line="259" w:lineRule="auto"/>
              <w:ind w:left="340" w:firstLine="0"/>
              <w:jc w:val="center"/>
            </w:pPr>
            <w:r>
              <w:t xml:space="preserve">● </w:t>
            </w:r>
          </w:p>
        </w:tc>
        <w:tc>
          <w:tcPr>
            <w:tcW w:w="5863" w:type="dxa"/>
            <w:tcBorders>
              <w:top w:val="nil"/>
              <w:left w:val="nil"/>
              <w:bottom w:val="single" w:sz="8" w:space="0" w:color="000000"/>
              <w:right w:val="single" w:sz="8" w:space="0" w:color="000000"/>
            </w:tcBorders>
          </w:tcPr>
          <w:p w14:paraId="0A47653E" w14:textId="77777777" w:rsidR="00FB4459" w:rsidRDefault="00275C4C" w:rsidP="002F0B41">
            <w:pPr>
              <w:spacing w:after="0" w:line="259" w:lineRule="auto"/>
              <w:ind w:left="221" w:firstLine="0"/>
            </w:pPr>
            <w:r>
              <w:t>April 2022 - Redacted</w:t>
            </w:r>
          </w:p>
        </w:tc>
      </w:tr>
    </w:tbl>
    <w:p w14:paraId="5A9C4ACE" w14:textId="77777777" w:rsidR="00FB4459" w:rsidRDefault="00275C4C">
      <w:pPr>
        <w:spacing w:after="393" w:line="259" w:lineRule="auto"/>
        <w:ind w:left="0" w:firstLine="0"/>
      </w:pPr>
      <w:r>
        <w:t xml:space="preserve"> </w:t>
      </w:r>
    </w:p>
    <w:p w14:paraId="38EEAE28" w14:textId="77777777" w:rsidR="00FB4459" w:rsidRDefault="00275C4C">
      <w:pPr>
        <w:pStyle w:val="Heading3"/>
        <w:spacing w:after="0"/>
        <w:ind w:left="-5"/>
      </w:pPr>
      <w:r>
        <w:t xml:space="preserve">Additional Buyer terms </w:t>
      </w:r>
    </w:p>
    <w:tbl>
      <w:tblPr>
        <w:tblStyle w:val="TableGrid"/>
        <w:tblW w:w="8880" w:type="dxa"/>
        <w:tblInd w:w="14" w:type="dxa"/>
        <w:tblCellMar>
          <w:top w:w="77" w:type="dxa"/>
          <w:left w:w="91" w:type="dxa"/>
          <w:right w:w="39" w:type="dxa"/>
        </w:tblCellMar>
        <w:tblLook w:val="04A0" w:firstRow="1" w:lastRow="0" w:firstColumn="1" w:lastColumn="0" w:noHBand="0" w:noVBand="1"/>
      </w:tblPr>
      <w:tblGrid>
        <w:gridCol w:w="2621"/>
        <w:gridCol w:w="6259"/>
      </w:tblGrid>
      <w:tr w:rsidR="00FB4459" w14:paraId="624A26D6" w14:textId="77777777">
        <w:trPr>
          <w:trHeight w:val="1330"/>
        </w:trPr>
        <w:tc>
          <w:tcPr>
            <w:tcW w:w="2621" w:type="dxa"/>
            <w:tcBorders>
              <w:top w:val="single" w:sz="8" w:space="0" w:color="000000"/>
              <w:left w:val="single" w:sz="8" w:space="0" w:color="000000"/>
              <w:bottom w:val="single" w:sz="8" w:space="0" w:color="000000"/>
              <w:right w:val="single" w:sz="8" w:space="0" w:color="000000"/>
            </w:tcBorders>
            <w:vAlign w:val="bottom"/>
          </w:tcPr>
          <w:p w14:paraId="379C0EE5" w14:textId="77777777" w:rsidR="00FB4459" w:rsidRDefault="00275C4C">
            <w:pPr>
              <w:spacing w:after="14" w:line="259" w:lineRule="auto"/>
              <w:ind w:left="0" w:firstLine="0"/>
            </w:pPr>
            <w:r>
              <w:rPr>
                <w:b/>
              </w:rPr>
              <w:t xml:space="preserve">Performance of the </w:t>
            </w:r>
          </w:p>
          <w:p w14:paraId="78F44346" w14:textId="77777777" w:rsidR="00FB4459" w:rsidRDefault="00275C4C">
            <w:pPr>
              <w:spacing w:after="19" w:line="259" w:lineRule="auto"/>
              <w:ind w:left="0" w:firstLine="0"/>
            </w:pPr>
            <w:r>
              <w:rPr>
                <w:b/>
              </w:rPr>
              <w:t xml:space="preserve">Service and </w:t>
            </w:r>
          </w:p>
          <w:p w14:paraId="4DC5DDB3" w14:textId="77777777" w:rsidR="00FB4459" w:rsidRDefault="00275C4C">
            <w:pPr>
              <w:spacing w:after="0" w:line="259" w:lineRule="auto"/>
              <w:ind w:left="0" w:firstLine="0"/>
            </w:pPr>
            <w:r>
              <w:rPr>
                <w:b/>
              </w:rPr>
              <w:t xml:space="preserve">Deliverables </w:t>
            </w:r>
          </w:p>
        </w:tc>
        <w:tc>
          <w:tcPr>
            <w:tcW w:w="6259" w:type="dxa"/>
            <w:tcBorders>
              <w:top w:val="single" w:sz="8" w:space="0" w:color="000000"/>
              <w:left w:val="single" w:sz="8" w:space="0" w:color="000000"/>
              <w:bottom w:val="single" w:sz="8" w:space="0" w:color="000000"/>
              <w:right w:val="single" w:sz="8" w:space="0" w:color="000000"/>
            </w:tcBorders>
            <w:vAlign w:val="center"/>
          </w:tcPr>
          <w:p w14:paraId="3AD6ECE0" w14:textId="77777777" w:rsidR="00FB4459" w:rsidRDefault="00275C4C">
            <w:pPr>
              <w:spacing w:after="0" w:line="259" w:lineRule="auto"/>
              <w:ind w:left="0" w:firstLine="0"/>
            </w:pPr>
            <w:r>
              <w:t xml:space="preserve">The hosting of the web application only. There are no additional performance deliverables </w:t>
            </w:r>
          </w:p>
        </w:tc>
      </w:tr>
      <w:tr w:rsidR="00FB4459" w14:paraId="061A66AA" w14:textId="77777777">
        <w:trPr>
          <w:trHeight w:val="2400"/>
        </w:trPr>
        <w:tc>
          <w:tcPr>
            <w:tcW w:w="2621" w:type="dxa"/>
            <w:tcBorders>
              <w:top w:val="single" w:sz="8" w:space="0" w:color="000000"/>
              <w:left w:val="single" w:sz="8" w:space="0" w:color="000000"/>
              <w:bottom w:val="single" w:sz="8" w:space="0" w:color="000000"/>
              <w:right w:val="single" w:sz="8" w:space="0" w:color="000000"/>
            </w:tcBorders>
          </w:tcPr>
          <w:p w14:paraId="51C0DB4C" w14:textId="77777777" w:rsidR="00FB4459" w:rsidRDefault="00275C4C">
            <w:pPr>
              <w:spacing w:after="0" w:line="259" w:lineRule="auto"/>
              <w:ind w:left="0" w:firstLine="0"/>
            </w:pPr>
            <w:r>
              <w:rPr>
                <w:b/>
              </w:rPr>
              <w:t xml:space="preserve">Guarantee </w:t>
            </w:r>
          </w:p>
        </w:tc>
        <w:tc>
          <w:tcPr>
            <w:tcW w:w="6259" w:type="dxa"/>
            <w:tcBorders>
              <w:top w:val="single" w:sz="8" w:space="0" w:color="000000"/>
              <w:left w:val="single" w:sz="8" w:space="0" w:color="000000"/>
              <w:bottom w:val="single" w:sz="8" w:space="0" w:color="000000"/>
              <w:right w:val="single" w:sz="8" w:space="0" w:color="000000"/>
            </w:tcBorders>
          </w:tcPr>
          <w:p w14:paraId="6EA9E09A" w14:textId="77777777" w:rsidR="00FB4459" w:rsidRDefault="00275C4C">
            <w:pPr>
              <w:spacing w:after="0" w:line="259" w:lineRule="auto"/>
              <w:ind w:left="0" w:firstLine="0"/>
            </w:pPr>
            <w:r>
              <w:t xml:space="preserve">Not Required </w:t>
            </w:r>
          </w:p>
        </w:tc>
      </w:tr>
      <w:tr w:rsidR="00FB4459" w14:paraId="3F5F35BC" w14:textId="77777777">
        <w:trPr>
          <w:trHeight w:val="1834"/>
        </w:trPr>
        <w:tc>
          <w:tcPr>
            <w:tcW w:w="2621" w:type="dxa"/>
            <w:tcBorders>
              <w:top w:val="single" w:sz="8" w:space="0" w:color="000000"/>
              <w:left w:val="single" w:sz="8" w:space="0" w:color="000000"/>
              <w:bottom w:val="single" w:sz="8" w:space="0" w:color="000000"/>
              <w:right w:val="single" w:sz="8" w:space="0" w:color="000000"/>
            </w:tcBorders>
          </w:tcPr>
          <w:p w14:paraId="3DE13ED5" w14:textId="77777777" w:rsidR="00FB4459" w:rsidRDefault="00275C4C">
            <w:pPr>
              <w:spacing w:after="0" w:line="259" w:lineRule="auto"/>
              <w:ind w:left="0" w:firstLine="0"/>
            </w:pPr>
            <w:r>
              <w:rPr>
                <w:b/>
              </w:rPr>
              <w:t xml:space="preserve">Warranties, representations </w:t>
            </w:r>
          </w:p>
        </w:tc>
        <w:tc>
          <w:tcPr>
            <w:tcW w:w="6259" w:type="dxa"/>
            <w:tcBorders>
              <w:top w:val="single" w:sz="8" w:space="0" w:color="000000"/>
              <w:left w:val="single" w:sz="8" w:space="0" w:color="000000"/>
              <w:bottom w:val="single" w:sz="8" w:space="0" w:color="000000"/>
              <w:right w:val="single" w:sz="8" w:space="0" w:color="000000"/>
            </w:tcBorders>
          </w:tcPr>
          <w:p w14:paraId="05343844" w14:textId="77777777" w:rsidR="00FB4459" w:rsidRDefault="00275C4C">
            <w:pPr>
              <w:spacing w:after="0" w:line="259" w:lineRule="auto"/>
              <w:ind w:left="0" w:firstLine="0"/>
            </w:pPr>
            <w:r>
              <w:t xml:space="preserve">Framework Agreement clause 4.1 applies </w:t>
            </w:r>
          </w:p>
        </w:tc>
      </w:tr>
      <w:tr w:rsidR="00FB4459" w14:paraId="20546710" w14:textId="77777777">
        <w:trPr>
          <w:trHeight w:val="1627"/>
        </w:trPr>
        <w:tc>
          <w:tcPr>
            <w:tcW w:w="2621" w:type="dxa"/>
            <w:tcBorders>
              <w:top w:val="single" w:sz="8" w:space="0" w:color="000000"/>
              <w:left w:val="single" w:sz="8" w:space="0" w:color="000000"/>
              <w:bottom w:val="single" w:sz="8" w:space="0" w:color="000000"/>
              <w:right w:val="single" w:sz="8" w:space="0" w:color="000000"/>
            </w:tcBorders>
            <w:vAlign w:val="bottom"/>
          </w:tcPr>
          <w:p w14:paraId="429D4D81" w14:textId="77777777" w:rsidR="00FB4459" w:rsidRDefault="00275C4C">
            <w:pPr>
              <w:spacing w:after="0" w:line="259" w:lineRule="auto"/>
              <w:ind w:left="0" w:firstLine="0"/>
            </w:pPr>
            <w:r>
              <w:rPr>
                <w:b/>
              </w:rPr>
              <w:lastRenderedPageBreak/>
              <w:t xml:space="preserve">Supplemental requirements in addition to the Call-Off terms </w:t>
            </w:r>
          </w:p>
        </w:tc>
        <w:tc>
          <w:tcPr>
            <w:tcW w:w="6259" w:type="dxa"/>
            <w:tcBorders>
              <w:top w:val="single" w:sz="8" w:space="0" w:color="000000"/>
              <w:left w:val="single" w:sz="8" w:space="0" w:color="000000"/>
              <w:bottom w:val="single" w:sz="8" w:space="0" w:color="000000"/>
              <w:right w:val="single" w:sz="8" w:space="0" w:color="000000"/>
            </w:tcBorders>
          </w:tcPr>
          <w:p w14:paraId="27B33065" w14:textId="77777777" w:rsidR="00FB4459" w:rsidRDefault="00275C4C">
            <w:pPr>
              <w:spacing w:after="0" w:line="259" w:lineRule="auto"/>
              <w:ind w:left="0" w:firstLine="0"/>
            </w:pPr>
            <w:r>
              <w:t xml:space="preserve">Not Required </w:t>
            </w:r>
          </w:p>
        </w:tc>
      </w:tr>
      <w:tr w:rsidR="00FB4459" w14:paraId="2E0E37CB" w14:textId="77777777">
        <w:trPr>
          <w:trHeight w:val="2410"/>
        </w:trPr>
        <w:tc>
          <w:tcPr>
            <w:tcW w:w="2621" w:type="dxa"/>
            <w:tcBorders>
              <w:top w:val="single" w:sz="8" w:space="0" w:color="000000"/>
              <w:left w:val="single" w:sz="8" w:space="0" w:color="000000"/>
              <w:bottom w:val="single" w:sz="8" w:space="0" w:color="000000"/>
              <w:right w:val="single" w:sz="8" w:space="0" w:color="000000"/>
            </w:tcBorders>
          </w:tcPr>
          <w:p w14:paraId="61029884" w14:textId="77777777" w:rsidR="00FB4459" w:rsidRDefault="00275C4C">
            <w:pPr>
              <w:spacing w:after="0" w:line="259" w:lineRule="auto"/>
              <w:ind w:left="0" w:firstLine="0"/>
            </w:pPr>
            <w:r>
              <w:rPr>
                <w:b/>
              </w:rPr>
              <w:t xml:space="preserve">Alternative clauses </w:t>
            </w:r>
          </w:p>
        </w:tc>
        <w:tc>
          <w:tcPr>
            <w:tcW w:w="6259" w:type="dxa"/>
            <w:tcBorders>
              <w:top w:val="single" w:sz="8" w:space="0" w:color="000000"/>
              <w:left w:val="single" w:sz="8" w:space="0" w:color="000000"/>
              <w:bottom w:val="single" w:sz="8" w:space="0" w:color="000000"/>
              <w:right w:val="single" w:sz="8" w:space="0" w:color="000000"/>
            </w:tcBorders>
          </w:tcPr>
          <w:p w14:paraId="3BA1F9A3" w14:textId="77777777" w:rsidR="00FB4459" w:rsidRDefault="00275C4C">
            <w:pPr>
              <w:spacing w:after="254" w:line="259" w:lineRule="auto"/>
              <w:ind w:left="0" w:firstLine="0"/>
            </w:pPr>
            <w:r>
              <w:t xml:space="preserve">Not Required  </w:t>
            </w:r>
          </w:p>
          <w:p w14:paraId="4FF2BB74" w14:textId="77777777" w:rsidR="00FB4459" w:rsidRDefault="00275C4C">
            <w:pPr>
              <w:spacing w:after="0" w:line="259" w:lineRule="auto"/>
              <w:ind w:left="0" w:firstLine="0"/>
            </w:pPr>
            <w:r>
              <w:t xml:space="preserve"> </w:t>
            </w:r>
          </w:p>
        </w:tc>
      </w:tr>
      <w:tr w:rsidR="00FB4459" w14:paraId="3F803EB7" w14:textId="77777777">
        <w:trPr>
          <w:trHeight w:val="1622"/>
        </w:trPr>
        <w:tc>
          <w:tcPr>
            <w:tcW w:w="2621" w:type="dxa"/>
            <w:tcBorders>
              <w:top w:val="single" w:sz="8" w:space="0" w:color="000000"/>
              <w:left w:val="single" w:sz="8" w:space="0" w:color="000000"/>
              <w:bottom w:val="single" w:sz="8" w:space="0" w:color="000000"/>
              <w:right w:val="single" w:sz="8" w:space="0" w:color="000000"/>
            </w:tcBorders>
            <w:vAlign w:val="bottom"/>
          </w:tcPr>
          <w:p w14:paraId="727F3ABD" w14:textId="77777777" w:rsidR="00FB4459" w:rsidRDefault="00275C4C">
            <w:pPr>
              <w:spacing w:after="5" w:line="272" w:lineRule="auto"/>
              <w:ind w:left="0" w:firstLine="0"/>
            </w:pPr>
            <w:r>
              <w:rPr>
                <w:b/>
              </w:rPr>
              <w:t xml:space="preserve">Buyer specific amendments </w:t>
            </w:r>
          </w:p>
          <w:p w14:paraId="15FD5641" w14:textId="77777777" w:rsidR="00FB4459" w:rsidRDefault="00275C4C">
            <w:pPr>
              <w:spacing w:after="0" w:line="259" w:lineRule="auto"/>
              <w:ind w:left="0" w:firstLine="0"/>
            </w:pPr>
            <w:r>
              <w:rPr>
                <w:b/>
              </w:rPr>
              <w:t xml:space="preserve">to/refinements of the Call-Off Contract terms </w:t>
            </w:r>
          </w:p>
        </w:tc>
        <w:tc>
          <w:tcPr>
            <w:tcW w:w="6259" w:type="dxa"/>
            <w:tcBorders>
              <w:top w:val="single" w:sz="8" w:space="0" w:color="000000"/>
              <w:left w:val="single" w:sz="8" w:space="0" w:color="000000"/>
              <w:bottom w:val="single" w:sz="8" w:space="0" w:color="000000"/>
              <w:right w:val="single" w:sz="8" w:space="0" w:color="000000"/>
            </w:tcBorders>
          </w:tcPr>
          <w:p w14:paraId="32E2BD2D" w14:textId="77777777" w:rsidR="00FB4459" w:rsidRDefault="00275C4C">
            <w:pPr>
              <w:spacing w:after="0" w:line="259" w:lineRule="auto"/>
              <w:ind w:left="0" w:firstLine="0"/>
            </w:pPr>
            <w:r>
              <w:t xml:space="preserve">Not Applicable </w:t>
            </w:r>
          </w:p>
        </w:tc>
      </w:tr>
      <w:tr w:rsidR="00FB4459" w14:paraId="5455AAD8" w14:textId="77777777">
        <w:trPr>
          <w:trHeight w:val="2383"/>
        </w:trPr>
        <w:tc>
          <w:tcPr>
            <w:tcW w:w="2621" w:type="dxa"/>
            <w:tcBorders>
              <w:top w:val="single" w:sz="8" w:space="0" w:color="000000"/>
              <w:left w:val="single" w:sz="8" w:space="0" w:color="000000"/>
              <w:bottom w:val="single" w:sz="8" w:space="0" w:color="000000"/>
              <w:right w:val="single" w:sz="8" w:space="0" w:color="000000"/>
            </w:tcBorders>
          </w:tcPr>
          <w:p w14:paraId="35F2C461" w14:textId="77777777" w:rsidR="00FB4459" w:rsidRDefault="00275C4C">
            <w:pPr>
              <w:spacing w:after="0" w:line="259" w:lineRule="auto"/>
              <w:ind w:left="0" w:firstLine="0"/>
            </w:pPr>
            <w:r>
              <w:rPr>
                <w:b/>
              </w:rPr>
              <w:t xml:space="preserve">Public Services Network (PSN) </w:t>
            </w:r>
          </w:p>
        </w:tc>
        <w:tc>
          <w:tcPr>
            <w:tcW w:w="6259" w:type="dxa"/>
            <w:tcBorders>
              <w:top w:val="single" w:sz="8" w:space="0" w:color="000000"/>
              <w:left w:val="single" w:sz="8" w:space="0" w:color="000000"/>
              <w:bottom w:val="single" w:sz="40" w:space="0" w:color="FFFFFF"/>
              <w:right w:val="single" w:sz="8" w:space="0" w:color="000000"/>
            </w:tcBorders>
          </w:tcPr>
          <w:p w14:paraId="3D64852C" w14:textId="77777777" w:rsidR="00FB4459" w:rsidRDefault="00275C4C">
            <w:pPr>
              <w:spacing w:after="0" w:line="259" w:lineRule="auto"/>
              <w:ind w:left="0" w:firstLine="0"/>
            </w:pPr>
            <w:r>
              <w:t xml:space="preserve">Not Applicable </w:t>
            </w:r>
          </w:p>
        </w:tc>
      </w:tr>
      <w:tr w:rsidR="00FB4459" w14:paraId="60F36C92" w14:textId="77777777">
        <w:trPr>
          <w:trHeight w:val="4112"/>
        </w:trPr>
        <w:tc>
          <w:tcPr>
            <w:tcW w:w="2621" w:type="dxa"/>
            <w:tcBorders>
              <w:top w:val="single" w:sz="8" w:space="0" w:color="000000"/>
              <w:left w:val="single" w:sz="8" w:space="0" w:color="000000"/>
              <w:bottom w:val="single" w:sz="8" w:space="0" w:color="000000"/>
              <w:right w:val="single" w:sz="8" w:space="0" w:color="000000"/>
            </w:tcBorders>
          </w:tcPr>
          <w:p w14:paraId="758813B5" w14:textId="77777777" w:rsidR="00FB4459" w:rsidRDefault="00275C4C">
            <w:pPr>
              <w:spacing w:after="0" w:line="259" w:lineRule="auto"/>
              <w:ind w:left="0" w:right="32" w:firstLine="0"/>
            </w:pPr>
            <w:r>
              <w:rPr>
                <w:b/>
              </w:rPr>
              <w:t xml:space="preserve">Personal Data and Data Subjects </w:t>
            </w:r>
          </w:p>
        </w:tc>
        <w:tc>
          <w:tcPr>
            <w:tcW w:w="6259" w:type="dxa"/>
            <w:tcBorders>
              <w:top w:val="single" w:sz="40" w:space="0" w:color="FFFFFF"/>
              <w:left w:val="single" w:sz="8" w:space="0" w:color="000000"/>
              <w:bottom w:val="single" w:sz="8" w:space="0" w:color="000000"/>
              <w:right w:val="single" w:sz="8" w:space="0" w:color="000000"/>
            </w:tcBorders>
          </w:tcPr>
          <w:p w14:paraId="0068EE89" w14:textId="77777777" w:rsidR="00FB4459" w:rsidRDefault="00275C4C">
            <w:pPr>
              <w:spacing w:after="14" w:line="259" w:lineRule="auto"/>
              <w:ind w:left="0" w:firstLine="0"/>
            </w:pPr>
            <w:r>
              <w:t xml:space="preserve">See Schedule 7, Annex 1.  </w:t>
            </w:r>
          </w:p>
          <w:p w14:paraId="5493A0E9" w14:textId="77777777" w:rsidR="00FB4459" w:rsidRDefault="00275C4C">
            <w:pPr>
              <w:spacing w:after="19" w:line="259" w:lineRule="auto"/>
              <w:ind w:left="0" w:firstLine="0"/>
            </w:pPr>
            <w:r>
              <w:t xml:space="preserve"> </w:t>
            </w:r>
          </w:p>
          <w:p w14:paraId="3E90EBC1" w14:textId="77777777" w:rsidR="00FB4459" w:rsidRDefault="00275C4C">
            <w:pPr>
              <w:spacing w:after="14" w:line="259" w:lineRule="auto"/>
              <w:ind w:left="0" w:firstLine="0"/>
            </w:pPr>
            <w:r>
              <w:t xml:space="preserve">The following additional requirements will apply: </w:t>
            </w:r>
          </w:p>
          <w:p w14:paraId="58B11C8F" w14:textId="77777777" w:rsidR="00FB4459" w:rsidRDefault="00275C4C">
            <w:pPr>
              <w:spacing w:after="0" w:line="259" w:lineRule="auto"/>
              <w:ind w:left="0" w:firstLine="0"/>
            </w:pPr>
            <w:r>
              <w:t xml:space="preserve"> </w:t>
            </w:r>
          </w:p>
          <w:p w14:paraId="1DA184CD" w14:textId="77777777" w:rsidR="00FB4459" w:rsidRDefault="00275C4C">
            <w:pPr>
              <w:spacing w:after="0" w:line="235" w:lineRule="auto"/>
              <w:ind w:left="0" w:right="61" w:firstLine="0"/>
              <w:jc w:val="both"/>
            </w:pPr>
            <w:r>
              <w:t>User personal data can only be processed in line with GDPR and may only be transferred outside of the EEA to the United States of America, Australia, New Zealand or Canada. There must be no transfer of customer data to any other country or stored outside the EEA.</w:t>
            </w:r>
            <w:r>
              <w:rPr>
                <w:sz w:val="32"/>
              </w:rPr>
              <w:t xml:space="preserve"> </w:t>
            </w:r>
          </w:p>
          <w:p w14:paraId="587060B2" w14:textId="77777777" w:rsidR="00FB4459" w:rsidRDefault="00275C4C">
            <w:pPr>
              <w:spacing w:after="155" w:line="233" w:lineRule="auto"/>
              <w:ind w:left="0" w:right="61" w:firstLine="0"/>
              <w:jc w:val="both"/>
            </w:pPr>
            <w:r>
              <w:t>The Supplier shall take appropriate technical and organisational measures against unauthorised or unlawful processing of the personal data or its accidental loss, destruction or damage.</w:t>
            </w:r>
            <w:r>
              <w:rPr>
                <w:sz w:val="32"/>
              </w:rPr>
              <w:t xml:space="preserve"> </w:t>
            </w:r>
          </w:p>
          <w:p w14:paraId="6A3A7DA7" w14:textId="77777777" w:rsidR="00FB4459" w:rsidRDefault="00275C4C">
            <w:pPr>
              <w:spacing w:after="0" w:line="259" w:lineRule="auto"/>
              <w:ind w:left="0" w:firstLine="0"/>
            </w:pPr>
            <w:r>
              <w:t xml:space="preserve"> </w:t>
            </w:r>
          </w:p>
        </w:tc>
      </w:tr>
    </w:tbl>
    <w:p w14:paraId="7599155F" w14:textId="77777777" w:rsidR="00FB4459" w:rsidRDefault="00275C4C">
      <w:pPr>
        <w:spacing w:after="398" w:line="259" w:lineRule="auto"/>
        <w:ind w:left="0" w:firstLine="0"/>
      </w:pPr>
      <w:r>
        <w:t xml:space="preserve">  </w:t>
      </w:r>
    </w:p>
    <w:p w14:paraId="0CD5D2C7" w14:textId="77777777" w:rsidR="00FB4459" w:rsidRDefault="00275C4C">
      <w:pPr>
        <w:pStyle w:val="Heading3"/>
        <w:tabs>
          <w:tab w:val="center" w:pos="2042"/>
        </w:tabs>
        <w:ind w:left="-15" w:firstLine="0"/>
      </w:pPr>
      <w:r>
        <w:t xml:space="preserve">1.  </w:t>
      </w:r>
      <w:r>
        <w:tab/>
        <w:t xml:space="preserve">Formation of contract </w:t>
      </w:r>
    </w:p>
    <w:p w14:paraId="0203DA1D" w14:textId="77777777" w:rsidR="00FB4459" w:rsidRDefault="00275C4C">
      <w:pPr>
        <w:ind w:left="705" w:hanging="720"/>
      </w:pPr>
      <w:r>
        <w:t xml:space="preserve">1.1 </w:t>
      </w:r>
      <w:r>
        <w:tab/>
        <w:t xml:space="preserve">By signing and returning this Order Form (Part A), the Supplier agrees to enter into a CallOff Contract with the Buyer. </w:t>
      </w:r>
    </w:p>
    <w:p w14:paraId="68D33864" w14:textId="77777777" w:rsidR="00FB4459" w:rsidRDefault="00275C4C">
      <w:pPr>
        <w:spacing w:after="19" w:line="259" w:lineRule="auto"/>
        <w:ind w:left="720" w:firstLine="0"/>
      </w:pPr>
      <w:r>
        <w:lastRenderedPageBreak/>
        <w:t xml:space="preserve"> </w:t>
      </w:r>
    </w:p>
    <w:p w14:paraId="0A273478" w14:textId="77777777" w:rsidR="00FB4459" w:rsidRDefault="00275C4C">
      <w:pPr>
        <w:ind w:left="705" w:hanging="720"/>
      </w:pPr>
      <w:r>
        <w:t xml:space="preserve">1.2 </w:t>
      </w:r>
      <w:r>
        <w:tab/>
        <w:t xml:space="preserve">The Parties agree that they have read the Order Form (Part A) and the Call-Off Contract terms and by signing below agree to be bound by this Call-Off Contract. </w:t>
      </w:r>
    </w:p>
    <w:p w14:paraId="1D14856F" w14:textId="77777777" w:rsidR="00FB4459" w:rsidRDefault="00275C4C">
      <w:pPr>
        <w:spacing w:after="19" w:line="259" w:lineRule="auto"/>
        <w:ind w:left="720" w:firstLine="0"/>
      </w:pPr>
      <w:r>
        <w:t xml:space="preserve"> </w:t>
      </w:r>
    </w:p>
    <w:p w14:paraId="374FC2C0" w14:textId="77777777" w:rsidR="00FB4459" w:rsidRDefault="00275C4C">
      <w:pPr>
        <w:ind w:left="705" w:hanging="720"/>
      </w:pPr>
      <w:r>
        <w:t xml:space="preserve">1.3 </w:t>
      </w:r>
      <w:r>
        <w:tab/>
        <w:t xml:space="preserve">This Call-Off Contract will be formed when the Buyer acknowledges receipt of the signed copy of the Order Form from the Supplier. </w:t>
      </w:r>
    </w:p>
    <w:p w14:paraId="09EF07E9" w14:textId="77777777" w:rsidR="00FB4459" w:rsidRDefault="00275C4C">
      <w:pPr>
        <w:spacing w:after="19" w:line="259" w:lineRule="auto"/>
        <w:ind w:left="720" w:firstLine="0"/>
      </w:pPr>
      <w:r>
        <w:t xml:space="preserve"> </w:t>
      </w:r>
    </w:p>
    <w:p w14:paraId="320F260D" w14:textId="77777777" w:rsidR="00FB4459" w:rsidRDefault="00275C4C">
      <w:pPr>
        <w:ind w:left="705"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A33813D" w14:textId="77777777" w:rsidR="00FB4459" w:rsidRDefault="00275C4C">
      <w:pPr>
        <w:spacing w:after="398" w:line="259" w:lineRule="auto"/>
        <w:ind w:left="0" w:firstLine="0"/>
      </w:pPr>
      <w:r>
        <w:t xml:space="preserve"> </w:t>
      </w:r>
    </w:p>
    <w:p w14:paraId="74F1C3B2" w14:textId="77777777" w:rsidR="00FB4459" w:rsidRDefault="00275C4C">
      <w:pPr>
        <w:pStyle w:val="Heading3"/>
        <w:tabs>
          <w:tab w:val="center" w:pos="2563"/>
        </w:tabs>
        <w:ind w:left="-15" w:firstLine="0"/>
      </w:pPr>
      <w:r>
        <w:t xml:space="preserve">2.  </w:t>
      </w:r>
      <w:r>
        <w:tab/>
        <w:t xml:space="preserve">Background to the agreement </w:t>
      </w:r>
    </w:p>
    <w:p w14:paraId="79ED68E4" w14:textId="77777777" w:rsidR="00FB4459" w:rsidRDefault="00275C4C">
      <w:pPr>
        <w:ind w:left="705" w:hanging="720"/>
      </w:pPr>
      <w:r>
        <w:t xml:space="preserve">2.1 </w:t>
      </w:r>
      <w:r>
        <w:tab/>
        <w:t xml:space="preserve">The Supplier is a provider of G-Cloud Services and agreed to provide the Services under the terms of Framework Agreement number RM1557.12. </w:t>
      </w:r>
    </w:p>
    <w:p w14:paraId="23DDDBF4" w14:textId="77777777" w:rsidR="00FB4459" w:rsidRDefault="00275C4C">
      <w:pPr>
        <w:spacing w:after="14" w:line="259" w:lineRule="auto"/>
        <w:ind w:left="720" w:firstLine="0"/>
      </w:pPr>
      <w:r>
        <w:t xml:space="preserve"> </w:t>
      </w:r>
    </w:p>
    <w:p w14:paraId="114BF37D" w14:textId="77777777" w:rsidR="00FB4459" w:rsidRDefault="00275C4C">
      <w:pPr>
        <w:tabs>
          <w:tab w:val="center" w:pos="3815"/>
        </w:tabs>
        <w:ind w:left="-15" w:firstLine="0"/>
      </w:pPr>
      <w:r>
        <w:t xml:space="preserve">2.2 </w:t>
      </w:r>
      <w:r>
        <w:tab/>
        <w:t xml:space="preserve">The Buyer provided an Order Form for Services to the Supplier. </w:t>
      </w:r>
    </w:p>
    <w:p w14:paraId="29C8BFB4" w14:textId="77777777" w:rsidR="00FB4459" w:rsidRDefault="00275C4C">
      <w:pPr>
        <w:spacing w:after="0" w:line="259" w:lineRule="auto"/>
        <w:ind w:left="0" w:firstLine="0"/>
      </w:pPr>
      <w:r>
        <w:t xml:space="preserve"> </w:t>
      </w:r>
      <w:r>
        <w:tab/>
        <w:t xml:space="preserve"> </w:t>
      </w:r>
    </w:p>
    <w:p w14:paraId="156F2633" w14:textId="77777777" w:rsidR="00FB4459" w:rsidRDefault="00275C4C">
      <w:pPr>
        <w:spacing w:after="19" w:line="259" w:lineRule="auto"/>
        <w:ind w:left="0" w:firstLine="0"/>
      </w:pPr>
      <w:r>
        <w:t xml:space="preserve"> </w:t>
      </w:r>
    </w:p>
    <w:p w14:paraId="641922C7" w14:textId="77777777" w:rsidR="00FB4459" w:rsidRDefault="00275C4C">
      <w:pPr>
        <w:spacing w:after="0" w:line="259" w:lineRule="auto"/>
        <w:ind w:left="0" w:firstLine="0"/>
      </w:pPr>
      <w:r>
        <w:t xml:space="preserve"> </w:t>
      </w:r>
    </w:p>
    <w:tbl>
      <w:tblPr>
        <w:tblStyle w:val="TableGrid"/>
        <w:tblW w:w="8880" w:type="dxa"/>
        <w:tblInd w:w="14" w:type="dxa"/>
        <w:tblCellMar>
          <w:top w:w="117" w:type="dxa"/>
          <w:left w:w="91" w:type="dxa"/>
          <w:bottom w:w="145" w:type="dxa"/>
          <w:right w:w="115" w:type="dxa"/>
        </w:tblCellMar>
        <w:tblLook w:val="04A0" w:firstRow="1" w:lastRow="0" w:firstColumn="1" w:lastColumn="0" w:noHBand="0" w:noVBand="1"/>
      </w:tblPr>
      <w:tblGrid>
        <w:gridCol w:w="1800"/>
        <w:gridCol w:w="3538"/>
        <w:gridCol w:w="3542"/>
      </w:tblGrid>
      <w:tr w:rsidR="00FB4459" w14:paraId="32C28FA6" w14:textId="77777777">
        <w:trPr>
          <w:trHeight w:val="754"/>
        </w:trPr>
        <w:tc>
          <w:tcPr>
            <w:tcW w:w="1800" w:type="dxa"/>
            <w:tcBorders>
              <w:top w:val="single" w:sz="8" w:space="0" w:color="000000"/>
              <w:left w:val="single" w:sz="8" w:space="0" w:color="000000"/>
              <w:bottom w:val="single" w:sz="8" w:space="0" w:color="000000"/>
              <w:right w:val="single" w:sz="8" w:space="0" w:color="000000"/>
            </w:tcBorders>
            <w:vAlign w:val="bottom"/>
          </w:tcPr>
          <w:p w14:paraId="33582B99" w14:textId="77777777" w:rsidR="00FB4459" w:rsidRDefault="00275C4C">
            <w:pPr>
              <w:spacing w:after="0" w:line="259" w:lineRule="auto"/>
              <w:ind w:left="0" w:firstLine="0"/>
            </w:pPr>
            <w:r>
              <w:rPr>
                <w:b/>
              </w:rPr>
              <w:t xml:space="preserve">Signed </w:t>
            </w:r>
          </w:p>
        </w:tc>
        <w:tc>
          <w:tcPr>
            <w:tcW w:w="3538" w:type="dxa"/>
            <w:tcBorders>
              <w:top w:val="single" w:sz="8" w:space="0" w:color="000000"/>
              <w:left w:val="single" w:sz="8" w:space="0" w:color="000000"/>
              <w:bottom w:val="single" w:sz="8" w:space="0" w:color="000000"/>
              <w:right w:val="single" w:sz="8" w:space="0" w:color="000000"/>
            </w:tcBorders>
            <w:vAlign w:val="bottom"/>
          </w:tcPr>
          <w:p w14:paraId="588D575C" w14:textId="77777777" w:rsidR="00FB4459" w:rsidRDefault="00275C4C">
            <w:pPr>
              <w:spacing w:after="0" w:line="259" w:lineRule="auto"/>
              <w:ind w:left="0" w:firstLine="0"/>
            </w:pPr>
            <w:r>
              <w:t xml:space="preserve">Supplier: Big Blue Door </w:t>
            </w:r>
          </w:p>
        </w:tc>
        <w:tc>
          <w:tcPr>
            <w:tcW w:w="3542" w:type="dxa"/>
            <w:tcBorders>
              <w:top w:val="single" w:sz="8" w:space="0" w:color="000000"/>
              <w:left w:val="single" w:sz="8" w:space="0" w:color="000000"/>
              <w:bottom w:val="single" w:sz="8" w:space="0" w:color="000000"/>
              <w:right w:val="single" w:sz="8" w:space="0" w:color="000000"/>
            </w:tcBorders>
            <w:vAlign w:val="bottom"/>
          </w:tcPr>
          <w:p w14:paraId="415D48E7" w14:textId="77777777" w:rsidR="00FB4459" w:rsidRDefault="00275C4C">
            <w:pPr>
              <w:spacing w:after="0" w:line="259" w:lineRule="auto"/>
              <w:ind w:left="0" w:firstLine="0"/>
            </w:pPr>
            <w:r>
              <w:t xml:space="preserve">Buyer: Cabinet Office </w:t>
            </w:r>
          </w:p>
        </w:tc>
      </w:tr>
      <w:tr w:rsidR="00FB4459" w14:paraId="57B0A97D" w14:textId="77777777">
        <w:trPr>
          <w:trHeight w:val="749"/>
        </w:trPr>
        <w:tc>
          <w:tcPr>
            <w:tcW w:w="1800" w:type="dxa"/>
            <w:tcBorders>
              <w:top w:val="single" w:sz="8" w:space="0" w:color="000000"/>
              <w:left w:val="single" w:sz="8" w:space="0" w:color="000000"/>
              <w:bottom w:val="single" w:sz="8" w:space="0" w:color="000000"/>
              <w:right w:val="single" w:sz="8" w:space="0" w:color="000000"/>
            </w:tcBorders>
            <w:vAlign w:val="bottom"/>
          </w:tcPr>
          <w:p w14:paraId="6D0DA2F3" w14:textId="77777777" w:rsidR="00FB4459" w:rsidRDefault="00275C4C">
            <w:pPr>
              <w:spacing w:after="0" w:line="259" w:lineRule="auto"/>
              <w:ind w:left="0" w:firstLine="0"/>
            </w:pPr>
            <w:r>
              <w:rPr>
                <w:b/>
              </w:rPr>
              <w:t xml:space="preserve">Name </w:t>
            </w:r>
          </w:p>
        </w:tc>
        <w:tc>
          <w:tcPr>
            <w:tcW w:w="3538" w:type="dxa"/>
            <w:tcBorders>
              <w:top w:val="single" w:sz="8" w:space="0" w:color="000000"/>
              <w:left w:val="single" w:sz="8" w:space="0" w:color="000000"/>
              <w:bottom w:val="single" w:sz="8" w:space="0" w:color="000000"/>
              <w:right w:val="single" w:sz="8" w:space="0" w:color="000000"/>
            </w:tcBorders>
            <w:vAlign w:val="bottom"/>
          </w:tcPr>
          <w:p w14:paraId="3F3147B4" w14:textId="77777777" w:rsidR="00FB4459" w:rsidRDefault="00275C4C">
            <w:pPr>
              <w:spacing w:after="0" w:line="259" w:lineRule="auto"/>
              <w:ind w:left="0" w:firstLine="0"/>
            </w:pPr>
            <w:r>
              <w:t>Redacted</w:t>
            </w:r>
          </w:p>
        </w:tc>
        <w:tc>
          <w:tcPr>
            <w:tcW w:w="3542" w:type="dxa"/>
            <w:tcBorders>
              <w:top w:val="single" w:sz="8" w:space="0" w:color="000000"/>
              <w:left w:val="single" w:sz="8" w:space="0" w:color="000000"/>
              <w:bottom w:val="single" w:sz="8" w:space="0" w:color="000000"/>
              <w:right w:val="single" w:sz="8" w:space="0" w:color="000000"/>
            </w:tcBorders>
            <w:vAlign w:val="bottom"/>
          </w:tcPr>
          <w:p w14:paraId="60988EF1" w14:textId="77777777" w:rsidR="00FB4459" w:rsidRDefault="00275C4C">
            <w:pPr>
              <w:spacing w:after="0" w:line="259" w:lineRule="auto"/>
              <w:ind w:left="0" w:firstLine="0"/>
            </w:pPr>
            <w:r>
              <w:t>Redcated</w:t>
            </w:r>
          </w:p>
        </w:tc>
      </w:tr>
      <w:tr w:rsidR="00FB4459" w14:paraId="347674B7" w14:textId="77777777">
        <w:trPr>
          <w:trHeight w:val="754"/>
        </w:trPr>
        <w:tc>
          <w:tcPr>
            <w:tcW w:w="1800" w:type="dxa"/>
            <w:tcBorders>
              <w:top w:val="single" w:sz="8" w:space="0" w:color="000000"/>
              <w:left w:val="single" w:sz="8" w:space="0" w:color="000000"/>
              <w:bottom w:val="single" w:sz="8" w:space="0" w:color="000000"/>
              <w:right w:val="single" w:sz="8" w:space="0" w:color="000000"/>
            </w:tcBorders>
            <w:vAlign w:val="bottom"/>
          </w:tcPr>
          <w:p w14:paraId="2F62F681" w14:textId="77777777" w:rsidR="00FB4459" w:rsidRDefault="00275C4C">
            <w:pPr>
              <w:spacing w:after="0" w:line="259" w:lineRule="auto"/>
              <w:ind w:left="0" w:firstLine="0"/>
            </w:pPr>
            <w:r>
              <w:rPr>
                <w:b/>
              </w:rPr>
              <w:t xml:space="preserve">Title </w:t>
            </w:r>
          </w:p>
        </w:tc>
        <w:tc>
          <w:tcPr>
            <w:tcW w:w="3538" w:type="dxa"/>
            <w:tcBorders>
              <w:top w:val="single" w:sz="8" w:space="0" w:color="000000"/>
              <w:left w:val="single" w:sz="8" w:space="0" w:color="000000"/>
              <w:bottom w:val="single" w:sz="8" w:space="0" w:color="000000"/>
              <w:right w:val="single" w:sz="8" w:space="0" w:color="000000"/>
            </w:tcBorders>
            <w:vAlign w:val="bottom"/>
          </w:tcPr>
          <w:p w14:paraId="02978164" w14:textId="77777777" w:rsidR="00FB4459" w:rsidRDefault="00275C4C">
            <w:pPr>
              <w:spacing w:after="0" w:line="259" w:lineRule="auto"/>
              <w:ind w:left="0" w:firstLine="0"/>
            </w:pPr>
            <w:r>
              <w:t xml:space="preserve">Managing Partner </w:t>
            </w:r>
          </w:p>
        </w:tc>
        <w:tc>
          <w:tcPr>
            <w:tcW w:w="3542" w:type="dxa"/>
            <w:tcBorders>
              <w:top w:val="single" w:sz="8" w:space="0" w:color="000000"/>
              <w:left w:val="single" w:sz="8" w:space="0" w:color="000000"/>
              <w:bottom w:val="single" w:sz="8" w:space="0" w:color="000000"/>
              <w:right w:val="single" w:sz="8" w:space="0" w:color="000000"/>
            </w:tcBorders>
            <w:vAlign w:val="bottom"/>
          </w:tcPr>
          <w:p w14:paraId="094B9A98" w14:textId="77777777" w:rsidR="00FB4459" w:rsidRDefault="00275C4C">
            <w:pPr>
              <w:spacing w:after="0" w:line="259" w:lineRule="auto"/>
              <w:ind w:left="0" w:firstLine="0"/>
            </w:pPr>
            <w:r>
              <w:t xml:space="preserve">Commercial Director </w:t>
            </w:r>
          </w:p>
        </w:tc>
      </w:tr>
      <w:tr w:rsidR="00FB4459" w14:paraId="148B3D15" w14:textId="77777777">
        <w:trPr>
          <w:trHeight w:val="1766"/>
        </w:trPr>
        <w:tc>
          <w:tcPr>
            <w:tcW w:w="1800" w:type="dxa"/>
            <w:tcBorders>
              <w:top w:val="single" w:sz="8" w:space="0" w:color="000000"/>
              <w:left w:val="single" w:sz="8" w:space="0" w:color="000000"/>
              <w:bottom w:val="single" w:sz="8" w:space="0" w:color="000000"/>
              <w:right w:val="single" w:sz="8" w:space="0" w:color="000000"/>
            </w:tcBorders>
          </w:tcPr>
          <w:p w14:paraId="3F68637E" w14:textId="77777777" w:rsidR="00FB4459" w:rsidRDefault="00275C4C">
            <w:pPr>
              <w:spacing w:after="0" w:line="259" w:lineRule="auto"/>
              <w:ind w:left="0" w:firstLine="0"/>
            </w:pPr>
            <w:r>
              <w:rPr>
                <w:b/>
              </w:rPr>
              <w:t xml:space="preserve">Signature </w:t>
            </w:r>
          </w:p>
        </w:tc>
        <w:tc>
          <w:tcPr>
            <w:tcW w:w="3538" w:type="dxa"/>
            <w:tcBorders>
              <w:top w:val="single" w:sz="8" w:space="0" w:color="000000"/>
              <w:left w:val="single" w:sz="8" w:space="0" w:color="000000"/>
              <w:bottom w:val="single" w:sz="8" w:space="0" w:color="000000"/>
              <w:right w:val="single" w:sz="8" w:space="0" w:color="000000"/>
            </w:tcBorders>
          </w:tcPr>
          <w:p w14:paraId="22BDAD42" w14:textId="77777777" w:rsidR="00275C4C" w:rsidRDefault="00275C4C" w:rsidP="00275C4C">
            <w:pPr>
              <w:spacing w:after="90"/>
              <w:ind w:left="-5"/>
            </w:pPr>
            <w:r>
              <w:t xml:space="preserve"> </w:t>
            </w:r>
          </w:p>
          <w:p w14:paraId="61AC7BEA" w14:textId="77777777" w:rsidR="00275C4C" w:rsidRDefault="00275C4C" w:rsidP="00275C4C">
            <w:pPr>
              <w:spacing w:after="90"/>
              <w:ind w:left="-5"/>
            </w:pPr>
          </w:p>
          <w:p w14:paraId="311AB007" w14:textId="77777777" w:rsidR="00275C4C" w:rsidRDefault="00275C4C" w:rsidP="00275C4C">
            <w:pPr>
              <w:spacing w:after="90"/>
              <w:ind w:left="0" w:firstLine="0"/>
            </w:pPr>
            <w:r>
              <w:t xml:space="preserve">Redacted </w:t>
            </w:r>
          </w:p>
          <w:p w14:paraId="67DFC539" w14:textId="77777777" w:rsidR="00FB4459" w:rsidRDefault="00FB4459">
            <w:pPr>
              <w:spacing w:after="0" w:line="259" w:lineRule="auto"/>
              <w:ind w:left="0" w:firstLine="0"/>
            </w:pPr>
          </w:p>
        </w:tc>
        <w:tc>
          <w:tcPr>
            <w:tcW w:w="3542" w:type="dxa"/>
            <w:tcBorders>
              <w:top w:val="single" w:sz="8" w:space="0" w:color="000000"/>
              <w:left w:val="single" w:sz="8" w:space="0" w:color="000000"/>
              <w:bottom w:val="single" w:sz="8" w:space="0" w:color="000000"/>
              <w:right w:val="single" w:sz="8" w:space="0" w:color="000000"/>
            </w:tcBorders>
            <w:vAlign w:val="center"/>
          </w:tcPr>
          <w:p w14:paraId="0E9DFCE4" w14:textId="77777777" w:rsidR="00275C4C" w:rsidRDefault="00275C4C" w:rsidP="00275C4C">
            <w:pPr>
              <w:spacing w:after="90"/>
              <w:ind w:left="-5"/>
            </w:pPr>
            <w:r>
              <w:t xml:space="preserve">Redacted </w:t>
            </w:r>
          </w:p>
          <w:p w14:paraId="5DFB80DB" w14:textId="77777777" w:rsidR="00FB4459" w:rsidRDefault="00FB4459">
            <w:pPr>
              <w:spacing w:after="0" w:line="259" w:lineRule="auto"/>
              <w:ind w:left="0" w:firstLine="0"/>
            </w:pPr>
          </w:p>
        </w:tc>
      </w:tr>
      <w:tr w:rsidR="00FB4459" w14:paraId="306F520E" w14:textId="77777777">
        <w:trPr>
          <w:trHeight w:val="754"/>
        </w:trPr>
        <w:tc>
          <w:tcPr>
            <w:tcW w:w="1800" w:type="dxa"/>
            <w:tcBorders>
              <w:top w:val="single" w:sz="8" w:space="0" w:color="000000"/>
              <w:left w:val="single" w:sz="8" w:space="0" w:color="000000"/>
              <w:bottom w:val="single" w:sz="8" w:space="0" w:color="000000"/>
              <w:right w:val="single" w:sz="8" w:space="0" w:color="000000"/>
            </w:tcBorders>
            <w:vAlign w:val="bottom"/>
          </w:tcPr>
          <w:p w14:paraId="3CB31B35" w14:textId="77777777" w:rsidR="00FB4459" w:rsidRDefault="00275C4C">
            <w:pPr>
              <w:spacing w:after="0" w:line="259" w:lineRule="auto"/>
              <w:ind w:left="0" w:firstLine="0"/>
            </w:pPr>
            <w:r>
              <w:rPr>
                <w:b/>
              </w:rPr>
              <w:t xml:space="preserve">Date </w:t>
            </w:r>
          </w:p>
        </w:tc>
        <w:tc>
          <w:tcPr>
            <w:tcW w:w="3538" w:type="dxa"/>
            <w:tcBorders>
              <w:top w:val="single" w:sz="8" w:space="0" w:color="000000"/>
              <w:left w:val="single" w:sz="8" w:space="0" w:color="000000"/>
              <w:bottom w:val="single" w:sz="8" w:space="0" w:color="000000"/>
              <w:right w:val="single" w:sz="8" w:space="0" w:color="000000"/>
            </w:tcBorders>
            <w:vAlign w:val="bottom"/>
          </w:tcPr>
          <w:p w14:paraId="3E278C28" w14:textId="77777777" w:rsidR="00FB4459" w:rsidRDefault="00275C4C">
            <w:pPr>
              <w:spacing w:after="0" w:line="259" w:lineRule="auto"/>
              <w:ind w:left="0" w:firstLine="0"/>
            </w:pPr>
            <w:r>
              <w:t>15</w:t>
            </w:r>
            <w:r w:rsidRPr="00275C4C">
              <w:rPr>
                <w:vertAlign w:val="superscript"/>
              </w:rPr>
              <w:t>th</w:t>
            </w:r>
            <w:r>
              <w:t xml:space="preserve"> April 2021</w:t>
            </w:r>
          </w:p>
        </w:tc>
        <w:tc>
          <w:tcPr>
            <w:tcW w:w="3542" w:type="dxa"/>
            <w:tcBorders>
              <w:top w:val="single" w:sz="8" w:space="0" w:color="000000"/>
              <w:left w:val="single" w:sz="8" w:space="0" w:color="000000"/>
              <w:bottom w:val="single" w:sz="8" w:space="0" w:color="000000"/>
              <w:right w:val="single" w:sz="8" w:space="0" w:color="000000"/>
            </w:tcBorders>
            <w:vAlign w:val="bottom"/>
          </w:tcPr>
          <w:p w14:paraId="0E38B473" w14:textId="77777777" w:rsidR="00FB4459" w:rsidRDefault="00275C4C">
            <w:pPr>
              <w:spacing w:after="0" w:line="259" w:lineRule="auto"/>
              <w:ind w:left="0" w:firstLine="0"/>
            </w:pPr>
            <w:r>
              <w:t xml:space="preserve">13 April 2021 </w:t>
            </w:r>
          </w:p>
        </w:tc>
      </w:tr>
    </w:tbl>
    <w:p w14:paraId="39ABB85B" w14:textId="77777777" w:rsidR="00FB4459" w:rsidRDefault="00275C4C">
      <w:pPr>
        <w:spacing w:after="475" w:line="259" w:lineRule="auto"/>
        <w:ind w:left="0" w:firstLine="0"/>
      </w:pPr>
      <w:r>
        <w:rPr>
          <w:b/>
        </w:rPr>
        <w:t xml:space="preserve">  </w:t>
      </w:r>
    </w:p>
    <w:p w14:paraId="0BCC49A9" w14:textId="77777777" w:rsidR="00FB4459" w:rsidRDefault="00275C4C">
      <w:pPr>
        <w:pStyle w:val="Heading1"/>
        <w:spacing w:after="167"/>
        <w:ind w:left="-5"/>
      </w:pPr>
      <w:bookmarkStart w:id="2" w:name="_Toc101517"/>
      <w:r>
        <w:t xml:space="preserve">Schedule 1: Services </w:t>
      </w:r>
      <w:bookmarkEnd w:id="2"/>
    </w:p>
    <w:p w14:paraId="3732A0A0" w14:textId="77777777" w:rsidR="00FB4459" w:rsidRDefault="00275C4C">
      <w:pPr>
        <w:spacing w:after="460"/>
        <w:ind w:left="-5"/>
      </w:pPr>
      <w:r>
        <w:t xml:space="preserve">See section 6 of Annex A (the Statement of Requirements) </w:t>
      </w:r>
    </w:p>
    <w:p w14:paraId="2C48F7DD" w14:textId="77777777" w:rsidR="00FB4459" w:rsidRDefault="00275C4C">
      <w:pPr>
        <w:pStyle w:val="Heading1"/>
        <w:spacing w:after="172"/>
        <w:ind w:left="-5"/>
      </w:pPr>
      <w:bookmarkStart w:id="3" w:name="_Toc101518"/>
      <w:r>
        <w:lastRenderedPageBreak/>
        <w:t xml:space="preserve">Schedule 2: Call-Off Contract charges </w:t>
      </w:r>
      <w:bookmarkEnd w:id="3"/>
    </w:p>
    <w:p w14:paraId="065995AE" w14:textId="77777777" w:rsidR="00FB4459" w:rsidRDefault="00275C4C">
      <w:pPr>
        <w:ind w:left="-5"/>
      </w:pPr>
      <w:r>
        <w:t xml:space="preserve">For each individual Service, the applicable Call-Off Contract Charges (in accordance with the </w:t>
      </w:r>
    </w:p>
    <w:p w14:paraId="35CFF71F" w14:textId="77777777" w:rsidR="00FB4459" w:rsidRDefault="00275C4C">
      <w:pPr>
        <w:spacing w:after="247"/>
        <w:ind w:left="-5"/>
      </w:pPr>
      <w:r>
        <w:t xml:space="preserve">Supplier’s Digital Marketplace pricing document) can’t be amended during the term of the Call-Off Contract. The detailed Charges breakdown for the provision of Services during the Term will include: </w:t>
      </w:r>
    </w:p>
    <w:p w14:paraId="064841F9" w14:textId="77777777" w:rsidR="00FB4459" w:rsidRDefault="00275C4C">
      <w:pPr>
        <w:spacing w:after="34" w:line="259" w:lineRule="auto"/>
        <w:ind w:left="0" w:firstLine="0"/>
      </w:pPr>
      <w:r>
        <w:rPr>
          <w:b/>
        </w:rPr>
        <w:t xml:space="preserve">  </w:t>
      </w:r>
    </w:p>
    <w:p w14:paraId="1D179B8A" w14:textId="77777777" w:rsidR="00FB4459" w:rsidRDefault="00275C4C">
      <w:pPr>
        <w:spacing w:after="102"/>
        <w:ind w:left="720" w:hanging="360"/>
      </w:pPr>
      <w:r>
        <w:rPr>
          <w:rFonts w:ascii="Calibri" w:eastAsia="Calibri" w:hAnsi="Calibri" w:cs="Calibri"/>
        </w:rPr>
        <w:t>●</w:t>
      </w:r>
      <w:r>
        <w:t xml:space="preserve"> 12 months’ website hosting and infrastructure monitoring, charged at REDACTED</w:t>
      </w:r>
    </w:p>
    <w:p w14:paraId="2DB6CBCF" w14:textId="77777777" w:rsidR="00FB4459" w:rsidRDefault="00275C4C">
      <w:pPr>
        <w:spacing w:after="23" w:line="259" w:lineRule="auto"/>
        <w:ind w:left="0" w:firstLine="0"/>
      </w:pPr>
      <w:r>
        <w:rPr>
          <w:sz w:val="32"/>
        </w:rPr>
        <w:t xml:space="preserve"> </w:t>
      </w:r>
    </w:p>
    <w:p w14:paraId="58B59366" w14:textId="77777777" w:rsidR="00FB4459" w:rsidRDefault="00275C4C">
      <w:pPr>
        <w:pStyle w:val="Heading2"/>
        <w:ind w:left="-5"/>
      </w:pPr>
      <w:r>
        <w:t xml:space="preserve">Customer Benefits </w:t>
      </w:r>
    </w:p>
    <w:p w14:paraId="48E489AB" w14:textId="77777777" w:rsidR="00FB4459" w:rsidRDefault="00275C4C">
      <w:pPr>
        <w:spacing w:after="0" w:line="259" w:lineRule="auto"/>
        <w:ind w:left="0" w:firstLine="0"/>
      </w:pPr>
      <w:r>
        <w:rPr>
          <w:sz w:val="32"/>
        </w:rPr>
        <w:t xml:space="preserve"> </w:t>
      </w:r>
    </w:p>
    <w:p w14:paraId="02824841" w14:textId="77777777" w:rsidR="00FB4459" w:rsidRDefault="00275C4C">
      <w:pPr>
        <w:ind w:left="-5"/>
      </w:pPr>
      <w:r>
        <w:t xml:space="preserve">For each Call-Off Contract please complete a customer benefits record, by following this link; </w:t>
      </w:r>
    </w:p>
    <w:p w14:paraId="5B1AA500" w14:textId="77777777" w:rsidR="00FB4459" w:rsidRDefault="00275C4C">
      <w:pPr>
        <w:spacing w:after="14" w:line="259" w:lineRule="auto"/>
        <w:ind w:left="0" w:firstLine="0"/>
      </w:pPr>
      <w:r>
        <w:t xml:space="preserve"> </w:t>
      </w:r>
    </w:p>
    <w:p w14:paraId="2838E478" w14:textId="77777777" w:rsidR="00275C4C" w:rsidRDefault="00275C4C">
      <w:pPr>
        <w:tabs>
          <w:tab w:val="center" w:pos="6707"/>
        </w:tabs>
        <w:spacing w:after="7" w:line="268" w:lineRule="auto"/>
        <w:ind w:left="0" w:firstLine="0"/>
      </w:pPr>
      <w:r>
        <w:rPr>
          <w:color w:val="0000FF"/>
          <w:u w:val="single" w:color="0000FF"/>
        </w:rPr>
        <w:t>G-Cloud 12 Customer Benefits Record</w:t>
      </w:r>
      <w:r>
        <w:t xml:space="preserve">  </w:t>
      </w:r>
    </w:p>
    <w:p w14:paraId="29A1968D" w14:textId="77777777" w:rsidR="00FB4459" w:rsidRDefault="00275C4C">
      <w:pPr>
        <w:tabs>
          <w:tab w:val="center" w:pos="6707"/>
        </w:tabs>
        <w:spacing w:after="7" w:line="268" w:lineRule="auto"/>
        <w:ind w:left="0" w:firstLine="0"/>
      </w:pPr>
      <w:r>
        <w:tab/>
        <w:t xml:space="preserve"> </w:t>
      </w:r>
    </w:p>
    <w:p w14:paraId="37197996" w14:textId="77777777" w:rsidR="00FB4459" w:rsidRDefault="00275C4C">
      <w:pPr>
        <w:pStyle w:val="Heading1"/>
        <w:spacing w:after="105"/>
        <w:ind w:left="-5"/>
      </w:pPr>
      <w:bookmarkStart w:id="4" w:name="_Toc101519"/>
      <w:r>
        <w:t xml:space="preserve">Part B: Terms and conditions </w:t>
      </w:r>
      <w:bookmarkEnd w:id="4"/>
    </w:p>
    <w:p w14:paraId="675A4B94" w14:textId="77777777" w:rsidR="00FB4459" w:rsidRDefault="00275C4C">
      <w:pPr>
        <w:pStyle w:val="Heading3"/>
        <w:tabs>
          <w:tab w:val="center" w:pos="3101"/>
        </w:tabs>
        <w:spacing w:after="76"/>
        <w:ind w:left="-15" w:firstLine="0"/>
      </w:pPr>
      <w:r>
        <w:t xml:space="preserve">1. </w:t>
      </w:r>
      <w:r>
        <w:tab/>
        <w:t xml:space="preserve">Call-Off Contract Start date and length </w:t>
      </w:r>
    </w:p>
    <w:p w14:paraId="0E124FAD" w14:textId="77777777" w:rsidR="00FB4459" w:rsidRDefault="00275C4C">
      <w:pPr>
        <w:tabs>
          <w:tab w:val="center" w:pos="4946"/>
        </w:tabs>
        <w:ind w:left="-15" w:firstLine="0"/>
      </w:pPr>
      <w:r>
        <w:t xml:space="preserve">1.1 </w:t>
      </w:r>
      <w:r>
        <w:tab/>
        <w:t xml:space="preserve">The Supplier must start providing the Services on the date specified in the Order Form. </w:t>
      </w:r>
    </w:p>
    <w:p w14:paraId="6F874A54" w14:textId="77777777" w:rsidR="00FB4459" w:rsidRDefault="00275C4C">
      <w:pPr>
        <w:spacing w:after="14" w:line="259" w:lineRule="auto"/>
        <w:ind w:left="720" w:firstLine="0"/>
      </w:pPr>
      <w:r>
        <w:t xml:space="preserve"> </w:t>
      </w:r>
    </w:p>
    <w:p w14:paraId="343B7858" w14:textId="77777777" w:rsidR="00FB4459" w:rsidRDefault="00275C4C">
      <w:pPr>
        <w:ind w:left="705" w:hanging="720"/>
      </w:pPr>
      <w:r>
        <w:t xml:space="preserve">1.2 </w:t>
      </w:r>
      <w:r>
        <w:tab/>
        <w:t xml:space="preserve">This Call-Off Contract will expire on the Expiry Date in the Order Form. It will be for up to 12 months from the Start date unless Ended earlier under clause 18 or extended by the Buyer under clause 1.3. </w:t>
      </w:r>
    </w:p>
    <w:p w14:paraId="68849D4F" w14:textId="77777777" w:rsidR="00FB4459" w:rsidRDefault="00275C4C">
      <w:pPr>
        <w:spacing w:after="19" w:line="259" w:lineRule="auto"/>
        <w:ind w:left="720" w:firstLine="0"/>
      </w:pPr>
      <w:r>
        <w:t xml:space="preserve"> </w:t>
      </w:r>
    </w:p>
    <w:p w14:paraId="4293DBA1" w14:textId="77777777" w:rsidR="00FB4459" w:rsidRDefault="00275C4C">
      <w:pPr>
        <w:ind w:left="705"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14:paraId="3D5D99F6" w14:textId="77777777" w:rsidR="00FB4459" w:rsidRDefault="00275C4C">
      <w:pPr>
        <w:spacing w:after="14" w:line="259" w:lineRule="auto"/>
        <w:ind w:left="720" w:firstLine="0"/>
      </w:pPr>
      <w:r>
        <w:t xml:space="preserve"> </w:t>
      </w:r>
    </w:p>
    <w:p w14:paraId="4AE8507A" w14:textId="77777777" w:rsidR="00FB4459" w:rsidRDefault="00275C4C">
      <w:pPr>
        <w:spacing w:after="241"/>
        <w:ind w:left="705" w:hanging="720"/>
      </w:pPr>
      <w:r>
        <w:t xml:space="preserve">1.4 </w:t>
      </w:r>
      <w:r>
        <w:tab/>
        <w:t xml:space="preserve">The Parties must comply with the requirements under clauses 21.3 to 21.8 if the Buyer reserves the right in the Order Form to extend the contract beyond 24 months. </w:t>
      </w:r>
    </w:p>
    <w:p w14:paraId="4D64378E" w14:textId="77777777" w:rsidR="00FB4459" w:rsidRDefault="00275C4C">
      <w:pPr>
        <w:spacing w:after="316" w:line="259" w:lineRule="auto"/>
        <w:ind w:left="0" w:firstLine="0"/>
      </w:pPr>
      <w:r>
        <w:t xml:space="preserve"> </w:t>
      </w:r>
    </w:p>
    <w:p w14:paraId="18B41742" w14:textId="77777777" w:rsidR="00FB4459" w:rsidRDefault="00275C4C">
      <w:pPr>
        <w:pStyle w:val="Heading3"/>
        <w:tabs>
          <w:tab w:val="center" w:pos="2082"/>
        </w:tabs>
        <w:spacing w:after="76"/>
        <w:ind w:left="-15" w:firstLine="0"/>
      </w:pPr>
      <w:r>
        <w:t xml:space="preserve">2. </w:t>
      </w:r>
      <w:r>
        <w:tab/>
        <w:t xml:space="preserve">Incorporation of terms </w:t>
      </w:r>
    </w:p>
    <w:p w14:paraId="4FECFC31" w14:textId="77777777" w:rsidR="00FB4459" w:rsidRDefault="00275C4C">
      <w:pPr>
        <w:spacing w:after="262"/>
        <w:ind w:left="705"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5193CD00" w14:textId="77777777" w:rsidR="00FB4459" w:rsidRDefault="00275C4C">
      <w:pPr>
        <w:numPr>
          <w:ilvl w:val="0"/>
          <w:numId w:val="1"/>
        </w:numPr>
        <w:ind w:hanging="399"/>
      </w:pPr>
      <w:r>
        <w:t xml:space="preserve">4.1 (Warranties and representations) </w:t>
      </w:r>
    </w:p>
    <w:p w14:paraId="2E2C53BD" w14:textId="77777777" w:rsidR="00FB4459" w:rsidRDefault="00275C4C">
      <w:pPr>
        <w:numPr>
          <w:ilvl w:val="0"/>
          <w:numId w:val="1"/>
        </w:numPr>
        <w:ind w:hanging="399"/>
      </w:pPr>
      <w:r>
        <w:t xml:space="preserve">4.2 to 4.7 (Liability) </w:t>
      </w:r>
    </w:p>
    <w:p w14:paraId="75955239" w14:textId="77777777" w:rsidR="00FB4459" w:rsidRDefault="00275C4C">
      <w:pPr>
        <w:numPr>
          <w:ilvl w:val="0"/>
          <w:numId w:val="1"/>
        </w:numPr>
        <w:ind w:hanging="399"/>
      </w:pPr>
      <w:r>
        <w:t xml:space="preserve">4.11 to 4.12 (IR35) </w:t>
      </w:r>
    </w:p>
    <w:p w14:paraId="7C80495E" w14:textId="77777777" w:rsidR="00FB4459" w:rsidRDefault="00275C4C">
      <w:pPr>
        <w:numPr>
          <w:ilvl w:val="0"/>
          <w:numId w:val="1"/>
        </w:numPr>
        <w:ind w:hanging="399"/>
      </w:pPr>
      <w:r>
        <w:t xml:space="preserve">5.4 to 5.5 (Force majeure) </w:t>
      </w:r>
    </w:p>
    <w:p w14:paraId="608B944E" w14:textId="77777777" w:rsidR="00FB4459" w:rsidRDefault="00275C4C">
      <w:pPr>
        <w:numPr>
          <w:ilvl w:val="0"/>
          <w:numId w:val="1"/>
        </w:numPr>
        <w:ind w:hanging="399"/>
      </w:pPr>
      <w:r>
        <w:t xml:space="preserve">5.8 (Continuing rights) </w:t>
      </w:r>
    </w:p>
    <w:p w14:paraId="65C56999" w14:textId="77777777" w:rsidR="00FB4459" w:rsidRDefault="00275C4C">
      <w:pPr>
        <w:numPr>
          <w:ilvl w:val="0"/>
          <w:numId w:val="1"/>
        </w:numPr>
        <w:ind w:hanging="399"/>
      </w:pPr>
      <w:r>
        <w:t xml:space="preserve">5.9 to 5.11 (Change of control) </w:t>
      </w:r>
    </w:p>
    <w:p w14:paraId="6170F6AF" w14:textId="77777777" w:rsidR="00FB4459" w:rsidRDefault="00275C4C">
      <w:pPr>
        <w:numPr>
          <w:ilvl w:val="0"/>
          <w:numId w:val="1"/>
        </w:numPr>
        <w:ind w:hanging="399"/>
      </w:pPr>
      <w:r>
        <w:t xml:space="preserve">5.12 (Fraud) </w:t>
      </w:r>
    </w:p>
    <w:p w14:paraId="45B48B30" w14:textId="77777777" w:rsidR="00FB4459" w:rsidRDefault="00275C4C">
      <w:pPr>
        <w:numPr>
          <w:ilvl w:val="0"/>
          <w:numId w:val="1"/>
        </w:numPr>
        <w:ind w:hanging="399"/>
      </w:pPr>
      <w:r>
        <w:t xml:space="preserve">5.13 (Notice of fraud) </w:t>
      </w:r>
    </w:p>
    <w:p w14:paraId="3A4C94B1" w14:textId="77777777" w:rsidR="00FB4459" w:rsidRDefault="00275C4C">
      <w:pPr>
        <w:numPr>
          <w:ilvl w:val="0"/>
          <w:numId w:val="1"/>
        </w:numPr>
        <w:ind w:hanging="399"/>
      </w:pPr>
      <w:r>
        <w:t xml:space="preserve">7.1 to 7.2 (Transparency) </w:t>
      </w:r>
    </w:p>
    <w:p w14:paraId="26F1257E" w14:textId="77777777" w:rsidR="00FB4459" w:rsidRDefault="00275C4C">
      <w:pPr>
        <w:numPr>
          <w:ilvl w:val="0"/>
          <w:numId w:val="1"/>
        </w:numPr>
        <w:ind w:hanging="399"/>
      </w:pPr>
      <w:r>
        <w:t xml:space="preserve">8.3 (Order of precedence) </w:t>
      </w:r>
    </w:p>
    <w:p w14:paraId="0C38086D" w14:textId="77777777" w:rsidR="00FB4459" w:rsidRDefault="00275C4C">
      <w:pPr>
        <w:numPr>
          <w:ilvl w:val="0"/>
          <w:numId w:val="1"/>
        </w:numPr>
        <w:ind w:hanging="399"/>
      </w:pPr>
      <w:r>
        <w:lastRenderedPageBreak/>
        <w:t xml:space="preserve">8.6 (Relationship) </w:t>
      </w:r>
    </w:p>
    <w:p w14:paraId="5CA7F32C" w14:textId="77777777" w:rsidR="00FB4459" w:rsidRDefault="00275C4C">
      <w:pPr>
        <w:numPr>
          <w:ilvl w:val="0"/>
          <w:numId w:val="1"/>
        </w:numPr>
        <w:ind w:hanging="399"/>
      </w:pPr>
      <w:r>
        <w:t xml:space="preserve">8.9 to 8.11 (Entire agreement) </w:t>
      </w:r>
    </w:p>
    <w:p w14:paraId="3228B3F4" w14:textId="77777777" w:rsidR="00FB4459" w:rsidRDefault="00275C4C">
      <w:pPr>
        <w:numPr>
          <w:ilvl w:val="0"/>
          <w:numId w:val="1"/>
        </w:numPr>
        <w:ind w:hanging="399"/>
      </w:pPr>
      <w:r>
        <w:t xml:space="preserve">8.12 (Law and jurisdiction) </w:t>
      </w:r>
    </w:p>
    <w:p w14:paraId="5E8C70BB" w14:textId="77777777" w:rsidR="00FB4459" w:rsidRDefault="00275C4C">
      <w:pPr>
        <w:numPr>
          <w:ilvl w:val="0"/>
          <w:numId w:val="1"/>
        </w:numPr>
        <w:ind w:hanging="399"/>
      </w:pPr>
      <w:r>
        <w:t xml:space="preserve">8.13 to 8.14 (Legislative change) </w:t>
      </w:r>
    </w:p>
    <w:p w14:paraId="4CCD8EA6" w14:textId="77777777" w:rsidR="00FB4459" w:rsidRDefault="00275C4C">
      <w:pPr>
        <w:numPr>
          <w:ilvl w:val="0"/>
          <w:numId w:val="1"/>
        </w:numPr>
        <w:ind w:hanging="399"/>
      </w:pPr>
      <w:r>
        <w:t xml:space="preserve">8.15 to 8.19 (Bribery and corruption) </w:t>
      </w:r>
    </w:p>
    <w:p w14:paraId="04E6528C" w14:textId="77777777" w:rsidR="00FB4459" w:rsidRDefault="00275C4C">
      <w:pPr>
        <w:numPr>
          <w:ilvl w:val="0"/>
          <w:numId w:val="1"/>
        </w:numPr>
        <w:ind w:hanging="399"/>
      </w:pPr>
      <w:r>
        <w:t xml:space="preserve">8.20 to 8.29 (Freedom of Information Act) </w:t>
      </w:r>
    </w:p>
    <w:p w14:paraId="12F968FA" w14:textId="77777777" w:rsidR="00FB4459" w:rsidRDefault="00275C4C">
      <w:pPr>
        <w:numPr>
          <w:ilvl w:val="0"/>
          <w:numId w:val="1"/>
        </w:numPr>
        <w:ind w:hanging="399"/>
      </w:pPr>
      <w:r>
        <w:t xml:space="preserve">8.30 to 8.31 (Promoting tax compliance) </w:t>
      </w:r>
    </w:p>
    <w:p w14:paraId="053D076E" w14:textId="77777777" w:rsidR="00FB4459" w:rsidRDefault="00275C4C">
      <w:pPr>
        <w:numPr>
          <w:ilvl w:val="0"/>
          <w:numId w:val="1"/>
        </w:numPr>
        <w:ind w:hanging="399"/>
      </w:pPr>
      <w:r>
        <w:t xml:space="preserve">8.32 to 8.33 (Official Secrets Act) </w:t>
      </w:r>
    </w:p>
    <w:p w14:paraId="1152BAD1" w14:textId="77777777" w:rsidR="00FB4459" w:rsidRDefault="00275C4C">
      <w:pPr>
        <w:numPr>
          <w:ilvl w:val="0"/>
          <w:numId w:val="1"/>
        </w:numPr>
        <w:ind w:hanging="399"/>
      </w:pPr>
      <w:r>
        <w:t xml:space="preserve">8.34 to 8.37 (Transfer and subcontracting) </w:t>
      </w:r>
    </w:p>
    <w:p w14:paraId="2DD58BB7" w14:textId="77777777" w:rsidR="00FB4459" w:rsidRDefault="00275C4C">
      <w:pPr>
        <w:numPr>
          <w:ilvl w:val="0"/>
          <w:numId w:val="1"/>
        </w:numPr>
        <w:ind w:hanging="399"/>
      </w:pPr>
      <w:r>
        <w:t xml:space="preserve">8.40 to 8.43 (Complaints handling and resolution) </w:t>
      </w:r>
    </w:p>
    <w:p w14:paraId="745DB043" w14:textId="77777777" w:rsidR="00FB4459" w:rsidRDefault="00275C4C">
      <w:pPr>
        <w:numPr>
          <w:ilvl w:val="0"/>
          <w:numId w:val="1"/>
        </w:numPr>
        <w:ind w:hanging="399"/>
      </w:pPr>
      <w:r>
        <w:t xml:space="preserve">8.44 to 8.50 (Conflicts of interest and ethical walls) </w:t>
      </w:r>
    </w:p>
    <w:p w14:paraId="493FF0CD" w14:textId="77777777" w:rsidR="00FB4459" w:rsidRDefault="00275C4C">
      <w:pPr>
        <w:numPr>
          <w:ilvl w:val="0"/>
          <w:numId w:val="1"/>
        </w:numPr>
        <w:ind w:hanging="399"/>
      </w:pPr>
      <w:r>
        <w:t xml:space="preserve">8.51 to 8.53 (Publicity and branding) </w:t>
      </w:r>
    </w:p>
    <w:p w14:paraId="3505C90E" w14:textId="77777777" w:rsidR="00FB4459" w:rsidRDefault="00275C4C">
      <w:pPr>
        <w:numPr>
          <w:ilvl w:val="0"/>
          <w:numId w:val="1"/>
        </w:numPr>
        <w:ind w:hanging="399"/>
      </w:pPr>
      <w:r>
        <w:t xml:space="preserve">8.54 to 8.56 (Equality and diversity) </w:t>
      </w:r>
    </w:p>
    <w:p w14:paraId="39FEFD19" w14:textId="77777777" w:rsidR="00FB4459" w:rsidRDefault="00275C4C">
      <w:pPr>
        <w:numPr>
          <w:ilvl w:val="0"/>
          <w:numId w:val="1"/>
        </w:numPr>
        <w:ind w:hanging="399"/>
      </w:pPr>
      <w:r>
        <w:t xml:space="preserve">8.59 to 8.60 (Data protection </w:t>
      </w:r>
    </w:p>
    <w:p w14:paraId="064067DA" w14:textId="77777777" w:rsidR="00FB4459" w:rsidRDefault="00275C4C">
      <w:pPr>
        <w:numPr>
          <w:ilvl w:val="0"/>
          <w:numId w:val="1"/>
        </w:numPr>
        <w:ind w:hanging="399"/>
      </w:pPr>
      <w:r>
        <w:t xml:space="preserve">8.64 to 8.65 (Severability) </w:t>
      </w:r>
    </w:p>
    <w:p w14:paraId="6FDCB969" w14:textId="77777777" w:rsidR="00FB4459" w:rsidRDefault="00275C4C">
      <w:pPr>
        <w:numPr>
          <w:ilvl w:val="0"/>
          <w:numId w:val="1"/>
        </w:numPr>
        <w:ind w:hanging="399"/>
      </w:pPr>
      <w:r>
        <w:t xml:space="preserve">8.66 to 8.69 (Managing disputes and Mediation) </w:t>
      </w:r>
    </w:p>
    <w:p w14:paraId="01C1D939" w14:textId="77777777" w:rsidR="00FB4459" w:rsidRDefault="00275C4C">
      <w:pPr>
        <w:numPr>
          <w:ilvl w:val="0"/>
          <w:numId w:val="1"/>
        </w:numPr>
        <w:ind w:hanging="399"/>
      </w:pPr>
      <w:r>
        <w:t xml:space="preserve">8.80 to 8.88 (Confidentiality) </w:t>
      </w:r>
    </w:p>
    <w:p w14:paraId="04B71EBA" w14:textId="77777777" w:rsidR="00FB4459" w:rsidRDefault="00275C4C">
      <w:pPr>
        <w:numPr>
          <w:ilvl w:val="0"/>
          <w:numId w:val="1"/>
        </w:numPr>
        <w:ind w:hanging="399"/>
      </w:pPr>
      <w:r>
        <w:t xml:space="preserve">8.89 to 8.90 (Waiver and cumulative remedies) </w:t>
      </w:r>
    </w:p>
    <w:p w14:paraId="00226FD6" w14:textId="77777777" w:rsidR="00FB4459" w:rsidRDefault="00275C4C">
      <w:pPr>
        <w:numPr>
          <w:ilvl w:val="0"/>
          <w:numId w:val="1"/>
        </w:numPr>
        <w:ind w:hanging="399"/>
      </w:pPr>
      <w:r>
        <w:t xml:space="preserve">8.91 to 8.101 (Corporate Social Responsibility) </w:t>
      </w:r>
    </w:p>
    <w:p w14:paraId="442919EF" w14:textId="77777777" w:rsidR="00FB4459" w:rsidRDefault="00275C4C">
      <w:pPr>
        <w:numPr>
          <w:ilvl w:val="0"/>
          <w:numId w:val="1"/>
        </w:numPr>
        <w:ind w:hanging="399"/>
      </w:pPr>
      <w:r>
        <w:t xml:space="preserve">paragraphs 1 to 10 of the Framework Agreement glossary and interpretation </w:t>
      </w:r>
    </w:p>
    <w:p w14:paraId="77D4AF0E" w14:textId="77777777" w:rsidR="00FB4459" w:rsidRDefault="00275C4C">
      <w:pPr>
        <w:numPr>
          <w:ilvl w:val="0"/>
          <w:numId w:val="1"/>
        </w:numPr>
        <w:ind w:hanging="399"/>
      </w:pPr>
      <w:r>
        <w:t xml:space="preserve">any audit provisions from the Framework Agreement set out by the Buyer in the Order Form </w:t>
      </w:r>
    </w:p>
    <w:p w14:paraId="354CAD7D" w14:textId="77777777" w:rsidR="00FB4459" w:rsidRDefault="00275C4C">
      <w:pPr>
        <w:spacing w:after="19" w:line="259" w:lineRule="auto"/>
        <w:ind w:left="720" w:firstLine="0"/>
      </w:pPr>
      <w:r>
        <w:t xml:space="preserve">  </w:t>
      </w:r>
    </w:p>
    <w:p w14:paraId="59A8628F" w14:textId="77777777" w:rsidR="00FB4459" w:rsidRDefault="00275C4C">
      <w:pPr>
        <w:tabs>
          <w:tab w:val="center" w:pos="4561"/>
        </w:tabs>
        <w:spacing w:after="251"/>
        <w:ind w:left="-15" w:firstLine="0"/>
      </w:pPr>
      <w:r>
        <w:t xml:space="preserve">2.2 </w:t>
      </w:r>
      <w:r>
        <w:tab/>
        <w:t xml:space="preserve">The Framework Agreement provisions in clause 2.1 will be modified as follows:  </w:t>
      </w:r>
    </w:p>
    <w:p w14:paraId="2BD9F319" w14:textId="77777777" w:rsidR="00FB4459" w:rsidRDefault="00275C4C">
      <w:pPr>
        <w:numPr>
          <w:ilvl w:val="2"/>
          <w:numId w:val="2"/>
        </w:numPr>
        <w:ind w:hanging="720"/>
      </w:pPr>
      <w:r>
        <w:t xml:space="preserve">a reference to the ‘Framework Agreement’ will be a reference to the ‘Call-Off Contract’ </w:t>
      </w:r>
    </w:p>
    <w:p w14:paraId="634FD62E" w14:textId="77777777" w:rsidR="00FB4459" w:rsidRDefault="00275C4C">
      <w:pPr>
        <w:numPr>
          <w:ilvl w:val="2"/>
          <w:numId w:val="2"/>
        </w:numPr>
        <w:ind w:hanging="720"/>
      </w:pPr>
      <w:r>
        <w:t xml:space="preserve">a reference to ‘CCS’ will be a reference to ‘the Buyer’ </w:t>
      </w:r>
    </w:p>
    <w:p w14:paraId="08D88339" w14:textId="77777777" w:rsidR="00FB4459" w:rsidRDefault="00275C4C">
      <w:pPr>
        <w:numPr>
          <w:ilvl w:val="2"/>
          <w:numId w:val="2"/>
        </w:numPr>
        <w:ind w:hanging="720"/>
      </w:pPr>
      <w:r>
        <w:t xml:space="preserve">a reference to the ‘Parties’ and a ‘Party’ will be a reference to the Buyer and Supplier as Parties under this Call-Off Contract </w:t>
      </w:r>
    </w:p>
    <w:p w14:paraId="752ED362" w14:textId="77777777" w:rsidR="00FB4459" w:rsidRDefault="00275C4C">
      <w:pPr>
        <w:spacing w:after="19" w:line="259" w:lineRule="auto"/>
        <w:ind w:left="0" w:firstLine="0"/>
      </w:pPr>
      <w:r>
        <w:t xml:space="preserve"> </w:t>
      </w:r>
    </w:p>
    <w:p w14:paraId="207040DA" w14:textId="77777777" w:rsidR="00FB4459" w:rsidRDefault="00275C4C">
      <w:pPr>
        <w:numPr>
          <w:ilvl w:val="1"/>
          <w:numId w:val="3"/>
        </w:numPr>
        <w:ind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0D74B48E" w14:textId="77777777" w:rsidR="00FB4459" w:rsidRDefault="00275C4C">
      <w:pPr>
        <w:spacing w:after="19" w:line="259" w:lineRule="auto"/>
        <w:ind w:left="720" w:firstLine="0"/>
      </w:pPr>
      <w:r>
        <w:t xml:space="preserve"> </w:t>
      </w:r>
    </w:p>
    <w:p w14:paraId="513F5864" w14:textId="77777777" w:rsidR="00FB4459" w:rsidRDefault="00275C4C">
      <w:pPr>
        <w:numPr>
          <w:ilvl w:val="1"/>
          <w:numId w:val="3"/>
        </w:numPr>
        <w:ind w:hanging="720"/>
      </w:pPr>
      <w:r>
        <w:t xml:space="preserve">The Framework Agreement incorporated clauses will be referred to as incorporated Framework clause ‘XX’, where ‘XX’ is the Framework Agreement clause number. </w:t>
      </w:r>
    </w:p>
    <w:p w14:paraId="062EE600" w14:textId="77777777" w:rsidR="00FB4459" w:rsidRDefault="00275C4C">
      <w:pPr>
        <w:spacing w:after="19" w:line="259" w:lineRule="auto"/>
        <w:ind w:left="720" w:firstLine="0"/>
      </w:pPr>
      <w:r>
        <w:t xml:space="preserve"> </w:t>
      </w:r>
    </w:p>
    <w:p w14:paraId="503A302B" w14:textId="77777777" w:rsidR="00FB4459" w:rsidRDefault="00275C4C">
      <w:pPr>
        <w:numPr>
          <w:ilvl w:val="1"/>
          <w:numId w:val="3"/>
        </w:numPr>
        <w:ind w:hanging="720"/>
      </w:pPr>
      <w:r>
        <w:t xml:space="preserve">When an Order Form is signed, the terms and conditions agreed in it will be incorporated into this Call-Off Contract. </w:t>
      </w:r>
    </w:p>
    <w:p w14:paraId="6356B4DD" w14:textId="77777777" w:rsidR="00FB4459" w:rsidRDefault="00275C4C">
      <w:pPr>
        <w:spacing w:after="71" w:line="259" w:lineRule="auto"/>
        <w:ind w:left="0" w:firstLine="0"/>
      </w:pPr>
      <w:r>
        <w:t xml:space="preserve"> </w:t>
      </w:r>
    </w:p>
    <w:p w14:paraId="10657AEC" w14:textId="77777777" w:rsidR="00FB4459" w:rsidRDefault="00275C4C">
      <w:pPr>
        <w:pStyle w:val="Heading3"/>
        <w:tabs>
          <w:tab w:val="center" w:pos="1855"/>
        </w:tabs>
        <w:spacing w:after="215"/>
        <w:ind w:left="-15" w:firstLine="0"/>
      </w:pPr>
      <w:r>
        <w:t xml:space="preserve">3. </w:t>
      </w:r>
      <w:r>
        <w:tab/>
        <w:t xml:space="preserve">Supply of services </w:t>
      </w:r>
    </w:p>
    <w:p w14:paraId="20297425" w14:textId="77777777" w:rsidR="00FB4459" w:rsidRDefault="00275C4C">
      <w:pPr>
        <w:spacing w:after="245"/>
        <w:ind w:left="705" w:hanging="720"/>
      </w:pPr>
      <w:r>
        <w:t xml:space="preserve">3.1 </w:t>
      </w:r>
      <w:r>
        <w:tab/>
        <w:t xml:space="preserve">The Supplier agrees to supply the G-Cloud Services and any Additional Services under the terms of the Call-Off Contract and the Supplier’s Application. </w:t>
      </w:r>
    </w:p>
    <w:p w14:paraId="7159830F" w14:textId="77777777" w:rsidR="00FB4459" w:rsidRDefault="00275C4C">
      <w:pPr>
        <w:ind w:left="705" w:hanging="720"/>
      </w:pPr>
      <w:r>
        <w:t xml:space="preserve">3.2 </w:t>
      </w:r>
      <w:r>
        <w:tab/>
        <w:t xml:space="preserve">The Supplier undertakes that each G-Cloud Service will meet the Buyer’s acceptance criteria, as defined in the Order Form. </w:t>
      </w:r>
    </w:p>
    <w:p w14:paraId="1205CB91" w14:textId="77777777" w:rsidR="00FB4459" w:rsidRDefault="00275C4C">
      <w:pPr>
        <w:spacing w:after="76" w:line="259" w:lineRule="auto"/>
        <w:ind w:left="0" w:firstLine="0"/>
      </w:pPr>
      <w:r>
        <w:t xml:space="preserve"> </w:t>
      </w:r>
    </w:p>
    <w:p w14:paraId="035F298F" w14:textId="77777777" w:rsidR="00FB4459" w:rsidRDefault="00275C4C">
      <w:pPr>
        <w:pStyle w:val="Heading3"/>
        <w:tabs>
          <w:tab w:val="center" w:pos="1537"/>
        </w:tabs>
        <w:spacing w:after="215"/>
        <w:ind w:left="-15" w:firstLine="0"/>
      </w:pPr>
      <w:r>
        <w:lastRenderedPageBreak/>
        <w:t xml:space="preserve">4. </w:t>
      </w:r>
      <w:r>
        <w:tab/>
        <w:t xml:space="preserve">Supplier staff </w:t>
      </w:r>
    </w:p>
    <w:p w14:paraId="74CA090B" w14:textId="77777777" w:rsidR="00FB4459" w:rsidRDefault="00275C4C">
      <w:pPr>
        <w:tabs>
          <w:tab w:val="center" w:pos="1900"/>
        </w:tabs>
        <w:spacing w:after="251"/>
        <w:ind w:left="-15" w:firstLine="0"/>
      </w:pPr>
      <w:r>
        <w:t xml:space="preserve">4.1 </w:t>
      </w:r>
      <w:r>
        <w:tab/>
        <w:t xml:space="preserve">The Supplier Staff must:  </w:t>
      </w:r>
    </w:p>
    <w:p w14:paraId="05C9F0BF" w14:textId="77777777" w:rsidR="00FB4459" w:rsidRDefault="00275C4C">
      <w:pPr>
        <w:ind w:left="730"/>
      </w:pPr>
      <w:r>
        <w:t xml:space="preserve">4.1.1 be appropriately experienced, qualified and trained to supply the Services </w:t>
      </w:r>
    </w:p>
    <w:p w14:paraId="2F258BB5" w14:textId="77777777" w:rsidR="00FB4459" w:rsidRDefault="00275C4C">
      <w:pPr>
        <w:spacing w:after="19" w:line="259" w:lineRule="auto"/>
        <w:ind w:left="0" w:firstLine="0"/>
      </w:pPr>
      <w:r>
        <w:t xml:space="preserve"> </w:t>
      </w:r>
    </w:p>
    <w:p w14:paraId="4E6D5AB2" w14:textId="77777777" w:rsidR="00FB4459" w:rsidRDefault="00275C4C">
      <w:pPr>
        <w:ind w:left="730"/>
      </w:pPr>
      <w:r>
        <w:t xml:space="preserve">4.1.2 apply all due skill, care and diligence in faithfully performing those duties </w:t>
      </w:r>
    </w:p>
    <w:p w14:paraId="543D447E" w14:textId="77777777" w:rsidR="00FB4459" w:rsidRDefault="00275C4C">
      <w:pPr>
        <w:spacing w:after="19" w:line="259" w:lineRule="auto"/>
        <w:ind w:left="0" w:firstLine="0"/>
      </w:pPr>
      <w:r>
        <w:t xml:space="preserve"> </w:t>
      </w:r>
    </w:p>
    <w:p w14:paraId="4D7969D8" w14:textId="77777777" w:rsidR="00FB4459" w:rsidRDefault="00275C4C">
      <w:pPr>
        <w:ind w:left="730"/>
      </w:pPr>
      <w:r>
        <w:t xml:space="preserve">4.1.3 obey all lawful instructions and reasonable directions of the Buyer and provide the Services to the reasonable satisfaction of the Buyer </w:t>
      </w:r>
    </w:p>
    <w:p w14:paraId="45DE55AA" w14:textId="77777777" w:rsidR="00FB4459" w:rsidRDefault="00275C4C">
      <w:pPr>
        <w:spacing w:after="19" w:line="259" w:lineRule="auto"/>
        <w:ind w:left="0" w:firstLine="0"/>
      </w:pPr>
      <w:r>
        <w:t xml:space="preserve"> </w:t>
      </w:r>
    </w:p>
    <w:p w14:paraId="7D893E8F" w14:textId="77777777" w:rsidR="00FB4459" w:rsidRDefault="00275C4C">
      <w:pPr>
        <w:ind w:left="730"/>
      </w:pPr>
      <w:r>
        <w:t xml:space="preserve">4.1.4 respond to any enquiries about the Services as soon as reasonably possible </w:t>
      </w:r>
    </w:p>
    <w:p w14:paraId="1531F20E" w14:textId="77777777" w:rsidR="00FB4459" w:rsidRDefault="00275C4C">
      <w:pPr>
        <w:spacing w:after="19" w:line="259" w:lineRule="auto"/>
        <w:ind w:left="0" w:firstLine="0"/>
      </w:pPr>
      <w:r>
        <w:t xml:space="preserve"> </w:t>
      </w:r>
    </w:p>
    <w:p w14:paraId="381FD189" w14:textId="77777777" w:rsidR="00FB4459" w:rsidRDefault="00275C4C">
      <w:pPr>
        <w:ind w:left="730"/>
      </w:pPr>
      <w:r>
        <w:t xml:space="preserve">4.1.5 complete any necessary Supplier Staff vetting as specified by the Buyer </w:t>
      </w:r>
    </w:p>
    <w:p w14:paraId="37B6556E" w14:textId="77777777" w:rsidR="00FB4459" w:rsidRDefault="00275C4C">
      <w:pPr>
        <w:spacing w:after="0" w:line="259" w:lineRule="auto"/>
        <w:ind w:left="0" w:firstLine="0"/>
      </w:pPr>
      <w:r>
        <w:t xml:space="preserve"> </w:t>
      </w:r>
    </w:p>
    <w:p w14:paraId="68F81C93" w14:textId="77777777" w:rsidR="00FB4459" w:rsidRDefault="00275C4C">
      <w:pPr>
        <w:ind w:left="705" w:hanging="720"/>
      </w:pPr>
      <w:r>
        <w:t xml:space="preserve">4.2 </w:t>
      </w:r>
      <w:r>
        <w:tab/>
        <w:t xml:space="preserve">The Supplier must retain overall control of the Supplier Staff so that they are not considered to be employees, workers, agents or contractors of the Buyer. </w:t>
      </w:r>
    </w:p>
    <w:p w14:paraId="116D1569" w14:textId="77777777" w:rsidR="00FB4459" w:rsidRDefault="00275C4C">
      <w:pPr>
        <w:spacing w:after="19" w:line="259" w:lineRule="auto"/>
        <w:ind w:left="720" w:firstLine="0"/>
      </w:pPr>
      <w:r>
        <w:t xml:space="preserve"> </w:t>
      </w:r>
    </w:p>
    <w:p w14:paraId="20DB271A" w14:textId="77777777" w:rsidR="00FB4459" w:rsidRDefault="00275C4C">
      <w:pPr>
        <w:ind w:left="705" w:hanging="720"/>
      </w:pPr>
      <w:r>
        <w:t xml:space="preserve">4.3 </w:t>
      </w:r>
      <w:r>
        <w:tab/>
        <w:t xml:space="preserve">The Supplier may substitute any Supplier Staff as long as they have the equivalent experience and qualifications to the substituted staff member. </w:t>
      </w:r>
    </w:p>
    <w:p w14:paraId="1277CEA4" w14:textId="77777777" w:rsidR="00FB4459" w:rsidRDefault="00275C4C">
      <w:pPr>
        <w:spacing w:after="19" w:line="259" w:lineRule="auto"/>
        <w:ind w:left="720" w:firstLine="0"/>
      </w:pPr>
      <w:r>
        <w:t xml:space="preserve"> </w:t>
      </w:r>
    </w:p>
    <w:p w14:paraId="193F13EA" w14:textId="77777777" w:rsidR="00FB4459" w:rsidRDefault="00275C4C">
      <w:pPr>
        <w:ind w:left="705" w:hanging="720"/>
      </w:pPr>
      <w:r>
        <w:t xml:space="preserve">4.4 </w:t>
      </w:r>
      <w:r>
        <w:tab/>
        <w:t xml:space="preserve">The Buyer may conduct IR35 Assessments using the ESI tool to assess whether the Supplier’s engagement under the Call-Off Contract is Inside or Outside IR35. </w:t>
      </w:r>
    </w:p>
    <w:p w14:paraId="23EBC38A" w14:textId="77777777" w:rsidR="00FB4459" w:rsidRDefault="00275C4C">
      <w:pPr>
        <w:spacing w:after="14" w:line="259" w:lineRule="auto"/>
        <w:ind w:left="720" w:firstLine="0"/>
      </w:pPr>
      <w:r>
        <w:t xml:space="preserve"> </w:t>
      </w:r>
    </w:p>
    <w:p w14:paraId="26B93C35" w14:textId="77777777" w:rsidR="00FB4459" w:rsidRDefault="00275C4C">
      <w:pPr>
        <w:ind w:left="705" w:hanging="720"/>
      </w:pPr>
      <w:r>
        <w:t xml:space="preserve">4.5 </w:t>
      </w:r>
      <w:r>
        <w:tab/>
        <w:t xml:space="preserve">The Buyer may End this Call-Off Contract for Material Breach as per clause 18.5 hereunder if the Supplier is delivering the Services Inside IR35. </w:t>
      </w:r>
    </w:p>
    <w:p w14:paraId="2B478423" w14:textId="77777777" w:rsidR="00FB4459" w:rsidRDefault="00275C4C">
      <w:pPr>
        <w:spacing w:after="14" w:line="259" w:lineRule="auto"/>
        <w:ind w:left="720" w:firstLine="0"/>
      </w:pPr>
      <w:r>
        <w:t xml:space="preserve"> </w:t>
      </w:r>
    </w:p>
    <w:p w14:paraId="71A5061B" w14:textId="77777777" w:rsidR="00FB4459" w:rsidRDefault="00275C4C">
      <w:pPr>
        <w:ind w:left="705"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2E84061" w14:textId="77777777" w:rsidR="00FB4459" w:rsidRDefault="00275C4C">
      <w:pPr>
        <w:spacing w:after="19" w:line="259" w:lineRule="auto"/>
        <w:ind w:left="720" w:firstLine="0"/>
      </w:pPr>
      <w:r>
        <w:t xml:space="preserve"> </w:t>
      </w:r>
    </w:p>
    <w:p w14:paraId="02FAABC6" w14:textId="77777777" w:rsidR="00FB4459" w:rsidRDefault="00275C4C">
      <w:pPr>
        <w:ind w:left="705"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59C78EF" w14:textId="77777777" w:rsidR="00FB4459" w:rsidRDefault="00275C4C">
      <w:pPr>
        <w:spacing w:after="19" w:line="259" w:lineRule="auto"/>
        <w:ind w:left="720" w:firstLine="0"/>
      </w:pPr>
      <w:r>
        <w:t xml:space="preserve"> </w:t>
      </w:r>
    </w:p>
    <w:p w14:paraId="3ED856E6" w14:textId="77777777" w:rsidR="00FB4459" w:rsidRDefault="00275C4C">
      <w:pPr>
        <w:spacing w:after="241"/>
        <w:ind w:left="705" w:hanging="720"/>
      </w:pPr>
      <w:r>
        <w:t xml:space="preserve">4.8 </w:t>
      </w:r>
      <w:r>
        <w:tab/>
        <w:t xml:space="preserve">If it is determined by the Buyer that the Supplier is Outside IR35, the Buyer will provide the ESI reference number and a copy of the PDF to the Supplier. </w:t>
      </w:r>
    </w:p>
    <w:p w14:paraId="0C8A7985" w14:textId="77777777" w:rsidR="00FB4459" w:rsidRDefault="00275C4C">
      <w:pPr>
        <w:spacing w:after="316" w:line="259" w:lineRule="auto"/>
        <w:ind w:left="720" w:firstLine="0"/>
      </w:pPr>
      <w:r>
        <w:t xml:space="preserve"> </w:t>
      </w:r>
    </w:p>
    <w:p w14:paraId="37648D21" w14:textId="77777777" w:rsidR="00FB4459" w:rsidRDefault="00275C4C">
      <w:pPr>
        <w:pStyle w:val="Heading3"/>
        <w:tabs>
          <w:tab w:val="center" w:pos="1568"/>
        </w:tabs>
        <w:spacing w:after="215"/>
        <w:ind w:left="-15" w:firstLine="0"/>
      </w:pPr>
      <w:r>
        <w:t xml:space="preserve">5. </w:t>
      </w:r>
      <w:r>
        <w:tab/>
        <w:t xml:space="preserve">Due diligence </w:t>
      </w:r>
    </w:p>
    <w:p w14:paraId="2786EC1A" w14:textId="77777777" w:rsidR="00FB4459" w:rsidRDefault="00275C4C">
      <w:pPr>
        <w:tabs>
          <w:tab w:val="center" w:pos="3985"/>
        </w:tabs>
        <w:spacing w:after="136"/>
        <w:ind w:left="-15" w:firstLine="0"/>
      </w:pPr>
      <w:r>
        <w:t xml:space="preserve"> 5.1 </w:t>
      </w:r>
      <w:r>
        <w:tab/>
        <w:t xml:space="preserve">Both Parties agree that when entering into a Call-Off Contract they: </w:t>
      </w:r>
    </w:p>
    <w:p w14:paraId="7E1C755D" w14:textId="77777777" w:rsidR="00FB4459" w:rsidRDefault="00275C4C">
      <w:pPr>
        <w:spacing w:after="127"/>
        <w:ind w:left="1440" w:hanging="720"/>
      </w:pPr>
      <w:r>
        <w:t xml:space="preserve">5.1.1 have made their own enquiries and are satisfied by the accuracy of any information supplied by the other Party </w:t>
      </w:r>
    </w:p>
    <w:p w14:paraId="24CF5B69" w14:textId="77777777" w:rsidR="00FB4459" w:rsidRDefault="00275C4C">
      <w:pPr>
        <w:spacing w:after="127"/>
        <w:ind w:left="1440" w:hanging="720"/>
      </w:pPr>
      <w:r>
        <w:lastRenderedPageBreak/>
        <w:t xml:space="preserve">5.1.2 are confident that they can fulfil their obligations according to the Call-Off Contract terms </w:t>
      </w:r>
    </w:p>
    <w:p w14:paraId="41F290E7" w14:textId="77777777" w:rsidR="00FB4459" w:rsidRDefault="00275C4C">
      <w:pPr>
        <w:spacing w:after="129"/>
        <w:ind w:left="730"/>
      </w:pPr>
      <w:r>
        <w:t xml:space="preserve">5.1.3 have raised all due diligence questions before signing the Call-Off Contract </w:t>
      </w:r>
    </w:p>
    <w:p w14:paraId="11ADCBE2" w14:textId="77777777" w:rsidR="00FB4459" w:rsidRDefault="00275C4C">
      <w:pPr>
        <w:spacing w:after="244"/>
        <w:ind w:left="730"/>
      </w:pPr>
      <w:r>
        <w:t xml:space="preserve">5.1.4 have entered into the Call-Off Contract relying on its own due diligence </w:t>
      </w:r>
    </w:p>
    <w:p w14:paraId="53734809" w14:textId="77777777" w:rsidR="00FB4459" w:rsidRDefault="00275C4C">
      <w:pPr>
        <w:spacing w:after="76" w:line="259" w:lineRule="auto"/>
        <w:ind w:left="0" w:firstLine="0"/>
      </w:pPr>
      <w:r>
        <w:t xml:space="preserve"> </w:t>
      </w:r>
    </w:p>
    <w:p w14:paraId="089F5E2F" w14:textId="77777777" w:rsidR="00FB4459" w:rsidRDefault="00275C4C">
      <w:pPr>
        <w:pStyle w:val="Heading3"/>
        <w:tabs>
          <w:tab w:val="center" w:pos="3295"/>
        </w:tabs>
        <w:spacing w:after="76"/>
        <w:ind w:left="-15" w:firstLine="0"/>
      </w:pPr>
      <w:r>
        <w:t xml:space="preserve">6.  </w:t>
      </w:r>
      <w:r>
        <w:tab/>
        <w:t xml:space="preserve">Business continuity and disaster recovery </w:t>
      </w:r>
    </w:p>
    <w:p w14:paraId="64ECED8A" w14:textId="77777777" w:rsidR="00FB4459" w:rsidRDefault="00275C4C">
      <w:pPr>
        <w:ind w:left="705" w:hanging="720"/>
      </w:pPr>
      <w:r>
        <w:t xml:space="preserve">6.1 </w:t>
      </w:r>
      <w:r>
        <w:tab/>
        <w:t xml:space="preserve">The Supplier will have a clear business continuity and disaster recovery plan in their service descriptions. </w:t>
      </w:r>
    </w:p>
    <w:p w14:paraId="7061B75F" w14:textId="77777777" w:rsidR="00FB4459" w:rsidRDefault="00275C4C">
      <w:pPr>
        <w:spacing w:after="19" w:line="259" w:lineRule="auto"/>
        <w:ind w:left="0" w:firstLine="0"/>
      </w:pPr>
      <w:r>
        <w:t xml:space="preserve"> </w:t>
      </w:r>
    </w:p>
    <w:p w14:paraId="6FC4BB75" w14:textId="77777777" w:rsidR="00FB4459" w:rsidRDefault="00275C4C">
      <w:pPr>
        <w:ind w:left="705" w:hanging="720"/>
      </w:pPr>
      <w:r>
        <w:t xml:space="preserve">6.2 </w:t>
      </w:r>
      <w:r>
        <w:tab/>
        <w:t xml:space="preserve">The Supplier’s business continuity and disaster recovery services are part of the Services and will be performed by the Supplier when required. </w:t>
      </w:r>
    </w:p>
    <w:p w14:paraId="695872C2" w14:textId="77777777" w:rsidR="00FB4459" w:rsidRDefault="00275C4C">
      <w:pPr>
        <w:ind w:left="705"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137750A" w14:textId="77777777" w:rsidR="00FB4459" w:rsidRDefault="00275C4C">
      <w:pPr>
        <w:spacing w:after="76" w:line="259" w:lineRule="auto"/>
        <w:ind w:left="0" w:firstLine="0"/>
      </w:pPr>
      <w:r>
        <w:t xml:space="preserve"> </w:t>
      </w:r>
    </w:p>
    <w:p w14:paraId="4791BE13" w14:textId="77777777" w:rsidR="00FB4459" w:rsidRDefault="00275C4C">
      <w:pPr>
        <w:pStyle w:val="Heading3"/>
        <w:tabs>
          <w:tab w:val="center" w:pos="3513"/>
        </w:tabs>
        <w:spacing w:after="76"/>
        <w:ind w:left="-15" w:firstLine="0"/>
      </w:pPr>
      <w:r>
        <w:t xml:space="preserve">7. </w:t>
      </w:r>
      <w:r>
        <w:tab/>
        <w:t xml:space="preserve">Payment, VAT and Call-Off Contract charges </w:t>
      </w:r>
    </w:p>
    <w:p w14:paraId="3D35B6A5" w14:textId="77777777" w:rsidR="00FB4459" w:rsidRDefault="00275C4C">
      <w:pPr>
        <w:spacing w:after="126"/>
        <w:ind w:left="705" w:hanging="720"/>
      </w:pPr>
      <w:r>
        <w:t xml:space="preserve">7.1 </w:t>
      </w:r>
      <w:r>
        <w:tab/>
        <w:t xml:space="preserve">The Buyer must pay the Charges following clauses 7.2 to 7.11 for the Supplier’s delivery of the Services. </w:t>
      </w:r>
    </w:p>
    <w:p w14:paraId="50ACB1C8" w14:textId="77777777" w:rsidR="00FB4459" w:rsidRDefault="00275C4C">
      <w:pPr>
        <w:ind w:left="705" w:hanging="720"/>
      </w:pPr>
      <w:r>
        <w:t xml:space="preserve">7.2 </w:t>
      </w:r>
      <w:r>
        <w:tab/>
        <w:t xml:space="preserve">The Buyer will pay the Supplier within the number of days specified in the Order Form on receipt of a valid invoice. </w:t>
      </w:r>
    </w:p>
    <w:p w14:paraId="0C2D1755" w14:textId="77777777" w:rsidR="00FB4459" w:rsidRDefault="00275C4C">
      <w:pPr>
        <w:spacing w:after="121"/>
        <w:ind w:left="705" w:hanging="720"/>
      </w:pPr>
      <w:r>
        <w:t xml:space="preserve">7.3 </w:t>
      </w:r>
      <w:r>
        <w:tab/>
        <w:t xml:space="preserve">The Call-Off Contract Charges include all Charges for payment Processing. All invoices submitted to the Buyer for the Services will be exclusive of any Management Charge. </w:t>
      </w:r>
    </w:p>
    <w:p w14:paraId="38E4CAE8" w14:textId="77777777" w:rsidR="00FB4459" w:rsidRDefault="00275C4C">
      <w:pPr>
        <w:spacing w:after="126"/>
        <w:ind w:left="705"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48F482" w14:textId="77777777" w:rsidR="00FB4459" w:rsidRDefault="00275C4C">
      <w:pPr>
        <w:spacing w:after="126"/>
        <w:ind w:left="705"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5D8EAFA" w14:textId="77777777" w:rsidR="00FB4459" w:rsidRDefault="00275C4C">
      <w:pPr>
        <w:spacing w:after="126"/>
        <w:ind w:left="705"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DBB6B28" w14:textId="77777777" w:rsidR="00FB4459" w:rsidRDefault="00275C4C">
      <w:pPr>
        <w:tabs>
          <w:tab w:val="right" w:pos="9642"/>
        </w:tabs>
        <w:spacing w:after="131"/>
        <w:ind w:left="-15" w:firstLine="0"/>
      </w:pPr>
      <w:r>
        <w:t xml:space="preserve">7.7 </w:t>
      </w:r>
      <w:r>
        <w:tab/>
        <w:t xml:space="preserve">All Charges payable by the Buyer to the Supplier will include VAT at the appropriate Rate. </w:t>
      </w:r>
    </w:p>
    <w:p w14:paraId="1A0AE4C8" w14:textId="77777777" w:rsidR="00FB4459" w:rsidRDefault="00275C4C">
      <w:pPr>
        <w:spacing w:after="125"/>
        <w:ind w:left="705" w:hanging="720"/>
      </w:pPr>
      <w:r>
        <w:t xml:space="preserve">7.8 </w:t>
      </w:r>
      <w:r>
        <w:tab/>
        <w:t xml:space="preserve">The Supplier must add VAT to the Charges at the appropriate rate with visibility of the amount as a separate line item. </w:t>
      </w:r>
    </w:p>
    <w:p w14:paraId="2EF77AE3" w14:textId="77777777" w:rsidR="00FB4459" w:rsidRDefault="00275C4C">
      <w:pPr>
        <w:ind w:left="705"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7323313" w14:textId="77777777" w:rsidR="00FB4459" w:rsidRDefault="00275C4C">
      <w:pPr>
        <w:spacing w:after="126"/>
        <w:ind w:left="705"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BDE4D3A" w14:textId="77777777" w:rsidR="00FB4459" w:rsidRDefault="00275C4C">
      <w:pPr>
        <w:spacing w:after="126"/>
        <w:ind w:left="705" w:hanging="720"/>
      </w:pPr>
      <w:r>
        <w:lastRenderedPageBreak/>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A455E11" w14:textId="77777777" w:rsidR="00FB4459" w:rsidRDefault="00275C4C">
      <w:pPr>
        <w:ind w:left="705"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236B4A1" w14:textId="77777777" w:rsidR="00FB4459" w:rsidRDefault="00275C4C">
      <w:pPr>
        <w:spacing w:after="393" w:line="259" w:lineRule="auto"/>
        <w:ind w:left="720" w:firstLine="0"/>
      </w:pPr>
      <w:r>
        <w:t xml:space="preserve"> </w:t>
      </w:r>
    </w:p>
    <w:p w14:paraId="07BC4109" w14:textId="77777777" w:rsidR="00FB4459" w:rsidRDefault="00275C4C">
      <w:pPr>
        <w:pStyle w:val="Heading3"/>
        <w:tabs>
          <w:tab w:val="center" w:pos="3280"/>
        </w:tabs>
        <w:spacing w:after="215"/>
        <w:ind w:left="-15" w:firstLine="0"/>
      </w:pPr>
      <w:r>
        <w:t xml:space="preserve">8. </w:t>
      </w:r>
      <w:r>
        <w:tab/>
        <w:t xml:space="preserve">Recovery of sums due and right of set-off </w:t>
      </w:r>
    </w:p>
    <w:p w14:paraId="5C17A0C1" w14:textId="77777777" w:rsidR="00FB4459" w:rsidRDefault="00275C4C">
      <w:pPr>
        <w:ind w:left="705" w:hanging="720"/>
      </w:pPr>
      <w:r>
        <w:t xml:space="preserve">8.1 </w:t>
      </w:r>
      <w:r>
        <w:tab/>
        <w:t xml:space="preserve">If a Supplier owes money to the Buyer, the Buyer may deduct that sum from the Call-Off Contract Charges. </w:t>
      </w:r>
    </w:p>
    <w:p w14:paraId="117EFC93" w14:textId="77777777" w:rsidR="00FB4459" w:rsidRDefault="00275C4C">
      <w:pPr>
        <w:spacing w:after="398" w:line="259" w:lineRule="auto"/>
        <w:ind w:left="0" w:firstLine="0"/>
      </w:pPr>
      <w:r>
        <w:t xml:space="preserve"> </w:t>
      </w:r>
    </w:p>
    <w:p w14:paraId="4FAC503E" w14:textId="77777777" w:rsidR="00FB4459" w:rsidRDefault="00275C4C">
      <w:pPr>
        <w:pStyle w:val="Heading3"/>
        <w:tabs>
          <w:tab w:val="center" w:pos="1335"/>
        </w:tabs>
        <w:spacing w:after="210"/>
        <w:ind w:left="-15" w:firstLine="0"/>
      </w:pPr>
      <w:r>
        <w:t xml:space="preserve">9. </w:t>
      </w:r>
      <w:r>
        <w:tab/>
        <w:t xml:space="preserve">Insurance </w:t>
      </w:r>
    </w:p>
    <w:p w14:paraId="208F473F" w14:textId="77777777" w:rsidR="00FB4459" w:rsidRDefault="00275C4C">
      <w:pPr>
        <w:spacing w:after="245"/>
        <w:ind w:left="645" w:hanging="660"/>
      </w:pPr>
      <w:r>
        <w:t xml:space="preserve">9.1 </w:t>
      </w:r>
      <w:r>
        <w:tab/>
        <w:t xml:space="preserve">The Supplier will maintain the insurances required by the Buyer including those in this clause. </w:t>
      </w:r>
    </w:p>
    <w:p w14:paraId="33AD04DE" w14:textId="77777777" w:rsidR="00FB4459" w:rsidRDefault="00275C4C">
      <w:pPr>
        <w:tabs>
          <w:tab w:val="center" w:pos="2139"/>
        </w:tabs>
        <w:ind w:left="-15" w:firstLine="0"/>
      </w:pPr>
      <w:r>
        <w:t xml:space="preserve">9.2 </w:t>
      </w:r>
      <w:r>
        <w:tab/>
        <w:t xml:space="preserve">The Supplier will ensure that: </w:t>
      </w:r>
    </w:p>
    <w:p w14:paraId="0FA08F58" w14:textId="77777777" w:rsidR="00FB4459" w:rsidRDefault="00275C4C">
      <w:pPr>
        <w:spacing w:after="19" w:line="259" w:lineRule="auto"/>
        <w:ind w:left="0" w:firstLine="0"/>
      </w:pPr>
      <w:r>
        <w:t xml:space="preserve"> </w:t>
      </w:r>
    </w:p>
    <w:p w14:paraId="1DA7DC84" w14:textId="77777777" w:rsidR="00FB4459" w:rsidRDefault="00275C4C">
      <w:pPr>
        <w:ind w:left="1440"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BC37A9C" w14:textId="77777777" w:rsidR="00FB4459" w:rsidRDefault="00275C4C">
      <w:pPr>
        <w:spacing w:after="19" w:line="259" w:lineRule="auto"/>
        <w:ind w:left="720" w:firstLine="0"/>
      </w:pPr>
      <w:r>
        <w:t xml:space="preserve"> </w:t>
      </w:r>
    </w:p>
    <w:p w14:paraId="25439787" w14:textId="77777777" w:rsidR="00FB4459" w:rsidRDefault="00275C4C">
      <w:pPr>
        <w:ind w:left="1440" w:hanging="720"/>
      </w:pPr>
      <w:r>
        <w:t xml:space="preserve">9.2.2 the third-party public and products liability insurance contains an ‘indemnity to principals’ clause for the Buyer’s benefit </w:t>
      </w:r>
    </w:p>
    <w:p w14:paraId="2D18DC41" w14:textId="77777777" w:rsidR="00FB4459" w:rsidRDefault="00275C4C">
      <w:pPr>
        <w:spacing w:after="19" w:line="259" w:lineRule="auto"/>
        <w:ind w:left="720" w:firstLine="0"/>
      </w:pPr>
      <w:r>
        <w:t xml:space="preserve"> </w:t>
      </w:r>
    </w:p>
    <w:p w14:paraId="2DC664A9" w14:textId="77777777" w:rsidR="00FB4459" w:rsidRDefault="00275C4C">
      <w:pPr>
        <w:ind w:left="1440"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F105FF7" w14:textId="77777777" w:rsidR="00FB4459" w:rsidRDefault="00275C4C">
      <w:pPr>
        <w:spacing w:after="14" w:line="259" w:lineRule="auto"/>
        <w:ind w:left="720" w:firstLine="0"/>
      </w:pPr>
      <w:r>
        <w:t xml:space="preserve"> </w:t>
      </w:r>
    </w:p>
    <w:p w14:paraId="223E65E4" w14:textId="77777777" w:rsidR="00FB4459" w:rsidRDefault="00275C4C">
      <w:pPr>
        <w:ind w:left="1440"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4ED7A987" w14:textId="77777777" w:rsidR="00FB4459" w:rsidRDefault="00275C4C">
      <w:pPr>
        <w:spacing w:after="14" w:line="259" w:lineRule="auto"/>
        <w:ind w:left="720" w:firstLine="0"/>
      </w:pPr>
      <w:r>
        <w:t xml:space="preserve"> </w:t>
      </w:r>
    </w:p>
    <w:p w14:paraId="428F87BE" w14:textId="77777777" w:rsidR="00FB4459" w:rsidRDefault="00275C4C">
      <w:pPr>
        <w:ind w:left="705" w:hanging="720"/>
      </w:pPr>
      <w:r>
        <w:t xml:space="preserve">9.3 </w:t>
      </w:r>
      <w:r>
        <w:tab/>
        <w:t xml:space="preserve">If requested by the Buyer, the Supplier will obtain additional insurance policies, or extend existing policies bought under the Framework Agreement. </w:t>
      </w:r>
    </w:p>
    <w:p w14:paraId="17576CDA" w14:textId="77777777" w:rsidR="00FB4459" w:rsidRDefault="00275C4C">
      <w:pPr>
        <w:spacing w:after="19" w:line="259" w:lineRule="auto"/>
        <w:ind w:left="1440" w:firstLine="0"/>
      </w:pPr>
      <w:r>
        <w:t xml:space="preserve"> </w:t>
      </w:r>
    </w:p>
    <w:p w14:paraId="0FF79F18" w14:textId="77777777" w:rsidR="00FB4459" w:rsidRDefault="00275C4C">
      <w:pPr>
        <w:ind w:left="705" w:hanging="720"/>
      </w:pPr>
      <w:r>
        <w:t xml:space="preserve">9.4 </w:t>
      </w:r>
      <w:r>
        <w:tab/>
        <w:t xml:space="preserve">If requested by the Buyer, the Supplier will provide the following to show compliance with this clause: </w:t>
      </w:r>
    </w:p>
    <w:p w14:paraId="299F2287" w14:textId="77777777" w:rsidR="00FB4459" w:rsidRDefault="00275C4C">
      <w:pPr>
        <w:spacing w:after="19" w:line="259" w:lineRule="auto"/>
        <w:ind w:left="720" w:firstLine="0"/>
      </w:pPr>
      <w:r>
        <w:t xml:space="preserve"> </w:t>
      </w:r>
    </w:p>
    <w:p w14:paraId="58FC6178" w14:textId="77777777" w:rsidR="00FB4459" w:rsidRDefault="00275C4C">
      <w:pPr>
        <w:ind w:left="730"/>
      </w:pPr>
      <w:r>
        <w:t xml:space="preserve">9.4.1 a broker's verification of insurance </w:t>
      </w:r>
    </w:p>
    <w:p w14:paraId="65341CEC" w14:textId="77777777" w:rsidR="00FB4459" w:rsidRDefault="00275C4C">
      <w:pPr>
        <w:spacing w:after="19" w:line="259" w:lineRule="auto"/>
        <w:ind w:left="720" w:firstLine="0"/>
      </w:pPr>
      <w:r>
        <w:t xml:space="preserve"> </w:t>
      </w:r>
    </w:p>
    <w:p w14:paraId="1B466BE5" w14:textId="77777777" w:rsidR="00FB4459" w:rsidRDefault="00275C4C">
      <w:pPr>
        <w:ind w:left="730"/>
      </w:pPr>
      <w:r>
        <w:lastRenderedPageBreak/>
        <w:t xml:space="preserve">9.4.2 receipts for the insurance premium </w:t>
      </w:r>
    </w:p>
    <w:p w14:paraId="77A5E1B7" w14:textId="77777777" w:rsidR="00FB4459" w:rsidRDefault="00275C4C">
      <w:pPr>
        <w:spacing w:after="14" w:line="259" w:lineRule="auto"/>
        <w:ind w:left="720" w:firstLine="0"/>
      </w:pPr>
      <w:r>
        <w:t xml:space="preserve"> </w:t>
      </w:r>
    </w:p>
    <w:p w14:paraId="31D12C28" w14:textId="77777777" w:rsidR="00FB4459" w:rsidRDefault="00275C4C">
      <w:pPr>
        <w:ind w:left="730"/>
      </w:pPr>
      <w:r>
        <w:t xml:space="preserve">9.4.3 evidence of payment of the latest premiums due </w:t>
      </w:r>
    </w:p>
    <w:p w14:paraId="4097CBFB" w14:textId="77777777" w:rsidR="00FB4459" w:rsidRDefault="00275C4C">
      <w:pPr>
        <w:spacing w:after="19" w:line="259" w:lineRule="auto"/>
        <w:ind w:left="720" w:firstLine="0"/>
      </w:pPr>
      <w:r>
        <w:t xml:space="preserve"> </w:t>
      </w:r>
    </w:p>
    <w:p w14:paraId="1A7920AC" w14:textId="77777777" w:rsidR="00FB4459" w:rsidRDefault="00275C4C">
      <w:pPr>
        <w:ind w:left="705" w:hanging="720"/>
      </w:pPr>
      <w:r>
        <w:t xml:space="preserve">9.5 </w:t>
      </w:r>
      <w:r>
        <w:tab/>
        <w:t xml:space="preserve">Insurance will not relieve the Supplier of any liabilities under the Framework Agreement or this Call-Off Contract and the Supplier will: </w:t>
      </w:r>
    </w:p>
    <w:p w14:paraId="33E71AB6" w14:textId="77777777" w:rsidR="00FB4459" w:rsidRDefault="00275C4C">
      <w:pPr>
        <w:spacing w:after="14" w:line="259" w:lineRule="auto"/>
        <w:ind w:left="720" w:firstLine="0"/>
      </w:pPr>
      <w:r>
        <w:t xml:space="preserve"> </w:t>
      </w:r>
    </w:p>
    <w:p w14:paraId="43F882BF" w14:textId="77777777" w:rsidR="00FB4459" w:rsidRDefault="00275C4C">
      <w:pPr>
        <w:ind w:left="1440" w:hanging="720"/>
      </w:pPr>
      <w:r>
        <w:t xml:space="preserve">9.5.1 take all risk control measures using Good Industry Practice, including the investigation and reports of claims to insurers </w:t>
      </w:r>
    </w:p>
    <w:p w14:paraId="2FBCAFEE" w14:textId="77777777" w:rsidR="00FB4459" w:rsidRDefault="00275C4C">
      <w:pPr>
        <w:spacing w:after="14" w:line="259" w:lineRule="auto"/>
        <w:ind w:left="1440" w:firstLine="0"/>
      </w:pPr>
      <w:r>
        <w:t xml:space="preserve"> </w:t>
      </w:r>
    </w:p>
    <w:p w14:paraId="74B60F6E" w14:textId="77777777" w:rsidR="00FB4459" w:rsidRDefault="00275C4C">
      <w:pPr>
        <w:ind w:left="1440" w:hanging="720"/>
      </w:pPr>
      <w:r>
        <w:t xml:space="preserve">9.5.2 promptly notify the insurers in writing of any relevant material fact under any Insurances </w:t>
      </w:r>
    </w:p>
    <w:p w14:paraId="077AE43A" w14:textId="77777777" w:rsidR="00FB4459" w:rsidRDefault="00275C4C">
      <w:pPr>
        <w:spacing w:after="19" w:line="259" w:lineRule="auto"/>
        <w:ind w:left="720" w:firstLine="0"/>
      </w:pPr>
      <w:r>
        <w:t xml:space="preserve"> </w:t>
      </w:r>
    </w:p>
    <w:p w14:paraId="109242E4" w14:textId="77777777" w:rsidR="00FB4459" w:rsidRDefault="00275C4C">
      <w:pPr>
        <w:ind w:left="1440" w:hanging="720"/>
      </w:pPr>
      <w:r>
        <w:t xml:space="preserve">9.5.3 hold all insurance policies and require any broker arranging the insurance to hold any insurance slips and other evidence of insurance </w:t>
      </w:r>
    </w:p>
    <w:p w14:paraId="561CD2AF" w14:textId="77777777" w:rsidR="00FB4459" w:rsidRDefault="00275C4C">
      <w:pPr>
        <w:spacing w:after="0" w:line="259" w:lineRule="auto"/>
        <w:ind w:left="0" w:firstLine="0"/>
      </w:pPr>
      <w:r>
        <w:t xml:space="preserve">  </w:t>
      </w:r>
    </w:p>
    <w:p w14:paraId="2ACB63B5" w14:textId="77777777" w:rsidR="00FB4459" w:rsidRDefault="00275C4C">
      <w:pPr>
        <w:ind w:left="705" w:hanging="720"/>
      </w:pPr>
      <w:r>
        <w:t xml:space="preserve">9.6 </w:t>
      </w:r>
      <w:r>
        <w:tab/>
        <w:t xml:space="preserve">The Supplier will not do or omit to do anything, which would destroy or impair the legal validity of the insurance. </w:t>
      </w:r>
    </w:p>
    <w:p w14:paraId="57BCF251" w14:textId="77777777" w:rsidR="00FB4459" w:rsidRDefault="00275C4C">
      <w:pPr>
        <w:spacing w:after="19" w:line="259" w:lineRule="auto"/>
        <w:ind w:left="720" w:firstLine="0"/>
      </w:pPr>
      <w:r>
        <w:t xml:space="preserve"> </w:t>
      </w:r>
    </w:p>
    <w:p w14:paraId="06A8E5EB" w14:textId="77777777" w:rsidR="00FB4459" w:rsidRDefault="00275C4C">
      <w:pPr>
        <w:ind w:left="705" w:hanging="720"/>
      </w:pPr>
      <w:r>
        <w:t xml:space="preserve">9.7 </w:t>
      </w:r>
      <w:r>
        <w:tab/>
        <w:t xml:space="preserve">The Supplier will notify CCS and the Buyer as soon as possible if any insurance policies have been, or are due to be, cancelled, suspended, Ended or not renewed. </w:t>
      </w:r>
    </w:p>
    <w:p w14:paraId="18892FB5" w14:textId="77777777" w:rsidR="00FB4459" w:rsidRDefault="00275C4C">
      <w:pPr>
        <w:spacing w:after="19" w:line="259" w:lineRule="auto"/>
        <w:ind w:left="720" w:firstLine="0"/>
      </w:pPr>
      <w:r>
        <w:t xml:space="preserve"> </w:t>
      </w:r>
    </w:p>
    <w:p w14:paraId="61F7E33B" w14:textId="77777777" w:rsidR="00FB4459" w:rsidRDefault="00275C4C">
      <w:pPr>
        <w:tabs>
          <w:tab w:val="center" w:pos="3124"/>
        </w:tabs>
        <w:ind w:left="-15" w:firstLine="0"/>
      </w:pPr>
      <w:r>
        <w:t xml:space="preserve">9.8 </w:t>
      </w:r>
      <w:r>
        <w:tab/>
        <w:t xml:space="preserve">The Supplier will be liable for the payment of any: </w:t>
      </w:r>
    </w:p>
    <w:p w14:paraId="7DD53C46" w14:textId="77777777" w:rsidR="00FB4459" w:rsidRDefault="00275C4C">
      <w:pPr>
        <w:spacing w:after="19" w:line="259" w:lineRule="auto"/>
        <w:ind w:left="0" w:firstLine="0"/>
      </w:pPr>
      <w:r>
        <w:t xml:space="preserve"> </w:t>
      </w:r>
    </w:p>
    <w:p w14:paraId="78765492" w14:textId="77777777" w:rsidR="00FB4459" w:rsidRDefault="00275C4C">
      <w:pPr>
        <w:ind w:left="730"/>
      </w:pPr>
      <w:r>
        <w:t xml:space="preserve">9.8.1 premiums, which it will pay promptly </w:t>
      </w:r>
    </w:p>
    <w:p w14:paraId="6E974AB7" w14:textId="77777777" w:rsidR="00FB4459" w:rsidRDefault="00275C4C">
      <w:pPr>
        <w:ind w:left="730"/>
      </w:pPr>
      <w:r>
        <w:t xml:space="preserve">9.8.2 excess or deductibles and will not be entitled to recover this from the Buyer </w:t>
      </w:r>
    </w:p>
    <w:p w14:paraId="3D1A3B0D" w14:textId="77777777" w:rsidR="00FB4459" w:rsidRDefault="00275C4C">
      <w:pPr>
        <w:spacing w:after="76" w:line="259" w:lineRule="auto"/>
        <w:ind w:left="720" w:firstLine="0"/>
      </w:pPr>
      <w:r>
        <w:t xml:space="preserve"> </w:t>
      </w:r>
    </w:p>
    <w:p w14:paraId="32584335" w14:textId="77777777" w:rsidR="00FB4459" w:rsidRDefault="00275C4C">
      <w:pPr>
        <w:pStyle w:val="Heading3"/>
        <w:tabs>
          <w:tab w:val="center" w:pos="1599"/>
        </w:tabs>
        <w:spacing w:after="76"/>
        <w:ind w:left="-15" w:firstLine="0"/>
      </w:pPr>
      <w:r>
        <w:t xml:space="preserve">10. </w:t>
      </w:r>
      <w:r>
        <w:tab/>
        <w:t xml:space="preserve">Confidentiality </w:t>
      </w:r>
    </w:p>
    <w:p w14:paraId="7F1707CA" w14:textId="77777777" w:rsidR="00FB4459" w:rsidRDefault="00275C4C">
      <w:pPr>
        <w:ind w:left="705"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3192D1C9" w14:textId="77777777" w:rsidR="00FB4459" w:rsidRDefault="00275C4C">
      <w:pPr>
        <w:spacing w:after="76" w:line="259" w:lineRule="auto"/>
        <w:ind w:left="0" w:firstLine="0"/>
      </w:pPr>
      <w:r>
        <w:t xml:space="preserve"> </w:t>
      </w:r>
    </w:p>
    <w:p w14:paraId="6886DA2B" w14:textId="77777777" w:rsidR="00FB4459" w:rsidRDefault="00275C4C">
      <w:pPr>
        <w:pStyle w:val="Heading3"/>
        <w:tabs>
          <w:tab w:val="center" w:pos="2393"/>
        </w:tabs>
        <w:spacing w:after="76"/>
        <w:ind w:left="-15" w:firstLine="0"/>
      </w:pPr>
      <w:r>
        <w:t xml:space="preserve">11. </w:t>
      </w:r>
      <w:r>
        <w:tab/>
        <w:t xml:space="preserve">Intellectual Property Rights </w:t>
      </w:r>
    </w:p>
    <w:p w14:paraId="186C8EC5" w14:textId="77777777" w:rsidR="00FB4459" w:rsidRDefault="00275C4C">
      <w:pPr>
        <w:ind w:left="705" w:hanging="720"/>
      </w:pPr>
      <w:r>
        <w:t xml:space="preserve">11.1 </w:t>
      </w:r>
      <w:r>
        <w:tab/>
        <w:t xml:space="preserve">Unless otherwise specified in this Call-Off Contract, a Party will not acquire any right, title or interest in or to the Intellectual Property Rights (IPRs) of the other Party or its Licensors. </w:t>
      </w:r>
    </w:p>
    <w:p w14:paraId="17ADEBAB" w14:textId="77777777" w:rsidR="00FB4459" w:rsidRDefault="00275C4C">
      <w:pPr>
        <w:spacing w:after="19" w:line="259" w:lineRule="auto"/>
        <w:ind w:left="720" w:firstLine="0"/>
      </w:pPr>
      <w:r>
        <w:t xml:space="preserve"> </w:t>
      </w:r>
    </w:p>
    <w:p w14:paraId="0636B945" w14:textId="77777777" w:rsidR="00FB4459" w:rsidRDefault="00275C4C">
      <w:pPr>
        <w:ind w:left="705" w:hanging="720"/>
      </w:pPr>
      <w:r>
        <w:t xml:space="preserve">11.2 </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14:paraId="7C6E3DBE" w14:textId="77777777" w:rsidR="00FB4459" w:rsidRDefault="00275C4C">
      <w:pPr>
        <w:spacing w:after="14" w:line="259" w:lineRule="auto"/>
        <w:ind w:left="720" w:firstLine="0"/>
      </w:pPr>
      <w:r>
        <w:t xml:space="preserve"> </w:t>
      </w:r>
    </w:p>
    <w:p w14:paraId="2C438C46" w14:textId="77777777" w:rsidR="00FB4459" w:rsidRDefault="00275C4C">
      <w:pPr>
        <w:ind w:left="705"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14:paraId="366922C9" w14:textId="77777777" w:rsidR="00FB4459" w:rsidRDefault="00275C4C">
      <w:pPr>
        <w:spacing w:after="19" w:line="259" w:lineRule="auto"/>
        <w:ind w:left="720" w:firstLine="0"/>
      </w:pPr>
      <w:r>
        <w:t xml:space="preserve"> </w:t>
      </w:r>
    </w:p>
    <w:p w14:paraId="7A684C30" w14:textId="77777777" w:rsidR="00FB4459" w:rsidRDefault="00275C4C">
      <w:pPr>
        <w:ind w:left="705" w:hanging="720"/>
      </w:pPr>
      <w:r>
        <w:lastRenderedPageBreak/>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0E3FBF1B" w14:textId="77777777" w:rsidR="00FB4459" w:rsidRDefault="00275C4C">
      <w:pPr>
        <w:spacing w:after="19" w:line="259" w:lineRule="auto"/>
        <w:ind w:left="720" w:firstLine="0"/>
      </w:pPr>
      <w:r>
        <w:t xml:space="preserve"> </w:t>
      </w:r>
    </w:p>
    <w:p w14:paraId="3E93376A" w14:textId="77777777" w:rsidR="00FB4459" w:rsidRDefault="00275C4C">
      <w:pPr>
        <w:ind w:left="705"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30C1B7B9" w14:textId="77777777" w:rsidR="00FB4459" w:rsidRDefault="00275C4C">
      <w:pPr>
        <w:spacing w:after="19" w:line="259" w:lineRule="auto"/>
        <w:ind w:left="720" w:firstLine="0"/>
      </w:pPr>
      <w:r>
        <w:t xml:space="preserve"> </w:t>
      </w:r>
    </w:p>
    <w:p w14:paraId="12B2025C" w14:textId="77777777" w:rsidR="00FB4459" w:rsidRDefault="00275C4C">
      <w:pPr>
        <w:ind w:left="730"/>
      </w:pPr>
      <w:r>
        <w:t xml:space="preserve">11.5.1 rights granted to the Buyer under this Call-Off Contract </w:t>
      </w:r>
    </w:p>
    <w:p w14:paraId="52114835" w14:textId="77777777" w:rsidR="00FB4459" w:rsidRDefault="00275C4C">
      <w:pPr>
        <w:spacing w:after="19" w:line="259" w:lineRule="auto"/>
        <w:ind w:left="0" w:firstLine="0"/>
      </w:pPr>
      <w:r>
        <w:t xml:space="preserve"> </w:t>
      </w:r>
    </w:p>
    <w:p w14:paraId="7C0BE959" w14:textId="77777777" w:rsidR="00FB4459" w:rsidRDefault="00275C4C">
      <w:pPr>
        <w:ind w:left="730"/>
      </w:pPr>
      <w:r>
        <w:t xml:space="preserve">11.5.2 Supplier’s performance of the Services </w:t>
      </w:r>
    </w:p>
    <w:p w14:paraId="70040233" w14:textId="77777777" w:rsidR="00FB4459" w:rsidRDefault="00275C4C">
      <w:pPr>
        <w:spacing w:after="19" w:line="259" w:lineRule="auto"/>
        <w:ind w:left="720" w:firstLine="0"/>
      </w:pPr>
      <w:r>
        <w:t xml:space="preserve"> </w:t>
      </w:r>
    </w:p>
    <w:p w14:paraId="64D55CEE" w14:textId="77777777" w:rsidR="00FB4459" w:rsidRDefault="00275C4C">
      <w:pPr>
        <w:ind w:left="730"/>
      </w:pPr>
      <w:r>
        <w:t xml:space="preserve">11.5.3 use by the Buyer of the Services </w:t>
      </w:r>
    </w:p>
    <w:p w14:paraId="685B00C8" w14:textId="77777777" w:rsidR="00FB4459" w:rsidRDefault="00275C4C">
      <w:pPr>
        <w:spacing w:after="14" w:line="259" w:lineRule="auto"/>
        <w:ind w:left="720" w:firstLine="0"/>
      </w:pPr>
      <w:r>
        <w:t xml:space="preserve"> </w:t>
      </w:r>
    </w:p>
    <w:p w14:paraId="0639EF32" w14:textId="77777777" w:rsidR="00FB4459" w:rsidRDefault="00275C4C">
      <w:pPr>
        <w:ind w:left="705" w:hanging="720"/>
      </w:pPr>
      <w:r>
        <w:t xml:space="preserve">11.6 </w:t>
      </w:r>
      <w:r>
        <w:tab/>
        <w:t xml:space="preserve">If an IPR Claim is made, or is likely to be made, the Supplier will immediately notify the Buyer in writing and must at its own expense after written approval from the Buyer, either: </w:t>
      </w:r>
    </w:p>
    <w:p w14:paraId="779A1246" w14:textId="77777777" w:rsidR="00FB4459" w:rsidRDefault="00275C4C">
      <w:pPr>
        <w:spacing w:after="0" w:line="259" w:lineRule="auto"/>
        <w:ind w:left="720" w:firstLine="0"/>
      </w:pPr>
      <w:r>
        <w:t xml:space="preserve"> </w:t>
      </w:r>
    </w:p>
    <w:p w14:paraId="6CBC01B6" w14:textId="77777777" w:rsidR="00FB4459" w:rsidRDefault="00275C4C">
      <w:pPr>
        <w:ind w:left="1440" w:hanging="720"/>
      </w:pPr>
      <w:r>
        <w:t xml:space="preserve">11.6.1 modify the relevant part of the Services without reducing its functionality or performance </w:t>
      </w:r>
    </w:p>
    <w:p w14:paraId="039A8DBF" w14:textId="77777777" w:rsidR="00FB4459" w:rsidRDefault="00275C4C">
      <w:pPr>
        <w:spacing w:after="19" w:line="259" w:lineRule="auto"/>
        <w:ind w:left="1440" w:firstLine="0"/>
      </w:pPr>
      <w:r>
        <w:t xml:space="preserve"> </w:t>
      </w:r>
    </w:p>
    <w:p w14:paraId="5B3C77C8" w14:textId="77777777" w:rsidR="00FB4459" w:rsidRDefault="00275C4C">
      <w:pPr>
        <w:ind w:left="1440" w:hanging="720"/>
      </w:pPr>
      <w:r>
        <w:t xml:space="preserve">11.6.2 substitute Services of equivalent functionality and performance, to avoid the infringement or the alleged infringement, as long as there is no additional cost or burden to the Buyer </w:t>
      </w:r>
    </w:p>
    <w:p w14:paraId="39CC119E" w14:textId="77777777" w:rsidR="00FB4459" w:rsidRDefault="00275C4C">
      <w:pPr>
        <w:spacing w:after="14" w:line="259" w:lineRule="auto"/>
        <w:ind w:left="1440" w:firstLine="0"/>
      </w:pPr>
      <w:r>
        <w:t xml:space="preserve"> </w:t>
      </w:r>
    </w:p>
    <w:p w14:paraId="64CCABB2" w14:textId="77777777" w:rsidR="00FB4459" w:rsidRDefault="00275C4C">
      <w:pPr>
        <w:ind w:left="1440" w:hanging="720"/>
      </w:pPr>
      <w:r>
        <w:t xml:space="preserve">11.6.3 buy a licence to use and supply the Services which are the subject of the alleged infringement, on terms acceptable to the Buyer </w:t>
      </w:r>
    </w:p>
    <w:p w14:paraId="1AE3A894" w14:textId="77777777" w:rsidR="00FB4459" w:rsidRDefault="00275C4C">
      <w:pPr>
        <w:spacing w:after="19" w:line="259" w:lineRule="auto"/>
        <w:ind w:left="1440" w:firstLine="0"/>
      </w:pPr>
      <w:r>
        <w:t xml:space="preserve"> </w:t>
      </w:r>
    </w:p>
    <w:p w14:paraId="2AC6F23C" w14:textId="77777777" w:rsidR="00FB4459" w:rsidRDefault="00275C4C">
      <w:pPr>
        <w:tabs>
          <w:tab w:val="center" w:pos="3154"/>
        </w:tabs>
        <w:ind w:left="-15" w:firstLine="0"/>
      </w:pPr>
      <w:r>
        <w:t xml:space="preserve">11.7 </w:t>
      </w:r>
      <w:r>
        <w:tab/>
        <w:t xml:space="preserve">Clause 11.5 will not apply if the IPR Claim is from: </w:t>
      </w:r>
    </w:p>
    <w:p w14:paraId="2D47B1AD" w14:textId="77777777" w:rsidR="00FB4459" w:rsidRDefault="00275C4C">
      <w:pPr>
        <w:spacing w:after="14" w:line="259" w:lineRule="auto"/>
        <w:ind w:left="0" w:firstLine="0"/>
      </w:pPr>
      <w:r>
        <w:t xml:space="preserve"> </w:t>
      </w:r>
    </w:p>
    <w:p w14:paraId="3278176F" w14:textId="77777777" w:rsidR="00FB4459" w:rsidRDefault="00275C4C">
      <w:pPr>
        <w:ind w:left="1440" w:hanging="720"/>
      </w:pPr>
      <w:r>
        <w:t xml:space="preserve">11.7.2 the use of data supplied by the Buyer which the Supplier isn’t required to verify under this Call-Off Contract </w:t>
      </w:r>
    </w:p>
    <w:p w14:paraId="4427D225" w14:textId="77777777" w:rsidR="00FB4459" w:rsidRDefault="00275C4C">
      <w:pPr>
        <w:spacing w:after="14" w:line="259" w:lineRule="auto"/>
        <w:ind w:left="1440" w:firstLine="0"/>
      </w:pPr>
      <w:r>
        <w:t xml:space="preserve"> </w:t>
      </w:r>
    </w:p>
    <w:p w14:paraId="46B5A098" w14:textId="77777777" w:rsidR="00FB4459" w:rsidRDefault="00275C4C">
      <w:pPr>
        <w:ind w:left="730"/>
      </w:pPr>
      <w:r>
        <w:t xml:space="preserve">11.7.3 other material provided by the Buyer necessary for the Services </w:t>
      </w:r>
    </w:p>
    <w:p w14:paraId="40DEC82D" w14:textId="77777777" w:rsidR="00FB4459" w:rsidRDefault="00275C4C">
      <w:pPr>
        <w:spacing w:after="14" w:line="259" w:lineRule="auto"/>
        <w:ind w:left="720" w:firstLine="0"/>
      </w:pPr>
      <w:r>
        <w:t xml:space="preserve"> </w:t>
      </w:r>
    </w:p>
    <w:p w14:paraId="3DB241D6" w14:textId="77777777" w:rsidR="00FB4459" w:rsidRDefault="00275C4C">
      <w:pPr>
        <w:ind w:left="705"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14:paraId="7A948043" w14:textId="77777777" w:rsidR="00FB4459" w:rsidRDefault="00275C4C">
      <w:pPr>
        <w:spacing w:after="398" w:line="259" w:lineRule="auto"/>
        <w:ind w:left="0" w:firstLine="0"/>
      </w:pPr>
      <w:r>
        <w:t xml:space="preserve"> </w:t>
      </w:r>
    </w:p>
    <w:p w14:paraId="2E097C28" w14:textId="77777777" w:rsidR="00FB4459" w:rsidRDefault="00275C4C">
      <w:pPr>
        <w:pStyle w:val="Heading3"/>
        <w:tabs>
          <w:tab w:val="center" w:pos="2237"/>
        </w:tabs>
        <w:spacing w:after="210"/>
        <w:ind w:left="-15" w:firstLine="0"/>
      </w:pPr>
      <w:r>
        <w:t xml:space="preserve">12. </w:t>
      </w:r>
      <w:r>
        <w:tab/>
        <w:t xml:space="preserve">Protection of information </w:t>
      </w:r>
    </w:p>
    <w:p w14:paraId="3CECE113" w14:textId="77777777" w:rsidR="00FB4459" w:rsidRDefault="00275C4C">
      <w:pPr>
        <w:tabs>
          <w:tab w:val="center" w:pos="1643"/>
        </w:tabs>
        <w:spacing w:after="256"/>
        <w:ind w:left="-15" w:firstLine="0"/>
      </w:pPr>
      <w:r>
        <w:t xml:space="preserve">12.1 </w:t>
      </w:r>
      <w:r>
        <w:tab/>
        <w:t xml:space="preserve">The Supplier must: </w:t>
      </w:r>
    </w:p>
    <w:p w14:paraId="668367DF" w14:textId="77777777" w:rsidR="00FB4459" w:rsidRDefault="00275C4C">
      <w:pPr>
        <w:ind w:left="1440" w:hanging="720"/>
      </w:pPr>
      <w:r>
        <w:t xml:space="preserve">12.1.1 comply with the Buyer’s written instructions and this Call-Off Contract when Processing Buyer Personal Data </w:t>
      </w:r>
    </w:p>
    <w:p w14:paraId="5A34CB46" w14:textId="77777777" w:rsidR="00FB4459" w:rsidRDefault="00275C4C">
      <w:pPr>
        <w:spacing w:after="19" w:line="259" w:lineRule="auto"/>
        <w:ind w:left="1440" w:firstLine="0"/>
      </w:pPr>
      <w:r>
        <w:t xml:space="preserve"> </w:t>
      </w:r>
    </w:p>
    <w:p w14:paraId="36672089" w14:textId="77777777" w:rsidR="00FB4459" w:rsidRDefault="00275C4C">
      <w:pPr>
        <w:ind w:left="1440" w:hanging="720"/>
      </w:pPr>
      <w:r>
        <w:t xml:space="preserve">12.1.2 only Process the Buyer Personal Data as necessary for the provision of the G-Cloud Services or as required by Law or any Regulatory Body </w:t>
      </w:r>
    </w:p>
    <w:p w14:paraId="2D57F506" w14:textId="77777777" w:rsidR="00FB4459" w:rsidRDefault="00275C4C">
      <w:pPr>
        <w:spacing w:after="19" w:line="259" w:lineRule="auto"/>
        <w:ind w:left="1440" w:firstLine="0"/>
      </w:pPr>
      <w:r>
        <w:t xml:space="preserve"> </w:t>
      </w:r>
    </w:p>
    <w:p w14:paraId="225FA513" w14:textId="77777777" w:rsidR="00FB4459" w:rsidRDefault="00275C4C">
      <w:pPr>
        <w:ind w:left="1440" w:hanging="720"/>
      </w:pPr>
      <w:r>
        <w:lastRenderedPageBreak/>
        <w:t xml:space="preserve">12.1.3 take reasonable steps to ensure that any Supplier Staff who have access to Buyer Personal Data act in compliance with Supplier's security processes </w:t>
      </w:r>
    </w:p>
    <w:p w14:paraId="4A4C7EBA" w14:textId="77777777" w:rsidR="00FB4459" w:rsidRDefault="00275C4C">
      <w:pPr>
        <w:spacing w:after="19" w:line="259" w:lineRule="auto"/>
        <w:ind w:left="1440" w:firstLine="0"/>
      </w:pPr>
      <w:r>
        <w:t xml:space="preserve"> </w:t>
      </w:r>
    </w:p>
    <w:p w14:paraId="73A68194" w14:textId="77777777" w:rsidR="00FB4459" w:rsidRDefault="00275C4C">
      <w:pPr>
        <w:ind w:left="705" w:hanging="720"/>
      </w:pPr>
      <w:r>
        <w:t xml:space="preserve">12.2 </w:t>
      </w:r>
      <w:r>
        <w:tab/>
        <w:t xml:space="preserve">The Supplier must fully assist with any complaint or request for Buyer Personal Data including by: </w:t>
      </w:r>
    </w:p>
    <w:p w14:paraId="55C60D11" w14:textId="77777777" w:rsidR="00FB4459" w:rsidRDefault="00275C4C">
      <w:pPr>
        <w:spacing w:after="19" w:line="259" w:lineRule="auto"/>
        <w:ind w:left="720" w:firstLine="0"/>
      </w:pPr>
      <w:r>
        <w:t xml:space="preserve"> </w:t>
      </w:r>
    </w:p>
    <w:p w14:paraId="29F01A39" w14:textId="77777777" w:rsidR="00FB4459" w:rsidRDefault="00275C4C">
      <w:pPr>
        <w:ind w:left="730"/>
      </w:pPr>
      <w:r>
        <w:t xml:space="preserve">12.2.1 providing the Buyer with full details of the complaint or request </w:t>
      </w:r>
    </w:p>
    <w:p w14:paraId="7B2AB666" w14:textId="77777777" w:rsidR="00FB4459" w:rsidRDefault="00275C4C">
      <w:pPr>
        <w:spacing w:after="19" w:line="259" w:lineRule="auto"/>
        <w:ind w:left="720" w:firstLine="0"/>
      </w:pPr>
      <w:r>
        <w:t xml:space="preserve"> </w:t>
      </w:r>
    </w:p>
    <w:p w14:paraId="30A46203" w14:textId="77777777" w:rsidR="00FB4459" w:rsidRDefault="00275C4C">
      <w:pPr>
        <w:ind w:left="1440" w:hanging="720"/>
      </w:pPr>
      <w:r>
        <w:t xml:space="preserve">12.2.2 complying with a data access request within the timescales in the Data Protection Legislation and following the Buyer’s instructions </w:t>
      </w:r>
    </w:p>
    <w:p w14:paraId="2D50E9C7" w14:textId="77777777" w:rsidR="00FB4459" w:rsidRDefault="00275C4C">
      <w:pPr>
        <w:spacing w:after="19" w:line="259" w:lineRule="auto"/>
        <w:ind w:left="0" w:firstLine="0"/>
      </w:pPr>
      <w:r>
        <w:t xml:space="preserve"> </w:t>
      </w:r>
    </w:p>
    <w:p w14:paraId="14254539" w14:textId="77777777" w:rsidR="00FB4459" w:rsidRDefault="00275C4C">
      <w:pPr>
        <w:ind w:left="1440" w:hanging="720"/>
      </w:pPr>
      <w:r>
        <w:t xml:space="preserve">12.2.3 providing the Buyer with any Buyer Personal Data it holds about a Data Subject (within the timescales required by the Buyer) </w:t>
      </w:r>
    </w:p>
    <w:p w14:paraId="74DD4B95" w14:textId="77777777" w:rsidR="00FB4459" w:rsidRDefault="00275C4C">
      <w:pPr>
        <w:spacing w:after="14" w:line="259" w:lineRule="auto"/>
        <w:ind w:left="1440" w:firstLine="0"/>
      </w:pPr>
      <w:r>
        <w:t xml:space="preserve"> </w:t>
      </w:r>
    </w:p>
    <w:p w14:paraId="68A995F4" w14:textId="77777777" w:rsidR="00FB4459" w:rsidRDefault="00275C4C">
      <w:pPr>
        <w:ind w:left="730"/>
      </w:pPr>
      <w:r>
        <w:t xml:space="preserve">12.2.4 providing the Buyer with any information requested by the Data Subject </w:t>
      </w:r>
    </w:p>
    <w:p w14:paraId="4CEA912C" w14:textId="77777777" w:rsidR="00FB4459" w:rsidRDefault="00275C4C">
      <w:pPr>
        <w:spacing w:after="0" w:line="259" w:lineRule="auto"/>
        <w:ind w:left="720" w:firstLine="0"/>
      </w:pPr>
      <w:r>
        <w:t xml:space="preserve"> </w:t>
      </w:r>
    </w:p>
    <w:p w14:paraId="5DD03586" w14:textId="77777777" w:rsidR="00FB4459" w:rsidRDefault="00275C4C">
      <w:pPr>
        <w:ind w:left="705" w:hanging="720"/>
      </w:pPr>
      <w:r>
        <w:t xml:space="preserve">12.3 </w:t>
      </w:r>
      <w:r>
        <w:tab/>
        <w:t xml:space="preserve">The Supplier must get prior written consent from the Buyer to transfer Buyer Personal Data to any other person (including any Subcontractors) for the provision of the G-Cloud Services. </w:t>
      </w:r>
    </w:p>
    <w:p w14:paraId="17A24F24" w14:textId="77777777" w:rsidR="00FB4459" w:rsidRDefault="00275C4C">
      <w:pPr>
        <w:spacing w:after="393" w:line="259" w:lineRule="auto"/>
        <w:ind w:left="0" w:firstLine="0"/>
      </w:pPr>
      <w:r>
        <w:t xml:space="preserve"> </w:t>
      </w:r>
    </w:p>
    <w:p w14:paraId="48C2DC6A" w14:textId="77777777" w:rsidR="00FB4459" w:rsidRDefault="00275C4C">
      <w:pPr>
        <w:pStyle w:val="Heading3"/>
        <w:tabs>
          <w:tab w:val="center" w:pos="1396"/>
        </w:tabs>
        <w:spacing w:after="215"/>
        <w:ind w:left="-15" w:firstLine="0"/>
      </w:pPr>
      <w:r>
        <w:t xml:space="preserve">13. </w:t>
      </w:r>
      <w:r>
        <w:tab/>
        <w:t xml:space="preserve">Buyer data </w:t>
      </w:r>
    </w:p>
    <w:p w14:paraId="768E9B28" w14:textId="77777777" w:rsidR="00FB4459" w:rsidRDefault="00275C4C">
      <w:pPr>
        <w:tabs>
          <w:tab w:val="center" w:pos="4249"/>
        </w:tabs>
        <w:spacing w:after="256"/>
        <w:ind w:left="-15" w:firstLine="0"/>
      </w:pPr>
      <w:r>
        <w:t xml:space="preserve">13.1 </w:t>
      </w:r>
      <w:r>
        <w:tab/>
        <w:t xml:space="preserve">The Supplier must not remove any proprietary notices in the Buyer Data. </w:t>
      </w:r>
    </w:p>
    <w:p w14:paraId="57E346C4" w14:textId="77777777" w:rsidR="00FB4459" w:rsidRDefault="00275C4C">
      <w:pPr>
        <w:ind w:left="705" w:right="399" w:hanging="720"/>
      </w:pPr>
      <w:r>
        <w:t xml:space="preserve">13.2 </w:t>
      </w:r>
      <w:r>
        <w:tab/>
        <w:t xml:space="preserve">The Supplier will not store or use Buyer Data except if necessary to fulfil its  obligations. </w:t>
      </w:r>
    </w:p>
    <w:p w14:paraId="451EA325" w14:textId="77777777" w:rsidR="00FB4459" w:rsidRDefault="00275C4C">
      <w:pPr>
        <w:spacing w:after="19" w:line="259" w:lineRule="auto"/>
        <w:ind w:left="0" w:firstLine="0"/>
      </w:pPr>
      <w:r>
        <w:t xml:space="preserve"> </w:t>
      </w:r>
    </w:p>
    <w:p w14:paraId="4365A965" w14:textId="77777777" w:rsidR="00FB4459" w:rsidRDefault="00275C4C">
      <w:pPr>
        <w:ind w:left="705" w:hanging="720"/>
      </w:pPr>
      <w:r>
        <w:t xml:space="preserve">13.3 </w:t>
      </w:r>
      <w:r>
        <w:tab/>
        <w:t xml:space="preserve">If Buyer Data is processed by the Supplier, the Supplier will supply the data to the Buyer as requested. </w:t>
      </w:r>
    </w:p>
    <w:p w14:paraId="2E205133" w14:textId="77777777" w:rsidR="00FB4459" w:rsidRDefault="00275C4C">
      <w:pPr>
        <w:spacing w:after="19" w:line="259" w:lineRule="auto"/>
        <w:ind w:left="0" w:firstLine="0"/>
      </w:pPr>
      <w:r>
        <w:t xml:space="preserve"> </w:t>
      </w:r>
    </w:p>
    <w:p w14:paraId="28D7CC46" w14:textId="77777777" w:rsidR="00FB4459" w:rsidRDefault="00275C4C">
      <w:pPr>
        <w:ind w:left="70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9C45C7D" w14:textId="77777777" w:rsidR="00FB4459" w:rsidRDefault="00275C4C">
      <w:pPr>
        <w:spacing w:after="19" w:line="259" w:lineRule="auto"/>
        <w:ind w:left="720" w:firstLine="0"/>
      </w:pPr>
      <w:r>
        <w:t xml:space="preserve"> </w:t>
      </w:r>
    </w:p>
    <w:p w14:paraId="7D1D170D" w14:textId="77777777" w:rsidR="00FB4459" w:rsidRDefault="00275C4C">
      <w:pPr>
        <w:ind w:left="705" w:hanging="720"/>
      </w:pPr>
      <w:r>
        <w:t xml:space="preserve">13.5 </w:t>
      </w:r>
      <w:r>
        <w:tab/>
        <w:t xml:space="preserve">The Supplier will preserve the integrity of Buyer Data processed by the Supplier and prevent its corruption and loss. </w:t>
      </w:r>
    </w:p>
    <w:p w14:paraId="600A4070" w14:textId="77777777" w:rsidR="00FB4459" w:rsidRDefault="00275C4C">
      <w:pPr>
        <w:spacing w:after="19" w:line="259" w:lineRule="auto"/>
        <w:ind w:left="720" w:firstLine="0"/>
      </w:pPr>
      <w:r>
        <w:t xml:space="preserve"> </w:t>
      </w:r>
    </w:p>
    <w:p w14:paraId="0456E621" w14:textId="77777777" w:rsidR="00FB4459" w:rsidRDefault="00275C4C">
      <w:pPr>
        <w:ind w:left="705" w:hanging="720"/>
      </w:pPr>
      <w:r>
        <w:t xml:space="preserve">13.6 </w:t>
      </w:r>
      <w:r>
        <w:tab/>
        <w:t xml:space="preserve">The Supplier will ensure that any Supplier system which holds any protectively marked Buyer Data or other government data will comply with: </w:t>
      </w:r>
    </w:p>
    <w:p w14:paraId="14C72083" w14:textId="77777777" w:rsidR="00FB4459" w:rsidRDefault="00275C4C">
      <w:pPr>
        <w:spacing w:after="19" w:line="259" w:lineRule="auto"/>
        <w:ind w:left="720" w:firstLine="0"/>
      </w:pPr>
      <w:r>
        <w:t xml:space="preserve"> </w:t>
      </w:r>
    </w:p>
    <w:p w14:paraId="3636EE9F" w14:textId="77777777" w:rsidR="00FB4459" w:rsidRDefault="00275C4C">
      <w:pPr>
        <w:ind w:left="730"/>
      </w:pPr>
      <w:r>
        <w:t>13.6.1 the principles in the Security Policy Framework:</w:t>
      </w:r>
      <w:r>
        <w:rPr>
          <w:color w:val="1154CC"/>
        </w:rPr>
        <w:t xml:space="preserve"> </w:t>
      </w:r>
      <w:r>
        <w:t xml:space="preserve"> </w:t>
      </w:r>
    </w:p>
    <w:p w14:paraId="746D29F7" w14:textId="77777777" w:rsidR="00FB4459" w:rsidRDefault="00275C4C">
      <w:pPr>
        <w:spacing w:after="7" w:line="268" w:lineRule="auto"/>
        <w:ind w:left="1435" w:right="560"/>
      </w:pPr>
      <w:r>
        <w:rPr>
          <w:color w:val="0000FF"/>
          <w:u w:val="single" w:color="0000FF"/>
        </w:rPr>
        <w:t>https://www.gov.uk/government/publications/security-policy-framework and</w:t>
      </w:r>
      <w:r>
        <w:t xml:space="preserve"> the Government Security Classification policy</w:t>
      </w:r>
      <w:r>
        <w:rPr>
          <w:color w:val="1154CC"/>
          <w:u w:val="single" w:color="1154CC"/>
        </w:rPr>
        <w:t>:</w:t>
      </w:r>
      <w:r>
        <w:rPr>
          <w:color w:val="1154CC"/>
        </w:rPr>
        <w:t xml:space="preserve"> </w:t>
      </w:r>
    </w:p>
    <w:p w14:paraId="1AEFF1A1" w14:textId="77777777" w:rsidR="00FB4459" w:rsidRDefault="00275C4C">
      <w:pPr>
        <w:spacing w:after="16" w:line="259" w:lineRule="auto"/>
        <w:ind w:left="1435"/>
      </w:pPr>
      <w:r>
        <w:rPr>
          <w:color w:val="1154CC"/>
          <w:u w:val="single" w:color="1154CC"/>
        </w:rPr>
        <w:t>https:/www.gov.uk/government/publications/government-security-classifications</w:t>
      </w:r>
      <w:r>
        <w:t xml:space="preserve"> </w:t>
      </w:r>
    </w:p>
    <w:p w14:paraId="02155B93" w14:textId="77777777" w:rsidR="00FB4459" w:rsidRDefault="00275C4C">
      <w:pPr>
        <w:spacing w:after="19" w:line="259" w:lineRule="auto"/>
        <w:ind w:left="1440" w:firstLine="0"/>
      </w:pPr>
      <w:r>
        <w:t xml:space="preserve"> </w:t>
      </w:r>
    </w:p>
    <w:p w14:paraId="0866BEB8" w14:textId="77777777" w:rsidR="00FB4459" w:rsidRDefault="00275C4C">
      <w:pPr>
        <w:ind w:left="1440" w:right="534" w:hanging="720"/>
      </w:pPr>
      <w:r>
        <w:t>13.6.2 guidance issued by the Centre for Protection of National Infrastructure on  Risk Management</w:t>
      </w:r>
      <w:r>
        <w:rPr>
          <w:color w:val="1154CC"/>
          <w:u w:val="single" w:color="1154CC"/>
        </w:rPr>
        <w:t>:</w:t>
      </w:r>
      <w:r>
        <w:t xml:space="preserve"> </w:t>
      </w:r>
      <w:r>
        <w:rPr>
          <w:color w:val="1154CC"/>
          <w:u w:val="single" w:color="1154CC"/>
        </w:rPr>
        <w:t>https://www.cpni.gov.uk/content/adopt-risk-management-approach</w:t>
      </w:r>
      <w:r>
        <w:t xml:space="preserve"> and Protection of Sensitive Information and Assets:</w:t>
      </w:r>
      <w:r>
        <w:rPr>
          <w:color w:val="1154CC"/>
        </w:rPr>
        <w:t xml:space="preserve"> </w:t>
      </w:r>
      <w:r>
        <w:t xml:space="preserve"> </w:t>
      </w:r>
    </w:p>
    <w:p w14:paraId="68AF41AE" w14:textId="77777777" w:rsidR="00FB4459" w:rsidRDefault="00275C4C">
      <w:pPr>
        <w:spacing w:after="16" w:line="259" w:lineRule="auto"/>
        <w:ind w:left="1435"/>
      </w:pPr>
      <w:r>
        <w:rPr>
          <w:color w:val="1154CC"/>
          <w:u w:val="single" w:color="1154CC"/>
        </w:rPr>
        <w:t>https://www.cpni.gov.uk/protection-sensitive-information-and-assets</w:t>
      </w:r>
      <w:r>
        <w:t xml:space="preserve"> </w:t>
      </w:r>
    </w:p>
    <w:p w14:paraId="2677A0D2" w14:textId="77777777" w:rsidR="00FB4459" w:rsidRDefault="00275C4C">
      <w:pPr>
        <w:spacing w:after="14" w:line="259" w:lineRule="auto"/>
        <w:ind w:left="1440" w:firstLine="0"/>
      </w:pPr>
      <w:r>
        <w:t xml:space="preserve"> </w:t>
      </w:r>
    </w:p>
    <w:p w14:paraId="56616311" w14:textId="77777777" w:rsidR="00FB4459" w:rsidRDefault="00275C4C">
      <w:pPr>
        <w:ind w:left="1440" w:hanging="720"/>
      </w:pPr>
      <w:r>
        <w:lastRenderedPageBreak/>
        <w:t xml:space="preserve">13.6.3 the National Cyber Security Centre’s (NCSC) information risk management guidance: </w:t>
      </w:r>
    </w:p>
    <w:p w14:paraId="712267A7" w14:textId="77777777" w:rsidR="00FB4459" w:rsidRDefault="00275C4C">
      <w:pPr>
        <w:spacing w:after="16" w:line="259" w:lineRule="auto"/>
        <w:ind w:left="1435"/>
      </w:pPr>
      <w:r>
        <w:rPr>
          <w:color w:val="1154CC"/>
          <w:u w:val="single" w:color="1154CC"/>
        </w:rPr>
        <w:t>https://www.ncsc.gov.uk/collection/risk-management-collection</w:t>
      </w:r>
      <w:r>
        <w:t xml:space="preserve"> </w:t>
      </w:r>
    </w:p>
    <w:p w14:paraId="4FEF61C3" w14:textId="77777777" w:rsidR="00FB4459" w:rsidRDefault="00275C4C">
      <w:pPr>
        <w:spacing w:after="19" w:line="259" w:lineRule="auto"/>
        <w:ind w:left="0" w:firstLine="0"/>
      </w:pPr>
      <w:r>
        <w:t xml:space="preserve"> </w:t>
      </w:r>
    </w:p>
    <w:p w14:paraId="2D86457D" w14:textId="77777777" w:rsidR="00FB4459" w:rsidRDefault="00275C4C">
      <w:pPr>
        <w:ind w:left="1440" w:hanging="720"/>
      </w:pPr>
      <w:r>
        <w:t xml:space="preserve">13.6.4 government best practice in the design and implementation of system components, including network principles, security design principles for digital services and the secure email blueprint: </w:t>
      </w:r>
    </w:p>
    <w:p w14:paraId="1324A979" w14:textId="77777777" w:rsidR="00FB4459" w:rsidRDefault="00275C4C">
      <w:pPr>
        <w:spacing w:after="7" w:line="268" w:lineRule="auto"/>
        <w:ind w:left="1435" w:right="560"/>
      </w:pPr>
      <w:r>
        <w:rPr>
          <w:color w:val="0000FF"/>
          <w:u w:val="single" w:color="0000FF"/>
        </w:rPr>
        <w:t>https://www.gov.uk/government/publications/technology-code-ofpractice/technology-code-of-practice</w:t>
      </w:r>
      <w:r>
        <w:t xml:space="preserve"> </w:t>
      </w:r>
    </w:p>
    <w:p w14:paraId="0086515D" w14:textId="77777777" w:rsidR="00FB4459" w:rsidRDefault="00275C4C">
      <w:pPr>
        <w:spacing w:after="14" w:line="259" w:lineRule="auto"/>
        <w:ind w:left="1440" w:firstLine="0"/>
      </w:pPr>
      <w:r>
        <w:t xml:space="preserve"> </w:t>
      </w:r>
    </w:p>
    <w:p w14:paraId="3BEC1E6C" w14:textId="77777777" w:rsidR="00FB4459" w:rsidRDefault="00275C4C">
      <w:pPr>
        <w:ind w:left="1440" w:hanging="720"/>
      </w:pPr>
      <w:r>
        <w:t>13.6.5 the security requirements of cloud services using the NCSC Cloud Security Principles and accompanying guidance:</w:t>
      </w:r>
      <w:r>
        <w:rPr>
          <w:color w:val="1154CC"/>
        </w:rPr>
        <w:t xml:space="preserve"> </w:t>
      </w:r>
      <w:r>
        <w:t xml:space="preserve"> </w:t>
      </w:r>
    </w:p>
    <w:p w14:paraId="6C57F391" w14:textId="77777777" w:rsidR="00FB4459" w:rsidRDefault="00275C4C">
      <w:pPr>
        <w:spacing w:after="7" w:line="268" w:lineRule="auto"/>
        <w:ind w:left="1435" w:right="560"/>
      </w:pPr>
      <w:r>
        <w:rPr>
          <w:color w:val="0000FF"/>
          <w:u w:val="single" w:color="0000FF"/>
        </w:rPr>
        <w:t>https://www.ncsc.gov.uk/guidance/implementing-cloud-security-principles</w:t>
      </w:r>
      <w:r>
        <w:t xml:space="preserve"> </w:t>
      </w:r>
    </w:p>
    <w:p w14:paraId="05280148" w14:textId="77777777" w:rsidR="00FB4459" w:rsidRDefault="00275C4C">
      <w:pPr>
        <w:spacing w:after="0" w:line="259" w:lineRule="auto"/>
        <w:ind w:left="0" w:firstLine="0"/>
      </w:pPr>
      <w:r>
        <w:t xml:space="preserve"> </w:t>
      </w:r>
    </w:p>
    <w:p w14:paraId="6AC5E784" w14:textId="77777777" w:rsidR="00FB4459" w:rsidRDefault="00275C4C">
      <w:pPr>
        <w:spacing w:after="0" w:line="259" w:lineRule="auto"/>
        <w:ind w:left="720" w:firstLine="0"/>
      </w:pPr>
      <w:r>
        <w:rPr>
          <w:color w:val="212121"/>
        </w:rPr>
        <w:t>13.6.6 buyer requirements in respect of AI ethical standards.</w:t>
      </w:r>
      <w:r>
        <w:t xml:space="preserve"> </w:t>
      </w:r>
    </w:p>
    <w:p w14:paraId="454FB448" w14:textId="77777777" w:rsidR="00FB4459" w:rsidRDefault="00275C4C">
      <w:pPr>
        <w:spacing w:after="14" w:line="259" w:lineRule="auto"/>
        <w:ind w:left="0" w:firstLine="0"/>
      </w:pPr>
      <w:r>
        <w:t xml:space="preserve"> </w:t>
      </w:r>
    </w:p>
    <w:p w14:paraId="1DC3F56A" w14:textId="77777777" w:rsidR="00FB4459" w:rsidRDefault="00275C4C">
      <w:pPr>
        <w:tabs>
          <w:tab w:val="center" w:pos="4724"/>
        </w:tabs>
        <w:ind w:left="-15" w:firstLine="0"/>
      </w:pPr>
      <w:r>
        <w:t xml:space="preserve">13.7 </w:t>
      </w:r>
      <w:r>
        <w:tab/>
        <w:t xml:space="preserve">The Buyer will specify any security requirements for this project in the Order Form. </w:t>
      </w:r>
    </w:p>
    <w:p w14:paraId="01AAB363" w14:textId="77777777" w:rsidR="00FB4459" w:rsidRDefault="00275C4C">
      <w:pPr>
        <w:spacing w:after="19" w:line="259" w:lineRule="auto"/>
        <w:ind w:left="0" w:firstLine="0"/>
      </w:pPr>
      <w:r>
        <w:t xml:space="preserve"> </w:t>
      </w:r>
    </w:p>
    <w:p w14:paraId="0CB08235" w14:textId="77777777" w:rsidR="00FB4459" w:rsidRDefault="00275C4C">
      <w:pPr>
        <w:ind w:left="705"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A7FE94B" w14:textId="77777777" w:rsidR="00FB4459" w:rsidRDefault="00275C4C">
      <w:pPr>
        <w:spacing w:after="14" w:line="259" w:lineRule="auto"/>
        <w:ind w:left="720" w:firstLine="0"/>
      </w:pPr>
      <w:r>
        <w:t xml:space="preserve"> </w:t>
      </w:r>
    </w:p>
    <w:p w14:paraId="4825E25D" w14:textId="77777777" w:rsidR="00FB4459" w:rsidRDefault="00275C4C">
      <w:pPr>
        <w:ind w:left="705"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069EB90" w14:textId="77777777" w:rsidR="00FB4459" w:rsidRDefault="00275C4C">
      <w:pPr>
        <w:spacing w:after="19" w:line="259" w:lineRule="auto"/>
        <w:ind w:left="720" w:firstLine="0"/>
      </w:pPr>
      <w:r>
        <w:t xml:space="preserve"> </w:t>
      </w:r>
    </w:p>
    <w:p w14:paraId="2A7EF517" w14:textId="77777777" w:rsidR="00FB4459" w:rsidRDefault="00275C4C">
      <w:pPr>
        <w:spacing w:after="247"/>
        <w:ind w:left="705" w:hanging="720"/>
      </w:pPr>
      <w:r>
        <w:t xml:space="preserve">13.10 The provisions of this clause 13 will apply during the term of this Call-Off Contract and for as long as the Supplier holds the Buyer’s Data. </w:t>
      </w:r>
    </w:p>
    <w:p w14:paraId="638D3DE8" w14:textId="77777777" w:rsidR="00FB4459" w:rsidRDefault="00275C4C">
      <w:pPr>
        <w:spacing w:after="393" w:line="259" w:lineRule="auto"/>
        <w:ind w:left="0" w:firstLine="0"/>
      </w:pPr>
      <w:r>
        <w:t xml:space="preserve"> </w:t>
      </w:r>
    </w:p>
    <w:p w14:paraId="3C8CE338" w14:textId="77777777" w:rsidR="00FB4459" w:rsidRDefault="00275C4C">
      <w:pPr>
        <w:pStyle w:val="Heading3"/>
        <w:tabs>
          <w:tab w:val="center" w:pos="2073"/>
        </w:tabs>
        <w:ind w:left="-15" w:firstLine="0"/>
      </w:pPr>
      <w:r>
        <w:t xml:space="preserve">14. </w:t>
      </w:r>
      <w:r>
        <w:tab/>
        <w:t xml:space="preserve">Standards and quality </w:t>
      </w:r>
    </w:p>
    <w:p w14:paraId="03F5B171" w14:textId="77777777" w:rsidR="00FB4459" w:rsidRDefault="00275C4C">
      <w:pPr>
        <w:ind w:left="705" w:hanging="720"/>
      </w:pPr>
      <w:r>
        <w:t xml:space="preserve">14.1 </w:t>
      </w:r>
      <w:r>
        <w:tab/>
        <w:t xml:space="preserve">The Supplier will comply with any standards in this Call-Off Contract, the Order Form and the Framework Agreement. </w:t>
      </w:r>
    </w:p>
    <w:p w14:paraId="03A4E437" w14:textId="77777777" w:rsidR="00FB4459" w:rsidRDefault="00275C4C">
      <w:pPr>
        <w:spacing w:after="19" w:line="259" w:lineRule="auto"/>
        <w:ind w:left="720" w:firstLine="0"/>
      </w:pPr>
      <w:r>
        <w:t xml:space="preserve"> </w:t>
      </w:r>
    </w:p>
    <w:p w14:paraId="67D3D33E" w14:textId="77777777" w:rsidR="00FB4459" w:rsidRDefault="00275C4C">
      <w:pPr>
        <w:ind w:left="705" w:hanging="720"/>
      </w:pPr>
      <w:r>
        <w:t xml:space="preserve">14.2 </w:t>
      </w:r>
      <w:r>
        <w:tab/>
        <w:t>The Supplier will deliver the Services in a way that enables the Buyer to comply with its obligations under the Technology Code of Practice, which is at:</w:t>
      </w:r>
      <w:r>
        <w:rPr>
          <w:color w:val="1154CC"/>
        </w:rPr>
        <w:t xml:space="preserve"> </w:t>
      </w:r>
      <w:r>
        <w:t xml:space="preserve"> </w:t>
      </w:r>
      <w:r>
        <w:rPr>
          <w:color w:val="1154CC"/>
          <w:u w:val="single" w:color="1154CC"/>
        </w:rPr>
        <w:t>https://www.gov.uk/government/publications/technology-code-of-practice/technology-codeof-practice</w:t>
      </w:r>
      <w:r>
        <w:t xml:space="preserve"> </w:t>
      </w:r>
    </w:p>
    <w:p w14:paraId="445BD361" w14:textId="77777777" w:rsidR="00FB4459" w:rsidRDefault="00275C4C">
      <w:pPr>
        <w:spacing w:after="19" w:line="259" w:lineRule="auto"/>
        <w:ind w:left="0" w:firstLine="0"/>
      </w:pPr>
      <w:r>
        <w:t xml:space="preserve"> </w:t>
      </w:r>
    </w:p>
    <w:p w14:paraId="11C9129F" w14:textId="77777777" w:rsidR="00FB4459" w:rsidRDefault="00275C4C">
      <w:pPr>
        <w:ind w:left="705" w:hanging="720"/>
      </w:pPr>
      <w:r>
        <w:t xml:space="preserve">14.3 </w:t>
      </w:r>
      <w:r>
        <w:tab/>
        <w:t xml:space="preserve">If requested by the Buyer, the Supplier must, at its own cost, ensure that the G-Cloud Services comply with the requirements in the PSN Code of Practice. </w:t>
      </w:r>
    </w:p>
    <w:p w14:paraId="69DC2431" w14:textId="77777777" w:rsidR="00FB4459" w:rsidRDefault="00275C4C">
      <w:pPr>
        <w:spacing w:after="19" w:line="259" w:lineRule="auto"/>
        <w:ind w:left="720" w:firstLine="0"/>
      </w:pPr>
      <w:r>
        <w:t xml:space="preserve"> </w:t>
      </w:r>
    </w:p>
    <w:p w14:paraId="3D65621D" w14:textId="77777777" w:rsidR="00FB4459" w:rsidRDefault="00275C4C">
      <w:pPr>
        <w:ind w:left="705" w:hanging="720"/>
      </w:pPr>
      <w:r>
        <w:t xml:space="preserve">14.4 </w:t>
      </w:r>
      <w:r>
        <w:tab/>
        <w:t xml:space="preserve">If any PSN Services are Subcontracted by the Supplier, the Supplier must ensure that the services have the relevant PSN compliance certification. </w:t>
      </w:r>
    </w:p>
    <w:p w14:paraId="7571C51A" w14:textId="77777777" w:rsidR="00FB4459" w:rsidRDefault="00275C4C">
      <w:pPr>
        <w:spacing w:after="14" w:line="259" w:lineRule="auto"/>
        <w:ind w:left="720" w:firstLine="0"/>
      </w:pPr>
      <w:r>
        <w:t xml:space="preserve"> </w:t>
      </w:r>
    </w:p>
    <w:p w14:paraId="28A37D18" w14:textId="77777777" w:rsidR="00FB4459" w:rsidRDefault="00275C4C">
      <w:pPr>
        <w:ind w:left="705" w:hanging="720"/>
      </w:pPr>
      <w:r>
        <w:t xml:space="preserve">14.5 </w:t>
      </w:r>
      <w:r>
        <w:tab/>
        <w:t xml:space="preserve">The Supplier must immediately disconnect its G-Cloud Services from the PSN if the PSN Authority considers there is a risk to the PSN’s security and the Supplier agrees that the </w:t>
      </w:r>
      <w:r>
        <w:lastRenderedPageBreak/>
        <w:t>Buyer and the PSN Authority will not be liable for any actions, damages, costs, and any other Supplier liabilities which may arise</w:t>
      </w:r>
      <w:r>
        <w:rPr>
          <w:color w:val="1154CC"/>
          <w:u w:val="single" w:color="1154CC"/>
        </w:rPr>
        <w:t>.</w:t>
      </w:r>
      <w:r>
        <w:t xml:space="preserve"> </w:t>
      </w:r>
    </w:p>
    <w:p w14:paraId="2302C4EE" w14:textId="77777777" w:rsidR="00FB4459" w:rsidRDefault="00275C4C">
      <w:pPr>
        <w:spacing w:after="398" w:line="259" w:lineRule="auto"/>
        <w:ind w:left="0" w:firstLine="0"/>
      </w:pPr>
      <w:r>
        <w:t xml:space="preserve">  </w:t>
      </w:r>
    </w:p>
    <w:p w14:paraId="3C49B5AE" w14:textId="77777777" w:rsidR="00FB4459" w:rsidRDefault="00275C4C">
      <w:pPr>
        <w:pStyle w:val="Heading3"/>
        <w:tabs>
          <w:tab w:val="center" w:pos="1521"/>
        </w:tabs>
        <w:ind w:left="-15" w:firstLine="0"/>
      </w:pPr>
      <w:r>
        <w:t xml:space="preserve">15. </w:t>
      </w:r>
      <w:r>
        <w:tab/>
        <w:t xml:space="preserve">Open source </w:t>
      </w:r>
    </w:p>
    <w:p w14:paraId="72CB982B" w14:textId="77777777" w:rsidR="00FB4459" w:rsidRDefault="00275C4C">
      <w:pPr>
        <w:ind w:left="705" w:hanging="720"/>
      </w:pPr>
      <w:r>
        <w:t xml:space="preserve">15.1 </w:t>
      </w:r>
      <w:r>
        <w:tab/>
        <w:t xml:space="preserve">All software created for the Buyer must be suitable for publication as open source, unless otherwise agreed by the Buyer. </w:t>
      </w:r>
    </w:p>
    <w:p w14:paraId="0799A029" w14:textId="77777777" w:rsidR="00FB4459" w:rsidRDefault="00275C4C">
      <w:pPr>
        <w:spacing w:after="19" w:line="259" w:lineRule="auto"/>
        <w:ind w:left="720" w:firstLine="0"/>
      </w:pPr>
      <w:r>
        <w:t xml:space="preserve"> </w:t>
      </w:r>
    </w:p>
    <w:p w14:paraId="2BA20629" w14:textId="77777777" w:rsidR="00FB4459" w:rsidRDefault="00275C4C">
      <w:pPr>
        <w:spacing w:after="246"/>
        <w:ind w:left="705" w:hanging="720"/>
      </w:pPr>
      <w:r>
        <w:t xml:space="preserve">15.2 </w:t>
      </w:r>
      <w:r>
        <w:tab/>
        <w:t xml:space="preserve">If software needs to be converted before publication as open source, the Supplier must also provide the converted format unless otherwise agreed by the Buyer. </w:t>
      </w:r>
    </w:p>
    <w:p w14:paraId="01D30E64" w14:textId="77777777" w:rsidR="00FB4459" w:rsidRDefault="00275C4C">
      <w:pPr>
        <w:spacing w:after="0" w:line="259" w:lineRule="auto"/>
        <w:ind w:left="720" w:firstLine="0"/>
      </w:pPr>
      <w:r>
        <w:t xml:space="preserve">  </w:t>
      </w:r>
    </w:p>
    <w:p w14:paraId="18DBCE59" w14:textId="77777777" w:rsidR="00FB4459" w:rsidRDefault="00275C4C">
      <w:pPr>
        <w:pStyle w:val="Heading3"/>
        <w:tabs>
          <w:tab w:val="center" w:pos="1225"/>
        </w:tabs>
        <w:ind w:left="-15" w:firstLine="0"/>
      </w:pPr>
      <w:r>
        <w:t xml:space="preserve">16. </w:t>
      </w:r>
      <w:r>
        <w:tab/>
        <w:t xml:space="preserve">Security </w:t>
      </w:r>
    </w:p>
    <w:p w14:paraId="4387F2C4" w14:textId="77777777" w:rsidR="00FB4459" w:rsidRDefault="00275C4C">
      <w:pPr>
        <w:ind w:left="705" w:hanging="720"/>
      </w:pPr>
      <w:r>
        <w:t xml:space="preserve">16.1 </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p>
    <w:p w14:paraId="51793027" w14:textId="77777777" w:rsidR="00FB4459" w:rsidRDefault="00275C4C">
      <w:pPr>
        <w:ind w:left="73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139380A" w14:textId="77777777" w:rsidR="00FB4459" w:rsidRDefault="00275C4C">
      <w:pPr>
        <w:spacing w:after="19" w:line="259" w:lineRule="auto"/>
        <w:ind w:left="720" w:firstLine="0"/>
      </w:pPr>
      <w:r>
        <w:t xml:space="preserve"> </w:t>
      </w:r>
    </w:p>
    <w:p w14:paraId="7B279260" w14:textId="77777777" w:rsidR="00FB4459" w:rsidRDefault="00275C4C">
      <w:pPr>
        <w:ind w:left="705"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3827564D" w14:textId="77777777" w:rsidR="00FB4459" w:rsidRDefault="00275C4C">
      <w:pPr>
        <w:spacing w:after="14" w:line="259" w:lineRule="auto"/>
        <w:ind w:left="720" w:firstLine="0"/>
      </w:pPr>
      <w:r>
        <w:t xml:space="preserve"> </w:t>
      </w:r>
    </w:p>
    <w:p w14:paraId="58269154" w14:textId="77777777" w:rsidR="00FB4459" w:rsidRDefault="00275C4C">
      <w:pPr>
        <w:ind w:left="705"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5AA216AF" w14:textId="77777777" w:rsidR="00FB4459" w:rsidRDefault="00275C4C">
      <w:pPr>
        <w:spacing w:after="19" w:line="259" w:lineRule="auto"/>
        <w:ind w:left="720" w:firstLine="0"/>
      </w:pPr>
      <w:r>
        <w:t xml:space="preserve"> </w:t>
      </w:r>
    </w:p>
    <w:p w14:paraId="174D293E" w14:textId="77777777" w:rsidR="00FB4459" w:rsidRDefault="00275C4C">
      <w:pPr>
        <w:tabs>
          <w:tab w:val="center" w:pos="2518"/>
        </w:tabs>
        <w:ind w:left="-15" w:firstLine="0"/>
      </w:pPr>
      <w:r>
        <w:t xml:space="preserve">16.4 </w:t>
      </w:r>
      <w:r>
        <w:tab/>
        <w:t xml:space="preserve">Responsibility for costs will be at the: </w:t>
      </w:r>
    </w:p>
    <w:p w14:paraId="0633F80F" w14:textId="77777777" w:rsidR="00FB4459" w:rsidRDefault="00275C4C">
      <w:pPr>
        <w:spacing w:after="25" w:line="259" w:lineRule="auto"/>
        <w:ind w:left="0" w:firstLine="0"/>
      </w:pPr>
      <w:r>
        <w:t xml:space="preserve"> </w:t>
      </w:r>
      <w:r>
        <w:tab/>
        <w:t xml:space="preserve"> </w:t>
      </w:r>
    </w:p>
    <w:p w14:paraId="12C00456" w14:textId="77777777" w:rsidR="00FB4459" w:rsidRDefault="00275C4C">
      <w:pPr>
        <w:ind w:left="1440"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B730326" w14:textId="77777777" w:rsidR="00FB4459" w:rsidRDefault="00275C4C">
      <w:pPr>
        <w:spacing w:after="19" w:line="259" w:lineRule="auto"/>
        <w:ind w:left="1440" w:firstLine="0"/>
      </w:pPr>
      <w:r>
        <w:t xml:space="preserve"> </w:t>
      </w:r>
    </w:p>
    <w:p w14:paraId="364CB394" w14:textId="77777777" w:rsidR="00FB4459" w:rsidRDefault="00275C4C">
      <w:pPr>
        <w:ind w:left="1440" w:hanging="720"/>
      </w:pPr>
      <w:r>
        <w:t xml:space="preserve">16.4.2 Buyer’s expense if the Malicious Software originates from the Buyer software or the Service Data, while the Service Data was under the Buyer’s control </w:t>
      </w:r>
    </w:p>
    <w:p w14:paraId="37920876" w14:textId="77777777" w:rsidR="00FB4459" w:rsidRDefault="00275C4C">
      <w:pPr>
        <w:spacing w:after="19" w:line="259" w:lineRule="auto"/>
        <w:ind w:left="1440" w:firstLine="0"/>
      </w:pPr>
      <w:r>
        <w:t xml:space="preserve"> </w:t>
      </w:r>
    </w:p>
    <w:p w14:paraId="785B6C95" w14:textId="77777777" w:rsidR="00FB4459" w:rsidRDefault="00275C4C">
      <w:pPr>
        <w:ind w:left="705"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66618889" w14:textId="77777777" w:rsidR="00FB4459" w:rsidRDefault="00275C4C">
      <w:pPr>
        <w:spacing w:after="19" w:line="259" w:lineRule="auto"/>
        <w:ind w:left="720" w:firstLine="0"/>
      </w:pPr>
      <w:r>
        <w:t xml:space="preserve"> </w:t>
      </w:r>
    </w:p>
    <w:p w14:paraId="46BFEC13" w14:textId="77777777" w:rsidR="00FB4459" w:rsidRDefault="00275C4C">
      <w:pPr>
        <w:ind w:left="705" w:hanging="720"/>
      </w:pPr>
      <w:r>
        <w:t xml:space="preserve">16.6 </w:t>
      </w:r>
      <w:r>
        <w:tab/>
        <w:t>Any system development by the Supplier should also comply with the government’s ‘10 Steps to Cyber Security’ guidance:</w:t>
      </w:r>
      <w:r>
        <w:rPr>
          <w:color w:val="1154CC"/>
        </w:rPr>
        <w:t xml:space="preserve"> </w:t>
      </w:r>
      <w:r>
        <w:t xml:space="preserve"> </w:t>
      </w:r>
    </w:p>
    <w:p w14:paraId="4BD07BDA" w14:textId="77777777" w:rsidR="00FB4459" w:rsidRDefault="00275C4C">
      <w:pPr>
        <w:spacing w:after="16" w:line="259" w:lineRule="auto"/>
        <w:ind w:left="730"/>
      </w:pPr>
      <w:r>
        <w:rPr>
          <w:color w:val="1154CC"/>
          <w:u w:val="single" w:color="1154CC"/>
        </w:rPr>
        <w:t>https://www.ncsc.gov.uk/guidance/10-steps-cyber-security</w:t>
      </w:r>
      <w:r>
        <w:t xml:space="preserve"> </w:t>
      </w:r>
    </w:p>
    <w:p w14:paraId="182C4A11" w14:textId="77777777" w:rsidR="00FB4459" w:rsidRDefault="00275C4C">
      <w:pPr>
        <w:spacing w:after="14" w:line="259" w:lineRule="auto"/>
        <w:ind w:left="720" w:firstLine="0"/>
      </w:pPr>
      <w:r>
        <w:t xml:space="preserve"> </w:t>
      </w:r>
    </w:p>
    <w:p w14:paraId="762228EB" w14:textId="77777777" w:rsidR="00FB4459" w:rsidRDefault="00275C4C">
      <w:pPr>
        <w:ind w:left="705"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1788A8CC" w14:textId="77777777" w:rsidR="00FB4459" w:rsidRDefault="00275C4C">
      <w:pPr>
        <w:spacing w:after="398" w:line="259" w:lineRule="auto"/>
        <w:ind w:left="0" w:firstLine="0"/>
      </w:pPr>
      <w:r>
        <w:t xml:space="preserve">  </w:t>
      </w:r>
    </w:p>
    <w:p w14:paraId="70C06376" w14:textId="77777777" w:rsidR="00FB4459" w:rsidRDefault="00275C4C">
      <w:pPr>
        <w:pStyle w:val="Heading3"/>
        <w:tabs>
          <w:tab w:val="center" w:pos="1381"/>
        </w:tabs>
        <w:ind w:left="-15" w:firstLine="0"/>
      </w:pPr>
      <w:r>
        <w:t xml:space="preserve">17. </w:t>
      </w:r>
      <w:r>
        <w:tab/>
        <w:t xml:space="preserve">Guarantee </w:t>
      </w:r>
    </w:p>
    <w:p w14:paraId="1FB49F67" w14:textId="77777777" w:rsidR="00FB4459" w:rsidRDefault="00275C4C">
      <w:pPr>
        <w:ind w:left="705" w:hanging="720"/>
      </w:pPr>
      <w:r>
        <w:t xml:space="preserve">17.1 </w:t>
      </w:r>
      <w:r>
        <w:tab/>
        <w:t xml:space="preserve">If this Call-Off Contract is conditional on receipt of a Guarantee that is acceptable to the Buyer, the Supplier must give the Buyer on or before the Start date: </w:t>
      </w:r>
    </w:p>
    <w:p w14:paraId="6F53FDDE" w14:textId="77777777" w:rsidR="00FB4459" w:rsidRDefault="00275C4C">
      <w:pPr>
        <w:spacing w:after="19" w:line="259" w:lineRule="auto"/>
        <w:ind w:left="720" w:firstLine="0"/>
      </w:pPr>
      <w:r>
        <w:t xml:space="preserve"> </w:t>
      </w:r>
    </w:p>
    <w:p w14:paraId="043F2A7C" w14:textId="77777777" w:rsidR="00FB4459" w:rsidRDefault="00275C4C">
      <w:pPr>
        <w:ind w:left="730"/>
      </w:pPr>
      <w:r>
        <w:t xml:space="preserve">17.1.1 an executed Guarantee in the form at Schedule 5 </w:t>
      </w:r>
    </w:p>
    <w:p w14:paraId="064D7BD7" w14:textId="77777777" w:rsidR="00FB4459" w:rsidRDefault="00275C4C">
      <w:pPr>
        <w:spacing w:after="14" w:line="259" w:lineRule="auto"/>
        <w:ind w:left="0" w:firstLine="0"/>
      </w:pPr>
      <w:r>
        <w:t xml:space="preserve"> </w:t>
      </w:r>
    </w:p>
    <w:p w14:paraId="6594A1B3" w14:textId="77777777" w:rsidR="00FB4459" w:rsidRDefault="00275C4C">
      <w:pPr>
        <w:ind w:left="1440" w:hanging="720"/>
      </w:pPr>
      <w:r>
        <w:t xml:space="preserve">17.1.2 a certified copy of the passed resolution or board minutes of the guarantor approving the execution of the Guarantee </w:t>
      </w:r>
    </w:p>
    <w:p w14:paraId="120C2B85" w14:textId="77777777" w:rsidR="00FB4459" w:rsidRDefault="00275C4C">
      <w:pPr>
        <w:spacing w:after="398" w:line="259" w:lineRule="auto"/>
        <w:ind w:left="1440" w:firstLine="0"/>
      </w:pPr>
      <w:r>
        <w:t xml:space="preserve"> </w:t>
      </w:r>
    </w:p>
    <w:p w14:paraId="77EE3879" w14:textId="77777777" w:rsidR="00FB4459" w:rsidRDefault="00275C4C">
      <w:pPr>
        <w:pStyle w:val="Heading3"/>
        <w:tabs>
          <w:tab w:val="center" w:pos="2471"/>
        </w:tabs>
        <w:ind w:left="-15" w:firstLine="0"/>
      </w:pPr>
      <w:r>
        <w:t xml:space="preserve">18. </w:t>
      </w:r>
      <w:r>
        <w:tab/>
        <w:t xml:space="preserve">Ending the Call-Off Contract </w:t>
      </w:r>
    </w:p>
    <w:p w14:paraId="08F96BC7" w14:textId="77777777" w:rsidR="00FB4459" w:rsidRDefault="00275C4C">
      <w:pPr>
        <w:ind w:left="705"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63A86178" w14:textId="77777777" w:rsidR="00FB4459" w:rsidRDefault="00275C4C">
      <w:pPr>
        <w:spacing w:after="19" w:line="259" w:lineRule="auto"/>
        <w:ind w:left="720" w:firstLine="0"/>
      </w:pPr>
      <w:r>
        <w:t xml:space="preserve"> </w:t>
      </w:r>
    </w:p>
    <w:p w14:paraId="4DB030EE" w14:textId="77777777" w:rsidR="00FB4459" w:rsidRDefault="00275C4C">
      <w:pPr>
        <w:tabs>
          <w:tab w:val="center" w:pos="2023"/>
        </w:tabs>
        <w:ind w:left="-15" w:firstLine="0"/>
      </w:pPr>
      <w:r>
        <w:t xml:space="preserve">18.2 </w:t>
      </w:r>
      <w:r>
        <w:tab/>
        <w:t xml:space="preserve">The Parties agree that the: </w:t>
      </w:r>
    </w:p>
    <w:p w14:paraId="7B51E95B" w14:textId="77777777" w:rsidR="00FB4459" w:rsidRDefault="00275C4C">
      <w:pPr>
        <w:spacing w:after="19" w:line="259" w:lineRule="auto"/>
        <w:ind w:left="0" w:firstLine="0"/>
      </w:pPr>
      <w:r>
        <w:t xml:space="preserve"> </w:t>
      </w:r>
    </w:p>
    <w:p w14:paraId="10725288" w14:textId="77777777" w:rsidR="00FB4459" w:rsidRDefault="00275C4C">
      <w:pPr>
        <w:ind w:left="1440" w:hanging="720"/>
      </w:pPr>
      <w:r>
        <w:t xml:space="preserve">18.2.1 Buyer’s right to End the Call-Off Contract under clause 18.1 is reasonable considering the type of cloud Service being provided </w:t>
      </w:r>
    </w:p>
    <w:p w14:paraId="0CD4D24C" w14:textId="77777777" w:rsidR="00FB4459" w:rsidRDefault="00275C4C">
      <w:pPr>
        <w:spacing w:after="19" w:line="259" w:lineRule="auto"/>
        <w:ind w:left="720" w:firstLine="0"/>
      </w:pPr>
      <w:r>
        <w:t xml:space="preserve"> </w:t>
      </w:r>
    </w:p>
    <w:p w14:paraId="5B946B80" w14:textId="77777777" w:rsidR="00FB4459" w:rsidRDefault="00275C4C">
      <w:pPr>
        <w:ind w:left="1440" w:hanging="720"/>
      </w:pPr>
      <w:r>
        <w:t xml:space="preserve">18.2.2 Call-Off Contract Charges paid during the notice period is reasonable compensation and covers all the Supplier’s avoidable costs or Losses </w:t>
      </w:r>
    </w:p>
    <w:p w14:paraId="67ECE8B0" w14:textId="77777777" w:rsidR="00FB4459" w:rsidRDefault="00275C4C">
      <w:pPr>
        <w:spacing w:after="14" w:line="259" w:lineRule="auto"/>
        <w:ind w:left="1440" w:firstLine="0"/>
      </w:pPr>
      <w:r>
        <w:t xml:space="preserve"> </w:t>
      </w:r>
    </w:p>
    <w:p w14:paraId="06A783F4" w14:textId="77777777" w:rsidR="00FB4459" w:rsidRDefault="00275C4C">
      <w:pPr>
        <w:ind w:left="705"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637DDD36" w14:textId="77777777" w:rsidR="00FB4459" w:rsidRDefault="00275C4C">
      <w:pPr>
        <w:spacing w:after="19" w:line="259" w:lineRule="auto"/>
        <w:ind w:left="720" w:firstLine="0"/>
      </w:pPr>
      <w:r>
        <w:t xml:space="preserve"> </w:t>
      </w:r>
    </w:p>
    <w:p w14:paraId="6E9C5BF2" w14:textId="77777777" w:rsidR="00FB4459" w:rsidRDefault="00275C4C">
      <w:pPr>
        <w:ind w:left="705" w:hanging="720"/>
      </w:pPr>
      <w:r>
        <w:t xml:space="preserve">18.4 </w:t>
      </w:r>
      <w:r>
        <w:tab/>
        <w:t xml:space="preserve">The Buyer will have the right to End this Call-Off Contract at any time with immediate effect by written notice to the Supplier if either the Supplier commits: </w:t>
      </w:r>
    </w:p>
    <w:p w14:paraId="7F80525D" w14:textId="77777777" w:rsidR="00FB4459" w:rsidRDefault="00275C4C">
      <w:pPr>
        <w:spacing w:after="19" w:line="259" w:lineRule="auto"/>
        <w:ind w:left="720" w:firstLine="0"/>
      </w:pPr>
      <w:r>
        <w:t xml:space="preserve"> </w:t>
      </w:r>
    </w:p>
    <w:p w14:paraId="78E4B8EF" w14:textId="77777777" w:rsidR="00FB4459" w:rsidRDefault="00275C4C">
      <w:pPr>
        <w:ind w:left="1440" w:hanging="720"/>
      </w:pPr>
      <w:r>
        <w:t xml:space="preserve">18.4.1 a Supplier Default and if the Supplier Default cannot, in the reasonable opinion of the Buyer, be remedied </w:t>
      </w:r>
    </w:p>
    <w:p w14:paraId="7997B277" w14:textId="77777777" w:rsidR="00FB4459" w:rsidRDefault="00275C4C">
      <w:pPr>
        <w:spacing w:after="14" w:line="259" w:lineRule="auto"/>
        <w:ind w:left="1440" w:firstLine="0"/>
      </w:pPr>
      <w:r>
        <w:t xml:space="preserve"> </w:t>
      </w:r>
    </w:p>
    <w:p w14:paraId="4BA672FF" w14:textId="77777777" w:rsidR="00FB4459" w:rsidRDefault="00275C4C">
      <w:pPr>
        <w:ind w:left="730"/>
      </w:pPr>
      <w:r>
        <w:t xml:space="preserve">18.4.2 any fraud </w:t>
      </w:r>
    </w:p>
    <w:p w14:paraId="4B966C8A" w14:textId="77777777" w:rsidR="00FB4459" w:rsidRDefault="00275C4C">
      <w:pPr>
        <w:spacing w:after="19" w:line="259" w:lineRule="auto"/>
        <w:ind w:left="720" w:firstLine="0"/>
      </w:pPr>
      <w:r>
        <w:t xml:space="preserve"> </w:t>
      </w:r>
    </w:p>
    <w:p w14:paraId="64CEC40B" w14:textId="77777777" w:rsidR="00FB4459" w:rsidRDefault="00275C4C">
      <w:pPr>
        <w:tabs>
          <w:tab w:val="right" w:pos="9642"/>
        </w:tabs>
        <w:ind w:left="-15" w:firstLine="0"/>
      </w:pPr>
      <w:r>
        <w:t xml:space="preserve">18.5 </w:t>
      </w:r>
      <w:r>
        <w:tab/>
        <w:t xml:space="preserve">A Party can End this Call-Off Contract at any time with immediate effect by written notice if: </w:t>
      </w:r>
    </w:p>
    <w:p w14:paraId="6B43D8FF" w14:textId="77777777" w:rsidR="00FB4459" w:rsidRDefault="00275C4C">
      <w:pPr>
        <w:spacing w:after="19" w:line="259" w:lineRule="auto"/>
        <w:ind w:left="720" w:firstLine="0"/>
      </w:pPr>
      <w:r>
        <w:t xml:space="preserve"> </w:t>
      </w:r>
    </w:p>
    <w:p w14:paraId="24E8AA45" w14:textId="77777777" w:rsidR="00FB4459" w:rsidRDefault="00275C4C">
      <w:pPr>
        <w:ind w:left="1440"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CD8E7D2" w14:textId="77777777" w:rsidR="00FB4459" w:rsidRDefault="00275C4C">
      <w:pPr>
        <w:spacing w:after="14" w:line="259" w:lineRule="auto"/>
        <w:ind w:left="1440" w:firstLine="0"/>
      </w:pPr>
      <w:r>
        <w:lastRenderedPageBreak/>
        <w:t xml:space="preserve"> </w:t>
      </w:r>
    </w:p>
    <w:p w14:paraId="78421317" w14:textId="77777777" w:rsidR="00FB4459" w:rsidRDefault="00275C4C">
      <w:pPr>
        <w:ind w:left="730"/>
      </w:pPr>
      <w:r>
        <w:t xml:space="preserve">18.5.2 an Insolvency Event of the other Party happens </w:t>
      </w:r>
    </w:p>
    <w:p w14:paraId="19E35537" w14:textId="77777777" w:rsidR="00FB4459" w:rsidRDefault="00275C4C">
      <w:pPr>
        <w:spacing w:after="14" w:line="259" w:lineRule="auto"/>
        <w:ind w:left="720" w:firstLine="0"/>
      </w:pPr>
      <w:r>
        <w:t xml:space="preserve"> </w:t>
      </w:r>
    </w:p>
    <w:p w14:paraId="4148DC32" w14:textId="77777777" w:rsidR="00FB4459" w:rsidRDefault="00275C4C">
      <w:pPr>
        <w:ind w:left="1440" w:hanging="720"/>
      </w:pPr>
      <w:r>
        <w:t xml:space="preserve">18.5.3 the other Party ceases or threatens to cease to carry on the whole or any material part of its business </w:t>
      </w:r>
    </w:p>
    <w:p w14:paraId="2334535E" w14:textId="77777777" w:rsidR="00FB4459" w:rsidRDefault="00275C4C">
      <w:pPr>
        <w:spacing w:after="14" w:line="259" w:lineRule="auto"/>
        <w:ind w:left="1440" w:firstLine="0"/>
      </w:pPr>
      <w:r>
        <w:t xml:space="preserve"> </w:t>
      </w:r>
    </w:p>
    <w:p w14:paraId="296EF186" w14:textId="77777777" w:rsidR="00FB4459" w:rsidRDefault="00275C4C">
      <w:pPr>
        <w:ind w:left="705"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0347A3F" w14:textId="77777777" w:rsidR="00FB4459" w:rsidRDefault="00275C4C">
      <w:pPr>
        <w:spacing w:after="14" w:line="259" w:lineRule="auto"/>
        <w:ind w:left="720" w:firstLine="0"/>
      </w:pPr>
      <w:r>
        <w:t xml:space="preserve"> </w:t>
      </w:r>
    </w:p>
    <w:p w14:paraId="18429131" w14:textId="77777777" w:rsidR="00FB4459" w:rsidRDefault="00275C4C">
      <w:pPr>
        <w:ind w:left="705" w:hanging="720"/>
      </w:pPr>
      <w:r>
        <w:t xml:space="preserve">18.7 </w:t>
      </w:r>
      <w:r>
        <w:tab/>
        <w:t xml:space="preserve">A Party who isn’t relying on a Force Majeure event will have the right to End this Call-Off Contract if clause 23.1 applies. </w:t>
      </w:r>
    </w:p>
    <w:p w14:paraId="4CC8B128" w14:textId="77777777" w:rsidR="00FB4459" w:rsidRDefault="00275C4C">
      <w:pPr>
        <w:spacing w:after="0" w:line="259" w:lineRule="auto"/>
        <w:ind w:left="0" w:firstLine="0"/>
      </w:pPr>
      <w:r>
        <w:t xml:space="preserve">  </w:t>
      </w:r>
    </w:p>
    <w:p w14:paraId="4A4139C0" w14:textId="77777777" w:rsidR="00FB4459" w:rsidRDefault="00275C4C">
      <w:pPr>
        <w:pStyle w:val="Heading3"/>
        <w:tabs>
          <w:tab w:val="center" w:pos="3740"/>
        </w:tabs>
        <w:ind w:left="-15" w:firstLine="0"/>
      </w:pPr>
      <w:r>
        <w:t xml:space="preserve">19. </w:t>
      </w:r>
      <w:r>
        <w:tab/>
        <w:t xml:space="preserve">Consequences of suspension, ending and expiry </w:t>
      </w:r>
    </w:p>
    <w:p w14:paraId="43515C02" w14:textId="77777777" w:rsidR="00FB4459" w:rsidRDefault="00275C4C">
      <w:pPr>
        <w:ind w:left="705" w:hanging="720"/>
      </w:pPr>
      <w:r>
        <w:t xml:space="preserve">19.1 </w:t>
      </w:r>
      <w:r>
        <w:tab/>
        <w:t xml:space="preserve">If a Buyer has the right to End a Call-Off Contract, it may elect to suspend this Call-Off Contract or any part of it. </w:t>
      </w:r>
    </w:p>
    <w:p w14:paraId="234389BA" w14:textId="77777777" w:rsidR="00FB4459" w:rsidRDefault="00275C4C">
      <w:pPr>
        <w:spacing w:after="19" w:line="259" w:lineRule="auto"/>
        <w:ind w:left="0" w:firstLine="0"/>
      </w:pPr>
      <w:r>
        <w:t xml:space="preserve"> </w:t>
      </w:r>
    </w:p>
    <w:p w14:paraId="7107659B" w14:textId="77777777" w:rsidR="00FB4459" w:rsidRDefault="00275C4C">
      <w:pPr>
        <w:ind w:left="705"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3D1DEA0" w14:textId="77777777" w:rsidR="00FB4459" w:rsidRDefault="00275C4C">
      <w:pPr>
        <w:spacing w:after="14" w:line="259" w:lineRule="auto"/>
        <w:ind w:left="0" w:firstLine="0"/>
      </w:pPr>
      <w:r>
        <w:t xml:space="preserve"> </w:t>
      </w:r>
    </w:p>
    <w:p w14:paraId="65566894" w14:textId="77777777" w:rsidR="00FB4459" w:rsidRDefault="00275C4C">
      <w:pPr>
        <w:ind w:left="705"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3EF6E868" w14:textId="77777777" w:rsidR="00FB4459" w:rsidRDefault="00275C4C">
      <w:pPr>
        <w:spacing w:after="19" w:line="259" w:lineRule="auto"/>
        <w:ind w:left="0" w:firstLine="0"/>
      </w:pPr>
      <w:r>
        <w:t xml:space="preserve"> </w:t>
      </w:r>
    </w:p>
    <w:p w14:paraId="213EB42D" w14:textId="77777777" w:rsidR="00FB4459" w:rsidRDefault="00275C4C">
      <w:pPr>
        <w:tabs>
          <w:tab w:val="center" w:pos="3386"/>
        </w:tabs>
        <w:ind w:left="-15" w:firstLine="0"/>
      </w:pPr>
      <w:r>
        <w:t xml:space="preserve">19.4 </w:t>
      </w:r>
      <w:r>
        <w:tab/>
        <w:t xml:space="preserve">Ending or expiry of this Call-Off Contract will not affect: </w:t>
      </w:r>
    </w:p>
    <w:p w14:paraId="7D92E661" w14:textId="77777777" w:rsidR="00FB4459" w:rsidRDefault="00275C4C">
      <w:pPr>
        <w:spacing w:after="14" w:line="259" w:lineRule="auto"/>
        <w:ind w:left="0" w:firstLine="0"/>
      </w:pPr>
      <w:r>
        <w:t xml:space="preserve"> </w:t>
      </w:r>
    </w:p>
    <w:p w14:paraId="079D14BF" w14:textId="77777777" w:rsidR="00FB4459" w:rsidRDefault="00275C4C">
      <w:pPr>
        <w:ind w:left="730"/>
      </w:pPr>
      <w:r>
        <w:t xml:space="preserve">19.4.1 any rights, remedies or obligations accrued before its Ending or expiration </w:t>
      </w:r>
    </w:p>
    <w:p w14:paraId="3031A074" w14:textId="77777777" w:rsidR="00FB4459" w:rsidRDefault="00275C4C">
      <w:pPr>
        <w:spacing w:after="14" w:line="259" w:lineRule="auto"/>
        <w:ind w:left="0" w:firstLine="0"/>
      </w:pPr>
      <w:r>
        <w:t xml:space="preserve"> </w:t>
      </w:r>
    </w:p>
    <w:p w14:paraId="7AE55D66" w14:textId="77777777" w:rsidR="00FB4459" w:rsidRDefault="00275C4C">
      <w:pPr>
        <w:ind w:left="1440" w:hanging="720"/>
      </w:pPr>
      <w:r>
        <w:t xml:space="preserve">19.4.2 the right of either Party to recover any amount outstanding at the time of Ending or expiry </w:t>
      </w:r>
    </w:p>
    <w:p w14:paraId="4C3D1B66" w14:textId="77777777" w:rsidR="00FB4459" w:rsidRDefault="00275C4C">
      <w:pPr>
        <w:spacing w:after="14" w:line="259" w:lineRule="auto"/>
        <w:ind w:left="0" w:firstLine="0"/>
      </w:pPr>
      <w:r>
        <w:t xml:space="preserve"> </w:t>
      </w:r>
    </w:p>
    <w:p w14:paraId="5F50EFF2" w14:textId="77777777" w:rsidR="00FB4459" w:rsidRDefault="00275C4C">
      <w:pPr>
        <w:ind w:left="1440" w:hanging="720"/>
      </w:pPr>
      <w:r>
        <w:t xml:space="preserve">19.4.3 the continuing rights, remedies or obligations of the Buyer or the Supplier under clauses </w:t>
      </w:r>
    </w:p>
    <w:p w14:paraId="3F11F33A" w14:textId="77777777" w:rsidR="00FB4459" w:rsidRDefault="00275C4C">
      <w:pPr>
        <w:numPr>
          <w:ilvl w:val="0"/>
          <w:numId w:val="4"/>
        </w:numPr>
        <w:ind w:hanging="360"/>
      </w:pPr>
      <w:r>
        <w:t xml:space="preserve">7 (Payment, VAT and Call-Off Contract charges) </w:t>
      </w:r>
    </w:p>
    <w:p w14:paraId="2EACC985" w14:textId="77777777" w:rsidR="00FB4459" w:rsidRDefault="00275C4C">
      <w:pPr>
        <w:numPr>
          <w:ilvl w:val="0"/>
          <w:numId w:val="4"/>
        </w:numPr>
        <w:ind w:hanging="360"/>
      </w:pPr>
      <w:r>
        <w:t xml:space="preserve">8 (Recovery of sums due and right of set-off) </w:t>
      </w:r>
    </w:p>
    <w:p w14:paraId="35BBB7CD" w14:textId="77777777" w:rsidR="00FB4459" w:rsidRDefault="00275C4C">
      <w:pPr>
        <w:numPr>
          <w:ilvl w:val="0"/>
          <w:numId w:val="4"/>
        </w:numPr>
        <w:ind w:hanging="360"/>
      </w:pPr>
      <w:r>
        <w:t xml:space="preserve">9 (Insurance) </w:t>
      </w:r>
    </w:p>
    <w:p w14:paraId="7D870E0F" w14:textId="77777777" w:rsidR="00FB4459" w:rsidRDefault="00275C4C">
      <w:pPr>
        <w:numPr>
          <w:ilvl w:val="0"/>
          <w:numId w:val="4"/>
        </w:numPr>
        <w:ind w:hanging="360"/>
      </w:pPr>
      <w:r>
        <w:t xml:space="preserve">10 (Confidentiality) </w:t>
      </w:r>
    </w:p>
    <w:p w14:paraId="41334671" w14:textId="77777777" w:rsidR="00FB4459" w:rsidRDefault="00275C4C">
      <w:pPr>
        <w:numPr>
          <w:ilvl w:val="0"/>
          <w:numId w:val="4"/>
        </w:numPr>
        <w:ind w:hanging="360"/>
      </w:pPr>
      <w:r>
        <w:t xml:space="preserve">11 (Intellectual property rights) </w:t>
      </w:r>
    </w:p>
    <w:p w14:paraId="67223397" w14:textId="77777777" w:rsidR="00FB4459" w:rsidRDefault="00275C4C">
      <w:pPr>
        <w:numPr>
          <w:ilvl w:val="0"/>
          <w:numId w:val="4"/>
        </w:numPr>
        <w:ind w:hanging="360"/>
      </w:pPr>
      <w:r>
        <w:t xml:space="preserve">12 (Protection of information) </w:t>
      </w:r>
    </w:p>
    <w:p w14:paraId="26222031" w14:textId="77777777" w:rsidR="00FB4459" w:rsidRDefault="00275C4C">
      <w:pPr>
        <w:numPr>
          <w:ilvl w:val="0"/>
          <w:numId w:val="4"/>
        </w:numPr>
        <w:ind w:hanging="360"/>
      </w:pPr>
      <w:r>
        <w:t xml:space="preserve">13 (Buyer data) </w:t>
      </w:r>
    </w:p>
    <w:p w14:paraId="0639C6B4" w14:textId="77777777" w:rsidR="00FB4459" w:rsidRDefault="00275C4C">
      <w:pPr>
        <w:numPr>
          <w:ilvl w:val="0"/>
          <w:numId w:val="4"/>
        </w:numPr>
        <w:ind w:hanging="360"/>
      </w:pPr>
      <w:r>
        <w:t xml:space="preserve">19 (Consequences of suspension, ending and expiry) </w:t>
      </w:r>
    </w:p>
    <w:p w14:paraId="7188A521" w14:textId="77777777" w:rsidR="00FB4459" w:rsidRDefault="00275C4C">
      <w:pPr>
        <w:numPr>
          <w:ilvl w:val="0"/>
          <w:numId w:val="4"/>
        </w:numPr>
        <w:ind w:hanging="360"/>
      </w:pPr>
      <w:r>
        <w:t xml:space="preserve">24 (Liability); incorporated Framework Agreement clauses: 4.2 to 4.7 (Liability) </w:t>
      </w:r>
    </w:p>
    <w:p w14:paraId="2233D69B" w14:textId="77777777" w:rsidR="00FB4459" w:rsidRDefault="00275C4C">
      <w:pPr>
        <w:numPr>
          <w:ilvl w:val="0"/>
          <w:numId w:val="4"/>
        </w:numPr>
        <w:ind w:hanging="360"/>
      </w:pPr>
      <w:r>
        <w:t xml:space="preserve">8.44 to 8.50 (Conflicts of interest and ethical walls) </w:t>
      </w:r>
    </w:p>
    <w:p w14:paraId="39BCB646" w14:textId="77777777" w:rsidR="00FB4459" w:rsidRDefault="00275C4C">
      <w:pPr>
        <w:numPr>
          <w:ilvl w:val="0"/>
          <w:numId w:val="4"/>
        </w:numPr>
        <w:ind w:hanging="360"/>
      </w:pPr>
      <w:r>
        <w:t xml:space="preserve">8.89 to 8.90 (Waiver and cumulative remedies) </w:t>
      </w:r>
    </w:p>
    <w:p w14:paraId="17A97D97" w14:textId="77777777" w:rsidR="00FB4459" w:rsidRDefault="00275C4C">
      <w:pPr>
        <w:spacing w:after="19" w:line="259" w:lineRule="auto"/>
        <w:ind w:left="720" w:firstLine="0"/>
      </w:pPr>
      <w:r>
        <w:t xml:space="preserve"> </w:t>
      </w:r>
    </w:p>
    <w:p w14:paraId="5C43BB62" w14:textId="77777777" w:rsidR="00FB4459" w:rsidRDefault="00275C4C">
      <w:pPr>
        <w:ind w:left="1440" w:hanging="720"/>
      </w:pPr>
      <w:r>
        <w:t xml:space="preserve">19.4.4 any other provision of the Framework Agreement or this Call-Off Contract which expressly or by implication is in force even if it Ends or expires </w:t>
      </w:r>
    </w:p>
    <w:p w14:paraId="2D787AEA" w14:textId="77777777" w:rsidR="00FB4459" w:rsidRDefault="00275C4C">
      <w:pPr>
        <w:spacing w:after="19" w:line="259" w:lineRule="auto"/>
        <w:ind w:left="0" w:firstLine="0"/>
      </w:pPr>
      <w:r>
        <w:t xml:space="preserve">  </w:t>
      </w:r>
    </w:p>
    <w:p w14:paraId="02103475" w14:textId="77777777" w:rsidR="00FB4459" w:rsidRDefault="00275C4C">
      <w:pPr>
        <w:tabs>
          <w:tab w:val="center" w:pos="4064"/>
        </w:tabs>
        <w:ind w:left="-15" w:firstLine="0"/>
      </w:pPr>
      <w:r>
        <w:lastRenderedPageBreak/>
        <w:t xml:space="preserve">19.5 </w:t>
      </w:r>
      <w:r>
        <w:tab/>
        <w:t xml:space="preserve">At the end of the Call-Off Contract Term, the Supplier must promptly: </w:t>
      </w:r>
    </w:p>
    <w:p w14:paraId="42B930FD" w14:textId="77777777" w:rsidR="00FB4459" w:rsidRDefault="00275C4C">
      <w:pPr>
        <w:spacing w:after="19" w:line="259" w:lineRule="auto"/>
        <w:ind w:left="0" w:firstLine="0"/>
      </w:pPr>
      <w:r>
        <w:t xml:space="preserve"> </w:t>
      </w:r>
    </w:p>
    <w:p w14:paraId="55993480" w14:textId="77777777" w:rsidR="00FB4459" w:rsidRDefault="00275C4C">
      <w:pPr>
        <w:numPr>
          <w:ilvl w:val="2"/>
          <w:numId w:val="6"/>
        </w:numPr>
        <w:ind w:hanging="720"/>
      </w:pPr>
      <w:r>
        <w:t xml:space="preserve">return all Buyer Data including all copies of Buyer software, code and any other software licensed by the Buyer to the Supplier under it </w:t>
      </w:r>
    </w:p>
    <w:p w14:paraId="717FF421" w14:textId="77777777" w:rsidR="00FB4459" w:rsidRDefault="00275C4C">
      <w:pPr>
        <w:spacing w:after="19" w:line="259" w:lineRule="auto"/>
        <w:ind w:left="720" w:firstLine="0"/>
      </w:pPr>
      <w:r>
        <w:t xml:space="preserve"> </w:t>
      </w:r>
    </w:p>
    <w:p w14:paraId="54C589D4" w14:textId="77777777" w:rsidR="00FB4459" w:rsidRDefault="00275C4C">
      <w:pPr>
        <w:numPr>
          <w:ilvl w:val="2"/>
          <w:numId w:val="6"/>
        </w:numPr>
        <w:ind w:hanging="720"/>
      </w:pPr>
      <w:r>
        <w:t xml:space="preserve">return any materials created by the Supplier under this Call-Off Contract if the IPRs are owned by the Buyer </w:t>
      </w:r>
    </w:p>
    <w:p w14:paraId="39455CF6" w14:textId="77777777" w:rsidR="00FB4459" w:rsidRDefault="00275C4C">
      <w:pPr>
        <w:spacing w:after="19" w:line="259" w:lineRule="auto"/>
        <w:ind w:left="720" w:firstLine="0"/>
      </w:pPr>
      <w:r>
        <w:t xml:space="preserve"> </w:t>
      </w:r>
    </w:p>
    <w:p w14:paraId="350C2621" w14:textId="77777777" w:rsidR="00FB4459" w:rsidRDefault="00275C4C">
      <w:pPr>
        <w:numPr>
          <w:ilvl w:val="2"/>
          <w:numId w:val="6"/>
        </w:numPr>
        <w:ind w:hanging="720"/>
      </w:pPr>
      <w:r>
        <w:t xml:space="preserve">stop using the Buyer Data and, at the direction of the Buyer, provide the Buyer with a complete and uncorrupted version in electronic form in the formats and on media agreed with the Buyer </w:t>
      </w:r>
    </w:p>
    <w:p w14:paraId="2E1F94E2" w14:textId="77777777" w:rsidR="00FB4459" w:rsidRDefault="00275C4C">
      <w:pPr>
        <w:spacing w:after="19" w:line="259" w:lineRule="auto"/>
        <w:ind w:left="720" w:firstLine="0"/>
      </w:pPr>
      <w:r>
        <w:t xml:space="preserve"> </w:t>
      </w:r>
    </w:p>
    <w:p w14:paraId="0C9F743A" w14:textId="77777777" w:rsidR="00FB4459" w:rsidRDefault="00275C4C">
      <w:pPr>
        <w:numPr>
          <w:ilvl w:val="2"/>
          <w:numId w:val="6"/>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C3A8B8B" w14:textId="77777777" w:rsidR="00FB4459" w:rsidRDefault="00275C4C">
      <w:pPr>
        <w:spacing w:after="19" w:line="259" w:lineRule="auto"/>
        <w:ind w:left="720" w:firstLine="0"/>
      </w:pPr>
      <w:r>
        <w:t xml:space="preserve"> </w:t>
      </w:r>
    </w:p>
    <w:p w14:paraId="4D082F5C" w14:textId="77777777" w:rsidR="00FB4459" w:rsidRDefault="00275C4C">
      <w:pPr>
        <w:numPr>
          <w:ilvl w:val="2"/>
          <w:numId w:val="6"/>
        </w:numPr>
        <w:ind w:hanging="720"/>
      </w:pPr>
      <w:r>
        <w:t xml:space="preserve">work with the Buyer on any ongoing work </w:t>
      </w:r>
    </w:p>
    <w:p w14:paraId="4E0DAA6C" w14:textId="77777777" w:rsidR="00FB4459" w:rsidRDefault="00275C4C">
      <w:pPr>
        <w:spacing w:after="19" w:line="259" w:lineRule="auto"/>
        <w:ind w:left="0" w:firstLine="0"/>
      </w:pPr>
      <w:r>
        <w:t xml:space="preserve"> </w:t>
      </w:r>
    </w:p>
    <w:p w14:paraId="7D4FCE71" w14:textId="77777777" w:rsidR="00FB4459" w:rsidRDefault="00275C4C">
      <w:pPr>
        <w:numPr>
          <w:ilvl w:val="2"/>
          <w:numId w:val="6"/>
        </w:numPr>
        <w:ind w:hanging="720"/>
      </w:pPr>
      <w:r>
        <w:t xml:space="preserve">return any sums prepaid for Services which have not been delivered to the Buyer, within 10 Working Days of the End or Expiry Date </w:t>
      </w:r>
    </w:p>
    <w:p w14:paraId="79AFC3C0" w14:textId="77777777" w:rsidR="00FB4459" w:rsidRDefault="00275C4C">
      <w:pPr>
        <w:spacing w:after="19" w:line="259" w:lineRule="auto"/>
        <w:ind w:left="720" w:firstLine="0"/>
      </w:pPr>
      <w:r>
        <w:t xml:space="preserve"> </w:t>
      </w:r>
    </w:p>
    <w:p w14:paraId="66F5A2F2" w14:textId="77777777" w:rsidR="00FB4459" w:rsidRDefault="00275C4C">
      <w:pPr>
        <w:spacing w:after="14" w:line="259" w:lineRule="auto"/>
        <w:ind w:left="0" w:firstLine="0"/>
      </w:pPr>
      <w:r>
        <w:t xml:space="preserve"> </w:t>
      </w:r>
    </w:p>
    <w:p w14:paraId="7879040A" w14:textId="77777777" w:rsidR="00FB4459" w:rsidRDefault="00275C4C">
      <w:pPr>
        <w:numPr>
          <w:ilvl w:val="1"/>
          <w:numId w:val="5"/>
        </w:numPr>
        <w:ind w:hanging="720"/>
      </w:pPr>
      <w:r>
        <w:t xml:space="preserve">Each Party will return all of the other Party’s Confidential Information and confirm this has been done, unless there is a legal requirement to keep it or this Call-Off Contract states otherwise. </w:t>
      </w:r>
    </w:p>
    <w:p w14:paraId="559CE393" w14:textId="77777777" w:rsidR="00FB4459" w:rsidRDefault="00275C4C">
      <w:pPr>
        <w:spacing w:after="19" w:line="259" w:lineRule="auto"/>
        <w:ind w:left="720" w:firstLine="0"/>
      </w:pPr>
      <w:r>
        <w:t xml:space="preserve"> </w:t>
      </w:r>
    </w:p>
    <w:p w14:paraId="7ED366A0" w14:textId="77777777" w:rsidR="00FB4459" w:rsidRDefault="00275C4C">
      <w:pPr>
        <w:numPr>
          <w:ilvl w:val="1"/>
          <w:numId w:val="5"/>
        </w:numPr>
        <w:ind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F14FB5E" w14:textId="77777777" w:rsidR="00FB4459" w:rsidRDefault="00275C4C">
      <w:pPr>
        <w:spacing w:after="393" w:line="259" w:lineRule="auto"/>
        <w:ind w:left="0" w:firstLine="0"/>
      </w:pPr>
      <w:r>
        <w:t xml:space="preserve"> </w:t>
      </w:r>
    </w:p>
    <w:p w14:paraId="32FC06B6" w14:textId="77777777" w:rsidR="00FB4459" w:rsidRDefault="00275C4C">
      <w:pPr>
        <w:pStyle w:val="Heading3"/>
        <w:tabs>
          <w:tab w:val="center" w:pos="1186"/>
        </w:tabs>
        <w:ind w:left="-15" w:firstLine="0"/>
      </w:pPr>
      <w:r>
        <w:t xml:space="preserve">20. </w:t>
      </w:r>
      <w:r>
        <w:tab/>
        <w:t xml:space="preserve">Notices </w:t>
      </w:r>
    </w:p>
    <w:p w14:paraId="099A4B7D" w14:textId="77777777" w:rsidR="00FB4459" w:rsidRDefault="00275C4C">
      <w:pPr>
        <w:ind w:left="705" w:hanging="720"/>
      </w:pPr>
      <w:r>
        <w:t xml:space="preserve">20.1 </w:t>
      </w:r>
      <w:r>
        <w:tab/>
        <w:t xml:space="preserve">Any notices sent must be in writing. For the purpose of this clause, an email is accepted as being 'in writing'. </w:t>
      </w:r>
    </w:p>
    <w:p w14:paraId="7F4EA5F1" w14:textId="77777777" w:rsidR="00FB4459" w:rsidRDefault="00275C4C">
      <w:pPr>
        <w:spacing w:after="33" w:line="259" w:lineRule="auto"/>
        <w:ind w:left="0" w:firstLine="0"/>
      </w:pPr>
      <w:r>
        <w:t xml:space="preserve"> </w:t>
      </w:r>
    </w:p>
    <w:p w14:paraId="0740FCD9" w14:textId="77777777" w:rsidR="00FB4459" w:rsidRDefault="00275C4C">
      <w:pPr>
        <w:numPr>
          <w:ilvl w:val="0"/>
          <w:numId w:val="7"/>
        </w:numPr>
        <w:spacing w:after="220"/>
        <w:ind w:hanging="360"/>
      </w:pPr>
      <w:r>
        <w:t xml:space="preserve">Manner of delivery: email </w:t>
      </w:r>
    </w:p>
    <w:p w14:paraId="6330D2B1" w14:textId="77777777" w:rsidR="00FB4459" w:rsidRDefault="00275C4C">
      <w:pPr>
        <w:numPr>
          <w:ilvl w:val="0"/>
          <w:numId w:val="7"/>
        </w:numPr>
        <w:spacing w:after="105"/>
        <w:ind w:hanging="360"/>
      </w:pPr>
      <w:r>
        <w:t xml:space="preserve">Deemed time of delivery: 9am on the first Working Day after sending </w:t>
      </w:r>
    </w:p>
    <w:p w14:paraId="630FC38A" w14:textId="77777777" w:rsidR="00FB4459" w:rsidRDefault="00275C4C">
      <w:pPr>
        <w:numPr>
          <w:ilvl w:val="0"/>
          <w:numId w:val="7"/>
        </w:numPr>
        <w:ind w:hanging="360"/>
      </w:pPr>
      <w:r>
        <w:t xml:space="preserve">Proof of service: Sent in an emailed letter in PDF format to the correct email address without any error message </w:t>
      </w:r>
    </w:p>
    <w:p w14:paraId="6ECD6CE8" w14:textId="77777777" w:rsidR="00FB4459" w:rsidRDefault="00275C4C">
      <w:pPr>
        <w:spacing w:after="19" w:line="259" w:lineRule="auto"/>
        <w:ind w:left="0" w:firstLine="0"/>
      </w:pPr>
      <w:r>
        <w:t xml:space="preserve"> </w:t>
      </w:r>
    </w:p>
    <w:p w14:paraId="59D7F013" w14:textId="77777777" w:rsidR="00FB4459" w:rsidRDefault="00275C4C">
      <w:pPr>
        <w:spacing w:after="241"/>
        <w:ind w:left="705"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C21E30A" w14:textId="77777777" w:rsidR="00FB4459" w:rsidRDefault="00275C4C">
      <w:pPr>
        <w:spacing w:after="398" w:line="259" w:lineRule="auto"/>
        <w:ind w:left="720" w:firstLine="0"/>
      </w:pPr>
      <w:r>
        <w:t xml:space="preserve"> </w:t>
      </w:r>
    </w:p>
    <w:p w14:paraId="4B0FE42D" w14:textId="77777777" w:rsidR="00FB4459" w:rsidRDefault="00275C4C">
      <w:pPr>
        <w:pStyle w:val="Heading3"/>
        <w:tabs>
          <w:tab w:val="center" w:pos="1257"/>
        </w:tabs>
        <w:ind w:left="-15" w:firstLine="0"/>
      </w:pPr>
      <w:r>
        <w:lastRenderedPageBreak/>
        <w:t xml:space="preserve">21. </w:t>
      </w:r>
      <w:r>
        <w:tab/>
        <w:t xml:space="preserve">Exit plan </w:t>
      </w:r>
    </w:p>
    <w:p w14:paraId="3BB1819E" w14:textId="77777777" w:rsidR="00FB4459" w:rsidRDefault="00275C4C">
      <w:pPr>
        <w:ind w:left="705" w:hanging="720"/>
      </w:pPr>
      <w:r>
        <w:t xml:space="preserve">21.1 </w:t>
      </w:r>
      <w:r>
        <w:tab/>
        <w:t xml:space="preserve">The Supplier must provide an exit plan in its Application which ensures continuity of service and the Supplier will follow it. </w:t>
      </w:r>
    </w:p>
    <w:p w14:paraId="23C65A20" w14:textId="77777777" w:rsidR="00FB4459" w:rsidRDefault="00275C4C">
      <w:pPr>
        <w:spacing w:after="14" w:line="259" w:lineRule="auto"/>
        <w:ind w:left="720" w:firstLine="0"/>
      </w:pPr>
      <w:r>
        <w:t xml:space="preserve"> </w:t>
      </w:r>
    </w:p>
    <w:p w14:paraId="0B7C3B4B" w14:textId="77777777" w:rsidR="00FB4459" w:rsidRDefault="00275C4C">
      <w:pPr>
        <w:ind w:left="705"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7FB7288" w14:textId="77777777" w:rsidR="00FB4459" w:rsidRDefault="00275C4C">
      <w:pPr>
        <w:spacing w:after="19" w:line="259" w:lineRule="auto"/>
        <w:ind w:left="720" w:firstLine="0"/>
      </w:pPr>
      <w:r>
        <w:t xml:space="preserve"> </w:t>
      </w:r>
    </w:p>
    <w:p w14:paraId="44658D6B" w14:textId="77777777" w:rsidR="00FB4459" w:rsidRDefault="00275C4C">
      <w:pPr>
        <w:ind w:left="705"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06EF1CB0" w14:textId="77777777" w:rsidR="00FB4459" w:rsidRDefault="00275C4C">
      <w:pPr>
        <w:spacing w:after="14" w:line="259" w:lineRule="auto"/>
        <w:ind w:left="720" w:firstLine="0"/>
      </w:pPr>
      <w:r>
        <w:t xml:space="preserve"> </w:t>
      </w:r>
    </w:p>
    <w:p w14:paraId="1E2C451C" w14:textId="77777777" w:rsidR="00FB4459" w:rsidRDefault="00275C4C">
      <w:pPr>
        <w:ind w:left="705" w:hanging="720"/>
      </w:pPr>
      <w:r>
        <w:t xml:space="preserve">21.4 </w:t>
      </w:r>
      <w:r>
        <w:tab/>
        <w:t xml:space="preserve">The Supplier must ensure that the additional exit plan clearly sets out the Supplier’s methodology for achieving an orderly transition of the Services from the Supplier to the </w:t>
      </w:r>
    </w:p>
    <w:p w14:paraId="23640D5A" w14:textId="77777777" w:rsidR="00FB4459" w:rsidRDefault="00275C4C">
      <w:pPr>
        <w:ind w:left="730"/>
      </w:pPr>
      <w:r>
        <w:t xml:space="preserve">Buyer or its replacement Supplier at the expiry of the proposed extension period or if the contract Ends during that period. </w:t>
      </w:r>
    </w:p>
    <w:p w14:paraId="506108CA" w14:textId="77777777" w:rsidR="00FB4459" w:rsidRDefault="00275C4C">
      <w:pPr>
        <w:spacing w:after="19" w:line="259" w:lineRule="auto"/>
        <w:ind w:left="720" w:firstLine="0"/>
      </w:pPr>
      <w:r>
        <w:t xml:space="preserve"> </w:t>
      </w:r>
    </w:p>
    <w:p w14:paraId="359B1815" w14:textId="77777777" w:rsidR="00FB4459" w:rsidRDefault="00275C4C">
      <w:pPr>
        <w:ind w:left="705"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9F7AA48" w14:textId="77777777" w:rsidR="00FB4459" w:rsidRDefault="00275C4C">
      <w:pPr>
        <w:spacing w:after="14" w:line="259" w:lineRule="auto"/>
        <w:ind w:left="720" w:firstLine="0"/>
      </w:pPr>
      <w:r>
        <w:t xml:space="preserve"> </w:t>
      </w:r>
    </w:p>
    <w:p w14:paraId="4D4C5F07" w14:textId="77777777" w:rsidR="00FB4459" w:rsidRDefault="00275C4C">
      <w:pPr>
        <w:ind w:left="705"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5E66557" w14:textId="77777777" w:rsidR="00FB4459" w:rsidRDefault="00275C4C">
      <w:pPr>
        <w:spacing w:after="19" w:line="259" w:lineRule="auto"/>
        <w:ind w:left="720" w:firstLine="0"/>
      </w:pPr>
      <w:r>
        <w:t xml:space="preserve"> </w:t>
      </w:r>
    </w:p>
    <w:p w14:paraId="72CA6D41" w14:textId="77777777" w:rsidR="00FB4459" w:rsidRDefault="00275C4C">
      <w:pPr>
        <w:ind w:left="1440" w:hanging="720"/>
      </w:pPr>
      <w:r>
        <w:t xml:space="preserve">21.6.1 the Buyer will be able to transfer the Services to a replacement supplier before the expiry or Ending of the extension period on terms that are commercially reasonable and acceptable to the Buyer </w:t>
      </w:r>
    </w:p>
    <w:p w14:paraId="5ACE4EB9" w14:textId="77777777" w:rsidR="00FB4459" w:rsidRDefault="00275C4C">
      <w:pPr>
        <w:spacing w:after="14" w:line="259" w:lineRule="auto"/>
        <w:ind w:left="0" w:firstLine="0"/>
      </w:pPr>
      <w:r>
        <w:t xml:space="preserve"> </w:t>
      </w:r>
    </w:p>
    <w:p w14:paraId="37AEEFA4" w14:textId="77777777" w:rsidR="00FB4459" w:rsidRDefault="00275C4C">
      <w:pPr>
        <w:ind w:left="730"/>
      </w:pPr>
      <w:r>
        <w:t xml:space="preserve">21.6.2 there will be no adverse impact on service continuity </w:t>
      </w:r>
    </w:p>
    <w:p w14:paraId="4D2C37A6" w14:textId="77777777" w:rsidR="00FB4459" w:rsidRDefault="00275C4C">
      <w:pPr>
        <w:spacing w:after="19" w:line="259" w:lineRule="auto"/>
        <w:ind w:left="720" w:firstLine="0"/>
      </w:pPr>
      <w:r>
        <w:t xml:space="preserve"> </w:t>
      </w:r>
    </w:p>
    <w:p w14:paraId="345FC9AD" w14:textId="77777777" w:rsidR="00FB4459" w:rsidRDefault="00275C4C">
      <w:pPr>
        <w:ind w:left="730"/>
      </w:pPr>
      <w:r>
        <w:t xml:space="preserve">21.6.3 there is no vendor lock-in to the Supplier’s Service at exit </w:t>
      </w:r>
    </w:p>
    <w:p w14:paraId="59C8BAAD" w14:textId="77777777" w:rsidR="00FB4459" w:rsidRDefault="00275C4C">
      <w:pPr>
        <w:spacing w:after="19" w:line="259" w:lineRule="auto"/>
        <w:ind w:left="0" w:firstLine="0"/>
      </w:pPr>
      <w:r>
        <w:t xml:space="preserve"> </w:t>
      </w:r>
    </w:p>
    <w:p w14:paraId="04AE6DF8" w14:textId="77777777" w:rsidR="00FB4459" w:rsidRDefault="00275C4C">
      <w:pPr>
        <w:ind w:left="730"/>
      </w:pPr>
      <w:r>
        <w:t xml:space="preserve">21.6.4 it enables the Buyer to meet its obligations under the Technology Code Of Practice </w:t>
      </w:r>
    </w:p>
    <w:p w14:paraId="32BD84E2" w14:textId="77777777" w:rsidR="00FB4459" w:rsidRDefault="00275C4C">
      <w:pPr>
        <w:spacing w:after="19" w:line="259" w:lineRule="auto"/>
        <w:ind w:left="1440" w:firstLine="0"/>
      </w:pPr>
      <w:r>
        <w:t xml:space="preserve"> </w:t>
      </w:r>
    </w:p>
    <w:p w14:paraId="2B9F9803" w14:textId="77777777" w:rsidR="00FB4459" w:rsidRDefault="00275C4C">
      <w:pPr>
        <w:ind w:left="705" w:hanging="720"/>
      </w:pPr>
      <w:r>
        <w:t xml:space="preserve">21.7 </w:t>
      </w:r>
      <w:r>
        <w:tab/>
        <w:t xml:space="preserve">If approval is obtained by the Buyer to extend the Term, then the Supplier will comply with its obligations in the additional exit plan. </w:t>
      </w:r>
    </w:p>
    <w:p w14:paraId="249770A0" w14:textId="77777777" w:rsidR="00FB4459" w:rsidRDefault="00275C4C">
      <w:pPr>
        <w:spacing w:after="19" w:line="259" w:lineRule="auto"/>
        <w:ind w:left="720" w:firstLine="0"/>
      </w:pPr>
      <w:r>
        <w:t xml:space="preserve"> </w:t>
      </w:r>
    </w:p>
    <w:p w14:paraId="60C8732E" w14:textId="77777777" w:rsidR="00FB4459" w:rsidRDefault="00275C4C">
      <w:pPr>
        <w:ind w:left="705" w:hanging="720"/>
      </w:pPr>
      <w:r>
        <w:t xml:space="preserve">21.8 </w:t>
      </w:r>
      <w:r>
        <w:tab/>
        <w:t xml:space="preserve">The additional exit plan must set out full details of timescales, activities and roles and responsibilities of the Parties for: </w:t>
      </w:r>
    </w:p>
    <w:p w14:paraId="04F78960" w14:textId="77777777" w:rsidR="00FB4459" w:rsidRDefault="00275C4C">
      <w:pPr>
        <w:spacing w:after="19" w:line="259" w:lineRule="auto"/>
        <w:ind w:left="720" w:firstLine="0"/>
      </w:pPr>
      <w:r>
        <w:t xml:space="preserve"> </w:t>
      </w:r>
    </w:p>
    <w:p w14:paraId="275DDD4D" w14:textId="77777777" w:rsidR="00FB4459" w:rsidRDefault="00275C4C">
      <w:pPr>
        <w:ind w:left="1440" w:hanging="720"/>
      </w:pPr>
      <w:r>
        <w:t xml:space="preserve">21.8.1 the transfer to the Buyer of any technical information, instructions, manuals and code reasonably required by the Buyer to enable a smooth migration from the Supplier </w:t>
      </w:r>
    </w:p>
    <w:p w14:paraId="56FF9A01" w14:textId="77777777" w:rsidR="00FB4459" w:rsidRDefault="00275C4C">
      <w:pPr>
        <w:spacing w:after="14" w:line="259" w:lineRule="auto"/>
        <w:ind w:left="1440" w:firstLine="0"/>
      </w:pPr>
      <w:r>
        <w:t xml:space="preserve"> </w:t>
      </w:r>
    </w:p>
    <w:p w14:paraId="26C3F9B2" w14:textId="77777777" w:rsidR="00FB4459" w:rsidRDefault="00275C4C">
      <w:pPr>
        <w:ind w:left="1440" w:hanging="720"/>
      </w:pPr>
      <w:r>
        <w:t xml:space="preserve">21.8.2 the strategy for exportation and migration of Buyer Data from the Supplier system to the Buyer or a replacement supplier, including conversion to open standards or other standards required by the Buyer </w:t>
      </w:r>
    </w:p>
    <w:p w14:paraId="474EF9A1" w14:textId="77777777" w:rsidR="00FB4459" w:rsidRDefault="00275C4C">
      <w:pPr>
        <w:spacing w:after="19" w:line="259" w:lineRule="auto"/>
        <w:ind w:left="1440" w:firstLine="0"/>
      </w:pPr>
      <w:r>
        <w:lastRenderedPageBreak/>
        <w:t xml:space="preserve"> </w:t>
      </w:r>
    </w:p>
    <w:p w14:paraId="3BCB78C5" w14:textId="77777777" w:rsidR="00FB4459" w:rsidRDefault="00275C4C">
      <w:pPr>
        <w:ind w:left="1440" w:hanging="720"/>
      </w:pPr>
      <w:r>
        <w:t xml:space="preserve">21.8.3 the transfer of Project Specific IPR items and other Buyer customisations, configurations and databases to the Buyer or a replacement supplier </w:t>
      </w:r>
    </w:p>
    <w:p w14:paraId="07E4EAE5" w14:textId="77777777" w:rsidR="00FB4459" w:rsidRDefault="00275C4C">
      <w:pPr>
        <w:spacing w:after="14" w:line="259" w:lineRule="auto"/>
        <w:ind w:left="1440" w:firstLine="0"/>
      </w:pPr>
      <w:r>
        <w:t xml:space="preserve"> </w:t>
      </w:r>
    </w:p>
    <w:p w14:paraId="7414180C" w14:textId="77777777" w:rsidR="00FB4459" w:rsidRDefault="00275C4C">
      <w:pPr>
        <w:ind w:left="730"/>
      </w:pPr>
      <w:r>
        <w:t xml:space="preserve">21.8.4 the testing and assurance strategy for exported Buyer Data </w:t>
      </w:r>
    </w:p>
    <w:p w14:paraId="41EB81CA" w14:textId="77777777" w:rsidR="00FB4459" w:rsidRDefault="00275C4C">
      <w:pPr>
        <w:spacing w:after="19" w:line="259" w:lineRule="auto"/>
        <w:ind w:left="720" w:firstLine="0"/>
      </w:pPr>
      <w:r>
        <w:t xml:space="preserve"> </w:t>
      </w:r>
    </w:p>
    <w:p w14:paraId="02DEFEEC" w14:textId="77777777" w:rsidR="00FB4459" w:rsidRDefault="00275C4C">
      <w:pPr>
        <w:ind w:left="730"/>
      </w:pPr>
      <w:r>
        <w:t xml:space="preserve">21.8.5 if relevant, TUPE-related activity to comply with the TUPE regulations </w:t>
      </w:r>
    </w:p>
    <w:p w14:paraId="3FE663B9" w14:textId="77777777" w:rsidR="00FB4459" w:rsidRDefault="00275C4C">
      <w:pPr>
        <w:spacing w:after="19" w:line="259" w:lineRule="auto"/>
        <w:ind w:left="720" w:firstLine="0"/>
      </w:pPr>
      <w:r>
        <w:t xml:space="preserve"> </w:t>
      </w:r>
    </w:p>
    <w:p w14:paraId="048C8EB3" w14:textId="77777777" w:rsidR="00FB4459" w:rsidRDefault="00275C4C">
      <w:pPr>
        <w:ind w:left="1440" w:hanging="720"/>
      </w:pPr>
      <w:r>
        <w:t xml:space="preserve">21.8.6 any other activities and information which is reasonably required to ensure continuity of Service during the exit period and an orderly transition </w:t>
      </w:r>
    </w:p>
    <w:p w14:paraId="1F4B0F05" w14:textId="77777777" w:rsidR="00FB4459" w:rsidRDefault="00275C4C">
      <w:pPr>
        <w:spacing w:after="0" w:line="259" w:lineRule="auto"/>
        <w:ind w:left="0" w:firstLine="0"/>
      </w:pPr>
      <w:r>
        <w:t xml:space="preserve"> </w:t>
      </w:r>
    </w:p>
    <w:p w14:paraId="1D8BE9D1" w14:textId="77777777" w:rsidR="00FB4459" w:rsidRDefault="00275C4C">
      <w:pPr>
        <w:pStyle w:val="Heading3"/>
        <w:tabs>
          <w:tab w:val="center" w:pos="2821"/>
        </w:tabs>
        <w:ind w:left="-15" w:firstLine="0"/>
      </w:pPr>
      <w:r>
        <w:t>22.</w:t>
      </w:r>
      <w:r>
        <w:tab/>
        <w:t xml:space="preserve">Handover to replacement supplier </w:t>
      </w:r>
    </w:p>
    <w:p w14:paraId="1B95B6D8" w14:textId="77777777" w:rsidR="00FB4459" w:rsidRDefault="00275C4C">
      <w:pPr>
        <w:ind w:left="705" w:hanging="720"/>
      </w:pPr>
      <w:r>
        <w:t>22.1</w:t>
      </w:r>
      <w:r>
        <w:tab/>
        <w:t xml:space="preserve">At least 10 Working Days before the Expiry Date or End Date, the Supplier must provide any: </w:t>
      </w:r>
    </w:p>
    <w:p w14:paraId="59942D9F" w14:textId="77777777" w:rsidR="00FB4459" w:rsidRDefault="00275C4C">
      <w:pPr>
        <w:spacing w:after="19" w:line="259" w:lineRule="auto"/>
        <w:ind w:left="720" w:firstLine="0"/>
      </w:pPr>
      <w:r>
        <w:t xml:space="preserve"> </w:t>
      </w:r>
    </w:p>
    <w:p w14:paraId="24A70C99" w14:textId="77777777" w:rsidR="00FB4459" w:rsidRDefault="00275C4C">
      <w:pPr>
        <w:ind w:left="1440" w:hanging="720"/>
      </w:pPr>
      <w:r>
        <w:t xml:space="preserve">22.1.1 data (including Buyer Data), Buyer Personal Data and Buyer Confidential Information in the Supplier’s possession, power or control </w:t>
      </w:r>
    </w:p>
    <w:p w14:paraId="379B0946" w14:textId="77777777" w:rsidR="00FB4459" w:rsidRDefault="00275C4C">
      <w:pPr>
        <w:spacing w:after="14" w:line="259" w:lineRule="auto"/>
        <w:ind w:left="1440" w:firstLine="0"/>
      </w:pPr>
      <w:r>
        <w:t xml:space="preserve"> </w:t>
      </w:r>
    </w:p>
    <w:p w14:paraId="51BF850A" w14:textId="77777777" w:rsidR="00FB4459" w:rsidRDefault="00275C4C">
      <w:pPr>
        <w:ind w:left="730"/>
      </w:pPr>
      <w:r>
        <w:t xml:space="preserve">22.1.2 other information reasonably requested by the Buyer </w:t>
      </w:r>
    </w:p>
    <w:p w14:paraId="3B5FBCD4" w14:textId="77777777" w:rsidR="00FB4459" w:rsidRDefault="00275C4C">
      <w:pPr>
        <w:spacing w:after="19" w:line="259" w:lineRule="auto"/>
        <w:ind w:left="720" w:firstLine="0"/>
      </w:pPr>
      <w:r>
        <w:t xml:space="preserve"> </w:t>
      </w:r>
    </w:p>
    <w:p w14:paraId="62DBF5F1" w14:textId="77777777" w:rsidR="00FB4459" w:rsidRDefault="00275C4C">
      <w:pPr>
        <w:ind w:left="705"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B771217" w14:textId="77777777" w:rsidR="00FB4459" w:rsidRDefault="00275C4C">
      <w:pPr>
        <w:spacing w:after="14" w:line="259" w:lineRule="auto"/>
        <w:ind w:left="720" w:firstLine="0"/>
      </w:pPr>
      <w:r>
        <w:t xml:space="preserve"> </w:t>
      </w:r>
    </w:p>
    <w:p w14:paraId="11FDD9A5" w14:textId="77777777" w:rsidR="00FB4459" w:rsidRDefault="00275C4C">
      <w:pPr>
        <w:ind w:left="705"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29347E3" w14:textId="77777777" w:rsidR="00FB4459" w:rsidRDefault="00275C4C">
      <w:pPr>
        <w:spacing w:after="393" w:line="259" w:lineRule="auto"/>
        <w:ind w:left="720" w:firstLine="0"/>
      </w:pPr>
      <w:r>
        <w:t xml:space="preserve"> </w:t>
      </w:r>
    </w:p>
    <w:p w14:paraId="7739AB19" w14:textId="77777777" w:rsidR="00FB4459" w:rsidRDefault="00275C4C">
      <w:pPr>
        <w:pStyle w:val="Heading3"/>
        <w:tabs>
          <w:tab w:val="center" w:pos="1622"/>
        </w:tabs>
        <w:ind w:left="-15" w:firstLine="0"/>
      </w:pPr>
      <w:r>
        <w:t xml:space="preserve">23. </w:t>
      </w:r>
      <w:r>
        <w:tab/>
        <w:t xml:space="preserve">Force majeure </w:t>
      </w:r>
    </w:p>
    <w:p w14:paraId="7A65E3E7" w14:textId="77777777" w:rsidR="00FB4459" w:rsidRDefault="00275C4C">
      <w:pPr>
        <w:ind w:left="705"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31E4FEA5" w14:textId="77777777" w:rsidR="00FB4459" w:rsidRDefault="00275C4C">
      <w:pPr>
        <w:spacing w:after="393" w:line="259" w:lineRule="auto"/>
        <w:ind w:left="0" w:firstLine="0"/>
      </w:pPr>
      <w:r>
        <w:t xml:space="preserve"> </w:t>
      </w:r>
    </w:p>
    <w:p w14:paraId="3909BECF" w14:textId="77777777" w:rsidR="00FB4459" w:rsidRDefault="00275C4C">
      <w:pPr>
        <w:pStyle w:val="Heading3"/>
        <w:tabs>
          <w:tab w:val="center" w:pos="1186"/>
        </w:tabs>
        <w:ind w:left="-15" w:firstLine="0"/>
      </w:pPr>
      <w:r>
        <w:t xml:space="preserve">24. </w:t>
      </w:r>
      <w:r>
        <w:tab/>
        <w:t xml:space="preserve">Liability </w:t>
      </w:r>
    </w:p>
    <w:p w14:paraId="45E9CDE3" w14:textId="77777777" w:rsidR="00FB4459" w:rsidRDefault="00275C4C">
      <w:pPr>
        <w:ind w:left="705"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14:paraId="358C4A44" w14:textId="77777777" w:rsidR="00FB4459" w:rsidRDefault="00275C4C">
      <w:pPr>
        <w:spacing w:after="14" w:line="259" w:lineRule="auto"/>
        <w:ind w:left="720" w:firstLine="0"/>
      </w:pPr>
      <w:r>
        <w:t xml:space="preserve"> </w:t>
      </w:r>
    </w:p>
    <w:p w14:paraId="6209F382" w14:textId="77777777" w:rsidR="00FB4459" w:rsidRDefault="00275C4C">
      <w:pPr>
        <w:ind w:left="1440"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32CFB624" w14:textId="77777777" w:rsidR="00FB4459" w:rsidRDefault="00275C4C">
      <w:pPr>
        <w:spacing w:after="14" w:line="259" w:lineRule="auto"/>
        <w:ind w:left="1440" w:firstLine="0"/>
      </w:pPr>
      <w:r>
        <w:t xml:space="preserve"> </w:t>
      </w:r>
    </w:p>
    <w:p w14:paraId="658B5CD7" w14:textId="77777777" w:rsidR="00FB4459" w:rsidRDefault="00275C4C">
      <w:pPr>
        <w:ind w:left="1440" w:hanging="720"/>
      </w:pPr>
      <w:r>
        <w:lastRenderedPageBreak/>
        <w:t xml:space="preserve">24.1.2 Buyer Data: for all Defaults by the Supplier resulting in direct loss, destruction, corruption, degradation or damage to any Buyer Data, will not exceed the amount in the Order Form </w:t>
      </w:r>
    </w:p>
    <w:p w14:paraId="2E75952C" w14:textId="77777777" w:rsidR="00FB4459" w:rsidRDefault="00275C4C">
      <w:pPr>
        <w:spacing w:after="19" w:line="259" w:lineRule="auto"/>
        <w:ind w:left="1440" w:firstLine="0"/>
      </w:pPr>
      <w:r>
        <w:t xml:space="preserve"> </w:t>
      </w:r>
    </w:p>
    <w:p w14:paraId="6FE8967E" w14:textId="77777777" w:rsidR="00FB4459" w:rsidRDefault="00275C4C">
      <w:pPr>
        <w:spacing w:after="242"/>
        <w:ind w:left="1440"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48E253FD" w14:textId="77777777" w:rsidR="00FB4459" w:rsidRDefault="00275C4C">
      <w:pPr>
        <w:spacing w:after="0" w:line="259" w:lineRule="auto"/>
        <w:ind w:left="0" w:firstLine="0"/>
      </w:pPr>
      <w:r>
        <w:t xml:space="preserve"> </w:t>
      </w:r>
    </w:p>
    <w:p w14:paraId="2DBCE043" w14:textId="77777777" w:rsidR="00FB4459" w:rsidRDefault="00275C4C">
      <w:pPr>
        <w:pStyle w:val="Heading3"/>
        <w:tabs>
          <w:tab w:val="center" w:pos="1303"/>
        </w:tabs>
        <w:ind w:left="-15" w:firstLine="0"/>
      </w:pPr>
      <w:r>
        <w:t>25.</w:t>
      </w:r>
      <w:r>
        <w:tab/>
        <w:t xml:space="preserve">Premises </w:t>
      </w:r>
    </w:p>
    <w:p w14:paraId="41F42B87" w14:textId="77777777" w:rsidR="00FB4459" w:rsidRDefault="00275C4C">
      <w:pPr>
        <w:ind w:left="705" w:hanging="720"/>
      </w:pPr>
      <w:r>
        <w:t>25.1</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F36B4EE" w14:textId="77777777" w:rsidR="00FB4459" w:rsidRDefault="00275C4C">
      <w:pPr>
        <w:spacing w:after="14" w:line="259" w:lineRule="auto"/>
        <w:ind w:left="720" w:firstLine="0"/>
      </w:pPr>
      <w:r>
        <w:t xml:space="preserve"> </w:t>
      </w:r>
    </w:p>
    <w:p w14:paraId="00C7F4F8" w14:textId="77777777" w:rsidR="00FB4459" w:rsidRDefault="00275C4C">
      <w:pPr>
        <w:ind w:left="705" w:hanging="720"/>
      </w:pPr>
      <w:r>
        <w:t xml:space="preserve">25.2 </w:t>
      </w:r>
      <w:r>
        <w:tab/>
        <w:t xml:space="preserve">The Supplier will use the Buyer’s premises solely for the performance of its obligations under this Call-Off Contract. </w:t>
      </w:r>
    </w:p>
    <w:p w14:paraId="120D6DCB" w14:textId="77777777" w:rsidR="00FB4459" w:rsidRDefault="00275C4C">
      <w:pPr>
        <w:spacing w:after="19" w:line="259" w:lineRule="auto"/>
        <w:ind w:left="720" w:firstLine="0"/>
      </w:pPr>
      <w:r>
        <w:t xml:space="preserve"> </w:t>
      </w:r>
    </w:p>
    <w:p w14:paraId="2839B1DB" w14:textId="77777777" w:rsidR="00FB4459" w:rsidRDefault="00275C4C">
      <w:pPr>
        <w:tabs>
          <w:tab w:val="right" w:pos="9642"/>
        </w:tabs>
        <w:ind w:left="-15" w:firstLine="0"/>
      </w:pPr>
      <w:r>
        <w:t xml:space="preserve">25.3 </w:t>
      </w:r>
      <w:r>
        <w:tab/>
        <w:t xml:space="preserve">The Supplier will vacate the Buyer’s premises when the Call-Off Contract Ends or expires. </w:t>
      </w:r>
    </w:p>
    <w:p w14:paraId="4868EADF" w14:textId="77777777" w:rsidR="00FB4459" w:rsidRDefault="00275C4C">
      <w:pPr>
        <w:spacing w:after="14" w:line="259" w:lineRule="auto"/>
        <w:ind w:left="720" w:firstLine="0"/>
      </w:pPr>
      <w:r>
        <w:t xml:space="preserve"> </w:t>
      </w:r>
    </w:p>
    <w:p w14:paraId="7C075A11" w14:textId="77777777" w:rsidR="00FB4459" w:rsidRDefault="00275C4C">
      <w:pPr>
        <w:tabs>
          <w:tab w:val="center" w:pos="4144"/>
        </w:tabs>
        <w:ind w:left="-15" w:firstLine="0"/>
      </w:pPr>
      <w:r>
        <w:t xml:space="preserve">25.4 </w:t>
      </w:r>
      <w:r>
        <w:tab/>
        <w:t xml:space="preserve">This clause does not create a tenancy or exclusive right of occupation. </w:t>
      </w:r>
    </w:p>
    <w:p w14:paraId="411739A8" w14:textId="77777777" w:rsidR="00FB4459" w:rsidRDefault="00275C4C">
      <w:pPr>
        <w:spacing w:after="19" w:line="259" w:lineRule="auto"/>
        <w:ind w:left="0" w:firstLine="0"/>
      </w:pPr>
      <w:r>
        <w:t xml:space="preserve"> </w:t>
      </w:r>
    </w:p>
    <w:p w14:paraId="330BC90F" w14:textId="77777777" w:rsidR="00FB4459" w:rsidRDefault="00275C4C">
      <w:pPr>
        <w:tabs>
          <w:tab w:val="center" w:pos="3068"/>
        </w:tabs>
        <w:ind w:left="-15" w:firstLine="0"/>
      </w:pPr>
      <w:r>
        <w:t xml:space="preserve">25.5 </w:t>
      </w:r>
      <w:r>
        <w:tab/>
        <w:t xml:space="preserve">While on the Buyer’s premises, the Supplier will: </w:t>
      </w:r>
    </w:p>
    <w:p w14:paraId="662D14EC" w14:textId="77777777" w:rsidR="00FB4459" w:rsidRDefault="00275C4C">
      <w:pPr>
        <w:spacing w:after="19" w:line="259" w:lineRule="auto"/>
        <w:ind w:left="0" w:firstLine="0"/>
      </w:pPr>
      <w:r>
        <w:t xml:space="preserve"> </w:t>
      </w:r>
    </w:p>
    <w:p w14:paraId="6A887EB8" w14:textId="77777777" w:rsidR="00FB4459" w:rsidRDefault="00275C4C">
      <w:pPr>
        <w:ind w:left="1440" w:hanging="720"/>
      </w:pPr>
      <w:r>
        <w:t xml:space="preserve">25.5.1 comply with any security requirements at the premises and not do anything to weaken the security of the premises </w:t>
      </w:r>
    </w:p>
    <w:p w14:paraId="117242A5" w14:textId="77777777" w:rsidR="00FB4459" w:rsidRDefault="00275C4C">
      <w:pPr>
        <w:spacing w:after="19" w:line="259" w:lineRule="auto"/>
        <w:ind w:left="720" w:firstLine="0"/>
      </w:pPr>
      <w:r>
        <w:t xml:space="preserve"> </w:t>
      </w:r>
    </w:p>
    <w:p w14:paraId="677379B3" w14:textId="77777777" w:rsidR="00FB4459" w:rsidRDefault="00275C4C">
      <w:pPr>
        <w:ind w:left="730"/>
      </w:pPr>
      <w:r>
        <w:t xml:space="preserve">25.5.2 comply with Buyer requirements for the conduct of personnel </w:t>
      </w:r>
    </w:p>
    <w:p w14:paraId="5410A5FD" w14:textId="77777777" w:rsidR="00FB4459" w:rsidRDefault="00275C4C">
      <w:pPr>
        <w:spacing w:after="19" w:line="259" w:lineRule="auto"/>
        <w:ind w:left="720" w:firstLine="0"/>
      </w:pPr>
      <w:r>
        <w:t xml:space="preserve"> </w:t>
      </w:r>
    </w:p>
    <w:p w14:paraId="1DBCAC36" w14:textId="77777777" w:rsidR="00FB4459" w:rsidRDefault="00275C4C">
      <w:pPr>
        <w:ind w:left="730"/>
      </w:pPr>
      <w:r>
        <w:t xml:space="preserve">25.5.3 comply with any health and safety measures implemented by the Buyer </w:t>
      </w:r>
    </w:p>
    <w:p w14:paraId="6A274A2A" w14:textId="77777777" w:rsidR="00FB4459" w:rsidRDefault="00275C4C">
      <w:pPr>
        <w:spacing w:after="19" w:line="259" w:lineRule="auto"/>
        <w:ind w:left="720" w:firstLine="0"/>
      </w:pPr>
      <w:r>
        <w:t xml:space="preserve"> </w:t>
      </w:r>
    </w:p>
    <w:p w14:paraId="00551018" w14:textId="77777777" w:rsidR="00FB4459" w:rsidRDefault="00275C4C">
      <w:pPr>
        <w:ind w:left="1440" w:hanging="720"/>
      </w:pPr>
      <w:r>
        <w:t xml:space="preserve">25.5.4 immediately notify the Buyer of any incident on the premises that causes any damage to Property which could cause personal injury </w:t>
      </w:r>
    </w:p>
    <w:p w14:paraId="5A570C3C" w14:textId="77777777" w:rsidR="00FB4459" w:rsidRDefault="00275C4C">
      <w:pPr>
        <w:spacing w:after="19" w:line="259" w:lineRule="auto"/>
        <w:ind w:left="1440" w:firstLine="0"/>
      </w:pPr>
      <w:r>
        <w:t xml:space="preserve"> </w:t>
      </w:r>
    </w:p>
    <w:p w14:paraId="587D3762" w14:textId="77777777" w:rsidR="00FB4459" w:rsidRDefault="00275C4C">
      <w:pPr>
        <w:ind w:left="705" w:hanging="720"/>
      </w:pPr>
      <w:r>
        <w:t xml:space="preserve">25.6 </w:t>
      </w:r>
      <w:r>
        <w:tab/>
        <w:t xml:space="preserve">The Supplier will ensure that its health and safety policy statement (as required by the Health and Safety at Work etc Act 1974) is made available to the Buyer on request. </w:t>
      </w:r>
    </w:p>
    <w:p w14:paraId="56C28DCE" w14:textId="77777777" w:rsidR="00FB4459" w:rsidRDefault="00275C4C">
      <w:pPr>
        <w:spacing w:after="398" w:line="259" w:lineRule="auto"/>
        <w:ind w:left="0" w:firstLine="0"/>
      </w:pPr>
      <w:r>
        <w:t xml:space="preserve"> </w:t>
      </w:r>
    </w:p>
    <w:p w14:paraId="00C70490" w14:textId="77777777" w:rsidR="00FB4459" w:rsidRDefault="00275C4C">
      <w:pPr>
        <w:pStyle w:val="Heading3"/>
        <w:tabs>
          <w:tab w:val="center" w:pos="1389"/>
        </w:tabs>
        <w:spacing w:after="210"/>
        <w:ind w:left="-15" w:firstLine="0"/>
      </w:pPr>
      <w:r>
        <w:t xml:space="preserve">26. </w:t>
      </w:r>
      <w:r>
        <w:tab/>
        <w:t xml:space="preserve">Equipment </w:t>
      </w:r>
    </w:p>
    <w:p w14:paraId="6E06AAED" w14:textId="77777777" w:rsidR="00FB4459" w:rsidRDefault="00275C4C">
      <w:pPr>
        <w:spacing w:after="245"/>
        <w:ind w:left="-5"/>
      </w:pPr>
      <w:r>
        <w:t xml:space="preserve">26.1 </w:t>
      </w:r>
      <w:r>
        <w:tab/>
        <w:t xml:space="preserve">The Supplier is responsible for providing any Equipment which the Supplier requires to provide the Services. </w:t>
      </w:r>
    </w:p>
    <w:p w14:paraId="10D84328" w14:textId="77777777" w:rsidR="00FB4459" w:rsidRDefault="00275C4C">
      <w:pPr>
        <w:spacing w:after="14" w:line="259" w:lineRule="auto"/>
        <w:ind w:left="720" w:firstLine="0"/>
      </w:pPr>
      <w:r>
        <w:t xml:space="preserve"> </w:t>
      </w:r>
    </w:p>
    <w:p w14:paraId="53951AB0" w14:textId="77777777" w:rsidR="00FB4459" w:rsidRDefault="00275C4C">
      <w:pPr>
        <w:ind w:left="705" w:hanging="720"/>
      </w:pPr>
      <w:r>
        <w:t xml:space="preserve">26.2 </w:t>
      </w:r>
      <w:r>
        <w:tab/>
        <w:t xml:space="preserve">Any Equipment brought onto the premises will be at the Supplier's own risk and the Buyer will have no liability for any loss of, or damage to, any Equipment. </w:t>
      </w:r>
    </w:p>
    <w:p w14:paraId="1A2DC4E1" w14:textId="77777777" w:rsidR="00FB4459" w:rsidRDefault="00275C4C">
      <w:pPr>
        <w:spacing w:after="14" w:line="259" w:lineRule="auto"/>
        <w:ind w:left="720" w:firstLine="0"/>
      </w:pPr>
      <w:r>
        <w:t xml:space="preserve"> </w:t>
      </w:r>
    </w:p>
    <w:p w14:paraId="68E6B7A3" w14:textId="77777777" w:rsidR="00FB4459" w:rsidRDefault="00275C4C">
      <w:pPr>
        <w:ind w:left="705" w:hanging="720"/>
      </w:pPr>
      <w:r>
        <w:t xml:space="preserve">26.3 </w:t>
      </w:r>
      <w:r>
        <w:tab/>
        <w:t xml:space="preserve">When the Call-Off Contract Ends or expires, the Supplier will remove the Equipment and any other materials leaving the premises in a safe and clean condition. </w:t>
      </w:r>
    </w:p>
    <w:p w14:paraId="761FE87D" w14:textId="77777777" w:rsidR="00FB4459" w:rsidRDefault="00275C4C">
      <w:pPr>
        <w:spacing w:after="398" w:line="259" w:lineRule="auto"/>
        <w:ind w:left="0" w:firstLine="0"/>
      </w:pPr>
      <w:r>
        <w:t xml:space="preserve"> </w:t>
      </w:r>
    </w:p>
    <w:p w14:paraId="4127026A" w14:textId="77777777" w:rsidR="00FB4459" w:rsidRDefault="00275C4C">
      <w:pPr>
        <w:pStyle w:val="Heading3"/>
        <w:tabs>
          <w:tab w:val="center" w:pos="3707"/>
        </w:tabs>
        <w:ind w:left="-15" w:firstLine="0"/>
      </w:pPr>
      <w:r>
        <w:lastRenderedPageBreak/>
        <w:t xml:space="preserve">27. </w:t>
      </w:r>
      <w:r>
        <w:tab/>
        <w:t xml:space="preserve">The Contracts (Rights of Third Parties) Act 1999 </w:t>
      </w:r>
    </w:p>
    <w:p w14:paraId="109471DB" w14:textId="77777777" w:rsidR="00FB4459" w:rsidRDefault="00275C4C">
      <w:pPr>
        <w:spacing w:after="19" w:line="259" w:lineRule="auto"/>
        <w:ind w:left="0" w:firstLine="0"/>
      </w:pPr>
      <w:r>
        <w:t xml:space="preserve"> </w:t>
      </w:r>
    </w:p>
    <w:p w14:paraId="29E08DC4" w14:textId="77777777" w:rsidR="00FB4459" w:rsidRDefault="00275C4C">
      <w:pPr>
        <w:ind w:left="70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6AB5C51" w14:textId="77777777" w:rsidR="00FB4459" w:rsidRDefault="00275C4C">
      <w:pPr>
        <w:spacing w:after="0" w:line="259" w:lineRule="auto"/>
        <w:ind w:left="0" w:firstLine="0"/>
      </w:pPr>
      <w:r>
        <w:t xml:space="preserve"> </w:t>
      </w:r>
    </w:p>
    <w:p w14:paraId="1701472D" w14:textId="77777777" w:rsidR="00FB4459" w:rsidRDefault="00275C4C">
      <w:pPr>
        <w:pStyle w:val="Heading3"/>
        <w:tabs>
          <w:tab w:val="center" w:pos="2470"/>
        </w:tabs>
        <w:ind w:left="-15" w:firstLine="0"/>
      </w:pPr>
      <w:r>
        <w:t>28.</w:t>
      </w:r>
      <w:r>
        <w:tab/>
        <w:t xml:space="preserve">Environmental requirements </w:t>
      </w:r>
    </w:p>
    <w:p w14:paraId="27144238" w14:textId="77777777" w:rsidR="00FB4459" w:rsidRDefault="00275C4C">
      <w:pPr>
        <w:ind w:left="705" w:hanging="720"/>
      </w:pPr>
      <w:r>
        <w:t>28.1</w:t>
      </w:r>
      <w:r>
        <w:tab/>
        <w:t xml:space="preserve">The Buyer will provide a copy of its environmental policy to the Supplier on request, which the Supplier will comply with. </w:t>
      </w:r>
    </w:p>
    <w:p w14:paraId="4F3D3303" w14:textId="77777777" w:rsidR="00FB4459" w:rsidRDefault="00275C4C">
      <w:pPr>
        <w:spacing w:after="19" w:line="259" w:lineRule="auto"/>
        <w:ind w:left="720" w:firstLine="0"/>
      </w:pPr>
      <w:r>
        <w:t xml:space="preserve"> </w:t>
      </w:r>
    </w:p>
    <w:p w14:paraId="79DADDAB" w14:textId="77777777" w:rsidR="00FB4459" w:rsidRDefault="00275C4C">
      <w:pPr>
        <w:ind w:left="705" w:hanging="720"/>
      </w:pPr>
      <w:r>
        <w:t xml:space="preserve">28.2 </w:t>
      </w:r>
      <w:r>
        <w:tab/>
        <w:t xml:space="preserve">The Supplier must provide reasonable support to enable Buyers to work in an environmentally friendly way, for example by helping them recycle or lower their carbon footprint. </w:t>
      </w:r>
    </w:p>
    <w:p w14:paraId="5C76D252" w14:textId="77777777" w:rsidR="00FB4459" w:rsidRDefault="00275C4C">
      <w:pPr>
        <w:spacing w:after="398" w:line="259" w:lineRule="auto"/>
        <w:ind w:left="0" w:firstLine="0"/>
      </w:pPr>
      <w:r>
        <w:t xml:space="preserve"> </w:t>
      </w:r>
    </w:p>
    <w:p w14:paraId="556F6E87" w14:textId="77777777" w:rsidR="00FB4459" w:rsidRDefault="00275C4C">
      <w:pPr>
        <w:pStyle w:val="Heading3"/>
        <w:tabs>
          <w:tab w:val="center" w:pos="3061"/>
        </w:tabs>
        <w:ind w:left="-15" w:firstLine="0"/>
      </w:pPr>
      <w:r>
        <w:t xml:space="preserve">29. </w:t>
      </w:r>
      <w:r>
        <w:tab/>
        <w:t xml:space="preserve">The Employment Regulations (TUPE) </w:t>
      </w:r>
    </w:p>
    <w:p w14:paraId="2EF0099C" w14:textId="77777777" w:rsidR="00FB4459" w:rsidRDefault="00275C4C">
      <w:pPr>
        <w:ind w:left="705"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49AD73F9" w14:textId="77777777" w:rsidR="00FB4459" w:rsidRDefault="00275C4C">
      <w:pPr>
        <w:spacing w:after="19" w:line="259" w:lineRule="auto"/>
        <w:ind w:left="720" w:firstLine="0"/>
      </w:pPr>
      <w:r>
        <w:t xml:space="preserve"> </w:t>
      </w:r>
    </w:p>
    <w:p w14:paraId="1E46EA2E" w14:textId="77777777" w:rsidR="00FB4459" w:rsidRDefault="00275C4C">
      <w:pPr>
        <w:ind w:left="705" w:hanging="720"/>
      </w:pPr>
      <w:r>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192AE92" w14:textId="77777777" w:rsidR="00FB4459" w:rsidRDefault="00275C4C">
      <w:pPr>
        <w:spacing w:after="14" w:line="259" w:lineRule="auto"/>
        <w:ind w:left="720" w:firstLine="0"/>
      </w:pPr>
      <w:r>
        <w:t xml:space="preserve"> </w:t>
      </w:r>
    </w:p>
    <w:p w14:paraId="133FD1F0" w14:textId="77777777" w:rsidR="00FB4459" w:rsidRDefault="00275C4C">
      <w:pPr>
        <w:tabs>
          <w:tab w:val="center" w:pos="1026"/>
          <w:tab w:val="center" w:pos="3413"/>
        </w:tabs>
        <w:ind w:left="0" w:firstLine="0"/>
      </w:pPr>
      <w:r>
        <w:rPr>
          <w:rFonts w:ascii="Calibri" w:eastAsia="Calibri" w:hAnsi="Calibri" w:cs="Calibri"/>
        </w:rPr>
        <w:tab/>
      </w:r>
      <w:r>
        <w:t xml:space="preserve">29.2.1  </w:t>
      </w:r>
      <w:r>
        <w:tab/>
        <w:t xml:space="preserve">the activities they perform </w:t>
      </w:r>
    </w:p>
    <w:p w14:paraId="12658ED3" w14:textId="77777777" w:rsidR="00FB4459" w:rsidRDefault="00275C4C">
      <w:pPr>
        <w:tabs>
          <w:tab w:val="center" w:pos="1026"/>
          <w:tab w:val="center" w:pos="2344"/>
        </w:tabs>
        <w:ind w:left="0" w:firstLine="0"/>
      </w:pPr>
      <w:r>
        <w:rPr>
          <w:rFonts w:ascii="Calibri" w:eastAsia="Calibri" w:hAnsi="Calibri" w:cs="Calibri"/>
        </w:rPr>
        <w:tab/>
      </w:r>
      <w:r>
        <w:t xml:space="preserve">29.2.2  </w:t>
      </w:r>
      <w:r>
        <w:tab/>
        <w:t xml:space="preserve">age </w:t>
      </w:r>
    </w:p>
    <w:p w14:paraId="5D24F5B0" w14:textId="77777777" w:rsidR="00FB4459" w:rsidRDefault="00275C4C">
      <w:pPr>
        <w:tabs>
          <w:tab w:val="center" w:pos="1026"/>
          <w:tab w:val="center" w:pos="2619"/>
        </w:tabs>
        <w:ind w:left="0" w:firstLine="0"/>
      </w:pPr>
      <w:r>
        <w:rPr>
          <w:rFonts w:ascii="Calibri" w:eastAsia="Calibri" w:hAnsi="Calibri" w:cs="Calibri"/>
        </w:rPr>
        <w:tab/>
      </w:r>
      <w:r>
        <w:t xml:space="preserve">29.2.3  </w:t>
      </w:r>
      <w:r>
        <w:tab/>
        <w:t xml:space="preserve">start date </w:t>
      </w:r>
    </w:p>
    <w:p w14:paraId="6DF25440" w14:textId="77777777" w:rsidR="00FB4459" w:rsidRDefault="00275C4C">
      <w:pPr>
        <w:tabs>
          <w:tab w:val="center" w:pos="1026"/>
          <w:tab w:val="center" w:pos="2808"/>
        </w:tabs>
        <w:ind w:left="0" w:firstLine="0"/>
      </w:pPr>
      <w:r>
        <w:rPr>
          <w:rFonts w:ascii="Calibri" w:eastAsia="Calibri" w:hAnsi="Calibri" w:cs="Calibri"/>
        </w:rPr>
        <w:tab/>
      </w:r>
      <w:r>
        <w:t xml:space="preserve">29.2.4  </w:t>
      </w:r>
      <w:r>
        <w:tab/>
        <w:t xml:space="preserve">place of work </w:t>
      </w:r>
    </w:p>
    <w:p w14:paraId="049709FF" w14:textId="77777777" w:rsidR="00FB4459" w:rsidRDefault="00275C4C">
      <w:pPr>
        <w:tabs>
          <w:tab w:val="center" w:pos="1026"/>
          <w:tab w:val="center" w:pos="2790"/>
        </w:tabs>
        <w:ind w:left="0" w:firstLine="0"/>
      </w:pPr>
      <w:r>
        <w:rPr>
          <w:rFonts w:ascii="Calibri" w:eastAsia="Calibri" w:hAnsi="Calibri" w:cs="Calibri"/>
        </w:rPr>
        <w:tab/>
      </w:r>
      <w:r>
        <w:t xml:space="preserve">29.2.5  </w:t>
      </w:r>
      <w:r>
        <w:tab/>
        <w:t xml:space="preserve">notice period </w:t>
      </w:r>
    </w:p>
    <w:p w14:paraId="31674119" w14:textId="77777777" w:rsidR="00FB4459" w:rsidRDefault="00275C4C">
      <w:pPr>
        <w:tabs>
          <w:tab w:val="center" w:pos="1026"/>
          <w:tab w:val="center" w:pos="3755"/>
        </w:tabs>
        <w:ind w:left="0" w:firstLine="0"/>
      </w:pPr>
      <w:r>
        <w:rPr>
          <w:rFonts w:ascii="Calibri" w:eastAsia="Calibri" w:hAnsi="Calibri" w:cs="Calibri"/>
        </w:rPr>
        <w:tab/>
      </w:r>
      <w:r>
        <w:t xml:space="preserve">29.2.6  </w:t>
      </w:r>
      <w:r>
        <w:tab/>
        <w:t xml:space="preserve">redundancy payment entitlement </w:t>
      </w:r>
    </w:p>
    <w:p w14:paraId="61391E2B" w14:textId="77777777" w:rsidR="00FB4459" w:rsidRDefault="00275C4C">
      <w:pPr>
        <w:tabs>
          <w:tab w:val="center" w:pos="1026"/>
          <w:tab w:val="center" w:pos="4154"/>
        </w:tabs>
        <w:ind w:left="0" w:firstLine="0"/>
      </w:pPr>
      <w:r>
        <w:rPr>
          <w:rFonts w:ascii="Calibri" w:eastAsia="Calibri" w:hAnsi="Calibri" w:cs="Calibri"/>
        </w:rPr>
        <w:tab/>
      </w:r>
      <w:r>
        <w:t xml:space="preserve">29.2.7  </w:t>
      </w:r>
      <w:r>
        <w:tab/>
        <w:t xml:space="preserve">salary, benefits and pension entitlements </w:t>
      </w:r>
    </w:p>
    <w:p w14:paraId="67473967" w14:textId="77777777" w:rsidR="00FB4459" w:rsidRDefault="00275C4C">
      <w:pPr>
        <w:tabs>
          <w:tab w:val="center" w:pos="1026"/>
          <w:tab w:val="center" w:pos="3083"/>
        </w:tabs>
        <w:ind w:left="0" w:firstLine="0"/>
      </w:pPr>
      <w:r>
        <w:rPr>
          <w:rFonts w:ascii="Calibri" w:eastAsia="Calibri" w:hAnsi="Calibri" w:cs="Calibri"/>
        </w:rPr>
        <w:tab/>
      </w:r>
      <w:r>
        <w:t xml:space="preserve">29.2.8  </w:t>
      </w:r>
      <w:r>
        <w:tab/>
        <w:t xml:space="preserve">employment status </w:t>
      </w:r>
    </w:p>
    <w:p w14:paraId="3271FFD5" w14:textId="77777777" w:rsidR="00FB4459" w:rsidRDefault="00275C4C">
      <w:pPr>
        <w:tabs>
          <w:tab w:val="center" w:pos="1026"/>
          <w:tab w:val="center" w:pos="3114"/>
        </w:tabs>
        <w:ind w:left="0" w:firstLine="0"/>
      </w:pPr>
      <w:r>
        <w:rPr>
          <w:rFonts w:ascii="Calibri" w:eastAsia="Calibri" w:hAnsi="Calibri" w:cs="Calibri"/>
        </w:rPr>
        <w:tab/>
      </w:r>
      <w:r>
        <w:t xml:space="preserve">29.2.9  </w:t>
      </w:r>
      <w:r>
        <w:tab/>
        <w:t xml:space="preserve">identity of employer </w:t>
      </w:r>
    </w:p>
    <w:p w14:paraId="5A7058EE" w14:textId="77777777" w:rsidR="00FB4459" w:rsidRDefault="00275C4C">
      <w:pPr>
        <w:tabs>
          <w:tab w:val="center" w:pos="1087"/>
          <w:tab w:val="center" w:pos="3249"/>
        </w:tabs>
        <w:ind w:left="0" w:firstLine="0"/>
      </w:pPr>
      <w:r>
        <w:rPr>
          <w:rFonts w:ascii="Calibri" w:eastAsia="Calibri" w:hAnsi="Calibri" w:cs="Calibri"/>
        </w:rPr>
        <w:tab/>
      </w:r>
      <w:r>
        <w:t xml:space="preserve">29.2.10 </w:t>
      </w:r>
      <w:r>
        <w:tab/>
        <w:t xml:space="preserve">working arrangements </w:t>
      </w:r>
    </w:p>
    <w:p w14:paraId="23109866" w14:textId="77777777" w:rsidR="00FB4459" w:rsidRDefault="00275C4C">
      <w:pPr>
        <w:tabs>
          <w:tab w:val="center" w:pos="1087"/>
          <w:tab w:val="center" w:pos="3175"/>
        </w:tabs>
        <w:ind w:left="0" w:firstLine="0"/>
      </w:pPr>
      <w:r>
        <w:rPr>
          <w:rFonts w:ascii="Calibri" w:eastAsia="Calibri" w:hAnsi="Calibri" w:cs="Calibri"/>
        </w:rPr>
        <w:tab/>
      </w:r>
      <w:r>
        <w:t xml:space="preserve">29.2.11 </w:t>
      </w:r>
      <w:r>
        <w:tab/>
        <w:t xml:space="preserve">outstanding liabilities </w:t>
      </w:r>
    </w:p>
    <w:p w14:paraId="4EB35726" w14:textId="77777777" w:rsidR="00FB4459" w:rsidRDefault="00275C4C">
      <w:pPr>
        <w:tabs>
          <w:tab w:val="center" w:pos="1087"/>
          <w:tab w:val="center" w:pos="3029"/>
        </w:tabs>
        <w:ind w:left="0" w:firstLine="0"/>
      </w:pPr>
      <w:r>
        <w:rPr>
          <w:rFonts w:ascii="Calibri" w:eastAsia="Calibri" w:hAnsi="Calibri" w:cs="Calibri"/>
        </w:rPr>
        <w:tab/>
      </w:r>
      <w:r>
        <w:t xml:space="preserve">29.2.12 </w:t>
      </w:r>
      <w:r>
        <w:tab/>
        <w:t xml:space="preserve">sickness absence </w:t>
      </w:r>
    </w:p>
    <w:p w14:paraId="51231B54" w14:textId="77777777" w:rsidR="00FB4459" w:rsidRDefault="00275C4C">
      <w:pPr>
        <w:tabs>
          <w:tab w:val="center" w:pos="1087"/>
          <w:tab w:val="center" w:pos="5420"/>
        </w:tabs>
        <w:ind w:left="0" w:firstLine="0"/>
      </w:pPr>
      <w:r>
        <w:rPr>
          <w:rFonts w:ascii="Calibri" w:eastAsia="Calibri" w:hAnsi="Calibri" w:cs="Calibri"/>
        </w:rPr>
        <w:tab/>
      </w:r>
      <w:r>
        <w:t xml:space="preserve">29.2.13 </w:t>
      </w:r>
      <w:r>
        <w:tab/>
        <w:t xml:space="preserve">copies of all relevant employment contracts and related documents </w:t>
      </w:r>
    </w:p>
    <w:p w14:paraId="4ADC4D24" w14:textId="77777777" w:rsidR="00FB4459" w:rsidRDefault="00275C4C">
      <w:pPr>
        <w:ind w:left="2160" w:hanging="1440"/>
      </w:pPr>
      <w:r>
        <w:t xml:space="preserve">29.2.14 </w:t>
      </w:r>
      <w:r>
        <w:tab/>
        <w:t xml:space="preserve">all information required under regulation 11 of TUPE or as reasonably  requested by the Buyer </w:t>
      </w:r>
    </w:p>
    <w:p w14:paraId="00883FF0" w14:textId="77777777" w:rsidR="00FB4459" w:rsidRDefault="00275C4C">
      <w:pPr>
        <w:spacing w:after="19" w:line="259" w:lineRule="auto"/>
        <w:ind w:left="1440" w:firstLine="0"/>
      </w:pPr>
      <w:r>
        <w:t xml:space="preserve"> </w:t>
      </w:r>
    </w:p>
    <w:p w14:paraId="06099635" w14:textId="77777777" w:rsidR="00FB4459" w:rsidRDefault="00275C4C">
      <w:pPr>
        <w:ind w:left="705"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8D435B0" w14:textId="77777777" w:rsidR="00FB4459" w:rsidRDefault="00275C4C">
      <w:pPr>
        <w:spacing w:after="19" w:line="259" w:lineRule="auto"/>
        <w:ind w:left="720" w:firstLine="0"/>
      </w:pPr>
      <w:r>
        <w:t xml:space="preserve"> </w:t>
      </w:r>
    </w:p>
    <w:p w14:paraId="401C7C62" w14:textId="77777777" w:rsidR="00FB4459" w:rsidRDefault="00275C4C">
      <w:pPr>
        <w:ind w:left="705" w:hanging="720"/>
      </w:pPr>
      <w:r>
        <w:lastRenderedPageBreak/>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1FDC9538" w14:textId="77777777" w:rsidR="00FB4459" w:rsidRDefault="00275C4C">
      <w:pPr>
        <w:spacing w:after="19" w:line="259" w:lineRule="auto"/>
        <w:ind w:left="720" w:firstLine="0"/>
      </w:pPr>
      <w:r>
        <w:t xml:space="preserve"> </w:t>
      </w:r>
    </w:p>
    <w:p w14:paraId="6C55421C" w14:textId="77777777" w:rsidR="00FB4459" w:rsidRDefault="00275C4C">
      <w:pPr>
        <w:ind w:left="705"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1DD611ED" w14:textId="77777777" w:rsidR="00FB4459" w:rsidRDefault="00275C4C">
      <w:pPr>
        <w:spacing w:after="19" w:line="259" w:lineRule="auto"/>
        <w:ind w:left="720" w:firstLine="0"/>
      </w:pPr>
      <w:r>
        <w:t xml:space="preserve"> </w:t>
      </w:r>
    </w:p>
    <w:p w14:paraId="387A7E59" w14:textId="77777777" w:rsidR="00FB4459" w:rsidRDefault="00275C4C">
      <w:pPr>
        <w:ind w:left="705" w:hanging="720"/>
      </w:pPr>
      <w:r>
        <w:t xml:space="preserve">29.6 </w:t>
      </w:r>
      <w:r>
        <w:tab/>
        <w:t xml:space="preserve">The Supplier will indemnify the Buyer or any Replacement Supplier for all Loss arising from both: </w:t>
      </w:r>
    </w:p>
    <w:p w14:paraId="4E4E0096" w14:textId="77777777" w:rsidR="00FB4459" w:rsidRDefault="00275C4C">
      <w:pPr>
        <w:spacing w:after="14" w:line="259" w:lineRule="auto"/>
        <w:ind w:left="720" w:firstLine="0"/>
      </w:pPr>
      <w:r>
        <w:t xml:space="preserve"> </w:t>
      </w:r>
    </w:p>
    <w:p w14:paraId="217955AF" w14:textId="77777777" w:rsidR="00FB4459" w:rsidRDefault="00275C4C">
      <w:pPr>
        <w:ind w:left="730"/>
      </w:pPr>
      <w:r>
        <w:t xml:space="preserve">29.6.1 its failure to comply with the provisions of this clause </w:t>
      </w:r>
    </w:p>
    <w:p w14:paraId="46D8D039" w14:textId="77777777" w:rsidR="00FB4459" w:rsidRDefault="00275C4C">
      <w:pPr>
        <w:spacing w:after="19" w:line="259" w:lineRule="auto"/>
        <w:ind w:left="720" w:firstLine="0"/>
      </w:pPr>
      <w:r>
        <w:t xml:space="preserve"> </w:t>
      </w:r>
    </w:p>
    <w:p w14:paraId="06B8F6A6" w14:textId="77777777" w:rsidR="00FB4459" w:rsidRDefault="00275C4C">
      <w:pPr>
        <w:ind w:left="1440"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00DAECEA" w14:textId="77777777" w:rsidR="00FB4459" w:rsidRDefault="00275C4C">
      <w:pPr>
        <w:spacing w:after="19" w:line="259" w:lineRule="auto"/>
        <w:ind w:left="1440" w:firstLine="0"/>
      </w:pPr>
      <w:r>
        <w:t xml:space="preserve"> </w:t>
      </w:r>
    </w:p>
    <w:p w14:paraId="69BF7FBB" w14:textId="77777777" w:rsidR="00FB4459" w:rsidRDefault="00275C4C">
      <w:pPr>
        <w:ind w:left="705" w:hanging="720"/>
      </w:pPr>
      <w:r>
        <w:t xml:space="preserve">29.7 </w:t>
      </w:r>
      <w:r>
        <w:tab/>
        <w:t xml:space="preserve">The provisions of this clause apply during the Term of this Call-Off Contract and indefinitely after it Ends or expires. </w:t>
      </w:r>
    </w:p>
    <w:p w14:paraId="72942803" w14:textId="77777777" w:rsidR="00FB4459" w:rsidRDefault="00275C4C">
      <w:pPr>
        <w:spacing w:after="19" w:line="259" w:lineRule="auto"/>
        <w:ind w:left="720" w:firstLine="0"/>
      </w:pPr>
      <w:r>
        <w:t xml:space="preserve"> </w:t>
      </w:r>
    </w:p>
    <w:p w14:paraId="38CFE2CB" w14:textId="77777777" w:rsidR="00FB4459" w:rsidRDefault="00275C4C">
      <w:pPr>
        <w:ind w:left="705"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1A3C4836" w14:textId="77777777" w:rsidR="00FB4459" w:rsidRDefault="00275C4C">
      <w:pPr>
        <w:spacing w:after="393" w:line="259" w:lineRule="auto"/>
        <w:ind w:left="0" w:firstLine="0"/>
      </w:pPr>
      <w:r>
        <w:t xml:space="preserve"> </w:t>
      </w:r>
    </w:p>
    <w:p w14:paraId="15AAF784" w14:textId="77777777" w:rsidR="00FB4459" w:rsidRDefault="00275C4C">
      <w:pPr>
        <w:pStyle w:val="Heading3"/>
        <w:tabs>
          <w:tab w:val="center" w:pos="2447"/>
        </w:tabs>
        <w:ind w:left="-15" w:firstLine="0"/>
      </w:pPr>
      <w:r>
        <w:t xml:space="preserve">30. </w:t>
      </w:r>
      <w:r>
        <w:tab/>
        <w:t xml:space="preserve">Additional G-Cloud services </w:t>
      </w:r>
    </w:p>
    <w:p w14:paraId="5AE649C2" w14:textId="77777777" w:rsidR="00FB4459" w:rsidRDefault="00275C4C">
      <w:pPr>
        <w:ind w:left="705"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14:paraId="4FA88A44" w14:textId="77777777" w:rsidR="00FB4459" w:rsidRDefault="00275C4C">
      <w:pPr>
        <w:spacing w:after="14" w:line="259" w:lineRule="auto"/>
        <w:ind w:left="720" w:firstLine="0"/>
      </w:pPr>
      <w:r>
        <w:t xml:space="preserve"> </w:t>
      </w:r>
    </w:p>
    <w:p w14:paraId="0FCD3709" w14:textId="77777777" w:rsidR="00FB4459" w:rsidRDefault="00275C4C">
      <w:pPr>
        <w:ind w:left="705" w:hanging="720"/>
      </w:pPr>
      <w:r>
        <w:t xml:space="preserve">30.2 </w:t>
      </w:r>
      <w:r>
        <w:tab/>
        <w:t xml:space="preserve">If reasonably requested to do so by the Buyer in the Order Form, the Supplier must provide and monitor performance of the Additional Services using an Implementation Plan. </w:t>
      </w:r>
    </w:p>
    <w:p w14:paraId="4EC51010" w14:textId="77777777" w:rsidR="00FB4459" w:rsidRDefault="00275C4C">
      <w:pPr>
        <w:spacing w:after="393" w:line="259" w:lineRule="auto"/>
        <w:ind w:left="0" w:firstLine="0"/>
      </w:pPr>
      <w:r>
        <w:t xml:space="preserve"> </w:t>
      </w:r>
    </w:p>
    <w:p w14:paraId="79060DB3" w14:textId="77777777" w:rsidR="00FB4459" w:rsidRDefault="00275C4C">
      <w:pPr>
        <w:pStyle w:val="Heading3"/>
        <w:tabs>
          <w:tab w:val="center" w:pos="1544"/>
        </w:tabs>
        <w:ind w:left="-15" w:firstLine="0"/>
      </w:pPr>
      <w:r>
        <w:t xml:space="preserve">31. </w:t>
      </w:r>
      <w:r>
        <w:tab/>
        <w:t xml:space="preserve">Collaboration </w:t>
      </w:r>
    </w:p>
    <w:p w14:paraId="78488EB3" w14:textId="77777777" w:rsidR="00FB4459" w:rsidRDefault="00275C4C">
      <w:pPr>
        <w:ind w:left="705"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29760D7" w14:textId="77777777" w:rsidR="00FB4459" w:rsidRDefault="00275C4C">
      <w:pPr>
        <w:spacing w:after="19" w:line="259" w:lineRule="auto"/>
        <w:ind w:left="720" w:firstLine="0"/>
      </w:pPr>
      <w:r>
        <w:t xml:space="preserve"> </w:t>
      </w:r>
    </w:p>
    <w:p w14:paraId="546ADCAA" w14:textId="77777777" w:rsidR="00FB4459" w:rsidRDefault="00275C4C">
      <w:pPr>
        <w:tabs>
          <w:tab w:val="center" w:pos="4804"/>
        </w:tabs>
        <w:ind w:left="-15" w:firstLine="0"/>
      </w:pPr>
      <w:r>
        <w:t xml:space="preserve">31.2 </w:t>
      </w:r>
      <w:r>
        <w:tab/>
        <w:t xml:space="preserve">In addition to any obligations under the Collaboration Agreement, the Supplier must: </w:t>
      </w:r>
    </w:p>
    <w:p w14:paraId="22A04751" w14:textId="77777777" w:rsidR="00FB4459" w:rsidRDefault="00275C4C">
      <w:pPr>
        <w:spacing w:after="14" w:line="259" w:lineRule="auto"/>
        <w:ind w:left="0" w:firstLine="0"/>
      </w:pPr>
      <w:r>
        <w:t xml:space="preserve"> </w:t>
      </w:r>
    </w:p>
    <w:p w14:paraId="79DCB4EE" w14:textId="77777777" w:rsidR="00FB4459" w:rsidRDefault="00275C4C">
      <w:pPr>
        <w:ind w:left="730"/>
      </w:pPr>
      <w:r>
        <w:t xml:space="preserve">31.2.1 work proactively and in good faith with each of the Buyer’s contractors </w:t>
      </w:r>
    </w:p>
    <w:p w14:paraId="23160BBE" w14:textId="77777777" w:rsidR="00FB4459" w:rsidRDefault="00275C4C">
      <w:pPr>
        <w:spacing w:after="14" w:line="259" w:lineRule="auto"/>
        <w:ind w:left="720" w:firstLine="0"/>
      </w:pPr>
      <w:r>
        <w:t xml:space="preserve"> </w:t>
      </w:r>
    </w:p>
    <w:p w14:paraId="1FCD467A" w14:textId="77777777" w:rsidR="00FB4459" w:rsidRDefault="00275C4C">
      <w:pPr>
        <w:ind w:left="1440" w:hanging="720"/>
      </w:pPr>
      <w:r>
        <w:t xml:space="preserve">31.2.2 co-operate and share information with the Buyer’s contractors to enable the efficient operation of the Buyer’s ICT services and G-Cloud Services </w:t>
      </w:r>
    </w:p>
    <w:p w14:paraId="2115709E" w14:textId="77777777" w:rsidR="00FB4459" w:rsidRDefault="00275C4C">
      <w:pPr>
        <w:spacing w:after="393" w:line="259" w:lineRule="auto"/>
        <w:ind w:left="720" w:firstLine="0"/>
      </w:pPr>
      <w:r>
        <w:t xml:space="preserve"> </w:t>
      </w:r>
    </w:p>
    <w:p w14:paraId="4E8E1D03" w14:textId="77777777" w:rsidR="00FB4459" w:rsidRDefault="00275C4C">
      <w:pPr>
        <w:pStyle w:val="Heading3"/>
        <w:tabs>
          <w:tab w:val="center" w:pos="1801"/>
        </w:tabs>
        <w:ind w:left="-15" w:firstLine="0"/>
      </w:pPr>
      <w:r>
        <w:lastRenderedPageBreak/>
        <w:t xml:space="preserve">32. </w:t>
      </w:r>
      <w:r>
        <w:tab/>
        <w:t xml:space="preserve">Variation process </w:t>
      </w:r>
    </w:p>
    <w:p w14:paraId="3CFBDE19" w14:textId="77777777" w:rsidR="00FB4459" w:rsidRDefault="00275C4C">
      <w:pPr>
        <w:ind w:left="705"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5842F0A" w14:textId="77777777" w:rsidR="00FB4459" w:rsidRDefault="00275C4C">
      <w:pPr>
        <w:spacing w:after="14" w:line="259" w:lineRule="auto"/>
        <w:ind w:left="720" w:firstLine="0"/>
      </w:pPr>
      <w:r>
        <w:t xml:space="preserve"> </w:t>
      </w:r>
    </w:p>
    <w:p w14:paraId="5B0D50D2" w14:textId="77777777" w:rsidR="00FB4459" w:rsidRDefault="00275C4C">
      <w:pPr>
        <w:ind w:left="705"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8E27F5A" w14:textId="77777777" w:rsidR="00FB4459" w:rsidRDefault="00275C4C">
      <w:pPr>
        <w:spacing w:after="19" w:line="259" w:lineRule="auto"/>
        <w:ind w:left="0" w:firstLine="0"/>
      </w:pPr>
      <w:r>
        <w:t xml:space="preserve"> </w:t>
      </w:r>
    </w:p>
    <w:p w14:paraId="143C6B3A" w14:textId="77777777" w:rsidR="00FB4459" w:rsidRDefault="00275C4C">
      <w:pPr>
        <w:ind w:left="705"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6CEA4724" w14:textId="77777777" w:rsidR="00FB4459" w:rsidRDefault="00275C4C">
      <w:pPr>
        <w:spacing w:after="398" w:line="259" w:lineRule="auto"/>
        <w:ind w:left="0" w:firstLine="0"/>
      </w:pPr>
      <w:r>
        <w:t xml:space="preserve"> </w:t>
      </w:r>
    </w:p>
    <w:p w14:paraId="72B81D52" w14:textId="77777777" w:rsidR="00FB4459" w:rsidRDefault="00275C4C">
      <w:pPr>
        <w:pStyle w:val="Heading3"/>
        <w:tabs>
          <w:tab w:val="center" w:pos="2929"/>
        </w:tabs>
        <w:ind w:left="-15" w:firstLine="0"/>
      </w:pPr>
      <w:r>
        <w:t xml:space="preserve">33. </w:t>
      </w:r>
      <w:r>
        <w:tab/>
        <w:t xml:space="preserve">Data Protection Legislation (GDPR) </w:t>
      </w:r>
    </w:p>
    <w:p w14:paraId="1C49CCB3" w14:textId="77777777" w:rsidR="00FB4459" w:rsidRDefault="00275C4C">
      <w:pPr>
        <w:ind w:left="705"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563EB6E2" w14:textId="77777777" w:rsidR="00FB4459" w:rsidRDefault="00275C4C">
      <w:pPr>
        <w:spacing w:after="0" w:line="259" w:lineRule="auto"/>
        <w:ind w:left="0" w:firstLine="0"/>
      </w:pPr>
      <w:r>
        <w:t xml:space="preserve"> </w:t>
      </w:r>
      <w:r>
        <w:tab/>
        <w:t xml:space="preserve"> </w:t>
      </w:r>
      <w:r>
        <w:br w:type="page"/>
      </w:r>
    </w:p>
    <w:p w14:paraId="3EFADD5C" w14:textId="77777777" w:rsidR="00FB4459" w:rsidRDefault="00275C4C">
      <w:pPr>
        <w:spacing w:after="475" w:line="259" w:lineRule="auto"/>
        <w:ind w:left="0" w:firstLine="0"/>
      </w:pPr>
      <w:r>
        <w:rPr>
          <w:b/>
        </w:rPr>
        <w:lastRenderedPageBreak/>
        <w:t xml:space="preserve"> </w:t>
      </w:r>
    </w:p>
    <w:p w14:paraId="390AE36C" w14:textId="77777777" w:rsidR="00FB4459" w:rsidRDefault="00275C4C">
      <w:pPr>
        <w:pStyle w:val="Heading1"/>
        <w:ind w:left="-5"/>
      </w:pPr>
      <w:bookmarkStart w:id="5" w:name="_Toc101520"/>
      <w:r>
        <w:t xml:space="preserve">Schedule 3: Collaboration agreement </w:t>
      </w:r>
      <w:bookmarkEnd w:id="5"/>
    </w:p>
    <w:p w14:paraId="71C36745" w14:textId="77777777" w:rsidR="00FB4459" w:rsidRDefault="00275C4C">
      <w:pPr>
        <w:ind w:left="-5"/>
      </w:pPr>
      <w:r>
        <w:t xml:space="preserve">This agreement is made on [enter date] </w:t>
      </w:r>
    </w:p>
    <w:p w14:paraId="705DB561" w14:textId="77777777" w:rsidR="00FB4459" w:rsidRDefault="00275C4C">
      <w:pPr>
        <w:spacing w:after="19" w:line="259" w:lineRule="auto"/>
        <w:ind w:left="0" w:firstLine="0"/>
      </w:pPr>
      <w:r>
        <w:t xml:space="preserve"> </w:t>
      </w:r>
    </w:p>
    <w:p w14:paraId="5604390E" w14:textId="77777777" w:rsidR="00FB4459" w:rsidRDefault="00275C4C">
      <w:pPr>
        <w:ind w:left="-5"/>
      </w:pPr>
      <w:r>
        <w:t xml:space="preserve">between: </w:t>
      </w:r>
    </w:p>
    <w:p w14:paraId="7B0DC0CC" w14:textId="77777777" w:rsidR="00FB4459" w:rsidRDefault="00275C4C">
      <w:pPr>
        <w:spacing w:after="14" w:line="259" w:lineRule="auto"/>
        <w:ind w:left="0" w:firstLine="0"/>
      </w:pPr>
      <w:r>
        <w:t xml:space="preserve"> </w:t>
      </w:r>
    </w:p>
    <w:p w14:paraId="59AA55D5" w14:textId="77777777" w:rsidR="00FB4459" w:rsidRDefault="00275C4C">
      <w:pPr>
        <w:numPr>
          <w:ilvl w:val="0"/>
          <w:numId w:val="8"/>
        </w:numPr>
        <w:ind w:hanging="720"/>
      </w:pPr>
      <w:r>
        <w:t xml:space="preserve">[Buyer name] of [Buyer address] (the Buyer) </w:t>
      </w:r>
    </w:p>
    <w:p w14:paraId="76ABB2CE" w14:textId="77777777" w:rsidR="00FB4459" w:rsidRDefault="00275C4C">
      <w:pPr>
        <w:spacing w:after="14" w:line="259" w:lineRule="auto"/>
        <w:ind w:left="0" w:firstLine="0"/>
      </w:pPr>
      <w:r>
        <w:t xml:space="preserve"> </w:t>
      </w:r>
    </w:p>
    <w:p w14:paraId="33F76E4A" w14:textId="77777777" w:rsidR="00FB4459" w:rsidRDefault="00275C4C">
      <w:pPr>
        <w:numPr>
          <w:ilvl w:val="0"/>
          <w:numId w:val="8"/>
        </w:numPr>
        <w:ind w:hanging="720"/>
      </w:pPr>
      <w:r>
        <w:t xml:space="preserve">[Company name] a company incorporated in [company address] under [registration number], whose registered office is at [registered address] </w:t>
      </w:r>
    </w:p>
    <w:p w14:paraId="364EE4A0" w14:textId="77777777" w:rsidR="00FB4459" w:rsidRDefault="00275C4C">
      <w:pPr>
        <w:spacing w:after="14" w:line="259" w:lineRule="auto"/>
        <w:ind w:left="0" w:firstLine="0"/>
      </w:pPr>
      <w:r>
        <w:t xml:space="preserve"> </w:t>
      </w:r>
    </w:p>
    <w:p w14:paraId="0BA59C81" w14:textId="77777777" w:rsidR="00FB4459" w:rsidRDefault="00275C4C">
      <w:pPr>
        <w:numPr>
          <w:ilvl w:val="0"/>
          <w:numId w:val="8"/>
        </w:numPr>
        <w:ind w:hanging="720"/>
      </w:pPr>
      <w:r>
        <w:t xml:space="preserve">[Company name] a company incorporated in [company address] under [registration number], whose registered office is at [registered address] </w:t>
      </w:r>
    </w:p>
    <w:p w14:paraId="6B71B430" w14:textId="77777777" w:rsidR="00FB4459" w:rsidRDefault="00275C4C">
      <w:pPr>
        <w:spacing w:after="19" w:line="259" w:lineRule="auto"/>
        <w:ind w:left="0" w:firstLine="0"/>
      </w:pPr>
      <w:r>
        <w:t xml:space="preserve"> </w:t>
      </w:r>
    </w:p>
    <w:p w14:paraId="041A7F8A" w14:textId="77777777" w:rsidR="00FB4459" w:rsidRDefault="00275C4C">
      <w:pPr>
        <w:numPr>
          <w:ilvl w:val="0"/>
          <w:numId w:val="8"/>
        </w:numPr>
        <w:ind w:hanging="720"/>
      </w:pPr>
      <w:r>
        <w:t xml:space="preserve">[Company name] a company incorporated in [company address] under [registration number], whose registered office is at [registered address] </w:t>
      </w:r>
    </w:p>
    <w:p w14:paraId="079B8C68" w14:textId="77777777" w:rsidR="00FB4459" w:rsidRDefault="00275C4C">
      <w:pPr>
        <w:spacing w:after="19" w:line="259" w:lineRule="auto"/>
        <w:ind w:left="0" w:firstLine="0"/>
      </w:pPr>
      <w:r>
        <w:t xml:space="preserve"> </w:t>
      </w:r>
    </w:p>
    <w:p w14:paraId="756618E4" w14:textId="77777777" w:rsidR="00FB4459" w:rsidRDefault="00275C4C">
      <w:pPr>
        <w:numPr>
          <w:ilvl w:val="0"/>
          <w:numId w:val="8"/>
        </w:numPr>
        <w:ind w:hanging="720"/>
      </w:pPr>
      <w:r>
        <w:t xml:space="preserve">[Company name] a company incorporated in [company address] under [registration number], whose registered office is at [registered address] </w:t>
      </w:r>
    </w:p>
    <w:p w14:paraId="68D5DBFC" w14:textId="77777777" w:rsidR="00FB4459" w:rsidRDefault="00275C4C">
      <w:pPr>
        <w:spacing w:after="19" w:line="259" w:lineRule="auto"/>
        <w:ind w:left="720" w:firstLine="0"/>
      </w:pPr>
      <w:r>
        <w:t xml:space="preserve"> </w:t>
      </w:r>
    </w:p>
    <w:p w14:paraId="6F6547CF" w14:textId="77777777" w:rsidR="00FB4459" w:rsidRDefault="00275C4C">
      <w:pPr>
        <w:numPr>
          <w:ilvl w:val="0"/>
          <w:numId w:val="8"/>
        </w:numPr>
        <w:ind w:hanging="720"/>
      </w:pPr>
      <w:r>
        <w:t xml:space="preserve">[Company name] a company incorporated in [company address] under [registration number], whose registered office is at [registered address] together (the Collaboration Suppliers and each of them a Collaboration Supplier).  </w:t>
      </w:r>
    </w:p>
    <w:p w14:paraId="1B80B44E" w14:textId="77777777" w:rsidR="00FB4459" w:rsidRDefault="00275C4C">
      <w:pPr>
        <w:spacing w:after="14" w:line="259" w:lineRule="auto"/>
        <w:ind w:left="0" w:firstLine="0"/>
      </w:pPr>
      <w:r>
        <w:t xml:space="preserve"> </w:t>
      </w:r>
    </w:p>
    <w:p w14:paraId="3391E197" w14:textId="77777777" w:rsidR="00FB4459" w:rsidRDefault="00275C4C">
      <w:pPr>
        <w:spacing w:after="144"/>
        <w:ind w:left="-5"/>
      </w:pPr>
      <w:r>
        <w:t xml:space="preserve">Whereas the: </w:t>
      </w:r>
    </w:p>
    <w:p w14:paraId="7E881BBE" w14:textId="77777777" w:rsidR="00FB4459" w:rsidRDefault="00275C4C">
      <w:pPr>
        <w:numPr>
          <w:ilvl w:val="1"/>
          <w:numId w:val="8"/>
        </w:numPr>
        <w:ind w:hanging="360"/>
      </w:pPr>
      <w:r>
        <w:t xml:space="preserve">Buyer and the Collaboration Suppliers have entered into the Call-Off Contracts (defined below) for the provision of various IT and telecommunications (ICT) services </w:t>
      </w:r>
    </w:p>
    <w:p w14:paraId="469D4993" w14:textId="77777777" w:rsidR="00FB4459" w:rsidRDefault="00275C4C">
      <w:pPr>
        <w:numPr>
          <w:ilvl w:val="1"/>
          <w:numId w:val="8"/>
        </w:numPr>
        <w:ind w:hanging="360"/>
      </w:pPr>
      <w:r>
        <w:t xml:space="preserve">Collaboration Suppliers now wish to provide for the ongoing cooperation of the </w:t>
      </w:r>
    </w:p>
    <w:p w14:paraId="1B1C687E" w14:textId="77777777" w:rsidR="00FB4459" w:rsidRDefault="00275C4C">
      <w:pPr>
        <w:ind w:left="730"/>
      </w:pPr>
      <w:r>
        <w:t xml:space="preserve">Collaboration Suppliers in the provision of services under their respective Call-Off Contract to the Buyer </w:t>
      </w:r>
    </w:p>
    <w:p w14:paraId="2BE16651" w14:textId="77777777" w:rsidR="00FB4459" w:rsidRDefault="00275C4C">
      <w:pPr>
        <w:spacing w:after="19" w:line="259" w:lineRule="auto"/>
        <w:ind w:left="720" w:firstLine="0"/>
      </w:pPr>
      <w:r>
        <w:t xml:space="preserve"> </w:t>
      </w:r>
    </w:p>
    <w:p w14:paraId="011F0247" w14:textId="77777777" w:rsidR="00FB4459" w:rsidRDefault="00275C4C">
      <w:pPr>
        <w:spacing w:after="386"/>
        <w:ind w:left="-5"/>
      </w:pPr>
      <w:r>
        <w:t xml:space="preserve">In consideration of the mutual covenants contained in the Call-Off Contracts and this Agreement and intending to be legally bound, the parties agree as follows: </w:t>
      </w:r>
    </w:p>
    <w:p w14:paraId="1DA710E6" w14:textId="77777777" w:rsidR="00FB4459" w:rsidRDefault="00275C4C">
      <w:pPr>
        <w:pStyle w:val="Heading3"/>
        <w:tabs>
          <w:tab w:val="center" w:pos="2502"/>
        </w:tabs>
        <w:ind w:left="-15" w:firstLine="0"/>
      </w:pPr>
      <w:r>
        <w:t xml:space="preserve">1. </w:t>
      </w:r>
      <w:r>
        <w:tab/>
        <w:t xml:space="preserve">Definitions and interpretation </w:t>
      </w:r>
    </w:p>
    <w:p w14:paraId="2D3FF663" w14:textId="77777777" w:rsidR="00FB4459" w:rsidRDefault="00275C4C">
      <w:pPr>
        <w:ind w:left="705" w:hanging="720"/>
      </w:pPr>
      <w:r>
        <w:t xml:space="preserve">1.1 </w:t>
      </w:r>
      <w:r>
        <w:tab/>
        <w:t xml:space="preserve">As used in this Agreement, the capitalised expressions will have the following meanings unless the context requires otherwise: </w:t>
      </w:r>
    </w:p>
    <w:p w14:paraId="09DC071A" w14:textId="77777777" w:rsidR="00FB4459" w:rsidRDefault="00275C4C">
      <w:pPr>
        <w:spacing w:after="14" w:line="259" w:lineRule="auto"/>
        <w:ind w:left="720" w:firstLine="0"/>
      </w:pPr>
      <w:r>
        <w:t xml:space="preserve"> </w:t>
      </w:r>
    </w:p>
    <w:p w14:paraId="59092515" w14:textId="77777777" w:rsidR="00FB4459" w:rsidRDefault="00275C4C">
      <w:pPr>
        <w:ind w:left="1440" w:hanging="720"/>
      </w:pPr>
      <w:r>
        <w:t xml:space="preserve">1.1.1 “Agreement” means this collaboration agreement, containing the Clauses and Schedules </w:t>
      </w:r>
    </w:p>
    <w:p w14:paraId="4EE07467" w14:textId="77777777" w:rsidR="00FB4459" w:rsidRDefault="00275C4C">
      <w:pPr>
        <w:spacing w:after="19" w:line="259" w:lineRule="auto"/>
        <w:ind w:left="1440" w:firstLine="0"/>
      </w:pPr>
      <w:r>
        <w:t xml:space="preserve"> </w:t>
      </w:r>
    </w:p>
    <w:p w14:paraId="13DE6671" w14:textId="77777777" w:rsidR="00FB4459" w:rsidRDefault="00275C4C">
      <w:pPr>
        <w:ind w:left="1440" w:hanging="720"/>
      </w:pPr>
      <w:r>
        <w:t xml:space="preserve">1.1.2 “Call-Off Contract” means each contract that is let by the Buyer to one of the Collaboration Suppliers </w:t>
      </w:r>
    </w:p>
    <w:p w14:paraId="560CBA6B" w14:textId="77777777" w:rsidR="00FB4459" w:rsidRDefault="00275C4C">
      <w:pPr>
        <w:ind w:left="1440" w:hanging="720"/>
      </w:pPr>
      <w:r>
        <w:t xml:space="preserve">1.1.3 “Contractor’s Confidential Information” has the meaning set out in the Call-Off Contracts </w:t>
      </w:r>
    </w:p>
    <w:p w14:paraId="41586BA5" w14:textId="77777777" w:rsidR="00FB4459" w:rsidRDefault="00275C4C">
      <w:pPr>
        <w:spacing w:after="0" w:line="259" w:lineRule="auto"/>
        <w:ind w:left="1440" w:firstLine="0"/>
      </w:pPr>
      <w:r>
        <w:t xml:space="preserve"> </w:t>
      </w:r>
    </w:p>
    <w:p w14:paraId="78266B6F" w14:textId="77777777" w:rsidR="00FB4459" w:rsidRDefault="00275C4C">
      <w:pPr>
        <w:ind w:left="1440" w:hanging="720"/>
      </w:pPr>
      <w:r>
        <w:lastRenderedPageBreak/>
        <w:t xml:space="preserve">1.1.4 “Confidential Information” means the Buyer Confidential Information or any Collaboration Supplier's Confidential Information </w:t>
      </w:r>
    </w:p>
    <w:p w14:paraId="74F48100" w14:textId="77777777" w:rsidR="00FB4459" w:rsidRDefault="00275C4C">
      <w:pPr>
        <w:spacing w:after="19" w:line="259" w:lineRule="auto"/>
        <w:ind w:left="1440" w:firstLine="0"/>
      </w:pPr>
      <w:r>
        <w:t xml:space="preserve"> </w:t>
      </w:r>
    </w:p>
    <w:p w14:paraId="6305CA9E" w14:textId="77777777" w:rsidR="00FB4459" w:rsidRDefault="00275C4C">
      <w:pPr>
        <w:ind w:left="730"/>
      </w:pPr>
      <w:r>
        <w:t xml:space="preserve">1.1.5 “Collaboration Activities” means the activities set out in this Agreement </w:t>
      </w:r>
    </w:p>
    <w:p w14:paraId="703B05B5" w14:textId="77777777" w:rsidR="00FB4459" w:rsidRDefault="00275C4C">
      <w:pPr>
        <w:spacing w:after="19" w:line="259" w:lineRule="auto"/>
        <w:ind w:left="720" w:firstLine="0"/>
      </w:pPr>
      <w:r>
        <w:t xml:space="preserve"> </w:t>
      </w:r>
    </w:p>
    <w:p w14:paraId="2356E9B1" w14:textId="77777777" w:rsidR="00FB4459" w:rsidRDefault="00275C4C">
      <w:pPr>
        <w:ind w:left="730"/>
      </w:pPr>
      <w:r>
        <w:t xml:space="preserve">1.1.6 “Buyer Confidential Information” has the meaning set out in the Call-Off Contract </w:t>
      </w:r>
    </w:p>
    <w:p w14:paraId="584FE55E" w14:textId="77777777" w:rsidR="00FB4459" w:rsidRDefault="00275C4C">
      <w:pPr>
        <w:spacing w:after="14" w:line="259" w:lineRule="auto"/>
        <w:ind w:left="1440" w:firstLine="0"/>
      </w:pPr>
      <w:r>
        <w:t xml:space="preserve"> </w:t>
      </w:r>
    </w:p>
    <w:p w14:paraId="0C1F3E96" w14:textId="77777777" w:rsidR="00FB4459" w:rsidRDefault="00275C4C">
      <w:pPr>
        <w:ind w:left="1440" w:hanging="720"/>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14:paraId="25B0C880" w14:textId="77777777" w:rsidR="00FB4459" w:rsidRDefault="00275C4C">
      <w:pPr>
        <w:spacing w:after="19" w:line="259" w:lineRule="auto"/>
        <w:ind w:left="1440" w:firstLine="0"/>
      </w:pPr>
      <w:r>
        <w:t xml:space="preserve"> </w:t>
      </w:r>
    </w:p>
    <w:p w14:paraId="0A089F55" w14:textId="77777777" w:rsidR="00FB4459" w:rsidRDefault="00275C4C">
      <w:pPr>
        <w:ind w:left="730"/>
      </w:pPr>
      <w:r>
        <w:t xml:space="preserve">1.1.8 “Detailed Collaboration Plan” has the meaning given in clause 3.2 </w:t>
      </w:r>
    </w:p>
    <w:p w14:paraId="07D548A3" w14:textId="77777777" w:rsidR="00FB4459" w:rsidRDefault="00275C4C">
      <w:pPr>
        <w:spacing w:after="14" w:line="259" w:lineRule="auto"/>
        <w:ind w:left="720" w:firstLine="0"/>
      </w:pPr>
      <w:r>
        <w:t xml:space="preserve"> </w:t>
      </w:r>
    </w:p>
    <w:p w14:paraId="1C505701" w14:textId="77777777" w:rsidR="00FB4459" w:rsidRDefault="00275C4C">
      <w:pPr>
        <w:ind w:left="730"/>
      </w:pPr>
      <w:r>
        <w:t xml:space="preserve">1.1.9 “Dispute Resolution Process” means the process described in clause 9 </w:t>
      </w:r>
    </w:p>
    <w:p w14:paraId="51268745" w14:textId="77777777" w:rsidR="00FB4459" w:rsidRDefault="00275C4C">
      <w:pPr>
        <w:spacing w:after="14" w:line="259" w:lineRule="auto"/>
        <w:ind w:left="720" w:firstLine="0"/>
      </w:pPr>
      <w:r>
        <w:t xml:space="preserve"> </w:t>
      </w:r>
    </w:p>
    <w:p w14:paraId="4E204DF6" w14:textId="77777777" w:rsidR="00FB4459" w:rsidRDefault="00275C4C">
      <w:pPr>
        <w:ind w:left="730"/>
      </w:pPr>
      <w:r>
        <w:t xml:space="preserve">1.1.10 “Effective Date” means [insert date] </w:t>
      </w:r>
    </w:p>
    <w:p w14:paraId="485BC5C9" w14:textId="77777777" w:rsidR="00FB4459" w:rsidRDefault="00275C4C">
      <w:pPr>
        <w:spacing w:after="19" w:line="259" w:lineRule="auto"/>
        <w:ind w:left="720" w:firstLine="0"/>
      </w:pPr>
      <w:r>
        <w:t xml:space="preserve"> </w:t>
      </w:r>
    </w:p>
    <w:p w14:paraId="03BF8DAF" w14:textId="77777777" w:rsidR="00FB4459" w:rsidRDefault="00275C4C">
      <w:pPr>
        <w:ind w:left="730"/>
      </w:pPr>
      <w:r>
        <w:t xml:space="preserve">1.1.11 “Force Majeure Event” has the meaning given in clause 11.1.1 </w:t>
      </w:r>
    </w:p>
    <w:p w14:paraId="66AB27FF" w14:textId="77777777" w:rsidR="00FB4459" w:rsidRDefault="00275C4C">
      <w:pPr>
        <w:spacing w:after="19" w:line="259" w:lineRule="auto"/>
        <w:ind w:left="0" w:firstLine="0"/>
      </w:pPr>
      <w:r>
        <w:t xml:space="preserve"> </w:t>
      </w:r>
    </w:p>
    <w:p w14:paraId="4F2A4F08" w14:textId="77777777" w:rsidR="00FB4459" w:rsidRDefault="00275C4C">
      <w:pPr>
        <w:ind w:left="730"/>
      </w:pPr>
      <w:r>
        <w:t xml:space="preserve">1.1.12 “Mediator” has the meaning given to it in clause 9.3.1 </w:t>
      </w:r>
    </w:p>
    <w:p w14:paraId="2526C73D" w14:textId="77777777" w:rsidR="00FB4459" w:rsidRDefault="00275C4C">
      <w:pPr>
        <w:spacing w:after="19" w:line="259" w:lineRule="auto"/>
        <w:ind w:left="720" w:firstLine="0"/>
      </w:pPr>
      <w:r>
        <w:t xml:space="preserve"> </w:t>
      </w:r>
    </w:p>
    <w:p w14:paraId="5BB64720" w14:textId="77777777" w:rsidR="00FB4459" w:rsidRDefault="00275C4C">
      <w:pPr>
        <w:ind w:left="730"/>
      </w:pPr>
      <w:r>
        <w:t xml:space="preserve">1.1.13 “Outline Collaboration Plan” has the meaning given to it in clause 3.1 </w:t>
      </w:r>
    </w:p>
    <w:p w14:paraId="7AD379E7" w14:textId="77777777" w:rsidR="00FB4459" w:rsidRDefault="00275C4C">
      <w:pPr>
        <w:spacing w:after="14" w:line="259" w:lineRule="auto"/>
        <w:ind w:left="720" w:firstLine="0"/>
      </w:pPr>
      <w:r>
        <w:t xml:space="preserve"> </w:t>
      </w:r>
    </w:p>
    <w:p w14:paraId="1DF8869C" w14:textId="77777777" w:rsidR="00FB4459" w:rsidRDefault="00275C4C">
      <w:pPr>
        <w:ind w:left="730"/>
      </w:pPr>
      <w:r>
        <w:t xml:space="preserve">1.1.14 “Term” has the meaning given to it in clause 2.1 </w:t>
      </w:r>
    </w:p>
    <w:p w14:paraId="6250D387" w14:textId="77777777" w:rsidR="00FB4459" w:rsidRDefault="00275C4C">
      <w:pPr>
        <w:spacing w:after="14" w:line="259" w:lineRule="auto"/>
        <w:ind w:left="720" w:firstLine="0"/>
      </w:pPr>
      <w:r>
        <w:t xml:space="preserve"> </w:t>
      </w:r>
    </w:p>
    <w:p w14:paraId="51CFDF79" w14:textId="77777777" w:rsidR="00FB4459" w:rsidRDefault="00275C4C">
      <w:pPr>
        <w:ind w:left="1440" w:hanging="720"/>
      </w:pPr>
      <w:r>
        <w:t xml:space="preserve">1.1.15 "Working Day" means any day other than a Saturday, Sunday or public holiday in England and Wales </w:t>
      </w:r>
    </w:p>
    <w:p w14:paraId="2EBD0158" w14:textId="77777777" w:rsidR="00FB4459" w:rsidRDefault="00275C4C">
      <w:pPr>
        <w:spacing w:after="14" w:line="259" w:lineRule="auto"/>
        <w:ind w:left="1440" w:firstLine="0"/>
      </w:pPr>
      <w:r>
        <w:t xml:space="preserve"> </w:t>
      </w:r>
    </w:p>
    <w:p w14:paraId="23E96563" w14:textId="77777777" w:rsidR="00FB4459" w:rsidRDefault="00275C4C">
      <w:pPr>
        <w:spacing w:after="19" w:line="259" w:lineRule="auto"/>
        <w:ind w:left="0" w:firstLine="0"/>
      </w:pPr>
      <w:r>
        <w:t xml:space="preserve"> </w:t>
      </w:r>
    </w:p>
    <w:p w14:paraId="4BE34754" w14:textId="77777777" w:rsidR="00FB4459" w:rsidRDefault="00275C4C">
      <w:pPr>
        <w:tabs>
          <w:tab w:val="center" w:pos="1111"/>
        </w:tabs>
        <w:spacing w:after="136"/>
        <w:ind w:left="-15" w:firstLine="0"/>
      </w:pPr>
      <w:r>
        <w:t xml:space="preserve">1.2 </w:t>
      </w:r>
      <w:r>
        <w:tab/>
        <w:t xml:space="preserve">General </w:t>
      </w:r>
    </w:p>
    <w:p w14:paraId="69343C7A" w14:textId="77777777" w:rsidR="00FB4459" w:rsidRDefault="00275C4C">
      <w:pPr>
        <w:ind w:left="730"/>
      </w:pPr>
      <w:r>
        <w:t xml:space="preserve">1.2.1 As used in this Agreement the: </w:t>
      </w:r>
    </w:p>
    <w:p w14:paraId="140101CB" w14:textId="77777777" w:rsidR="00FB4459" w:rsidRDefault="00275C4C">
      <w:pPr>
        <w:spacing w:after="19" w:line="259" w:lineRule="auto"/>
        <w:ind w:left="720" w:firstLine="0"/>
      </w:pPr>
      <w:r>
        <w:t xml:space="preserve"> </w:t>
      </w:r>
    </w:p>
    <w:p w14:paraId="05AE8AB0" w14:textId="77777777" w:rsidR="00FB4459" w:rsidRDefault="00275C4C">
      <w:pPr>
        <w:ind w:left="1450"/>
      </w:pPr>
      <w:r>
        <w:t xml:space="preserve">1.2.1.1 masculine includes the feminine and the neuter </w:t>
      </w:r>
    </w:p>
    <w:p w14:paraId="140B2F6C" w14:textId="77777777" w:rsidR="00FB4459" w:rsidRDefault="00275C4C">
      <w:pPr>
        <w:spacing w:after="19" w:line="259" w:lineRule="auto"/>
        <w:ind w:left="1440" w:firstLine="0"/>
      </w:pPr>
      <w:r>
        <w:t xml:space="preserve"> </w:t>
      </w:r>
    </w:p>
    <w:p w14:paraId="0C26FF87" w14:textId="77777777" w:rsidR="00FB4459" w:rsidRDefault="00275C4C">
      <w:pPr>
        <w:ind w:left="1450"/>
      </w:pPr>
      <w:r>
        <w:t xml:space="preserve">1.2.1.2 singular includes the plural and the other way round </w:t>
      </w:r>
    </w:p>
    <w:p w14:paraId="4F25A7D9" w14:textId="77777777" w:rsidR="00FB4459" w:rsidRDefault="00275C4C">
      <w:pPr>
        <w:spacing w:after="14" w:line="259" w:lineRule="auto"/>
        <w:ind w:left="720" w:firstLine="0"/>
      </w:pPr>
      <w:r>
        <w:t xml:space="preserve"> </w:t>
      </w:r>
    </w:p>
    <w:p w14:paraId="72A50672" w14:textId="77777777" w:rsidR="00FB4459" w:rsidRDefault="00275C4C">
      <w:pPr>
        <w:ind w:left="2160"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3FF542B8" w14:textId="77777777" w:rsidR="00FB4459" w:rsidRDefault="00275C4C">
      <w:pPr>
        <w:spacing w:after="19" w:line="259" w:lineRule="auto"/>
        <w:ind w:left="2160" w:firstLine="0"/>
      </w:pPr>
      <w:r>
        <w:t xml:space="preserve"> </w:t>
      </w:r>
    </w:p>
    <w:p w14:paraId="3F0D57B3" w14:textId="77777777" w:rsidR="00FB4459" w:rsidRDefault="00275C4C">
      <w:pPr>
        <w:ind w:left="1440" w:hanging="720"/>
      </w:pPr>
      <w:r>
        <w:t xml:space="preserve">1.2.2 Headings are included in this Agreement for ease of reference only and will not affect the interpretation or construction of this Agreement. </w:t>
      </w:r>
    </w:p>
    <w:p w14:paraId="7DEA331C" w14:textId="77777777" w:rsidR="00FB4459" w:rsidRDefault="00275C4C">
      <w:pPr>
        <w:spacing w:after="19" w:line="259" w:lineRule="auto"/>
        <w:ind w:left="1440" w:firstLine="0"/>
      </w:pPr>
      <w:r>
        <w:t xml:space="preserve"> </w:t>
      </w:r>
    </w:p>
    <w:p w14:paraId="1CB7A525" w14:textId="77777777" w:rsidR="00FB4459" w:rsidRDefault="00275C4C">
      <w:pPr>
        <w:ind w:left="1440" w:hanging="720"/>
      </w:pPr>
      <w:r>
        <w:t xml:space="preserve">1.2.3 References to Clauses and Schedules are, unless otherwise provided, references to clauses of and schedules to this Agreement. </w:t>
      </w:r>
    </w:p>
    <w:p w14:paraId="4C474C8A" w14:textId="77777777" w:rsidR="00FB4459" w:rsidRDefault="00275C4C">
      <w:pPr>
        <w:spacing w:after="19" w:line="259" w:lineRule="auto"/>
        <w:ind w:left="1440" w:firstLine="0"/>
      </w:pPr>
      <w:r>
        <w:lastRenderedPageBreak/>
        <w:t xml:space="preserve"> </w:t>
      </w:r>
    </w:p>
    <w:p w14:paraId="66502AA3" w14:textId="77777777" w:rsidR="00FB4459" w:rsidRDefault="00275C4C">
      <w:pPr>
        <w:ind w:left="1440"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C80AD9F" w14:textId="77777777" w:rsidR="00FB4459" w:rsidRDefault="00275C4C">
      <w:pPr>
        <w:spacing w:after="19" w:line="259" w:lineRule="auto"/>
        <w:ind w:left="1440" w:firstLine="0"/>
      </w:pPr>
      <w:r>
        <w:t xml:space="preserve"> </w:t>
      </w:r>
    </w:p>
    <w:p w14:paraId="5F9170A5" w14:textId="77777777" w:rsidR="00FB4459" w:rsidRDefault="00275C4C">
      <w:pPr>
        <w:ind w:left="1440" w:hanging="720"/>
      </w:pPr>
      <w:r>
        <w:t xml:space="preserve">1.2.5 The party receiving the benefit of an indemnity under this Agreement will use its reasonable endeavours to mitigate its loss covered by the indemnity. </w:t>
      </w:r>
    </w:p>
    <w:p w14:paraId="699B5982" w14:textId="77777777" w:rsidR="00FB4459" w:rsidRDefault="00275C4C">
      <w:pPr>
        <w:spacing w:after="393" w:line="259" w:lineRule="auto"/>
        <w:ind w:left="720" w:firstLine="0"/>
      </w:pPr>
      <w:r>
        <w:t xml:space="preserve"> </w:t>
      </w:r>
    </w:p>
    <w:p w14:paraId="07C5BBD4" w14:textId="77777777" w:rsidR="00FB4459" w:rsidRDefault="00275C4C">
      <w:pPr>
        <w:pStyle w:val="Heading3"/>
        <w:tabs>
          <w:tab w:val="center" w:pos="2144"/>
        </w:tabs>
        <w:ind w:left="-15" w:firstLine="0"/>
      </w:pPr>
      <w:r>
        <w:t xml:space="preserve">2. </w:t>
      </w:r>
      <w:r>
        <w:tab/>
        <w:t xml:space="preserve">Term of the agreement </w:t>
      </w:r>
    </w:p>
    <w:p w14:paraId="47C36132" w14:textId="77777777" w:rsidR="00FB4459" w:rsidRDefault="00275C4C">
      <w:pPr>
        <w:ind w:left="705"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D74A94F" w14:textId="77777777" w:rsidR="00FB4459" w:rsidRDefault="00275C4C">
      <w:pPr>
        <w:spacing w:after="14" w:line="259" w:lineRule="auto"/>
        <w:ind w:left="720" w:firstLine="0"/>
      </w:pPr>
      <w:r>
        <w:t xml:space="preserve"> </w:t>
      </w:r>
    </w:p>
    <w:p w14:paraId="6F9015FC" w14:textId="77777777" w:rsidR="00FB4459" w:rsidRDefault="00275C4C">
      <w:pPr>
        <w:ind w:left="705" w:hanging="720"/>
      </w:pPr>
      <w:r>
        <w:t xml:space="preserve">2.2 </w:t>
      </w:r>
      <w:r>
        <w:tab/>
        <w:t xml:space="preserve">A Collaboration Supplier’s duty to perform the Collaboration Activities will continue until the end of the exit period of its last relevant Call-Off Contract. </w:t>
      </w:r>
    </w:p>
    <w:p w14:paraId="05A86008" w14:textId="77777777" w:rsidR="00FB4459" w:rsidRDefault="00275C4C">
      <w:pPr>
        <w:spacing w:after="393" w:line="259" w:lineRule="auto"/>
        <w:ind w:left="0" w:firstLine="0"/>
      </w:pPr>
      <w:r>
        <w:t xml:space="preserve"> </w:t>
      </w:r>
    </w:p>
    <w:p w14:paraId="2778D392" w14:textId="77777777" w:rsidR="00FB4459" w:rsidRDefault="00275C4C">
      <w:pPr>
        <w:pStyle w:val="Heading3"/>
        <w:tabs>
          <w:tab w:val="center" w:pos="2820"/>
        </w:tabs>
        <w:ind w:left="-15" w:firstLine="0"/>
      </w:pPr>
      <w:r>
        <w:t xml:space="preserve">3. </w:t>
      </w:r>
      <w:r>
        <w:tab/>
        <w:t xml:space="preserve">Provision of the collaboration plan </w:t>
      </w:r>
    </w:p>
    <w:p w14:paraId="61595883" w14:textId="77777777" w:rsidR="00FB4459" w:rsidRDefault="00275C4C">
      <w:pPr>
        <w:ind w:left="705" w:hanging="720"/>
      </w:pPr>
      <w:r>
        <w:t xml:space="preserve">3.1 </w:t>
      </w:r>
      <w:r>
        <w:tab/>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BA57694" w14:textId="77777777" w:rsidR="00FB4459" w:rsidRDefault="00275C4C">
      <w:pPr>
        <w:spacing w:after="14" w:line="259" w:lineRule="auto"/>
        <w:ind w:left="720" w:firstLine="0"/>
      </w:pPr>
      <w:r>
        <w:t xml:space="preserve"> </w:t>
      </w:r>
    </w:p>
    <w:p w14:paraId="55C2CF33" w14:textId="77777777" w:rsidR="00FB4459" w:rsidRDefault="00275C4C">
      <w:pPr>
        <w:ind w:left="705"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 </w:t>
      </w:r>
    </w:p>
    <w:p w14:paraId="2D93C3A6" w14:textId="77777777" w:rsidR="00FB4459" w:rsidRDefault="00275C4C">
      <w:pPr>
        <w:spacing w:after="19" w:line="259" w:lineRule="auto"/>
        <w:ind w:left="720" w:firstLine="0"/>
      </w:pPr>
      <w:r>
        <w:t xml:space="preserve"> </w:t>
      </w:r>
    </w:p>
    <w:p w14:paraId="18C59544" w14:textId="77777777" w:rsidR="00FB4459" w:rsidRDefault="00275C4C">
      <w:pPr>
        <w:ind w:left="705" w:hanging="720"/>
      </w:pPr>
      <w:r>
        <w:t xml:space="preserve">3.3 </w:t>
      </w:r>
      <w:r>
        <w:tab/>
        <w:t xml:space="preserve">The Collaboration Suppliers will provide the help the Buyer needs to prepare the Detailed Collaboration Plan. </w:t>
      </w:r>
    </w:p>
    <w:p w14:paraId="6EFC22FF" w14:textId="77777777" w:rsidR="00FB4459" w:rsidRDefault="00275C4C">
      <w:pPr>
        <w:spacing w:after="14" w:line="259" w:lineRule="auto"/>
        <w:ind w:left="720" w:firstLine="0"/>
      </w:pPr>
      <w:r>
        <w:t xml:space="preserve"> </w:t>
      </w:r>
    </w:p>
    <w:p w14:paraId="59D793E9" w14:textId="77777777" w:rsidR="00FB4459" w:rsidRDefault="00275C4C">
      <w:pPr>
        <w:ind w:left="705" w:hanging="720"/>
      </w:pPr>
      <w:r>
        <w:t xml:space="preserve">3.4 </w:t>
      </w:r>
      <w:r>
        <w:tab/>
        <w:t xml:space="preserve">The Collaboration Suppliers will, within 10 Working Days of receipt of the Detailed Collaboration Plan, either: </w:t>
      </w:r>
    </w:p>
    <w:p w14:paraId="3E52347A" w14:textId="77777777" w:rsidR="00FB4459" w:rsidRDefault="00275C4C">
      <w:pPr>
        <w:spacing w:after="14" w:line="259" w:lineRule="auto"/>
        <w:ind w:left="720" w:firstLine="0"/>
      </w:pPr>
      <w:r>
        <w:t xml:space="preserve"> </w:t>
      </w:r>
    </w:p>
    <w:p w14:paraId="72B3F632" w14:textId="77777777" w:rsidR="00FB4459" w:rsidRDefault="00275C4C">
      <w:pPr>
        <w:ind w:left="730"/>
      </w:pPr>
      <w:r>
        <w:t xml:space="preserve">3.4.1 approve the Detailed Collaboration Plan </w:t>
      </w:r>
    </w:p>
    <w:p w14:paraId="7CF8E01C" w14:textId="77777777" w:rsidR="00FB4459" w:rsidRDefault="00275C4C">
      <w:pPr>
        <w:ind w:left="730"/>
      </w:pPr>
      <w:r>
        <w:t xml:space="preserve">3.4.2 reject the Detailed Collaboration Plan, giving reasons for the rejection </w:t>
      </w:r>
    </w:p>
    <w:p w14:paraId="72BA8D6D" w14:textId="77777777" w:rsidR="00FB4459" w:rsidRDefault="00275C4C">
      <w:pPr>
        <w:spacing w:after="14" w:line="259" w:lineRule="auto"/>
        <w:ind w:left="0" w:firstLine="0"/>
      </w:pPr>
      <w:r>
        <w:t xml:space="preserve"> </w:t>
      </w:r>
    </w:p>
    <w:p w14:paraId="79D08727" w14:textId="77777777" w:rsidR="00FB4459" w:rsidRDefault="00275C4C">
      <w:pPr>
        <w:ind w:left="705"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4FDDED69" w14:textId="77777777" w:rsidR="00FB4459" w:rsidRDefault="00275C4C">
      <w:pPr>
        <w:spacing w:after="19" w:line="259" w:lineRule="auto"/>
        <w:ind w:left="720" w:firstLine="0"/>
      </w:pPr>
      <w:r>
        <w:t xml:space="preserve"> </w:t>
      </w:r>
    </w:p>
    <w:p w14:paraId="0FE9B3EF" w14:textId="77777777" w:rsidR="00FB4459" w:rsidRDefault="00275C4C">
      <w:pPr>
        <w:ind w:left="705" w:hanging="720"/>
      </w:pPr>
      <w:r>
        <w:t xml:space="preserve">3.6 </w:t>
      </w:r>
      <w:r>
        <w:tab/>
        <w:t xml:space="preserve">If the parties fail to agree the Detailed Collaboration Plan under clause 3.4, the dispute will be resolved using the Dispute Resolution Process. </w:t>
      </w:r>
    </w:p>
    <w:p w14:paraId="13A882B0" w14:textId="77777777" w:rsidR="00FB4459" w:rsidRDefault="00275C4C">
      <w:pPr>
        <w:spacing w:after="398" w:line="259" w:lineRule="auto"/>
        <w:ind w:left="720" w:firstLine="0"/>
      </w:pPr>
      <w:r>
        <w:t xml:space="preserve"> </w:t>
      </w:r>
    </w:p>
    <w:p w14:paraId="42AA4984" w14:textId="77777777" w:rsidR="00FB4459" w:rsidRDefault="00275C4C">
      <w:pPr>
        <w:pStyle w:val="Heading3"/>
        <w:tabs>
          <w:tab w:val="center" w:pos="2120"/>
        </w:tabs>
        <w:ind w:left="-15" w:firstLine="0"/>
      </w:pPr>
      <w:r>
        <w:lastRenderedPageBreak/>
        <w:t xml:space="preserve">4. </w:t>
      </w:r>
      <w:r>
        <w:tab/>
        <w:t xml:space="preserve">Collaboration activities </w:t>
      </w:r>
    </w:p>
    <w:p w14:paraId="19D333E8" w14:textId="77777777" w:rsidR="00FB4459" w:rsidRDefault="00275C4C">
      <w:pPr>
        <w:ind w:left="705" w:hanging="720"/>
      </w:pPr>
      <w:r>
        <w:t xml:space="preserve">4.1 </w:t>
      </w:r>
      <w:r>
        <w:tab/>
        <w:t xml:space="preserve">The Collaboration Suppliers will perform the Collaboration Activities and all other obligations of this Agreement in accordance with the Detailed Collaboration Plan.  </w:t>
      </w:r>
    </w:p>
    <w:p w14:paraId="567B14C9" w14:textId="77777777" w:rsidR="00FB4459" w:rsidRDefault="00275C4C">
      <w:pPr>
        <w:spacing w:after="19" w:line="259" w:lineRule="auto"/>
        <w:ind w:left="720" w:firstLine="0"/>
      </w:pPr>
      <w:r>
        <w:t xml:space="preserve"> </w:t>
      </w:r>
    </w:p>
    <w:p w14:paraId="4AD94420" w14:textId="77777777" w:rsidR="00FB4459" w:rsidRDefault="00275C4C">
      <w:pPr>
        <w:ind w:left="705"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C17690D" w14:textId="77777777" w:rsidR="00FB4459" w:rsidRDefault="00275C4C">
      <w:pPr>
        <w:spacing w:after="14" w:line="259" w:lineRule="auto"/>
        <w:ind w:left="720" w:firstLine="0"/>
      </w:pPr>
      <w:r>
        <w:t xml:space="preserve"> </w:t>
      </w:r>
    </w:p>
    <w:p w14:paraId="7925E100" w14:textId="77777777" w:rsidR="00FB4459" w:rsidRDefault="00275C4C">
      <w:pPr>
        <w:ind w:left="705" w:hanging="720"/>
      </w:pPr>
      <w:r>
        <w:t xml:space="preserve">4.3 </w:t>
      </w:r>
      <w:r>
        <w:tab/>
        <w:t xml:space="preserve">The Collaboration Suppliers will ensure that their respective subcontractors provide all cooperation and assistance as set out in the Detailed Collaboration Plan. </w:t>
      </w:r>
    </w:p>
    <w:p w14:paraId="3D35AF91" w14:textId="77777777" w:rsidR="00FB4459" w:rsidRDefault="00275C4C">
      <w:pPr>
        <w:spacing w:after="393" w:line="259" w:lineRule="auto"/>
        <w:ind w:left="720" w:firstLine="0"/>
      </w:pPr>
      <w:r>
        <w:t xml:space="preserve"> </w:t>
      </w:r>
    </w:p>
    <w:p w14:paraId="4F9D1D2D" w14:textId="77777777" w:rsidR="00FB4459" w:rsidRDefault="00275C4C">
      <w:pPr>
        <w:pStyle w:val="Heading3"/>
        <w:tabs>
          <w:tab w:val="center" w:pos="1272"/>
        </w:tabs>
        <w:ind w:left="-15" w:firstLine="0"/>
      </w:pPr>
      <w:r>
        <w:t xml:space="preserve">5. </w:t>
      </w:r>
      <w:r>
        <w:tab/>
        <w:t xml:space="preserve">Invoicing </w:t>
      </w:r>
    </w:p>
    <w:p w14:paraId="59751679" w14:textId="77777777" w:rsidR="00FB4459" w:rsidRDefault="00275C4C">
      <w:pPr>
        <w:ind w:left="705" w:hanging="720"/>
      </w:pPr>
      <w:r>
        <w:t xml:space="preserve">5.1 </w:t>
      </w:r>
      <w:r>
        <w:tab/>
        <w:t xml:space="preserve">If any sums are due under this Agreement, the Collaboration Supplier responsible for paying the sum will pay within 30 Working Days of receipt of a valid invoice. </w:t>
      </w:r>
    </w:p>
    <w:p w14:paraId="7BEBF299" w14:textId="77777777" w:rsidR="00FB4459" w:rsidRDefault="00275C4C">
      <w:pPr>
        <w:spacing w:after="14" w:line="259" w:lineRule="auto"/>
        <w:ind w:left="720" w:firstLine="0"/>
      </w:pPr>
      <w:r>
        <w:t xml:space="preserve"> </w:t>
      </w:r>
    </w:p>
    <w:p w14:paraId="25C6E533" w14:textId="77777777" w:rsidR="00FB4459" w:rsidRDefault="00275C4C">
      <w:pPr>
        <w:ind w:left="705" w:hanging="720"/>
      </w:pPr>
      <w:r>
        <w:t xml:space="preserve">5.2 </w:t>
      </w:r>
      <w:r>
        <w:tab/>
        <w:t xml:space="preserve">Interest will be payable on any late payments under this Agreement under the Late Payment of Commercial Debts (Interest) Act 1998, as amended. </w:t>
      </w:r>
    </w:p>
    <w:p w14:paraId="5A5394B1" w14:textId="77777777" w:rsidR="00FB4459" w:rsidRDefault="00275C4C">
      <w:pPr>
        <w:spacing w:after="393" w:line="259" w:lineRule="auto"/>
        <w:ind w:left="720" w:firstLine="0"/>
      </w:pPr>
      <w:r>
        <w:t xml:space="preserve"> </w:t>
      </w:r>
    </w:p>
    <w:p w14:paraId="537C28DC" w14:textId="77777777" w:rsidR="00FB4459" w:rsidRDefault="00275C4C">
      <w:pPr>
        <w:pStyle w:val="Heading3"/>
        <w:tabs>
          <w:tab w:val="center" w:pos="1599"/>
        </w:tabs>
        <w:ind w:left="-15" w:firstLine="0"/>
      </w:pPr>
      <w:r>
        <w:t xml:space="preserve">6. </w:t>
      </w:r>
      <w:r>
        <w:tab/>
        <w:t xml:space="preserve">Confidentiality </w:t>
      </w:r>
    </w:p>
    <w:p w14:paraId="5D38629A" w14:textId="77777777" w:rsidR="00FB4459" w:rsidRDefault="00275C4C">
      <w:pPr>
        <w:ind w:left="705"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72B9040" w14:textId="77777777" w:rsidR="00FB4459" w:rsidRDefault="00275C4C">
      <w:pPr>
        <w:tabs>
          <w:tab w:val="center" w:pos="2782"/>
        </w:tabs>
        <w:ind w:left="-15" w:firstLine="0"/>
      </w:pPr>
      <w:r>
        <w:t xml:space="preserve">6.2 </w:t>
      </w:r>
      <w:r>
        <w:tab/>
        <w:t xml:space="preserve">Each Collaboration Supplier warrants that: </w:t>
      </w:r>
    </w:p>
    <w:p w14:paraId="3D49CD14" w14:textId="77777777" w:rsidR="00FB4459" w:rsidRDefault="00275C4C">
      <w:pPr>
        <w:spacing w:after="14" w:line="259" w:lineRule="auto"/>
        <w:ind w:left="0" w:firstLine="0"/>
      </w:pPr>
      <w:r>
        <w:t xml:space="preserve"> </w:t>
      </w:r>
    </w:p>
    <w:p w14:paraId="534D4C56" w14:textId="77777777" w:rsidR="00FB4459" w:rsidRDefault="00275C4C">
      <w:pPr>
        <w:ind w:left="1440" w:hanging="720"/>
      </w:pPr>
      <w:r>
        <w:t xml:space="preserve">6.2.1 any person employed or engaged by it (in connection with this Agreement in the course of such employment or engagement) will only use Confidential Information for the purposes of this Agreement </w:t>
      </w:r>
    </w:p>
    <w:p w14:paraId="57765170" w14:textId="77777777" w:rsidR="00FB4459" w:rsidRDefault="00275C4C">
      <w:pPr>
        <w:spacing w:after="19" w:line="259" w:lineRule="auto"/>
        <w:ind w:left="1440" w:firstLine="0"/>
      </w:pPr>
      <w:r>
        <w:t xml:space="preserve"> </w:t>
      </w:r>
    </w:p>
    <w:p w14:paraId="711F197D" w14:textId="77777777" w:rsidR="00FB4459" w:rsidRDefault="00275C4C">
      <w:pPr>
        <w:ind w:left="1440" w:hanging="720"/>
      </w:pPr>
      <w:r>
        <w:t xml:space="preserve">6.2.2 any person employed or engaged by it (in connection with this Agreement) will not disclose any Confidential Information to any third party without the prior written consent of the other party </w:t>
      </w:r>
    </w:p>
    <w:p w14:paraId="5121CE84" w14:textId="77777777" w:rsidR="00FB4459" w:rsidRDefault="00275C4C">
      <w:pPr>
        <w:spacing w:after="14" w:line="259" w:lineRule="auto"/>
        <w:ind w:left="1440" w:firstLine="0"/>
      </w:pPr>
      <w:r>
        <w:t xml:space="preserve"> </w:t>
      </w:r>
    </w:p>
    <w:p w14:paraId="18FC6C68" w14:textId="77777777" w:rsidR="00FB4459" w:rsidRDefault="00275C4C">
      <w:pPr>
        <w:ind w:left="1440" w:hanging="72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26D78C14" w14:textId="77777777" w:rsidR="00FB4459" w:rsidRDefault="00275C4C">
      <w:pPr>
        <w:spacing w:after="14" w:line="259" w:lineRule="auto"/>
        <w:ind w:left="1440" w:firstLine="0"/>
      </w:pPr>
      <w:r>
        <w:t xml:space="preserve"> </w:t>
      </w:r>
    </w:p>
    <w:p w14:paraId="36259AE1" w14:textId="77777777" w:rsidR="00FB4459" w:rsidRDefault="00275C4C">
      <w:pPr>
        <w:ind w:left="1440"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BB38BBE" w14:textId="77777777" w:rsidR="00FB4459" w:rsidRDefault="00275C4C">
      <w:pPr>
        <w:spacing w:after="19" w:line="259" w:lineRule="auto"/>
        <w:ind w:left="1440" w:firstLine="0"/>
      </w:pPr>
      <w:r>
        <w:t xml:space="preserve"> </w:t>
      </w:r>
    </w:p>
    <w:p w14:paraId="1204E858" w14:textId="77777777" w:rsidR="00FB4459" w:rsidRDefault="00275C4C">
      <w:pPr>
        <w:tabs>
          <w:tab w:val="center" w:pos="4562"/>
        </w:tabs>
        <w:ind w:left="-15" w:firstLine="0"/>
      </w:pPr>
      <w:r>
        <w:t xml:space="preserve">6.3 </w:t>
      </w:r>
      <w:r>
        <w:tab/>
        <w:t xml:space="preserve">The provisions of clauses 6.1 and 6.2 will not apply to any information which is: </w:t>
      </w:r>
    </w:p>
    <w:p w14:paraId="61523628" w14:textId="77777777" w:rsidR="00FB4459" w:rsidRDefault="00275C4C">
      <w:pPr>
        <w:spacing w:after="0" w:line="259" w:lineRule="auto"/>
        <w:ind w:left="0" w:firstLine="0"/>
      </w:pPr>
      <w:r>
        <w:t xml:space="preserve"> </w:t>
      </w:r>
    </w:p>
    <w:p w14:paraId="29F49398" w14:textId="77777777" w:rsidR="00FB4459" w:rsidRDefault="00275C4C">
      <w:pPr>
        <w:ind w:left="730"/>
      </w:pPr>
      <w:r>
        <w:t xml:space="preserve">6.3.1 or becomes public knowledge other than by breach of this clause 6 </w:t>
      </w:r>
    </w:p>
    <w:p w14:paraId="26CEF9C0" w14:textId="77777777" w:rsidR="00FB4459" w:rsidRDefault="00275C4C">
      <w:pPr>
        <w:spacing w:after="14" w:line="259" w:lineRule="auto"/>
        <w:ind w:left="0" w:firstLine="0"/>
      </w:pPr>
      <w:r>
        <w:t xml:space="preserve"> </w:t>
      </w:r>
    </w:p>
    <w:p w14:paraId="6D4FF1D2" w14:textId="77777777" w:rsidR="00FB4459" w:rsidRDefault="00275C4C">
      <w:pPr>
        <w:ind w:left="1440" w:hanging="720"/>
      </w:pPr>
      <w:r>
        <w:lastRenderedPageBreak/>
        <w:t xml:space="preserve">6.3.2 in the possession of the receiving party without restriction in relation to disclosure before the date of receipt from the disclosing party </w:t>
      </w:r>
    </w:p>
    <w:p w14:paraId="2EFCF289" w14:textId="77777777" w:rsidR="00FB4459" w:rsidRDefault="00275C4C">
      <w:pPr>
        <w:spacing w:after="19" w:line="259" w:lineRule="auto"/>
        <w:ind w:left="1440" w:firstLine="0"/>
      </w:pPr>
      <w:r>
        <w:t xml:space="preserve"> </w:t>
      </w:r>
    </w:p>
    <w:p w14:paraId="38F14551" w14:textId="77777777" w:rsidR="00FB4459" w:rsidRDefault="00275C4C">
      <w:pPr>
        <w:ind w:left="1440" w:hanging="720"/>
      </w:pPr>
      <w:r>
        <w:t xml:space="preserve">6.3.3 received from a third party who lawfully acquired it and who is under no obligation restricting its disclosure </w:t>
      </w:r>
    </w:p>
    <w:p w14:paraId="1AFCFC36" w14:textId="77777777" w:rsidR="00FB4459" w:rsidRDefault="00275C4C">
      <w:pPr>
        <w:spacing w:after="19" w:line="259" w:lineRule="auto"/>
        <w:ind w:left="1440" w:firstLine="0"/>
      </w:pPr>
      <w:r>
        <w:t xml:space="preserve"> </w:t>
      </w:r>
    </w:p>
    <w:p w14:paraId="7664578A" w14:textId="77777777" w:rsidR="00FB4459" w:rsidRDefault="00275C4C">
      <w:pPr>
        <w:ind w:left="730"/>
      </w:pPr>
      <w:r>
        <w:t xml:space="preserve">6.3.4 independently developed without access to the Confidential Information </w:t>
      </w:r>
    </w:p>
    <w:p w14:paraId="027F449E" w14:textId="77777777" w:rsidR="00FB4459" w:rsidRDefault="00275C4C">
      <w:pPr>
        <w:spacing w:after="19" w:line="259" w:lineRule="auto"/>
        <w:ind w:left="720" w:firstLine="0"/>
      </w:pPr>
      <w:r>
        <w:t xml:space="preserve"> </w:t>
      </w:r>
    </w:p>
    <w:p w14:paraId="6778220F" w14:textId="77777777" w:rsidR="00FB4459" w:rsidRDefault="00275C4C">
      <w:pPr>
        <w:ind w:left="1440" w:hanging="720"/>
      </w:pPr>
      <w:r>
        <w:t xml:space="preserve">6.3.5 required to be disclosed by law or by any judicial, arbitral, regulatory or other authority of competent jurisdiction </w:t>
      </w:r>
    </w:p>
    <w:p w14:paraId="06BF904B" w14:textId="77777777" w:rsidR="00FB4459" w:rsidRDefault="00275C4C">
      <w:pPr>
        <w:spacing w:after="19" w:line="259" w:lineRule="auto"/>
        <w:ind w:left="1440" w:firstLine="0"/>
      </w:pPr>
      <w:r>
        <w:t xml:space="preserve"> </w:t>
      </w:r>
    </w:p>
    <w:p w14:paraId="7E0F3481" w14:textId="77777777" w:rsidR="00FB4459" w:rsidRDefault="00275C4C">
      <w:pPr>
        <w:ind w:left="705"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285E3FF6" w14:textId="77777777" w:rsidR="00FB4459" w:rsidRDefault="00275C4C">
      <w:pPr>
        <w:spacing w:after="398" w:line="259" w:lineRule="auto"/>
        <w:ind w:left="0" w:firstLine="0"/>
      </w:pPr>
      <w:r>
        <w:t xml:space="preserve"> </w:t>
      </w:r>
    </w:p>
    <w:p w14:paraId="42C88706" w14:textId="77777777" w:rsidR="00FB4459" w:rsidRDefault="00275C4C">
      <w:pPr>
        <w:pStyle w:val="Heading3"/>
        <w:tabs>
          <w:tab w:val="center" w:pos="1396"/>
        </w:tabs>
        <w:ind w:left="-15" w:firstLine="0"/>
      </w:pPr>
      <w:r>
        <w:t xml:space="preserve">7. </w:t>
      </w:r>
      <w:r>
        <w:tab/>
        <w:t xml:space="preserve">Warranties </w:t>
      </w:r>
    </w:p>
    <w:p w14:paraId="21F0D609" w14:textId="77777777" w:rsidR="00FB4459" w:rsidRDefault="00275C4C">
      <w:pPr>
        <w:tabs>
          <w:tab w:val="center" w:pos="3436"/>
        </w:tabs>
        <w:ind w:left="-15" w:firstLine="0"/>
      </w:pPr>
      <w:r>
        <w:t xml:space="preserve">7.1 </w:t>
      </w:r>
      <w:r>
        <w:tab/>
        <w:t xml:space="preserve">Each Collaboration Supplier warrant and represent that: </w:t>
      </w:r>
    </w:p>
    <w:p w14:paraId="2F4FDD7B" w14:textId="77777777" w:rsidR="00FB4459" w:rsidRDefault="00275C4C">
      <w:pPr>
        <w:ind w:left="1440"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25F072BB" w14:textId="77777777" w:rsidR="00FB4459" w:rsidRDefault="00275C4C">
      <w:pPr>
        <w:spacing w:after="19" w:line="259" w:lineRule="auto"/>
        <w:ind w:left="0" w:firstLine="0"/>
      </w:pPr>
      <w:r>
        <w:t xml:space="preserve"> </w:t>
      </w:r>
    </w:p>
    <w:p w14:paraId="146E2882" w14:textId="77777777" w:rsidR="00FB4459" w:rsidRDefault="00275C4C">
      <w:pPr>
        <w:ind w:left="1440"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6114BC05" w14:textId="77777777" w:rsidR="00FB4459" w:rsidRDefault="00275C4C">
      <w:pPr>
        <w:spacing w:after="19" w:line="259" w:lineRule="auto"/>
        <w:ind w:left="1440" w:firstLine="0"/>
      </w:pPr>
      <w:r>
        <w:t xml:space="preserve"> </w:t>
      </w:r>
    </w:p>
    <w:p w14:paraId="737DFFE1" w14:textId="77777777" w:rsidR="00FB4459" w:rsidRDefault="00275C4C">
      <w:pPr>
        <w:ind w:left="705"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43CE4270" w14:textId="77777777" w:rsidR="00FB4459" w:rsidRDefault="00275C4C">
      <w:pPr>
        <w:spacing w:after="393" w:line="259" w:lineRule="auto"/>
        <w:ind w:left="0" w:firstLine="0"/>
      </w:pPr>
      <w:r>
        <w:t xml:space="preserve"> </w:t>
      </w:r>
    </w:p>
    <w:p w14:paraId="5AD7AB83" w14:textId="77777777" w:rsidR="00FB4459" w:rsidRDefault="00275C4C">
      <w:pPr>
        <w:pStyle w:val="Heading3"/>
        <w:tabs>
          <w:tab w:val="center" w:pos="1933"/>
        </w:tabs>
        <w:ind w:left="-15" w:firstLine="0"/>
      </w:pPr>
      <w:r>
        <w:t xml:space="preserve">8. </w:t>
      </w:r>
      <w:r>
        <w:tab/>
        <w:t xml:space="preserve">Limitation of liability </w:t>
      </w:r>
    </w:p>
    <w:p w14:paraId="1EDB9EDA" w14:textId="77777777" w:rsidR="00FB4459" w:rsidRDefault="00275C4C">
      <w:pPr>
        <w:ind w:left="705"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A69D800" w14:textId="77777777" w:rsidR="00FB4459" w:rsidRDefault="00275C4C">
      <w:pPr>
        <w:spacing w:after="14" w:line="259" w:lineRule="auto"/>
        <w:ind w:left="720" w:firstLine="0"/>
      </w:pPr>
      <w:r>
        <w:t xml:space="preserve"> </w:t>
      </w:r>
    </w:p>
    <w:p w14:paraId="79906AC9" w14:textId="77777777" w:rsidR="00FB4459" w:rsidRDefault="00275C4C">
      <w:pPr>
        <w:ind w:left="705" w:hanging="720"/>
      </w:pPr>
      <w:r>
        <w:t xml:space="preserve">8.2 </w:t>
      </w:r>
      <w:r>
        <w:tab/>
        <w:t xml:space="preserve">Nothing in this Agreement will exclude or limit the liability of any party for fraud or fraudulent misrepresentation. </w:t>
      </w:r>
    </w:p>
    <w:p w14:paraId="345DABB6" w14:textId="77777777" w:rsidR="00FB4459" w:rsidRDefault="00275C4C">
      <w:pPr>
        <w:spacing w:after="19" w:line="259" w:lineRule="auto"/>
        <w:ind w:left="720" w:firstLine="0"/>
      </w:pPr>
      <w:r>
        <w:t xml:space="preserve"> </w:t>
      </w:r>
    </w:p>
    <w:p w14:paraId="0891475A" w14:textId="77777777" w:rsidR="00FB4459" w:rsidRDefault="00275C4C">
      <w:pPr>
        <w:tabs>
          <w:tab w:val="center" w:pos="4770"/>
        </w:tabs>
        <w:ind w:left="-15" w:firstLine="0"/>
      </w:pPr>
      <w:r>
        <w:t xml:space="preserve">8.3 </w:t>
      </w:r>
      <w:r>
        <w:tab/>
        <w:t xml:space="preserve">Subject always to clauses 8.1 and 8.2, the liability of the Buyer to any Collaboration </w:t>
      </w:r>
    </w:p>
    <w:p w14:paraId="486B0031" w14:textId="77777777" w:rsidR="00FB4459" w:rsidRDefault="00275C4C">
      <w:pPr>
        <w:ind w:left="730"/>
      </w:pPr>
      <w:r>
        <w:t xml:space="preserve">Suppliers for all claims (by way of indemnity or otherwise) arising whether in contract, tort </w:t>
      </w:r>
    </w:p>
    <w:p w14:paraId="4BF32FFE" w14:textId="77777777" w:rsidR="00FB4459" w:rsidRDefault="00275C4C">
      <w:pPr>
        <w:ind w:left="730"/>
      </w:pPr>
      <w:r>
        <w:t xml:space="preserve">(including negligence), misrepresentation (other than if made fraudulently), breach of </w:t>
      </w:r>
    </w:p>
    <w:p w14:paraId="4B84F518" w14:textId="77777777" w:rsidR="00FB4459" w:rsidRDefault="00275C4C">
      <w:pPr>
        <w:ind w:left="730"/>
      </w:pPr>
      <w:r>
        <w:t xml:space="preserve">statutory duty or otherwise under this Agreement (excluding Clause 6.4, which will be subject to the limitations of liability set out in the relevant Contract) will be limited to [(£,000)]. </w:t>
      </w:r>
    </w:p>
    <w:p w14:paraId="46BB810B" w14:textId="77777777" w:rsidR="00FB4459" w:rsidRDefault="00275C4C">
      <w:pPr>
        <w:spacing w:after="14" w:line="259" w:lineRule="auto"/>
        <w:ind w:left="720" w:firstLine="0"/>
      </w:pPr>
      <w:r>
        <w:lastRenderedPageBreak/>
        <w:t xml:space="preserve"> </w:t>
      </w:r>
    </w:p>
    <w:p w14:paraId="22526F58" w14:textId="77777777" w:rsidR="00FB4459" w:rsidRDefault="00275C4C">
      <w:pPr>
        <w:ind w:left="705"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F864F78" w14:textId="77777777" w:rsidR="00FB4459" w:rsidRDefault="00275C4C">
      <w:pPr>
        <w:spacing w:after="14" w:line="259" w:lineRule="auto"/>
        <w:ind w:left="720" w:firstLine="0"/>
      </w:pPr>
      <w:r>
        <w:t xml:space="preserve"> </w:t>
      </w:r>
    </w:p>
    <w:p w14:paraId="6EA399E3" w14:textId="77777777" w:rsidR="00FB4459" w:rsidRDefault="00275C4C">
      <w:pPr>
        <w:tabs>
          <w:tab w:val="right" w:pos="9642"/>
        </w:tabs>
        <w:ind w:left="-15" w:firstLine="0"/>
      </w:pPr>
      <w:r>
        <w:t xml:space="preserve">8.5 </w:t>
      </w:r>
      <w:r>
        <w:tab/>
        <w:t xml:space="preserve">Subject always to clauses 8.1, 8.2 and 8.6 and except in respect of liability under clause 6 </w:t>
      </w:r>
    </w:p>
    <w:p w14:paraId="15539DDE" w14:textId="77777777" w:rsidR="00FB4459" w:rsidRDefault="00275C4C">
      <w:pPr>
        <w:ind w:left="730"/>
      </w:pPr>
      <w:r>
        <w:t xml:space="preserve">(excluding clause 6.4, which will be subject to the limitations of liability set out in the [relevant contract] [Call-Off Contract]), in no event will any party be liable to any other for: </w:t>
      </w:r>
    </w:p>
    <w:p w14:paraId="43DBFFA0" w14:textId="77777777" w:rsidR="00FB4459" w:rsidRDefault="00275C4C">
      <w:pPr>
        <w:spacing w:after="19" w:line="259" w:lineRule="auto"/>
        <w:ind w:left="720" w:firstLine="0"/>
      </w:pPr>
      <w:r>
        <w:t xml:space="preserve"> </w:t>
      </w:r>
    </w:p>
    <w:p w14:paraId="69EA7CE2" w14:textId="77777777" w:rsidR="00FB4459" w:rsidRDefault="00275C4C">
      <w:pPr>
        <w:ind w:left="730"/>
      </w:pPr>
      <w:r>
        <w:t xml:space="preserve">8.5.1 indirect loss or damage </w:t>
      </w:r>
    </w:p>
    <w:p w14:paraId="63C5C92F" w14:textId="77777777" w:rsidR="00FB4459" w:rsidRDefault="00275C4C">
      <w:pPr>
        <w:ind w:left="730"/>
      </w:pPr>
      <w:r>
        <w:t xml:space="preserve">8.5.2 special loss or damage </w:t>
      </w:r>
    </w:p>
    <w:p w14:paraId="35C3FD2C" w14:textId="77777777" w:rsidR="00FB4459" w:rsidRDefault="00275C4C">
      <w:pPr>
        <w:ind w:left="730"/>
      </w:pPr>
      <w:r>
        <w:t xml:space="preserve">8.5.3 consequential loss or damage </w:t>
      </w:r>
    </w:p>
    <w:p w14:paraId="3AD44672" w14:textId="77777777" w:rsidR="00FB4459" w:rsidRDefault="00275C4C">
      <w:pPr>
        <w:ind w:left="730"/>
      </w:pPr>
      <w:r>
        <w:t xml:space="preserve">8.5.4 loss of profits (whether direct or indirect) </w:t>
      </w:r>
    </w:p>
    <w:p w14:paraId="7C9F457F" w14:textId="77777777" w:rsidR="00FB4459" w:rsidRDefault="00275C4C">
      <w:pPr>
        <w:ind w:left="730"/>
      </w:pPr>
      <w:r>
        <w:t xml:space="preserve">8.5.5 loss of turnover (whether direct or indirect) </w:t>
      </w:r>
    </w:p>
    <w:p w14:paraId="053A2149" w14:textId="77777777" w:rsidR="00FB4459" w:rsidRDefault="00275C4C">
      <w:pPr>
        <w:ind w:left="730"/>
      </w:pPr>
      <w:r>
        <w:t xml:space="preserve">8.5.6 loss of business opportunities (whether direct or indirect) </w:t>
      </w:r>
    </w:p>
    <w:p w14:paraId="221BA2A5" w14:textId="77777777" w:rsidR="00FB4459" w:rsidRDefault="00275C4C">
      <w:pPr>
        <w:ind w:left="730"/>
      </w:pPr>
      <w:r>
        <w:t xml:space="preserve">8.5.7 damage to goodwill (whether direct or indirect) </w:t>
      </w:r>
    </w:p>
    <w:p w14:paraId="193B6577" w14:textId="77777777" w:rsidR="00FB4459" w:rsidRDefault="00275C4C">
      <w:pPr>
        <w:spacing w:after="19" w:line="259" w:lineRule="auto"/>
        <w:ind w:left="0" w:firstLine="0"/>
      </w:pPr>
      <w:r>
        <w:t xml:space="preserve"> </w:t>
      </w:r>
    </w:p>
    <w:p w14:paraId="16B051B0" w14:textId="77777777" w:rsidR="00FB4459" w:rsidRDefault="00275C4C">
      <w:pPr>
        <w:ind w:left="705" w:hanging="720"/>
      </w:pPr>
      <w:r>
        <w:t xml:space="preserve">8.6 </w:t>
      </w:r>
      <w:r>
        <w:tab/>
        <w:t xml:space="preserve">Subject always to clauses 8.1 and 8.2, the provisions of clause 8.5 will not be taken as limiting the right of the Buyer to among other things, recover as a direct loss any: </w:t>
      </w:r>
    </w:p>
    <w:p w14:paraId="053A7D0C" w14:textId="77777777" w:rsidR="00FB4459" w:rsidRDefault="00275C4C">
      <w:pPr>
        <w:spacing w:after="19" w:line="259" w:lineRule="auto"/>
        <w:ind w:left="0" w:firstLine="0"/>
      </w:pPr>
      <w:r>
        <w:t xml:space="preserve"> </w:t>
      </w:r>
    </w:p>
    <w:p w14:paraId="2FDBDA00" w14:textId="77777777" w:rsidR="00FB4459" w:rsidRDefault="00275C4C">
      <w:pPr>
        <w:ind w:left="1440" w:hanging="720"/>
      </w:pPr>
      <w:r>
        <w:t xml:space="preserve">8.6.1 additional operational or administrative costs and expenses arising from a Collaboration Supplier’s Default </w:t>
      </w:r>
    </w:p>
    <w:p w14:paraId="20470506" w14:textId="77777777" w:rsidR="00FB4459" w:rsidRDefault="00275C4C">
      <w:pPr>
        <w:spacing w:after="14" w:line="259" w:lineRule="auto"/>
        <w:ind w:left="1440" w:firstLine="0"/>
      </w:pPr>
      <w:r>
        <w:t xml:space="preserve"> </w:t>
      </w:r>
    </w:p>
    <w:p w14:paraId="5F98748B" w14:textId="77777777" w:rsidR="00FB4459" w:rsidRDefault="00275C4C">
      <w:pPr>
        <w:ind w:left="1440" w:hanging="720"/>
      </w:pPr>
      <w:r>
        <w:t xml:space="preserve">8.6.2 wasted expenditure or charges rendered unnecessary or incurred by the Buyer arising from a Collaboration Supplier's Default </w:t>
      </w:r>
    </w:p>
    <w:p w14:paraId="76BBEFA1" w14:textId="77777777" w:rsidR="00FB4459" w:rsidRDefault="00275C4C">
      <w:pPr>
        <w:spacing w:after="393" w:line="259" w:lineRule="auto"/>
        <w:ind w:left="720" w:firstLine="0"/>
      </w:pPr>
      <w:r>
        <w:t xml:space="preserve"> </w:t>
      </w:r>
    </w:p>
    <w:p w14:paraId="22E4EC5A" w14:textId="77777777" w:rsidR="00FB4459" w:rsidRDefault="00275C4C">
      <w:pPr>
        <w:pStyle w:val="Heading3"/>
        <w:tabs>
          <w:tab w:val="center" w:pos="2369"/>
        </w:tabs>
        <w:ind w:left="-15" w:firstLine="0"/>
      </w:pPr>
      <w:r>
        <w:t xml:space="preserve">9. </w:t>
      </w:r>
      <w:r>
        <w:tab/>
        <w:t xml:space="preserve">Dispute resolution process </w:t>
      </w:r>
    </w:p>
    <w:p w14:paraId="434BEBB9" w14:textId="77777777" w:rsidR="00FB4459" w:rsidRDefault="00275C4C">
      <w:pPr>
        <w:ind w:left="705"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29EE66E" w14:textId="77777777" w:rsidR="00FB4459" w:rsidRDefault="00275C4C">
      <w:pPr>
        <w:spacing w:after="14" w:line="259" w:lineRule="auto"/>
        <w:ind w:left="720" w:firstLine="0"/>
      </w:pPr>
      <w:r>
        <w:t xml:space="preserve"> </w:t>
      </w:r>
    </w:p>
    <w:p w14:paraId="34FAFC14" w14:textId="77777777" w:rsidR="00FB4459" w:rsidRDefault="00275C4C">
      <w:pPr>
        <w:ind w:left="705"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BA5573F" w14:textId="77777777" w:rsidR="00FB4459" w:rsidRDefault="00275C4C">
      <w:pPr>
        <w:spacing w:after="14" w:line="259" w:lineRule="auto"/>
        <w:ind w:left="720" w:firstLine="0"/>
      </w:pPr>
      <w:r>
        <w:t xml:space="preserve"> </w:t>
      </w:r>
    </w:p>
    <w:p w14:paraId="3110C668" w14:textId="77777777" w:rsidR="00FB4459" w:rsidRDefault="00275C4C">
      <w:pPr>
        <w:tabs>
          <w:tab w:val="center" w:pos="4329"/>
        </w:tabs>
        <w:spacing w:after="136"/>
        <w:ind w:left="-15" w:firstLine="0"/>
      </w:pPr>
      <w:r>
        <w:t xml:space="preserve">9.3 </w:t>
      </w:r>
      <w:r>
        <w:tab/>
        <w:t xml:space="preserve">The process for mediation and consequential provisions for mediation are: </w:t>
      </w:r>
    </w:p>
    <w:p w14:paraId="6B98584C" w14:textId="77777777" w:rsidR="00FB4459" w:rsidRDefault="00275C4C">
      <w:pPr>
        <w:ind w:left="1440"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p>
    <w:p w14:paraId="4E80579D" w14:textId="77777777" w:rsidR="00FB4459" w:rsidRDefault="00275C4C">
      <w:pPr>
        <w:ind w:left="1450"/>
      </w:pPr>
      <w:r>
        <w:t xml:space="preserve">that he is unable or unwilling to act, apply to the President of the Law Society to appoint a Mediator </w:t>
      </w:r>
    </w:p>
    <w:p w14:paraId="2CAE138E" w14:textId="77777777" w:rsidR="00FB4459" w:rsidRDefault="00275C4C">
      <w:pPr>
        <w:spacing w:after="19" w:line="259" w:lineRule="auto"/>
        <w:ind w:left="1440" w:firstLine="0"/>
      </w:pPr>
      <w:r>
        <w:t xml:space="preserve"> </w:t>
      </w:r>
    </w:p>
    <w:p w14:paraId="2D30E92E" w14:textId="77777777" w:rsidR="00FB4459" w:rsidRDefault="00275C4C">
      <w:pPr>
        <w:ind w:left="1440" w:hanging="720"/>
      </w:pPr>
      <w:r>
        <w:lastRenderedPageBreak/>
        <w:t xml:space="preserve">9.3.2 the parties will within 10 Working Days of the appointment of the Mediator meet to agree a programme for the exchange of all relevant information and the structure of the negotiations </w:t>
      </w:r>
    </w:p>
    <w:p w14:paraId="486E6533" w14:textId="77777777" w:rsidR="00FB4459" w:rsidRDefault="00275C4C">
      <w:pPr>
        <w:spacing w:after="14" w:line="259" w:lineRule="auto"/>
        <w:ind w:left="0" w:firstLine="0"/>
      </w:pPr>
      <w:r>
        <w:t xml:space="preserve"> </w:t>
      </w:r>
    </w:p>
    <w:p w14:paraId="4E2D270C" w14:textId="77777777" w:rsidR="00FB4459" w:rsidRDefault="00275C4C">
      <w:pPr>
        <w:ind w:left="1440"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53FE92D" w14:textId="77777777" w:rsidR="00FB4459" w:rsidRDefault="00275C4C">
      <w:pPr>
        <w:spacing w:after="19" w:line="259" w:lineRule="auto"/>
        <w:ind w:left="0" w:firstLine="0"/>
      </w:pPr>
      <w:r>
        <w:t xml:space="preserve"> </w:t>
      </w:r>
    </w:p>
    <w:p w14:paraId="6FE139D0" w14:textId="77777777" w:rsidR="00FB4459" w:rsidRDefault="00275C4C">
      <w:pPr>
        <w:ind w:left="1440" w:hanging="720"/>
      </w:pPr>
      <w:r>
        <w:t xml:space="preserve">9.3.4 if the parties reach agreement on the resolution of the dispute, the agreement will be put in writing and will be binding on the parties once it is signed by their authorised representatives </w:t>
      </w:r>
    </w:p>
    <w:p w14:paraId="2E73D1EE" w14:textId="77777777" w:rsidR="00FB4459" w:rsidRDefault="00275C4C">
      <w:pPr>
        <w:spacing w:after="14" w:line="259" w:lineRule="auto"/>
        <w:ind w:left="0" w:firstLine="0"/>
      </w:pPr>
      <w:r>
        <w:t xml:space="preserve"> </w:t>
      </w:r>
    </w:p>
    <w:p w14:paraId="2C496A8F" w14:textId="77777777" w:rsidR="00FB4459" w:rsidRDefault="00275C4C">
      <w:pPr>
        <w:ind w:left="1440"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1789B449" w14:textId="77777777" w:rsidR="00FB4459" w:rsidRDefault="00275C4C">
      <w:pPr>
        <w:spacing w:after="14" w:line="259" w:lineRule="auto"/>
        <w:ind w:left="1440" w:firstLine="0"/>
      </w:pPr>
      <w:r>
        <w:t xml:space="preserve"> </w:t>
      </w:r>
    </w:p>
    <w:p w14:paraId="18D6212D" w14:textId="77777777" w:rsidR="00FB4459" w:rsidRDefault="00275C4C">
      <w:pPr>
        <w:ind w:left="1440"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9C367DA" w14:textId="77777777" w:rsidR="00FB4459" w:rsidRDefault="00275C4C">
      <w:pPr>
        <w:spacing w:after="19" w:line="259" w:lineRule="auto"/>
        <w:ind w:left="0" w:firstLine="0"/>
      </w:pPr>
      <w:r>
        <w:t xml:space="preserve"> </w:t>
      </w:r>
    </w:p>
    <w:p w14:paraId="0874125B" w14:textId="77777777" w:rsidR="00FB4459" w:rsidRDefault="00275C4C">
      <w:pPr>
        <w:ind w:left="705" w:hanging="720"/>
      </w:pPr>
      <w:r>
        <w:t xml:space="preserve">9.4 </w:t>
      </w:r>
      <w:r>
        <w:tab/>
        <w:t xml:space="preserve">The parties must continue to perform their respective obligations under this Agreement and under their respective Contracts pending the resolution of a dispute. </w:t>
      </w:r>
    </w:p>
    <w:p w14:paraId="67F0DFB5" w14:textId="77777777" w:rsidR="00FB4459" w:rsidRDefault="00275C4C">
      <w:pPr>
        <w:spacing w:after="393" w:line="259" w:lineRule="auto"/>
        <w:ind w:left="0" w:firstLine="0"/>
      </w:pPr>
      <w:r>
        <w:t xml:space="preserve"> </w:t>
      </w:r>
    </w:p>
    <w:p w14:paraId="1EC31ADE" w14:textId="77777777" w:rsidR="00FB4459" w:rsidRDefault="00275C4C">
      <w:pPr>
        <w:pStyle w:val="Heading3"/>
        <w:ind w:left="-5"/>
      </w:pPr>
      <w:r>
        <w:t xml:space="preserve">10. Termination and consequences of termination </w:t>
      </w:r>
    </w:p>
    <w:p w14:paraId="3DEA70A5" w14:textId="77777777" w:rsidR="00FB4459" w:rsidRDefault="00275C4C">
      <w:pPr>
        <w:spacing w:after="114" w:line="265" w:lineRule="auto"/>
        <w:ind w:left="-5"/>
      </w:pPr>
      <w:r>
        <w:rPr>
          <w:color w:val="666666"/>
          <w:sz w:val="24"/>
        </w:rPr>
        <w:t xml:space="preserve">10.1 Termination </w:t>
      </w:r>
    </w:p>
    <w:p w14:paraId="65F0340B" w14:textId="77777777" w:rsidR="00FB4459" w:rsidRDefault="00275C4C">
      <w:pPr>
        <w:ind w:left="1440"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4B097C7C" w14:textId="77777777" w:rsidR="00FB4459" w:rsidRDefault="00275C4C">
      <w:pPr>
        <w:spacing w:after="19" w:line="259" w:lineRule="auto"/>
        <w:ind w:left="1440" w:firstLine="0"/>
      </w:pPr>
      <w:r>
        <w:t xml:space="preserve"> </w:t>
      </w:r>
    </w:p>
    <w:p w14:paraId="45F98FDE" w14:textId="77777777" w:rsidR="00FB4459" w:rsidRDefault="00275C4C">
      <w:pPr>
        <w:ind w:left="1440"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121103EE" w14:textId="77777777" w:rsidR="00FB4459" w:rsidRDefault="00275C4C">
      <w:pPr>
        <w:spacing w:after="114" w:line="265" w:lineRule="auto"/>
        <w:ind w:left="-5"/>
      </w:pPr>
      <w:r>
        <w:rPr>
          <w:color w:val="666666"/>
          <w:sz w:val="24"/>
        </w:rPr>
        <w:t xml:space="preserve">10.2 Consequences of termination </w:t>
      </w:r>
    </w:p>
    <w:p w14:paraId="31D0717E" w14:textId="77777777" w:rsidR="00FB4459" w:rsidRDefault="00275C4C">
      <w:pPr>
        <w:ind w:left="1440"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249EB2CF" w14:textId="77777777" w:rsidR="00FB4459" w:rsidRDefault="00275C4C">
      <w:pPr>
        <w:spacing w:after="14" w:line="259" w:lineRule="auto"/>
        <w:ind w:left="0" w:firstLine="0"/>
      </w:pPr>
      <w:r>
        <w:t xml:space="preserve"> </w:t>
      </w:r>
    </w:p>
    <w:p w14:paraId="773E8656" w14:textId="77777777" w:rsidR="00FB4459" w:rsidRDefault="00275C4C">
      <w:pPr>
        <w:ind w:left="1440" w:hanging="720"/>
      </w:pPr>
      <w:r>
        <w:t xml:space="preserve">10.2.2 Except as expressly provided in this Agreement, termination of this Agreement will be without prejudice to any accrued rights and obligations under this Agreement. </w:t>
      </w:r>
    </w:p>
    <w:p w14:paraId="34B49AF6" w14:textId="77777777" w:rsidR="00FB4459" w:rsidRDefault="00275C4C">
      <w:pPr>
        <w:spacing w:after="398" w:line="259" w:lineRule="auto"/>
        <w:ind w:left="0" w:firstLine="0"/>
      </w:pPr>
      <w:r>
        <w:t xml:space="preserve"> </w:t>
      </w:r>
    </w:p>
    <w:p w14:paraId="0FA9A3D1" w14:textId="77777777" w:rsidR="00FB4459" w:rsidRDefault="00275C4C">
      <w:pPr>
        <w:pStyle w:val="Heading3"/>
        <w:spacing w:after="264"/>
        <w:ind w:left="-5"/>
      </w:pPr>
      <w:r>
        <w:lastRenderedPageBreak/>
        <w:t xml:space="preserve">11. General provisions </w:t>
      </w:r>
    </w:p>
    <w:p w14:paraId="79FE313C" w14:textId="77777777" w:rsidR="00FB4459" w:rsidRDefault="00275C4C">
      <w:pPr>
        <w:spacing w:after="79" w:line="265" w:lineRule="auto"/>
        <w:ind w:left="-5"/>
      </w:pPr>
      <w:r>
        <w:rPr>
          <w:color w:val="666666"/>
          <w:sz w:val="24"/>
        </w:rPr>
        <w:t xml:space="preserve">11.1 Force majeure </w:t>
      </w:r>
    </w:p>
    <w:p w14:paraId="27B3C05C" w14:textId="77777777" w:rsidR="00FB4459" w:rsidRDefault="00275C4C">
      <w:pPr>
        <w:ind w:left="1440"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35E7631D" w14:textId="77777777" w:rsidR="00FB4459" w:rsidRDefault="00275C4C">
      <w:pPr>
        <w:spacing w:after="14" w:line="259" w:lineRule="auto"/>
        <w:ind w:left="1440" w:firstLine="0"/>
      </w:pPr>
      <w:r>
        <w:t xml:space="preserve"> </w:t>
      </w:r>
    </w:p>
    <w:p w14:paraId="08D21346" w14:textId="77777777" w:rsidR="00FB4459" w:rsidRDefault="00275C4C">
      <w:pPr>
        <w:ind w:left="1440" w:hanging="720"/>
      </w:pPr>
      <w:r>
        <w:t xml:space="preserve">11.1.2 Subject to the remaining provisions of this clause 11.1, any party to this Agreement may claim relief from liability for non-performance of its obligations to the extent this is due to a Force Majeure Event. </w:t>
      </w:r>
    </w:p>
    <w:p w14:paraId="7E3A1FB2" w14:textId="77777777" w:rsidR="00FB4459" w:rsidRDefault="00275C4C">
      <w:pPr>
        <w:spacing w:after="19" w:line="259" w:lineRule="auto"/>
        <w:ind w:left="1440" w:firstLine="0"/>
      </w:pPr>
      <w:r>
        <w:t xml:space="preserve"> </w:t>
      </w:r>
    </w:p>
    <w:p w14:paraId="16DEE382" w14:textId="77777777" w:rsidR="00FB4459" w:rsidRDefault="00275C4C">
      <w:pPr>
        <w:ind w:left="1440"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7FCA9ECE" w14:textId="77777777" w:rsidR="00FB4459" w:rsidRDefault="00275C4C">
      <w:pPr>
        <w:spacing w:after="14" w:line="259" w:lineRule="auto"/>
        <w:ind w:left="1440" w:firstLine="0"/>
      </w:pPr>
      <w:r>
        <w:t xml:space="preserve"> </w:t>
      </w:r>
    </w:p>
    <w:p w14:paraId="1B3B47F7" w14:textId="77777777" w:rsidR="00FB4459" w:rsidRDefault="00275C4C">
      <w:pPr>
        <w:ind w:left="1440"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4C447D69" w14:textId="77777777" w:rsidR="00FB4459" w:rsidRDefault="00275C4C">
      <w:pPr>
        <w:spacing w:after="14" w:line="259" w:lineRule="auto"/>
        <w:ind w:left="0" w:firstLine="0"/>
      </w:pPr>
      <w:r>
        <w:t xml:space="preserve"> </w:t>
      </w:r>
    </w:p>
    <w:p w14:paraId="7A8C0533" w14:textId="77777777" w:rsidR="00FB4459" w:rsidRDefault="00275C4C">
      <w:pPr>
        <w:ind w:left="1440"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68B0707C" w14:textId="77777777" w:rsidR="00FB4459" w:rsidRDefault="00275C4C">
      <w:pPr>
        <w:spacing w:after="316" w:line="259" w:lineRule="auto"/>
        <w:ind w:left="720" w:firstLine="0"/>
      </w:pPr>
      <w:r>
        <w:t xml:space="preserve"> </w:t>
      </w:r>
    </w:p>
    <w:p w14:paraId="53D821BB" w14:textId="77777777" w:rsidR="00FB4459" w:rsidRDefault="00275C4C">
      <w:pPr>
        <w:spacing w:after="79" w:line="265" w:lineRule="auto"/>
        <w:ind w:left="-5"/>
      </w:pPr>
      <w:r>
        <w:rPr>
          <w:color w:val="666666"/>
          <w:sz w:val="24"/>
        </w:rPr>
        <w:t xml:space="preserve">11.2 Assignment and subcontracting </w:t>
      </w:r>
    </w:p>
    <w:p w14:paraId="2592F739" w14:textId="77777777" w:rsidR="00FB4459" w:rsidRDefault="00275C4C">
      <w:pPr>
        <w:ind w:left="1440"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2231BF4" w14:textId="77777777" w:rsidR="00FB4459" w:rsidRDefault="00275C4C">
      <w:pPr>
        <w:spacing w:after="14" w:line="259" w:lineRule="auto"/>
        <w:ind w:left="720" w:firstLine="0"/>
      </w:pPr>
      <w:r>
        <w:t xml:space="preserve"> </w:t>
      </w:r>
    </w:p>
    <w:p w14:paraId="67F415BD" w14:textId="77777777" w:rsidR="00FB4459" w:rsidRDefault="00275C4C">
      <w:pPr>
        <w:ind w:left="1440" w:hanging="720"/>
      </w:pPr>
      <w:r>
        <w:t xml:space="preserve">11.2.2 Any subcontractors identified in the Detailed Collaboration Plan can perform those elements identified in the Detailed Collaboration Plan to be performed by the Subcontractors. </w:t>
      </w:r>
    </w:p>
    <w:p w14:paraId="19F2D30C" w14:textId="77777777" w:rsidR="00FB4459" w:rsidRDefault="00275C4C">
      <w:pPr>
        <w:spacing w:after="316" w:line="259" w:lineRule="auto"/>
        <w:ind w:left="720" w:firstLine="0"/>
      </w:pPr>
      <w:r>
        <w:t xml:space="preserve"> </w:t>
      </w:r>
    </w:p>
    <w:p w14:paraId="13972F9B" w14:textId="77777777" w:rsidR="00FB4459" w:rsidRDefault="00275C4C">
      <w:pPr>
        <w:spacing w:after="79" w:line="265" w:lineRule="auto"/>
        <w:ind w:left="-5"/>
      </w:pPr>
      <w:r>
        <w:rPr>
          <w:color w:val="666666"/>
          <w:sz w:val="24"/>
        </w:rPr>
        <w:t xml:space="preserve">11.3 Notices </w:t>
      </w:r>
    </w:p>
    <w:p w14:paraId="2A0A0249" w14:textId="77777777" w:rsidR="00FB4459" w:rsidRDefault="00275C4C">
      <w:pPr>
        <w:ind w:left="1440"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w:t>
      </w:r>
    </w:p>
    <w:p w14:paraId="5D066E1A" w14:textId="77777777" w:rsidR="00FB4459" w:rsidRDefault="00275C4C">
      <w:pPr>
        <w:ind w:left="1450"/>
      </w:pPr>
      <w:r>
        <w:t xml:space="preserve">the letter would, in the ordinary course of post, be delivered or at the time shown on the sender's fax transmission report. </w:t>
      </w:r>
    </w:p>
    <w:p w14:paraId="5ABAD581" w14:textId="77777777" w:rsidR="00FB4459" w:rsidRDefault="00275C4C">
      <w:pPr>
        <w:spacing w:after="19" w:line="259" w:lineRule="auto"/>
        <w:ind w:left="0" w:firstLine="0"/>
      </w:pPr>
      <w:r>
        <w:t xml:space="preserve"> </w:t>
      </w:r>
    </w:p>
    <w:p w14:paraId="4C9D8B95" w14:textId="77777777" w:rsidR="00FB4459" w:rsidRDefault="00275C4C">
      <w:pPr>
        <w:ind w:left="1440" w:hanging="720"/>
      </w:pPr>
      <w:r>
        <w:lastRenderedPageBreak/>
        <w:t xml:space="preserve">11.3.2 For the purposes of clause 11.3.1, the address of each of the parties are those in the Detailed Collaboration Plan. </w:t>
      </w:r>
    </w:p>
    <w:p w14:paraId="5300A52D" w14:textId="77777777" w:rsidR="00FB4459" w:rsidRDefault="00275C4C">
      <w:pPr>
        <w:spacing w:after="316" w:line="259" w:lineRule="auto"/>
        <w:ind w:left="1440" w:firstLine="0"/>
      </w:pPr>
      <w:r>
        <w:t xml:space="preserve"> </w:t>
      </w:r>
    </w:p>
    <w:p w14:paraId="5ACD8537" w14:textId="77777777" w:rsidR="00FB4459" w:rsidRDefault="00275C4C">
      <w:pPr>
        <w:spacing w:after="79" w:line="265" w:lineRule="auto"/>
        <w:ind w:left="-5"/>
      </w:pPr>
      <w:r>
        <w:rPr>
          <w:color w:val="666666"/>
          <w:sz w:val="24"/>
        </w:rPr>
        <w:t xml:space="preserve">11.4 Entire agreement </w:t>
      </w:r>
    </w:p>
    <w:p w14:paraId="197C6EF7" w14:textId="77777777" w:rsidR="00FB4459" w:rsidRDefault="00275C4C">
      <w:pPr>
        <w:ind w:left="1440"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5B9C75B" w14:textId="77777777" w:rsidR="00FB4459" w:rsidRDefault="00275C4C">
      <w:pPr>
        <w:spacing w:after="19" w:line="259" w:lineRule="auto"/>
        <w:ind w:left="720" w:firstLine="0"/>
      </w:pPr>
      <w:r>
        <w:t xml:space="preserve"> </w:t>
      </w:r>
    </w:p>
    <w:p w14:paraId="5321CECA" w14:textId="77777777" w:rsidR="00FB4459" w:rsidRDefault="00275C4C">
      <w:pPr>
        <w:ind w:left="1440"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53070854" w14:textId="77777777" w:rsidR="00FB4459" w:rsidRDefault="00275C4C">
      <w:pPr>
        <w:spacing w:after="19" w:line="259" w:lineRule="auto"/>
        <w:ind w:left="1440" w:firstLine="0"/>
      </w:pPr>
      <w:r>
        <w:t xml:space="preserve"> </w:t>
      </w:r>
    </w:p>
    <w:p w14:paraId="4FD75C66" w14:textId="77777777" w:rsidR="00FB4459" w:rsidRDefault="00275C4C">
      <w:pPr>
        <w:ind w:left="730"/>
      </w:pPr>
      <w:r>
        <w:t xml:space="preserve">11.4.3 Nothing in this clause 11.4 will exclude any liability for fraud. </w:t>
      </w:r>
    </w:p>
    <w:p w14:paraId="1400A5C0" w14:textId="77777777" w:rsidR="00FB4459" w:rsidRDefault="00275C4C">
      <w:pPr>
        <w:spacing w:after="316" w:line="259" w:lineRule="auto"/>
        <w:ind w:left="0" w:firstLine="0"/>
      </w:pPr>
      <w:r>
        <w:t xml:space="preserve"> </w:t>
      </w:r>
    </w:p>
    <w:p w14:paraId="77E3716A" w14:textId="77777777" w:rsidR="00FB4459" w:rsidRDefault="00275C4C">
      <w:pPr>
        <w:spacing w:after="79" w:line="265" w:lineRule="auto"/>
        <w:ind w:left="-5"/>
      </w:pPr>
      <w:r>
        <w:rPr>
          <w:color w:val="666666"/>
          <w:sz w:val="24"/>
        </w:rPr>
        <w:t xml:space="preserve">11.5 Rights of third parties </w:t>
      </w:r>
    </w:p>
    <w:p w14:paraId="6B82F853" w14:textId="77777777" w:rsidR="00FB4459" w:rsidRDefault="00275C4C">
      <w:pPr>
        <w:ind w:left="73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A7D7C12" w14:textId="77777777" w:rsidR="00FB4459" w:rsidRDefault="00275C4C">
      <w:pPr>
        <w:spacing w:after="316" w:line="259" w:lineRule="auto"/>
        <w:ind w:left="720" w:firstLine="0"/>
      </w:pPr>
      <w:r>
        <w:t xml:space="preserve"> </w:t>
      </w:r>
    </w:p>
    <w:p w14:paraId="5B0D7203" w14:textId="77777777" w:rsidR="00FB4459" w:rsidRDefault="00275C4C">
      <w:pPr>
        <w:spacing w:after="79" w:line="265" w:lineRule="auto"/>
        <w:ind w:left="-5"/>
      </w:pPr>
      <w:r>
        <w:rPr>
          <w:color w:val="666666"/>
          <w:sz w:val="24"/>
        </w:rPr>
        <w:t xml:space="preserve">11.6 Severability </w:t>
      </w:r>
    </w:p>
    <w:p w14:paraId="2DDBD520" w14:textId="77777777" w:rsidR="00FB4459" w:rsidRDefault="00275C4C">
      <w:pPr>
        <w:ind w:left="73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658C0603" w14:textId="77777777" w:rsidR="00FB4459" w:rsidRDefault="00275C4C">
      <w:pPr>
        <w:spacing w:after="316" w:line="259" w:lineRule="auto"/>
        <w:ind w:left="0" w:firstLine="0"/>
      </w:pPr>
      <w:r>
        <w:t xml:space="preserve"> </w:t>
      </w:r>
    </w:p>
    <w:p w14:paraId="47CF95AE" w14:textId="77777777" w:rsidR="00FB4459" w:rsidRDefault="00275C4C">
      <w:pPr>
        <w:spacing w:after="79" w:line="265" w:lineRule="auto"/>
        <w:ind w:left="-5"/>
      </w:pPr>
      <w:r>
        <w:rPr>
          <w:color w:val="666666"/>
          <w:sz w:val="24"/>
        </w:rPr>
        <w:t xml:space="preserve">11.7 Variations </w:t>
      </w:r>
    </w:p>
    <w:p w14:paraId="01ADFFF8" w14:textId="77777777" w:rsidR="00FB4459" w:rsidRDefault="00275C4C">
      <w:pPr>
        <w:ind w:left="730"/>
      </w:pPr>
      <w:r>
        <w:t xml:space="preserve">No purported amendment or variation of this Agreement or any provision of this Agreement will be effective unless it is made in writing by the parties. </w:t>
      </w:r>
    </w:p>
    <w:p w14:paraId="0B4172B6" w14:textId="77777777" w:rsidR="00FB4459" w:rsidRDefault="00275C4C">
      <w:pPr>
        <w:spacing w:after="316" w:line="259" w:lineRule="auto"/>
        <w:ind w:left="0" w:firstLine="0"/>
      </w:pPr>
      <w:r>
        <w:t xml:space="preserve"> </w:t>
      </w:r>
    </w:p>
    <w:p w14:paraId="68DA6AA3" w14:textId="77777777" w:rsidR="00FB4459" w:rsidRDefault="00275C4C">
      <w:pPr>
        <w:spacing w:after="79" w:line="265" w:lineRule="auto"/>
        <w:ind w:left="-5"/>
      </w:pPr>
      <w:r>
        <w:rPr>
          <w:color w:val="666666"/>
          <w:sz w:val="24"/>
        </w:rPr>
        <w:t xml:space="preserve">11.8 No waiver </w:t>
      </w:r>
    </w:p>
    <w:p w14:paraId="1E39DABB" w14:textId="77777777" w:rsidR="00FB4459" w:rsidRDefault="00275C4C">
      <w:pPr>
        <w:ind w:left="730"/>
      </w:pPr>
      <w:r>
        <w:t xml:space="preserve">The failure to exercise, or delay in exercising, a right, power or remedy provided by this </w:t>
      </w:r>
    </w:p>
    <w:p w14:paraId="2C88F53A" w14:textId="77777777" w:rsidR="00FB4459" w:rsidRDefault="00275C4C">
      <w:pPr>
        <w:ind w:left="730"/>
      </w:pPr>
      <w:r>
        <w:t xml:space="preserve">Agreement or by law will not constitute a waiver of that right, power or remedy. If a party </w:t>
      </w:r>
    </w:p>
    <w:p w14:paraId="1D347BE1" w14:textId="77777777" w:rsidR="00FB4459" w:rsidRDefault="00275C4C">
      <w:pPr>
        <w:ind w:left="730"/>
      </w:pPr>
      <w:r>
        <w:t xml:space="preserve">waives a breach of any provision of this Agreement this will not operate as a waiver of a subsequent breach of that provision, or as a waiver of a breach of any other provision. </w:t>
      </w:r>
    </w:p>
    <w:p w14:paraId="018116FF" w14:textId="77777777" w:rsidR="00FB4459" w:rsidRDefault="00275C4C">
      <w:pPr>
        <w:spacing w:after="316" w:line="259" w:lineRule="auto"/>
        <w:ind w:left="0" w:firstLine="0"/>
      </w:pPr>
      <w:r>
        <w:t xml:space="preserve"> </w:t>
      </w:r>
    </w:p>
    <w:p w14:paraId="505BE736" w14:textId="77777777" w:rsidR="00FB4459" w:rsidRDefault="00275C4C">
      <w:pPr>
        <w:spacing w:after="79" w:line="265" w:lineRule="auto"/>
        <w:ind w:left="-5"/>
      </w:pPr>
      <w:r>
        <w:rPr>
          <w:color w:val="666666"/>
          <w:sz w:val="24"/>
        </w:rPr>
        <w:lastRenderedPageBreak/>
        <w:t xml:space="preserve">11.9 Governing law and jurisdiction </w:t>
      </w:r>
    </w:p>
    <w:p w14:paraId="70C1F3C2" w14:textId="77777777" w:rsidR="00FB4459" w:rsidRDefault="00275C4C">
      <w:pPr>
        <w:ind w:left="730"/>
      </w:pPr>
      <w:r>
        <w:t xml:space="preserve">This Agreement will be governed by and construed in accordance with English law and without prejudice to the Dispute Resolution Process, each party agrees to submit to the exclusive jurisdiction of the courts of England and Wales. </w:t>
      </w:r>
    </w:p>
    <w:p w14:paraId="5BB1496B" w14:textId="77777777" w:rsidR="00FB4459" w:rsidRDefault="00275C4C">
      <w:pPr>
        <w:spacing w:after="14" w:line="259" w:lineRule="auto"/>
        <w:ind w:left="0" w:firstLine="0"/>
      </w:pPr>
      <w:r>
        <w:t xml:space="preserve"> </w:t>
      </w:r>
    </w:p>
    <w:p w14:paraId="3B5A7619" w14:textId="77777777" w:rsidR="00FB4459" w:rsidRDefault="00275C4C">
      <w:pPr>
        <w:spacing w:after="255"/>
        <w:ind w:left="730"/>
      </w:pPr>
      <w:r>
        <w:t xml:space="preserve">Executed and delivered as an agreement by the parties or their duly authorised attorneys the day and year first above written. </w:t>
      </w:r>
    </w:p>
    <w:p w14:paraId="187169F6" w14:textId="77777777" w:rsidR="00FB4459" w:rsidRDefault="00275C4C">
      <w:pPr>
        <w:spacing w:after="256" w:line="259" w:lineRule="auto"/>
        <w:ind w:left="0" w:firstLine="0"/>
      </w:pPr>
      <w:r>
        <w:rPr>
          <w:b/>
          <w:sz w:val="20"/>
        </w:rPr>
        <w:t xml:space="preserve"> </w:t>
      </w:r>
      <w:r>
        <w:t xml:space="preserve"> </w:t>
      </w:r>
    </w:p>
    <w:p w14:paraId="51FAC3C7" w14:textId="77777777" w:rsidR="00FB4459" w:rsidRDefault="00275C4C">
      <w:pPr>
        <w:pStyle w:val="Heading4"/>
        <w:spacing w:after="19"/>
        <w:ind w:left="-5"/>
      </w:pPr>
      <w:r>
        <w:t xml:space="preserve">For and on behalf of the Buyer </w:t>
      </w:r>
    </w:p>
    <w:p w14:paraId="1C359917" w14:textId="77777777" w:rsidR="00FB4459" w:rsidRDefault="00275C4C">
      <w:pPr>
        <w:spacing w:after="14" w:line="259" w:lineRule="auto"/>
        <w:ind w:left="0" w:firstLine="0"/>
      </w:pPr>
      <w:r>
        <w:rPr>
          <w:b/>
        </w:rPr>
        <w:t xml:space="preserve"> </w:t>
      </w:r>
    </w:p>
    <w:p w14:paraId="4F3EBB21" w14:textId="77777777" w:rsidR="00FB4459" w:rsidRDefault="00275C4C">
      <w:pPr>
        <w:spacing w:after="225"/>
        <w:ind w:left="-5"/>
      </w:pPr>
      <w:r>
        <w:t xml:space="preserve">Signed by: </w:t>
      </w:r>
    </w:p>
    <w:p w14:paraId="349DCE89" w14:textId="77777777" w:rsidR="00FB4459" w:rsidRDefault="00275C4C">
      <w:pPr>
        <w:ind w:left="-5"/>
      </w:pPr>
      <w:r>
        <w:t xml:space="preserve">Full name (capitals): </w:t>
      </w:r>
    </w:p>
    <w:p w14:paraId="250926AD" w14:textId="77777777" w:rsidR="00FB4459" w:rsidRDefault="00275C4C">
      <w:pPr>
        <w:ind w:left="-5"/>
      </w:pPr>
      <w:r>
        <w:t xml:space="preserve">Position: </w:t>
      </w:r>
    </w:p>
    <w:p w14:paraId="6B1D8A92" w14:textId="77777777" w:rsidR="00FB4459" w:rsidRDefault="00275C4C">
      <w:pPr>
        <w:ind w:left="-5"/>
      </w:pPr>
      <w:r>
        <w:t xml:space="preserve">Date: </w:t>
      </w:r>
    </w:p>
    <w:p w14:paraId="6759E711" w14:textId="77777777" w:rsidR="00FB4459" w:rsidRDefault="00275C4C">
      <w:pPr>
        <w:spacing w:after="14" w:line="259" w:lineRule="auto"/>
        <w:ind w:left="0" w:firstLine="0"/>
      </w:pPr>
      <w:r>
        <w:t xml:space="preserve">  </w:t>
      </w:r>
    </w:p>
    <w:p w14:paraId="7F0263E5" w14:textId="77777777" w:rsidR="00FB4459" w:rsidRDefault="00275C4C">
      <w:pPr>
        <w:pStyle w:val="Heading4"/>
        <w:ind w:left="-5"/>
      </w:pPr>
      <w:r>
        <w:t xml:space="preserve">For and on behalf of the [Company name] </w:t>
      </w:r>
    </w:p>
    <w:p w14:paraId="19BF378A" w14:textId="77777777" w:rsidR="00FB4459" w:rsidRDefault="00275C4C">
      <w:pPr>
        <w:spacing w:after="220"/>
        <w:ind w:left="-5"/>
      </w:pPr>
      <w:r>
        <w:t xml:space="preserve">Signed by: </w:t>
      </w:r>
    </w:p>
    <w:p w14:paraId="57C2599C" w14:textId="77777777" w:rsidR="00FB4459" w:rsidRDefault="00275C4C">
      <w:pPr>
        <w:ind w:left="-5"/>
      </w:pPr>
      <w:r>
        <w:t xml:space="preserve">Full name (capitals): </w:t>
      </w:r>
    </w:p>
    <w:p w14:paraId="55F4A384" w14:textId="77777777" w:rsidR="00FB4459" w:rsidRDefault="00275C4C">
      <w:pPr>
        <w:ind w:left="-5"/>
      </w:pPr>
      <w:r>
        <w:t xml:space="preserve">Position: </w:t>
      </w:r>
    </w:p>
    <w:p w14:paraId="2531E3BC" w14:textId="77777777" w:rsidR="00FB4459" w:rsidRDefault="00275C4C">
      <w:pPr>
        <w:ind w:left="-5"/>
      </w:pPr>
      <w:r>
        <w:t xml:space="preserve">Date: </w:t>
      </w:r>
    </w:p>
    <w:p w14:paraId="05FA628A" w14:textId="77777777" w:rsidR="00FB4459" w:rsidRDefault="00275C4C">
      <w:pPr>
        <w:spacing w:after="19" w:line="259" w:lineRule="auto"/>
        <w:ind w:left="0" w:firstLine="0"/>
      </w:pPr>
      <w:r>
        <w:t xml:space="preserve">  </w:t>
      </w:r>
    </w:p>
    <w:p w14:paraId="71A3074B" w14:textId="77777777" w:rsidR="00FB4459" w:rsidRDefault="00275C4C">
      <w:pPr>
        <w:pStyle w:val="Heading4"/>
        <w:ind w:left="-5"/>
      </w:pPr>
      <w:r>
        <w:t xml:space="preserve">For and on behalf of the [Company name] </w:t>
      </w:r>
    </w:p>
    <w:p w14:paraId="165BCD2C" w14:textId="77777777" w:rsidR="00FB4459" w:rsidRDefault="00275C4C">
      <w:pPr>
        <w:spacing w:after="220"/>
        <w:ind w:left="-5"/>
      </w:pPr>
      <w:r>
        <w:t xml:space="preserve">Signed by: </w:t>
      </w:r>
    </w:p>
    <w:p w14:paraId="5ADACD73" w14:textId="77777777" w:rsidR="00FB4459" w:rsidRDefault="00275C4C">
      <w:pPr>
        <w:ind w:left="-5"/>
      </w:pPr>
      <w:r>
        <w:t xml:space="preserve">Full name (capitals): </w:t>
      </w:r>
    </w:p>
    <w:p w14:paraId="1708A506" w14:textId="77777777" w:rsidR="00FB4459" w:rsidRDefault="00275C4C">
      <w:pPr>
        <w:ind w:left="-5"/>
      </w:pPr>
      <w:r>
        <w:t xml:space="preserve">Position: </w:t>
      </w:r>
    </w:p>
    <w:p w14:paraId="41AF8E67" w14:textId="77777777" w:rsidR="00FB4459" w:rsidRDefault="00275C4C">
      <w:pPr>
        <w:ind w:left="-5"/>
      </w:pPr>
      <w:r>
        <w:t xml:space="preserve">Date: </w:t>
      </w:r>
    </w:p>
    <w:p w14:paraId="06F6DA3E" w14:textId="77777777" w:rsidR="00FB4459" w:rsidRDefault="00275C4C">
      <w:pPr>
        <w:spacing w:after="19" w:line="259" w:lineRule="auto"/>
        <w:ind w:left="0" w:firstLine="0"/>
      </w:pPr>
      <w:r>
        <w:t xml:space="preserve">  </w:t>
      </w:r>
    </w:p>
    <w:p w14:paraId="471F2150" w14:textId="77777777" w:rsidR="00FB4459" w:rsidRDefault="00275C4C">
      <w:pPr>
        <w:pStyle w:val="Heading4"/>
        <w:ind w:left="-5"/>
      </w:pPr>
      <w:r>
        <w:t xml:space="preserve">For and on behalf of the [Company name] </w:t>
      </w:r>
    </w:p>
    <w:p w14:paraId="104DDB06" w14:textId="77777777" w:rsidR="00FB4459" w:rsidRDefault="00275C4C">
      <w:pPr>
        <w:spacing w:after="225"/>
        <w:ind w:left="-5"/>
      </w:pPr>
      <w:r>
        <w:t xml:space="preserve">Signed by: </w:t>
      </w:r>
    </w:p>
    <w:p w14:paraId="15D82A4F" w14:textId="77777777" w:rsidR="00FB4459" w:rsidRDefault="00275C4C">
      <w:pPr>
        <w:ind w:left="-5"/>
      </w:pPr>
      <w:r>
        <w:t xml:space="preserve">Full name (capitals): </w:t>
      </w:r>
    </w:p>
    <w:p w14:paraId="20DBC3DC" w14:textId="77777777" w:rsidR="00FB4459" w:rsidRDefault="00275C4C">
      <w:pPr>
        <w:ind w:left="-5"/>
      </w:pPr>
      <w:r>
        <w:t xml:space="preserve">Position: </w:t>
      </w:r>
    </w:p>
    <w:p w14:paraId="29F59A60" w14:textId="77777777" w:rsidR="00FB4459" w:rsidRDefault="00275C4C">
      <w:pPr>
        <w:ind w:left="-5"/>
      </w:pPr>
      <w:r>
        <w:t xml:space="preserve">Date: </w:t>
      </w:r>
    </w:p>
    <w:p w14:paraId="4E302B57" w14:textId="77777777" w:rsidR="00FB4459" w:rsidRDefault="00275C4C">
      <w:pPr>
        <w:spacing w:after="19" w:line="259" w:lineRule="auto"/>
        <w:ind w:left="0" w:firstLine="0"/>
      </w:pPr>
      <w:r>
        <w:t xml:space="preserve">  </w:t>
      </w:r>
    </w:p>
    <w:p w14:paraId="28FB99F9" w14:textId="77777777" w:rsidR="00FB4459" w:rsidRDefault="00275C4C">
      <w:pPr>
        <w:spacing w:after="230" w:line="259" w:lineRule="auto"/>
        <w:ind w:left="0" w:firstLine="0"/>
      </w:pPr>
      <w:r>
        <w:rPr>
          <w:b/>
        </w:rPr>
        <w:t xml:space="preserve"> </w:t>
      </w:r>
    </w:p>
    <w:p w14:paraId="574EB87A" w14:textId="77777777" w:rsidR="00FB4459" w:rsidRDefault="00275C4C">
      <w:pPr>
        <w:pStyle w:val="Heading4"/>
        <w:ind w:left="-5"/>
      </w:pPr>
      <w:r>
        <w:t xml:space="preserve">For and on behalf of the [Company name] </w:t>
      </w:r>
    </w:p>
    <w:p w14:paraId="0208040E" w14:textId="77777777" w:rsidR="00FB4459" w:rsidRDefault="00275C4C">
      <w:pPr>
        <w:ind w:left="-5"/>
      </w:pPr>
      <w:r>
        <w:t xml:space="preserve">Signed by: </w:t>
      </w:r>
    </w:p>
    <w:p w14:paraId="08903780" w14:textId="77777777" w:rsidR="00FB4459" w:rsidRDefault="00275C4C">
      <w:pPr>
        <w:ind w:left="-5"/>
      </w:pPr>
      <w:r>
        <w:t xml:space="preserve">Full name (capitals): </w:t>
      </w:r>
    </w:p>
    <w:p w14:paraId="1FADD5A3" w14:textId="77777777" w:rsidR="00FB4459" w:rsidRDefault="00275C4C">
      <w:pPr>
        <w:ind w:left="-5"/>
      </w:pPr>
      <w:r>
        <w:t xml:space="preserve">Position: </w:t>
      </w:r>
    </w:p>
    <w:p w14:paraId="6AE99828" w14:textId="77777777" w:rsidR="00FB4459" w:rsidRDefault="00275C4C">
      <w:pPr>
        <w:ind w:left="-5"/>
      </w:pPr>
      <w:r>
        <w:t xml:space="preserve">Date: </w:t>
      </w:r>
    </w:p>
    <w:p w14:paraId="1E7F3234" w14:textId="77777777" w:rsidR="00FB4459" w:rsidRDefault="00275C4C">
      <w:pPr>
        <w:spacing w:after="14" w:line="259" w:lineRule="auto"/>
        <w:ind w:left="0" w:firstLine="0"/>
      </w:pPr>
      <w:r>
        <w:t xml:space="preserve">  </w:t>
      </w:r>
    </w:p>
    <w:p w14:paraId="10B5B3E9" w14:textId="77777777" w:rsidR="00FB4459" w:rsidRDefault="00275C4C">
      <w:pPr>
        <w:pStyle w:val="Heading4"/>
        <w:ind w:left="-5"/>
      </w:pPr>
      <w:r>
        <w:lastRenderedPageBreak/>
        <w:t xml:space="preserve">For and on behalf of the [Company name] </w:t>
      </w:r>
    </w:p>
    <w:p w14:paraId="25C39BE8" w14:textId="77777777" w:rsidR="00FB4459" w:rsidRDefault="00275C4C">
      <w:pPr>
        <w:spacing w:after="220"/>
        <w:ind w:left="-5"/>
      </w:pPr>
      <w:r>
        <w:t xml:space="preserve">Signed by: </w:t>
      </w:r>
    </w:p>
    <w:p w14:paraId="5C40D7D7" w14:textId="77777777" w:rsidR="00FB4459" w:rsidRDefault="00275C4C">
      <w:pPr>
        <w:ind w:left="-5"/>
      </w:pPr>
      <w:r>
        <w:t xml:space="preserve">Full name (capitals): </w:t>
      </w:r>
    </w:p>
    <w:p w14:paraId="3EA534AA" w14:textId="77777777" w:rsidR="00FB4459" w:rsidRDefault="00275C4C">
      <w:pPr>
        <w:ind w:left="-5"/>
      </w:pPr>
      <w:r>
        <w:t xml:space="preserve">Position: </w:t>
      </w:r>
    </w:p>
    <w:p w14:paraId="62E22443" w14:textId="77777777" w:rsidR="00FB4459" w:rsidRDefault="00275C4C">
      <w:pPr>
        <w:ind w:left="-5"/>
      </w:pPr>
      <w:r>
        <w:t xml:space="preserve">Date: </w:t>
      </w:r>
    </w:p>
    <w:p w14:paraId="18961B9F" w14:textId="77777777" w:rsidR="00FB4459" w:rsidRDefault="00275C4C">
      <w:pPr>
        <w:spacing w:after="19" w:line="259" w:lineRule="auto"/>
        <w:ind w:left="0" w:firstLine="0"/>
      </w:pPr>
      <w:r>
        <w:t xml:space="preserve">  </w:t>
      </w:r>
    </w:p>
    <w:p w14:paraId="51AE7136" w14:textId="77777777" w:rsidR="00FB4459" w:rsidRDefault="00275C4C">
      <w:pPr>
        <w:pStyle w:val="Heading4"/>
        <w:ind w:left="-5"/>
      </w:pPr>
      <w:r>
        <w:t xml:space="preserve">For and on behalf of the [Company name] </w:t>
      </w:r>
    </w:p>
    <w:p w14:paraId="2C3A0547" w14:textId="77777777" w:rsidR="00FB4459" w:rsidRDefault="00275C4C">
      <w:pPr>
        <w:spacing w:after="225"/>
        <w:ind w:left="-5"/>
      </w:pPr>
      <w:r>
        <w:t xml:space="preserve">Signed by: </w:t>
      </w:r>
    </w:p>
    <w:p w14:paraId="48E93468" w14:textId="77777777" w:rsidR="00FB4459" w:rsidRDefault="00275C4C">
      <w:pPr>
        <w:ind w:left="-5"/>
      </w:pPr>
      <w:r>
        <w:t xml:space="preserve">Full name (capitals): </w:t>
      </w:r>
    </w:p>
    <w:p w14:paraId="358C5BCA" w14:textId="77777777" w:rsidR="00FB4459" w:rsidRDefault="00275C4C">
      <w:pPr>
        <w:spacing w:after="381"/>
        <w:ind w:left="-5" w:right="8211"/>
      </w:pPr>
      <w:r>
        <w:t xml:space="preserve">Position: Date: </w:t>
      </w:r>
    </w:p>
    <w:p w14:paraId="64AA1E56" w14:textId="77777777" w:rsidR="00FB4459" w:rsidRDefault="00275C4C">
      <w:pPr>
        <w:pStyle w:val="Heading3"/>
        <w:spacing w:after="0"/>
        <w:ind w:left="-5"/>
      </w:pPr>
      <w:r>
        <w:t xml:space="preserve">Collaboration Agreement Schedule 1: List of contracts </w:t>
      </w:r>
    </w:p>
    <w:tbl>
      <w:tblPr>
        <w:tblStyle w:val="TableGrid"/>
        <w:tblW w:w="8894" w:type="dxa"/>
        <w:tblInd w:w="14" w:type="dxa"/>
        <w:tblCellMar>
          <w:left w:w="91" w:type="dxa"/>
          <w:right w:w="115" w:type="dxa"/>
        </w:tblCellMar>
        <w:tblLook w:val="04A0" w:firstRow="1" w:lastRow="0" w:firstColumn="1" w:lastColumn="0" w:noHBand="0" w:noVBand="1"/>
      </w:tblPr>
      <w:tblGrid>
        <w:gridCol w:w="2966"/>
        <w:gridCol w:w="3077"/>
        <w:gridCol w:w="2851"/>
      </w:tblGrid>
      <w:tr w:rsidR="00FB4459" w14:paraId="064D7FE1" w14:textId="77777777">
        <w:trPr>
          <w:trHeight w:val="965"/>
        </w:trPr>
        <w:tc>
          <w:tcPr>
            <w:tcW w:w="2966" w:type="dxa"/>
            <w:tcBorders>
              <w:top w:val="single" w:sz="8" w:space="0" w:color="000000"/>
              <w:left w:val="single" w:sz="8" w:space="0" w:color="000000"/>
              <w:bottom w:val="single" w:sz="8" w:space="0" w:color="000000"/>
              <w:right w:val="single" w:sz="8" w:space="0" w:color="000000"/>
            </w:tcBorders>
            <w:vAlign w:val="center"/>
          </w:tcPr>
          <w:p w14:paraId="6D5AADCB" w14:textId="77777777" w:rsidR="00FB4459" w:rsidRDefault="00275C4C">
            <w:pPr>
              <w:spacing w:after="0" w:line="259" w:lineRule="auto"/>
              <w:ind w:left="0" w:firstLine="0"/>
            </w:pPr>
            <w:r>
              <w:rPr>
                <w:b/>
                <w:sz w:val="20"/>
              </w:rPr>
              <w:t xml:space="preserve">Collaboration supplier </w:t>
            </w:r>
          </w:p>
        </w:tc>
        <w:tc>
          <w:tcPr>
            <w:tcW w:w="3077" w:type="dxa"/>
            <w:tcBorders>
              <w:top w:val="single" w:sz="8" w:space="0" w:color="000000"/>
              <w:left w:val="single" w:sz="8" w:space="0" w:color="000000"/>
              <w:bottom w:val="single" w:sz="8" w:space="0" w:color="000000"/>
              <w:right w:val="single" w:sz="8" w:space="0" w:color="000000"/>
            </w:tcBorders>
            <w:vAlign w:val="center"/>
          </w:tcPr>
          <w:p w14:paraId="4ACA3BCF" w14:textId="77777777" w:rsidR="00FB4459" w:rsidRDefault="00275C4C">
            <w:pPr>
              <w:spacing w:after="0" w:line="259" w:lineRule="auto"/>
              <w:ind w:left="0" w:firstLine="0"/>
            </w:pPr>
            <w:r>
              <w:rPr>
                <w:b/>
                <w:sz w:val="20"/>
              </w:rPr>
              <w:t xml:space="preserve">Name/reference of contract </w:t>
            </w:r>
          </w:p>
        </w:tc>
        <w:tc>
          <w:tcPr>
            <w:tcW w:w="2851" w:type="dxa"/>
            <w:tcBorders>
              <w:top w:val="single" w:sz="8" w:space="0" w:color="000000"/>
              <w:left w:val="single" w:sz="8" w:space="0" w:color="000000"/>
              <w:bottom w:val="single" w:sz="8" w:space="0" w:color="000000"/>
              <w:right w:val="single" w:sz="8" w:space="0" w:color="000000"/>
            </w:tcBorders>
            <w:vAlign w:val="center"/>
          </w:tcPr>
          <w:p w14:paraId="4B653FCD" w14:textId="77777777" w:rsidR="00FB4459" w:rsidRDefault="00275C4C">
            <w:pPr>
              <w:spacing w:after="0" w:line="259" w:lineRule="auto"/>
              <w:ind w:left="0" w:firstLine="0"/>
            </w:pPr>
            <w:r>
              <w:rPr>
                <w:b/>
                <w:sz w:val="20"/>
              </w:rPr>
              <w:t xml:space="preserve">Effective date of contract </w:t>
            </w:r>
          </w:p>
        </w:tc>
      </w:tr>
      <w:tr w:rsidR="00FB4459" w14:paraId="685AE409" w14:textId="77777777">
        <w:trPr>
          <w:trHeight w:val="965"/>
        </w:trPr>
        <w:tc>
          <w:tcPr>
            <w:tcW w:w="2966" w:type="dxa"/>
            <w:tcBorders>
              <w:top w:val="single" w:sz="8" w:space="0" w:color="000000"/>
              <w:left w:val="single" w:sz="8" w:space="0" w:color="000000"/>
              <w:bottom w:val="single" w:sz="8" w:space="0" w:color="000000"/>
              <w:right w:val="single" w:sz="8" w:space="0" w:color="000000"/>
            </w:tcBorders>
            <w:vAlign w:val="center"/>
          </w:tcPr>
          <w:p w14:paraId="662F9D7F" w14:textId="77777777" w:rsidR="00FB4459" w:rsidRDefault="00275C4C">
            <w:pPr>
              <w:spacing w:after="0" w:line="259" w:lineRule="auto"/>
              <w:ind w:left="0" w:firstLine="0"/>
            </w:pPr>
            <w:r>
              <w:rPr>
                <w:sz w:val="20"/>
              </w:rPr>
              <w:t xml:space="preserve">  </w:t>
            </w:r>
          </w:p>
        </w:tc>
        <w:tc>
          <w:tcPr>
            <w:tcW w:w="3077" w:type="dxa"/>
            <w:tcBorders>
              <w:top w:val="single" w:sz="8" w:space="0" w:color="000000"/>
              <w:left w:val="single" w:sz="8" w:space="0" w:color="000000"/>
              <w:bottom w:val="single" w:sz="8" w:space="0" w:color="000000"/>
              <w:right w:val="single" w:sz="8" w:space="0" w:color="000000"/>
            </w:tcBorders>
            <w:vAlign w:val="center"/>
          </w:tcPr>
          <w:p w14:paraId="4BBA0B45" w14:textId="77777777" w:rsidR="00FB4459" w:rsidRDefault="00275C4C">
            <w:pPr>
              <w:spacing w:after="0" w:line="259" w:lineRule="auto"/>
              <w:ind w:left="0" w:firstLine="0"/>
            </w:pPr>
            <w:r>
              <w:rPr>
                <w:sz w:val="20"/>
              </w:rPr>
              <w:t xml:space="preserve">  </w:t>
            </w:r>
          </w:p>
        </w:tc>
        <w:tc>
          <w:tcPr>
            <w:tcW w:w="2851" w:type="dxa"/>
            <w:tcBorders>
              <w:top w:val="single" w:sz="8" w:space="0" w:color="000000"/>
              <w:left w:val="single" w:sz="8" w:space="0" w:color="000000"/>
              <w:bottom w:val="single" w:sz="8" w:space="0" w:color="000000"/>
              <w:right w:val="single" w:sz="8" w:space="0" w:color="000000"/>
            </w:tcBorders>
            <w:vAlign w:val="center"/>
          </w:tcPr>
          <w:p w14:paraId="3B4F32C1" w14:textId="77777777" w:rsidR="00FB4459" w:rsidRDefault="00275C4C">
            <w:pPr>
              <w:spacing w:after="0" w:line="259" w:lineRule="auto"/>
              <w:ind w:left="0" w:firstLine="0"/>
            </w:pPr>
            <w:r>
              <w:rPr>
                <w:sz w:val="20"/>
              </w:rPr>
              <w:t xml:space="preserve">  </w:t>
            </w:r>
          </w:p>
        </w:tc>
      </w:tr>
      <w:tr w:rsidR="00FB4459" w14:paraId="23B7B43C" w14:textId="77777777">
        <w:trPr>
          <w:trHeight w:val="965"/>
        </w:trPr>
        <w:tc>
          <w:tcPr>
            <w:tcW w:w="2966" w:type="dxa"/>
            <w:tcBorders>
              <w:top w:val="single" w:sz="8" w:space="0" w:color="000000"/>
              <w:left w:val="single" w:sz="8" w:space="0" w:color="000000"/>
              <w:bottom w:val="single" w:sz="8" w:space="0" w:color="000000"/>
              <w:right w:val="single" w:sz="8" w:space="0" w:color="000000"/>
            </w:tcBorders>
            <w:vAlign w:val="center"/>
          </w:tcPr>
          <w:p w14:paraId="01EB29E1" w14:textId="77777777" w:rsidR="00FB4459" w:rsidRDefault="00275C4C">
            <w:pPr>
              <w:spacing w:after="0" w:line="259" w:lineRule="auto"/>
              <w:ind w:left="0" w:firstLine="0"/>
            </w:pPr>
            <w:r>
              <w:rPr>
                <w:sz w:val="20"/>
              </w:rPr>
              <w:t xml:space="preserve">  </w:t>
            </w:r>
          </w:p>
        </w:tc>
        <w:tc>
          <w:tcPr>
            <w:tcW w:w="3077" w:type="dxa"/>
            <w:tcBorders>
              <w:top w:val="single" w:sz="8" w:space="0" w:color="000000"/>
              <w:left w:val="single" w:sz="8" w:space="0" w:color="000000"/>
              <w:bottom w:val="single" w:sz="8" w:space="0" w:color="000000"/>
              <w:right w:val="single" w:sz="8" w:space="0" w:color="000000"/>
            </w:tcBorders>
            <w:vAlign w:val="center"/>
          </w:tcPr>
          <w:p w14:paraId="35B252D6" w14:textId="77777777" w:rsidR="00FB4459" w:rsidRDefault="00275C4C">
            <w:pPr>
              <w:spacing w:after="0" w:line="259" w:lineRule="auto"/>
              <w:ind w:left="0" w:firstLine="0"/>
            </w:pPr>
            <w:r>
              <w:rPr>
                <w:sz w:val="20"/>
              </w:rPr>
              <w:t xml:space="preserve">  </w:t>
            </w:r>
          </w:p>
        </w:tc>
        <w:tc>
          <w:tcPr>
            <w:tcW w:w="2851" w:type="dxa"/>
            <w:tcBorders>
              <w:top w:val="single" w:sz="8" w:space="0" w:color="000000"/>
              <w:left w:val="single" w:sz="8" w:space="0" w:color="000000"/>
              <w:bottom w:val="single" w:sz="8" w:space="0" w:color="000000"/>
              <w:right w:val="single" w:sz="8" w:space="0" w:color="000000"/>
            </w:tcBorders>
            <w:vAlign w:val="center"/>
          </w:tcPr>
          <w:p w14:paraId="1520BB22" w14:textId="77777777" w:rsidR="00FB4459" w:rsidRDefault="00275C4C">
            <w:pPr>
              <w:spacing w:after="0" w:line="259" w:lineRule="auto"/>
              <w:ind w:left="0" w:firstLine="0"/>
            </w:pPr>
            <w:r>
              <w:rPr>
                <w:sz w:val="20"/>
              </w:rPr>
              <w:t xml:space="preserve">  </w:t>
            </w:r>
          </w:p>
        </w:tc>
      </w:tr>
      <w:tr w:rsidR="00FB4459" w14:paraId="12B5194F" w14:textId="77777777">
        <w:trPr>
          <w:trHeight w:val="965"/>
        </w:trPr>
        <w:tc>
          <w:tcPr>
            <w:tcW w:w="2966" w:type="dxa"/>
            <w:tcBorders>
              <w:top w:val="single" w:sz="8" w:space="0" w:color="000000"/>
              <w:left w:val="single" w:sz="8" w:space="0" w:color="000000"/>
              <w:bottom w:val="single" w:sz="8" w:space="0" w:color="000000"/>
              <w:right w:val="single" w:sz="8" w:space="0" w:color="000000"/>
            </w:tcBorders>
            <w:vAlign w:val="center"/>
          </w:tcPr>
          <w:p w14:paraId="598A3411" w14:textId="77777777" w:rsidR="00FB4459" w:rsidRDefault="00275C4C">
            <w:pPr>
              <w:spacing w:after="0" w:line="259" w:lineRule="auto"/>
              <w:ind w:left="0" w:firstLine="0"/>
            </w:pPr>
            <w:r>
              <w:rPr>
                <w:sz w:val="20"/>
              </w:rPr>
              <w:t xml:space="preserve">  </w:t>
            </w:r>
          </w:p>
        </w:tc>
        <w:tc>
          <w:tcPr>
            <w:tcW w:w="3077" w:type="dxa"/>
            <w:tcBorders>
              <w:top w:val="single" w:sz="8" w:space="0" w:color="000000"/>
              <w:left w:val="single" w:sz="8" w:space="0" w:color="000000"/>
              <w:bottom w:val="single" w:sz="8" w:space="0" w:color="000000"/>
              <w:right w:val="single" w:sz="8" w:space="0" w:color="000000"/>
            </w:tcBorders>
            <w:vAlign w:val="center"/>
          </w:tcPr>
          <w:p w14:paraId="25FC5AF3" w14:textId="77777777" w:rsidR="00FB4459" w:rsidRDefault="00275C4C">
            <w:pPr>
              <w:spacing w:after="0" w:line="259" w:lineRule="auto"/>
              <w:ind w:left="0" w:firstLine="0"/>
            </w:pPr>
            <w:r>
              <w:rPr>
                <w:sz w:val="20"/>
              </w:rPr>
              <w:t xml:space="preserve">  </w:t>
            </w:r>
          </w:p>
        </w:tc>
        <w:tc>
          <w:tcPr>
            <w:tcW w:w="2851" w:type="dxa"/>
            <w:tcBorders>
              <w:top w:val="single" w:sz="8" w:space="0" w:color="000000"/>
              <w:left w:val="single" w:sz="8" w:space="0" w:color="000000"/>
              <w:bottom w:val="single" w:sz="8" w:space="0" w:color="000000"/>
              <w:right w:val="single" w:sz="8" w:space="0" w:color="000000"/>
            </w:tcBorders>
            <w:vAlign w:val="center"/>
          </w:tcPr>
          <w:p w14:paraId="5D39EFE5" w14:textId="77777777" w:rsidR="00FB4459" w:rsidRDefault="00275C4C">
            <w:pPr>
              <w:spacing w:after="0" w:line="259" w:lineRule="auto"/>
              <w:ind w:left="0" w:firstLine="0"/>
            </w:pPr>
            <w:r>
              <w:rPr>
                <w:sz w:val="20"/>
              </w:rPr>
              <w:t xml:space="preserve">  </w:t>
            </w:r>
          </w:p>
        </w:tc>
      </w:tr>
      <w:tr w:rsidR="00FB4459" w14:paraId="29FF258C" w14:textId="77777777">
        <w:trPr>
          <w:trHeight w:val="965"/>
        </w:trPr>
        <w:tc>
          <w:tcPr>
            <w:tcW w:w="2966" w:type="dxa"/>
            <w:tcBorders>
              <w:top w:val="single" w:sz="8" w:space="0" w:color="000000"/>
              <w:left w:val="single" w:sz="8" w:space="0" w:color="000000"/>
              <w:bottom w:val="single" w:sz="8" w:space="0" w:color="000000"/>
              <w:right w:val="single" w:sz="8" w:space="0" w:color="000000"/>
            </w:tcBorders>
            <w:vAlign w:val="center"/>
          </w:tcPr>
          <w:p w14:paraId="48989B81" w14:textId="77777777" w:rsidR="00FB4459" w:rsidRDefault="00275C4C">
            <w:pPr>
              <w:spacing w:after="0" w:line="259" w:lineRule="auto"/>
              <w:ind w:left="0" w:firstLine="0"/>
            </w:pPr>
            <w:r>
              <w:rPr>
                <w:sz w:val="20"/>
              </w:rPr>
              <w:t xml:space="preserve">  </w:t>
            </w:r>
          </w:p>
        </w:tc>
        <w:tc>
          <w:tcPr>
            <w:tcW w:w="3077" w:type="dxa"/>
            <w:tcBorders>
              <w:top w:val="single" w:sz="8" w:space="0" w:color="000000"/>
              <w:left w:val="single" w:sz="8" w:space="0" w:color="000000"/>
              <w:bottom w:val="single" w:sz="8" w:space="0" w:color="000000"/>
              <w:right w:val="single" w:sz="8" w:space="0" w:color="000000"/>
            </w:tcBorders>
            <w:vAlign w:val="center"/>
          </w:tcPr>
          <w:p w14:paraId="2192795C" w14:textId="77777777" w:rsidR="00FB4459" w:rsidRDefault="00275C4C">
            <w:pPr>
              <w:spacing w:after="0" w:line="259" w:lineRule="auto"/>
              <w:ind w:left="0" w:firstLine="0"/>
            </w:pPr>
            <w:r>
              <w:rPr>
                <w:sz w:val="20"/>
              </w:rPr>
              <w:t xml:space="preserve">  </w:t>
            </w:r>
          </w:p>
        </w:tc>
        <w:tc>
          <w:tcPr>
            <w:tcW w:w="2851" w:type="dxa"/>
            <w:tcBorders>
              <w:top w:val="single" w:sz="8" w:space="0" w:color="000000"/>
              <w:left w:val="single" w:sz="8" w:space="0" w:color="000000"/>
              <w:bottom w:val="single" w:sz="8" w:space="0" w:color="000000"/>
              <w:right w:val="single" w:sz="8" w:space="0" w:color="000000"/>
            </w:tcBorders>
            <w:vAlign w:val="center"/>
          </w:tcPr>
          <w:p w14:paraId="0B467B91" w14:textId="77777777" w:rsidR="00FB4459" w:rsidRDefault="00275C4C">
            <w:pPr>
              <w:spacing w:after="0" w:line="259" w:lineRule="auto"/>
              <w:ind w:left="0" w:firstLine="0"/>
            </w:pPr>
            <w:r>
              <w:rPr>
                <w:sz w:val="20"/>
              </w:rPr>
              <w:t xml:space="preserve">  </w:t>
            </w:r>
          </w:p>
        </w:tc>
      </w:tr>
    </w:tbl>
    <w:p w14:paraId="3C50245B" w14:textId="77777777" w:rsidR="00FB4459" w:rsidRDefault="00275C4C">
      <w:pPr>
        <w:spacing w:after="254" w:line="259" w:lineRule="auto"/>
        <w:ind w:left="0" w:firstLine="0"/>
      </w:pPr>
      <w:r>
        <w:rPr>
          <w:sz w:val="20"/>
        </w:rPr>
        <w:t xml:space="preserve">  </w:t>
      </w:r>
    </w:p>
    <w:p w14:paraId="698F8F3F" w14:textId="77777777" w:rsidR="00FB4459" w:rsidRDefault="00275C4C">
      <w:pPr>
        <w:spacing w:after="262" w:line="259" w:lineRule="auto"/>
        <w:ind w:left="0" w:firstLine="0"/>
      </w:pPr>
      <w:r>
        <w:rPr>
          <w:sz w:val="20"/>
        </w:rPr>
        <w:t xml:space="preserve"> </w:t>
      </w:r>
    </w:p>
    <w:p w14:paraId="43775C12" w14:textId="77777777" w:rsidR="00FB4459" w:rsidRDefault="00275C4C">
      <w:pPr>
        <w:spacing w:after="0" w:line="259" w:lineRule="auto"/>
        <w:ind w:left="0" w:firstLine="0"/>
      </w:pPr>
      <w:r>
        <w:t xml:space="preserve"> </w:t>
      </w:r>
      <w:r>
        <w:tab/>
      </w:r>
      <w:r>
        <w:rPr>
          <w:sz w:val="20"/>
        </w:rPr>
        <w:t xml:space="preserve"> </w:t>
      </w:r>
    </w:p>
    <w:p w14:paraId="551405DD" w14:textId="77777777" w:rsidR="00FB4459" w:rsidRDefault="00275C4C">
      <w:pPr>
        <w:spacing w:after="398" w:line="259" w:lineRule="auto"/>
        <w:ind w:left="0" w:firstLine="0"/>
      </w:pPr>
      <w:r>
        <w:t xml:space="preserve"> </w:t>
      </w:r>
    </w:p>
    <w:p w14:paraId="7C31DBA1" w14:textId="77777777" w:rsidR="00FB4459" w:rsidRDefault="00275C4C">
      <w:pPr>
        <w:spacing w:after="201" w:line="259" w:lineRule="auto"/>
        <w:ind w:left="-5"/>
      </w:pPr>
      <w:r>
        <w:rPr>
          <w:color w:val="434343"/>
          <w:sz w:val="28"/>
        </w:rPr>
        <w:t>Collaboration Agreement Schedule 2 [</w:t>
      </w:r>
      <w:r>
        <w:rPr>
          <w:b/>
          <w:color w:val="434343"/>
          <w:sz w:val="28"/>
        </w:rPr>
        <w:t>Insert Outline Collaboration Plan</w:t>
      </w:r>
      <w:r>
        <w:rPr>
          <w:color w:val="434343"/>
          <w:sz w:val="28"/>
        </w:rPr>
        <w:t xml:space="preserve">] </w:t>
      </w:r>
    </w:p>
    <w:p w14:paraId="1FC3A25B" w14:textId="77777777" w:rsidR="00FB4459" w:rsidRDefault="00275C4C">
      <w:pPr>
        <w:spacing w:after="259" w:line="259" w:lineRule="auto"/>
        <w:ind w:left="0" w:firstLine="0"/>
      </w:pPr>
      <w:r>
        <w:rPr>
          <w:b/>
        </w:rPr>
        <w:t xml:space="preserve"> </w:t>
      </w:r>
    </w:p>
    <w:p w14:paraId="2F384212" w14:textId="77777777" w:rsidR="00FB4459" w:rsidRDefault="00275C4C">
      <w:pPr>
        <w:spacing w:after="259" w:line="259" w:lineRule="auto"/>
        <w:ind w:left="0" w:firstLine="0"/>
      </w:pPr>
      <w:r>
        <w:rPr>
          <w:b/>
        </w:rPr>
        <w:t xml:space="preserve"> </w:t>
      </w:r>
    </w:p>
    <w:p w14:paraId="1C4B6B2E" w14:textId="77777777" w:rsidR="00FB4459" w:rsidRDefault="00275C4C">
      <w:pPr>
        <w:spacing w:after="0" w:line="259" w:lineRule="auto"/>
        <w:ind w:left="0" w:firstLine="0"/>
      </w:pPr>
      <w:r>
        <w:t xml:space="preserve">  </w:t>
      </w:r>
      <w:r>
        <w:tab/>
        <w:t xml:space="preserve"> </w:t>
      </w:r>
      <w:r>
        <w:br w:type="page"/>
      </w:r>
    </w:p>
    <w:p w14:paraId="145B97DC" w14:textId="77777777" w:rsidR="00FB4459" w:rsidRDefault="00275C4C">
      <w:pPr>
        <w:spacing w:after="475" w:line="259" w:lineRule="auto"/>
        <w:ind w:left="0" w:firstLine="0"/>
      </w:pPr>
      <w:r>
        <w:lastRenderedPageBreak/>
        <w:t xml:space="preserve"> </w:t>
      </w:r>
    </w:p>
    <w:p w14:paraId="18DD85BA" w14:textId="77777777" w:rsidR="00FB4459" w:rsidRDefault="00275C4C">
      <w:pPr>
        <w:pStyle w:val="Heading1"/>
        <w:spacing w:after="306"/>
        <w:ind w:left="-5"/>
      </w:pPr>
      <w:bookmarkStart w:id="6" w:name="_Toc101521"/>
      <w:r>
        <w:t xml:space="preserve">Schedule 4: Alternative clauses </w:t>
      </w:r>
      <w:bookmarkEnd w:id="6"/>
    </w:p>
    <w:p w14:paraId="055FE9E5" w14:textId="77777777" w:rsidR="00FB4459" w:rsidRDefault="00275C4C">
      <w:pPr>
        <w:pStyle w:val="Heading3"/>
        <w:tabs>
          <w:tab w:val="center" w:pos="1451"/>
        </w:tabs>
        <w:ind w:left="-15" w:firstLine="0"/>
      </w:pPr>
      <w:r>
        <w:t xml:space="preserve">1. </w:t>
      </w:r>
      <w:r>
        <w:tab/>
        <w:t xml:space="preserve">Introduction </w:t>
      </w:r>
    </w:p>
    <w:p w14:paraId="4B9CA7F2" w14:textId="77777777" w:rsidR="00FB4459" w:rsidRDefault="00275C4C">
      <w:pPr>
        <w:ind w:left="730" w:right="106"/>
      </w:pPr>
      <w:r>
        <w:t xml:space="preserve">1.1 </w:t>
      </w:r>
      <w:r>
        <w:tab/>
        <w:t xml:space="preserve">This Schedule specifies the alternative clauses that may be requested in the  Order Form and, if requested in the Order Form, will apply to this Call-Off Contract. </w:t>
      </w:r>
    </w:p>
    <w:p w14:paraId="53E3B9C4" w14:textId="77777777" w:rsidR="00FB4459" w:rsidRDefault="00275C4C">
      <w:pPr>
        <w:spacing w:after="398" w:line="259" w:lineRule="auto"/>
        <w:ind w:left="0" w:firstLine="0"/>
      </w:pPr>
      <w:r>
        <w:t xml:space="preserve"> </w:t>
      </w:r>
    </w:p>
    <w:p w14:paraId="625A7FA6" w14:textId="77777777" w:rsidR="00FB4459" w:rsidRDefault="00275C4C">
      <w:pPr>
        <w:pStyle w:val="Heading3"/>
        <w:tabs>
          <w:tab w:val="center" w:pos="1786"/>
        </w:tabs>
        <w:ind w:left="-15" w:firstLine="0"/>
      </w:pPr>
      <w:r>
        <w:t xml:space="preserve">2. </w:t>
      </w:r>
      <w:r>
        <w:tab/>
        <w:t xml:space="preserve">Clauses selected </w:t>
      </w:r>
    </w:p>
    <w:p w14:paraId="44DFEF47" w14:textId="77777777" w:rsidR="00FB4459" w:rsidRDefault="00275C4C">
      <w:pPr>
        <w:tabs>
          <w:tab w:val="center" w:pos="873"/>
          <w:tab w:val="center" w:pos="5371"/>
        </w:tabs>
        <w:ind w:left="0" w:firstLine="0"/>
      </w:pPr>
      <w:r>
        <w:rPr>
          <w:rFonts w:ascii="Calibri" w:eastAsia="Calibri" w:hAnsi="Calibri" w:cs="Calibri"/>
        </w:rPr>
        <w:tab/>
      </w:r>
      <w:r>
        <w:t xml:space="preserve">2.1 </w:t>
      </w:r>
      <w:r>
        <w:tab/>
        <w:t xml:space="preserve">The Customer may, in the Order Form, request the following alternative Clauses: </w:t>
      </w:r>
    </w:p>
    <w:p w14:paraId="5DEB46D1" w14:textId="77777777" w:rsidR="00FB4459" w:rsidRDefault="00275C4C">
      <w:pPr>
        <w:spacing w:after="19" w:line="259" w:lineRule="auto"/>
        <w:ind w:left="1440" w:firstLine="0"/>
      </w:pPr>
      <w:r>
        <w:t xml:space="preserve"> </w:t>
      </w:r>
    </w:p>
    <w:p w14:paraId="26089978" w14:textId="77777777" w:rsidR="00FB4459" w:rsidRDefault="00275C4C">
      <w:pPr>
        <w:ind w:left="1450"/>
      </w:pPr>
      <w:r>
        <w:t xml:space="preserve">2.1.1 Scots Law and Jurisdiction </w:t>
      </w:r>
    </w:p>
    <w:p w14:paraId="32F44665" w14:textId="77777777" w:rsidR="00FB4459" w:rsidRDefault="00275C4C">
      <w:pPr>
        <w:spacing w:after="19" w:line="259" w:lineRule="auto"/>
        <w:ind w:left="720" w:firstLine="0"/>
      </w:pPr>
      <w:r>
        <w:t xml:space="preserve"> </w:t>
      </w:r>
    </w:p>
    <w:p w14:paraId="603D5433" w14:textId="77777777" w:rsidR="00FB4459" w:rsidRDefault="00275C4C">
      <w:pPr>
        <w:ind w:left="2160"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BD41B9E" w14:textId="77777777" w:rsidR="00FB4459" w:rsidRDefault="00275C4C">
      <w:pPr>
        <w:spacing w:after="19" w:line="259" w:lineRule="auto"/>
        <w:ind w:left="0" w:firstLine="0"/>
      </w:pPr>
      <w:r>
        <w:t xml:space="preserve"> </w:t>
      </w:r>
    </w:p>
    <w:p w14:paraId="0334563E" w14:textId="77777777" w:rsidR="00FB4459" w:rsidRDefault="00275C4C">
      <w:pPr>
        <w:ind w:left="2160" w:hanging="720"/>
      </w:pPr>
      <w:r>
        <w:t xml:space="preserve">2.1.3 Reference to England and Wales in Working Days definition within the Glossary and interpretations section will be replaced with Scotland. </w:t>
      </w:r>
    </w:p>
    <w:p w14:paraId="09DD33D6" w14:textId="77777777" w:rsidR="00FB4459" w:rsidRDefault="00275C4C">
      <w:pPr>
        <w:spacing w:after="14" w:line="259" w:lineRule="auto"/>
        <w:ind w:left="0" w:firstLine="0"/>
      </w:pPr>
      <w:r>
        <w:t xml:space="preserve"> </w:t>
      </w:r>
    </w:p>
    <w:p w14:paraId="061A4BC6" w14:textId="77777777" w:rsidR="00FB4459" w:rsidRDefault="00275C4C">
      <w:pPr>
        <w:ind w:left="2160"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39D9A9C9" w14:textId="77777777" w:rsidR="00FB4459" w:rsidRDefault="00275C4C">
      <w:pPr>
        <w:spacing w:after="19" w:line="259" w:lineRule="auto"/>
        <w:ind w:left="0" w:firstLine="0"/>
      </w:pPr>
      <w:r>
        <w:t xml:space="preserve"> </w:t>
      </w:r>
    </w:p>
    <w:p w14:paraId="6E535DCF" w14:textId="77777777" w:rsidR="00FB4459" w:rsidRDefault="00275C4C">
      <w:pPr>
        <w:ind w:left="2160" w:hanging="720"/>
      </w:pPr>
      <w:r>
        <w:t xml:space="preserve">2.1.5 Reference to the Supply of Goods and Services Act 1982 will be removed in incorporated Framework Agreement clause 4.2. </w:t>
      </w:r>
    </w:p>
    <w:p w14:paraId="0F42C6B0" w14:textId="77777777" w:rsidR="00FB4459" w:rsidRDefault="00275C4C">
      <w:pPr>
        <w:spacing w:after="14" w:line="259" w:lineRule="auto"/>
        <w:ind w:left="0" w:firstLine="0"/>
      </w:pPr>
      <w:r>
        <w:t xml:space="preserve"> </w:t>
      </w:r>
    </w:p>
    <w:p w14:paraId="0FCD046A" w14:textId="77777777" w:rsidR="00FB4459" w:rsidRDefault="00275C4C">
      <w:pPr>
        <w:ind w:left="1450"/>
      </w:pPr>
      <w:r>
        <w:t xml:space="preserve">2.1.6 References to “tort” will be replaced with “delict” throughout </w:t>
      </w:r>
    </w:p>
    <w:p w14:paraId="472F0C02" w14:textId="77777777" w:rsidR="00FB4459" w:rsidRDefault="00275C4C">
      <w:pPr>
        <w:spacing w:after="19" w:line="259" w:lineRule="auto"/>
        <w:ind w:left="0" w:firstLine="0"/>
      </w:pPr>
      <w:r>
        <w:t xml:space="preserve"> </w:t>
      </w:r>
    </w:p>
    <w:p w14:paraId="72EC76B9" w14:textId="77777777" w:rsidR="00FB4459" w:rsidRDefault="00275C4C">
      <w:pPr>
        <w:tabs>
          <w:tab w:val="center" w:pos="4663"/>
        </w:tabs>
        <w:ind w:left="-15" w:firstLine="0"/>
      </w:pPr>
      <w:r>
        <w:t xml:space="preserve">2.2 </w:t>
      </w:r>
      <w:r>
        <w:tab/>
        <w:t xml:space="preserve">The Customer may, in the Order Form, request the following Alternative Clauses: </w:t>
      </w:r>
    </w:p>
    <w:p w14:paraId="74939AC7" w14:textId="77777777" w:rsidR="00FB4459" w:rsidRDefault="00275C4C">
      <w:pPr>
        <w:spacing w:after="19" w:line="259" w:lineRule="auto"/>
        <w:ind w:left="0" w:firstLine="0"/>
      </w:pPr>
      <w:r>
        <w:t xml:space="preserve"> </w:t>
      </w:r>
    </w:p>
    <w:p w14:paraId="5DA5C2FF" w14:textId="77777777" w:rsidR="00FB4459" w:rsidRDefault="00275C4C">
      <w:pPr>
        <w:ind w:left="1450"/>
      </w:pPr>
      <w:r>
        <w:t xml:space="preserve">2.2.1 Northern Ireland Law (see paragraph 2.3, 2.4, 2.5, 2.6 and 2.7 of this Schedule) </w:t>
      </w:r>
    </w:p>
    <w:p w14:paraId="3B369078" w14:textId="77777777" w:rsidR="00FB4459" w:rsidRDefault="00275C4C">
      <w:pPr>
        <w:spacing w:after="398" w:line="259" w:lineRule="auto"/>
        <w:ind w:left="0" w:firstLine="0"/>
      </w:pPr>
      <w:r>
        <w:t xml:space="preserve"> </w:t>
      </w:r>
    </w:p>
    <w:p w14:paraId="375131A6" w14:textId="77777777" w:rsidR="00FB4459" w:rsidRDefault="00275C4C">
      <w:pPr>
        <w:pStyle w:val="Heading4"/>
        <w:tabs>
          <w:tab w:val="center" w:pos="1599"/>
        </w:tabs>
        <w:spacing w:after="52"/>
        <w:ind w:left="-15" w:firstLine="0"/>
      </w:pPr>
      <w:r>
        <w:rPr>
          <w:b w:val="0"/>
          <w:color w:val="434343"/>
          <w:sz w:val="28"/>
        </w:rPr>
        <w:t xml:space="preserve">2.3 </w:t>
      </w:r>
      <w:r>
        <w:rPr>
          <w:b w:val="0"/>
          <w:color w:val="434343"/>
          <w:sz w:val="28"/>
        </w:rPr>
        <w:tab/>
        <w:t xml:space="preserve">Discrimination </w:t>
      </w:r>
    </w:p>
    <w:p w14:paraId="40EA6FEB" w14:textId="77777777" w:rsidR="00FB4459" w:rsidRDefault="00275C4C">
      <w:pPr>
        <w:ind w:left="1440" w:hanging="720"/>
      </w:pPr>
      <w:r>
        <w:t xml:space="preserve">2.3.1 The Supplier will comply with all applicable fair employment, equality of treatment and anti-discrimination legislation, including, in particular the:  </w:t>
      </w:r>
    </w:p>
    <w:p w14:paraId="7CD45033" w14:textId="77777777" w:rsidR="00FB4459" w:rsidRDefault="00275C4C">
      <w:pPr>
        <w:spacing w:after="33" w:line="259" w:lineRule="auto"/>
        <w:ind w:left="1440" w:firstLine="0"/>
      </w:pPr>
      <w:r>
        <w:t xml:space="preserve"> </w:t>
      </w:r>
    </w:p>
    <w:p w14:paraId="7815BFD1" w14:textId="77777777" w:rsidR="00FB4459" w:rsidRDefault="00275C4C">
      <w:pPr>
        <w:numPr>
          <w:ilvl w:val="0"/>
          <w:numId w:val="9"/>
        </w:numPr>
        <w:ind w:hanging="360"/>
      </w:pPr>
      <w:r>
        <w:t xml:space="preserve">Employment (Northern Ireland) Order 2002 </w:t>
      </w:r>
    </w:p>
    <w:p w14:paraId="756CA88A" w14:textId="77777777" w:rsidR="00FB4459" w:rsidRDefault="00275C4C">
      <w:pPr>
        <w:numPr>
          <w:ilvl w:val="0"/>
          <w:numId w:val="9"/>
        </w:numPr>
        <w:ind w:hanging="360"/>
      </w:pPr>
      <w:r>
        <w:t xml:space="preserve">Fair Employment and Treatment (Northern Ireland) Order 1998 </w:t>
      </w:r>
    </w:p>
    <w:p w14:paraId="648A9A76" w14:textId="77777777" w:rsidR="00FB4459" w:rsidRDefault="00275C4C">
      <w:pPr>
        <w:numPr>
          <w:ilvl w:val="0"/>
          <w:numId w:val="9"/>
        </w:numPr>
        <w:ind w:hanging="360"/>
      </w:pPr>
      <w:r>
        <w:t xml:space="preserve">Sex Discrimination (Northern Ireland) Order 1976 and 1988 </w:t>
      </w:r>
    </w:p>
    <w:p w14:paraId="34548319" w14:textId="77777777" w:rsidR="00FB4459" w:rsidRDefault="00275C4C">
      <w:pPr>
        <w:numPr>
          <w:ilvl w:val="0"/>
          <w:numId w:val="9"/>
        </w:numPr>
        <w:ind w:hanging="360"/>
      </w:pPr>
      <w:r>
        <w:t xml:space="preserve">Employment Equality (Sexual   Orientation) Regulations (Northern Ireland) 2003 </w:t>
      </w:r>
    </w:p>
    <w:p w14:paraId="293634F1" w14:textId="77777777" w:rsidR="00FB4459" w:rsidRDefault="00275C4C">
      <w:pPr>
        <w:numPr>
          <w:ilvl w:val="0"/>
          <w:numId w:val="9"/>
        </w:numPr>
        <w:ind w:hanging="360"/>
      </w:pPr>
      <w:r>
        <w:lastRenderedPageBreak/>
        <w:t xml:space="preserve">Equal Pay Act (Northern Ireland) 1970 </w:t>
      </w:r>
    </w:p>
    <w:p w14:paraId="1F99D9BE" w14:textId="77777777" w:rsidR="00FB4459" w:rsidRDefault="00275C4C">
      <w:pPr>
        <w:numPr>
          <w:ilvl w:val="0"/>
          <w:numId w:val="9"/>
        </w:numPr>
        <w:ind w:hanging="360"/>
      </w:pPr>
      <w:r>
        <w:t xml:space="preserve">Disability Discrimination Act 1995 </w:t>
      </w:r>
    </w:p>
    <w:p w14:paraId="6C431FD8" w14:textId="77777777" w:rsidR="00FB4459" w:rsidRDefault="00275C4C">
      <w:pPr>
        <w:numPr>
          <w:ilvl w:val="0"/>
          <w:numId w:val="9"/>
        </w:numPr>
        <w:ind w:hanging="360"/>
      </w:pPr>
      <w:r>
        <w:t xml:space="preserve">Race Relations (Northern Ireland) Order 1997 </w:t>
      </w:r>
    </w:p>
    <w:p w14:paraId="662988CB" w14:textId="77777777" w:rsidR="00FB4459" w:rsidRDefault="00275C4C">
      <w:pPr>
        <w:numPr>
          <w:ilvl w:val="0"/>
          <w:numId w:val="9"/>
        </w:numPr>
        <w:ind w:hanging="360"/>
      </w:pPr>
      <w:r>
        <w:t xml:space="preserve">Employment Relations (Northern Ireland) Order 1999 and Employment Rights (Northern Ireland) Order 1996  </w:t>
      </w:r>
    </w:p>
    <w:p w14:paraId="6271C02A" w14:textId="77777777" w:rsidR="00FB4459" w:rsidRDefault="00275C4C">
      <w:pPr>
        <w:numPr>
          <w:ilvl w:val="0"/>
          <w:numId w:val="9"/>
        </w:numPr>
        <w:ind w:hanging="360"/>
      </w:pPr>
      <w:r>
        <w:t xml:space="preserve">Employment Equality (Age) Regulations (Northern Ireland) 2006 </w:t>
      </w:r>
    </w:p>
    <w:p w14:paraId="40E60517" w14:textId="77777777" w:rsidR="00FB4459" w:rsidRDefault="00275C4C">
      <w:pPr>
        <w:numPr>
          <w:ilvl w:val="0"/>
          <w:numId w:val="9"/>
        </w:numPr>
        <w:ind w:hanging="360"/>
      </w:pPr>
      <w:r>
        <w:t xml:space="preserve">Part-time Workers (Prevention of less Favourable Treatment) Regulation 2000 </w:t>
      </w:r>
    </w:p>
    <w:p w14:paraId="535E2A88" w14:textId="77777777" w:rsidR="00FB4459" w:rsidRDefault="00275C4C">
      <w:pPr>
        <w:numPr>
          <w:ilvl w:val="0"/>
          <w:numId w:val="9"/>
        </w:numPr>
        <w:ind w:hanging="360"/>
      </w:pPr>
      <w:r>
        <w:t xml:space="preserve">Fixed-term Employees (Prevention of Less Favourable Treatment) Regulations 2002 </w:t>
      </w:r>
    </w:p>
    <w:p w14:paraId="5E9281D0" w14:textId="77777777" w:rsidR="00FB4459" w:rsidRDefault="00275C4C">
      <w:pPr>
        <w:numPr>
          <w:ilvl w:val="0"/>
          <w:numId w:val="9"/>
        </w:numPr>
        <w:ind w:hanging="360"/>
      </w:pPr>
      <w:r>
        <w:t xml:space="preserve">The Disability Discrimination (Northern Ireland) Order 2006 </w:t>
      </w:r>
    </w:p>
    <w:p w14:paraId="358B03AC" w14:textId="77777777" w:rsidR="00FB4459" w:rsidRDefault="00275C4C">
      <w:pPr>
        <w:numPr>
          <w:ilvl w:val="0"/>
          <w:numId w:val="9"/>
        </w:numPr>
        <w:ind w:hanging="360"/>
      </w:pPr>
      <w:r>
        <w:t xml:space="preserve">The Employment Relations (Northern Ireland) Order 2004 </w:t>
      </w:r>
    </w:p>
    <w:p w14:paraId="3118A1AC" w14:textId="77777777" w:rsidR="00FB4459" w:rsidRDefault="00275C4C">
      <w:pPr>
        <w:numPr>
          <w:ilvl w:val="0"/>
          <w:numId w:val="9"/>
        </w:numPr>
        <w:ind w:hanging="360"/>
      </w:pPr>
      <w:r>
        <w:t xml:space="preserve">Equality Act (Sexual Orientation) Regulations (Northern Ireland) 2006 </w:t>
      </w:r>
    </w:p>
    <w:p w14:paraId="18FF0234" w14:textId="77777777" w:rsidR="00FB4459" w:rsidRDefault="00275C4C">
      <w:pPr>
        <w:numPr>
          <w:ilvl w:val="0"/>
          <w:numId w:val="9"/>
        </w:numPr>
        <w:ind w:hanging="360"/>
      </w:pPr>
      <w:r>
        <w:t xml:space="preserve">Employment Relations (Northern Ireland) Order 2004 </w:t>
      </w:r>
    </w:p>
    <w:p w14:paraId="0A0439A5" w14:textId="77777777" w:rsidR="00FB4459" w:rsidRDefault="00275C4C">
      <w:pPr>
        <w:numPr>
          <w:ilvl w:val="0"/>
          <w:numId w:val="9"/>
        </w:numPr>
        <w:ind w:hanging="360"/>
      </w:pPr>
      <w:r>
        <w:t xml:space="preserve">Work and Families (Northern Ireland) Order 2006 </w:t>
      </w:r>
    </w:p>
    <w:p w14:paraId="5F241D9F" w14:textId="77777777" w:rsidR="00FB4459" w:rsidRDefault="00275C4C">
      <w:pPr>
        <w:spacing w:after="14" w:line="259" w:lineRule="auto"/>
        <w:ind w:left="360" w:firstLine="0"/>
      </w:pPr>
      <w:r>
        <w:t xml:space="preserve"> </w:t>
      </w:r>
    </w:p>
    <w:p w14:paraId="07913CD3" w14:textId="77777777" w:rsidR="00FB4459" w:rsidRDefault="00275C4C">
      <w:pPr>
        <w:ind w:left="370"/>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69D718E2" w14:textId="77777777" w:rsidR="00FB4459" w:rsidRDefault="00275C4C">
      <w:pPr>
        <w:spacing w:after="19" w:line="259" w:lineRule="auto"/>
        <w:ind w:left="0" w:firstLine="0"/>
      </w:pPr>
      <w:r>
        <w:t xml:space="preserve"> </w:t>
      </w:r>
    </w:p>
    <w:p w14:paraId="7BE272B6" w14:textId="77777777" w:rsidR="00FB4459" w:rsidRDefault="00275C4C">
      <w:pPr>
        <w:numPr>
          <w:ilvl w:val="1"/>
          <w:numId w:val="9"/>
        </w:numPr>
        <w:ind w:hanging="720"/>
      </w:pPr>
      <w:r>
        <w:t xml:space="preserve">persons of different religious beliefs or political opinions </w:t>
      </w:r>
    </w:p>
    <w:p w14:paraId="39579D70" w14:textId="77777777" w:rsidR="00FB4459" w:rsidRDefault="00275C4C">
      <w:pPr>
        <w:numPr>
          <w:ilvl w:val="1"/>
          <w:numId w:val="9"/>
        </w:numPr>
        <w:ind w:hanging="720"/>
      </w:pPr>
      <w:r>
        <w:t xml:space="preserve">men and women or married and unmarried persons </w:t>
      </w:r>
    </w:p>
    <w:p w14:paraId="713FAC20" w14:textId="77777777" w:rsidR="00FB4459" w:rsidRDefault="00275C4C">
      <w:pPr>
        <w:numPr>
          <w:ilvl w:val="1"/>
          <w:numId w:val="9"/>
        </w:numPr>
        <w:ind w:hanging="720"/>
      </w:pPr>
      <w:r>
        <w:t xml:space="preserve">persons with and without dependants (including women who are  pregnant or on maternity leave and men on paternity leave) </w:t>
      </w:r>
    </w:p>
    <w:p w14:paraId="32BB2AAE" w14:textId="77777777" w:rsidR="00FB4459" w:rsidRDefault="00275C4C">
      <w:pPr>
        <w:numPr>
          <w:ilvl w:val="1"/>
          <w:numId w:val="9"/>
        </w:numPr>
        <w:ind w:hanging="720"/>
      </w:pPr>
      <w:r>
        <w:t xml:space="preserve">persons of different racial groups (within the meaning of the Race  </w:t>
      </w:r>
    </w:p>
    <w:p w14:paraId="51613425" w14:textId="77777777" w:rsidR="00FB4459" w:rsidRDefault="00275C4C">
      <w:pPr>
        <w:ind w:left="2170"/>
      </w:pPr>
      <w:r>
        <w:t xml:space="preserve">Relations (Northern Ireland) Order 1997) </w:t>
      </w:r>
    </w:p>
    <w:p w14:paraId="191A4E9A" w14:textId="77777777" w:rsidR="00FB4459" w:rsidRDefault="00275C4C">
      <w:pPr>
        <w:numPr>
          <w:ilvl w:val="1"/>
          <w:numId w:val="9"/>
        </w:numPr>
        <w:ind w:hanging="720"/>
      </w:pPr>
      <w:r>
        <w:t xml:space="preserve">persons with and without a disability (within the meaning of the  </w:t>
      </w:r>
    </w:p>
    <w:p w14:paraId="214637A6" w14:textId="77777777" w:rsidR="00FB4459" w:rsidRDefault="00275C4C">
      <w:pPr>
        <w:ind w:left="2170"/>
      </w:pPr>
      <w:r>
        <w:t xml:space="preserve">Disability Discrimination Act 1995) </w:t>
      </w:r>
    </w:p>
    <w:p w14:paraId="1DD19CA5" w14:textId="77777777" w:rsidR="00FB4459" w:rsidRDefault="00275C4C">
      <w:pPr>
        <w:numPr>
          <w:ilvl w:val="1"/>
          <w:numId w:val="9"/>
        </w:numPr>
        <w:ind w:hanging="720"/>
      </w:pPr>
      <w:r>
        <w:t xml:space="preserve">persons of different ages </w:t>
      </w:r>
    </w:p>
    <w:p w14:paraId="0D732868" w14:textId="77777777" w:rsidR="00FB4459" w:rsidRDefault="00275C4C">
      <w:pPr>
        <w:numPr>
          <w:ilvl w:val="1"/>
          <w:numId w:val="9"/>
        </w:numPr>
        <w:ind w:hanging="720"/>
      </w:pPr>
      <w:r>
        <w:t xml:space="preserve">persons of differing sexual orientation </w:t>
      </w:r>
    </w:p>
    <w:p w14:paraId="15E1D5AE" w14:textId="77777777" w:rsidR="00FB4459" w:rsidRDefault="00275C4C">
      <w:pPr>
        <w:spacing w:after="14" w:line="259" w:lineRule="auto"/>
        <w:ind w:left="0" w:firstLine="0"/>
      </w:pPr>
      <w:r>
        <w:t xml:space="preserve">  </w:t>
      </w:r>
    </w:p>
    <w:p w14:paraId="13CF3B05" w14:textId="77777777" w:rsidR="00FB4459" w:rsidRDefault="00275C4C">
      <w:pPr>
        <w:ind w:left="730"/>
      </w:pPr>
      <w:r>
        <w:t xml:space="preserve">2.3.2 The Supplier will take all reasonable steps to secure the observance of clause  </w:t>
      </w:r>
    </w:p>
    <w:p w14:paraId="1017FB3F" w14:textId="77777777" w:rsidR="00FB4459" w:rsidRDefault="00275C4C">
      <w:pPr>
        <w:spacing w:after="257"/>
        <w:ind w:left="1450"/>
      </w:pPr>
      <w:r>
        <w:t xml:space="preserve">2.3.1 of this Schedule by all Supplier Staff. </w:t>
      </w:r>
    </w:p>
    <w:p w14:paraId="030E5DDB" w14:textId="77777777" w:rsidR="00FB4459" w:rsidRDefault="00275C4C">
      <w:pPr>
        <w:spacing w:after="395" w:line="259" w:lineRule="auto"/>
        <w:ind w:left="1440" w:firstLine="0"/>
      </w:pPr>
      <w:r>
        <w:rPr>
          <w:sz w:val="20"/>
        </w:rPr>
        <w:t xml:space="preserve"> </w:t>
      </w:r>
      <w:r>
        <w:t xml:space="preserve"> </w:t>
      </w:r>
    </w:p>
    <w:p w14:paraId="5933565A" w14:textId="77777777" w:rsidR="00FB4459" w:rsidRDefault="00275C4C">
      <w:pPr>
        <w:pStyle w:val="Heading4"/>
        <w:tabs>
          <w:tab w:val="center" w:pos="2595"/>
        </w:tabs>
        <w:spacing w:after="52"/>
        <w:ind w:left="-15" w:firstLine="0"/>
      </w:pPr>
      <w:r>
        <w:rPr>
          <w:b w:val="0"/>
          <w:color w:val="434343"/>
          <w:sz w:val="28"/>
        </w:rPr>
        <w:t xml:space="preserve">2.4 </w:t>
      </w:r>
      <w:r>
        <w:rPr>
          <w:b w:val="0"/>
          <w:color w:val="434343"/>
          <w:sz w:val="28"/>
        </w:rPr>
        <w:tab/>
        <w:t xml:space="preserve">Equality policies and practices </w:t>
      </w:r>
    </w:p>
    <w:p w14:paraId="21849297" w14:textId="77777777" w:rsidR="00FB4459" w:rsidRDefault="00275C4C">
      <w:pPr>
        <w:ind w:left="1440"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5F877CE" w14:textId="77777777" w:rsidR="00FB4459" w:rsidRDefault="00275C4C">
      <w:pPr>
        <w:spacing w:after="19" w:line="259" w:lineRule="auto"/>
        <w:ind w:left="720" w:firstLine="0"/>
      </w:pPr>
      <w:r>
        <w:t xml:space="preserve"> </w:t>
      </w:r>
    </w:p>
    <w:p w14:paraId="58190894" w14:textId="77777777" w:rsidR="00FB4459" w:rsidRDefault="00275C4C">
      <w:pPr>
        <w:ind w:left="1440" w:hanging="720"/>
      </w:pPr>
      <w:r>
        <w:t xml:space="preserve">2.4.2 The Supplier will take all reasonable steps to ensure that all of the Supplier Staff comply with its equal opportunities policies (referred to in clause 2.3 above). These steps will include: </w:t>
      </w:r>
    </w:p>
    <w:p w14:paraId="536B0196" w14:textId="77777777" w:rsidR="00FB4459" w:rsidRDefault="00275C4C">
      <w:pPr>
        <w:spacing w:after="14" w:line="259" w:lineRule="auto"/>
        <w:ind w:left="1440" w:firstLine="0"/>
      </w:pPr>
      <w:r>
        <w:t xml:space="preserve"> </w:t>
      </w:r>
    </w:p>
    <w:p w14:paraId="4B28BFF1" w14:textId="77777777" w:rsidR="00FB4459" w:rsidRDefault="00275C4C">
      <w:pPr>
        <w:numPr>
          <w:ilvl w:val="0"/>
          <w:numId w:val="10"/>
        </w:numPr>
        <w:ind w:hanging="720"/>
      </w:pPr>
      <w:r>
        <w:t xml:space="preserve">the issue of written instructions to staff and other relevant persons </w:t>
      </w:r>
    </w:p>
    <w:p w14:paraId="75586254" w14:textId="77777777" w:rsidR="00FB4459" w:rsidRDefault="00275C4C">
      <w:pPr>
        <w:numPr>
          <w:ilvl w:val="0"/>
          <w:numId w:val="10"/>
        </w:numPr>
        <w:ind w:hanging="720"/>
      </w:pPr>
      <w:r>
        <w:t xml:space="preserve">the appointment or designation of a senior manager with responsibility for equal opportunities </w:t>
      </w:r>
    </w:p>
    <w:p w14:paraId="5AC1324A" w14:textId="77777777" w:rsidR="00FB4459" w:rsidRDefault="00275C4C">
      <w:pPr>
        <w:numPr>
          <w:ilvl w:val="0"/>
          <w:numId w:val="10"/>
        </w:numPr>
        <w:ind w:hanging="720"/>
      </w:pPr>
      <w:r>
        <w:lastRenderedPageBreak/>
        <w:t xml:space="preserve">training of all staff and other relevant persons in equal opportunities and harassment matters </w:t>
      </w:r>
    </w:p>
    <w:p w14:paraId="40B331CD" w14:textId="77777777" w:rsidR="00FB4459" w:rsidRDefault="00275C4C">
      <w:pPr>
        <w:numPr>
          <w:ilvl w:val="0"/>
          <w:numId w:val="10"/>
        </w:numPr>
        <w:ind w:hanging="720"/>
      </w:pPr>
      <w:r>
        <w:t xml:space="preserve">the inclusion of the topic of equality as an agenda item at team, management and staff meetings </w:t>
      </w:r>
    </w:p>
    <w:p w14:paraId="358A550C" w14:textId="77777777" w:rsidR="00FB4459" w:rsidRDefault="00275C4C">
      <w:pPr>
        <w:spacing w:after="19" w:line="259" w:lineRule="auto"/>
        <w:ind w:left="0" w:firstLine="0"/>
      </w:pPr>
      <w:r>
        <w:t xml:space="preserve"> </w:t>
      </w:r>
    </w:p>
    <w:p w14:paraId="16ED8374" w14:textId="77777777" w:rsidR="00FB4459" w:rsidRDefault="00275C4C">
      <w:pPr>
        <w:ind w:left="730"/>
      </w:pPr>
      <w:r>
        <w:t xml:space="preserve">The Supplier will procure that its Subcontractors do likewise with their equal opportunities policies. </w:t>
      </w:r>
    </w:p>
    <w:p w14:paraId="30D8C7AB" w14:textId="77777777" w:rsidR="00FB4459" w:rsidRDefault="00275C4C">
      <w:pPr>
        <w:spacing w:after="19" w:line="259" w:lineRule="auto"/>
        <w:ind w:left="720" w:firstLine="0"/>
      </w:pPr>
      <w:r>
        <w:t xml:space="preserve"> </w:t>
      </w:r>
    </w:p>
    <w:p w14:paraId="0770AC63" w14:textId="77777777" w:rsidR="00FB4459" w:rsidRDefault="00275C4C">
      <w:pPr>
        <w:ind w:left="730"/>
      </w:pPr>
      <w:r>
        <w:t xml:space="preserve">2.4.3 The Supplier will inform the Customer as soon as possible in the event of: </w:t>
      </w:r>
    </w:p>
    <w:p w14:paraId="08920D76" w14:textId="77777777" w:rsidR="00FB4459" w:rsidRDefault="00275C4C">
      <w:pPr>
        <w:spacing w:after="19" w:line="259" w:lineRule="auto"/>
        <w:ind w:left="0" w:firstLine="0"/>
      </w:pPr>
      <w:r>
        <w:t xml:space="preserve"> </w:t>
      </w:r>
    </w:p>
    <w:p w14:paraId="661B23E2" w14:textId="77777777" w:rsidR="00FB4459" w:rsidRDefault="00275C4C">
      <w:pPr>
        <w:numPr>
          <w:ilvl w:val="0"/>
          <w:numId w:val="11"/>
        </w:numPr>
        <w:ind w:hanging="720"/>
      </w:pPr>
      <w:r>
        <w:t xml:space="preserve">the Equality Commission notifying the Supplier of an alleged breach by it or any Subcontractor (or any of their shareholders or directors) of the Fair Employment and Treatment (Northern Ireland) Order 1998 or </w:t>
      </w:r>
    </w:p>
    <w:p w14:paraId="3A3C81E6" w14:textId="77777777" w:rsidR="00FB4459" w:rsidRDefault="00275C4C">
      <w:pPr>
        <w:numPr>
          <w:ilvl w:val="0"/>
          <w:numId w:val="11"/>
        </w:numPr>
        <w:ind w:hanging="720"/>
      </w:pPr>
      <w:r>
        <w:t xml:space="preserve">any finding of unlawful discrimination (or any offence under the Legislation mentioned in clause 2.3 above) being made against the Supplier or its Subcontractors during the Call-Off Contract Period by any Industrial or Fair </w:t>
      </w:r>
    </w:p>
    <w:p w14:paraId="3E502481" w14:textId="77777777" w:rsidR="00FB4459" w:rsidRDefault="00275C4C">
      <w:pPr>
        <w:ind w:left="2170"/>
      </w:pPr>
      <w:r>
        <w:t xml:space="preserve">Employment Tribunal or court, </w:t>
      </w:r>
    </w:p>
    <w:p w14:paraId="23953B70" w14:textId="77777777" w:rsidR="00FB4459" w:rsidRDefault="00275C4C">
      <w:pPr>
        <w:spacing w:after="19" w:line="259" w:lineRule="auto"/>
        <w:ind w:left="2160" w:firstLine="0"/>
      </w:pPr>
      <w:r>
        <w:t xml:space="preserve"> </w:t>
      </w:r>
    </w:p>
    <w:p w14:paraId="2F15F19C" w14:textId="77777777" w:rsidR="00FB4459" w:rsidRDefault="00275C4C">
      <w:pPr>
        <w:ind w:left="73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7E2B0CE" w14:textId="77777777" w:rsidR="00FB4459" w:rsidRDefault="00275C4C">
      <w:pPr>
        <w:spacing w:after="19" w:line="259" w:lineRule="auto"/>
        <w:ind w:left="0" w:firstLine="0"/>
      </w:pPr>
      <w:r>
        <w:t xml:space="preserve"> </w:t>
      </w:r>
    </w:p>
    <w:p w14:paraId="4EA5C572" w14:textId="77777777" w:rsidR="00FB4459" w:rsidRDefault="00275C4C">
      <w:pPr>
        <w:ind w:left="1440"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89494EF" w14:textId="77777777" w:rsidR="00FB4459" w:rsidRDefault="00275C4C">
      <w:pPr>
        <w:spacing w:after="19" w:line="259" w:lineRule="auto"/>
        <w:ind w:left="1440" w:firstLine="0"/>
      </w:pPr>
      <w:r>
        <w:t xml:space="preserve"> </w:t>
      </w:r>
    </w:p>
    <w:p w14:paraId="07226B98" w14:textId="77777777" w:rsidR="00FB4459" w:rsidRDefault="00275C4C">
      <w:pPr>
        <w:ind w:left="1440"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E8666BB" w14:textId="77777777" w:rsidR="00FB4459" w:rsidRDefault="00275C4C">
      <w:pPr>
        <w:spacing w:after="398" w:line="259" w:lineRule="auto"/>
        <w:ind w:left="720" w:firstLine="0"/>
      </w:pPr>
      <w:r>
        <w:t xml:space="preserve"> </w:t>
      </w:r>
    </w:p>
    <w:p w14:paraId="151FFCD6" w14:textId="77777777" w:rsidR="00FB4459" w:rsidRDefault="00275C4C">
      <w:pPr>
        <w:pStyle w:val="Heading4"/>
        <w:tabs>
          <w:tab w:val="center" w:pos="1218"/>
        </w:tabs>
        <w:spacing w:after="52"/>
        <w:ind w:left="-15" w:firstLine="0"/>
      </w:pPr>
      <w:r>
        <w:rPr>
          <w:b w:val="0"/>
          <w:color w:val="434343"/>
          <w:sz w:val="28"/>
        </w:rPr>
        <w:t xml:space="preserve">2.5 </w:t>
      </w:r>
      <w:r>
        <w:rPr>
          <w:b w:val="0"/>
          <w:color w:val="434343"/>
          <w:sz w:val="28"/>
        </w:rPr>
        <w:tab/>
        <w:t xml:space="preserve">Equality </w:t>
      </w:r>
    </w:p>
    <w:p w14:paraId="07335C9C" w14:textId="77777777" w:rsidR="00FB4459" w:rsidRDefault="00275C4C">
      <w:pPr>
        <w:ind w:left="1440"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8748F5B" w14:textId="77777777" w:rsidR="00FB4459" w:rsidRDefault="00275C4C">
      <w:pPr>
        <w:spacing w:after="19" w:line="259" w:lineRule="auto"/>
        <w:ind w:left="1440" w:firstLine="0"/>
      </w:pPr>
      <w:r>
        <w:t xml:space="preserve"> </w:t>
      </w:r>
    </w:p>
    <w:p w14:paraId="0AAC893A" w14:textId="77777777" w:rsidR="00FB4459" w:rsidRDefault="00275C4C">
      <w:pPr>
        <w:ind w:left="1440"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8193084" w14:textId="77777777" w:rsidR="00FB4459" w:rsidRDefault="00275C4C">
      <w:pPr>
        <w:spacing w:after="398" w:line="259" w:lineRule="auto"/>
        <w:ind w:left="0" w:firstLine="0"/>
      </w:pPr>
      <w:r>
        <w:lastRenderedPageBreak/>
        <w:t xml:space="preserve"> </w:t>
      </w:r>
    </w:p>
    <w:p w14:paraId="19670582" w14:textId="77777777" w:rsidR="00FB4459" w:rsidRDefault="00275C4C">
      <w:pPr>
        <w:pStyle w:val="Heading4"/>
        <w:tabs>
          <w:tab w:val="center" w:pos="1809"/>
        </w:tabs>
        <w:spacing w:after="52"/>
        <w:ind w:left="-15" w:firstLine="0"/>
      </w:pPr>
      <w:r>
        <w:rPr>
          <w:b w:val="0"/>
          <w:color w:val="434343"/>
          <w:sz w:val="28"/>
        </w:rPr>
        <w:t xml:space="preserve">2.6 </w:t>
      </w:r>
      <w:r>
        <w:rPr>
          <w:b w:val="0"/>
          <w:color w:val="434343"/>
          <w:sz w:val="28"/>
        </w:rPr>
        <w:tab/>
        <w:t xml:space="preserve">Health and safety </w:t>
      </w:r>
    </w:p>
    <w:p w14:paraId="204AFFA1" w14:textId="77777777" w:rsidR="00FB4459" w:rsidRDefault="00275C4C">
      <w:pPr>
        <w:ind w:left="1440"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783D8E30" w14:textId="77777777" w:rsidR="00FB4459" w:rsidRDefault="00275C4C">
      <w:pPr>
        <w:spacing w:after="19" w:line="259" w:lineRule="auto"/>
        <w:ind w:left="1440" w:firstLine="0"/>
      </w:pPr>
      <w:r>
        <w:t xml:space="preserve"> </w:t>
      </w:r>
    </w:p>
    <w:p w14:paraId="6C84CB4F" w14:textId="77777777" w:rsidR="00FB4459" w:rsidRDefault="00275C4C">
      <w:pPr>
        <w:ind w:left="1440" w:hanging="720"/>
      </w:pPr>
      <w:r>
        <w:t xml:space="preserve">2.6.2 While on the Customer premises, the Supplier will comply with any health and safety measures implemented by the Customer in respect of Supplier Staff and other persons working there. </w:t>
      </w:r>
    </w:p>
    <w:p w14:paraId="3D7889EA" w14:textId="77777777" w:rsidR="00FB4459" w:rsidRDefault="00275C4C">
      <w:pPr>
        <w:spacing w:after="14" w:line="259" w:lineRule="auto"/>
        <w:ind w:left="0" w:firstLine="0"/>
      </w:pPr>
      <w:r>
        <w:t xml:space="preserve"> </w:t>
      </w:r>
    </w:p>
    <w:p w14:paraId="544FA55B" w14:textId="77777777" w:rsidR="00FB4459" w:rsidRDefault="00275C4C">
      <w:pPr>
        <w:ind w:left="1440"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E877B9D" w14:textId="77777777" w:rsidR="00FB4459" w:rsidRDefault="00275C4C">
      <w:pPr>
        <w:spacing w:after="14" w:line="259" w:lineRule="auto"/>
        <w:ind w:left="0" w:firstLine="0"/>
      </w:pPr>
      <w:r>
        <w:t xml:space="preserve"> </w:t>
      </w:r>
    </w:p>
    <w:p w14:paraId="7E9DEA8E" w14:textId="77777777" w:rsidR="00FB4459" w:rsidRDefault="00275C4C">
      <w:pPr>
        <w:ind w:left="1440"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B3C5674" w14:textId="77777777" w:rsidR="00FB4459" w:rsidRDefault="00275C4C">
      <w:pPr>
        <w:spacing w:after="19" w:line="259" w:lineRule="auto"/>
        <w:ind w:left="0" w:firstLine="0"/>
      </w:pPr>
      <w:r>
        <w:t xml:space="preserve"> </w:t>
      </w:r>
    </w:p>
    <w:p w14:paraId="24CD6633" w14:textId="77777777" w:rsidR="00FB4459" w:rsidRDefault="00275C4C">
      <w:pPr>
        <w:ind w:left="1440" w:hanging="720"/>
      </w:pPr>
      <w:r>
        <w:t xml:space="preserve">2.6.5 The Supplier will ensure that its health and safety policy statement (as required by the Health and Safety at Work (Northern Ireland) Order 1978) is made available to the Customer on request. </w:t>
      </w:r>
    </w:p>
    <w:p w14:paraId="76D685FF" w14:textId="77777777" w:rsidR="00FB4459" w:rsidRDefault="00275C4C">
      <w:pPr>
        <w:spacing w:after="393" w:line="259" w:lineRule="auto"/>
        <w:ind w:left="0" w:firstLine="0"/>
      </w:pPr>
      <w:r>
        <w:t xml:space="preserve"> </w:t>
      </w:r>
    </w:p>
    <w:p w14:paraId="1EDF6ED1" w14:textId="77777777" w:rsidR="00FB4459" w:rsidRDefault="00275C4C">
      <w:pPr>
        <w:pStyle w:val="Heading4"/>
        <w:tabs>
          <w:tab w:val="center" w:pos="1778"/>
        </w:tabs>
        <w:spacing w:after="52"/>
        <w:ind w:left="-15" w:firstLine="0"/>
      </w:pPr>
      <w:r>
        <w:rPr>
          <w:b w:val="0"/>
          <w:color w:val="434343"/>
          <w:sz w:val="28"/>
        </w:rPr>
        <w:t xml:space="preserve">2.7 </w:t>
      </w:r>
      <w:r>
        <w:rPr>
          <w:b w:val="0"/>
          <w:color w:val="434343"/>
          <w:sz w:val="28"/>
        </w:rPr>
        <w:tab/>
        <w:t xml:space="preserve">Criminal damage </w:t>
      </w:r>
    </w:p>
    <w:p w14:paraId="7CAB000B" w14:textId="77777777" w:rsidR="00FB4459" w:rsidRDefault="00275C4C">
      <w:pPr>
        <w:ind w:left="1440"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472DA812" w14:textId="77777777" w:rsidR="00FB4459" w:rsidRDefault="00275C4C">
      <w:pPr>
        <w:spacing w:after="19" w:line="259" w:lineRule="auto"/>
        <w:ind w:left="0" w:firstLine="0"/>
      </w:pPr>
      <w:r>
        <w:t xml:space="preserve"> </w:t>
      </w:r>
    </w:p>
    <w:p w14:paraId="3D95A0F7" w14:textId="77777777" w:rsidR="00FB4459" w:rsidRDefault="00275C4C">
      <w:pPr>
        <w:ind w:left="1440"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304D092F" w14:textId="77777777" w:rsidR="00FB4459" w:rsidRDefault="00275C4C">
      <w:pPr>
        <w:spacing w:after="14" w:line="259" w:lineRule="auto"/>
        <w:ind w:left="0" w:firstLine="0"/>
      </w:pPr>
      <w:r>
        <w:t xml:space="preserve"> </w:t>
      </w:r>
    </w:p>
    <w:p w14:paraId="166627AB" w14:textId="77777777" w:rsidR="00FB4459" w:rsidRDefault="00275C4C">
      <w:pPr>
        <w:ind w:left="1440"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680C8B8F" w14:textId="77777777" w:rsidR="00FB4459" w:rsidRDefault="00275C4C">
      <w:pPr>
        <w:ind w:left="1450"/>
      </w:pPr>
      <w:r>
        <w:t xml:space="preserve">Customer will also make and pursue a claim diligently under the Compensation </w:t>
      </w:r>
    </w:p>
    <w:p w14:paraId="4452CEE1" w14:textId="77777777" w:rsidR="00FB4459" w:rsidRDefault="00275C4C">
      <w:pPr>
        <w:spacing w:after="3" w:line="259" w:lineRule="auto"/>
        <w:ind w:right="141"/>
        <w:jc w:val="right"/>
      </w:pPr>
      <w:r>
        <w:t xml:space="preserve">Order. Any appeal against a refusal to meet any claim or against the amount of the </w:t>
      </w:r>
    </w:p>
    <w:p w14:paraId="37D77717" w14:textId="77777777" w:rsidR="00FB4459" w:rsidRDefault="00275C4C">
      <w:pPr>
        <w:ind w:left="1450"/>
      </w:pPr>
      <w:r>
        <w:t xml:space="preserve">award will be at the Customer’s cost and the Supplier will (at no additional cost to the Customer) provide any help the Customer reasonably requires with the appeal. </w:t>
      </w:r>
    </w:p>
    <w:p w14:paraId="60006FAA" w14:textId="77777777" w:rsidR="00FB4459" w:rsidRDefault="00275C4C">
      <w:pPr>
        <w:spacing w:after="19" w:line="259" w:lineRule="auto"/>
        <w:ind w:left="0" w:firstLine="0"/>
      </w:pPr>
      <w:r>
        <w:lastRenderedPageBreak/>
        <w:t xml:space="preserve"> </w:t>
      </w:r>
    </w:p>
    <w:p w14:paraId="0BC8C373" w14:textId="77777777" w:rsidR="00FB4459" w:rsidRDefault="00275C4C">
      <w:pPr>
        <w:ind w:left="1440" w:hanging="720"/>
      </w:pPr>
      <w:r>
        <w:t xml:space="preserve">2.7.4 The Supplier will apply any compensation paid under the Compensation Order in respect of damage to the relevant assets towards the repair, reinstatement or replacement of the assets affected. </w:t>
      </w:r>
    </w:p>
    <w:p w14:paraId="2FFEBB77" w14:textId="77777777" w:rsidR="00FB4459" w:rsidRDefault="00275C4C">
      <w:pPr>
        <w:spacing w:after="14" w:line="259" w:lineRule="auto"/>
        <w:ind w:left="0" w:firstLine="0"/>
      </w:pPr>
      <w:r>
        <w:t xml:space="preserve"> </w:t>
      </w:r>
    </w:p>
    <w:p w14:paraId="5A6A8FE8" w14:textId="77777777" w:rsidR="00FB4459" w:rsidRDefault="00275C4C">
      <w:pPr>
        <w:spacing w:after="19" w:line="259" w:lineRule="auto"/>
        <w:ind w:left="0" w:firstLine="0"/>
      </w:pPr>
      <w:r>
        <w:rPr>
          <w:b/>
        </w:rPr>
        <w:t xml:space="preserve"> </w:t>
      </w:r>
    </w:p>
    <w:p w14:paraId="451FA2A7" w14:textId="77777777" w:rsidR="00FB4459" w:rsidRDefault="00275C4C">
      <w:pPr>
        <w:spacing w:after="0" w:line="259" w:lineRule="auto"/>
        <w:ind w:left="0" w:firstLine="0"/>
      </w:pPr>
      <w:r>
        <w:t xml:space="preserve"> </w:t>
      </w:r>
      <w:r>
        <w:tab/>
        <w:t xml:space="preserve"> </w:t>
      </w:r>
      <w:r>
        <w:br w:type="page"/>
      </w:r>
    </w:p>
    <w:p w14:paraId="69AFC5AB" w14:textId="77777777" w:rsidR="00FB4459" w:rsidRDefault="00275C4C">
      <w:pPr>
        <w:pStyle w:val="Heading1"/>
        <w:ind w:left="-5"/>
      </w:pPr>
      <w:bookmarkStart w:id="7" w:name="_Toc101522"/>
      <w:r>
        <w:lastRenderedPageBreak/>
        <w:t xml:space="preserve">Schedule 5: Guarantee </w:t>
      </w:r>
      <w:bookmarkEnd w:id="7"/>
    </w:p>
    <w:p w14:paraId="173F2BA2" w14:textId="77777777" w:rsidR="00FB4459" w:rsidRDefault="00275C4C">
      <w:pPr>
        <w:ind w:left="-5"/>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D7998A7" w14:textId="77777777" w:rsidR="00FB4459" w:rsidRDefault="00275C4C">
      <w:pPr>
        <w:spacing w:after="14" w:line="259" w:lineRule="auto"/>
        <w:ind w:left="0" w:firstLine="0"/>
      </w:pPr>
      <w:r>
        <w:t xml:space="preserve"> </w:t>
      </w:r>
    </w:p>
    <w:p w14:paraId="6CE21E59" w14:textId="77777777" w:rsidR="00FB4459" w:rsidRDefault="00275C4C">
      <w:pPr>
        <w:ind w:left="-5"/>
      </w:pPr>
      <w:r>
        <w:t>This deed of guarantee is made on [</w:t>
      </w:r>
      <w:r>
        <w:rPr>
          <w:b/>
        </w:rPr>
        <w:t>insert date, month, year]</w:t>
      </w:r>
      <w:r>
        <w:t xml:space="preserve"> between: </w:t>
      </w:r>
    </w:p>
    <w:p w14:paraId="39B33AE3" w14:textId="77777777" w:rsidR="00FB4459" w:rsidRDefault="00275C4C">
      <w:pPr>
        <w:spacing w:after="14" w:line="259" w:lineRule="auto"/>
        <w:ind w:left="0" w:firstLine="0"/>
      </w:pPr>
      <w:r>
        <w:t xml:space="preserve"> </w:t>
      </w:r>
    </w:p>
    <w:p w14:paraId="2BE6E85D" w14:textId="77777777" w:rsidR="00FB4459" w:rsidRDefault="00275C4C">
      <w:pPr>
        <w:numPr>
          <w:ilvl w:val="1"/>
          <w:numId w:val="14"/>
        </w:numPr>
        <w:ind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14:paraId="546CFFB7" w14:textId="77777777" w:rsidR="00FB4459" w:rsidRDefault="00275C4C">
      <w:pPr>
        <w:ind w:left="1450"/>
      </w:pPr>
      <w:r>
        <w:t>[</w:t>
      </w:r>
      <w:r>
        <w:rPr>
          <w:b/>
        </w:rPr>
        <w:t>insert place of registration</w:t>
      </w:r>
      <w:r>
        <w:t>], whose principal office is at [</w:t>
      </w:r>
      <w:r>
        <w:rPr>
          <w:b/>
        </w:rPr>
        <w:t>insert office details</w:t>
      </w:r>
      <w:r>
        <w:t xml:space="preserve">]]('Guarantor'); in favour of </w:t>
      </w:r>
    </w:p>
    <w:p w14:paraId="749AF7B4" w14:textId="77777777" w:rsidR="00FB4459" w:rsidRDefault="00275C4C">
      <w:pPr>
        <w:ind w:left="-5"/>
      </w:pPr>
      <w:r>
        <w:t xml:space="preserve">and </w:t>
      </w:r>
    </w:p>
    <w:p w14:paraId="781DA7A1" w14:textId="77777777" w:rsidR="00FB4459" w:rsidRDefault="00275C4C">
      <w:pPr>
        <w:spacing w:after="14" w:line="259" w:lineRule="auto"/>
        <w:ind w:left="0" w:firstLine="0"/>
      </w:pPr>
      <w:r>
        <w:t xml:space="preserve"> </w:t>
      </w:r>
    </w:p>
    <w:p w14:paraId="24B4B36A" w14:textId="77777777" w:rsidR="00FB4459" w:rsidRDefault="00275C4C">
      <w:pPr>
        <w:numPr>
          <w:ilvl w:val="1"/>
          <w:numId w:val="14"/>
        </w:numPr>
        <w:spacing w:after="246" w:line="259" w:lineRule="auto"/>
        <w:ind w:hanging="720"/>
      </w:pPr>
      <w:r>
        <w:t>The Buyer whose offices are [</w:t>
      </w:r>
      <w:r>
        <w:rPr>
          <w:b/>
        </w:rPr>
        <w:t>insert Buyer’s official address</w:t>
      </w:r>
      <w:r>
        <w:t xml:space="preserve">] (‘Beneficiary’) </w:t>
      </w:r>
    </w:p>
    <w:p w14:paraId="4353C0F3" w14:textId="77777777" w:rsidR="00FB4459" w:rsidRDefault="00275C4C">
      <w:pPr>
        <w:spacing w:after="273" w:line="259" w:lineRule="auto"/>
        <w:ind w:left="0" w:firstLine="0"/>
      </w:pPr>
      <w:r>
        <w:rPr>
          <w:b/>
          <w:sz w:val="20"/>
        </w:rPr>
        <w:t xml:space="preserve">Whereas: </w:t>
      </w:r>
    </w:p>
    <w:p w14:paraId="7F1E0324" w14:textId="77777777" w:rsidR="00FB4459" w:rsidRDefault="00275C4C">
      <w:pPr>
        <w:numPr>
          <w:ilvl w:val="2"/>
          <w:numId w:val="13"/>
        </w:numPr>
        <w:ind w:hanging="720"/>
      </w:pPr>
      <w:r>
        <w:t xml:space="preserve">The guarantor has agreed, in consideration of the Buyer entering into the Call-Off Contract with the Supplier, to guarantee all of the Supplier's obligations under the Call-Off Contract. </w:t>
      </w:r>
    </w:p>
    <w:p w14:paraId="3D6B6641" w14:textId="77777777" w:rsidR="00FB4459" w:rsidRDefault="00275C4C">
      <w:pPr>
        <w:spacing w:after="14" w:line="259" w:lineRule="auto"/>
        <w:ind w:left="2160" w:firstLine="0"/>
      </w:pPr>
      <w:r>
        <w:t xml:space="preserve"> </w:t>
      </w:r>
    </w:p>
    <w:p w14:paraId="5C3E8DEC" w14:textId="77777777" w:rsidR="00FB4459" w:rsidRDefault="00275C4C">
      <w:pPr>
        <w:numPr>
          <w:ilvl w:val="2"/>
          <w:numId w:val="13"/>
        </w:numPr>
        <w:ind w:hanging="720"/>
      </w:pPr>
      <w:r>
        <w:t xml:space="preserve">It is the intention of the Parties that this document be executed and take effect as a deed. </w:t>
      </w:r>
    </w:p>
    <w:p w14:paraId="66D78D6B" w14:textId="77777777" w:rsidR="00FB4459" w:rsidRDefault="00275C4C">
      <w:pPr>
        <w:spacing w:after="14" w:line="259" w:lineRule="auto"/>
        <w:ind w:left="0" w:firstLine="0"/>
      </w:pPr>
      <w:r>
        <w:t xml:space="preserve"> </w:t>
      </w:r>
    </w:p>
    <w:p w14:paraId="76593748" w14:textId="77777777" w:rsidR="00FB4459" w:rsidRDefault="00275C4C">
      <w:pPr>
        <w:ind w:left="-5"/>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57AAB732" w14:textId="77777777" w:rsidR="00FB4459" w:rsidRDefault="00275C4C">
      <w:pPr>
        <w:spacing w:after="19" w:line="259" w:lineRule="auto"/>
        <w:ind w:left="0" w:firstLine="0"/>
      </w:pPr>
      <w:r>
        <w:t xml:space="preserve"> </w:t>
      </w:r>
    </w:p>
    <w:p w14:paraId="4B42E4B0" w14:textId="77777777" w:rsidR="00FB4459" w:rsidRDefault="00275C4C">
      <w:pPr>
        <w:ind w:left="-5"/>
      </w:pPr>
      <w:r>
        <w:t xml:space="preserve">Suggested headings are as follows: </w:t>
      </w:r>
    </w:p>
    <w:p w14:paraId="604C0083" w14:textId="77777777" w:rsidR="00FB4459" w:rsidRDefault="00275C4C">
      <w:pPr>
        <w:spacing w:after="33" w:line="259" w:lineRule="auto"/>
        <w:ind w:left="0" w:firstLine="0"/>
      </w:pPr>
      <w:r>
        <w:t xml:space="preserve"> </w:t>
      </w:r>
    </w:p>
    <w:p w14:paraId="5EBC93DB" w14:textId="77777777" w:rsidR="00FB4459" w:rsidRDefault="00275C4C">
      <w:pPr>
        <w:numPr>
          <w:ilvl w:val="0"/>
          <w:numId w:val="12"/>
        </w:numPr>
        <w:ind w:hanging="360"/>
      </w:pPr>
      <w:r>
        <w:t xml:space="preserve">Demands and notices </w:t>
      </w:r>
    </w:p>
    <w:p w14:paraId="0381127A" w14:textId="77777777" w:rsidR="00FB4459" w:rsidRDefault="00275C4C">
      <w:pPr>
        <w:numPr>
          <w:ilvl w:val="0"/>
          <w:numId w:val="12"/>
        </w:numPr>
        <w:ind w:hanging="360"/>
      </w:pPr>
      <w:r>
        <w:t xml:space="preserve">Representations and Warranties </w:t>
      </w:r>
    </w:p>
    <w:p w14:paraId="09AE849A" w14:textId="77777777" w:rsidR="00FB4459" w:rsidRDefault="00275C4C">
      <w:pPr>
        <w:numPr>
          <w:ilvl w:val="0"/>
          <w:numId w:val="12"/>
        </w:numPr>
        <w:ind w:hanging="360"/>
      </w:pPr>
      <w:r>
        <w:t xml:space="preserve">Obligation to enter into a new Contract </w:t>
      </w:r>
    </w:p>
    <w:p w14:paraId="0721B6DB" w14:textId="77777777" w:rsidR="00FB4459" w:rsidRDefault="00275C4C">
      <w:pPr>
        <w:numPr>
          <w:ilvl w:val="0"/>
          <w:numId w:val="12"/>
        </w:numPr>
        <w:ind w:hanging="360"/>
      </w:pPr>
      <w:r>
        <w:t xml:space="preserve">Assignment </w:t>
      </w:r>
    </w:p>
    <w:p w14:paraId="337097CC" w14:textId="77777777" w:rsidR="00FB4459" w:rsidRDefault="00275C4C">
      <w:pPr>
        <w:numPr>
          <w:ilvl w:val="0"/>
          <w:numId w:val="12"/>
        </w:numPr>
        <w:ind w:hanging="360"/>
      </w:pPr>
      <w:r>
        <w:t xml:space="preserve">Third Party Rights </w:t>
      </w:r>
    </w:p>
    <w:p w14:paraId="017C3558" w14:textId="77777777" w:rsidR="00FB4459" w:rsidRDefault="00275C4C">
      <w:pPr>
        <w:numPr>
          <w:ilvl w:val="0"/>
          <w:numId w:val="12"/>
        </w:numPr>
        <w:ind w:hanging="360"/>
      </w:pPr>
      <w:r>
        <w:t xml:space="preserve">Governing Law </w:t>
      </w:r>
    </w:p>
    <w:p w14:paraId="15172858" w14:textId="77777777" w:rsidR="00FB4459" w:rsidRDefault="00275C4C">
      <w:pPr>
        <w:numPr>
          <w:ilvl w:val="0"/>
          <w:numId w:val="12"/>
        </w:numPr>
        <w:spacing w:after="233"/>
        <w:ind w:hanging="360"/>
      </w:pPr>
      <w:r>
        <w:t xml:space="preserve">This Call-Off Contract is conditional upon the provision of a Guarantee to the Buyer from the guarantor in respect of the Supplier.] </w:t>
      </w:r>
    </w:p>
    <w:p w14:paraId="3473745D" w14:textId="77777777" w:rsidR="00FB4459" w:rsidRDefault="00275C4C">
      <w:pPr>
        <w:spacing w:after="0" w:line="259" w:lineRule="auto"/>
        <w:ind w:left="0" w:firstLine="0"/>
      </w:pPr>
      <w:r>
        <w:rPr>
          <w:sz w:val="20"/>
        </w:rPr>
        <w:t xml:space="preserve"> </w:t>
      </w:r>
      <w:r>
        <w:t xml:space="preserve"> </w:t>
      </w:r>
      <w:r>
        <w:tab/>
      </w:r>
      <w:r>
        <w:rPr>
          <w:sz w:val="20"/>
        </w:rPr>
        <w:t xml:space="preserve"> </w:t>
      </w:r>
    </w:p>
    <w:p w14:paraId="4C43E232" w14:textId="77777777" w:rsidR="00FB4459" w:rsidRDefault="00275C4C">
      <w:pPr>
        <w:spacing w:after="254" w:line="259" w:lineRule="auto"/>
        <w:ind w:left="0" w:firstLine="0"/>
      </w:pPr>
      <w:r>
        <w:rPr>
          <w:sz w:val="20"/>
        </w:rPr>
        <w:t xml:space="preserve"> </w:t>
      </w:r>
    </w:p>
    <w:p w14:paraId="63498884" w14:textId="77777777" w:rsidR="00FB4459" w:rsidRDefault="00275C4C">
      <w:pPr>
        <w:spacing w:after="33" w:line="259" w:lineRule="auto"/>
        <w:ind w:left="0" w:firstLine="0"/>
      </w:pPr>
      <w:r>
        <w:rPr>
          <w:sz w:val="20"/>
        </w:rPr>
        <w:t xml:space="preserve"> </w:t>
      </w:r>
    </w:p>
    <w:tbl>
      <w:tblPr>
        <w:tblStyle w:val="TableGrid"/>
        <w:tblW w:w="8880" w:type="dxa"/>
        <w:tblInd w:w="14" w:type="dxa"/>
        <w:tblCellMar>
          <w:top w:w="355" w:type="dxa"/>
          <w:left w:w="91" w:type="dxa"/>
          <w:right w:w="115" w:type="dxa"/>
        </w:tblCellMar>
        <w:tblLook w:val="04A0" w:firstRow="1" w:lastRow="0" w:firstColumn="1" w:lastColumn="0" w:noHBand="0" w:noVBand="1"/>
      </w:tblPr>
      <w:tblGrid>
        <w:gridCol w:w="2040"/>
        <w:gridCol w:w="6840"/>
      </w:tblGrid>
      <w:tr w:rsidR="00FB4459" w14:paraId="12712D9C"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17072B23" w14:textId="77777777" w:rsidR="00FB4459" w:rsidRDefault="00275C4C">
            <w:pPr>
              <w:spacing w:after="0" w:line="259" w:lineRule="auto"/>
              <w:ind w:left="0" w:firstLine="0"/>
            </w:pPr>
            <w:r>
              <w:rPr>
                <w:b/>
                <w:sz w:val="20"/>
              </w:rPr>
              <w:lastRenderedPageBreak/>
              <w:t xml:space="preserve">Guarantor company </w:t>
            </w:r>
          </w:p>
        </w:tc>
        <w:tc>
          <w:tcPr>
            <w:tcW w:w="6840" w:type="dxa"/>
            <w:tcBorders>
              <w:top w:val="single" w:sz="8" w:space="0" w:color="000000"/>
              <w:left w:val="single" w:sz="8" w:space="0" w:color="000000"/>
              <w:bottom w:val="single" w:sz="8" w:space="0" w:color="000000"/>
              <w:right w:val="single" w:sz="8" w:space="0" w:color="000000"/>
            </w:tcBorders>
          </w:tcPr>
          <w:p w14:paraId="090EA8DF" w14:textId="77777777" w:rsidR="00FB4459" w:rsidRDefault="00275C4C">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FB4459" w14:paraId="66CD674D"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1AEF6ECC" w14:textId="77777777" w:rsidR="00FB4459" w:rsidRDefault="00275C4C">
            <w:pPr>
              <w:spacing w:after="0" w:line="259" w:lineRule="auto"/>
              <w:ind w:left="0" w:firstLine="0"/>
            </w:pPr>
            <w:r>
              <w:rPr>
                <w:b/>
                <w:sz w:val="20"/>
              </w:rPr>
              <w:t xml:space="preserve">Guarantor company address </w:t>
            </w:r>
          </w:p>
        </w:tc>
        <w:tc>
          <w:tcPr>
            <w:tcW w:w="6840" w:type="dxa"/>
            <w:tcBorders>
              <w:top w:val="single" w:sz="8" w:space="0" w:color="000000"/>
              <w:left w:val="single" w:sz="8" w:space="0" w:color="000000"/>
              <w:bottom w:val="single" w:sz="8" w:space="0" w:color="000000"/>
              <w:right w:val="single" w:sz="8" w:space="0" w:color="000000"/>
            </w:tcBorders>
          </w:tcPr>
          <w:p w14:paraId="6E7A59A1" w14:textId="77777777" w:rsidR="00FB4459" w:rsidRDefault="00275C4C">
            <w:pPr>
              <w:spacing w:after="0" w:line="259" w:lineRule="auto"/>
              <w:ind w:left="0" w:firstLine="0"/>
            </w:pPr>
            <w:r>
              <w:rPr>
                <w:sz w:val="20"/>
              </w:rPr>
              <w:t>[</w:t>
            </w:r>
            <w:r>
              <w:rPr>
                <w:b/>
                <w:sz w:val="20"/>
              </w:rPr>
              <w:t>Enter Company address</w:t>
            </w:r>
            <w:r>
              <w:rPr>
                <w:sz w:val="20"/>
              </w:rPr>
              <w:t>]</w:t>
            </w:r>
            <w:r>
              <w:t xml:space="preserve"> </w:t>
            </w:r>
          </w:p>
        </w:tc>
      </w:tr>
      <w:tr w:rsidR="00FB4459" w14:paraId="1E10132B" w14:textId="77777777">
        <w:trPr>
          <w:trHeight w:val="1560"/>
        </w:trPr>
        <w:tc>
          <w:tcPr>
            <w:tcW w:w="2040" w:type="dxa"/>
            <w:vMerge w:val="restart"/>
            <w:tcBorders>
              <w:top w:val="single" w:sz="8" w:space="0" w:color="000000"/>
              <w:left w:val="single" w:sz="8" w:space="0" w:color="000000"/>
              <w:bottom w:val="single" w:sz="8" w:space="0" w:color="000000"/>
              <w:right w:val="single" w:sz="8" w:space="0" w:color="000000"/>
            </w:tcBorders>
          </w:tcPr>
          <w:p w14:paraId="7100F1E0" w14:textId="77777777" w:rsidR="00FB4459" w:rsidRDefault="00275C4C">
            <w:pPr>
              <w:spacing w:after="0" w:line="259" w:lineRule="auto"/>
              <w:ind w:left="0" w:firstLine="0"/>
            </w:pPr>
            <w:r>
              <w:rPr>
                <w:b/>
                <w:sz w:val="20"/>
              </w:rPr>
              <w:t>Account manager</w:t>
            </w:r>
            <w:r>
              <w:rPr>
                <w:sz w:val="20"/>
              </w:rPr>
              <w:t xml:space="preserve"> </w:t>
            </w:r>
            <w:r>
              <w:t xml:space="preserve"> </w:t>
            </w:r>
          </w:p>
        </w:tc>
        <w:tc>
          <w:tcPr>
            <w:tcW w:w="6840" w:type="dxa"/>
            <w:tcBorders>
              <w:top w:val="single" w:sz="8" w:space="0" w:color="000000"/>
              <w:left w:val="single" w:sz="8" w:space="0" w:color="000000"/>
              <w:bottom w:val="single" w:sz="8" w:space="0" w:color="000000"/>
              <w:right w:val="single" w:sz="8" w:space="0" w:color="000000"/>
            </w:tcBorders>
          </w:tcPr>
          <w:p w14:paraId="4C4C16B6" w14:textId="77777777" w:rsidR="00FB4459" w:rsidRDefault="00275C4C">
            <w:pPr>
              <w:spacing w:after="0" w:line="259" w:lineRule="auto"/>
              <w:ind w:left="0" w:firstLine="0"/>
            </w:pPr>
            <w:r>
              <w:rPr>
                <w:sz w:val="20"/>
              </w:rPr>
              <w:t>[</w:t>
            </w:r>
            <w:r>
              <w:rPr>
                <w:b/>
                <w:sz w:val="20"/>
              </w:rPr>
              <w:t>Enter Account Manager name]</w:t>
            </w:r>
            <w:r>
              <w:t xml:space="preserve"> </w:t>
            </w:r>
          </w:p>
        </w:tc>
      </w:tr>
      <w:tr w:rsidR="00FB4459" w14:paraId="55E71C30" w14:textId="77777777">
        <w:trPr>
          <w:trHeight w:val="1560"/>
        </w:trPr>
        <w:tc>
          <w:tcPr>
            <w:tcW w:w="0" w:type="auto"/>
            <w:vMerge/>
            <w:tcBorders>
              <w:top w:val="nil"/>
              <w:left w:val="single" w:sz="8" w:space="0" w:color="000000"/>
              <w:bottom w:val="nil"/>
              <w:right w:val="single" w:sz="8" w:space="0" w:color="000000"/>
            </w:tcBorders>
          </w:tcPr>
          <w:p w14:paraId="69BC244C" w14:textId="77777777" w:rsidR="00FB4459" w:rsidRDefault="00FB4459">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71C962FB" w14:textId="77777777" w:rsidR="00FB4459" w:rsidRDefault="00275C4C">
            <w:pPr>
              <w:spacing w:after="0" w:line="259" w:lineRule="auto"/>
              <w:ind w:left="0" w:firstLine="0"/>
            </w:pPr>
            <w:r>
              <w:rPr>
                <w:sz w:val="20"/>
              </w:rPr>
              <w:t>Address: [</w:t>
            </w:r>
            <w:r>
              <w:rPr>
                <w:b/>
                <w:sz w:val="20"/>
              </w:rPr>
              <w:t>Enter Account Manager address]</w:t>
            </w:r>
            <w:r>
              <w:t xml:space="preserve"> </w:t>
            </w:r>
          </w:p>
        </w:tc>
      </w:tr>
      <w:tr w:rsidR="00FB4459" w14:paraId="4459EEEE" w14:textId="77777777">
        <w:trPr>
          <w:trHeight w:val="1560"/>
        </w:trPr>
        <w:tc>
          <w:tcPr>
            <w:tcW w:w="0" w:type="auto"/>
            <w:vMerge/>
            <w:tcBorders>
              <w:top w:val="nil"/>
              <w:left w:val="single" w:sz="8" w:space="0" w:color="000000"/>
              <w:bottom w:val="nil"/>
              <w:right w:val="single" w:sz="8" w:space="0" w:color="000000"/>
            </w:tcBorders>
          </w:tcPr>
          <w:p w14:paraId="1E313196" w14:textId="77777777" w:rsidR="00FB4459" w:rsidRDefault="00FB4459">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6047FA4B" w14:textId="77777777" w:rsidR="00FB4459" w:rsidRDefault="00275C4C">
            <w:pPr>
              <w:spacing w:after="0" w:line="259" w:lineRule="auto"/>
              <w:ind w:left="0" w:firstLine="0"/>
            </w:pPr>
            <w:r>
              <w:rPr>
                <w:sz w:val="20"/>
              </w:rPr>
              <w:t>Phone: [</w:t>
            </w:r>
            <w:r>
              <w:rPr>
                <w:b/>
                <w:sz w:val="20"/>
              </w:rPr>
              <w:t>Enter Account Manager phone number]</w:t>
            </w:r>
            <w:r>
              <w:t xml:space="preserve"> </w:t>
            </w:r>
          </w:p>
        </w:tc>
      </w:tr>
      <w:tr w:rsidR="00FB4459" w14:paraId="106A68D9" w14:textId="77777777">
        <w:trPr>
          <w:trHeight w:val="1560"/>
        </w:trPr>
        <w:tc>
          <w:tcPr>
            <w:tcW w:w="0" w:type="auto"/>
            <w:vMerge/>
            <w:tcBorders>
              <w:top w:val="nil"/>
              <w:left w:val="single" w:sz="8" w:space="0" w:color="000000"/>
              <w:bottom w:val="nil"/>
              <w:right w:val="single" w:sz="8" w:space="0" w:color="000000"/>
            </w:tcBorders>
          </w:tcPr>
          <w:p w14:paraId="492FF894" w14:textId="77777777" w:rsidR="00FB4459" w:rsidRDefault="00FB4459">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5060109E" w14:textId="77777777" w:rsidR="00FB4459" w:rsidRDefault="00275C4C">
            <w:pPr>
              <w:spacing w:after="0" w:line="259" w:lineRule="auto"/>
              <w:ind w:left="0" w:firstLine="0"/>
            </w:pPr>
            <w:r>
              <w:rPr>
                <w:sz w:val="20"/>
              </w:rPr>
              <w:t>Email: [</w:t>
            </w:r>
            <w:r>
              <w:rPr>
                <w:b/>
                <w:sz w:val="20"/>
              </w:rPr>
              <w:t>Enter Account Manager email</w:t>
            </w:r>
            <w:r>
              <w:rPr>
                <w:sz w:val="20"/>
              </w:rPr>
              <w:t>]</w:t>
            </w:r>
            <w:r>
              <w:t xml:space="preserve"> </w:t>
            </w:r>
          </w:p>
        </w:tc>
      </w:tr>
      <w:tr w:rsidR="00FB4459" w14:paraId="06BD3772" w14:textId="77777777">
        <w:trPr>
          <w:trHeight w:val="1560"/>
        </w:trPr>
        <w:tc>
          <w:tcPr>
            <w:tcW w:w="0" w:type="auto"/>
            <w:vMerge/>
            <w:tcBorders>
              <w:top w:val="nil"/>
              <w:left w:val="single" w:sz="8" w:space="0" w:color="000000"/>
              <w:bottom w:val="single" w:sz="8" w:space="0" w:color="000000"/>
              <w:right w:val="single" w:sz="8" w:space="0" w:color="000000"/>
            </w:tcBorders>
          </w:tcPr>
          <w:p w14:paraId="5D451270" w14:textId="77777777" w:rsidR="00FB4459" w:rsidRDefault="00FB4459">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3DE14913" w14:textId="77777777" w:rsidR="00FB4459" w:rsidRDefault="00275C4C">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2404C637" w14:textId="77777777" w:rsidR="00FB4459" w:rsidRDefault="00275C4C">
      <w:pPr>
        <w:spacing w:after="273" w:line="259" w:lineRule="auto"/>
        <w:ind w:left="0" w:firstLine="0"/>
      </w:pPr>
      <w:r>
        <w:rPr>
          <w:sz w:val="20"/>
        </w:rPr>
        <w:t xml:space="preserve">  </w:t>
      </w:r>
    </w:p>
    <w:p w14:paraId="6634EF7D" w14:textId="77777777" w:rsidR="00FB4459" w:rsidRDefault="00275C4C">
      <w:pPr>
        <w:ind w:left="-5"/>
      </w:pPr>
      <w:r>
        <w:t xml:space="preserve">In consideration of the Buyer entering into the Call-Off Contract, the Guarantor agrees with the Buyer as follows: </w:t>
      </w:r>
    </w:p>
    <w:p w14:paraId="17D48181" w14:textId="77777777" w:rsidR="00FB4459" w:rsidRDefault="00275C4C">
      <w:pPr>
        <w:spacing w:after="398" w:line="259" w:lineRule="auto"/>
        <w:ind w:left="0" w:firstLine="0"/>
      </w:pPr>
      <w:r>
        <w:t xml:space="preserve"> </w:t>
      </w:r>
    </w:p>
    <w:p w14:paraId="4E78E557" w14:textId="77777777" w:rsidR="00FB4459" w:rsidRDefault="00275C4C">
      <w:pPr>
        <w:pStyle w:val="Heading3"/>
        <w:ind w:left="-5"/>
      </w:pPr>
      <w:r>
        <w:lastRenderedPageBreak/>
        <w:t xml:space="preserve">Definitions and interpretation </w:t>
      </w:r>
    </w:p>
    <w:p w14:paraId="0F030C48" w14:textId="77777777" w:rsidR="00FB4459" w:rsidRDefault="00275C4C">
      <w:pPr>
        <w:ind w:left="-5"/>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5" w:type="dxa"/>
        <w:tblInd w:w="17" w:type="dxa"/>
        <w:tblCellMar>
          <w:top w:w="315" w:type="dxa"/>
          <w:left w:w="86" w:type="dxa"/>
          <w:right w:w="91" w:type="dxa"/>
        </w:tblCellMar>
        <w:tblLook w:val="04A0" w:firstRow="1" w:lastRow="0" w:firstColumn="1" w:lastColumn="0" w:noHBand="0" w:noVBand="1"/>
      </w:tblPr>
      <w:tblGrid>
        <w:gridCol w:w="2503"/>
        <w:gridCol w:w="6372"/>
      </w:tblGrid>
      <w:tr w:rsidR="00FB4459" w14:paraId="53AD8BBA" w14:textId="77777777">
        <w:trPr>
          <w:trHeight w:val="925"/>
        </w:trPr>
        <w:tc>
          <w:tcPr>
            <w:tcW w:w="2503" w:type="dxa"/>
            <w:tcBorders>
              <w:top w:val="single" w:sz="8" w:space="0" w:color="000000"/>
              <w:left w:val="single" w:sz="8" w:space="0" w:color="000000"/>
              <w:bottom w:val="single" w:sz="40" w:space="0" w:color="FFFFFF"/>
              <w:right w:val="single" w:sz="8" w:space="0" w:color="000000"/>
            </w:tcBorders>
            <w:shd w:val="clear" w:color="auto" w:fill="CCCCCC"/>
            <w:vAlign w:val="center"/>
          </w:tcPr>
          <w:p w14:paraId="02FAD930" w14:textId="77777777" w:rsidR="00FB4459" w:rsidRDefault="00275C4C">
            <w:pPr>
              <w:spacing w:after="0" w:line="259" w:lineRule="auto"/>
              <w:ind w:left="0" w:right="4" w:firstLine="0"/>
              <w:jc w:val="center"/>
            </w:pPr>
            <w:r>
              <w:rPr>
                <w:b/>
                <w:sz w:val="20"/>
              </w:rPr>
              <w:t xml:space="preserve">Term </w:t>
            </w:r>
          </w:p>
        </w:tc>
        <w:tc>
          <w:tcPr>
            <w:tcW w:w="6372" w:type="dxa"/>
            <w:tcBorders>
              <w:top w:val="single" w:sz="8" w:space="0" w:color="000000"/>
              <w:left w:val="single" w:sz="8" w:space="0" w:color="000000"/>
              <w:bottom w:val="single" w:sz="40" w:space="0" w:color="FFFFFF"/>
              <w:right w:val="single" w:sz="8" w:space="0" w:color="000000"/>
            </w:tcBorders>
            <w:shd w:val="clear" w:color="auto" w:fill="CCCCCC"/>
            <w:vAlign w:val="center"/>
          </w:tcPr>
          <w:p w14:paraId="6C6AAE4C" w14:textId="77777777" w:rsidR="00FB4459" w:rsidRDefault="00275C4C">
            <w:pPr>
              <w:spacing w:after="0" w:line="259" w:lineRule="auto"/>
              <w:ind w:left="0" w:right="8" w:firstLine="0"/>
              <w:jc w:val="center"/>
            </w:pPr>
            <w:r>
              <w:rPr>
                <w:b/>
                <w:sz w:val="20"/>
              </w:rPr>
              <w:t xml:space="preserve">Meaning </w:t>
            </w:r>
          </w:p>
        </w:tc>
      </w:tr>
      <w:tr w:rsidR="00FB4459" w14:paraId="7191D2F9" w14:textId="77777777">
        <w:trPr>
          <w:trHeight w:val="1269"/>
        </w:trPr>
        <w:tc>
          <w:tcPr>
            <w:tcW w:w="2503" w:type="dxa"/>
            <w:tcBorders>
              <w:top w:val="single" w:sz="40" w:space="0" w:color="FFFFFF"/>
              <w:left w:val="single" w:sz="8" w:space="0" w:color="000000"/>
              <w:bottom w:val="single" w:sz="40" w:space="0" w:color="FFFFFF"/>
              <w:right w:val="single" w:sz="8" w:space="0" w:color="000000"/>
            </w:tcBorders>
          </w:tcPr>
          <w:p w14:paraId="43D6418D" w14:textId="77777777" w:rsidR="00FB4459" w:rsidRDefault="00275C4C">
            <w:pPr>
              <w:spacing w:after="0" w:line="259" w:lineRule="auto"/>
              <w:ind w:left="2" w:firstLine="0"/>
            </w:pPr>
            <w:r>
              <w:rPr>
                <w:b/>
                <w:sz w:val="20"/>
              </w:rPr>
              <w:t xml:space="preserve">Call-Off Contract </w:t>
            </w:r>
          </w:p>
        </w:tc>
        <w:tc>
          <w:tcPr>
            <w:tcW w:w="6372" w:type="dxa"/>
            <w:tcBorders>
              <w:top w:val="single" w:sz="40" w:space="0" w:color="FFFFFF"/>
              <w:left w:val="single" w:sz="8" w:space="0" w:color="000000"/>
              <w:bottom w:val="single" w:sz="40" w:space="0" w:color="FFFFFF"/>
              <w:right w:val="single" w:sz="8" w:space="0" w:color="000000"/>
            </w:tcBorders>
            <w:vAlign w:val="center"/>
          </w:tcPr>
          <w:p w14:paraId="0D9D960B" w14:textId="77777777" w:rsidR="00FB4459" w:rsidRDefault="00275C4C">
            <w:pPr>
              <w:spacing w:after="0" w:line="259" w:lineRule="auto"/>
              <w:ind w:left="0" w:right="3" w:firstLine="0"/>
            </w:pPr>
            <w:r>
              <w:rPr>
                <w:sz w:val="20"/>
              </w:rPr>
              <w:t xml:space="preserve">Means [the Guaranteed Agreement] made between the Buyer and the Supplier on [insert date]. </w:t>
            </w:r>
          </w:p>
        </w:tc>
      </w:tr>
      <w:tr w:rsidR="00FB4459" w14:paraId="7D3AEC8A" w14:textId="77777777">
        <w:trPr>
          <w:trHeight w:val="2458"/>
        </w:trPr>
        <w:tc>
          <w:tcPr>
            <w:tcW w:w="2503" w:type="dxa"/>
            <w:tcBorders>
              <w:top w:val="single" w:sz="40" w:space="0" w:color="FFFFFF"/>
              <w:left w:val="single" w:sz="8" w:space="0" w:color="000000"/>
              <w:bottom w:val="single" w:sz="40" w:space="0" w:color="FFFFFF"/>
              <w:right w:val="single" w:sz="8" w:space="0" w:color="000000"/>
            </w:tcBorders>
          </w:tcPr>
          <w:p w14:paraId="02579664" w14:textId="77777777" w:rsidR="00FB4459" w:rsidRDefault="00275C4C">
            <w:pPr>
              <w:spacing w:after="0" w:line="259" w:lineRule="auto"/>
              <w:ind w:left="2" w:firstLine="0"/>
              <w:jc w:val="both"/>
            </w:pPr>
            <w:r>
              <w:rPr>
                <w:b/>
                <w:sz w:val="20"/>
              </w:rPr>
              <w:t xml:space="preserve">Guaranteed Obligations </w:t>
            </w:r>
          </w:p>
        </w:tc>
        <w:tc>
          <w:tcPr>
            <w:tcW w:w="6372" w:type="dxa"/>
            <w:tcBorders>
              <w:top w:val="single" w:sz="40" w:space="0" w:color="FFFFFF"/>
              <w:left w:val="single" w:sz="8" w:space="0" w:color="000000"/>
              <w:bottom w:val="single" w:sz="40" w:space="0" w:color="FFFFFF"/>
              <w:right w:val="single" w:sz="8" w:space="0" w:color="000000"/>
            </w:tcBorders>
          </w:tcPr>
          <w:p w14:paraId="75313E96" w14:textId="77777777" w:rsidR="00FB4459" w:rsidRDefault="00275C4C">
            <w:pPr>
              <w:spacing w:after="0" w:line="259" w:lineRule="auto"/>
              <w:ind w:left="0" w:firstLine="0"/>
            </w:pPr>
            <w:r>
              <w:rPr>
                <w:sz w:val="20"/>
              </w:rPr>
              <w:t xml:space="preserve">Means all obligations and liabilities of the Supplier to the Buyer under the Call-Off Contract together with all obligations owed by the Supplier to the Buyer that are supplemental to, incurred under, ancillary to or calculated by reference to the Call-Off Contract. </w:t>
            </w:r>
          </w:p>
        </w:tc>
      </w:tr>
      <w:tr w:rsidR="00FB4459" w14:paraId="011F4EBB" w14:textId="77777777">
        <w:trPr>
          <w:trHeight w:val="1189"/>
        </w:trPr>
        <w:tc>
          <w:tcPr>
            <w:tcW w:w="2503" w:type="dxa"/>
            <w:tcBorders>
              <w:top w:val="single" w:sz="40" w:space="0" w:color="FFFFFF"/>
              <w:left w:val="single" w:sz="8" w:space="0" w:color="000000"/>
              <w:bottom w:val="single" w:sz="8" w:space="0" w:color="000000"/>
              <w:right w:val="single" w:sz="8" w:space="0" w:color="000000"/>
            </w:tcBorders>
          </w:tcPr>
          <w:p w14:paraId="58915834" w14:textId="77777777" w:rsidR="00FB4459" w:rsidRDefault="00275C4C">
            <w:pPr>
              <w:spacing w:after="0" w:line="259" w:lineRule="auto"/>
              <w:ind w:left="2" w:firstLine="0"/>
            </w:pPr>
            <w:r>
              <w:rPr>
                <w:b/>
                <w:sz w:val="20"/>
              </w:rPr>
              <w:t xml:space="preserve">Guarantee </w:t>
            </w:r>
          </w:p>
        </w:tc>
        <w:tc>
          <w:tcPr>
            <w:tcW w:w="6372" w:type="dxa"/>
            <w:tcBorders>
              <w:top w:val="single" w:sz="40" w:space="0" w:color="FFFFFF"/>
              <w:left w:val="single" w:sz="8" w:space="0" w:color="000000"/>
              <w:bottom w:val="single" w:sz="8" w:space="0" w:color="000000"/>
              <w:right w:val="single" w:sz="8" w:space="0" w:color="000000"/>
            </w:tcBorders>
            <w:vAlign w:val="center"/>
          </w:tcPr>
          <w:p w14:paraId="5AF19649" w14:textId="77777777" w:rsidR="00FB4459" w:rsidRDefault="00275C4C">
            <w:pPr>
              <w:spacing w:after="0" w:line="259" w:lineRule="auto"/>
              <w:ind w:left="0" w:firstLine="0"/>
            </w:pPr>
            <w:r>
              <w:rPr>
                <w:sz w:val="20"/>
              </w:rPr>
              <w:t xml:space="preserve">Means the deed of guarantee described in the Order Form (Parent Company Guarantee). </w:t>
            </w:r>
          </w:p>
        </w:tc>
      </w:tr>
    </w:tbl>
    <w:p w14:paraId="291C181A" w14:textId="77777777" w:rsidR="00FB4459" w:rsidRDefault="00275C4C">
      <w:pPr>
        <w:spacing w:after="273" w:line="259" w:lineRule="auto"/>
        <w:ind w:left="0" w:firstLine="0"/>
      </w:pPr>
      <w:r>
        <w:rPr>
          <w:sz w:val="20"/>
        </w:rPr>
        <w:t xml:space="preserve">  </w:t>
      </w:r>
    </w:p>
    <w:p w14:paraId="35D571D1" w14:textId="77777777" w:rsidR="00FB4459" w:rsidRDefault="00275C4C">
      <w:pPr>
        <w:ind w:left="-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587C3222" w14:textId="77777777" w:rsidR="00FB4459" w:rsidRDefault="00275C4C">
      <w:pPr>
        <w:spacing w:after="19" w:line="259" w:lineRule="auto"/>
        <w:ind w:left="0" w:firstLine="0"/>
      </w:pPr>
      <w:r>
        <w:t xml:space="preserve"> </w:t>
      </w:r>
    </w:p>
    <w:p w14:paraId="2F9C245C" w14:textId="77777777" w:rsidR="00FB4459" w:rsidRDefault="00275C4C">
      <w:pPr>
        <w:ind w:left="-5"/>
      </w:pPr>
      <w:r>
        <w:t xml:space="preserve">Unless the context otherwise requires, words importing the singular are to include the plural and vice versa. </w:t>
      </w:r>
    </w:p>
    <w:p w14:paraId="142BA761" w14:textId="77777777" w:rsidR="00FB4459" w:rsidRDefault="00275C4C">
      <w:pPr>
        <w:spacing w:after="19" w:line="259" w:lineRule="auto"/>
        <w:ind w:left="0" w:firstLine="0"/>
      </w:pPr>
      <w:r>
        <w:t xml:space="preserve"> </w:t>
      </w:r>
    </w:p>
    <w:p w14:paraId="69C0F26D" w14:textId="77777777" w:rsidR="00FB4459" w:rsidRDefault="00275C4C">
      <w:pPr>
        <w:ind w:left="-5"/>
      </w:pPr>
      <w:r>
        <w:t xml:space="preserve">References to a person are to be construed to include that person's assignees or transferees or successors in title, whether direct or indirect. </w:t>
      </w:r>
    </w:p>
    <w:p w14:paraId="2A2136A9" w14:textId="77777777" w:rsidR="00FB4459" w:rsidRDefault="00275C4C">
      <w:pPr>
        <w:spacing w:after="14" w:line="259" w:lineRule="auto"/>
        <w:ind w:left="0" w:firstLine="0"/>
      </w:pPr>
      <w:r>
        <w:t xml:space="preserve"> </w:t>
      </w:r>
    </w:p>
    <w:p w14:paraId="573ABCEC" w14:textId="77777777" w:rsidR="00FB4459" w:rsidRDefault="00275C4C">
      <w:pPr>
        <w:ind w:left="-5"/>
      </w:pPr>
      <w:r>
        <w:t xml:space="preserve">The words ‘other’ and ‘otherwise’ are not to be construed as confining the meaning of any following words to the class of thing previously stated if a wider construction is possible. </w:t>
      </w:r>
    </w:p>
    <w:p w14:paraId="036E872D" w14:textId="77777777" w:rsidR="00FB4459" w:rsidRDefault="00275C4C">
      <w:pPr>
        <w:spacing w:after="14" w:line="259" w:lineRule="auto"/>
        <w:ind w:left="0" w:firstLine="0"/>
      </w:pPr>
      <w:r>
        <w:t xml:space="preserve"> </w:t>
      </w:r>
    </w:p>
    <w:p w14:paraId="424469DE" w14:textId="77777777" w:rsidR="00FB4459" w:rsidRDefault="00275C4C">
      <w:pPr>
        <w:ind w:left="-5"/>
      </w:pPr>
      <w:r>
        <w:t xml:space="preserve">Unless the context otherwise requires: </w:t>
      </w:r>
    </w:p>
    <w:p w14:paraId="559E3D0B" w14:textId="77777777" w:rsidR="00FB4459" w:rsidRDefault="00275C4C">
      <w:pPr>
        <w:spacing w:after="34" w:line="259" w:lineRule="auto"/>
        <w:ind w:left="0" w:firstLine="0"/>
      </w:pPr>
      <w:r>
        <w:t xml:space="preserve"> </w:t>
      </w:r>
    </w:p>
    <w:p w14:paraId="3298AF35" w14:textId="77777777" w:rsidR="00FB4459" w:rsidRDefault="00275C4C">
      <w:pPr>
        <w:numPr>
          <w:ilvl w:val="0"/>
          <w:numId w:val="15"/>
        </w:numPr>
        <w:ind w:hanging="360"/>
      </w:pPr>
      <w:r>
        <w:t xml:space="preserve">reference to a gender includes the other gender and the neuter </w:t>
      </w:r>
    </w:p>
    <w:p w14:paraId="2686406C" w14:textId="77777777" w:rsidR="00FB4459" w:rsidRDefault="00275C4C">
      <w:pPr>
        <w:numPr>
          <w:ilvl w:val="0"/>
          <w:numId w:val="15"/>
        </w:numPr>
        <w:ind w:hanging="360"/>
      </w:pPr>
      <w:r>
        <w:t xml:space="preserve">references to an Act of Parliament, statutory provision or statutory instrument also apply if amended, extended or re-enacted from time to time </w:t>
      </w:r>
    </w:p>
    <w:p w14:paraId="0762439B" w14:textId="77777777" w:rsidR="00FB4459" w:rsidRDefault="00275C4C">
      <w:pPr>
        <w:numPr>
          <w:ilvl w:val="0"/>
          <w:numId w:val="15"/>
        </w:numPr>
        <w:ind w:hanging="360"/>
      </w:pPr>
      <w:r>
        <w:lastRenderedPageBreak/>
        <w:t xml:space="preserve">any phrase introduced by the words ‘including’, ‘includes’, ‘in particular’, ‘for example’ or similar, will be construed as illustrative and without limitation to the generality of the related general words </w:t>
      </w:r>
    </w:p>
    <w:p w14:paraId="5FC85903" w14:textId="77777777" w:rsidR="00FB4459" w:rsidRDefault="00275C4C">
      <w:pPr>
        <w:spacing w:after="19" w:line="259" w:lineRule="auto"/>
        <w:ind w:left="720" w:firstLine="0"/>
      </w:pPr>
      <w:r>
        <w:t xml:space="preserve"> </w:t>
      </w:r>
    </w:p>
    <w:p w14:paraId="240BC1C7" w14:textId="77777777" w:rsidR="00FB4459" w:rsidRDefault="00275C4C">
      <w:pPr>
        <w:ind w:left="-5"/>
      </w:pPr>
      <w:r>
        <w:t xml:space="preserve">References to Clauses and Schedules are, unless otherwise provided, references to Clauses of and Schedules to this Deed of Guarantee. </w:t>
      </w:r>
    </w:p>
    <w:p w14:paraId="7215A22B" w14:textId="77777777" w:rsidR="00FB4459" w:rsidRDefault="00275C4C">
      <w:pPr>
        <w:spacing w:after="19" w:line="259" w:lineRule="auto"/>
        <w:ind w:left="0" w:firstLine="0"/>
      </w:pPr>
      <w:r>
        <w:t xml:space="preserve"> </w:t>
      </w:r>
    </w:p>
    <w:p w14:paraId="42FB3246" w14:textId="77777777" w:rsidR="00FB4459" w:rsidRDefault="00275C4C">
      <w:pPr>
        <w:ind w:left="-5"/>
      </w:pPr>
      <w:r>
        <w:t xml:space="preserve">References to liability are to include any liability whether actual, contingent, present or future. </w:t>
      </w:r>
    </w:p>
    <w:p w14:paraId="39C47B93" w14:textId="77777777" w:rsidR="00FB4459" w:rsidRDefault="00275C4C">
      <w:pPr>
        <w:pStyle w:val="Heading3"/>
        <w:ind w:left="-5"/>
      </w:pPr>
      <w:r>
        <w:t xml:space="preserve">Guarantee and indemnity </w:t>
      </w:r>
    </w:p>
    <w:p w14:paraId="41C58F91" w14:textId="77777777" w:rsidR="00FB4459" w:rsidRDefault="00275C4C">
      <w:pPr>
        <w:ind w:left="-5"/>
      </w:pPr>
      <w:r>
        <w:t xml:space="preserve">The Guarantor irrevocably and unconditionally guarantees that the Supplier duly performs all of the guaranteed obligations due by the Supplier to the Buyer. </w:t>
      </w:r>
    </w:p>
    <w:p w14:paraId="53218D5C" w14:textId="77777777" w:rsidR="00FB4459" w:rsidRDefault="00275C4C">
      <w:pPr>
        <w:spacing w:after="19" w:line="259" w:lineRule="auto"/>
        <w:ind w:left="0" w:firstLine="0"/>
      </w:pPr>
      <w:r>
        <w:t xml:space="preserve"> </w:t>
      </w:r>
    </w:p>
    <w:p w14:paraId="4938DA8A" w14:textId="77777777" w:rsidR="00FB4459" w:rsidRDefault="00275C4C">
      <w:pPr>
        <w:ind w:left="-5"/>
      </w:pPr>
      <w:r>
        <w:t xml:space="preserve">If at any time the Supplier will fail to perform any of the guaranteed obligations, the Guarantor irrevocably and unconditionally undertakes to the Buyer it will, at the cost of the Guarantor: </w:t>
      </w:r>
    </w:p>
    <w:p w14:paraId="2524AAFD" w14:textId="77777777" w:rsidR="00FB4459" w:rsidRDefault="00275C4C">
      <w:pPr>
        <w:spacing w:after="34" w:line="259" w:lineRule="auto"/>
        <w:ind w:left="0" w:firstLine="0"/>
      </w:pPr>
      <w:r>
        <w:t xml:space="preserve"> </w:t>
      </w:r>
    </w:p>
    <w:p w14:paraId="0AC070FF" w14:textId="77777777" w:rsidR="00FB4459" w:rsidRDefault="00275C4C">
      <w:pPr>
        <w:numPr>
          <w:ilvl w:val="0"/>
          <w:numId w:val="16"/>
        </w:numPr>
        <w:ind w:hanging="360"/>
      </w:pPr>
      <w:r>
        <w:t xml:space="preserve">fully perform or buy performance of the guaranteed obligations to the Buyer </w:t>
      </w:r>
    </w:p>
    <w:p w14:paraId="13BBAC40" w14:textId="77777777" w:rsidR="00FB4459" w:rsidRDefault="00275C4C">
      <w:pPr>
        <w:spacing w:after="34" w:line="259" w:lineRule="auto"/>
        <w:ind w:left="720" w:firstLine="0"/>
      </w:pPr>
      <w:r>
        <w:t xml:space="preserve"> </w:t>
      </w:r>
    </w:p>
    <w:p w14:paraId="21CBBCEA" w14:textId="77777777" w:rsidR="00FB4459" w:rsidRDefault="00275C4C">
      <w:pPr>
        <w:numPr>
          <w:ilvl w:val="0"/>
          <w:numId w:val="16"/>
        </w:numPr>
        <w:ind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01B1030" w14:textId="77777777" w:rsidR="00FB4459" w:rsidRDefault="00275C4C">
      <w:pPr>
        <w:spacing w:after="19" w:line="259" w:lineRule="auto"/>
        <w:ind w:left="0" w:firstLine="0"/>
      </w:pPr>
      <w:r>
        <w:t xml:space="preserve"> </w:t>
      </w:r>
    </w:p>
    <w:p w14:paraId="4948B73C" w14:textId="77777777" w:rsidR="00FB4459" w:rsidRDefault="00275C4C">
      <w:pPr>
        <w:ind w:left="-5"/>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5AA62AD" w14:textId="77777777" w:rsidR="00FB4459" w:rsidRDefault="00275C4C">
      <w:pPr>
        <w:spacing w:after="398" w:line="259" w:lineRule="auto"/>
        <w:ind w:left="0" w:firstLine="0"/>
      </w:pPr>
      <w:r>
        <w:t xml:space="preserve"> </w:t>
      </w:r>
    </w:p>
    <w:p w14:paraId="74982D35" w14:textId="77777777" w:rsidR="00FB4459" w:rsidRDefault="00275C4C">
      <w:pPr>
        <w:pStyle w:val="Heading3"/>
        <w:ind w:left="-5"/>
      </w:pPr>
      <w:r>
        <w:t xml:space="preserve">Obligation to enter into a new contract </w:t>
      </w:r>
    </w:p>
    <w:p w14:paraId="0D0B4A76" w14:textId="77777777" w:rsidR="00FB4459" w:rsidRDefault="00275C4C">
      <w:pPr>
        <w:ind w:left="-5"/>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5343C41" w14:textId="77777777" w:rsidR="00FB4459" w:rsidRDefault="00275C4C">
      <w:pPr>
        <w:spacing w:after="393" w:line="259" w:lineRule="auto"/>
        <w:ind w:left="0" w:firstLine="0"/>
      </w:pPr>
      <w:r>
        <w:t xml:space="preserve"> </w:t>
      </w:r>
    </w:p>
    <w:p w14:paraId="3FF8439C" w14:textId="77777777" w:rsidR="00FB4459" w:rsidRDefault="00275C4C">
      <w:pPr>
        <w:pStyle w:val="Heading3"/>
        <w:ind w:left="-5"/>
      </w:pPr>
      <w:r>
        <w:t xml:space="preserve">Demands and notices </w:t>
      </w:r>
    </w:p>
    <w:p w14:paraId="324681C7" w14:textId="77777777" w:rsidR="00FB4459" w:rsidRDefault="00275C4C">
      <w:pPr>
        <w:ind w:left="-5"/>
      </w:pPr>
      <w:r>
        <w:t xml:space="preserve">Any demand or notice served by the Buyer on the Guarantor under this Deed of Guarantee will be in writing, addressed to: </w:t>
      </w:r>
    </w:p>
    <w:p w14:paraId="55ED7B6B" w14:textId="77777777" w:rsidR="00FB4459" w:rsidRDefault="00275C4C">
      <w:pPr>
        <w:spacing w:after="19" w:line="259" w:lineRule="auto"/>
        <w:ind w:left="0" w:firstLine="0"/>
      </w:pPr>
      <w:r>
        <w:t xml:space="preserve"> </w:t>
      </w:r>
    </w:p>
    <w:p w14:paraId="12A4A6B1" w14:textId="77777777" w:rsidR="00FB4459" w:rsidRDefault="00275C4C">
      <w:pPr>
        <w:spacing w:after="14" w:line="259" w:lineRule="auto"/>
        <w:ind w:left="-5"/>
      </w:pPr>
      <w:r>
        <w:t>[</w:t>
      </w:r>
      <w:r>
        <w:rPr>
          <w:b/>
        </w:rPr>
        <w:t>Enter Address of the Guarantor in England and Wales</w:t>
      </w:r>
      <w:r>
        <w:t xml:space="preserve">] </w:t>
      </w:r>
    </w:p>
    <w:p w14:paraId="519BA094" w14:textId="77777777" w:rsidR="00FB4459" w:rsidRDefault="00275C4C">
      <w:pPr>
        <w:spacing w:after="19" w:line="259" w:lineRule="auto"/>
        <w:ind w:left="0" w:firstLine="0"/>
      </w:pPr>
      <w:r>
        <w:t xml:space="preserve"> </w:t>
      </w:r>
    </w:p>
    <w:p w14:paraId="5A6C2428" w14:textId="77777777" w:rsidR="00FB4459" w:rsidRDefault="00275C4C">
      <w:pPr>
        <w:pStyle w:val="Heading4"/>
        <w:spacing w:after="14"/>
        <w:ind w:left="-5"/>
      </w:pPr>
      <w:r>
        <w:rPr>
          <w:b w:val="0"/>
        </w:rPr>
        <w:t>[</w:t>
      </w:r>
      <w:r>
        <w:t>Enter Email address of the Guarantor representative</w:t>
      </w:r>
      <w:r>
        <w:rPr>
          <w:b w:val="0"/>
        </w:rPr>
        <w:t xml:space="preserve">] </w:t>
      </w:r>
    </w:p>
    <w:p w14:paraId="01B3FCEF" w14:textId="77777777" w:rsidR="00FB4459" w:rsidRDefault="00275C4C">
      <w:pPr>
        <w:spacing w:after="19" w:line="259" w:lineRule="auto"/>
        <w:ind w:left="0" w:firstLine="0"/>
      </w:pPr>
      <w:r>
        <w:t xml:space="preserve"> </w:t>
      </w:r>
    </w:p>
    <w:p w14:paraId="70FB0D9A" w14:textId="77777777" w:rsidR="00FB4459" w:rsidRDefault="00275C4C">
      <w:pPr>
        <w:ind w:left="-5"/>
      </w:pPr>
      <w:r>
        <w:t>For the Attention of [</w:t>
      </w:r>
      <w:r>
        <w:rPr>
          <w:b/>
        </w:rPr>
        <w:t>insert details</w:t>
      </w:r>
      <w:r>
        <w:t xml:space="preserve">] </w:t>
      </w:r>
    </w:p>
    <w:p w14:paraId="6A45B04D" w14:textId="77777777" w:rsidR="00FB4459" w:rsidRDefault="00275C4C">
      <w:pPr>
        <w:spacing w:after="14" w:line="259" w:lineRule="auto"/>
        <w:ind w:left="0" w:firstLine="0"/>
      </w:pPr>
      <w:r>
        <w:lastRenderedPageBreak/>
        <w:t xml:space="preserve"> </w:t>
      </w:r>
    </w:p>
    <w:p w14:paraId="0E896559" w14:textId="77777777" w:rsidR="00FB4459" w:rsidRDefault="00275C4C">
      <w:pPr>
        <w:ind w:left="-5"/>
      </w:pPr>
      <w:r>
        <w:t xml:space="preserve">or such other address in England and Wales as the Guarantor has notified the Buyer in writing as being an address for the receipt of such demands or notices. </w:t>
      </w:r>
    </w:p>
    <w:p w14:paraId="4801C5F9" w14:textId="77777777" w:rsidR="00FB4459" w:rsidRDefault="00275C4C">
      <w:pPr>
        <w:spacing w:after="14" w:line="259" w:lineRule="auto"/>
        <w:ind w:left="0" w:firstLine="0"/>
      </w:pPr>
      <w:r>
        <w:t xml:space="preserve"> </w:t>
      </w:r>
    </w:p>
    <w:p w14:paraId="0714B59B" w14:textId="77777777" w:rsidR="00FB4459" w:rsidRDefault="00275C4C">
      <w:pPr>
        <w:ind w:left="-5"/>
      </w:pPr>
      <w:r>
        <w:t xml:space="preserve">Any notice or demand served on the Guarantor or the Buyer under this Deed of Guarantee will be deemed to have been served if: </w:t>
      </w:r>
    </w:p>
    <w:p w14:paraId="4087AE1C" w14:textId="77777777" w:rsidR="00FB4459" w:rsidRDefault="00275C4C">
      <w:pPr>
        <w:spacing w:after="29" w:line="259" w:lineRule="auto"/>
        <w:ind w:left="0" w:firstLine="0"/>
      </w:pPr>
      <w:r>
        <w:t xml:space="preserve"> </w:t>
      </w:r>
    </w:p>
    <w:p w14:paraId="302F47DB" w14:textId="77777777" w:rsidR="00FB4459" w:rsidRDefault="00275C4C">
      <w:pPr>
        <w:numPr>
          <w:ilvl w:val="0"/>
          <w:numId w:val="17"/>
        </w:numPr>
        <w:ind w:hanging="360"/>
      </w:pPr>
      <w:r>
        <w:t xml:space="preserve">delivered by hand, at the time of delivery </w:t>
      </w:r>
    </w:p>
    <w:p w14:paraId="20E474AD" w14:textId="77777777" w:rsidR="00FB4459" w:rsidRDefault="00275C4C">
      <w:pPr>
        <w:numPr>
          <w:ilvl w:val="0"/>
          <w:numId w:val="17"/>
        </w:numPr>
        <w:ind w:hanging="360"/>
      </w:pPr>
      <w:r>
        <w:t xml:space="preserve">posted, at 10am on the second Working Day after it was put into the post </w:t>
      </w:r>
    </w:p>
    <w:p w14:paraId="775CDBB3" w14:textId="77777777" w:rsidR="00FB4459" w:rsidRDefault="00275C4C">
      <w:pPr>
        <w:numPr>
          <w:ilvl w:val="0"/>
          <w:numId w:val="17"/>
        </w:numPr>
        <w:ind w:hanging="360"/>
      </w:pPr>
      <w:r>
        <w:t xml:space="preserve">sent by email, at the time of despatch, if despatched before 5pm on any Working Day, and in any other case at 10am on the next Working Day </w:t>
      </w:r>
    </w:p>
    <w:p w14:paraId="40654D7A" w14:textId="77777777" w:rsidR="00FB4459" w:rsidRDefault="00275C4C">
      <w:pPr>
        <w:spacing w:after="14" w:line="259" w:lineRule="auto"/>
        <w:ind w:left="0" w:firstLine="0"/>
      </w:pPr>
      <w:r>
        <w:t xml:space="preserve"> </w:t>
      </w:r>
    </w:p>
    <w:p w14:paraId="095A0715" w14:textId="77777777" w:rsidR="00FB4459" w:rsidRDefault="00275C4C">
      <w:pPr>
        <w:ind w:left="-5"/>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DCE6839" w14:textId="77777777" w:rsidR="00FB4459" w:rsidRDefault="00275C4C">
      <w:pPr>
        <w:spacing w:after="14" w:line="259" w:lineRule="auto"/>
        <w:ind w:left="0" w:firstLine="0"/>
      </w:pPr>
      <w:r>
        <w:t xml:space="preserve"> </w:t>
      </w:r>
    </w:p>
    <w:p w14:paraId="52814A5E" w14:textId="77777777" w:rsidR="00FB4459" w:rsidRDefault="00275C4C">
      <w:pPr>
        <w:ind w:left="-5"/>
      </w:pPr>
      <w:r>
        <w:t xml:space="preserve">Any notice purported to be served on the Buyer under this Deed of Guarantee will only be valid when received in writing by the Buyer. </w:t>
      </w:r>
    </w:p>
    <w:p w14:paraId="450ED50F" w14:textId="77777777" w:rsidR="00FB4459" w:rsidRDefault="00275C4C">
      <w:pPr>
        <w:spacing w:after="19" w:line="259" w:lineRule="auto"/>
        <w:ind w:left="0" w:firstLine="0"/>
      </w:pPr>
      <w:r>
        <w:t xml:space="preserve"> </w:t>
      </w:r>
    </w:p>
    <w:p w14:paraId="65108347" w14:textId="77777777" w:rsidR="00FB4459" w:rsidRDefault="00275C4C">
      <w:pPr>
        <w:spacing w:after="206"/>
        <w:ind w:left="-5"/>
      </w:pPr>
      <w:r>
        <w:t xml:space="preserve">Beneficiary’s protections </w:t>
      </w:r>
    </w:p>
    <w:p w14:paraId="45892B09" w14:textId="77777777" w:rsidR="00FB4459" w:rsidRDefault="00275C4C">
      <w:pPr>
        <w:ind w:left="-5"/>
      </w:pPr>
      <w:r>
        <w:t xml:space="preserve">The Guarantor will not be discharged or released from this Deed of Guarantee by: </w:t>
      </w:r>
    </w:p>
    <w:p w14:paraId="3A44D5DB" w14:textId="77777777" w:rsidR="00FB4459" w:rsidRDefault="00275C4C">
      <w:pPr>
        <w:spacing w:after="34" w:line="259" w:lineRule="auto"/>
        <w:ind w:left="0" w:firstLine="0"/>
      </w:pPr>
      <w:r>
        <w:t xml:space="preserve"> </w:t>
      </w:r>
    </w:p>
    <w:p w14:paraId="7DCD0760" w14:textId="77777777" w:rsidR="00FB4459" w:rsidRDefault="00275C4C">
      <w:pPr>
        <w:numPr>
          <w:ilvl w:val="0"/>
          <w:numId w:val="17"/>
        </w:numPr>
        <w:ind w:hanging="360"/>
      </w:pPr>
      <w:r>
        <w:t xml:space="preserve">any arrangement made between the Supplier and the Buyer (whether or not such arrangement is made with the assent of the Guarantor) </w:t>
      </w:r>
    </w:p>
    <w:p w14:paraId="3DA0DF64" w14:textId="77777777" w:rsidR="00FB4459" w:rsidRDefault="00275C4C">
      <w:pPr>
        <w:numPr>
          <w:ilvl w:val="0"/>
          <w:numId w:val="17"/>
        </w:numPr>
        <w:ind w:hanging="360"/>
      </w:pPr>
      <w:r>
        <w:t xml:space="preserve">any amendment to or termination of the Call-Off Contract </w:t>
      </w:r>
    </w:p>
    <w:p w14:paraId="5FA6E05C" w14:textId="77777777" w:rsidR="00FB4459" w:rsidRDefault="00275C4C">
      <w:pPr>
        <w:numPr>
          <w:ilvl w:val="0"/>
          <w:numId w:val="17"/>
        </w:numPr>
        <w:ind w:hanging="360"/>
      </w:pPr>
      <w:r>
        <w:t xml:space="preserve">any forbearance or indulgence as to payment, time, performance or otherwise granted by the Buyer (whether or not such amendment, termination, forbearance or indulgence is made with the assent of the Guarantor) </w:t>
      </w:r>
    </w:p>
    <w:p w14:paraId="1FFA0BE1" w14:textId="77777777" w:rsidR="00FB4459" w:rsidRDefault="00275C4C">
      <w:pPr>
        <w:numPr>
          <w:ilvl w:val="0"/>
          <w:numId w:val="17"/>
        </w:numPr>
        <w:ind w:hanging="360"/>
      </w:pPr>
      <w:r>
        <w:t xml:space="preserve">the Buyer doing (or omitting to do) anything which, but for this provision, might exonerate the Guarantor </w:t>
      </w:r>
    </w:p>
    <w:p w14:paraId="56A68423" w14:textId="77777777" w:rsidR="00FB4459" w:rsidRDefault="00275C4C">
      <w:pPr>
        <w:spacing w:after="19" w:line="259" w:lineRule="auto"/>
        <w:ind w:left="0" w:firstLine="0"/>
      </w:pPr>
      <w:r>
        <w:t xml:space="preserve"> </w:t>
      </w:r>
    </w:p>
    <w:p w14:paraId="4D2824E8" w14:textId="77777777" w:rsidR="00FB4459" w:rsidRDefault="00275C4C">
      <w:pPr>
        <w:ind w:left="-5"/>
      </w:pPr>
      <w:r>
        <w:t xml:space="preserve">This Deed of Guarantee will be a continuing security for the Guaranteed Obligations and accordingly: </w:t>
      </w:r>
    </w:p>
    <w:p w14:paraId="181CAB3B" w14:textId="77777777" w:rsidR="00FB4459" w:rsidRDefault="00275C4C">
      <w:pPr>
        <w:spacing w:after="34" w:line="259" w:lineRule="auto"/>
        <w:ind w:left="0" w:firstLine="0"/>
      </w:pPr>
      <w:r>
        <w:t xml:space="preserve"> </w:t>
      </w:r>
    </w:p>
    <w:p w14:paraId="1EE1ACD5" w14:textId="77777777" w:rsidR="00FB4459" w:rsidRDefault="00275C4C">
      <w:pPr>
        <w:numPr>
          <w:ilvl w:val="0"/>
          <w:numId w:val="17"/>
        </w:numPr>
        <w:ind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52B03C46" w14:textId="77777777" w:rsidR="00FB4459" w:rsidRDefault="00275C4C">
      <w:pPr>
        <w:numPr>
          <w:ilvl w:val="0"/>
          <w:numId w:val="17"/>
        </w:numPr>
        <w:ind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4E051B8D" w14:textId="77777777" w:rsidR="00FB4459" w:rsidRDefault="00275C4C">
      <w:pPr>
        <w:numPr>
          <w:ilvl w:val="0"/>
          <w:numId w:val="17"/>
        </w:numPr>
        <w:ind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34FECD0F" w14:textId="77777777" w:rsidR="00FB4459" w:rsidRDefault="00275C4C">
      <w:pPr>
        <w:numPr>
          <w:ilvl w:val="0"/>
          <w:numId w:val="17"/>
        </w:numPr>
        <w:ind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E0D9450" w14:textId="77777777" w:rsidR="00FB4459" w:rsidRDefault="00275C4C">
      <w:pPr>
        <w:spacing w:after="14" w:line="259" w:lineRule="auto"/>
        <w:ind w:left="0" w:firstLine="0"/>
      </w:pPr>
      <w:r>
        <w:lastRenderedPageBreak/>
        <w:t xml:space="preserve"> </w:t>
      </w:r>
    </w:p>
    <w:p w14:paraId="59FF8F10" w14:textId="77777777" w:rsidR="00FB4459" w:rsidRDefault="00275C4C">
      <w:pPr>
        <w:ind w:left="-5"/>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3C203606" w14:textId="77777777" w:rsidR="00FB4459" w:rsidRDefault="00275C4C">
      <w:pPr>
        <w:spacing w:after="19" w:line="259" w:lineRule="auto"/>
        <w:ind w:left="0" w:firstLine="0"/>
      </w:pPr>
      <w:r>
        <w:t xml:space="preserve"> </w:t>
      </w:r>
    </w:p>
    <w:p w14:paraId="3AC55C85" w14:textId="77777777" w:rsidR="00FB4459" w:rsidRDefault="00275C4C">
      <w:pPr>
        <w:ind w:left="-5"/>
      </w:pPr>
      <w:r>
        <w:t xml:space="preserve">The Buyer will not be obliged before taking steps to enforce this Deed of Guarantee against the Guarantor to: </w:t>
      </w:r>
    </w:p>
    <w:p w14:paraId="407B3A13" w14:textId="77777777" w:rsidR="00FB4459" w:rsidRDefault="00275C4C">
      <w:pPr>
        <w:spacing w:after="34" w:line="259" w:lineRule="auto"/>
        <w:ind w:left="0" w:firstLine="0"/>
      </w:pPr>
      <w:r>
        <w:t xml:space="preserve"> </w:t>
      </w:r>
    </w:p>
    <w:p w14:paraId="526FC9FC" w14:textId="77777777" w:rsidR="00FB4459" w:rsidRDefault="00275C4C">
      <w:pPr>
        <w:numPr>
          <w:ilvl w:val="0"/>
          <w:numId w:val="17"/>
        </w:numPr>
        <w:ind w:hanging="360"/>
      </w:pPr>
      <w:r>
        <w:t xml:space="preserve">obtain judgment against the Supplier or the Guarantor or any third party in any court </w:t>
      </w:r>
    </w:p>
    <w:p w14:paraId="25A4B5A5" w14:textId="77777777" w:rsidR="00FB4459" w:rsidRDefault="00275C4C">
      <w:pPr>
        <w:numPr>
          <w:ilvl w:val="0"/>
          <w:numId w:val="17"/>
        </w:numPr>
        <w:ind w:hanging="360"/>
      </w:pPr>
      <w:r>
        <w:t xml:space="preserve">make or file any claim in a bankruptcy or liquidation of the Supplier or any third party </w:t>
      </w:r>
    </w:p>
    <w:p w14:paraId="3AD94067" w14:textId="77777777" w:rsidR="00FB4459" w:rsidRDefault="00275C4C">
      <w:pPr>
        <w:numPr>
          <w:ilvl w:val="0"/>
          <w:numId w:val="17"/>
        </w:numPr>
        <w:ind w:hanging="360"/>
      </w:pPr>
      <w:r>
        <w:t xml:space="preserve">take any action against the Supplier or the Guarantor or any third party </w:t>
      </w:r>
      <w:r>
        <w:rPr>
          <w:rFonts w:ascii="Calibri" w:eastAsia="Calibri" w:hAnsi="Calibri" w:cs="Calibri"/>
        </w:rPr>
        <w:t>●</w:t>
      </w:r>
      <w:r>
        <w:t xml:space="preserve"> resort to any other security or guarantee or other means of payment </w:t>
      </w:r>
    </w:p>
    <w:p w14:paraId="3B887181" w14:textId="77777777" w:rsidR="00FB4459" w:rsidRDefault="00275C4C">
      <w:pPr>
        <w:spacing w:after="14" w:line="259" w:lineRule="auto"/>
        <w:ind w:left="0" w:firstLine="0"/>
      </w:pPr>
      <w:r>
        <w:t xml:space="preserve"> </w:t>
      </w:r>
    </w:p>
    <w:p w14:paraId="7C7743A4" w14:textId="77777777" w:rsidR="00FB4459" w:rsidRDefault="00275C4C">
      <w:pPr>
        <w:ind w:left="-5"/>
      </w:pPr>
      <w:r>
        <w:t xml:space="preserve">No action (or inaction) by the Buyer relating to any such security, guarantee or other means of payment will prejudice or affect the liability of the Guarantor. </w:t>
      </w:r>
    </w:p>
    <w:p w14:paraId="066AEC5C" w14:textId="77777777" w:rsidR="00FB4459" w:rsidRDefault="00275C4C">
      <w:pPr>
        <w:spacing w:after="14" w:line="259" w:lineRule="auto"/>
        <w:ind w:left="0" w:firstLine="0"/>
      </w:pPr>
      <w:r>
        <w:t xml:space="preserve"> </w:t>
      </w:r>
    </w:p>
    <w:p w14:paraId="4EFA299D" w14:textId="77777777" w:rsidR="00FB4459" w:rsidRDefault="00275C4C">
      <w:pPr>
        <w:ind w:left="-5"/>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6E1B3B9B" w14:textId="77777777" w:rsidR="00FB4459" w:rsidRDefault="00275C4C">
      <w:pPr>
        <w:spacing w:after="19" w:line="259" w:lineRule="auto"/>
        <w:ind w:left="0" w:firstLine="0"/>
      </w:pPr>
      <w:r>
        <w:t xml:space="preserve"> </w:t>
      </w:r>
    </w:p>
    <w:p w14:paraId="25CAA5C4" w14:textId="77777777" w:rsidR="00FB4459" w:rsidRDefault="00275C4C">
      <w:pPr>
        <w:ind w:left="-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6A461ECD" w14:textId="77777777" w:rsidR="00FB4459" w:rsidRDefault="00275C4C">
      <w:pPr>
        <w:spacing w:after="398" w:line="259" w:lineRule="auto"/>
        <w:ind w:left="0" w:firstLine="0"/>
      </w:pPr>
      <w:r>
        <w:t xml:space="preserve"> </w:t>
      </w:r>
    </w:p>
    <w:p w14:paraId="1F188D12" w14:textId="77777777" w:rsidR="00FB4459" w:rsidRDefault="00275C4C">
      <w:pPr>
        <w:pStyle w:val="Heading3"/>
        <w:ind w:left="-5"/>
      </w:pPr>
      <w:r>
        <w:t xml:space="preserve">Representations and warranties </w:t>
      </w:r>
    </w:p>
    <w:p w14:paraId="0BE8A2EA" w14:textId="77777777" w:rsidR="00FB4459" w:rsidRDefault="00275C4C">
      <w:pPr>
        <w:ind w:left="-5"/>
      </w:pPr>
      <w:r>
        <w:t xml:space="preserve">The Guarantor hereby represents and warrants to the Buyer that: </w:t>
      </w:r>
    </w:p>
    <w:p w14:paraId="76BEA766" w14:textId="77777777" w:rsidR="00FB4459" w:rsidRDefault="00275C4C">
      <w:pPr>
        <w:spacing w:after="34" w:line="259" w:lineRule="auto"/>
        <w:ind w:left="720" w:firstLine="0"/>
      </w:pPr>
      <w:r>
        <w:t xml:space="preserve"> </w:t>
      </w:r>
    </w:p>
    <w:p w14:paraId="0B28DD55" w14:textId="77777777" w:rsidR="00FB4459" w:rsidRDefault="00275C4C">
      <w:pPr>
        <w:numPr>
          <w:ilvl w:val="0"/>
          <w:numId w:val="18"/>
        </w:numPr>
        <w:ind w:hanging="360"/>
      </w:pPr>
      <w:r>
        <w:t xml:space="preserve">the Guarantor is duly incorporated and is a validly existing company under the Laws of its place of incorporation </w:t>
      </w:r>
    </w:p>
    <w:p w14:paraId="39BFC14C" w14:textId="77777777" w:rsidR="00FB4459" w:rsidRDefault="00275C4C">
      <w:pPr>
        <w:numPr>
          <w:ilvl w:val="0"/>
          <w:numId w:val="18"/>
        </w:numPr>
        <w:ind w:hanging="360"/>
      </w:pPr>
      <w:r>
        <w:t xml:space="preserve">has the capacity to sue or be sued in its own name </w:t>
      </w:r>
    </w:p>
    <w:p w14:paraId="0C675C06" w14:textId="77777777" w:rsidR="00FB4459" w:rsidRDefault="00275C4C">
      <w:pPr>
        <w:numPr>
          <w:ilvl w:val="0"/>
          <w:numId w:val="18"/>
        </w:numPr>
        <w:ind w:hanging="360"/>
      </w:pPr>
      <w:r>
        <w:t xml:space="preserve">the Guarantor has power to carry on its business as now being conducted and to own its Property and other assets </w:t>
      </w:r>
    </w:p>
    <w:p w14:paraId="74421CBB" w14:textId="77777777" w:rsidR="00FB4459" w:rsidRDefault="00275C4C">
      <w:pPr>
        <w:numPr>
          <w:ilvl w:val="0"/>
          <w:numId w:val="18"/>
        </w:numPr>
        <w:ind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275527DF" w14:textId="77777777" w:rsidR="00FB4459" w:rsidRDefault="00275C4C">
      <w:pPr>
        <w:numPr>
          <w:ilvl w:val="0"/>
          <w:numId w:val="18"/>
        </w:numPr>
        <w:spacing w:after="34"/>
        <w:ind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08E76C42" w14:textId="77777777" w:rsidR="00FB4459" w:rsidRDefault="00275C4C">
      <w:pPr>
        <w:ind w:left="1440" w:hanging="360"/>
      </w:pPr>
      <w:r>
        <w:rPr>
          <w:noProof/>
        </w:rPr>
        <w:drawing>
          <wp:anchor distT="0" distB="0" distL="114300" distR="114300" simplePos="0" relativeHeight="251659264" behindDoc="0" locked="0" layoutInCell="1" allowOverlap="0" wp14:anchorId="000C4510" wp14:editId="71C21D9F">
            <wp:simplePos x="0" y="0"/>
            <wp:positionH relativeFrom="column">
              <wp:posOffset>690895</wp:posOffset>
            </wp:positionH>
            <wp:positionV relativeFrom="paragraph">
              <wp:posOffset>-13356</wp:posOffset>
            </wp:positionV>
            <wp:extent cx="139700" cy="139700"/>
            <wp:effectExtent l="0" t="0" r="0" b="0"/>
            <wp:wrapNone/>
            <wp:docPr id="6681" name="Picture 6681"/>
            <wp:cNvGraphicFramePr/>
            <a:graphic xmlns:a="http://schemas.openxmlformats.org/drawingml/2006/main">
              <a:graphicData uri="http://schemas.openxmlformats.org/drawingml/2006/picture">
                <pic:pic xmlns:pic="http://schemas.openxmlformats.org/drawingml/2006/picture">
                  <pic:nvPicPr>
                    <pic:cNvPr id="6681" name="Picture 6681"/>
                    <pic:cNvPicPr/>
                  </pic:nvPicPr>
                  <pic:blipFill>
                    <a:blip r:embed="rId8"/>
                    <a:stretch>
                      <a:fillRect/>
                    </a:stretch>
                  </pic:blipFill>
                  <pic:spPr>
                    <a:xfrm>
                      <a:off x="0" y="0"/>
                      <a:ext cx="139700" cy="139700"/>
                    </a:xfrm>
                    <a:prstGeom prst="rect">
                      <a:avLst/>
                    </a:prstGeom>
                  </pic:spPr>
                </pic:pic>
              </a:graphicData>
            </a:graphic>
          </wp:anchor>
        </w:drawing>
      </w:r>
      <w:r>
        <w:rPr>
          <w:rFonts w:ascii="Calibri" w:eastAsia="Calibri" w:hAnsi="Calibri" w:cs="Calibri"/>
        </w:rPr>
        <w:t>🌕</w:t>
      </w:r>
      <w:r>
        <w:t xml:space="preserve"> the Guarantor's memorandum and articles of association or other equivalent constitutional documents, any existing Law, statute, rule or Regulation or any judgment, decree or permit to which the Guarantor is subject </w:t>
      </w:r>
    </w:p>
    <w:p w14:paraId="3130D613" w14:textId="77777777" w:rsidR="00FB4459" w:rsidRDefault="00275C4C">
      <w:pPr>
        <w:spacing w:after="37"/>
        <w:ind w:left="1440" w:hanging="360"/>
      </w:pPr>
      <w:r>
        <w:rPr>
          <w:noProof/>
        </w:rPr>
        <w:drawing>
          <wp:anchor distT="0" distB="0" distL="114300" distR="114300" simplePos="0" relativeHeight="251660288" behindDoc="0" locked="0" layoutInCell="1" allowOverlap="0" wp14:anchorId="3EF7606A" wp14:editId="333A892B">
            <wp:simplePos x="0" y="0"/>
            <wp:positionH relativeFrom="column">
              <wp:posOffset>690895</wp:posOffset>
            </wp:positionH>
            <wp:positionV relativeFrom="paragraph">
              <wp:posOffset>-14511</wp:posOffset>
            </wp:positionV>
            <wp:extent cx="139700" cy="139700"/>
            <wp:effectExtent l="0" t="0" r="0" b="0"/>
            <wp:wrapNone/>
            <wp:docPr id="6696" name="Picture 6696"/>
            <wp:cNvGraphicFramePr/>
            <a:graphic xmlns:a="http://schemas.openxmlformats.org/drawingml/2006/main">
              <a:graphicData uri="http://schemas.openxmlformats.org/drawingml/2006/picture">
                <pic:pic xmlns:pic="http://schemas.openxmlformats.org/drawingml/2006/picture">
                  <pic:nvPicPr>
                    <pic:cNvPr id="6696" name="Picture 6696"/>
                    <pic:cNvPicPr/>
                  </pic:nvPicPr>
                  <pic:blipFill>
                    <a:blip r:embed="rId8"/>
                    <a:stretch>
                      <a:fillRect/>
                    </a:stretch>
                  </pic:blipFill>
                  <pic:spPr>
                    <a:xfrm>
                      <a:off x="0" y="0"/>
                      <a:ext cx="139700" cy="139700"/>
                    </a:xfrm>
                    <a:prstGeom prst="rect">
                      <a:avLst/>
                    </a:prstGeom>
                  </pic:spPr>
                </pic:pic>
              </a:graphicData>
            </a:graphic>
          </wp:anchor>
        </w:drawing>
      </w:r>
      <w:r>
        <w:rPr>
          <w:rFonts w:ascii="Calibri" w:eastAsia="Calibri" w:hAnsi="Calibri" w:cs="Calibri"/>
        </w:rPr>
        <w:t>🌕</w:t>
      </w:r>
      <w:r>
        <w:t xml:space="preserve"> the terms of any agreement or other document to which the Guarantor is a party or which is binding upon it or any of its assets </w:t>
      </w:r>
    </w:p>
    <w:p w14:paraId="39917649" w14:textId="77777777" w:rsidR="00FB4459" w:rsidRDefault="00275C4C">
      <w:pPr>
        <w:ind w:left="1440" w:hanging="360"/>
      </w:pPr>
      <w:r>
        <w:rPr>
          <w:noProof/>
        </w:rPr>
        <w:drawing>
          <wp:anchor distT="0" distB="0" distL="114300" distR="114300" simplePos="0" relativeHeight="251661312" behindDoc="0" locked="0" layoutInCell="1" allowOverlap="0" wp14:anchorId="67ACF51C" wp14:editId="71441FBE">
            <wp:simplePos x="0" y="0"/>
            <wp:positionH relativeFrom="column">
              <wp:posOffset>690895</wp:posOffset>
            </wp:positionH>
            <wp:positionV relativeFrom="paragraph">
              <wp:posOffset>-11435</wp:posOffset>
            </wp:positionV>
            <wp:extent cx="139700" cy="139700"/>
            <wp:effectExtent l="0" t="0" r="0" b="0"/>
            <wp:wrapNone/>
            <wp:docPr id="6703" name="Picture 6703"/>
            <wp:cNvGraphicFramePr/>
            <a:graphic xmlns:a="http://schemas.openxmlformats.org/drawingml/2006/main">
              <a:graphicData uri="http://schemas.openxmlformats.org/drawingml/2006/picture">
                <pic:pic xmlns:pic="http://schemas.openxmlformats.org/drawingml/2006/picture">
                  <pic:nvPicPr>
                    <pic:cNvPr id="6703" name="Picture 6703"/>
                    <pic:cNvPicPr/>
                  </pic:nvPicPr>
                  <pic:blipFill>
                    <a:blip r:embed="rId8"/>
                    <a:stretch>
                      <a:fillRect/>
                    </a:stretch>
                  </pic:blipFill>
                  <pic:spPr>
                    <a:xfrm>
                      <a:off x="0" y="0"/>
                      <a:ext cx="139700" cy="139700"/>
                    </a:xfrm>
                    <a:prstGeom prst="rect">
                      <a:avLst/>
                    </a:prstGeom>
                  </pic:spPr>
                </pic:pic>
              </a:graphicData>
            </a:graphic>
          </wp:anchor>
        </w:drawing>
      </w:r>
      <w:r>
        <w:rPr>
          <w:rFonts w:ascii="Calibri" w:eastAsia="Calibri" w:hAnsi="Calibri" w:cs="Calibri"/>
        </w:rPr>
        <w:t>🌕</w:t>
      </w:r>
      <w:r>
        <w:t xml:space="preserve"> all governmental and other authorisations, approvals, licences and consents, required or desirable </w:t>
      </w:r>
    </w:p>
    <w:p w14:paraId="1C73B121" w14:textId="77777777" w:rsidR="00FB4459" w:rsidRDefault="00275C4C">
      <w:pPr>
        <w:spacing w:after="19" w:line="259" w:lineRule="auto"/>
        <w:ind w:left="1440" w:firstLine="0"/>
      </w:pPr>
      <w:r>
        <w:t xml:space="preserve"> </w:t>
      </w:r>
    </w:p>
    <w:p w14:paraId="1D5EF3F7" w14:textId="77777777" w:rsidR="00FB4459" w:rsidRDefault="00275C4C">
      <w:pPr>
        <w:ind w:left="-5"/>
      </w:pPr>
      <w:r>
        <w:t xml:space="preserve">This Deed of Guarantee is the legal valid and binding obligation of the Guarantor and is enforceable against the Guarantor in accordance with its terms. </w:t>
      </w:r>
    </w:p>
    <w:p w14:paraId="5EC20E50" w14:textId="77777777" w:rsidR="00FB4459" w:rsidRDefault="00275C4C">
      <w:pPr>
        <w:spacing w:after="393" w:line="259" w:lineRule="auto"/>
        <w:ind w:left="0" w:firstLine="0"/>
      </w:pPr>
      <w:r>
        <w:rPr>
          <w:b/>
        </w:rPr>
        <w:t xml:space="preserve"> </w:t>
      </w:r>
    </w:p>
    <w:p w14:paraId="55AC0D1F" w14:textId="77777777" w:rsidR="00FB4459" w:rsidRDefault="00275C4C">
      <w:pPr>
        <w:pStyle w:val="Heading3"/>
        <w:ind w:left="-5"/>
      </w:pPr>
      <w:r>
        <w:t xml:space="preserve">Payments and set-off </w:t>
      </w:r>
    </w:p>
    <w:p w14:paraId="448033FB" w14:textId="77777777" w:rsidR="00FB4459" w:rsidRDefault="00275C4C">
      <w:pPr>
        <w:ind w:left="-5"/>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556F63C" w14:textId="77777777" w:rsidR="00FB4459" w:rsidRDefault="00275C4C">
      <w:pPr>
        <w:spacing w:after="19" w:line="259" w:lineRule="auto"/>
        <w:ind w:left="0" w:firstLine="0"/>
      </w:pPr>
      <w:r>
        <w:t xml:space="preserve"> </w:t>
      </w:r>
    </w:p>
    <w:p w14:paraId="74310B4C" w14:textId="77777777" w:rsidR="00FB4459" w:rsidRDefault="00275C4C">
      <w:pPr>
        <w:ind w:left="-5"/>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188B68F5" w14:textId="77777777" w:rsidR="00FB4459" w:rsidRDefault="00275C4C">
      <w:pPr>
        <w:spacing w:after="14" w:line="259" w:lineRule="auto"/>
        <w:ind w:left="0" w:firstLine="0"/>
      </w:pPr>
      <w:r>
        <w:t xml:space="preserve"> </w:t>
      </w:r>
    </w:p>
    <w:p w14:paraId="37464CB5" w14:textId="77777777" w:rsidR="00FB4459" w:rsidRDefault="00275C4C">
      <w:pPr>
        <w:ind w:left="-5"/>
      </w:pPr>
      <w:r>
        <w:t xml:space="preserve">The Guarantor will reimburse the Buyer for all legal and other costs (including VAT) incurred by the Buyer in connection with the enforcement of this Deed of Guarantee. </w:t>
      </w:r>
    </w:p>
    <w:p w14:paraId="1EF97D18" w14:textId="77777777" w:rsidR="00FB4459" w:rsidRDefault="00275C4C">
      <w:pPr>
        <w:spacing w:after="398" w:line="259" w:lineRule="auto"/>
        <w:ind w:left="0" w:firstLine="0"/>
      </w:pPr>
      <w:r>
        <w:t xml:space="preserve"> </w:t>
      </w:r>
    </w:p>
    <w:p w14:paraId="6440C42E" w14:textId="77777777" w:rsidR="00FB4459" w:rsidRDefault="00275C4C">
      <w:pPr>
        <w:pStyle w:val="Heading3"/>
        <w:ind w:left="-5"/>
      </w:pPr>
      <w:r>
        <w:t xml:space="preserve">Guarantor’s acknowledgement </w:t>
      </w:r>
    </w:p>
    <w:p w14:paraId="23B2F6F9" w14:textId="77777777" w:rsidR="00FB4459" w:rsidRDefault="00275C4C">
      <w:pPr>
        <w:ind w:left="-5"/>
      </w:pPr>
      <w:r>
        <w:t xml:space="preserve">The Guarantor warrants, acknowledges and confirms to the Buyer that it has not entered into this </w:t>
      </w:r>
    </w:p>
    <w:p w14:paraId="23B97544" w14:textId="77777777" w:rsidR="00FB4459" w:rsidRDefault="00275C4C">
      <w:pPr>
        <w:ind w:left="-5"/>
      </w:pPr>
      <w:r>
        <w:t xml:space="preserve">Deed of Guarantee in reliance upon the Buyer nor been induced to enter into this Deed of </w:t>
      </w:r>
    </w:p>
    <w:p w14:paraId="1CD47E22" w14:textId="77777777" w:rsidR="00FB4459" w:rsidRDefault="00275C4C">
      <w:pPr>
        <w:ind w:left="-5"/>
      </w:pPr>
      <w:r>
        <w:t xml:space="preserve">Guarantee by any representation, warranty or undertaking made by, or on behalf of the Buyer, (whether express or implied and whether following statute or otherwise) which is not in this Deed of Guarantee. </w:t>
      </w:r>
    </w:p>
    <w:p w14:paraId="1EF79C52" w14:textId="77777777" w:rsidR="00FB4459" w:rsidRDefault="00275C4C">
      <w:pPr>
        <w:spacing w:after="398" w:line="259" w:lineRule="auto"/>
        <w:ind w:left="0" w:firstLine="0"/>
      </w:pPr>
      <w:r>
        <w:t xml:space="preserve"> </w:t>
      </w:r>
    </w:p>
    <w:p w14:paraId="1C34B196" w14:textId="77777777" w:rsidR="00FB4459" w:rsidRDefault="00275C4C">
      <w:pPr>
        <w:pStyle w:val="Heading3"/>
        <w:ind w:left="-5"/>
      </w:pPr>
      <w:r>
        <w:t xml:space="preserve">Assignment </w:t>
      </w:r>
    </w:p>
    <w:p w14:paraId="2C8D7905" w14:textId="77777777" w:rsidR="00FB4459" w:rsidRDefault="00275C4C">
      <w:pPr>
        <w:ind w:left="-5"/>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4A689121" w14:textId="77777777" w:rsidR="00FB4459" w:rsidRDefault="00275C4C">
      <w:pPr>
        <w:spacing w:after="19" w:line="259" w:lineRule="auto"/>
        <w:ind w:left="0" w:firstLine="0"/>
      </w:pPr>
      <w:r>
        <w:t xml:space="preserve"> </w:t>
      </w:r>
    </w:p>
    <w:p w14:paraId="28947070" w14:textId="77777777" w:rsidR="00FB4459" w:rsidRDefault="00275C4C">
      <w:pPr>
        <w:ind w:left="-5"/>
      </w:pPr>
      <w:r>
        <w:t xml:space="preserve">The Guarantor may not assign or transfer any of its rights or obligations under this Deed of Guarantee. </w:t>
      </w:r>
    </w:p>
    <w:p w14:paraId="61AA3D2C" w14:textId="77777777" w:rsidR="00FB4459" w:rsidRDefault="00275C4C">
      <w:pPr>
        <w:spacing w:after="398" w:line="259" w:lineRule="auto"/>
        <w:ind w:left="0" w:firstLine="0"/>
      </w:pPr>
      <w:r>
        <w:t xml:space="preserve"> </w:t>
      </w:r>
    </w:p>
    <w:p w14:paraId="5AF99B92" w14:textId="77777777" w:rsidR="00FB4459" w:rsidRDefault="00275C4C">
      <w:pPr>
        <w:pStyle w:val="Heading3"/>
        <w:ind w:left="-5"/>
      </w:pPr>
      <w:r>
        <w:lastRenderedPageBreak/>
        <w:t xml:space="preserve">Severance </w:t>
      </w:r>
    </w:p>
    <w:p w14:paraId="34D22108" w14:textId="77777777" w:rsidR="00FB4459" w:rsidRDefault="00275C4C">
      <w:pPr>
        <w:ind w:left="-5"/>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C4A0672" w14:textId="77777777" w:rsidR="00FB4459" w:rsidRDefault="00275C4C">
      <w:pPr>
        <w:spacing w:after="0" w:line="259" w:lineRule="auto"/>
        <w:ind w:left="0" w:firstLine="0"/>
      </w:pPr>
      <w:r>
        <w:t xml:space="preserve"> </w:t>
      </w:r>
    </w:p>
    <w:p w14:paraId="3EE63BC0" w14:textId="77777777" w:rsidR="00FB4459" w:rsidRDefault="00275C4C">
      <w:pPr>
        <w:pStyle w:val="Heading3"/>
        <w:ind w:left="-5"/>
      </w:pPr>
      <w:r>
        <w:t xml:space="preserve">Third-party rights </w:t>
      </w:r>
    </w:p>
    <w:p w14:paraId="218F03CD" w14:textId="77777777" w:rsidR="00FB4459" w:rsidRDefault="00275C4C">
      <w:pPr>
        <w:ind w:left="-5"/>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6919B27" w14:textId="77777777" w:rsidR="00FB4459" w:rsidRDefault="00275C4C">
      <w:pPr>
        <w:spacing w:after="398" w:line="259" w:lineRule="auto"/>
        <w:ind w:left="0" w:firstLine="0"/>
      </w:pPr>
      <w:r>
        <w:t xml:space="preserve"> </w:t>
      </w:r>
    </w:p>
    <w:p w14:paraId="1AF9EC2E" w14:textId="77777777" w:rsidR="00FB4459" w:rsidRDefault="00275C4C">
      <w:pPr>
        <w:pStyle w:val="Heading3"/>
        <w:ind w:left="-5"/>
      </w:pPr>
      <w:r>
        <w:t xml:space="preserve">Governing law </w:t>
      </w:r>
    </w:p>
    <w:p w14:paraId="00E65F5B" w14:textId="77777777" w:rsidR="00FB4459" w:rsidRDefault="00275C4C">
      <w:pPr>
        <w:ind w:left="-5"/>
      </w:pPr>
      <w:r>
        <w:t xml:space="preserve">This Deed of Guarantee, and any non-Contractual obligations arising out of or in connection with it, will be governed by and construed in accordance with English Law. </w:t>
      </w:r>
    </w:p>
    <w:p w14:paraId="20E4D3D8" w14:textId="77777777" w:rsidR="00FB4459" w:rsidRDefault="00275C4C">
      <w:pPr>
        <w:spacing w:after="14" w:line="259" w:lineRule="auto"/>
        <w:ind w:left="0" w:firstLine="0"/>
      </w:pPr>
      <w:r>
        <w:t xml:space="preserve"> </w:t>
      </w:r>
    </w:p>
    <w:p w14:paraId="059FB846" w14:textId="77777777" w:rsidR="00FB4459" w:rsidRDefault="00275C4C">
      <w:pPr>
        <w:ind w:left="-5"/>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5B6D1A40" w14:textId="77777777" w:rsidR="00FB4459" w:rsidRDefault="00275C4C">
      <w:pPr>
        <w:spacing w:after="14" w:line="259" w:lineRule="auto"/>
        <w:ind w:left="0" w:firstLine="0"/>
      </w:pPr>
      <w:r>
        <w:t xml:space="preserve"> </w:t>
      </w:r>
    </w:p>
    <w:p w14:paraId="0394F005" w14:textId="77777777" w:rsidR="00FB4459" w:rsidRDefault="00275C4C">
      <w:pPr>
        <w:ind w:left="-5"/>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3C894AF" w14:textId="77777777" w:rsidR="00FB4459" w:rsidRDefault="00275C4C">
      <w:pPr>
        <w:spacing w:after="14" w:line="259" w:lineRule="auto"/>
        <w:ind w:left="0" w:firstLine="0"/>
      </w:pPr>
      <w:r>
        <w:t xml:space="preserve"> </w:t>
      </w:r>
    </w:p>
    <w:p w14:paraId="40FCBF23" w14:textId="77777777" w:rsidR="00FB4459" w:rsidRDefault="00275C4C">
      <w:pPr>
        <w:ind w:left="-5"/>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3B3D7915" w14:textId="77777777" w:rsidR="00FB4459" w:rsidRDefault="00275C4C">
      <w:pPr>
        <w:spacing w:after="19" w:line="259" w:lineRule="auto"/>
        <w:ind w:left="0" w:firstLine="0"/>
      </w:pPr>
      <w:r>
        <w:t xml:space="preserve"> </w:t>
      </w:r>
    </w:p>
    <w:p w14:paraId="405AEC87" w14:textId="77777777" w:rsidR="00FB4459" w:rsidRDefault="00275C4C">
      <w:pPr>
        <w:ind w:left="-5"/>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7B30BEF9" w14:textId="77777777" w:rsidR="00FB4459" w:rsidRDefault="00275C4C">
      <w:pPr>
        <w:spacing w:after="14" w:line="259" w:lineRule="auto"/>
        <w:ind w:left="0" w:firstLine="0"/>
      </w:pPr>
      <w:r>
        <w:t xml:space="preserve"> </w:t>
      </w:r>
    </w:p>
    <w:p w14:paraId="181B3EAF" w14:textId="77777777" w:rsidR="00FB4459" w:rsidRDefault="00275C4C">
      <w:pPr>
        <w:ind w:left="-5"/>
      </w:pPr>
      <w:r>
        <w:t xml:space="preserve">IN WITNESS whereof the Guarantor has caused this instrument to be executed and delivered as a Deed the day and year first before written. </w:t>
      </w:r>
    </w:p>
    <w:p w14:paraId="68408C86" w14:textId="77777777" w:rsidR="00FB4459" w:rsidRDefault="00275C4C">
      <w:pPr>
        <w:spacing w:after="19" w:line="259" w:lineRule="auto"/>
        <w:ind w:left="0" w:firstLine="0"/>
      </w:pPr>
      <w:r>
        <w:t xml:space="preserve"> </w:t>
      </w:r>
    </w:p>
    <w:p w14:paraId="0F5BDF6D" w14:textId="77777777" w:rsidR="00FB4459" w:rsidRDefault="00275C4C">
      <w:pPr>
        <w:ind w:left="-5"/>
      </w:pPr>
      <w:r>
        <w:t xml:space="preserve">EXECUTED as a DEED by  </w:t>
      </w:r>
    </w:p>
    <w:p w14:paraId="52971DE8" w14:textId="77777777" w:rsidR="00FB4459" w:rsidRDefault="00275C4C">
      <w:pPr>
        <w:spacing w:after="14" w:line="259" w:lineRule="auto"/>
        <w:ind w:left="0" w:firstLine="0"/>
      </w:pPr>
      <w:r>
        <w:t xml:space="preserve"> </w:t>
      </w:r>
    </w:p>
    <w:p w14:paraId="0A6327CC" w14:textId="77777777" w:rsidR="00FB4459" w:rsidRDefault="00275C4C">
      <w:pPr>
        <w:spacing w:after="19" w:line="259" w:lineRule="auto"/>
        <w:ind w:left="0" w:firstLine="0"/>
      </w:pPr>
      <w:r>
        <w:t xml:space="preserve"> </w:t>
      </w:r>
    </w:p>
    <w:p w14:paraId="18FA80C6" w14:textId="77777777" w:rsidR="00FB4459" w:rsidRDefault="00275C4C">
      <w:pPr>
        <w:pStyle w:val="Heading4"/>
        <w:ind w:left="-5"/>
      </w:pPr>
      <w:r>
        <w:rPr>
          <w:b w:val="0"/>
        </w:rPr>
        <w:t>[</w:t>
      </w:r>
      <w:r>
        <w:t>Insert name of the Guarantor</w:t>
      </w:r>
      <w:r>
        <w:rPr>
          <w:b w:val="0"/>
        </w:rPr>
        <w:t>] acting by [</w:t>
      </w:r>
      <w:r>
        <w:t>Insert names</w:t>
      </w:r>
      <w:r>
        <w:rPr>
          <w:b w:val="0"/>
        </w:rPr>
        <w:t xml:space="preserve">] </w:t>
      </w:r>
    </w:p>
    <w:p w14:paraId="5D2AE03A" w14:textId="77777777" w:rsidR="00FB4459" w:rsidRDefault="00275C4C">
      <w:pPr>
        <w:ind w:left="-5"/>
      </w:pPr>
      <w:r>
        <w:t xml:space="preserve">Director </w:t>
      </w:r>
    </w:p>
    <w:p w14:paraId="50E90908" w14:textId="77777777" w:rsidR="00FB4459" w:rsidRDefault="00275C4C">
      <w:pPr>
        <w:spacing w:after="14" w:line="259" w:lineRule="auto"/>
        <w:ind w:left="0" w:firstLine="0"/>
      </w:pPr>
      <w:r>
        <w:lastRenderedPageBreak/>
        <w:t xml:space="preserve"> </w:t>
      </w:r>
    </w:p>
    <w:p w14:paraId="170C4A55" w14:textId="77777777" w:rsidR="00FB4459" w:rsidRDefault="00275C4C">
      <w:pPr>
        <w:tabs>
          <w:tab w:val="center" w:pos="4653"/>
        </w:tabs>
        <w:ind w:left="-15" w:firstLine="0"/>
      </w:pPr>
      <w:r>
        <w:t xml:space="preserve">Director/Secretary </w:t>
      </w:r>
      <w:r>
        <w:tab/>
        <w:t xml:space="preserve"> </w:t>
      </w:r>
    </w:p>
    <w:p w14:paraId="4D8C4ADC" w14:textId="77777777" w:rsidR="00FB4459" w:rsidRDefault="00275C4C">
      <w:pPr>
        <w:spacing w:after="475" w:line="259" w:lineRule="auto"/>
        <w:ind w:left="0" w:firstLine="0"/>
      </w:pPr>
      <w:r>
        <w:rPr>
          <w:b/>
        </w:rPr>
        <w:t xml:space="preserve"> </w:t>
      </w:r>
    </w:p>
    <w:p w14:paraId="1A20CBAA" w14:textId="77777777" w:rsidR="00FB4459" w:rsidRDefault="00275C4C">
      <w:pPr>
        <w:pStyle w:val="Heading1"/>
        <w:ind w:left="-5"/>
      </w:pPr>
      <w:bookmarkStart w:id="8" w:name="_Toc101523"/>
      <w:r>
        <w:t xml:space="preserve">Schedule 6: Glossary and interpretations </w:t>
      </w:r>
      <w:bookmarkEnd w:id="8"/>
    </w:p>
    <w:p w14:paraId="77320841" w14:textId="77777777" w:rsidR="00FB4459" w:rsidRDefault="00275C4C">
      <w:pPr>
        <w:ind w:left="-5"/>
      </w:pPr>
      <w:r>
        <w:t xml:space="preserve">In this Call-Off Contract the following expressions mean: </w:t>
      </w:r>
    </w:p>
    <w:p w14:paraId="55739B1A" w14:textId="77777777" w:rsidR="00FB4459" w:rsidRDefault="00275C4C">
      <w:pPr>
        <w:spacing w:after="0" w:line="259" w:lineRule="auto"/>
        <w:ind w:left="0" w:firstLine="0"/>
      </w:pPr>
      <w:r>
        <w:t xml:space="preserve"> </w:t>
      </w:r>
    </w:p>
    <w:tbl>
      <w:tblPr>
        <w:tblStyle w:val="TableGrid"/>
        <w:tblW w:w="8894" w:type="dxa"/>
        <w:tblInd w:w="14" w:type="dxa"/>
        <w:tblCellMar>
          <w:top w:w="355" w:type="dxa"/>
          <w:left w:w="91" w:type="dxa"/>
          <w:bottom w:w="144" w:type="dxa"/>
          <w:right w:w="65" w:type="dxa"/>
        </w:tblCellMar>
        <w:tblLook w:val="04A0" w:firstRow="1" w:lastRow="0" w:firstColumn="1" w:lastColumn="0" w:noHBand="0" w:noVBand="1"/>
      </w:tblPr>
      <w:tblGrid>
        <w:gridCol w:w="2621"/>
        <w:gridCol w:w="6273"/>
      </w:tblGrid>
      <w:tr w:rsidR="00FB4459" w14:paraId="7A9CF3AF"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4F120717" w14:textId="77777777" w:rsidR="00FB4459" w:rsidRDefault="00275C4C">
            <w:pPr>
              <w:spacing w:after="0" w:line="259" w:lineRule="auto"/>
              <w:ind w:left="0" w:firstLine="0"/>
            </w:pPr>
            <w:r>
              <w:rPr>
                <w:sz w:val="20"/>
              </w:rPr>
              <w:t xml:space="preserve">Expression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01A6E49C" w14:textId="77777777" w:rsidR="00FB4459" w:rsidRDefault="00275C4C">
            <w:pPr>
              <w:spacing w:after="0" w:line="259" w:lineRule="auto"/>
              <w:ind w:left="0" w:firstLine="0"/>
            </w:pPr>
            <w:r>
              <w:rPr>
                <w:sz w:val="20"/>
              </w:rPr>
              <w:t xml:space="preserve">Meaning </w:t>
            </w:r>
          </w:p>
        </w:tc>
      </w:tr>
      <w:tr w:rsidR="00FB4459" w14:paraId="6D905FBA"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723D778F" w14:textId="77777777" w:rsidR="00FB4459" w:rsidRDefault="00275C4C">
            <w:pPr>
              <w:spacing w:after="0" w:line="259" w:lineRule="auto"/>
              <w:ind w:left="0" w:firstLine="0"/>
            </w:pPr>
            <w:r>
              <w:rPr>
                <w:b/>
                <w:sz w:val="20"/>
              </w:rPr>
              <w:t xml:space="preserve">Additional Services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3B209F69" w14:textId="77777777" w:rsidR="00FB4459" w:rsidRDefault="00275C4C">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FB4459" w14:paraId="100C0AC6"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56B54194" w14:textId="77777777" w:rsidR="00FB4459" w:rsidRDefault="00275C4C">
            <w:pPr>
              <w:spacing w:after="0" w:line="259" w:lineRule="auto"/>
              <w:ind w:left="0" w:firstLine="0"/>
            </w:pPr>
            <w:r>
              <w:rPr>
                <w:b/>
                <w:sz w:val="20"/>
              </w:rPr>
              <w:t xml:space="preserve">Admission Agreement </w:t>
            </w:r>
          </w:p>
        </w:tc>
        <w:tc>
          <w:tcPr>
            <w:tcW w:w="6274" w:type="dxa"/>
            <w:tcBorders>
              <w:top w:val="single" w:sz="8" w:space="0" w:color="000000"/>
              <w:left w:val="single" w:sz="8" w:space="0" w:color="000000"/>
              <w:bottom w:val="single" w:sz="8" w:space="0" w:color="000000"/>
              <w:right w:val="single" w:sz="8" w:space="0" w:color="000000"/>
            </w:tcBorders>
            <w:vAlign w:val="bottom"/>
          </w:tcPr>
          <w:p w14:paraId="02A1B0E6" w14:textId="77777777" w:rsidR="00FB4459" w:rsidRDefault="00275C4C">
            <w:pPr>
              <w:spacing w:after="0" w:line="259" w:lineRule="auto"/>
              <w:ind w:left="0" w:firstLine="0"/>
            </w:pPr>
            <w:r>
              <w:rPr>
                <w:sz w:val="20"/>
              </w:rPr>
              <w:t xml:space="preserve">The agreement to be entered into to enable the Supplier to participate in the relevant Civil Service pension scheme(s). </w:t>
            </w:r>
          </w:p>
        </w:tc>
      </w:tr>
      <w:tr w:rsidR="00FB4459" w14:paraId="7AE27F0D"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39060FA5" w14:textId="77777777" w:rsidR="00FB4459" w:rsidRDefault="00275C4C">
            <w:pPr>
              <w:spacing w:after="0" w:line="259" w:lineRule="auto"/>
              <w:ind w:left="0" w:firstLine="0"/>
            </w:pPr>
            <w:r>
              <w:rPr>
                <w:b/>
                <w:sz w:val="20"/>
              </w:rPr>
              <w:t xml:space="preserve">Application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389302E3" w14:textId="77777777" w:rsidR="00FB4459" w:rsidRDefault="00275C4C">
            <w:pPr>
              <w:spacing w:after="0" w:line="259" w:lineRule="auto"/>
              <w:ind w:left="0" w:firstLine="0"/>
            </w:pPr>
            <w:r>
              <w:rPr>
                <w:sz w:val="20"/>
              </w:rPr>
              <w:t xml:space="preserve">The response submitted by the Supplier to the Invitation to Tender (known as the Invitation to Apply on the Digital Marketplace). </w:t>
            </w:r>
          </w:p>
        </w:tc>
      </w:tr>
      <w:tr w:rsidR="00FB4459" w14:paraId="1C6E70AA"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5E310597" w14:textId="77777777" w:rsidR="00FB4459" w:rsidRDefault="00275C4C">
            <w:pPr>
              <w:spacing w:after="0" w:line="259" w:lineRule="auto"/>
              <w:ind w:left="0" w:firstLine="0"/>
            </w:pPr>
            <w:r>
              <w:rPr>
                <w:b/>
                <w:sz w:val="20"/>
              </w:rPr>
              <w:t xml:space="preserve">Audit </w:t>
            </w:r>
          </w:p>
        </w:tc>
        <w:tc>
          <w:tcPr>
            <w:tcW w:w="6274" w:type="dxa"/>
            <w:tcBorders>
              <w:top w:val="single" w:sz="8" w:space="0" w:color="000000"/>
              <w:left w:val="single" w:sz="8" w:space="0" w:color="000000"/>
              <w:bottom w:val="single" w:sz="8" w:space="0" w:color="000000"/>
              <w:right w:val="single" w:sz="8" w:space="0" w:color="000000"/>
            </w:tcBorders>
            <w:vAlign w:val="bottom"/>
          </w:tcPr>
          <w:p w14:paraId="19B0530A" w14:textId="77777777" w:rsidR="00FB4459" w:rsidRDefault="00275C4C">
            <w:pPr>
              <w:spacing w:after="0" w:line="259" w:lineRule="auto"/>
              <w:ind w:left="0" w:firstLine="0"/>
            </w:pPr>
            <w:r>
              <w:rPr>
                <w:sz w:val="20"/>
              </w:rPr>
              <w:t xml:space="preserve">An audit carried out under the incorporated Framework Agreement clauses specified by the Buyer in the Order (if any). </w:t>
            </w:r>
          </w:p>
        </w:tc>
      </w:tr>
      <w:tr w:rsidR="00FB4459" w14:paraId="083D676E" w14:textId="77777777">
        <w:trPr>
          <w:trHeight w:val="3533"/>
        </w:trPr>
        <w:tc>
          <w:tcPr>
            <w:tcW w:w="2621" w:type="dxa"/>
            <w:tcBorders>
              <w:top w:val="single" w:sz="8" w:space="0" w:color="000000"/>
              <w:left w:val="single" w:sz="8" w:space="0" w:color="000000"/>
              <w:bottom w:val="single" w:sz="8" w:space="0" w:color="000000"/>
              <w:right w:val="single" w:sz="8" w:space="0" w:color="000000"/>
            </w:tcBorders>
          </w:tcPr>
          <w:p w14:paraId="53E4EEEA" w14:textId="77777777" w:rsidR="00FB4459" w:rsidRDefault="00275C4C">
            <w:pPr>
              <w:spacing w:after="0" w:line="259" w:lineRule="auto"/>
              <w:ind w:left="0" w:firstLine="0"/>
            </w:pPr>
            <w:r>
              <w:rPr>
                <w:b/>
                <w:sz w:val="20"/>
              </w:rPr>
              <w:t xml:space="preserve">Background IPRs </w:t>
            </w:r>
          </w:p>
        </w:tc>
        <w:tc>
          <w:tcPr>
            <w:tcW w:w="6274" w:type="dxa"/>
            <w:tcBorders>
              <w:top w:val="single" w:sz="8" w:space="0" w:color="000000"/>
              <w:left w:val="single" w:sz="8" w:space="0" w:color="000000"/>
              <w:bottom w:val="single" w:sz="8" w:space="0" w:color="000000"/>
              <w:right w:val="single" w:sz="8" w:space="0" w:color="000000"/>
            </w:tcBorders>
            <w:vAlign w:val="center"/>
          </w:tcPr>
          <w:p w14:paraId="10AE79F3" w14:textId="77777777" w:rsidR="00FB4459" w:rsidRDefault="00275C4C">
            <w:pPr>
              <w:spacing w:after="28" w:line="259" w:lineRule="auto"/>
              <w:ind w:left="0" w:firstLine="0"/>
            </w:pPr>
            <w:r>
              <w:rPr>
                <w:sz w:val="20"/>
              </w:rPr>
              <w:t xml:space="preserve">For each Party, IPRs: </w:t>
            </w:r>
          </w:p>
          <w:p w14:paraId="10892B2F" w14:textId="77777777" w:rsidR="00FB4459" w:rsidRDefault="00275C4C">
            <w:pPr>
              <w:numPr>
                <w:ilvl w:val="0"/>
                <w:numId w:val="29"/>
              </w:numPr>
              <w:spacing w:line="259" w:lineRule="auto"/>
              <w:ind w:hanging="360"/>
            </w:pPr>
            <w:r>
              <w:rPr>
                <w:sz w:val="20"/>
              </w:rPr>
              <w:t xml:space="preserve">owned by that Party before the date of this Call-Off Contract </w:t>
            </w:r>
          </w:p>
          <w:p w14:paraId="794A5D9F" w14:textId="77777777" w:rsidR="00FB4459" w:rsidRDefault="00275C4C">
            <w:pPr>
              <w:spacing w:after="14" w:line="273" w:lineRule="auto"/>
              <w:ind w:left="720" w:firstLine="0"/>
            </w:pPr>
            <w:r>
              <w:rPr>
                <w:sz w:val="20"/>
              </w:rPr>
              <w:t xml:space="preserve">(as may be enhanced and/or modified but not as a consequence of the Services) including IPRs contained in any of the Party's Know-How, documentation and processes </w:t>
            </w:r>
          </w:p>
          <w:p w14:paraId="34F69BC4" w14:textId="77777777" w:rsidR="00FB4459" w:rsidRDefault="00275C4C">
            <w:pPr>
              <w:numPr>
                <w:ilvl w:val="0"/>
                <w:numId w:val="29"/>
              </w:numPr>
              <w:spacing w:after="229" w:line="285" w:lineRule="auto"/>
              <w:ind w:hanging="360"/>
            </w:pPr>
            <w:r>
              <w:rPr>
                <w:sz w:val="20"/>
              </w:rPr>
              <w:t xml:space="preserve">created by the Party independently of this Call-Off Contract, or </w:t>
            </w:r>
          </w:p>
          <w:p w14:paraId="73C2838B" w14:textId="77777777" w:rsidR="00FB4459" w:rsidRDefault="00275C4C">
            <w:pPr>
              <w:spacing w:after="0" w:line="259" w:lineRule="auto"/>
              <w:ind w:lef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FB4459" w14:paraId="449C2652"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36B5AB39" w14:textId="77777777" w:rsidR="00FB4459" w:rsidRDefault="00275C4C">
            <w:pPr>
              <w:spacing w:after="0" w:line="259" w:lineRule="auto"/>
              <w:ind w:left="0" w:firstLine="0"/>
            </w:pPr>
            <w:r>
              <w:rPr>
                <w:b/>
                <w:sz w:val="20"/>
              </w:rPr>
              <w:lastRenderedPageBreak/>
              <w:t xml:space="preserve">Buyer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72766F63" w14:textId="77777777" w:rsidR="00FB4459" w:rsidRDefault="00275C4C">
            <w:pPr>
              <w:spacing w:after="0" w:line="259" w:lineRule="auto"/>
              <w:ind w:left="0" w:firstLine="0"/>
            </w:pPr>
            <w:r>
              <w:rPr>
                <w:sz w:val="20"/>
              </w:rPr>
              <w:t xml:space="preserve">The contracting authority ordering services as set out in the Order Form. </w:t>
            </w:r>
          </w:p>
        </w:tc>
      </w:tr>
      <w:tr w:rsidR="00FB4459" w14:paraId="10C723A1"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3576ED49" w14:textId="77777777" w:rsidR="00FB4459" w:rsidRDefault="00275C4C">
            <w:pPr>
              <w:spacing w:after="0" w:line="259" w:lineRule="auto"/>
              <w:ind w:left="0" w:firstLine="0"/>
            </w:pPr>
            <w:r>
              <w:rPr>
                <w:b/>
                <w:sz w:val="20"/>
              </w:rPr>
              <w:t xml:space="preserve">Buyer Data </w:t>
            </w:r>
          </w:p>
        </w:tc>
        <w:tc>
          <w:tcPr>
            <w:tcW w:w="6274" w:type="dxa"/>
            <w:tcBorders>
              <w:top w:val="single" w:sz="8" w:space="0" w:color="000000"/>
              <w:left w:val="single" w:sz="8" w:space="0" w:color="000000"/>
              <w:bottom w:val="single" w:sz="8" w:space="0" w:color="000000"/>
              <w:right w:val="single" w:sz="8" w:space="0" w:color="000000"/>
            </w:tcBorders>
            <w:vAlign w:val="bottom"/>
          </w:tcPr>
          <w:p w14:paraId="2E79C6AA" w14:textId="77777777" w:rsidR="00FB4459" w:rsidRDefault="00275C4C">
            <w:pPr>
              <w:spacing w:after="0" w:line="259" w:lineRule="auto"/>
              <w:ind w:left="0" w:firstLine="0"/>
            </w:pPr>
            <w:r>
              <w:rPr>
                <w:sz w:val="20"/>
              </w:rPr>
              <w:t xml:space="preserve">All data supplied by the Buyer to the Supplier including Personal Data and Service Data that is owned and managed by the Buyer. </w:t>
            </w:r>
          </w:p>
        </w:tc>
      </w:tr>
      <w:tr w:rsidR="00FB4459" w14:paraId="6B2EBA7B"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42AE8FFC" w14:textId="77777777" w:rsidR="00FB4459" w:rsidRDefault="00275C4C">
            <w:pPr>
              <w:spacing w:after="0" w:line="259" w:lineRule="auto"/>
              <w:ind w:left="0" w:firstLine="0"/>
            </w:pPr>
            <w:r>
              <w:rPr>
                <w:b/>
                <w:sz w:val="20"/>
              </w:rPr>
              <w:t xml:space="preserve">Buyer Personal Data </w:t>
            </w:r>
          </w:p>
        </w:tc>
        <w:tc>
          <w:tcPr>
            <w:tcW w:w="6274" w:type="dxa"/>
            <w:tcBorders>
              <w:top w:val="single" w:sz="8" w:space="0" w:color="000000"/>
              <w:left w:val="single" w:sz="8" w:space="0" w:color="000000"/>
              <w:bottom w:val="single" w:sz="8" w:space="0" w:color="000000"/>
              <w:right w:val="single" w:sz="8" w:space="0" w:color="000000"/>
            </w:tcBorders>
            <w:vAlign w:val="bottom"/>
          </w:tcPr>
          <w:p w14:paraId="3DD68EBD" w14:textId="77777777" w:rsidR="00FB4459" w:rsidRDefault="00275C4C">
            <w:pPr>
              <w:spacing w:after="0" w:line="259" w:lineRule="auto"/>
              <w:ind w:left="0" w:firstLine="0"/>
            </w:pPr>
            <w:r>
              <w:rPr>
                <w:sz w:val="20"/>
              </w:rPr>
              <w:t xml:space="preserve">The Personal Data supplied by the Buyer to the Supplier for purposes of, or in connection with, this Call-Off Contract. </w:t>
            </w:r>
          </w:p>
        </w:tc>
      </w:tr>
      <w:tr w:rsidR="00FB4459" w14:paraId="64A86259"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7AB4E802" w14:textId="77777777" w:rsidR="00FB4459" w:rsidRDefault="00275C4C">
            <w:pPr>
              <w:spacing w:after="0" w:line="259" w:lineRule="auto"/>
              <w:ind w:left="0" w:firstLine="0"/>
            </w:pPr>
            <w:r>
              <w:rPr>
                <w:b/>
                <w:sz w:val="20"/>
              </w:rPr>
              <w:t xml:space="preserve">Buyer Representative </w:t>
            </w:r>
          </w:p>
        </w:tc>
        <w:tc>
          <w:tcPr>
            <w:tcW w:w="6274" w:type="dxa"/>
            <w:tcBorders>
              <w:top w:val="single" w:sz="8" w:space="0" w:color="000000"/>
              <w:left w:val="single" w:sz="8" w:space="0" w:color="000000"/>
              <w:bottom w:val="single" w:sz="8" w:space="0" w:color="000000"/>
              <w:right w:val="single" w:sz="8" w:space="0" w:color="000000"/>
            </w:tcBorders>
            <w:vAlign w:val="bottom"/>
          </w:tcPr>
          <w:p w14:paraId="09358127" w14:textId="77777777" w:rsidR="00FB4459" w:rsidRDefault="00275C4C">
            <w:pPr>
              <w:spacing w:after="0" w:line="259" w:lineRule="auto"/>
              <w:ind w:left="0" w:firstLine="0"/>
            </w:pPr>
            <w:r>
              <w:rPr>
                <w:sz w:val="20"/>
              </w:rPr>
              <w:t xml:space="preserve">The representative appointed by the Buyer under this Call-Off Contract. </w:t>
            </w:r>
          </w:p>
        </w:tc>
      </w:tr>
    </w:tbl>
    <w:p w14:paraId="2AD1DE7A" w14:textId="77777777" w:rsidR="00FB4459" w:rsidRDefault="00FB4459">
      <w:pPr>
        <w:spacing w:after="0" w:line="259" w:lineRule="auto"/>
        <w:ind w:left="-1139" w:right="734" w:firstLine="0"/>
      </w:pPr>
    </w:p>
    <w:tbl>
      <w:tblPr>
        <w:tblStyle w:val="TableGrid"/>
        <w:tblW w:w="8894" w:type="dxa"/>
        <w:tblInd w:w="14" w:type="dxa"/>
        <w:tblCellMar>
          <w:top w:w="355" w:type="dxa"/>
          <w:left w:w="91" w:type="dxa"/>
          <w:bottom w:w="140" w:type="dxa"/>
          <w:right w:w="59" w:type="dxa"/>
        </w:tblCellMar>
        <w:tblLook w:val="04A0" w:firstRow="1" w:lastRow="0" w:firstColumn="1" w:lastColumn="0" w:noHBand="0" w:noVBand="1"/>
      </w:tblPr>
      <w:tblGrid>
        <w:gridCol w:w="2621"/>
        <w:gridCol w:w="6273"/>
      </w:tblGrid>
      <w:tr w:rsidR="00FB4459" w14:paraId="42457569"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5050C89C" w14:textId="77777777" w:rsidR="00FB4459" w:rsidRDefault="00275C4C">
            <w:pPr>
              <w:spacing w:after="0" w:line="259" w:lineRule="auto"/>
              <w:ind w:left="0" w:firstLine="0"/>
            </w:pPr>
            <w:r>
              <w:rPr>
                <w:b/>
                <w:sz w:val="20"/>
              </w:rPr>
              <w:t xml:space="preserve">Buyer Software </w:t>
            </w:r>
          </w:p>
        </w:tc>
        <w:tc>
          <w:tcPr>
            <w:tcW w:w="6274" w:type="dxa"/>
            <w:tcBorders>
              <w:top w:val="single" w:sz="8" w:space="0" w:color="000000"/>
              <w:left w:val="single" w:sz="8" w:space="0" w:color="000000"/>
              <w:bottom w:val="single" w:sz="8" w:space="0" w:color="000000"/>
              <w:right w:val="single" w:sz="8" w:space="0" w:color="000000"/>
            </w:tcBorders>
            <w:vAlign w:val="bottom"/>
          </w:tcPr>
          <w:p w14:paraId="462CDDCA" w14:textId="77777777" w:rsidR="00FB4459" w:rsidRDefault="00275C4C">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FB4459" w14:paraId="3224450C" w14:textId="77777777">
        <w:trPr>
          <w:trHeight w:val="1781"/>
        </w:trPr>
        <w:tc>
          <w:tcPr>
            <w:tcW w:w="2621" w:type="dxa"/>
            <w:tcBorders>
              <w:top w:val="single" w:sz="8" w:space="0" w:color="000000"/>
              <w:left w:val="single" w:sz="8" w:space="0" w:color="000000"/>
              <w:bottom w:val="single" w:sz="8" w:space="0" w:color="000000"/>
              <w:right w:val="single" w:sz="8" w:space="0" w:color="000000"/>
            </w:tcBorders>
          </w:tcPr>
          <w:p w14:paraId="7DB60D9D" w14:textId="77777777" w:rsidR="00FB4459" w:rsidRDefault="00275C4C">
            <w:pPr>
              <w:spacing w:after="0" w:line="259" w:lineRule="auto"/>
              <w:ind w:left="0" w:firstLine="0"/>
            </w:pPr>
            <w:r>
              <w:rPr>
                <w:b/>
                <w:sz w:val="20"/>
              </w:rPr>
              <w:t xml:space="preserve">Call-Off Contract </w:t>
            </w:r>
          </w:p>
        </w:tc>
        <w:tc>
          <w:tcPr>
            <w:tcW w:w="6274" w:type="dxa"/>
            <w:tcBorders>
              <w:top w:val="single" w:sz="8" w:space="0" w:color="000000"/>
              <w:left w:val="single" w:sz="8" w:space="0" w:color="000000"/>
              <w:bottom w:val="single" w:sz="8" w:space="0" w:color="000000"/>
              <w:right w:val="single" w:sz="8" w:space="0" w:color="000000"/>
            </w:tcBorders>
            <w:vAlign w:val="bottom"/>
          </w:tcPr>
          <w:p w14:paraId="4C354362" w14:textId="77777777" w:rsidR="00FB4459" w:rsidRDefault="00275C4C">
            <w:pPr>
              <w:spacing w:after="14" w:line="259" w:lineRule="auto"/>
              <w:ind w:left="0" w:firstLine="0"/>
            </w:pPr>
            <w:r>
              <w:rPr>
                <w:sz w:val="20"/>
              </w:rPr>
              <w:t xml:space="preserve">This call-off contract entered into following the provisions of the </w:t>
            </w:r>
          </w:p>
          <w:p w14:paraId="3266F07A" w14:textId="77777777" w:rsidR="00FB4459" w:rsidRDefault="00275C4C">
            <w:pPr>
              <w:spacing w:after="0" w:line="259" w:lineRule="auto"/>
              <w:ind w:left="0" w:firstLine="0"/>
            </w:pPr>
            <w:r>
              <w:rPr>
                <w:sz w:val="20"/>
              </w:rPr>
              <w:t xml:space="preserve">Framework Agreement for the provision of Services made between the Buyer and the Supplier comprising the Order Form, the Call-Off terms and conditions, the Call-Off schedules and the Collaboration Agreement. </w:t>
            </w:r>
          </w:p>
        </w:tc>
      </w:tr>
      <w:tr w:rsidR="00FB4459" w14:paraId="13B30AEB"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3479B733" w14:textId="77777777" w:rsidR="00FB4459" w:rsidRDefault="00275C4C">
            <w:pPr>
              <w:spacing w:after="0" w:line="259" w:lineRule="auto"/>
              <w:ind w:left="0" w:firstLine="0"/>
            </w:pPr>
            <w:r>
              <w:rPr>
                <w:b/>
                <w:sz w:val="20"/>
              </w:rPr>
              <w:t xml:space="preserve">Charges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3C75F133" w14:textId="77777777" w:rsidR="00FB4459" w:rsidRDefault="00275C4C">
            <w:pPr>
              <w:spacing w:after="0" w:line="259" w:lineRule="auto"/>
              <w:ind w:left="0" w:firstLine="0"/>
            </w:pPr>
            <w:r>
              <w:rPr>
                <w:sz w:val="20"/>
              </w:rPr>
              <w:t xml:space="preserve">The prices (excluding any applicable VAT), payable to the Supplier by the Buyer under this Call-Off Contract. </w:t>
            </w:r>
          </w:p>
        </w:tc>
      </w:tr>
      <w:tr w:rsidR="00FB4459" w14:paraId="4C3E0338" w14:textId="77777777">
        <w:trPr>
          <w:trHeight w:val="1786"/>
        </w:trPr>
        <w:tc>
          <w:tcPr>
            <w:tcW w:w="2621" w:type="dxa"/>
            <w:tcBorders>
              <w:top w:val="single" w:sz="8" w:space="0" w:color="000000"/>
              <w:left w:val="single" w:sz="8" w:space="0" w:color="000000"/>
              <w:bottom w:val="single" w:sz="8" w:space="0" w:color="000000"/>
              <w:right w:val="single" w:sz="8" w:space="0" w:color="000000"/>
            </w:tcBorders>
          </w:tcPr>
          <w:p w14:paraId="56B6A798" w14:textId="77777777" w:rsidR="00FB4459" w:rsidRDefault="00275C4C">
            <w:pPr>
              <w:spacing w:after="0" w:line="259" w:lineRule="auto"/>
              <w:ind w:left="0" w:firstLine="0"/>
              <w:jc w:val="both"/>
            </w:pPr>
            <w:r>
              <w:rPr>
                <w:b/>
                <w:sz w:val="20"/>
              </w:rPr>
              <w:t xml:space="preserve">Collaboration Agreement </w:t>
            </w:r>
          </w:p>
        </w:tc>
        <w:tc>
          <w:tcPr>
            <w:tcW w:w="6274" w:type="dxa"/>
            <w:tcBorders>
              <w:top w:val="single" w:sz="8" w:space="0" w:color="000000"/>
              <w:left w:val="single" w:sz="8" w:space="0" w:color="000000"/>
              <w:bottom w:val="single" w:sz="8" w:space="0" w:color="000000"/>
              <w:right w:val="single" w:sz="8" w:space="0" w:color="000000"/>
            </w:tcBorders>
            <w:vAlign w:val="bottom"/>
          </w:tcPr>
          <w:p w14:paraId="38486456" w14:textId="77777777" w:rsidR="00FB4459" w:rsidRDefault="00275C4C">
            <w:pPr>
              <w:spacing w:after="0" w:line="259" w:lineRule="auto"/>
              <w:ind w:left="0"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FB4459" w14:paraId="7EE5037F" w14:textId="77777777">
        <w:trPr>
          <w:trHeight w:val="1253"/>
        </w:trPr>
        <w:tc>
          <w:tcPr>
            <w:tcW w:w="2621" w:type="dxa"/>
            <w:tcBorders>
              <w:top w:val="single" w:sz="8" w:space="0" w:color="000000"/>
              <w:left w:val="single" w:sz="8" w:space="0" w:color="000000"/>
              <w:bottom w:val="single" w:sz="8" w:space="0" w:color="000000"/>
              <w:right w:val="single" w:sz="8" w:space="0" w:color="000000"/>
            </w:tcBorders>
            <w:vAlign w:val="center"/>
          </w:tcPr>
          <w:p w14:paraId="020E5C3B" w14:textId="77777777" w:rsidR="00FB4459" w:rsidRDefault="00275C4C">
            <w:pPr>
              <w:spacing w:after="0" w:line="259" w:lineRule="auto"/>
              <w:ind w:left="0" w:firstLine="0"/>
            </w:pPr>
            <w:r>
              <w:rPr>
                <w:b/>
                <w:sz w:val="20"/>
              </w:rPr>
              <w:lastRenderedPageBreak/>
              <w:t xml:space="preserve">Commercially Sensitive Information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7BF4F196" w14:textId="77777777" w:rsidR="00FB4459" w:rsidRDefault="00275C4C">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FB4459" w14:paraId="303B0588" w14:textId="77777777">
        <w:trPr>
          <w:trHeight w:val="2846"/>
        </w:trPr>
        <w:tc>
          <w:tcPr>
            <w:tcW w:w="2621" w:type="dxa"/>
            <w:tcBorders>
              <w:top w:val="single" w:sz="8" w:space="0" w:color="000000"/>
              <w:left w:val="single" w:sz="8" w:space="0" w:color="000000"/>
              <w:bottom w:val="single" w:sz="8" w:space="0" w:color="000000"/>
              <w:right w:val="single" w:sz="8" w:space="0" w:color="000000"/>
            </w:tcBorders>
          </w:tcPr>
          <w:p w14:paraId="32C42795" w14:textId="77777777" w:rsidR="00FB4459" w:rsidRDefault="00275C4C">
            <w:pPr>
              <w:spacing w:after="0" w:line="259" w:lineRule="auto"/>
              <w:ind w:left="0" w:firstLine="0"/>
            </w:pPr>
            <w:r>
              <w:rPr>
                <w:b/>
                <w:sz w:val="20"/>
              </w:rPr>
              <w:t xml:space="preserve">Confidential Information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2A2F5021" w14:textId="77777777" w:rsidR="00FB4459" w:rsidRDefault="00275C4C">
            <w:pPr>
              <w:spacing w:after="14" w:line="273" w:lineRule="auto"/>
              <w:ind w:left="0" w:firstLine="0"/>
            </w:pPr>
            <w:r>
              <w:rPr>
                <w:sz w:val="20"/>
              </w:rPr>
              <w:t xml:space="preserve">Data, Personal Data and any information, which may include (but isn’t limited to) any: </w:t>
            </w:r>
          </w:p>
          <w:p w14:paraId="7421C306" w14:textId="77777777" w:rsidR="00FB4459" w:rsidRDefault="00275C4C">
            <w:pPr>
              <w:numPr>
                <w:ilvl w:val="0"/>
                <w:numId w:val="30"/>
              </w:numPr>
              <w:spacing w:after="0" w:line="285" w:lineRule="auto"/>
              <w:ind w:hanging="360"/>
            </w:pPr>
            <w:r>
              <w:rPr>
                <w:sz w:val="20"/>
              </w:rPr>
              <w:t xml:space="preserve">information about business, affairs, developments, trade secrets, know-how, personnel, and third parties, including all </w:t>
            </w:r>
          </w:p>
          <w:p w14:paraId="4E43B07E" w14:textId="77777777" w:rsidR="00FB4459" w:rsidRDefault="00275C4C">
            <w:pPr>
              <w:spacing w:after="14" w:line="259" w:lineRule="auto"/>
              <w:ind w:left="0" w:right="159" w:firstLine="0"/>
              <w:jc w:val="center"/>
            </w:pPr>
            <w:r>
              <w:rPr>
                <w:sz w:val="20"/>
              </w:rPr>
              <w:t xml:space="preserve">Intellectual Property Rights (IPRs), together with all </w:t>
            </w:r>
          </w:p>
          <w:p w14:paraId="15D6C098" w14:textId="77777777" w:rsidR="00FB4459" w:rsidRDefault="00275C4C">
            <w:pPr>
              <w:spacing w:after="28" w:line="259" w:lineRule="auto"/>
              <w:ind w:left="720" w:firstLine="0"/>
            </w:pPr>
            <w:r>
              <w:rPr>
                <w:sz w:val="20"/>
              </w:rPr>
              <w:t xml:space="preserve">information derived from any of the above </w:t>
            </w:r>
          </w:p>
          <w:p w14:paraId="6AA7537E" w14:textId="77777777" w:rsidR="00FB4459" w:rsidRDefault="00275C4C">
            <w:pPr>
              <w:numPr>
                <w:ilvl w:val="0"/>
                <w:numId w:val="30"/>
              </w:numPr>
              <w:spacing w:after="0" w:line="259" w:lineRule="auto"/>
              <w:ind w:hanging="360"/>
            </w:pPr>
            <w:r>
              <w:rPr>
                <w:sz w:val="20"/>
              </w:rPr>
              <w:t xml:space="preserve">other information clearly designated as being confidential or which ought reasonably be considered to be confidential (whether or not it is marked 'confidential'). </w:t>
            </w:r>
          </w:p>
        </w:tc>
      </w:tr>
      <w:tr w:rsidR="00FB4459" w14:paraId="6CAF4F27" w14:textId="77777777">
        <w:trPr>
          <w:trHeight w:val="1229"/>
        </w:trPr>
        <w:tc>
          <w:tcPr>
            <w:tcW w:w="2621" w:type="dxa"/>
            <w:tcBorders>
              <w:top w:val="single" w:sz="8" w:space="0" w:color="000000"/>
              <w:left w:val="single" w:sz="8" w:space="0" w:color="000000"/>
              <w:bottom w:val="single" w:sz="8" w:space="0" w:color="000000"/>
              <w:right w:val="single" w:sz="8" w:space="0" w:color="000000"/>
            </w:tcBorders>
          </w:tcPr>
          <w:p w14:paraId="634FF670" w14:textId="77777777" w:rsidR="00FB4459" w:rsidRDefault="00275C4C">
            <w:pPr>
              <w:spacing w:after="0" w:line="259" w:lineRule="auto"/>
              <w:ind w:left="0" w:firstLine="0"/>
            </w:pPr>
            <w:r>
              <w:rPr>
                <w:b/>
                <w:sz w:val="20"/>
              </w:rPr>
              <w:t xml:space="preserve">Control </w:t>
            </w:r>
          </w:p>
        </w:tc>
        <w:tc>
          <w:tcPr>
            <w:tcW w:w="6274" w:type="dxa"/>
            <w:tcBorders>
              <w:top w:val="single" w:sz="8" w:space="0" w:color="000000"/>
              <w:left w:val="single" w:sz="8" w:space="0" w:color="000000"/>
              <w:bottom w:val="single" w:sz="8" w:space="0" w:color="000000"/>
              <w:right w:val="single" w:sz="8" w:space="0" w:color="000000"/>
            </w:tcBorders>
            <w:vAlign w:val="bottom"/>
          </w:tcPr>
          <w:p w14:paraId="0DAE2432" w14:textId="77777777" w:rsidR="00FB4459" w:rsidRDefault="00275C4C">
            <w:pPr>
              <w:spacing w:after="0" w:line="259" w:lineRule="auto"/>
              <w:ind w:left="0" w:firstLine="0"/>
            </w:pPr>
            <w:r>
              <w:rPr>
                <w:sz w:val="20"/>
              </w:rPr>
              <w:t xml:space="preserve">‘Control’ as defined in section 1124 and 450 of the Corporation Tax Act 2010. 'Controls' and 'Controlled' will be interpreted accordingly. </w:t>
            </w:r>
          </w:p>
        </w:tc>
      </w:tr>
      <w:tr w:rsidR="00FB4459" w14:paraId="1D0C616D"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1C7C85D4" w14:textId="77777777" w:rsidR="00FB4459" w:rsidRDefault="00275C4C">
            <w:pPr>
              <w:spacing w:after="0" w:line="259" w:lineRule="auto"/>
              <w:ind w:left="0" w:firstLine="0"/>
            </w:pPr>
            <w:r>
              <w:rPr>
                <w:b/>
                <w:sz w:val="20"/>
              </w:rPr>
              <w:t xml:space="preserve">Controller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7026D6D3" w14:textId="77777777" w:rsidR="00FB4459" w:rsidRDefault="00275C4C">
            <w:pPr>
              <w:spacing w:after="0" w:line="259" w:lineRule="auto"/>
              <w:ind w:left="0" w:firstLine="0"/>
            </w:pPr>
            <w:r>
              <w:rPr>
                <w:sz w:val="20"/>
              </w:rPr>
              <w:t xml:space="preserve">Takes the meaning given in the GDPR. </w:t>
            </w:r>
          </w:p>
        </w:tc>
      </w:tr>
      <w:tr w:rsidR="00FB4459" w14:paraId="76014BBD" w14:textId="77777777">
        <w:trPr>
          <w:trHeight w:val="2045"/>
        </w:trPr>
        <w:tc>
          <w:tcPr>
            <w:tcW w:w="2621" w:type="dxa"/>
            <w:tcBorders>
              <w:top w:val="single" w:sz="8" w:space="0" w:color="000000"/>
              <w:left w:val="single" w:sz="8" w:space="0" w:color="000000"/>
              <w:bottom w:val="single" w:sz="8" w:space="0" w:color="000000"/>
              <w:right w:val="single" w:sz="8" w:space="0" w:color="000000"/>
            </w:tcBorders>
          </w:tcPr>
          <w:p w14:paraId="7F026757" w14:textId="77777777" w:rsidR="00FB4459" w:rsidRDefault="00275C4C">
            <w:pPr>
              <w:spacing w:after="254" w:line="259" w:lineRule="auto"/>
              <w:ind w:left="0" w:firstLine="0"/>
            </w:pPr>
            <w:r>
              <w:rPr>
                <w:b/>
                <w:sz w:val="20"/>
              </w:rPr>
              <w:t xml:space="preserve">Crown </w:t>
            </w:r>
          </w:p>
          <w:p w14:paraId="1A435F28" w14:textId="77777777" w:rsidR="00FB4459" w:rsidRDefault="00275C4C">
            <w:pPr>
              <w:spacing w:after="0" w:line="259" w:lineRule="auto"/>
              <w:ind w:left="0" w:firstLine="0"/>
            </w:pPr>
            <w:r>
              <w:rPr>
                <w:b/>
                <w:sz w:val="20"/>
              </w:rPr>
              <w:t xml:space="preserve">  </w:t>
            </w:r>
          </w:p>
        </w:tc>
        <w:tc>
          <w:tcPr>
            <w:tcW w:w="6274" w:type="dxa"/>
            <w:tcBorders>
              <w:top w:val="single" w:sz="8" w:space="0" w:color="000000"/>
              <w:left w:val="single" w:sz="8" w:space="0" w:color="000000"/>
              <w:bottom w:val="single" w:sz="8" w:space="0" w:color="000000"/>
              <w:right w:val="single" w:sz="8" w:space="0" w:color="000000"/>
            </w:tcBorders>
            <w:vAlign w:val="bottom"/>
          </w:tcPr>
          <w:p w14:paraId="25A64066" w14:textId="77777777" w:rsidR="00FB4459" w:rsidRDefault="00275C4C">
            <w:pPr>
              <w:spacing w:after="0" w:line="259" w:lineRule="auto"/>
              <w:ind w:left="0"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2AC384D4" w14:textId="77777777" w:rsidR="00FB4459" w:rsidRDefault="00FB4459">
      <w:pPr>
        <w:spacing w:after="0" w:line="259" w:lineRule="auto"/>
        <w:ind w:left="-1139" w:right="734" w:firstLine="0"/>
      </w:pPr>
    </w:p>
    <w:tbl>
      <w:tblPr>
        <w:tblStyle w:val="TableGrid"/>
        <w:tblW w:w="8894" w:type="dxa"/>
        <w:tblInd w:w="14" w:type="dxa"/>
        <w:tblCellMar>
          <w:top w:w="355" w:type="dxa"/>
          <w:left w:w="91" w:type="dxa"/>
          <w:bottom w:w="144" w:type="dxa"/>
          <w:right w:w="56" w:type="dxa"/>
        </w:tblCellMar>
        <w:tblLook w:val="04A0" w:firstRow="1" w:lastRow="0" w:firstColumn="1" w:lastColumn="0" w:noHBand="0" w:noVBand="1"/>
      </w:tblPr>
      <w:tblGrid>
        <w:gridCol w:w="2621"/>
        <w:gridCol w:w="6273"/>
      </w:tblGrid>
      <w:tr w:rsidR="00FB4459" w14:paraId="3B82A387" w14:textId="77777777">
        <w:trPr>
          <w:trHeight w:val="1517"/>
        </w:trPr>
        <w:tc>
          <w:tcPr>
            <w:tcW w:w="2621" w:type="dxa"/>
            <w:tcBorders>
              <w:top w:val="single" w:sz="8" w:space="0" w:color="000000"/>
              <w:left w:val="single" w:sz="8" w:space="0" w:color="000000"/>
              <w:bottom w:val="single" w:sz="8" w:space="0" w:color="000000"/>
              <w:right w:val="single" w:sz="8" w:space="0" w:color="000000"/>
            </w:tcBorders>
          </w:tcPr>
          <w:p w14:paraId="29CB7389" w14:textId="77777777" w:rsidR="00FB4459" w:rsidRDefault="00275C4C">
            <w:pPr>
              <w:spacing w:after="0" w:line="259" w:lineRule="auto"/>
              <w:ind w:left="0" w:firstLine="0"/>
            </w:pPr>
            <w:r>
              <w:rPr>
                <w:b/>
                <w:sz w:val="20"/>
              </w:rPr>
              <w:t xml:space="preserve">Data Loss Event </w:t>
            </w:r>
          </w:p>
        </w:tc>
        <w:tc>
          <w:tcPr>
            <w:tcW w:w="6274" w:type="dxa"/>
            <w:tcBorders>
              <w:top w:val="single" w:sz="8" w:space="0" w:color="000000"/>
              <w:left w:val="single" w:sz="8" w:space="0" w:color="000000"/>
              <w:bottom w:val="single" w:sz="8" w:space="0" w:color="000000"/>
              <w:right w:val="single" w:sz="8" w:space="0" w:color="000000"/>
            </w:tcBorders>
            <w:vAlign w:val="bottom"/>
          </w:tcPr>
          <w:p w14:paraId="7D1C2349" w14:textId="77777777" w:rsidR="00FB4459" w:rsidRDefault="00275C4C">
            <w:pPr>
              <w:spacing w:after="0" w:line="259" w:lineRule="auto"/>
              <w:ind w:left="0"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FB4459" w14:paraId="31D2E8C0"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bottom"/>
          </w:tcPr>
          <w:p w14:paraId="1DC83D33" w14:textId="77777777" w:rsidR="00FB4459" w:rsidRDefault="00275C4C">
            <w:pPr>
              <w:spacing w:after="0" w:line="259" w:lineRule="auto"/>
              <w:ind w:left="0" w:firstLine="0"/>
            </w:pPr>
            <w:r>
              <w:rPr>
                <w:b/>
                <w:sz w:val="20"/>
              </w:rPr>
              <w:t xml:space="preserve">Data Protection Impact Assessment (DPIA) </w:t>
            </w:r>
          </w:p>
        </w:tc>
        <w:tc>
          <w:tcPr>
            <w:tcW w:w="6274" w:type="dxa"/>
            <w:tcBorders>
              <w:top w:val="single" w:sz="8" w:space="0" w:color="000000"/>
              <w:left w:val="single" w:sz="8" w:space="0" w:color="000000"/>
              <w:bottom w:val="single" w:sz="8" w:space="0" w:color="000000"/>
              <w:right w:val="single" w:sz="8" w:space="0" w:color="000000"/>
            </w:tcBorders>
            <w:vAlign w:val="bottom"/>
          </w:tcPr>
          <w:p w14:paraId="25E08820" w14:textId="77777777" w:rsidR="00FB4459" w:rsidRDefault="00275C4C">
            <w:pPr>
              <w:spacing w:after="0" w:line="259" w:lineRule="auto"/>
              <w:ind w:left="0" w:firstLine="0"/>
            </w:pPr>
            <w:r>
              <w:rPr>
                <w:sz w:val="20"/>
              </w:rPr>
              <w:t xml:space="preserve">An assessment by the Controller of the impact of the envisaged Processing on the protection of Personal Data. </w:t>
            </w:r>
          </w:p>
        </w:tc>
      </w:tr>
      <w:tr w:rsidR="00FB4459" w14:paraId="246B3319" w14:textId="77777777">
        <w:trPr>
          <w:trHeight w:val="2578"/>
        </w:trPr>
        <w:tc>
          <w:tcPr>
            <w:tcW w:w="2621" w:type="dxa"/>
            <w:tcBorders>
              <w:top w:val="single" w:sz="8" w:space="0" w:color="000000"/>
              <w:left w:val="single" w:sz="8" w:space="0" w:color="000000"/>
              <w:bottom w:val="single" w:sz="8" w:space="0" w:color="000000"/>
              <w:right w:val="single" w:sz="8" w:space="0" w:color="000000"/>
            </w:tcBorders>
          </w:tcPr>
          <w:p w14:paraId="0337DF47" w14:textId="77777777" w:rsidR="00FB4459" w:rsidRDefault="00275C4C">
            <w:pPr>
              <w:spacing w:after="0" w:line="259" w:lineRule="auto"/>
              <w:ind w:left="0" w:firstLine="0"/>
            </w:pPr>
            <w:r>
              <w:rPr>
                <w:b/>
                <w:sz w:val="20"/>
              </w:rPr>
              <w:lastRenderedPageBreak/>
              <w:t xml:space="preserve">Data Protection Legislation (DPL) </w:t>
            </w:r>
          </w:p>
        </w:tc>
        <w:tc>
          <w:tcPr>
            <w:tcW w:w="6274" w:type="dxa"/>
            <w:tcBorders>
              <w:top w:val="single" w:sz="8" w:space="0" w:color="000000"/>
              <w:left w:val="single" w:sz="8" w:space="0" w:color="000000"/>
              <w:bottom w:val="single" w:sz="8" w:space="0" w:color="000000"/>
              <w:right w:val="single" w:sz="8" w:space="0" w:color="000000"/>
            </w:tcBorders>
            <w:vAlign w:val="bottom"/>
          </w:tcPr>
          <w:p w14:paraId="117D4BE3" w14:textId="77777777" w:rsidR="00FB4459" w:rsidRDefault="00275C4C">
            <w:pPr>
              <w:spacing w:after="14" w:line="259" w:lineRule="auto"/>
              <w:ind w:left="0" w:firstLine="0"/>
            </w:pPr>
            <w:r>
              <w:rPr>
                <w:sz w:val="20"/>
              </w:rPr>
              <w:t xml:space="preserve">Data Protection Legislation means: </w:t>
            </w:r>
          </w:p>
          <w:p w14:paraId="0ED4F393" w14:textId="77777777" w:rsidR="00FB4459" w:rsidRDefault="00275C4C">
            <w:pPr>
              <w:numPr>
                <w:ilvl w:val="0"/>
                <w:numId w:val="31"/>
              </w:numPr>
              <w:spacing w:after="14" w:line="259" w:lineRule="auto"/>
              <w:ind w:hanging="322"/>
            </w:pPr>
            <w:r>
              <w:rPr>
                <w:sz w:val="20"/>
              </w:rPr>
              <w:t xml:space="preserve">the GDPR, the LED and any applicable national implementing </w:t>
            </w:r>
          </w:p>
          <w:p w14:paraId="1A910A0C" w14:textId="77777777" w:rsidR="00FB4459" w:rsidRDefault="00275C4C">
            <w:pPr>
              <w:spacing w:after="18" w:line="259" w:lineRule="auto"/>
              <w:ind w:left="0" w:firstLine="0"/>
            </w:pPr>
            <w:r>
              <w:rPr>
                <w:sz w:val="20"/>
              </w:rPr>
              <w:t xml:space="preserve">Laws as amended from time to time </w:t>
            </w:r>
          </w:p>
          <w:p w14:paraId="493B3850" w14:textId="77777777" w:rsidR="00FB4459" w:rsidRDefault="00275C4C">
            <w:pPr>
              <w:numPr>
                <w:ilvl w:val="0"/>
                <w:numId w:val="31"/>
              </w:numPr>
              <w:spacing w:after="0" w:line="273" w:lineRule="auto"/>
              <w:ind w:hanging="322"/>
            </w:pPr>
            <w:r>
              <w:rPr>
                <w:sz w:val="20"/>
              </w:rPr>
              <w:t xml:space="preserve">the DPA 2018 to the extent that it relates to Processing of Personal Data and privacy </w:t>
            </w:r>
          </w:p>
          <w:p w14:paraId="7FEC399D" w14:textId="77777777" w:rsidR="00FB4459" w:rsidRDefault="00275C4C">
            <w:pPr>
              <w:numPr>
                <w:ilvl w:val="0"/>
                <w:numId w:val="31"/>
              </w:numPr>
              <w:spacing w:after="0" w:line="259" w:lineRule="auto"/>
              <w:ind w:hanging="322"/>
            </w:pPr>
            <w:r>
              <w:rPr>
                <w:sz w:val="20"/>
              </w:rPr>
              <w:t xml:space="preserve">all applicable Law about the Processing of Personal Data and privacy including if applicable legally binding guidance and codes of practice issued by the Information Commissioner </w:t>
            </w:r>
          </w:p>
        </w:tc>
      </w:tr>
      <w:tr w:rsidR="00FB4459" w14:paraId="318441F2"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3F9411AF" w14:textId="77777777" w:rsidR="00FB4459" w:rsidRDefault="00275C4C">
            <w:pPr>
              <w:spacing w:after="0" w:line="259" w:lineRule="auto"/>
              <w:ind w:left="0" w:firstLine="0"/>
            </w:pPr>
            <w:r>
              <w:rPr>
                <w:b/>
                <w:sz w:val="20"/>
              </w:rPr>
              <w:t xml:space="preserve">Data Subject </w:t>
            </w:r>
          </w:p>
        </w:tc>
        <w:tc>
          <w:tcPr>
            <w:tcW w:w="6274" w:type="dxa"/>
            <w:tcBorders>
              <w:top w:val="single" w:sz="8" w:space="0" w:color="000000"/>
              <w:left w:val="single" w:sz="8" w:space="0" w:color="000000"/>
              <w:bottom w:val="single" w:sz="8" w:space="0" w:color="000000"/>
              <w:right w:val="single" w:sz="8" w:space="0" w:color="000000"/>
            </w:tcBorders>
            <w:vAlign w:val="bottom"/>
          </w:tcPr>
          <w:p w14:paraId="2E774AFB" w14:textId="77777777" w:rsidR="00FB4459" w:rsidRDefault="00275C4C">
            <w:pPr>
              <w:spacing w:after="0" w:line="259" w:lineRule="auto"/>
              <w:ind w:left="0" w:firstLine="0"/>
            </w:pPr>
            <w:r>
              <w:rPr>
                <w:sz w:val="20"/>
              </w:rPr>
              <w:t xml:space="preserve">Takes the meaning given in the GDPR </w:t>
            </w:r>
          </w:p>
        </w:tc>
      </w:tr>
      <w:tr w:rsidR="00FB4459" w14:paraId="7D3B6A41" w14:textId="77777777">
        <w:trPr>
          <w:trHeight w:val="3614"/>
        </w:trPr>
        <w:tc>
          <w:tcPr>
            <w:tcW w:w="2621" w:type="dxa"/>
            <w:tcBorders>
              <w:top w:val="single" w:sz="8" w:space="0" w:color="000000"/>
              <w:left w:val="single" w:sz="8" w:space="0" w:color="000000"/>
              <w:bottom w:val="single" w:sz="8" w:space="0" w:color="000000"/>
              <w:right w:val="single" w:sz="8" w:space="0" w:color="000000"/>
            </w:tcBorders>
          </w:tcPr>
          <w:p w14:paraId="39E2B4AF" w14:textId="77777777" w:rsidR="00FB4459" w:rsidRDefault="00275C4C">
            <w:pPr>
              <w:spacing w:after="0" w:line="259" w:lineRule="auto"/>
              <w:ind w:left="0" w:firstLine="0"/>
            </w:pPr>
            <w:r>
              <w:rPr>
                <w:b/>
                <w:sz w:val="20"/>
              </w:rPr>
              <w:t xml:space="preserve">Default </w:t>
            </w:r>
          </w:p>
        </w:tc>
        <w:tc>
          <w:tcPr>
            <w:tcW w:w="6274" w:type="dxa"/>
            <w:tcBorders>
              <w:top w:val="single" w:sz="8" w:space="0" w:color="000000"/>
              <w:left w:val="single" w:sz="8" w:space="0" w:color="000000"/>
              <w:bottom w:val="single" w:sz="8" w:space="0" w:color="000000"/>
              <w:right w:val="single" w:sz="8" w:space="0" w:color="000000"/>
            </w:tcBorders>
            <w:vAlign w:val="bottom"/>
          </w:tcPr>
          <w:p w14:paraId="493A7A43" w14:textId="77777777" w:rsidR="00FB4459" w:rsidRDefault="00275C4C">
            <w:pPr>
              <w:spacing w:after="28" w:line="259" w:lineRule="auto"/>
              <w:ind w:left="0" w:firstLine="0"/>
            </w:pPr>
            <w:r>
              <w:rPr>
                <w:sz w:val="20"/>
              </w:rPr>
              <w:t xml:space="preserve">Default is any: </w:t>
            </w:r>
          </w:p>
          <w:p w14:paraId="63712A43" w14:textId="77777777" w:rsidR="00FB4459" w:rsidRDefault="00275C4C">
            <w:pPr>
              <w:numPr>
                <w:ilvl w:val="0"/>
                <w:numId w:val="32"/>
              </w:numPr>
              <w:spacing w:after="3" w:line="285" w:lineRule="auto"/>
              <w:ind w:right="19" w:hanging="360"/>
            </w:pPr>
            <w:r>
              <w:rPr>
                <w:sz w:val="20"/>
              </w:rPr>
              <w:t xml:space="preserve">breach of the obligations of the Supplier (including any fundamental breach or breach of a fundamental term) </w:t>
            </w:r>
          </w:p>
          <w:p w14:paraId="076F48F3" w14:textId="77777777" w:rsidR="00FB4459" w:rsidRDefault="00275C4C">
            <w:pPr>
              <w:numPr>
                <w:ilvl w:val="0"/>
                <w:numId w:val="32"/>
              </w:numPr>
              <w:spacing w:after="236" w:line="277" w:lineRule="auto"/>
              <w:ind w:right="19" w:hanging="360"/>
            </w:pPr>
            <w:r>
              <w:rPr>
                <w:sz w:val="20"/>
              </w:rPr>
              <w:t xml:space="preserve">other Default, negligence or negligent statement of the Supplier, of its Subcontractors or any Supplier Staff (whether by act or omission), in connection with or in relation to this Call-Off Contract </w:t>
            </w:r>
          </w:p>
          <w:p w14:paraId="534E4860" w14:textId="77777777" w:rsidR="00FB4459" w:rsidRDefault="00275C4C">
            <w:pPr>
              <w:spacing w:after="0" w:line="259" w:lineRule="auto"/>
              <w:ind w:left="0" w:right="2"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FB4459" w14:paraId="39E95A41"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6B684894" w14:textId="77777777" w:rsidR="00FB4459" w:rsidRDefault="00275C4C">
            <w:pPr>
              <w:spacing w:after="0" w:line="259" w:lineRule="auto"/>
              <w:ind w:left="0" w:firstLine="0"/>
            </w:pPr>
            <w:r>
              <w:rPr>
                <w:b/>
                <w:sz w:val="20"/>
              </w:rPr>
              <w:t xml:space="preserve">Deliverable(s)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1AB55778" w14:textId="77777777" w:rsidR="00FB4459" w:rsidRDefault="00275C4C">
            <w:pPr>
              <w:spacing w:after="0" w:line="259" w:lineRule="auto"/>
              <w:ind w:left="0" w:firstLine="0"/>
            </w:pPr>
            <w:r>
              <w:rPr>
                <w:sz w:val="20"/>
              </w:rPr>
              <w:t xml:space="preserve">The G-Cloud Services the Buyer contracts the Supplier to provide under this Call-Off Contract. </w:t>
            </w:r>
          </w:p>
        </w:tc>
      </w:tr>
      <w:tr w:rsidR="00FB4459" w14:paraId="66D369BF"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48384A47" w14:textId="77777777" w:rsidR="00FB4459" w:rsidRDefault="00275C4C">
            <w:pPr>
              <w:spacing w:after="0" w:line="259" w:lineRule="auto"/>
              <w:ind w:left="0" w:firstLine="0"/>
            </w:pPr>
            <w:r>
              <w:rPr>
                <w:b/>
                <w:sz w:val="20"/>
              </w:rPr>
              <w:t xml:space="preserve">Digital Marketplace </w:t>
            </w:r>
          </w:p>
        </w:tc>
        <w:tc>
          <w:tcPr>
            <w:tcW w:w="6274" w:type="dxa"/>
            <w:tcBorders>
              <w:top w:val="single" w:sz="8" w:space="0" w:color="000000"/>
              <w:left w:val="single" w:sz="8" w:space="0" w:color="000000"/>
              <w:bottom w:val="single" w:sz="8" w:space="0" w:color="000000"/>
              <w:right w:val="single" w:sz="8" w:space="0" w:color="000000"/>
            </w:tcBorders>
            <w:vAlign w:val="bottom"/>
          </w:tcPr>
          <w:p w14:paraId="32865764" w14:textId="77777777" w:rsidR="00FB4459" w:rsidRDefault="00275C4C">
            <w:pPr>
              <w:spacing w:after="0" w:line="259" w:lineRule="auto"/>
              <w:ind w:left="0" w:firstLine="0"/>
            </w:pPr>
            <w:r>
              <w:rPr>
                <w:sz w:val="20"/>
              </w:rPr>
              <w:t>The government marketplace where Services are available for Buyers to buy. (</w:t>
            </w:r>
            <w:r>
              <w:rPr>
                <w:sz w:val="20"/>
                <w:u w:val="single" w:color="000000"/>
              </w:rPr>
              <w:t>https://www.digitalmarketplace.service.gov.uk</w:t>
            </w:r>
            <w:r>
              <w:rPr>
                <w:sz w:val="20"/>
              </w:rPr>
              <w:t>/)</w:t>
            </w:r>
            <w:r>
              <w:t xml:space="preserve"> </w:t>
            </w:r>
          </w:p>
        </w:tc>
      </w:tr>
      <w:tr w:rsidR="00FB4459" w14:paraId="0CA6055F"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578CBD18" w14:textId="77777777" w:rsidR="00FB4459" w:rsidRDefault="00275C4C">
            <w:pPr>
              <w:spacing w:after="0" w:line="259" w:lineRule="auto"/>
              <w:ind w:left="0" w:firstLine="0"/>
            </w:pPr>
            <w:r>
              <w:rPr>
                <w:b/>
                <w:sz w:val="20"/>
              </w:rPr>
              <w:t xml:space="preserve">DPA 2018 </w:t>
            </w:r>
          </w:p>
        </w:tc>
        <w:tc>
          <w:tcPr>
            <w:tcW w:w="6274" w:type="dxa"/>
            <w:tcBorders>
              <w:top w:val="single" w:sz="8" w:space="0" w:color="000000"/>
              <w:left w:val="single" w:sz="8" w:space="0" w:color="000000"/>
              <w:bottom w:val="single" w:sz="8" w:space="0" w:color="000000"/>
              <w:right w:val="single" w:sz="8" w:space="0" w:color="000000"/>
            </w:tcBorders>
            <w:vAlign w:val="bottom"/>
          </w:tcPr>
          <w:p w14:paraId="4D3F3376" w14:textId="77777777" w:rsidR="00FB4459" w:rsidRDefault="00275C4C">
            <w:pPr>
              <w:spacing w:after="0" w:line="259" w:lineRule="auto"/>
              <w:ind w:left="0" w:firstLine="0"/>
            </w:pPr>
            <w:r>
              <w:rPr>
                <w:sz w:val="20"/>
              </w:rPr>
              <w:t xml:space="preserve">Data Protection Act 2018. </w:t>
            </w:r>
          </w:p>
        </w:tc>
      </w:tr>
      <w:tr w:rsidR="00FB4459" w14:paraId="78BCB627"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5828B646" w14:textId="77777777" w:rsidR="00FB4459" w:rsidRDefault="00275C4C">
            <w:pPr>
              <w:spacing w:after="0" w:line="259" w:lineRule="auto"/>
              <w:ind w:left="0" w:firstLine="0"/>
              <w:jc w:val="both"/>
            </w:pPr>
            <w:r>
              <w:rPr>
                <w:b/>
                <w:sz w:val="20"/>
              </w:rPr>
              <w:t xml:space="preserve">Employment Regulations </w:t>
            </w:r>
          </w:p>
        </w:tc>
        <w:tc>
          <w:tcPr>
            <w:tcW w:w="6274" w:type="dxa"/>
            <w:tcBorders>
              <w:top w:val="single" w:sz="8" w:space="0" w:color="000000"/>
              <w:left w:val="single" w:sz="8" w:space="0" w:color="000000"/>
              <w:bottom w:val="single" w:sz="8" w:space="0" w:color="000000"/>
              <w:right w:val="single" w:sz="8" w:space="0" w:color="000000"/>
            </w:tcBorders>
            <w:vAlign w:val="bottom"/>
          </w:tcPr>
          <w:p w14:paraId="2CE56E14" w14:textId="77777777" w:rsidR="00FB4459" w:rsidRDefault="00275C4C">
            <w:pPr>
              <w:spacing w:after="0" w:line="259" w:lineRule="auto"/>
              <w:ind w:left="0" w:firstLine="0"/>
            </w:pPr>
            <w:r>
              <w:rPr>
                <w:sz w:val="20"/>
              </w:rPr>
              <w:t xml:space="preserve">The Transfer of Undertakings (Protection of Employment) Regulations 2006 (SI 2006/246) (‘TUPE’) which implements the Acquired Rights Directive. </w:t>
            </w:r>
          </w:p>
        </w:tc>
      </w:tr>
      <w:tr w:rsidR="00FB4459" w14:paraId="60A9EB8D"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7AA4DB8B" w14:textId="77777777" w:rsidR="00FB4459" w:rsidRDefault="00275C4C">
            <w:pPr>
              <w:spacing w:after="0" w:line="259" w:lineRule="auto"/>
              <w:ind w:left="0" w:firstLine="0"/>
            </w:pPr>
            <w:r>
              <w:rPr>
                <w:b/>
                <w:sz w:val="20"/>
              </w:rPr>
              <w:lastRenderedPageBreak/>
              <w:t xml:space="preserve">End </w:t>
            </w:r>
          </w:p>
        </w:tc>
        <w:tc>
          <w:tcPr>
            <w:tcW w:w="6274" w:type="dxa"/>
            <w:tcBorders>
              <w:top w:val="single" w:sz="8" w:space="0" w:color="000000"/>
              <w:left w:val="single" w:sz="8" w:space="0" w:color="000000"/>
              <w:bottom w:val="single" w:sz="8" w:space="0" w:color="000000"/>
              <w:right w:val="single" w:sz="8" w:space="0" w:color="000000"/>
            </w:tcBorders>
            <w:vAlign w:val="bottom"/>
          </w:tcPr>
          <w:p w14:paraId="21875A8F" w14:textId="77777777" w:rsidR="00FB4459" w:rsidRDefault="00275C4C">
            <w:pPr>
              <w:spacing w:after="0" w:line="259" w:lineRule="auto"/>
              <w:ind w:left="0" w:firstLine="0"/>
            </w:pPr>
            <w:r>
              <w:rPr>
                <w:sz w:val="20"/>
              </w:rPr>
              <w:t xml:space="preserve">Means to terminate; and Ended and Ending are construed accordingly. </w:t>
            </w:r>
          </w:p>
        </w:tc>
      </w:tr>
    </w:tbl>
    <w:p w14:paraId="71BE64A0" w14:textId="77777777" w:rsidR="00FB4459" w:rsidRDefault="00FB4459">
      <w:pPr>
        <w:spacing w:after="0" w:line="259" w:lineRule="auto"/>
        <w:ind w:left="-1139" w:right="734" w:firstLine="0"/>
      </w:pPr>
    </w:p>
    <w:tbl>
      <w:tblPr>
        <w:tblStyle w:val="TableGrid"/>
        <w:tblW w:w="8894" w:type="dxa"/>
        <w:tblInd w:w="14" w:type="dxa"/>
        <w:tblCellMar>
          <w:top w:w="355" w:type="dxa"/>
          <w:left w:w="91" w:type="dxa"/>
          <w:bottom w:w="140" w:type="dxa"/>
          <w:right w:w="41" w:type="dxa"/>
        </w:tblCellMar>
        <w:tblLook w:val="04A0" w:firstRow="1" w:lastRow="0" w:firstColumn="1" w:lastColumn="0" w:noHBand="0" w:noVBand="1"/>
      </w:tblPr>
      <w:tblGrid>
        <w:gridCol w:w="2621"/>
        <w:gridCol w:w="6273"/>
      </w:tblGrid>
      <w:tr w:rsidR="00FB4459" w14:paraId="1F3DFF92" w14:textId="77777777">
        <w:trPr>
          <w:trHeight w:val="1517"/>
        </w:trPr>
        <w:tc>
          <w:tcPr>
            <w:tcW w:w="2621" w:type="dxa"/>
            <w:tcBorders>
              <w:top w:val="single" w:sz="8" w:space="0" w:color="000000"/>
              <w:left w:val="single" w:sz="8" w:space="0" w:color="000000"/>
              <w:bottom w:val="single" w:sz="8" w:space="0" w:color="000000"/>
              <w:right w:val="single" w:sz="8" w:space="0" w:color="000000"/>
            </w:tcBorders>
            <w:vAlign w:val="center"/>
          </w:tcPr>
          <w:p w14:paraId="30273740" w14:textId="77777777" w:rsidR="00FB4459" w:rsidRDefault="00275C4C">
            <w:pPr>
              <w:spacing w:after="14" w:line="259" w:lineRule="auto"/>
              <w:ind w:left="0" w:firstLine="0"/>
            </w:pPr>
            <w:r>
              <w:rPr>
                <w:b/>
                <w:sz w:val="20"/>
              </w:rPr>
              <w:t xml:space="preserve">Environmental </w:t>
            </w:r>
          </w:p>
          <w:p w14:paraId="6B7F6618" w14:textId="77777777" w:rsidR="00FB4459" w:rsidRDefault="00275C4C">
            <w:pPr>
              <w:spacing w:after="14" w:line="259" w:lineRule="auto"/>
              <w:ind w:left="0" w:firstLine="0"/>
            </w:pPr>
            <w:r>
              <w:rPr>
                <w:b/>
                <w:sz w:val="20"/>
              </w:rPr>
              <w:t xml:space="preserve">Information Regulations </w:t>
            </w:r>
          </w:p>
          <w:p w14:paraId="117C8A60" w14:textId="77777777" w:rsidR="00FB4459" w:rsidRDefault="00275C4C">
            <w:pPr>
              <w:spacing w:after="0" w:line="259" w:lineRule="auto"/>
              <w:ind w:left="0" w:firstLine="0"/>
            </w:pPr>
            <w:r>
              <w:rPr>
                <w:b/>
                <w:sz w:val="20"/>
              </w:rPr>
              <w:t xml:space="preserve">or EIR </w:t>
            </w:r>
          </w:p>
        </w:tc>
        <w:tc>
          <w:tcPr>
            <w:tcW w:w="6274" w:type="dxa"/>
            <w:tcBorders>
              <w:top w:val="single" w:sz="8" w:space="0" w:color="000000"/>
              <w:left w:val="single" w:sz="8" w:space="0" w:color="000000"/>
              <w:bottom w:val="single" w:sz="8" w:space="0" w:color="000000"/>
              <w:right w:val="single" w:sz="8" w:space="0" w:color="000000"/>
            </w:tcBorders>
            <w:vAlign w:val="bottom"/>
          </w:tcPr>
          <w:p w14:paraId="71D54ED4" w14:textId="77777777" w:rsidR="00FB4459" w:rsidRDefault="00275C4C">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FB4459" w14:paraId="225CBCA8" w14:textId="77777777">
        <w:trPr>
          <w:trHeight w:val="1517"/>
        </w:trPr>
        <w:tc>
          <w:tcPr>
            <w:tcW w:w="2621" w:type="dxa"/>
            <w:tcBorders>
              <w:top w:val="single" w:sz="8" w:space="0" w:color="000000"/>
              <w:left w:val="single" w:sz="8" w:space="0" w:color="000000"/>
              <w:bottom w:val="single" w:sz="8" w:space="0" w:color="000000"/>
              <w:right w:val="single" w:sz="8" w:space="0" w:color="000000"/>
            </w:tcBorders>
          </w:tcPr>
          <w:p w14:paraId="288254E3" w14:textId="77777777" w:rsidR="00FB4459" w:rsidRDefault="00275C4C">
            <w:pPr>
              <w:spacing w:after="0" w:line="259" w:lineRule="auto"/>
              <w:ind w:left="0" w:firstLine="0"/>
            </w:pPr>
            <w:r>
              <w:rPr>
                <w:b/>
                <w:sz w:val="20"/>
              </w:rPr>
              <w:t xml:space="preserve">Equipment </w:t>
            </w:r>
          </w:p>
        </w:tc>
        <w:tc>
          <w:tcPr>
            <w:tcW w:w="6274" w:type="dxa"/>
            <w:tcBorders>
              <w:top w:val="single" w:sz="8" w:space="0" w:color="000000"/>
              <w:left w:val="single" w:sz="8" w:space="0" w:color="000000"/>
              <w:bottom w:val="single" w:sz="8" w:space="0" w:color="000000"/>
              <w:right w:val="single" w:sz="8" w:space="0" w:color="000000"/>
            </w:tcBorders>
            <w:vAlign w:val="bottom"/>
          </w:tcPr>
          <w:p w14:paraId="2AFF61EE" w14:textId="77777777" w:rsidR="00FB4459" w:rsidRDefault="00275C4C">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FB4459" w14:paraId="1AFCBD89"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5ABE40A9" w14:textId="77777777" w:rsidR="00FB4459" w:rsidRDefault="00275C4C">
            <w:pPr>
              <w:spacing w:after="0" w:line="259" w:lineRule="auto"/>
              <w:ind w:left="0" w:firstLine="0"/>
            </w:pPr>
            <w:r>
              <w:rPr>
                <w:b/>
                <w:sz w:val="20"/>
              </w:rPr>
              <w:t xml:space="preserve">ESI Reference Number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4FC3861C" w14:textId="77777777" w:rsidR="00FB4459" w:rsidRDefault="00275C4C">
            <w:pPr>
              <w:spacing w:after="0" w:line="259" w:lineRule="auto"/>
              <w:ind w:left="0" w:right="35" w:firstLine="0"/>
            </w:pPr>
            <w:r>
              <w:rPr>
                <w:sz w:val="20"/>
              </w:rPr>
              <w:t xml:space="preserve">The 14 digit ESI reference number from the summary of the outcome screen of the ESI tool. </w:t>
            </w:r>
          </w:p>
        </w:tc>
      </w:tr>
      <w:tr w:rsidR="00FB4459" w14:paraId="6DBEA662" w14:textId="77777777">
        <w:trPr>
          <w:trHeight w:val="1546"/>
        </w:trPr>
        <w:tc>
          <w:tcPr>
            <w:tcW w:w="2621" w:type="dxa"/>
            <w:tcBorders>
              <w:top w:val="single" w:sz="8" w:space="0" w:color="000000"/>
              <w:left w:val="single" w:sz="8" w:space="0" w:color="000000"/>
              <w:bottom w:val="single" w:sz="8" w:space="0" w:color="000000"/>
              <w:right w:val="single" w:sz="8" w:space="0" w:color="000000"/>
            </w:tcBorders>
            <w:vAlign w:val="center"/>
          </w:tcPr>
          <w:p w14:paraId="6CFFF0AE" w14:textId="77777777" w:rsidR="00FB4459" w:rsidRDefault="00275C4C">
            <w:pPr>
              <w:spacing w:after="18" w:line="259" w:lineRule="auto"/>
              <w:ind w:left="0" w:firstLine="0"/>
            </w:pPr>
            <w:r>
              <w:rPr>
                <w:b/>
                <w:sz w:val="20"/>
              </w:rPr>
              <w:t xml:space="preserve">Employment Status </w:t>
            </w:r>
          </w:p>
          <w:p w14:paraId="31C14117" w14:textId="77777777" w:rsidR="00FB4459" w:rsidRDefault="00275C4C">
            <w:pPr>
              <w:spacing w:after="0" w:line="259" w:lineRule="auto"/>
              <w:ind w:left="0" w:firstLine="0"/>
            </w:pPr>
            <w:r>
              <w:rPr>
                <w:b/>
                <w:sz w:val="20"/>
              </w:rPr>
              <w:t xml:space="preserve">Indicator test tool or ESI tool </w:t>
            </w:r>
          </w:p>
        </w:tc>
        <w:tc>
          <w:tcPr>
            <w:tcW w:w="6274" w:type="dxa"/>
            <w:tcBorders>
              <w:top w:val="single" w:sz="8" w:space="0" w:color="000000"/>
              <w:left w:val="single" w:sz="8" w:space="0" w:color="000000"/>
              <w:bottom w:val="single" w:sz="8" w:space="0" w:color="000000"/>
              <w:right w:val="single" w:sz="8" w:space="0" w:color="000000"/>
            </w:tcBorders>
            <w:vAlign w:val="bottom"/>
          </w:tcPr>
          <w:p w14:paraId="5DEAEF30" w14:textId="77777777" w:rsidR="00FB4459" w:rsidRDefault="00275C4C">
            <w:pPr>
              <w:spacing w:after="17" w:line="276" w:lineRule="auto"/>
              <w:ind w:left="0" w:firstLine="0"/>
            </w:pPr>
            <w:r>
              <w:rPr>
                <w:sz w:val="20"/>
              </w:rPr>
              <w:t xml:space="preserve">The HMRC Employment Status Indicator test tool. The most up-todate version must be used. At the time of drafting the tool may be found here: </w:t>
            </w:r>
          </w:p>
          <w:p w14:paraId="18E6EA7E" w14:textId="77777777" w:rsidR="00FB4459" w:rsidRDefault="00275C4C">
            <w:pPr>
              <w:spacing w:after="0" w:line="259" w:lineRule="auto"/>
              <w:ind w:left="0" w:firstLine="0"/>
              <w:jc w:val="both"/>
            </w:pPr>
            <w:r>
              <w:rPr>
                <w:color w:val="0000FF"/>
                <w:u w:val="single" w:color="0000FF"/>
              </w:rPr>
              <w:t>https://www.gov.uk/guidance/check-employment-status-for-tax</w:t>
            </w:r>
            <w:r>
              <w:t xml:space="preserve"> </w:t>
            </w:r>
          </w:p>
        </w:tc>
      </w:tr>
      <w:tr w:rsidR="00FB4459" w14:paraId="250778D0"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4601E9CC" w14:textId="77777777" w:rsidR="00FB4459" w:rsidRDefault="00275C4C">
            <w:pPr>
              <w:spacing w:after="0" w:line="259" w:lineRule="auto"/>
              <w:ind w:left="0" w:firstLine="0"/>
            </w:pPr>
            <w:r>
              <w:rPr>
                <w:b/>
                <w:sz w:val="20"/>
              </w:rPr>
              <w:t xml:space="preserve">Expiry Date </w:t>
            </w:r>
          </w:p>
        </w:tc>
        <w:tc>
          <w:tcPr>
            <w:tcW w:w="6274" w:type="dxa"/>
            <w:tcBorders>
              <w:top w:val="single" w:sz="8" w:space="0" w:color="000000"/>
              <w:left w:val="single" w:sz="8" w:space="0" w:color="000000"/>
              <w:bottom w:val="single" w:sz="8" w:space="0" w:color="000000"/>
              <w:right w:val="single" w:sz="8" w:space="0" w:color="000000"/>
            </w:tcBorders>
            <w:vAlign w:val="bottom"/>
          </w:tcPr>
          <w:p w14:paraId="52731C09" w14:textId="77777777" w:rsidR="00FB4459" w:rsidRDefault="00275C4C">
            <w:pPr>
              <w:spacing w:after="0" w:line="259" w:lineRule="auto"/>
              <w:ind w:left="0" w:firstLine="0"/>
            </w:pPr>
            <w:r>
              <w:rPr>
                <w:sz w:val="20"/>
              </w:rPr>
              <w:t xml:space="preserve">The expiry date of this Call-Off Contract in the Order Form. </w:t>
            </w:r>
          </w:p>
        </w:tc>
      </w:tr>
      <w:tr w:rsidR="00FB4459" w14:paraId="7F0C98E9" w14:textId="77777777">
        <w:trPr>
          <w:trHeight w:val="6763"/>
        </w:trPr>
        <w:tc>
          <w:tcPr>
            <w:tcW w:w="2621" w:type="dxa"/>
            <w:tcBorders>
              <w:top w:val="single" w:sz="8" w:space="0" w:color="000000"/>
              <w:left w:val="single" w:sz="8" w:space="0" w:color="000000"/>
              <w:bottom w:val="single" w:sz="8" w:space="0" w:color="000000"/>
              <w:right w:val="single" w:sz="8" w:space="0" w:color="000000"/>
            </w:tcBorders>
          </w:tcPr>
          <w:p w14:paraId="2AB27A7D" w14:textId="77777777" w:rsidR="00FB4459" w:rsidRDefault="00275C4C">
            <w:pPr>
              <w:spacing w:after="0" w:line="259" w:lineRule="auto"/>
              <w:ind w:left="0" w:firstLine="0"/>
            </w:pPr>
            <w:r>
              <w:rPr>
                <w:b/>
                <w:sz w:val="20"/>
              </w:rPr>
              <w:lastRenderedPageBreak/>
              <w:t xml:space="preserve">Force Majeure </w:t>
            </w:r>
          </w:p>
        </w:tc>
        <w:tc>
          <w:tcPr>
            <w:tcW w:w="6274" w:type="dxa"/>
            <w:tcBorders>
              <w:top w:val="single" w:sz="8" w:space="0" w:color="000000"/>
              <w:left w:val="single" w:sz="8" w:space="0" w:color="000000"/>
              <w:bottom w:val="single" w:sz="8" w:space="0" w:color="000000"/>
              <w:right w:val="single" w:sz="8" w:space="0" w:color="000000"/>
            </w:tcBorders>
            <w:vAlign w:val="center"/>
          </w:tcPr>
          <w:p w14:paraId="1C11C65C" w14:textId="77777777" w:rsidR="00FB4459" w:rsidRDefault="00275C4C">
            <w:pPr>
              <w:spacing w:after="14" w:line="273" w:lineRule="auto"/>
              <w:ind w:left="0" w:firstLine="0"/>
            </w:pPr>
            <w:r>
              <w:rPr>
                <w:sz w:val="20"/>
              </w:rPr>
              <w:t xml:space="preserve">A force Majeure event means anything affecting either Party's performance of their obligations arising from any: </w:t>
            </w:r>
          </w:p>
          <w:p w14:paraId="70F36CB1" w14:textId="77777777" w:rsidR="00FB4459" w:rsidRDefault="00275C4C">
            <w:pPr>
              <w:numPr>
                <w:ilvl w:val="0"/>
                <w:numId w:val="33"/>
              </w:numPr>
              <w:spacing w:after="3" w:line="285" w:lineRule="auto"/>
              <w:ind w:hanging="399"/>
            </w:pPr>
            <w:r>
              <w:rPr>
                <w:sz w:val="20"/>
              </w:rPr>
              <w:t xml:space="preserve">acts, events or omissions beyond the reasonable control of the affected Party </w:t>
            </w:r>
          </w:p>
          <w:p w14:paraId="459DC81F" w14:textId="77777777" w:rsidR="00FB4459" w:rsidRDefault="00275C4C">
            <w:pPr>
              <w:numPr>
                <w:ilvl w:val="0"/>
                <w:numId w:val="33"/>
              </w:numPr>
              <w:spacing w:after="23" w:line="285" w:lineRule="auto"/>
              <w:ind w:hanging="399"/>
            </w:pPr>
            <w:r>
              <w:rPr>
                <w:sz w:val="20"/>
              </w:rPr>
              <w:t xml:space="preserve">riots, war or armed conflict, acts of terrorism, nuclear, biological or chemical warfare </w:t>
            </w:r>
          </w:p>
          <w:p w14:paraId="511336FC" w14:textId="77777777" w:rsidR="00FB4459" w:rsidRDefault="00275C4C">
            <w:pPr>
              <w:numPr>
                <w:ilvl w:val="0"/>
                <w:numId w:val="33"/>
              </w:numPr>
              <w:spacing w:after="22" w:line="281" w:lineRule="auto"/>
              <w:ind w:hanging="399"/>
            </w:pPr>
            <w:r>
              <w:t xml:space="preserve">acts of government, local government or Regulatory </w:t>
            </w:r>
            <w:r>
              <w:rPr>
                <w:sz w:val="20"/>
              </w:rPr>
              <w:t>Bodies</w:t>
            </w:r>
            <w:r>
              <w:t xml:space="preserve"> </w:t>
            </w:r>
          </w:p>
          <w:p w14:paraId="693146B3" w14:textId="77777777" w:rsidR="00FB4459" w:rsidRDefault="00275C4C">
            <w:pPr>
              <w:numPr>
                <w:ilvl w:val="0"/>
                <w:numId w:val="33"/>
              </w:numPr>
              <w:spacing w:after="3" w:line="259" w:lineRule="auto"/>
              <w:ind w:hanging="399"/>
            </w:pPr>
            <w:r>
              <w:rPr>
                <w:sz w:val="20"/>
              </w:rPr>
              <w:t>fire, flood or disaster and any failure or shortage of power or fuel</w:t>
            </w:r>
            <w:r>
              <w:t xml:space="preserve"> </w:t>
            </w:r>
          </w:p>
          <w:p w14:paraId="2272231C" w14:textId="77777777" w:rsidR="00FB4459" w:rsidRDefault="00275C4C">
            <w:pPr>
              <w:numPr>
                <w:ilvl w:val="0"/>
                <w:numId w:val="33"/>
              </w:numPr>
              <w:spacing w:after="229" w:line="285" w:lineRule="auto"/>
              <w:ind w:hanging="399"/>
            </w:pPr>
            <w:r>
              <w:rPr>
                <w:sz w:val="20"/>
              </w:rPr>
              <w:t xml:space="preserve">industrial dispute affecting a third party for which a substitute third party isn’t reasonably available </w:t>
            </w:r>
          </w:p>
          <w:p w14:paraId="0FB9BA19" w14:textId="77777777" w:rsidR="00FB4459" w:rsidRDefault="00275C4C">
            <w:pPr>
              <w:spacing w:after="28" w:line="259" w:lineRule="auto"/>
              <w:ind w:left="0" w:firstLine="0"/>
            </w:pPr>
            <w:r>
              <w:rPr>
                <w:sz w:val="20"/>
              </w:rPr>
              <w:t xml:space="preserve">The following do not constitute a Force Majeure event: </w:t>
            </w:r>
          </w:p>
          <w:p w14:paraId="63250B26" w14:textId="77777777" w:rsidR="00FB4459" w:rsidRDefault="00275C4C">
            <w:pPr>
              <w:numPr>
                <w:ilvl w:val="0"/>
                <w:numId w:val="33"/>
              </w:numPr>
              <w:spacing w:after="3" w:line="285" w:lineRule="auto"/>
              <w:ind w:hanging="399"/>
            </w:pPr>
            <w:r>
              <w:rPr>
                <w:sz w:val="20"/>
              </w:rPr>
              <w:t xml:space="preserve">any industrial dispute about the Supplier, its staff, or failure in the Supplier’s (or a Subcontractor's) supply chain </w:t>
            </w:r>
          </w:p>
          <w:p w14:paraId="1F29A83E" w14:textId="77777777" w:rsidR="00FB4459" w:rsidRDefault="00275C4C">
            <w:pPr>
              <w:numPr>
                <w:ilvl w:val="0"/>
                <w:numId w:val="33"/>
              </w:numPr>
              <w:spacing w:after="16" w:line="277" w:lineRule="auto"/>
              <w:ind w:hanging="399"/>
            </w:pPr>
            <w:r>
              <w:rPr>
                <w:sz w:val="20"/>
              </w:rPr>
              <w:t xml:space="preserve">any event which is attributable to the wilful act, neglect or failure to take reasonable precautions by the Party seeking to rely on Force Majeure </w:t>
            </w:r>
          </w:p>
          <w:p w14:paraId="1C281A88" w14:textId="77777777" w:rsidR="00FB4459" w:rsidRDefault="00275C4C">
            <w:pPr>
              <w:numPr>
                <w:ilvl w:val="0"/>
                <w:numId w:val="33"/>
              </w:numPr>
              <w:spacing w:after="8" w:line="280" w:lineRule="auto"/>
              <w:ind w:hanging="399"/>
            </w:pPr>
            <w:r>
              <w:rPr>
                <w:sz w:val="20"/>
              </w:rPr>
              <w:t xml:space="preserve">the event was foreseeable by the Party seeking to rely on Force Majeure at the time this Call-Off Contract was entered into </w:t>
            </w:r>
          </w:p>
          <w:p w14:paraId="498E9C3C" w14:textId="77777777" w:rsidR="00FB4459" w:rsidRDefault="00275C4C">
            <w:pPr>
              <w:numPr>
                <w:ilvl w:val="0"/>
                <w:numId w:val="33"/>
              </w:numPr>
              <w:spacing w:after="0" w:line="259" w:lineRule="auto"/>
              <w:ind w:hanging="399"/>
            </w:pPr>
            <w:r>
              <w:rPr>
                <w:sz w:val="20"/>
              </w:rPr>
              <w:t xml:space="preserve">any event which is attributable to the Party seeking to rely on Force Majeure and its failure to comply with its own business continuity and disaster recovery plans </w:t>
            </w:r>
          </w:p>
        </w:tc>
      </w:tr>
      <w:tr w:rsidR="00FB4459" w14:paraId="644ADF1C"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21533129" w14:textId="77777777" w:rsidR="00FB4459" w:rsidRDefault="00275C4C">
            <w:pPr>
              <w:spacing w:after="0" w:line="259" w:lineRule="auto"/>
              <w:ind w:left="0" w:firstLine="0"/>
            </w:pPr>
            <w:r>
              <w:rPr>
                <w:b/>
                <w:sz w:val="20"/>
              </w:rPr>
              <w:t xml:space="preserve">Former Supplier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0F91B7F5" w14:textId="77777777" w:rsidR="00FB4459" w:rsidRDefault="00275C4C">
            <w:pPr>
              <w:spacing w:after="0" w:line="259" w:lineRule="auto"/>
              <w:ind w:left="0" w:firstLine="0"/>
            </w:pPr>
            <w:r>
              <w:rPr>
                <w:sz w:val="20"/>
              </w:rPr>
              <w:t xml:space="preserve">A supplier supplying services to the Buyer before the Start date that are the same as or substantially similar to the Services. This also </w:t>
            </w:r>
          </w:p>
        </w:tc>
      </w:tr>
    </w:tbl>
    <w:p w14:paraId="275E1C5A" w14:textId="77777777" w:rsidR="00FB4459" w:rsidRDefault="00FB4459">
      <w:pPr>
        <w:spacing w:after="0" w:line="259" w:lineRule="auto"/>
        <w:ind w:left="-1139" w:right="734" w:firstLine="0"/>
      </w:pPr>
    </w:p>
    <w:tbl>
      <w:tblPr>
        <w:tblStyle w:val="TableGrid"/>
        <w:tblW w:w="8894" w:type="dxa"/>
        <w:tblInd w:w="14" w:type="dxa"/>
        <w:tblCellMar>
          <w:top w:w="115" w:type="dxa"/>
          <w:left w:w="91" w:type="dxa"/>
          <w:bottom w:w="144" w:type="dxa"/>
          <w:right w:w="78" w:type="dxa"/>
        </w:tblCellMar>
        <w:tblLook w:val="04A0" w:firstRow="1" w:lastRow="0" w:firstColumn="1" w:lastColumn="0" w:noHBand="0" w:noVBand="1"/>
      </w:tblPr>
      <w:tblGrid>
        <w:gridCol w:w="2621"/>
        <w:gridCol w:w="6273"/>
      </w:tblGrid>
      <w:tr w:rsidR="00FB4459" w14:paraId="6546A2C0" w14:textId="77777777">
        <w:trPr>
          <w:trHeight w:val="749"/>
        </w:trPr>
        <w:tc>
          <w:tcPr>
            <w:tcW w:w="2621" w:type="dxa"/>
            <w:tcBorders>
              <w:top w:val="single" w:sz="8" w:space="0" w:color="000000"/>
              <w:left w:val="single" w:sz="8" w:space="0" w:color="000000"/>
              <w:bottom w:val="single" w:sz="8" w:space="0" w:color="000000"/>
              <w:right w:val="single" w:sz="8" w:space="0" w:color="000000"/>
            </w:tcBorders>
          </w:tcPr>
          <w:p w14:paraId="607260BD" w14:textId="77777777" w:rsidR="00FB4459" w:rsidRDefault="00FB4459">
            <w:pPr>
              <w:spacing w:after="160" w:line="259" w:lineRule="auto"/>
              <w:ind w:left="0" w:firstLine="0"/>
            </w:pPr>
          </w:p>
        </w:tc>
        <w:tc>
          <w:tcPr>
            <w:tcW w:w="6274" w:type="dxa"/>
            <w:tcBorders>
              <w:top w:val="single" w:sz="8" w:space="0" w:color="000000"/>
              <w:left w:val="single" w:sz="8" w:space="0" w:color="000000"/>
              <w:bottom w:val="single" w:sz="8" w:space="0" w:color="000000"/>
              <w:right w:val="single" w:sz="8" w:space="0" w:color="000000"/>
            </w:tcBorders>
            <w:vAlign w:val="center"/>
          </w:tcPr>
          <w:p w14:paraId="1EF62DC5" w14:textId="77777777" w:rsidR="00FB4459" w:rsidRDefault="00275C4C">
            <w:pPr>
              <w:spacing w:after="0" w:line="259" w:lineRule="auto"/>
              <w:ind w:left="0" w:firstLine="0"/>
            </w:pPr>
            <w:r>
              <w:rPr>
                <w:sz w:val="20"/>
              </w:rPr>
              <w:t xml:space="preserve">includes any Subcontractor or the Supplier (or any subcontractor of the Subcontractor). </w:t>
            </w:r>
          </w:p>
        </w:tc>
      </w:tr>
      <w:tr w:rsidR="00FB4459" w14:paraId="35318B08"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61DE84D4" w14:textId="77777777" w:rsidR="00FB4459" w:rsidRDefault="00275C4C">
            <w:pPr>
              <w:spacing w:after="0" w:line="259" w:lineRule="auto"/>
              <w:ind w:left="0" w:firstLine="0"/>
            </w:pPr>
            <w:r>
              <w:rPr>
                <w:b/>
                <w:sz w:val="20"/>
              </w:rPr>
              <w:t xml:space="preserve">Framework Agreement </w:t>
            </w:r>
          </w:p>
        </w:tc>
        <w:tc>
          <w:tcPr>
            <w:tcW w:w="6274" w:type="dxa"/>
            <w:tcBorders>
              <w:top w:val="single" w:sz="8" w:space="0" w:color="000000"/>
              <w:left w:val="single" w:sz="8" w:space="0" w:color="000000"/>
              <w:bottom w:val="single" w:sz="8" w:space="0" w:color="000000"/>
              <w:right w:val="single" w:sz="8" w:space="0" w:color="000000"/>
            </w:tcBorders>
            <w:vAlign w:val="bottom"/>
          </w:tcPr>
          <w:p w14:paraId="309A9421" w14:textId="77777777" w:rsidR="00FB4459" w:rsidRDefault="00275C4C">
            <w:pPr>
              <w:spacing w:after="0" w:line="259" w:lineRule="auto"/>
              <w:ind w:left="0" w:firstLine="0"/>
            </w:pPr>
            <w:r>
              <w:rPr>
                <w:sz w:val="20"/>
              </w:rPr>
              <w:t xml:space="preserve">The clauses of framework agreement RM1557.12 together with the Framework Schedules. </w:t>
            </w:r>
          </w:p>
        </w:tc>
      </w:tr>
      <w:tr w:rsidR="00FB4459" w14:paraId="412A9DC4" w14:textId="77777777">
        <w:trPr>
          <w:trHeight w:val="1781"/>
        </w:trPr>
        <w:tc>
          <w:tcPr>
            <w:tcW w:w="2621" w:type="dxa"/>
            <w:tcBorders>
              <w:top w:val="single" w:sz="8" w:space="0" w:color="000000"/>
              <w:left w:val="single" w:sz="8" w:space="0" w:color="000000"/>
              <w:bottom w:val="single" w:sz="8" w:space="0" w:color="000000"/>
              <w:right w:val="single" w:sz="8" w:space="0" w:color="000000"/>
            </w:tcBorders>
          </w:tcPr>
          <w:p w14:paraId="48AF91F7" w14:textId="77777777" w:rsidR="00FB4459" w:rsidRDefault="00275C4C">
            <w:pPr>
              <w:spacing w:after="0" w:line="259" w:lineRule="auto"/>
              <w:ind w:left="0" w:firstLine="0"/>
            </w:pPr>
            <w:r>
              <w:rPr>
                <w:b/>
                <w:sz w:val="20"/>
              </w:rPr>
              <w:t xml:space="preserve">Fraud </w:t>
            </w:r>
          </w:p>
        </w:tc>
        <w:tc>
          <w:tcPr>
            <w:tcW w:w="6274" w:type="dxa"/>
            <w:tcBorders>
              <w:top w:val="single" w:sz="8" w:space="0" w:color="000000"/>
              <w:left w:val="single" w:sz="8" w:space="0" w:color="000000"/>
              <w:bottom w:val="single" w:sz="8" w:space="0" w:color="000000"/>
              <w:right w:val="single" w:sz="8" w:space="0" w:color="000000"/>
            </w:tcBorders>
            <w:vAlign w:val="bottom"/>
          </w:tcPr>
          <w:p w14:paraId="127F8554" w14:textId="77777777" w:rsidR="00FB4459" w:rsidRDefault="00275C4C">
            <w:pPr>
              <w:spacing w:after="0" w:line="259" w:lineRule="auto"/>
              <w:ind w:lef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FB4459" w14:paraId="067A4A11" w14:textId="77777777">
        <w:trPr>
          <w:trHeight w:val="1522"/>
        </w:trPr>
        <w:tc>
          <w:tcPr>
            <w:tcW w:w="2621" w:type="dxa"/>
            <w:tcBorders>
              <w:top w:val="single" w:sz="8" w:space="0" w:color="000000"/>
              <w:left w:val="single" w:sz="8" w:space="0" w:color="000000"/>
              <w:bottom w:val="single" w:sz="8" w:space="0" w:color="000000"/>
              <w:right w:val="single" w:sz="8" w:space="0" w:color="000000"/>
            </w:tcBorders>
          </w:tcPr>
          <w:p w14:paraId="1AF32F2A" w14:textId="77777777" w:rsidR="00FB4459" w:rsidRDefault="00275C4C">
            <w:pPr>
              <w:spacing w:after="0" w:line="259" w:lineRule="auto"/>
              <w:ind w:left="0" w:firstLine="0"/>
            </w:pPr>
            <w:r>
              <w:rPr>
                <w:b/>
                <w:sz w:val="20"/>
              </w:rPr>
              <w:lastRenderedPageBreak/>
              <w:t xml:space="preserve">Freedom of Information Act or FoIA </w:t>
            </w:r>
          </w:p>
        </w:tc>
        <w:tc>
          <w:tcPr>
            <w:tcW w:w="6274" w:type="dxa"/>
            <w:tcBorders>
              <w:top w:val="single" w:sz="8" w:space="0" w:color="000000"/>
              <w:left w:val="single" w:sz="8" w:space="0" w:color="000000"/>
              <w:bottom w:val="single" w:sz="8" w:space="0" w:color="000000"/>
              <w:right w:val="single" w:sz="8" w:space="0" w:color="000000"/>
            </w:tcBorders>
            <w:vAlign w:val="bottom"/>
          </w:tcPr>
          <w:p w14:paraId="7E651241" w14:textId="77777777" w:rsidR="00FB4459" w:rsidRDefault="00275C4C">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FB4459" w14:paraId="0CF89C0F" w14:textId="77777777">
        <w:trPr>
          <w:trHeight w:val="2045"/>
        </w:trPr>
        <w:tc>
          <w:tcPr>
            <w:tcW w:w="2621" w:type="dxa"/>
            <w:tcBorders>
              <w:top w:val="single" w:sz="8" w:space="0" w:color="000000"/>
              <w:left w:val="single" w:sz="8" w:space="0" w:color="000000"/>
              <w:bottom w:val="single" w:sz="8" w:space="0" w:color="000000"/>
              <w:right w:val="single" w:sz="8" w:space="0" w:color="000000"/>
            </w:tcBorders>
          </w:tcPr>
          <w:p w14:paraId="1C782ACC" w14:textId="77777777" w:rsidR="00FB4459" w:rsidRDefault="00275C4C">
            <w:pPr>
              <w:spacing w:after="0" w:line="259" w:lineRule="auto"/>
              <w:ind w:left="0" w:firstLine="0"/>
            </w:pPr>
            <w:r>
              <w:rPr>
                <w:b/>
                <w:sz w:val="20"/>
              </w:rPr>
              <w:t xml:space="preserve">G-Cloud Services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490E8590" w14:textId="77777777" w:rsidR="00FB4459" w:rsidRDefault="00275C4C">
            <w:pPr>
              <w:spacing w:after="14" w:line="259" w:lineRule="auto"/>
              <w:ind w:left="0" w:firstLine="0"/>
            </w:pPr>
            <w:r>
              <w:rPr>
                <w:sz w:val="20"/>
              </w:rPr>
              <w:t xml:space="preserve">The cloud services described in Framework Agreement Section 2 </w:t>
            </w:r>
          </w:p>
          <w:p w14:paraId="4D26BAA8" w14:textId="77777777" w:rsidR="00FB4459" w:rsidRDefault="00275C4C">
            <w:pPr>
              <w:spacing w:after="14" w:line="259" w:lineRule="auto"/>
              <w:ind w:left="0" w:firstLine="0"/>
            </w:pPr>
            <w:r>
              <w:rPr>
                <w:sz w:val="20"/>
              </w:rPr>
              <w:t xml:space="preserve">(Services Offered) as defined by the Service Definition, the Supplier </w:t>
            </w:r>
          </w:p>
          <w:p w14:paraId="61D39499" w14:textId="77777777" w:rsidR="00FB4459" w:rsidRDefault="00275C4C">
            <w:pPr>
              <w:spacing w:after="0" w:line="259" w:lineRule="auto"/>
              <w:ind w:left="0"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FB4459" w14:paraId="1A25E1BA" w14:textId="77777777">
        <w:trPr>
          <w:trHeight w:val="859"/>
        </w:trPr>
        <w:tc>
          <w:tcPr>
            <w:tcW w:w="2621" w:type="dxa"/>
            <w:tcBorders>
              <w:top w:val="single" w:sz="8" w:space="0" w:color="000000"/>
              <w:left w:val="single" w:sz="8" w:space="0" w:color="000000"/>
              <w:bottom w:val="single" w:sz="8" w:space="0" w:color="000000"/>
              <w:right w:val="single" w:sz="8" w:space="0" w:color="000000"/>
            </w:tcBorders>
            <w:vAlign w:val="center"/>
          </w:tcPr>
          <w:p w14:paraId="3887A332" w14:textId="77777777" w:rsidR="00FB4459" w:rsidRDefault="00275C4C">
            <w:pPr>
              <w:spacing w:after="0" w:line="259" w:lineRule="auto"/>
              <w:ind w:left="0" w:firstLine="0"/>
            </w:pPr>
            <w:r>
              <w:rPr>
                <w:b/>
                <w:sz w:val="20"/>
              </w:rPr>
              <w:t xml:space="preserve">GDPR </w:t>
            </w:r>
          </w:p>
        </w:tc>
        <w:tc>
          <w:tcPr>
            <w:tcW w:w="6274" w:type="dxa"/>
            <w:tcBorders>
              <w:top w:val="single" w:sz="8" w:space="0" w:color="000000"/>
              <w:left w:val="single" w:sz="8" w:space="0" w:color="000000"/>
              <w:bottom w:val="single" w:sz="8" w:space="0" w:color="000000"/>
              <w:right w:val="single" w:sz="8" w:space="0" w:color="000000"/>
            </w:tcBorders>
            <w:vAlign w:val="center"/>
          </w:tcPr>
          <w:p w14:paraId="468C9466" w14:textId="77777777" w:rsidR="00FB4459" w:rsidRDefault="00275C4C">
            <w:pPr>
              <w:spacing w:after="0" w:line="259" w:lineRule="auto"/>
              <w:ind w:left="0" w:firstLine="0"/>
            </w:pPr>
            <w:r>
              <w:rPr>
                <w:sz w:val="20"/>
              </w:rPr>
              <w:t xml:space="preserve">General Data Protection Regulation (Regulation (EU) 2016/679) </w:t>
            </w:r>
          </w:p>
        </w:tc>
      </w:tr>
      <w:tr w:rsidR="00FB4459" w14:paraId="1C7B0816" w14:textId="77777777">
        <w:trPr>
          <w:trHeight w:val="1786"/>
        </w:trPr>
        <w:tc>
          <w:tcPr>
            <w:tcW w:w="2621" w:type="dxa"/>
            <w:tcBorders>
              <w:top w:val="single" w:sz="8" w:space="0" w:color="000000"/>
              <w:left w:val="single" w:sz="8" w:space="0" w:color="000000"/>
              <w:bottom w:val="single" w:sz="8" w:space="0" w:color="000000"/>
              <w:right w:val="single" w:sz="8" w:space="0" w:color="000000"/>
            </w:tcBorders>
          </w:tcPr>
          <w:p w14:paraId="3A5159CA" w14:textId="77777777" w:rsidR="00FB4459" w:rsidRDefault="00275C4C">
            <w:pPr>
              <w:spacing w:after="0" w:line="259" w:lineRule="auto"/>
              <w:ind w:left="0" w:firstLine="0"/>
            </w:pPr>
            <w:r>
              <w:rPr>
                <w:b/>
                <w:sz w:val="20"/>
              </w:rPr>
              <w:t xml:space="preserve">Good Industry Practice </w:t>
            </w:r>
          </w:p>
        </w:tc>
        <w:tc>
          <w:tcPr>
            <w:tcW w:w="6274" w:type="dxa"/>
            <w:tcBorders>
              <w:top w:val="single" w:sz="8" w:space="0" w:color="000000"/>
              <w:left w:val="single" w:sz="8" w:space="0" w:color="000000"/>
              <w:bottom w:val="single" w:sz="8" w:space="0" w:color="000000"/>
              <w:right w:val="single" w:sz="8" w:space="0" w:color="000000"/>
            </w:tcBorders>
            <w:vAlign w:val="bottom"/>
          </w:tcPr>
          <w:p w14:paraId="5DEE5D38" w14:textId="77777777" w:rsidR="00FB4459" w:rsidRDefault="00275C4C">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FB4459" w14:paraId="15932D80" w14:textId="77777777">
        <w:trPr>
          <w:trHeight w:val="1296"/>
        </w:trPr>
        <w:tc>
          <w:tcPr>
            <w:tcW w:w="2621" w:type="dxa"/>
            <w:tcBorders>
              <w:top w:val="single" w:sz="8" w:space="0" w:color="000000"/>
              <w:left w:val="single" w:sz="8" w:space="0" w:color="000000"/>
              <w:bottom w:val="single" w:sz="8" w:space="0" w:color="000000"/>
              <w:right w:val="single" w:sz="8" w:space="0" w:color="000000"/>
            </w:tcBorders>
            <w:vAlign w:val="center"/>
          </w:tcPr>
          <w:p w14:paraId="36F1E632" w14:textId="77777777" w:rsidR="00FB4459" w:rsidRDefault="00275C4C">
            <w:pPr>
              <w:spacing w:after="14" w:line="259" w:lineRule="auto"/>
              <w:ind w:left="0" w:firstLine="0"/>
            </w:pPr>
            <w:r>
              <w:rPr>
                <w:b/>
                <w:sz w:val="20"/>
              </w:rPr>
              <w:t xml:space="preserve">Government </w:t>
            </w:r>
          </w:p>
          <w:p w14:paraId="7918DA76" w14:textId="77777777" w:rsidR="00FB4459" w:rsidRDefault="00275C4C">
            <w:pPr>
              <w:spacing w:after="0" w:line="259" w:lineRule="auto"/>
              <w:ind w:left="0" w:firstLine="0"/>
            </w:pPr>
            <w:r>
              <w:rPr>
                <w:b/>
                <w:sz w:val="20"/>
              </w:rPr>
              <w:t xml:space="preserve">Procurement Card </w:t>
            </w:r>
          </w:p>
        </w:tc>
        <w:tc>
          <w:tcPr>
            <w:tcW w:w="6274" w:type="dxa"/>
            <w:tcBorders>
              <w:top w:val="single" w:sz="8" w:space="0" w:color="000000"/>
              <w:left w:val="single" w:sz="8" w:space="0" w:color="000000"/>
              <w:bottom w:val="single" w:sz="8" w:space="0" w:color="000000"/>
              <w:right w:val="single" w:sz="8" w:space="0" w:color="000000"/>
            </w:tcBorders>
            <w:vAlign w:val="center"/>
          </w:tcPr>
          <w:p w14:paraId="4981D9F3" w14:textId="77777777" w:rsidR="00FB4459" w:rsidRDefault="00275C4C">
            <w:pPr>
              <w:spacing w:after="0" w:line="259" w:lineRule="auto"/>
              <w:ind w:left="0" w:firstLine="0"/>
            </w:pPr>
            <w:r>
              <w:rPr>
                <w:sz w:val="20"/>
              </w:rPr>
              <w:t xml:space="preserve">The government’s preferred method of purchasing and payment for low value goods or services.  </w:t>
            </w:r>
          </w:p>
        </w:tc>
      </w:tr>
      <w:tr w:rsidR="00FB4459" w14:paraId="4A7B6057"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4A454265" w14:textId="77777777" w:rsidR="00FB4459" w:rsidRDefault="00275C4C">
            <w:pPr>
              <w:spacing w:after="0" w:line="259" w:lineRule="auto"/>
              <w:ind w:left="0" w:firstLine="0"/>
            </w:pPr>
            <w:r>
              <w:rPr>
                <w:b/>
                <w:sz w:val="20"/>
              </w:rPr>
              <w:t xml:space="preserve">Guarantee </w:t>
            </w:r>
          </w:p>
        </w:tc>
        <w:tc>
          <w:tcPr>
            <w:tcW w:w="6274" w:type="dxa"/>
            <w:tcBorders>
              <w:top w:val="single" w:sz="8" w:space="0" w:color="000000"/>
              <w:left w:val="single" w:sz="8" w:space="0" w:color="000000"/>
              <w:bottom w:val="single" w:sz="8" w:space="0" w:color="000000"/>
              <w:right w:val="single" w:sz="8" w:space="0" w:color="000000"/>
            </w:tcBorders>
            <w:vAlign w:val="bottom"/>
          </w:tcPr>
          <w:p w14:paraId="5E10EDB0" w14:textId="77777777" w:rsidR="00FB4459" w:rsidRDefault="00275C4C">
            <w:pPr>
              <w:spacing w:after="0" w:line="259" w:lineRule="auto"/>
              <w:ind w:left="0" w:firstLine="0"/>
            </w:pPr>
            <w:r>
              <w:rPr>
                <w:sz w:val="20"/>
              </w:rPr>
              <w:t xml:space="preserve">The guarantee described in Schedule 5. </w:t>
            </w:r>
          </w:p>
        </w:tc>
      </w:tr>
      <w:tr w:rsidR="00FB4459" w14:paraId="063B0657" w14:textId="77777777">
        <w:trPr>
          <w:trHeight w:val="1522"/>
        </w:trPr>
        <w:tc>
          <w:tcPr>
            <w:tcW w:w="2621" w:type="dxa"/>
            <w:tcBorders>
              <w:top w:val="single" w:sz="8" w:space="0" w:color="000000"/>
              <w:left w:val="single" w:sz="8" w:space="0" w:color="000000"/>
              <w:bottom w:val="single" w:sz="8" w:space="0" w:color="000000"/>
              <w:right w:val="single" w:sz="8" w:space="0" w:color="000000"/>
            </w:tcBorders>
          </w:tcPr>
          <w:p w14:paraId="7A2BB68E" w14:textId="77777777" w:rsidR="00FB4459" w:rsidRDefault="00275C4C">
            <w:pPr>
              <w:spacing w:after="0" w:line="259" w:lineRule="auto"/>
              <w:ind w:left="0" w:firstLine="0"/>
            </w:pPr>
            <w:r>
              <w:rPr>
                <w:b/>
                <w:sz w:val="20"/>
              </w:rPr>
              <w:t xml:space="preserve">Guidance </w:t>
            </w:r>
          </w:p>
        </w:tc>
        <w:tc>
          <w:tcPr>
            <w:tcW w:w="6274" w:type="dxa"/>
            <w:tcBorders>
              <w:top w:val="single" w:sz="8" w:space="0" w:color="000000"/>
              <w:left w:val="single" w:sz="8" w:space="0" w:color="000000"/>
              <w:bottom w:val="single" w:sz="8" w:space="0" w:color="000000"/>
              <w:right w:val="single" w:sz="8" w:space="0" w:color="000000"/>
            </w:tcBorders>
            <w:vAlign w:val="bottom"/>
          </w:tcPr>
          <w:p w14:paraId="7A075454" w14:textId="77777777" w:rsidR="00FB4459" w:rsidRDefault="00275C4C">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FB4459" w14:paraId="350DB3EF"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216EF9C5" w14:textId="77777777" w:rsidR="00FB4459" w:rsidRDefault="00275C4C">
            <w:pPr>
              <w:spacing w:after="0" w:line="259" w:lineRule="auto"/>
              <w:ind w:left="0" w:firstLine="0"/>
            </w:pPr>
            <w:r>
              <w:rPr>
                <w:b/>
                <w:sz w:val="20"/>
              </w:rPr>
              <w:t xml:space="preserve">Implementation Plan </w:t>
            </w:r>
          </w:p>
        </w:tc>
        <w:tc>
          <w:tcPr>
            <w:tcW w:w="6274" w:type="dxa"/>
            <w:tcBorders>
              <w:top w:val="single" w:sz="8" w:space="0" w:color="000000"/>
              <w:left w:val="single" w:sz="8" w:space="0" w:color="000000"/>
              <w:bottom w:val="single" w:sz="8" w:space="0" w:color="000000"/>
              <w:right w:val="single" w:sz="8" w:space="0" w:color="000000"/>
            </w:tcBorders>
            <w:vAlign w:val="bottom"/>
          </w:tcPr>
          <w:p w14:paraId="3970BCF4" w14:textId="77777777" w:rsidR="00FB4459" w:rsidRDefault="00275C4C">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bl>
    <w:p w14:paraId="69BCA2C0" w14:textId="77777777" w:rsidR="00FB4459" w:rsidRDefault="00FB4459">
      <w:pPr>
        <w:spacing w:after="0" w:line="259" w:lineRule="auto"/>
        <w:ind w:left="-1139" w:right="734" w:firstLine="0"/>
      </w:pPr>
    </w:p>
    <w:tbl>
      <w:tblPr>
        <w:tblStyle w:val="TableGrid"/>
        <w:tblW w:w="8894" w:type="dxa"/>
        <w:tblInd w:w="14" w:type="dxa"/>
        <w:tblCellMar>
          <w:top w:w="355" w:type="dxa"/>
          <w:left w:w="91" w:type="dxa"/>
          <w:bottom w:w="144" w:type="dxa"/>
          <w:right w:w="68" w:type="dxa"/>
        </w:tblCellMar>
        <w:tblLook w:val="04A0" w:firstRow="1" w:lastRow="0" w:firstColumn="1" w:lastColumn="0" w:noHBand="0" w:noVBand="1"/>
      </w:tblPr>
      <w:tblGrid>
        <w:gridCol w:w="2621"/>
        <w:gridCol w:w="6273"/>
      </w:tblGrid>
      <w:tr w:rsidR="00FB4459" w14:paraId="28752B92"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04BC922B" w14:textId="77777777" w:rsidR="00FB4459" w:rsidRDefault="00275C4C">
            <w:pPr>
              <w:spacing w:after="0" w:line="259" w:lineRule="auto"/>
              <w:ind w:left="0" w:firstLine="0"/>
            </w:pPr>
            <w:r>
              <w:rPr>
                <w:b/>
                <w:sz w:val="20"/>
              </w:rPr>
              <w:lastRenderedPageBreak/>
              <w:t xml:space="preserve">Indicative test </w:t>
            </w:r>
          </w:p>
        </w:tc>
        <w:tc>
          <w:tcPr>
            <w:tcW w:w="6274" w:type="dxa"/>
            <w:tcBorders>
              <w:top w:val="single" w:sz="8" w:space="0" w:color="000000"/>
              <w:left w:val="single" w:sz="8" w:space="0" w:color="000000"/>
              <w:bottom w:val="single" w:sz="8" w:space="0" w:color="000000"/>
              <w:right w:val="single" w:sz="8" w:space="0" w:color="000000"/>
            </w:tcBorders>
            <w:vAlign w:val="bottom"/>
          </w:tcPr>
          <w:p w14:paraId="51403D1C" w14:textId="77777777" w:rsidR="00FB4459" w:rsidRDefault="00275C4C">
            <w:pPr>
              <w:spacing w:after="0" w:line="259" w:lineRule="auto"/>
              <w:ind w:left="0" w:firstLine="0"/>
            </w:pPr>
            <w:r>
              <w:rPr>
                <w:sz w:val="20"/>
              </w:rPr>
              <w:t xml:space="preserve">ESI tool completed by contractors on their own behalf at the request of CCS or the Buyer (as applicable) under clause 4.6. </w:t>
            </w:r>
          </w:p>
        </w:tc>
      </w:tr>
      <w:tr w:rsidR="00FB4459" w14:paraId="67CB231C"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3215560F" w14:textId="77777777" w:rsidR="00FB4459" w:rsidRDefault="00275C4C">
            <w:pPr>
              <w:spacing w:after="0" w:line="259" w:lineRule="auto"/>
              <w:ind w:left="0" w:firstLine="0"/>
            </w:pPr>
            <w:r>
              <w:rPr>
                <w:b/>
                <w:sz w:val="20"/>
              </w:rPr>
              <w:t xml:space="preserve">Information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77934501" w14:textId="77777777" w:rsidR="00FB4459" w:rsidRDefault="00275C4C">
            <w:pPr>
              <w:spacing w:after="0" w:line="259" w:lineRule="auto"/>
              <w:ind w:left="0" w:firstLine="0"/>
            </w:pPr>
            <w:r>
              <w:rPr>
                <w:sz w:val="20"/>
              </w:rPr>
              <w:t xml:space="preserve">Has the meaning given under section 84 of the Freedom of Information Act 2000. </w:t>
            </w:r>
          </w:p>
        </w:tc>
      </w:tr>
      <w:tr w:rsidR="00FB4459" w14:paraId="113CE603"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bottom"/>
          </w:tcPr>
          <w:p w14:paraId="770ECACD" w14:textId="77777777" w:rsidR="00FB4459" w:rsidRDefault="00275C4C">
            <w:pPr>
              <w:spacing w:after="0" w:line="259" w:lineRule="auto"/>
              <w:ind w:left="0" w:firstLine="0"/>
            </w:pPr>
            <w:r>
              <w:rPr>
                <w:b/>
                <w:sz w:val="20"/>
              </w:rPr>
              <w:t xml:space="preserve">Information security management system </w:t>
            </w:r>
          </w:p>
        </w:tc>
        <w:tc>
          <w:tcPr>
            <w:tcW w:w="6274" w:type="dxa"/>
            <w:tcBorders>
              <w:top w:val="single" w:sz="8" w:space="0" w:color="000000"/>
              <w:left w:val="single" w:sz="8" w:space="0" w:color="000000"/>
              <w:bottom w:val="single" w:sz="8" w:space="0" w:color="000000"/>
              <w:right w:val="single" w:sz="8" w:space="0" w:color="000000"/>
            </w:tcBorders>
            <w:vAlign w:val="bottom"/>
          </w:tcPr>
          <w:p w14:paraId="0D870E51" w14:textId="77777777" w:rsidR="00FB4459" w:rsidRDefault="00275C4C">
            <w:pPr>
              <w:spacing w:after="0" w:line="259" w:lineRule="auto"/>
              <w:ind w:left="0" w:firstLine="0"/>
            </w:pPr>
            <w:r>
              <w:rPr>
                <w:sz w:val="20"/>
              </w:rPr>
              <w:t xml:space="preserve">The information security management system and process developed by the Supplier in accordance with clause 16.1. </w:t>
            </w:r>
          </w:p>
        </w:tc>
      </w:tr>
      <w:tr w:rsidR="00FB4459" w14:paraId="2C6A8175"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6850B77C" w14:textId="77777777" w:rsidR="00FB4459" w:rsidRDefault="00275C4C">
            <w:pPr>
              <w:spacing w:after="0" w:line="259" w:lineRule="auto"/>
              <w:ind w:left="0" w:firstLine="0"/>
            </w:pPr>
            <w:r>
              <w:rPr>
                <w:b/>
                <w:sz w:val="20"/>
              </w:rPr>
              <w:t xml:space="preserve">Inside IR35 </w:t>
            </w:r>
          </w:p>
        </w:tc>
        <w:tc>
          <w:tcPr>
            <w:tcW w:w="6274" w:type="dxa"/>
            <w:tcBorders>
              <w:top w:val="single" w:sz="8" w:space="0" w:color="000000"/>
              <w:left w:val="single" w:sz="8" w:space="0" w:color="000000"/>
              <w:bottom w:val="single" w:sz="8" w:space="0" w:color="000000"/>
              <w:right w:val="single" w:sz="8" w:space="0" w:color="000000"/>
            </w:tcBorders>
            <w:vAlign w:val="bottom"/>
          </w:tcPr>
          <w:p w14:paraId="7B9C0B4D" w14:textId="77777777" w:rsidR="00FB4459" w:rsidRDefault="00275C4C">
            <w:pPr>
              <w:spacing w:after="0" w:line="259" w:lineRule="auto"/>
              <w:ind w:left="0" w:right="21" w:firstLine="0"/>
            </w:pPr>
            <w:r>
              <w:rPr>
                <w:sz w:val="20"/>
              </w:rPr>
              <w:t xml:space="preserve">Contractual engagements which would be determined to be within the scope of the IR35 Intermediaries legislation if assessed using the ESI tool. </w:t>
            </w:r>
          </w:p>
        </w:tc>
      </w:tr>
      <w:tr w:rsidR="00FB4459" w14:paraId="170D8C8D" w14:textId="77777777">
        <w:trPr>
          <w:trHeight w:val="2107"/>
        </w:trPr>
        <w:tc>
          <w:tcPr>
            <w:tcW w:w="2621" w:type="dxa"/>
            <w:tcBorders>
              <w:top w:val="single" w:sz="8" w:space="0" w:color="000000"/>
              <w:left w:val="single" w:sz="8" w:space="0" w:color="000000"/>
              <w:bottom w:val="single" w:sz="8" w:space="0" w:color="000000"/>
              <w:right w:val="single" w:sz="8" w:space="0" w:color="000000"/>
            </w:tcBorders>
          </w:tcPr>
          <w:p w14:paraId="0CF54258" w14:textId="77777777" w:rsidR="00FB4459" w:rsidRDefault="00275C4C">
            <w:pPr>
              <w:spacing w:after="0" w:line="259" w:lineRule="auto"/>
              <w:ind w:left="0" w:firstLine="0"/>
            </w:pPr>
            <w:r>
              <w:rPr>
                <w:b/>
                <w:sz w:val="20"/>
              </w:rPr>
              <w:t xml:space="preserve">Insolvency event </w:t>
            </w:r>
          </w:p>
        </w:tc>
        <w:tc>
          <w:tcPr>
            <w:tcW w:w="6274" w:type="dxa"/>
            <w:tcBorders>
              <w:top w:val="single" w:sz="8" w:space="0" w:color="000000"/>
              <w:left w:val="single" w:sz="8" w:space="0" w:color="000000"/>
              <w:bottom w:val="single" w:sz="8" w:space="0" w:color="000000"/>
              <w:right w:val="single" w:sz="8" w:space="0" w:color="000000"/>
            </w:tcBorders>
            <w:vAlign w:val="bottom"/>
          </w:tcPr>
          <w:p w14:paraId="37FEDF78" w14:textId="77777777" w:rsidR="00FB4459" w:rsidRDefault="00275C4C">
            <w:pPr>
              <w:spacing w:after="64" w:line="259" w:lineRule="auto"/>
              <w:ind w:left="0" w:firstLine="0"/>
            </w:pPr>
            <w:r>
              <w:rPr>
                <w:sz w:val="20"/>
              </w:rPr>
              <w:t xml:space="preserve">Can be: </w:t>
            </w:r>
          </w:p>
          <w:p w14:paraId="47CFCC98" w14:textId="77777777" w:rsidR="00FB4459" w:rsidRDefault="00275C4C">
            <w:pPr>
              <w:numPr>
                <w:ilvl w:val="0"/>
                <w:numId w:val="34"/>
              </w:numPr>
              <w:spacing w:after="2" w:line="259" w:lineRule="auto"/>
              <w:ind w:hanging="399"/>
            </w:pPr>
            <w:r>
              <w:rPr>
                <w:sz w:val="20"/>
              </w:rPr>
              <w:t>a voluntary arrangement</w:t>
            </w:r>
            <w:r>
              <w:t xml:space="preserve"> </w:t>
            </w:r>
          </w:p>
          <w:p w14:paraId="09E8C06F" w14:textId="77777777" w:rsidR="00FB4459" w:rsidRDefault="00275C4C">
            <w:pPr>
              <w:numPr>
                <w:ilvl w:val="0"/>
                <w:numId w:val="34"/>
              </w:numPr>
              <w:spacing w:after="23" w:line="259" w:lineRule="auto"/>
              <w:ind w:hanging="399"/>
            </w:pPr>
            <w:r>
              <w:rPr>
                <w:sz w:val="20"/>
              </w:rPr>
              <w:t xml:space="preserve">a winding-up petition </w:t>
            </w:r>
          </w:p>
          <w:p w14:paraId="412B144D" w14:textId="77777777" w:rsidR="00FB4459" w:rsidRDefault="00275C4C">
            <w:pPr>
              <w:numPr>
                <w:ilvl w:val="0"/>
                <w:numId w:val="34"/>
              </w:numPr>
              <w:spacing w:after="18" w:line="259" w:lineRule="auto"/>
              <w:ind w:hanging="399"/>
            </w:pPr>
            <w:r>
              <w:rPr>
                <w:sz w:val="20"/>
              </w:rPr>
              <w:t xml:space="preserve">the appointment of a receiver or administrator </w:t>
            </w:r>
          </w:p>
          <w:p w14:paraId="2CB6ADBC" w14:textId="77777777" w:rsidR="00FB4459" w:rsidRDefault="00275C4C">
            <w:pPr>
              <w:numPr>
                <w:ilvl w:val="0"/>
                <w:numId w:val="34"/>
              </w:numPr>
              <w:spacing w:after="57" w:line="259" w:lineRule="auto"/>
              <w:ind w:hanging="399"/>
            </w:pPr>
            <w:r>
              <w:rPr>
                <w:sz w:val="20"/>
              </w:rPr>
              <w:t xml:space="preserve">an unresolved statutory demand </w:t>
            </w:r>
          </w:p>
          <w:p w14:paraId="7733BE04" w14:textId="77777777" w:rsidR="00FB4459" w:rsidRDefault="00275C4C">
            <w:pPr>
              <w:numPr>
                <w:ilvl w:val="0"/>
                <w:numId w:val="34"/>
              </w:numPr>
              <w:spacing w:after="0" w:line="259" w:lineRule="auto"/>
              <w:ind w:hanging="399"/>
            </w:pPr>
            <w:r>
              <w:t>a S</w:t>
            </w:r>
            <w:r>
              <w:rPr>
                <w:sz w:val="20"/>
              </w:rPr>
              <w:t>chedule A1 moratorium</w:t>
            </w:r>
            <w:r>
              <w:t xml:space="preserve"> </w:t>
            </w:r>
          </w:p>
        </w:tc>
      </w:tr>
      <w:tr w:rsidR="00FB4459" w14:paraId="3D1558AC" w14:textId="77777777">
        <w:trPr>
          <w:trHeight w:val="3643"/>
        </w:trPr>
        <w:tc>
          <w:tcPr>
            <w:tcW w:w="2621" w:type="dxa"/>
            <w:tcBorders>
              <w:top w:val="single" w:sz="8" w:space="0" w:color="000000"/>
              <w:left w:val="single" w:sz="8" w:space="0" w:color="000000"/>
              <w:bottom w:val="single" w:sz="8" w:space="0" w:color="000000"/>
              <w:right w:val="single" w:sz="8" w:space="0" w:color="000000"/>
            </w:tcBorders>
          </w:tcPr>
          <w:p w14:paraId="7DD5C2AE" w14:textId="77777777" w:rsidR="00FB4459" w:rsidRDefault="00275C4C">
            <w:pPr>
              <w:spacing w:after="0" w:line="259" w:lineRule="auto"/>
              <w:ind w:left="0" w:firstLine="0"/>
            </w:pPr>
            <w:r>
              <w:rPr>
                <w:b/>
                <w:sz w:val="20"/>
              </w:rPr>
              <w:t xml:space="preserve">Intellectual Property Rights or IPR </w:t>
            </w:r>
          </w:p>
        </w:tc>
        <w:tc>
          <w:tcPr>
            <w:tcW w:w="6274" w:type="dxa"/>
            <w:tcBorders>
              <w:top w:val="single" w:sz="8" w:space="0" w:color="000000"/>
              <w:left w:val="single" w:sz="8" w:space="0" w:color="000000"/>
              <w:bottom w:val="single" w:sz="8" w:space="0" w:color="000000"/>
              <w:right w:val="single" w:sz="8" w:space="0" w:color="000000"/>
            </w:tcBorders>
            <w:vAlign w:val="bottom"/>
          </w:tcPr>
          <w:p w14:paraId="0C9A75AA" w14:textId="77777777" w:rsidR="00FB4459" w:rsidRDefault="00275C4C">
            <w:pPr>
              <w:spacing w:after="28" w:line="259" w:lineRule="auto"/>
              <w:ind w:left="0" w:firstLine="0"/>
            </w:pPr>
            <w:r>
              <w:rPr>
                <w:sz w:val="20"/>
              </w:rPr>
              <w:t xml:space="preserve">Intellectual Property Rights are: </w:t>
            </w:r>
          </w:p>
          <w:p w14:paraId="1CA0B654" w14:textId="77777777" w:rsidR="00FB4459" w:rsidRDefault="00275C4C">
            <w:pPr>
              <w:numPr>
                <w:ilvl w:val="0"/>
                <w:numId w:val="35"/>
              </w:numPr>
              <w:spacing w:after="12" w:line="276"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C7F7780" w14:textId="77777777" w:rsidR="00FB4459" w:rsidRDefault="00275C4C">
            <w:pPr>
              <w:numPr>
                <w:ilvl w:val="0"/>
                <w:numId w:val="35"/>
              </w:numPr>
              <w:spacing w:after="8" w:line="279" w:lineRule="auto"/>
              <w:ind w:hanging="360"/>
            </w:pPr>
            <w:r>
              <w:rPr>
                <w:sz w:val="20"/>
              </w:rPr>
              <w:t xml:space="preserve">applications for registration, and the right to apply for registration, for any of the rights listed at (a) that are capable of being registered in any country or jurisdiction </w:t>
            </w:r>
          </w:p>
          <w:p w14:paraId="2118522D" w14:textId="77777777" w:rsidR="00FB4459" w:rsidRDefault="00275C4C">
            <w:pPr>
              <w:numPr>
                <w:ilvl w:val="0"/>
                <w:numId w:val="35"/>
              </w:numPr>
              <w:spacing w:after="0" w:line="259" w:lineRule="auto"/>
              <w:ind w:hanging="360"/>
            </w:pPr>
            <w:r>
              <w:rPr>
                <w:sz w:val="20"/>
              </w:rPr>
              <w:t xml:space="preserve">all other rights having equivalent or similar effect in any country or jurisdiction </w:t>
            </w:r>
          </w:p>
        </w:tc>
      </w:tr>
      <w:tr w:rsidR="00FB4459" w14:paraId="0E78F0DA" w14:textId="77777777">
        <w:trPr>
          <w:trHeight w:val="2419"/>
        </w:trPr>
        <w:tc>
          <w:tcPr>
            <w:tcW w:w="2621" w:type="dxa"/>
            <w:tcBorders>
              <w:top w:val="single" w:sz="8" w:space="0" w:color="000000"/>
              <w:left w:val="single" w:sz="8" w:space="0" w:color="000000"/>
              <w:bottom w:val="single" w:sz="8" w:space="0" w:color="000000"/>
              <w:right w:val="single" w:sz="8" w:space="0" w:color="000000"/>
            </w:tcBorders>
          </w:tcPr>
          <w:p w14:paraId="76F78D88" w14:textId="77777777" w:rsidR="00FB4459" w:rsidRDefault="00275C4C">
            <w:pPr>
              <w:spacing w:after="0" w:line="259" w:lineRule="auto"/>
              <w:ind w:left="0" w:firstLine="0"/>
            </w:pPr>
            <w:r>
              <w:rPr>
                <w:b/>
                <w:sz w:val="20"/>
              </w:rPr>
              <w:lastRenderedPageBreak/>
              <w:t xml:space="preserve">Intermediary </w:t>
            </w:r>
          </w:p>
        </w:tc>
        <w:tc>
          <w:tcPr>
            <w:tcW w:w="6274" w:type="dxa"/>
            <w:tcBorders>
              <w:top w:val="single" w:sz="8" w:space="0" w:color="000000"/>
              <w:left w:val="single" w:sz="8" w:space="0" w:color="000000"/>
              <w:bottom w:val="single" w:sz="8" w:space="0" w:color="000000"/>
              <w:right w:val="single" w:sz="8" w:space="0" w:color="000000"/>
            </w:tcBorders>
            <w:vAlign w:val="center"/>
          </w:tcPr>
          <w:p w14:paraId="11FD8C73" w14:textId="77777777" w:rsidR="00FB4459" w:rsidRDefault="00275C4C">
            <w:pPr>
              <w:spacing w:after="28" w:line="259" w:lineRule="auto"/>
              <w:ind w:left="0" w:firstLine="0"/>
            </w:pPr>
            <w:r>
              <w:rPr>
                <w:sz w:val="20"/>
              </w:rPr>
              <w:t xml:space="preserve">For the purposes of the IR35 rules an intermediary can be: </w:t>
            </w:r>
          </w:p>
          <w:p w14:paraId="4701DCF0" w14:textId="77777777" w:rsidR="00FB4459" w:rsidRDefault="00275C4C">
            <w:pPr>
              <w:numPr>
                <w:ilvl w:val="0"/>
                <w:numId w:val="36"/>
              </w:numPr>
              <w:spacing w:after="23" w:line="259" w:lineRule="auto"/>
              <w:ind w:hanging="360"/>
            </w:pPr>
            <w:r>
              <w:rPr>
                <w:sz w:val="20"/>
              </w:rPr>
              <w:t xml:space="preserve">the supplier's own limited company </w:t>
            </w:r>
          </w:p>
          <w:p w14:paraId="2D85AFC4" w14:textId="77777777" w:rsidR="00FB4459" w:rsidRDefault="00275C4C">
            <w:pPr>
              <w:numPr>
                <w:ilvl w:val="0"/>
                <w:numId w:val="36"/>
              </w:numPr>
              <w:spacing w:after="18" w:line="259" w:lineRule="auto"/>
              <w:ind w:hanging="360"/>
            </w:pPr>
            <w:r>
              <w:rPr>
                <w:sz w:val="20"/>
              </w:rPr>
              <w:t xml:space="preserve">a service or a personal service company </w:t>
            </w:r>
          </w:p>
          <w:p w14:paraId="7CB4BE1A" w14:textId="77777777" w:rsidR="00FB4459" w:rsidRDefault="00275C4C">
            <w:pPr>
              <w:numPr>
                <w:ilvl w:val="0"/>
                <w:numId w:val="36"/>
              </w:numPr>
              <w:spacing w:after="249" w:line="259" w:lineRule="auto"/>
              <w:ind w:hanging="360"/>
            </w:pPr>
            <w:r>
              <w:rPr>
                <w:sz w:val="20"/>
              </w:rPr>
              <w:t xml:space="preserve">a partnership </w:t>
            </w:r>
          </w:p>
          <w:p w14:paraId="3CEDEBB9" w14:textId="77777777" w:rsidR="00FB4459" w:rsidRDefault="00275C4C">
            <w:pPr>
              <w:spacing w:after="0" w:line="259" w:lineRule="auto"/>
              <w:ind w:left="0" w:firstLine="0"/>
            </w:pPr>
            <w:r>
              <w:rPr>
                <w:sz w:val="20"/>
              </w:rPr>
              <w:t xml:space="preserve">It does not apply if you work for a client through a Managed Service Company (MSC) or agency (for example, an employment agency). </w:t>
            </w:r>
          </w:p>
        </w:tc>
      </w:tr>
      <w:tr w:rsidR="00FB4459" w14:paraId="76C25296"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50BC8A1A" w14:textId="77777777" w:rsidR="00FB4459" w:rsidRDefault="00275C4C">
            <w:pPr>
              <w:spacing w:after="0" w:line="259" w:lineRule="auto"/>
              <w:ind w:left="0" w:firstLine="0"/>
            </w:pPr>
            <w:r>
              <w:rPr>
                <w:b/>
                <w:sz w:val="20"/>
              </w:rPr>
              <w:t xml:space="preserve">IPR claim </w:t>
            </w:r>
          </w:p>
        </w:tc>
        <w:tc>
          <w:tcPr>
            <w:tcW w:w="6274" w:type="dxa"/>
            <w:tcBorders>
              <w:top w:val="single" w:sz="8" w:space="0" w:color="000000"/>
              <w:left w:val="single" w:sz="8" w:space="0" w:color="000000"/>
              <w:bottom w:val="single" w:sz="8" w:space="0" w:color="000000"/>
              <w:right w:val="single" w:sz="8" w:space="0" w:color="000000"/>
            </w:tcBorders>
            <w:vAlign w:val="bottom"/>
          </w:tcPr>
          <w:p w14:paraId="6C0AD60B" w14:textId="77777777" w:rsidR="00FB4459" w:rsidRDefault="00275C4C">
            <w:pPr>
              <w:spacing w:after="0" w:line="259" w:lineRule="auto"/>
              <w:ind w:left="0" w:firstLine="0"/>
            </w:pPr>
            <w:r>
              <w:rPr>
                <w:sz w:val="20"/>
              </w:rPr>
              <w:t xml:space="preserve">As set out in clause 11.5. </w:t>
            </w:r>
          </w:p>
        </w:tc>
      </w:tr>
      <w:tr w:rsidR="00FB4459" w14:paraId="793F48D0"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17E74898" w14:textId="77777777" w:rsidR="00FB4459" w:rsidRDefault="00275C4C">
            <w:pPr>
              <w:spacing w:after="0" w:line="259" w:lineRule="auto"/>
              <w:ind w:left="0" w:firstLine="0"/>
            </w:pPr>
            <w:r>
              <w:rPr>
                <w:b/>
                <w:sz w:val="20"/>
              </w:rPr>
              <w:t xml:space="preserve">IR35 </w:t>
            </w:r>
          </w:p>
        </w:tc>
        <w:tc>
          <w:tcPr>
            <w:tcW w:w="6274" w:type="dxa"/>
            <w:tcBorders>
              <w:top w:val="single" w:sz="8" w:space="0" w:color="000000"/>
              <w:left w:val="single" w:sz="8" w:space="0" w:color="000000"/>
              <w:bottom w:val="single" w:sz="8" w:space="0" w:color="000000"/>
              <w:right w:val="single" w:sz="8" w:space="0" w:color="000000"/>
            </w:tcBorders>
            <w:vAlign w:val="bottom"/>
          </w:tcPr>
          <w:p w14:paraId="1ED8ABB0" w14:textId="77777777" w:rsidR="00FB4459" w:rsidRDefault="00275C4C">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bl>
    <w:p w14:paraId="0BD95784" w14:textId="77777777" w:rsidR="00FB4459" w:rsidRDefault="00FB4459">
      <w:pPr>
        <w:spacing w:after="0" w:line="259" w:lineRule="auto"/>
        <w:ind w:left="-1139" w:right="734" w:firstLine="0"/>
      </w:pPr>
    </w:p>
    <w:tbl>
      <w:tblPr>
        <w:tblStyle w:val="TableGrid"/>
        <w:tblW w:w="8894" w:type="dxa"/>
        <w:tblInd w:w="14" w:type="dxa"/>
        <w:tblCellMar>
          <w:top w:w="115" w:type="dxa"/>
          <w:left w:w="91" w:type="dxa"/>
          <w:bottom w:w="144" w:type="dxa"/>
          <w:right w:w="96" w:type="dxa"/>
        </w:tblCellMar>
        <w:tblLook w:val="04A0" w:firstRow="1" w:lastRow="0" w:firstColumn="1" w:lastColumn="0" w:noHBand="0" w:noVBand="1"/>
      </w:tblPr>
      <w:tblGrid>
        <w:gridCol w:w="2621"/>
        <w:gridCol w:w="6273"/>
      </w:tblGrid>
      <w:tr w:rsidR="00FB4459" w14:paraId="28971276"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2BFF117C" w14:textId="77777777" w:rsidR="00FB4459" w:rsidRDefault="00275C4C">
            <w:pPr>
              <w:spacing w:after="0" w:line="259" w:lineRule="auto"/>
              <w:ind w:left="0" w:firstLine="0"/>
            </w:pPr>
            <w:r>
              <w:rPr>
                <w:b/>
                <w:sz w:val="20"/>
              </w:rPr>
              <w:t xml:space="preserve">IR35 assessment </w:t>
            </w:r>
          </w:p>
        </w:tc>
        <w:tc>
          <w:tcPr>
            <w:tcW w:w="6274" w:type="dxa"/>
            <w:tcBorders>
              <w:top w:val="single" w:sz="8" w:space="0" w:color="000000"/>
              <w:left w:val="single" w:sz="8" w:space="0" w:color="000000"/>
              <w:bottom w:val="single" w:sz="8" w:space="0" w:color="000000"/>
              <w:right w:val="single" w:sz="8" w:space="0" w:color="000000"/>
            </w:tcBorders>
            <w:vAlign w:val="bottom"/>
          </w:tcPr>
          <w:p w14:paraId="734E942A" w14:textId="77777777" w:rsidR="00FB4459" w:rsidRDefault="00275C4C">
            <w:pPr>
              <w:spacing w:after="0" w:line="259" w:lineRule="auto"/>
              <w:ind w:left="0" w:firstLine="0"/>
            </w:pPr>
            <w:r>
              <w:rPr>
                <w:sz w:val="20"/>
              </w:rPr>
              <w:t xml:space="preserve">Assessment of employment status using the ESI tool to determine if engagement is Inside or Outside IR35. </w:t>
            </w:r>
          </w:p>
        </w:tc>
      </w:tr>
      <w:tr w:rsidR="00FB4459" w14:paraId="5DA9AAE8" w14:textId="77777777">
        <w:trPr>
          <w:trHeight w:val="1517"/>
        </w:trPr>
        <w:tc>
          <w:tcPr>
            <w:tcW w:w="2621" w:type="dxa"/>
            <w:tcBorders>
              <w:top w:val="single" w:sz="8" w:space="0" w:color="000000"/>
              <w:left w:val="single" w:sz="8" w:space="0" w:color="000000"/>
              <w:bottom w:val="single" w:sz="8" w:space="0" w:color="000000"/>
              <w:right w:val="single" w:sz="8" w:space="0" w:color="000000"/>
            </w:tcBorders>
          </w:tcPr>
          <w:p w14:paraId="46ABEE71" w14:textId="77777777" w:rsidR="00FB4459" w:rsidRDefault="00275C4C">
            <w:pPr>
              <w:spacing w:after="0" w:line="259" w:lineRule="auto"/>
              <w:ind w:left="0" w:firstLine="0"/>
            </w:pPr>
            <w:r>
              <w:rPr>
                <w:b/>
                <w:sz w:val="20"/>
              </w:rPr>
              <w:t xml:space="preserve">Know-How </w:t>
            </w:r>
          </w:p>
        </w:tc>
        <w:tc>
          <w:tcPr>
            <w:tcW w:w="6274" w:type="dxa"/>
            <w:tcBorders>
              <w:top w:val="single" w:sz="8" w:space="0" w:color="000000"/>
              <w:left w:val="single" w:sz="8" w:space="0" w:color="000000"/>
              <w:bottom w:val="single" w:sz="8" w:space="0" w:color="000000"/>
              <w:right w:val="single" w:sz="8" w:space="0" w:color="000000"/>
            </w:tcBorders>
            <w:vAlign w:val="bottom"/>
          </w:tcPr>
          <w:p w14:paraId="4CE73A05" w14:textId="77777777" w:rsidR="00FB4459" w:rsidRDefault="00275C4C">
            <w:pPr>
              <w:spacing w:after="0" w:line="259" w:lineRule="auto"/>
              <w:ind w:left="0"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FB4459" w14:paraId="7315B3DA" w14:textId="77777777">
        <w:trPr>
          <w:trHeight w:val="1810"/>
        </w:trPr>
        <w:tc>
          <w:tcPr>
            <w:tcW w:w="2621" w:type="dxa"/>
            <w:tcBorders>
              <w:top w:val="single" w:sz="8" w:space="0" w:color="000000"/>
              <w:left w:val="single" w:sz="8" w:space="0" w:color="000000"/>
              <w:bottom w:val="single" w:sz="8" w:space="0" w:color="000000"/>
              <w:right w:val="single" w:sz="8" w:space="0" w:color="000000"/>
            </w:tcBorders>
          </w:tcPr>
          <w:p w14:paraId="510E5EFF" w14:textId="77777777" w:rsidR="00FB4459" w:rsidRDefault="00275C4C">
            <w:pPr>
              <w:spacing w:after="0" w:line="259" w:lineRule="auto"/>
              <w:ind w:left="0" w:firstLine="0"/>
            </w:pPr>
            <w:r>
              <w:rPr>
                <w:b/>
                <w:sz w:val="20"/>
              </w:rPr>
              <w:t xml:space="preserve">Law </w:t>
            </w:r>
          </w:p>
        </w:tc>
        <w:tc>
          <w:tcPr>
            <w:tcW w:w="6274" w:type="dxa"/>
            <w:tcBorders>
              <w:top w:val="single" w:sz="8" w:space="0" w:color="000000"/>
              <w:left w:val="single" w:sz="8" w:space="0" w:color="000000"/>
              <w:bottom w:val="single" w:sz="8" w:space="0" w:color="000000"/>
              <w:right w:val="single" w:sz="8" w:space="0" w:color="000000"/>
            </w:tcBorders>
            <w:vAlign w:val="center"/>
          </w:tcPr>
          <w:p w14:paraId="2F5F38E0" w14:textId="77777777" w:rsidR="00FB4459" w:rsidRDefault="00275C4C">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FB4459" w14:paraId="6C58A9FA"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22A1A12B" w14:textId="77777777" w:rsidR="00FB4459" w:rsidRDefault="00275C4C">
            <w:pPr>
              <w:spacing w:after="0" w:line="259" w:lineRule="auto"/>
              <w:ind w:left="0" w:firstLine="0"/>
            </w:pPr>
            <w:r>
              <w:rPr>
                <w:b/>
                <w:sz w:val="20"/>
              </w:rPr>
              <w:t xml:space="preserve">LED </w:t>
            </w:r>
          </w:p>
        </w:tc>
        <w:tc>
          <w:tcPr>
            <w:tcW w:w="6274" w:type="dxa"/>
            <w:tcBorders>
              <w:top w:val="single" w:sz="8" w:space="0" w:color="000000"/>
              <w:left w:val="single" w:sz="8" w:space="0" w:color="000000"/>
              <w:bottom w:val="single" w:sz="8" w:space="0" w:color="000000"/>
              <w:right w:val="single" w:sz="8" w:space="0" w:color="000000"/>
            </w:tcBorders>
            <w:vAlign w:val="bottom"/>
          </w:tcPr>
          <w:p w14:paraId="2DB0A28C" w14:textId="77777777" w:rsidR="00FB4459" w:rsidRDefault="00275C4C">
            <w:pPr>
              <w:spacing w:after="0" w:line="259" w:lineRule="auto"/>
              <w:ind w:left="0" w:firstLine="0"/>
            </w:pPr>
            <w:r>
              <w:rPr>
                <w:sz w:val="20"/>
              </w:rPr>
              <w:t xml:space="preserve">Law Enforcement Directive (EU) 2016/680. </w:t>
            </w:r>
          </w:p>
        </w:tc>
      </w:tr>
      <w:tr w:rsidR="00FB4459" w14:paraId="4E28A031" w14:textId="77777777">
        <w:trPr>
          <w:trHeight w:val="1939"/>
        </w:trPr>
        <w:tc>
          <w:tcPr>
            <w:tcW w:w="2621" w:type="dxa"/>
            <w:tcBorders>
              <w:top w:val="single" w:sz="8" w:space="0" w:color="000000"/>
              <w:left w:val="single" w:sz="8" w:space="0" w:color="000000"/>
              <w:bottom w:val="single" w:sz="8" w:space="0" w:color="000000"/>
              <w:right w:val="single" w:sz="8" w:space="0" w:color="000000"/>
            </w:tcBorders>
          </w:tcPr>
          <w:p w14:paraId="207DC2D9" w14:textId="77777777" w:rsidR="00FB4459" w:rsidRDefault="00275C4C">
            <w:pPr>
              <w:spacing w:after="0" w:line="259" w:lineRule="auto"/>
              <w:ind w:left="0" w:firstLine="0"/>
            </w:pPr>
            <w:r>
              <w:rPr>
                <w:b/>
                <w:sz w:val="20"/>
              </w:rPr>
              <w:lastRenderedPageBreak/>
              <w:t xml:space="preserve">Loss </w:t>
            </w:r>
          </w:p>
        </w:tc>
        <w:tc>
          <w:tcPr>
            <w:tcW w:w="6274" w:type="dxa"/>
            <w:tcBorders>
              <w:top w:val="single" w:sz="8" w:space="0" w:color="000000"/>
              <w:left w:val="single" w:sz="8" w:space="0" w:color="000000"/>
              <w:bottom w:val="single" w:sz="8" w:space="0" w:color="000000"/>
              <w:right w:val="single" w:sz="8" w:space="0" w:color="000000"/>
            </w:tcBorders>
            <w:vAlign w:val="center"/>
          </w:tcPr>
          <w:p w14:paraId="13A8CF62" w14:textId="77777777" w:rsidR="00FB4459" w:rsidRDefault="00275C4C">
            <w:pPr>
              <w:spacing w:after="0" w:line="259" w:lineRule="auto"/>
              <w:ind w:left="0" w:right="4"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FB4459" w14:paraId="71F2155D"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07965D7B" w14:textId="77777777" w:rsidR="00FB4459" w:rsidRDefault="00275C4C">
            <w:pPr>
              <w:spacing w:after="0" w:line="259" w:lineRule="auto"/>
              <w:ind w:left="0" w:firstLine="0"/>
            </w:pPr>
            <w:r>
              <w:rPr>
                <w:b/>
                <w:sz w:val="20"/>
              </w:rPr>
              <w:t xml:space="preserve">Lot </w:t>
            </w:r>
          </w:p>
        </w:tc>
        <w:tc>
          <w:tcPr>
            <w:tcW w:w="6274" w:type="dxa"/>
            <w:tcBorders>
              <w:top w:val="single" w:sz="8" w:space="0" w:color="000000"/>
              <w:left w:val="single" w:sz="8" w:space="0" w:color="000000"/>
              <w:bottom w:val="single" w:sz="8" w:space="0" w:color="000000"/>
              <w:right w:val="single" w:sz="8" w:space="0" w:color="000000"/>
            </w:tcBorders>
            <w:vAlign w:val="bottom"/>
          </w:tcPr>
          <w:p w14:paraId="2E8CFDD1" w14:textId="77777777" w:rsidR="00FB4459" w:rsidRDefault="00275C4C">
            <w:pPr>
              <w:spacing w:after="0" w:line="259" w:lineRule="auto"/>
              <w:ind w:left="0" w:firstLine="0"/>
            </w:pPr>
            <w:r>
              <w:rPr>
                <w:sz w:val="20"/>
              </w:rPr>
              <w:t xml:space="preserve">Any of the 3 Lots specified in the ITT and Lots will be construed accordingly. </w:t>
            </w:r>
          </w:p>
        </w:tc>
      </w:tr>
      <w:tr w:rsidR="00FB4459" w14:paraId="181504DF" w14:textId="77777777">
        <w:trPr>
          <w:trHeight w:val="2050"/>
        </w:trPr>
        <w:tc>
          <w:tcPr>
            <w:tcW w:w="2621" w:type="dxa"/>
            <w:tcBorders>
              <w:top w:val="single" w:sz="8" w:space="0" w:color="000000"/>
              <w:left w:val="single" w:sz="8" w:space="0" w:color="000000"/>
              <w:bottom w:val="single" w:sz="8" w:space="0" w:color="000000"/>
              <w:right w:val="single" w:sz="8" w:space="0" w:color="000000"/>
            </w:tcBorders>
          </w:tcPr>
          <w:p w14:paraId="6F2A73D6" w14:textId="77777777" w:rsidR="00FB4459" w:rsidRDefault="00275C4C">
            <w:pPr>
              <w:spacing w:after="0" w:line="259" w:lineRule="auto"/>
              <w:ind w:left="0" w:firstLine="0"/>
            </w:pPr>
            <w:r>
              <w:rPr>
                <w:b/>
                <w:sz w:val="20"/>
              </w:rPr>
              <w:t xml:space="preserve">Malicious Software </w:t>
            </w:r>
          </w:p>
        </w:tc>
        <w:tc>
          <w:tcPr>
            <w:tcW w:w="6274" w:type="dxa"/>
            <w:tcBorders>
              <w:top w:val="single" w:sz="8" w:space="0" w:color="000000"/>
              <w:left w:val="single" w:sz="8" w:space="0" w:color="000000"/>
              <w:bottom w:val="single" w:sz="8" w:space="0" w:color="000000"/>
              <w:right w:val="single" w:sz="8" w:space="0" w:color="000000"/>
            </w:tcBorders>
            <w:vAlign w:val="bottom"/>
          </w:tcPr>
          <w:p w14:paraId="4AAADE0A" w14:textId="77777777" w:rsidR="00FB4459" w:rsidRDefault="00275C4C">
            <w:pPr>
              <w:spacing w:after="0" w:line="259"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FB4459" w14:paraId="605E4FA3" w14:textId="77777777">
        <w:trPr>
          <w:trHeight w:val="1781"/>
        </w:trPr>
        <w:tc>
          <w:tcPr>
            <w:tcW w:w="2621" w:type="dxa"/>
            <w:tcBorders>
              <w:top w:val="single" w:sz="8" w:space="0" w:color="000000"/>
              <w:left w:val="single" w:sz="8" w:space="0" w:color="000000"/>
              <w:bottom w:val="single" w:sz="8" w:space="0" w:color="000000"/>
              <w:right w:val="single" w:sz="8" w:space="0" w:color="000000"/>
            </w:tcBorders>
          </w:tcPr>
          <w:p w14:paraId="79688D50" w14:textId="77777777" w:rsidR="00FB4459" w:rsidRDefault="00275C4C">
            <w:pPr>
              <w:spacing w:after="0" w:line="259" w:lineRule="auto"/>
              <w:ind w:left="0" w:firstLine="0"/>
            </w:pPr>
            <w:r>
              <w:rPr>
                <w:b/>
                <w:sz w:val="20"/>
              </w:rPr>
              <w:t xml:space="preserve">Management Charge </w:t>
            </w:r>
          </w:p>
        </w:tc>
        <w:tc>
          <w:tcPr>
            <w:tcW w:w="6274" w:type="dxa"/>
            <w:tcBorders>
              <w:top w:val="single" w:sz="8" w:space="0" w:color="000000"/>
              <w:left w:val="single" w:sz="8" w:space="0" w:color="000000"/>
              <w:bottom w:val="single" w:sz="8" w:space="0" w:color="000000"/>
              <w:right w:val="single" w:sz="8" w:space="0" w:color="000000"/>
            </w:tcBorders>
            <w:vAlign w:val="bottom"/>
          </w:tcPr>
          <w:p w14:paraId="3B024002" w14:textId="77777777" w:rsidR="00FB4459" w:rsidRDefault="00275C4C">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FB4459" w14:paraId="5C71A662"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1D2201EC" w14:textId="77777777" w:rsidR="00FB4459" w:rsidRDefault="00275C4C">
            <w:pPr>
              <w:spacing w:after="0" w:line="259" w:lineRule="auto"/>
              <w:ind w:left="0" w:firstLine="0"/>
              <w:jc w:val="both"/>
            </w:pPr>
            <w:r>
              <w:rPr>
                <w:b/>
                <w:sz w:val="20"/>
              </w:rPr>
              <w:t xml:space="preserve">Management Information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3CB08F2E" w14:textId="77777777" w:rsidR="00FB4459" w:rsidRDefault="00275C4C">
            <w:pPr>
              <w:spacing w:after="0" w:line="259" w:lineRule="auto"/>
              <w:ind w:left="0" w:firstLine="0"/>
            </w:pPr>
            <w:r>
              <w:rPr>
                <w:sz w:val="20"/>
              </w:rPr>
              <w:t xml:space="preserve">The management information specified in Framework Agreement section 6 (What you report to CCS). </w:t>
            </w:r>
          </w:p>
        </w:tc>
      </w:tr>
      <w:tr w:rsidR="00FB4459" w14:paraId="7EE82D23"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0F08F32B" w14:textId="77777777" w:rsidR="00FB4459" w:rsidRDefault="00275C4C">
            <w:pPr>
              <w:spacing w:after="0" w:line="259" w:lineRule="auto"/>
              <w:ind w:left="0" w:firstLine="0"/>
            </w:pPr>
            <w:r>
              <w:rPr>
                <w:b/>
                <w:sz w:val="20"/>
              </w:rPr>
              <w:t xml:space="preserve">Material Breach </w:t>
            </w:r>
          </w:p>
        </w:tc>
        <w:tc>
          <w:tcPr>
            <w:tcW w:w="6274" w:type="dxa"/>
            <w:tcBorders>
              <w:top w:val="single" w:sz="8" w:space="0" w:color="000000"/>
              <w:left w:val="single" w:sz="8" w:space="0" w:color="000000"/>
              <w:bottom w:val="single" w:sz="8" w:space="0" w:color="000000"/>
              <w:right w:val="single" w:sz="8" w:space="0" w:color="000000"/>
            </w:tcBorders>
            <w:vAlign w:val="bottom"/>
          </w:tcPr>
          <w:p w14:paraId="65656BDF" w14:textId="77777777" w:rsidR="00FB4459" w:rsidRDefault="00275C4C">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bl>
    <w:p w14:paraId="2C18A3D5" w14:textId="77777777" w:rsidR="00FB4459" w:rsidRDefault="00FB4459">
      <w:pPr>
        <w:spacing w:after="0" w:line="259" w:lineRule="auto"/>
        <w:ind w:left="-1139" w:right="734" w:firstLine="0"/>
      </w:pPr>
    </w:p>
    <w:tbl>
      <w:tblPr>
        <w:tblStyle w:val="TableGrid"/>
        <w:tblW w:w="8894" w:type="dxa"/>
        <w:tblInd w:w="14" w:type="dxa"/>
        <w:tblCellMar>
          <w:top w:w="355" w:type="dxa"/>
          <w:left w:w="91" w:type="dxa"/>
          <w:bottom w:w="140" w:type="dxa"/>
          <w:right w:w="103" w:type="dxa"/>
        </w:tblCellMar>
        <w:tblLook w:val="04A0" w:firstRow="1" w:lastRow="0" w:firstColumn="1" w:lastColumn="0" w:noHBand="0" w:noVBand="1"/>
      </w:tblPr>
      <w:tblGrid>
        <w:gridCol w:w="2621"/>
        <w:gridCol w:w="6273"/>
      </w:tblGrid>
      <w:tr w:rsidR="00FB4459" w14:paraId="0CFB6F37"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4851EFA1" w14:textId="77777777" w:rsidR="00FB4459" w:rsidRDefault="00275C4C">
            <w:pPr>
              <w:spacing w:after="0" w:line="259" w:lineRule="auto"/>
              <w:ind w:left="0" w:firstLine="0"/>
            </w:pPr>
            <w:r>
              <w:rPr>
                <w:b/>
                <w:sz w:val="20"/>
              </w:rPr>
              <w:t xml:space="preserve">Ministry of Justice Code </w:t>
            </w:r>
          </w:p>
        </w:tc>
        <w:tc>
          <w:tcPr>
            <w:tcW w:w="6274" w:type="dxa"/>
            <w:tcBorders>
              <w:top w:val="single" w:sz="8" w:space="0" w:color="000000"/>
              <w:left w:val="single" w:sz="8" w:space="0" w:color="000000"/>
              <w:bottom w:val="single" w:sz="8" w:space="0" w:color="000000"/>
              <w:right w:val="single" w:sz="8" w:space="0" w:color="000000"/>
            </w:tcBorders>
            <w:vAlign w:val="bottom"/>
          </w:tcPr>
          <w:p w14:paraId="0A62D7BF" w14:textId="77777777" w:rsidR="00FB4459" w:rsidRDefault="00275C4C">
            <w:pPr>
              <w:spacing w:after="0" w:line="259" w:lineRule="auto"/>
              <w:ind w:left="0" w:firstLine="0"/>
            </w:pPr>
            <w:r>
              <w:rPr>
                <w:sz w:val="20"/>
              </w:rPr>
              <w:t xml:space="preserve">The Ministry of Justice’s Code of Practice on the Discharge of the Functions of Public Authorities under Part 1 of the Freedom of Information Act 2000. </w:t>
            </w:r>
          </w:p>
        </w:tc>
      </w:tr>
      <w:tr w:rsidR="00FB4459" w14:paraId="296FAC91"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24E646A2" w14:textId="77777777" w:rsidR="00FB4459" w:rsidRDefault="00275C4C">
            <w:pPr>
              <w:spacing w:after="0" w:line="259" w:lineRule="auto"/>
              <w:ind w:left="0" w:firstLine="0"/>
            </w:pPr>
            <w:r>
              <w:rPr>
                <w:b/>
                <w:sz w:val="20"/>
              </w:rPr>
              <w:t xml:space="preserve">New Fair Deal </w:t>
            </w:r>
          </w:p>
        </w:tc>
        <w:tc>
          <w:tcPr>
            <w:tcW w:w="6274" w:type="dxa"/>
            <w:tcBorders>
              <w:top w:val="single" w:sz="8" w:space="0" w:color="000000"/>
              <w:left w:val="single" w:sz="8" w:space="0" w:color="000000"/>
              <w:bottom w:val="single" w:sz="8" w:space="0" w:color="000000"/>
              <w:right w:val="single" w:sz="8" w:space="0" w:color="000000"/>
            </w:tcBorders>
            <w:vAlign w:val="bottom"/>
          </w:tcPr>
          <w:p w14:paraId="31306A6D" w14:textId="77777777" w:rsidR="00FB4459" w:rsidRDefault="00275C4C">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FB4459" w14:paraId="10EAD59C"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3C3C0FC4" w14:textId="77777777" w:rsidR="00FB4459" w:rsidRDefault="00275C4C">
            <w:pPr>
              <w:spacing w:after="0" w:line="259" w:lineRule="auto"/>
              <w:ind w:left="0" w:firstLine="0"/>
            </w:pPr>
            <w:r>
              <w:rPr>
                <w:b/>
                <w:sz w:val="20"/>
              </w:rPr>
              <w:lastRenderedPageBreak/>
              <w:t xml:space="preserve">Order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6735AAEB" w14:textId="77777777" w:rsidR="00FB4459" w:rsidRDefault="00275C4C">
            <w:pPr>
              <w:spacing w:after="0" w:line="259" w:lineRule="auto"/>
              <w:ind w:left="0" w:firstLine="0"/>
            </w:pPr>
            <w:r>
              <w:rPr>
                <w:sz w:val="20"/>
              </w:rPr>
              <w:t xml:space="preserve">An order for G-Cloud Services placed by a contracting body with the Supplier in accordance with the ordering processes. </w:t>
            </w:r>
          </w:p>
        </w:tc>
      </w:tr>
      <w:tr w:rsidR="00FB4459" w14:paraId="26D19225"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1C118C27" w14:textId="77777777" w:rsidR="00FB4459" w:rsidRDefault="00275C4C">
            <w:pPr>
              <w:spacing w:after="0" w:line="259" w:lineRule="auto"/>
              <w:ind w:left="0" w:firstLine="0"/>
            </w:pPr>
            <w:r>
              <w:rPr>
                <w:b/>
                <w:sz w:val="20"/>
              </w:rPr>
              <w:t xml:space="preserve">Order Form </w:t>
            </w:r>
          </w:p>
        </w:tc>
        <w:tc>
          <w:tcPr>
            <w:tcW w:w="6274" w:type="dxa"/>
            <w:tcBorders>
              <w:top w:val="single" w:sz="8" w:space="0" w:color="000000"/>
              <w:left w:val="single" w:sz="8" w:space="0" w:color="000000"/>
              <w:bottom w:val="single" w:sz="8" w:space="0" w:color="000000"/>
              <w:right w:val="single" w:sz="8" w:space="0" w:color="000000"/>
            </w:tcBorders>
            <w:vAlign w:val="bottom"/>
          </w:tcPr>
          <w:p w14:paraId="683A7CC5" w14:textId="77777777" w:rsidR="00FB4459" w:rsidRDefault="00275C4C">
            <w:pPr>
              <w:spacing w:after="0" w:line="259" w:lineRule="auto"/>
              <w:ind w:left="0" w:firstLine="0"/>
            </w:pPr>
            <w:r>
              <w:rPr>
                <w:sz w:val="20"/>
              </w:rPr>
              <w:t xml:space="preserve">The order form set out in Part A of the Call-Off Contract to be used by a Buyer to order G-Cloud Services. </w:t>
            </w:r>
          </w:p>
        </w:tc>
      </w:tr>
      <w:tr w:rsidR="00FB4459" w14:paraId="44038D76"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bottom"/>
          </w:tcPr>
          <w:p w14:paraId="50E06397" w14:textId="77777777" w:rsidR="00FB4459" w:rsidRDefault="00275C4C">
            <w:pPr>
              <w:spacing w:after="0" w:line="259" w:lineRule="auto"/>
              <w:ind w:left="0" w:firstLine="0"/>
            </w:pPr>
            <w:r>
              <w:rPr>
                <w:b/>
                <w:sz w:val="20"/>
              </w:rPr>
              <w:t xml:space="preserve">Ordered G-Cloud Services </w:t>
            </w:r>
          </w:p>
        </w:tc>
        <w:tc>
          <w:tcPr>
            <w:tcW w:w="6274" w:type="dxa"/>
            <w:tcBorders>
              <w:top w:val="single" w:sz="8" w:space="0" w:color="000000"/>
              <w:left w:val="single" w:sz="8" w:space="0" w:color="000000"/>
              <w:bottom w:val="single" w:sz="8" w:space="0" w:color="000000"/>
              <w:right w:val="single" w:sz="8" w:space="0" w:color="000000"/>
            </w:tcBorders>
            <w:vAlign w:val="center"/>
          </w:tcPr>
          <w:p w14:paraId="4B598301" w14:textId="77777777" w:rsidR="00FB4459" w:rsidRDefault="00275C4C">
            <w:pPr>
              <w:spacing w:after="0" w:line="259" w:lineRule="auto"/>
              <w:ind w:left="0" w:firstLine="0"/>
            </w:pPr>
            <w:r>
              <w:rPr>
                <w:sz w:val="20"/>
              </w:rPr>
              <w:t xml:space="preserve">G-Cloud Services which are the subject of an order by the Buyer. </w:t>
            </w:r>
          </w:p>
        </w:tc>
      </w:tr>
      <w:tr w:rsidR="00FB4459" w14:paraId="5B7B1541"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5756C860" w14:textId="77777777" w:rsidR="00FB4459" w:rsidRDefault="00275C4C">
            <w:pPr>
              <w:spacing w:after="0" w:line="259" w:lineRule="auto"/>
              <w:ind w:left="0" w:firstLine="0"/>
            </w:pPr>
            <w:r>
              <w:rPr>
                <w:b/>
                <w:sz w:val="20"/>
              </w:rPr>
              <w:t xml:space="preserve">Outside IR35 </w:t>
            </w:r>
          </w:p>
        </w:tc>
        <w:tc>
          <w:tcPr>
            <w:tcW w:w="6274" w:type="dxa"/>
            <w:tcBorders>
              <w:top w:val="single" w:sz="8" w:space="0" w:color="000000"/>
              <w:left w:val="single" w:sz="8" w:space="0" w:color="000000"/>
              <w:bottom w:val="single" w:sz="8" w:space="0" w:color="000000"/>
              <w:right w:val="single" w:sz="8" w:space="0" w:color="000000"/>
            </w:tcBorders>
            <w:vAlign w:val="bottom"/>
          </w:tcPr>
          <w:p w14:paraId="3751E2EB" w14:textId="77777777" w:rsidR="00FB4459" w:rsidRDefault="00275C4C">
            <w:pPr>
              <w:spacing w:after="0" w:line="259" w:lineRule="auto"/>
              <w:ind w:left="0" w:firstLine="0"/>
            </w:pPr>
            <w:r>
              <w:rPr>
                <w:sz w:val="20"/>
              </w:rPr>
              <w:t xml:space="preserve">Contractual engagements which would be determined to not be within the scope of the IR35 intermediaries legislation if assessed using the ESI tool. </w:t>
            </w:r>
          </w:p>
        </w:tc>
      </w:tr>
      <w:tr w:rsidR="00FB4459" w14:paraId="3881783F" w14:textId="77777777">
        <w:trPr>
          <w:trHeight w:val="994"/>
        </w:trPr>
        <w:tc>
          <w:tcPr>
            <w:tcW w:w="2621" w:type="dxa"/>
            <w:tcBorders>
              <w:top w:val="single" w:sz="8" w:space="0" w:color="000000"/>
              <w:left w:val="single" w:sz="8" w:space="0" w:color="000000"/>
              <w:bottom w:val="single" w:sz="8" w:space="0" w:color="000000"/>
              <w:right w:val="single" w:sz="8" w:space="0" w:color="000000"/>
            </w:tcBorders>
            <w:vAlign w:val="center"/>
          </w:tcPr>
          <w:p w14:paraId="1BEB4E2F" w14:textId="77777777" w:rsidR="00FB4459" w:rsidRDefault="00275C4C">
            <w:pPr>
              <w:spacing w:after="0" w:line="259" w:lineRule="auto"/>
              <w:ind w:left="0" w:firstLine="0"/>
            </w:pPr>
            <w:r>
              <w:rPr>
                <w:b/>
                <w:sz w:val="20"/>
              </w:rPr>
              <w:t xml:space="preserve">Party </w:t>
            </w:r>
          </w:p>
        </w:tc>
        <w:tc>
          <w:tcPr>
            <w:tcW w:w="6274" w:type="dxa"/>
            <w:tcBorders>
              <w:top w:val="single" w:sz="8" w:space="0" w:color="000000"/>
              <w:left w:val="single" w:sz="8" w:space="0" w:color="000000"/>
              <w:bottom w:val="single" w:sz="8" w:space="0" w:color="000000"/>
              <w:right w:val="single" w:sz="8" w:space="0" w:color="000000"/>
            </w:tcBorders>
            <w:vAlign w:val="bottom"/>
          </w:tcPr>
          <w:p w14:paraId="2D23264F" w14:textId="77777777" w:rsidR="00FB4459" w:rsidRDefault="00275C4C">
            <w:pPr>
              <w:spacing w:after="0" w:line="259" w:lineRule="auto"/>
              <w:ind w:left="0" w:firstLine="0"/>
            </w:pPr>
            <w:r>
              <w:rPr>
                <w:sz w:val="20"/>
              </w:rPr>
              <w:t xml:space="preserve">The Buyer or the Supplier and ‘Parties’ will be interpreted accordingly. </w:t>
            </w:r>
          </w:p>
        </w:tc>
      </w:tr>
      <w:tr w:rsidR="00FB4459" w14:paraId="4A443343" w14:textId="77777777">
        <w:trPr>
          <w:trHeight w:val="720"/>
        </w:trPr>
        <w:tc>
          <w:tcPr>
            <w:tcW w:w="2621" w:type="dxa"/>
            <w:tcBorders>
              <w:top w:val="single" w:sz="8" w:space="0" w:color="000000"/>
              <w:left w:val="single" w:sz="8" w:space="0" w:color="000000"/>
              <w:bottom w:val="single" w:sz="8" w:space="0" w:color="000000"/>
              <w:right w:val="single" w:sz="8" w:space="0" w:color="000000"/>
            </w:tcBorders>
            <w:vAlign w:val="bottom"/>
          </w:tcPr>
          <w:p w14:paraId="59EED0AB" w14:textId="77777777" w:rsidR="00FB4459" w:rsidRDefault="00275C4C">
            <w:pPr>
              <w:spacing w:after="0" w:line="259" w:lineRule="auto"/>
              <w:ind w:left="0" w:firstLine="0"/>
            </w:pPr>
            <w:r>
              <w:rPr>
                <w:b/>
                <w:sz w:val="20"/>
              </w:rPr>
              <w:t xml:space="preserve">Personal Data </w:t>
            </w:r>
          </w:p>
        </w:tc>
        <w:tc>
          <w:tcPr>
            <w:tcW w:w="6274" w:type="dxa"/>
            <w:tcBorders>
              <w:top w:val="single" w:sz="8" w:space="0" w:color="000000"/>
              <w:left w:val="single" w:sz="8" w:space="0" w:color="000000"/>
              <w:bottom w:val="single" w:sz="8" w:space="0" w:color="000000"/>
              <w:right w:val="single" w:sz="8" w:space="0" w:color="000000"/>
            </w:tcBorders>
            <w:vAlign w:val="bottom"/>
          </w:tcPr>
          <w:p w14:paraId="39C80A69" w14:textId="77777777" w:rsidR="00FB4459" w:rsidRDefault="00275C4C">
            <w:pPr>
              <w:spacing w:after="0" w:line="259" w:lineRule="auto"/>
              <w:ind w:left="0" w:firstLine="0"/>
            </w:pPr>
            <w:r>
              <w:rPr>
                <w:sz w:val="20"/>
              </w:rPr>
              <w:t xml:space="preserve">Takes the meaning given in the GDPR. </w:t>
            </w:r>
          </w:p>
        </w:tc>
      </w:tr>
      <w:tr w:rsidR="00FB4459" w14:paraId="3A2B76C0"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356F785E" w14:textId="77777777" w:rsidR="00FB4459" w:rsidRDefault="00275C4C">
            <w:pPr>
              <w:spacing w:after="0" w:line="259" w:lineRule="auto"/>
              <w:ind w:left="0" w:firstLine="0"/>
            </w:pPr>
            <w:r>
              <w:rPr>
                <w:b/>
                <w:sz w:val="20"/>
              </w:rPr>
              <w:t xml:space="preserve">Personal Data Breach </w:t>
            </w:r>
          </w:p>
        </w:tc>
        <w:tc>
          <w:tcPr>
            <w:tcW w:w="6274" w:type="dxa"/>
            <w:tcBorders>
              <w:top w:val="single" w:sz="8" w:space="0" w:color="000000"/>
              <w:left w:val="single" w:sz="8" w:space="0" w:color="000000"/>
              <w:bottom w:val="single" w:sz="8" w:space="0" w:color="000000"/>
              <w:right w:val="single" w:sz="8" w:space="0" w:color="000000"/>
            </w:tcBorders>
            <w:vAlign w:val="bottom"/>
          </w:tcPr>
          <w:p w14:paraId="10697EA0" w14:textId="77777777" w:rsidR="00FB4459" w:rsidRDefault="00275C4C">
            <w:pPr>
              <w:spacing w:after="0" w:line="259" w:lineRule="auto"/>
              <w:ind w:left="0" w:firstLine="0"/>
            </w:pPr>
            <w:r>
              <w:rPr>
                <w:sz w:val="20"/>
              </w:rPr>
              <w:t xml:space="preserve">Takes the meaning given in the GDPR. </w:t>
            </w:r>
          </w:p>
        </w:tc>
      </w:tr>
      <w:tr w:rsidR="00FB4459" w14:paraId="75C9F61F"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30776730" w14:textId="77777777" w:rsidR="00FB4459" w:rsidRDefault="00275C4C">
            <w:pPr>
              <w:spacing w:after="0" w:line="259" w:lineRule="auto"/>
              <w:ind w:left="0" w:firstLine="0"/>
            </w:pPr>
            <w:r>
              <w:rPr>
                <w:b/>
                <w:sz w:val="20"/>
              </w:rPr>
              <w:t xml:space="preserve">Processing </w:t>
            </w:r>
          </w:p>
        </w:tc>
        <w:tc>
          <w:tcPr>
            <w:tcW w:w="6274" w:type="dxa"/>
            <w:tcBorders>
              <w:top w:val="single" w:sz="8" w:space="0" w:color="000000"/>
              <w:left w:val="single" w:sz="8" w:space="0" w:color="000000"/>
              <w:bottom w:val="single" w:sz="8" w:space="0" w:color="000000"/>
              <w:right w:val="single" w:sz="8" w:space="0" w:color="000000"/>
            </w:tcBorders>
            <w:vAlign w:val="bottom"/>
          </w:tcPr>
          <w:p w14:paraId="6FBE6231" w14:textId="77777777" w:rsidR="00FB4459" w:rsidRDefault="00275C4C">
            <w:pPr>
              <w:spacing w:after="0" w:line="259" w:lineRule="auto"/>
              <w:ind w:left="0" w:firstLine="0"/>
            </w:pPr>
            <w:r>
              <w:rPr>
                <w:sz w:val="20"/>
              </w:rPr>
              <w:t xml:space="preserve">Takes the meaning given in the GDPR. </w:t>
            </w:r>
          </w:p>
        </w:tc>
      </w:tr>
      <w:tr w:rsidR="00FB4459" w14:paraId="7CF7AC6C"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5FF3FB12" w14:textId="77777777" w:rsidR="00FB4459" w:rsidRDefault="00275C4C">
            <w:pPr>
              <w:spacing w:after="0" w:line="259" w:lineRule="auto"/>
              <w:ind w:left="0" w:firstLine="0"/>
            </w:pPr>
            <w:r>
              <w:rPr>
                <w:b/>
                <w:sz w:val="20"/>
              </w:rPr>
              <w:t xml:space="preserve">Processor </w:t>
            </w:r>
          </w:p>
        </w:tc>
        <w:tc>
          <w:tcPr>
            <w:tcW w:w="6274" w:type="dxa"/>
            <w:tcBorders>
              <w:top w:val="single" w:sz="8" w:space="0" w:color="000000"/>
              <w:left w:val="single" w:sz="8" w:space="0" w:color="000000"/>
              <w:bottom w:val="single" w:sz="8" w:space="0" w:color="000000"/>
              <w:right w:val="single" w:sz="8" w:space="0" w:color="000000"/>
            </w:tcBorders>
            <w:vAlign w:val="bottom"/>
          </w:tcPr>
          <w:p w14:paraId="2DF3CC77" w14:textId="77777777" w:rsidR="00FB4459" w:rsidRDefault="00275C4C">
            <w:pPr>
              <w:spacing w:after="0" w:line="259" w:lineRule="auto"/>
              <w:ind w:left="0" w:firstLine="0"/>
            </w:pPr>
            <w:r>
              <w:rPr>
                <w:sz w:val="20"/>
              </w:rPr>
              <w:t xml:space="preserve">Takes the meaning given in the GDPR. </w:t>
            </w:r>
          </w:p>
        </w:tc>
      </w:tr>
      <w:tr w:rsidR="00FB4459" w14:paraId="4C2474B5" w14:textId="77777777">
        <w:trPr>
          <w:trHeight w:val="3461"/>
        </w:trPr>
        <w:tc>
          <w:tcPr>
            <w:tcW w:w="2621" w:type="dxa"/>
            <w:tcBorders>
              <w:top w:val="single" w:sz="8" w:space="0" w:color="000000"/>
              <w:left w:val="single" w:sz="8" w:space="0" w:color="000000"/>
              <w:bottom w:val="single" w:sz="8" w:space="0" w:color="000000"/>
              <w:right w:val="single" w:sz="8" w:space="0" w:color="000000"/>
            </w:tcBorders>
          </w:tcPr>
          <w:p w14:paraId="449E981B" w14:textId="77777777" w:rsidR="00FB4459" w:rsidRDefault="00275C4C">
            <w:pPr>
              <w:spacing w:after="0" w:line="259" w:lineRule="auto"/>
              <w:ind w:left="0" w:firstLine="0"/>
            </w:pPr>
            <w:r>
              <w:rPr>
                <w:b/>
                <w:sz w:val="20"/>
              </w:rPr>
              <w:lastRenderedPageBreak/>
              <w:t xml:space="preserve">Prohibited act </w:t>
            </w:r>
          </w:p>
        </w:tc>
        <w:tc>
          <w:tcPr>
            <w:tcW w:w="6274" w:type="dxa"/>
            <w:tcBorders>
              <w:top w:val="single" w:sz="8" w:space="0" w:color="000000"/>
              <w:left w:val="single" w:sz="8" w:space="0" w:color="000000"/>
              <w:bottom w:val="single" w:sz="8" w:space="0" w:color="000000"/>
              <w:right w:val="single" w:sz="8" w:space="0" w:color="000000"/>
            </w:tcBorders>
            <w:vAlign w:val="center"/>
          </w:tcPr>
          <w:p w14:paraId="133E1ACE" w14:textId="77777777" w:rsidR="00FB4459" w:rsidRDefault="00275C4C">
            <w:pPr>
              <w:spacing w:after="14" w:line="239" w:lineRule="auto"/>
              <w:ind w:left="0" w:firstLine="0"/>
            </w:pPr>
            <w:r>
              <w:rPr>
                <w:sz w:val="20"/>
              </w:rPr>
              <w:t xml:space="preserve">To directly or indirectly offer, promise or give any person working for or engaged by a Buyer or CCS a financial or other advantage to: </w:t>
            </w:r>
          </w:p>
          <w:p w14:paraId="5096FFE4" w14:textId="77777777" w:rsidR="00FB4459" w:rsidRDefault="00275C4C">
            <w:pPr>
              <w:numPr>
                <w:ilvl w:val="0"/>
                <w:numId w:val="37"/>
              </w:numPr>
              <w:spacing w:line="259" w:lineRule="auto"/>
              <w:ind w:hanging="360"/>
            </w:pPr>
            <w:r>
              <w:rPr>
                <w:sz w:val="20"/>
              </w:rPr>
              <w:t xml:space="preserve">induce that person to perform improperly a relevant function or </w:t>
            </w:r>
          </w:p>
          <w:p w14:paraId="4BE3AA5D" w14:textId="77777777" w:rsidR="00FB4459" w:rsidRDefault="00275C4C">
            <w:pPr>
              <w:spacing w:after="28" w:line="259" w:lineRule="auto"/>
              <w:ind w:left="360" w:firstLine="0"/>
            </w:pPr>
            <w:r>
              <w:rPr>
                <w:sz w:val="20"/>
              </w:rPr>
              <w:t xml:space="preserve">activity </w:t>
            </w:r>
          </w:p>
          <w:p w14:paraId="780B9822" w14:textId="77777777" w:rsidR="00FB4459" w:rsidRDefault="00275C4C">
            <w:pPr>
              <w:numPr>
                <w:ilvl w:val="0"/>
                <w:numId w:val="37"/>
              </w:numPr>
              <w:spacing w:after="3" w:line="285" w:lineRule="auto"/>
              <w:ind w:hanging="360"/>
            </w:pPr>
            <w:r>
              <w:rPr>
                <w:sz w:val="20"/>
              </w:rPr>
              <w:t xml:space="preserve">reward that person for improper performance of a relevant function or activity </w:t>
            </w:r>
          </w:p>
          <w:p w14:paraId="6FD85532" w14:textId="77777777" w:rsidR="00FB4459" w:rsidRDefault="00275C4C">
            <w:pPr>
              <w:numPr>
                <w:ilvl w:val="0"/>
                <w:numId w:val="37"/>
              </w:numPr>
              <w:spacing w:after="0" w:line="279" w:lineRule="auto"/>
              <w:ind w:hanging="360"/>
            </w:pPr>
            <w:r>
              <w:rPr>
                <w:sz w:val="20"/>
              </w:rPr>
              <w:t xml:space="preserve">commit any offence: o </w:t>
            </w:r>
            <w:r>
              <w:rPr>
                <w:sz w:val="20"/>
              </w:rPr>
              <w:tab/>
              <w:t xml:space="preserve">under the Bribery Act 2010 </w:t>
            </w:r>
          </w:p>
          <w:p w14:paraId="59496150" w14:textId="77777777" w:rsidR="00FB4459" w:rsidRDefault="00275C4C">
            <w:pPr>
              <w:numPr>
                <w:ilvl w:val="1"/>
                <w:numId w:val="37"/>
              </w:numPr>
              <w:spacing w:after="0" w:line="272" w:lineRule="auto"/>
              <w:ind w:right="141" w:firstLine="0"/>
              <w:jc w:val="both"/>
            </w:pPr>
            <w:r>
              <w:rPr>
                <w:sz w:val="20"/>
              </w:rPr>
              <w:t xml:space="preserve">under legislation creating offences concerning Fraud </w:t>
            </w:r>
            <w:r>
              <w:t xml:space="preserve">o at common Law concerning Fraud </w:t>
            </w:r>
          </w:p>
          <w:p w14:paraId="6F272788" w14:textId="77777777" w:rsidR="00FB4459" w:rsidRDefault="00275C4C">
            <w:pPr>
              <w:numPr>
                <w:ilvl w:val="1"/>
                <w:numId w:val="37"/>
              </w:numPr>
              <w:spacing w:after="0" w:line="259" w:lineRule="auto"/>
              <w:ind w:right="141" w:firstLine="0"/>
              <w:jc w:val="both"/>
            </w:pPr>
            <w:r>
              <w:rPr>
                <w:sz w:val="20"/>
              </w:rPr>
              <w:t xml:space="preserve">committing or attempting or conspiring to commit Fraud </w:t>
            </w:r>
          </w:p>
        </w:tc>
      </w:tr>
    </w:tbl>
    <w:p w14:paraId="2D9E179A" w14:textId="77777777" w:rsidR="00FB4459" w:rsidRDefault="00FB4459">
      <w:pPr>
        <w:spacing w:after="0" w:line="259" w:lineRule="auto"/>
        <w:ind w:left="-1139" w:right="734" w:firstLine="0"/>
      </w:pPr>
    </w:p>
    <w:tbl>
      <w:tblPr>
        <w:tblStyle w:val="TableGrid"/>
        <w:tblW w:w="8894" w:type="dxa"/>
        <w:tblInd w:w="14" w:type="dxa"/>
        <w:tblCellMar>
          <w:top w:w="355" w:type="dxa"/>
          <w:left w:w="91" w:type="dxa"/>
          <w:bottom w:w="140" w:type="dxa"/>
          <w:right w:w="85" w:type="dxa"/>
        </w:tblCellMar>
        <w:tblLook w:val="04A0" w:firstRow="1" w:lastRow="0" w:firstColumn="1" w:lastColumn="0" w:noHBand="0" w:noVBand="1"/>
      </w:tblPr>
      <w:tblGrid>
        <w:gridCol w:w="2621"/>
        <w:gridCol w:w="6273"/>
      </w:tblGrid>
      <w:tr w:rsidR="00FB4459" w14:paraId="3DD17F59" w14:textId="77777777">
        <w:trPr>
          <w:trHeight w:val="2045"/>
        </w:trPr>
        <w:tc>
          <w:tcPr>
            <w:tcW w:w="2621" w:type="dxa"/>
            <w:tcBorders>
              <w:top w:val="single" w:sz="8" w:space="0" w:color="000000"/>
              <w:left w:val="single" w:sz="8" w:space="0" w:color="000000"/>
              <w:bottom w:val="single" w:sz="8" w:space="0" w:color="000000"/>
              <w:right w:val="single" w:sz="8" w:space="0" w:color="000000"/>
            </w:tcBorders>
          </w:tcPr>
          <w:p w14:paraId="24FC2C3D" w14:textId="77777777" w:rsidR="00FB4459" w:rsidRDefault="00275C4C">
            <w:pPr>
              <w:spacing w:after="0" w:line="259" w:lineRule="auto"/>
              <w:ind w:left="0" w:firstLine="0"/>
            </w:pPr>
            <w:r>
              <w:rPr>
                <w:b/>
                <w:sz w:val="20"/>
              </w:rPr>
              <w:t xml:space="preserve">Project Specific IPRs </w:t>
            </w:r>
          </w:p>
        </w:tc>
        <w:tc>
          <w:tcPr>
            <w:tcW w:w="6274" w:type="dxa"/>
            <w:tcBorders>
              <w:top w:val="single" w:sz="8" w:space="0" w:color="000000"/>
              <w:left w:val="single" w:sz="8" w:space="0" w:color="000000"/>
              <w:bottom w:val="single" w:sz="8" w:space="0" w:color="000000"/>
              <w:right w:val="single" w:sz="8" w:space="0" w:color="000000"/>
            </w:tcBorders>
            <w:vAlign w:val="bottom"/>
          </w:tcPr>
          <w:p w14:paraId="7939E9F6" w14:textId="77777777" w:rsidR="00FB4459" w:rsidRDefault="00275C4C">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FB4459" w14:paraId="21CB5FBC"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290F5246" w14:textId="77777777" w:rsidR="00FB4459" w:rsidRDefault="00275C4C">
            <w:pPr>
              <w:spacing w:after="0" w:line="259" w:lineRule="auto"/>
              <w:ind w:left="0" w:firstLine="0"/>
            </w:pPr>
            <w:r>
              <w:rPr>
                <w:b/>
                <w:sz w:val="20"/>
              </w:rPr>
              <w:t xml:space="preserve">Property </w:t>
            </w:r>
          </w:p>
        </w:tc>
        <w:tc>
          <w:tcPr>
            <w:tcW w:w="6274" w:type="dxa"/>
            <w:tcBorders>
              <w:top w:val="single" w:sz="8" w:space="0" w:color="000000"/>
              <w:left w:val="single" w:sz="8" w:space="0" w:color="000000"/>
              <w:bottom w:val="single" w:sz="8" w:space="0" w:color="000000"/>
              <w:right w:val="single" w:sz="8" w:space="0" w:color="000000"/>
            </w:tcBorders>
            <w:vAlign w:val="bottom"/>
          </w:tcPr>
          <w:p w14:paraId="4BD41235" w14:textId="77777777" w:rsidR="00FB4459" w:rsidRDefault="00275C4C">
            <w:pPr>
              <w:spacing w:after="0" w:line="259" w:lineRule="auto"/>
              <w:ind w:left="0" w:firstLine="0"/>
            </w:pPr>
            <w:r>
              <w:rPr>
                <w:sz w:val="20"/>
              </w:rPr>
              <w:t xml:space="preserve">Assets and property including technical infrastructure, IPRs and equipment. </w:t>
            </w:r>
          </w:p>
        </w:tc>
      </w:tr>
      <w:tr w:rsidR="00FB4459" w14:paraId="70BD21DC" w14:textId="77777777">
        <w:trPr>
          <w:trHeight w:val="2314"/>
        </w:trPr>
        <w:tc>
          <w:tcPr>
            <w:tcW w:w="2621" w:type="dxa"/>
            <w:tcBorders>
              <w:top w:val="single" w:sz="8" w:space="0" w:color="000000"/>
              <w:left w:val="single" w:sz="8" w:space="0" w:color="000000"/>
              <w:bottom w:val="single" w:sz="8" w:space="0" w:color="000000"/>
              <w:right w:val="single" w:sz="8" w:space="0" w:color="000000"/>
            </w:tcBorders>
          </w:tcPr>
          <w:p w14:paraId="12247908" w14:textId="77777777" w:rsidR="00FB4459" w:rsidRDefault="00275C4C">
            <w:pPr>
              <w:spacing w:after="0" w:line="259" w:lineRule="auto"/>
              <w:ind w:left="0" w:firstLine="0"/>
            </w:pPr>
            <w:r>
              <w:rPr>
                <w:b/>
                <w:sz w:val="20"/>
              </w:rPr>
              <w:t xml:space="preserve">Protective Measures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1C43D132" w14:textId="77777777" w:rsidR="00FB4459" w:rsidRDefault="00275C4C">
            <w:pPr>
              <w:spacing w:after="0" w:line="259" w:lineRule="auto"/>
              <w:ind w:left="0"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FB4459" w14:paraId="48CF4D65" w14:textId="77777777">
        <w:trPr>
          <w:trHeight w:val="1253"/>
        </w:trPr>
        <w:tc>
          <w:tcPr>
            <w:tcW w:w="2621" w:type="dxa"/>
            <w:tcBorders>
              <w:top w:val="single" w:sz="8" w:space="0" w:color="000000"/>
              <w:left w:val="single" w:sz="8" w:space="0" w:color="000000"/>
              <w:bottom w:val="single" w:sz="8" w:space="0" w:color="000000"/>
              <w:right w:val="single" w:sz="8" w:space="0" w:color="000000"/>
            </w:tcBorders>
            <w:vAlign w:val="center"/>
          </w:tcPr>
          <w:p w14:paraId="22C8E5B1" w14:textId="77777777" w:rsidR="00FB4459" w:rsidRDefault="00275C4C">
            <w:pPr>
              <w:spacing w:after="0" w:line="259" w:lineRule="auto"/>
              <w:ind w:left="0" w:firstLine="0"/>
            </w:pPr>
            <w:r>
              <w:rPr>
                <w:b/>
                <w:sz w:val="20"/>
              </w:rPr>
              <w:t xml:space="preserve">PSN or Public Services Network </w:t>
            </w:r>
          </w:p>
        </w:tc>
        <w:tc>
          <w:tcPr>
            <w:tcW w:w="6274" w:type="dxa"/>
            <w:tcBorders>
              <w:top w:val="single" w:sz="8" w:space="0" w:color="000000"/>
              <w:left w:val="single" w:sz="8" w:space="0" w:color="000000"/>
              <w:bottom w:val="single" w:sz="8" w:space="0" w:color="000000"/>
              <w:right w:val="single" w:sz="8" w:space="0" w:color="000000"/>
            </w:tcBorders>
            <w:vAlign w:val="bottom"/>
          </w:tcPr>
          <w:p w14:paraId="10207904" w14:textId="77777777" w:rsidR="00FB4459" w:rsidRDefault="00275C4C">
            <w:pPr>
              <w:spacing w:after="0" w:line="259" w:lineRule="auto"/>
              <w:ind w:left="0" w:firstLine="0"/>
            </w:pPr>
            <w:r>
              <w:rPr>
                <w:sz w:val="20"/>
              </w:rPr>
              <w:t xml:space="preserve">The Public Services Network (PSN) is the government’s highperformance network which helps public sector organisations work together, reduce duplication and share resources. </w:t>
            </w:r>
          </w:p>
        </w:tc>
      </w:tr>
      <w:tr w:rsidR="00FB4459" w14:paraId="25816446" w14:textId="77777777">
        <w:trPr>
          <w:trHeight w:val="1253"/>
        </w:trPr>
        <w:tc>
          <w:tcPr>
            <w:tcW w:w="2621" w:type="dxa"/>
            <w:tcBorders>
              <w:top w:val="single" w:sz="8" w:space="0" w:color="000000"/>
              <w:left w:val="single" w:sz="8" w:space="0" w:color="000000"/>
              <w:bottom w:val="single" w:sz="8" w:space="0" w:color="000000"/>
              <w:right w:val="single" w:sz="8" w:space="0" w:color="000000"/>
            </w:tcBorders>
            <w:vAlign w:val="center"/>
          </w:tcPr>
          <w:p w14:paraId="53D8E558" w14:textId="77777777" w:rsidR="00FB4459" w:rsidRDefault="00275C4C">
            <w:pPr>
              <w:spacing w:after="0" w:line="259" w:lineRule="auto"/>
              <w:ind w:left="0" w:firstLine="0"/>
            </w:pPr>
            <w:r>
              <w:rPr>
                <w:b/>
                <w:sz w:val="20"/>
              </w:rPr>
              <w:lastRenderedPageBreak/>
              <w:t xml:space="preserve">Regulatory body or bodies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42E35003" w14:textId="77777777" w:rsidR="00FB4459" w:rsidRDefault="00275C4C">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FB4459" w14:paraId="25AEB032"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6FF09B75" w14:textId="77777777" w:rsidR="00FB4459" w:rsidRDefault="00275C4C">
            <w:pPr>
              <w:spacing w:after="0" w:line="259" w:lineRule="auto"/>
              <w:ind w:left="0" w:firstLine="0"/>
            </w:pPr>
            <w:r>
              <w:rPr>
                <w:b/>
                <w:sz w:val="20"/>
              </w:rPr>
              <w:t xml:space="preserve">Relevant person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7C88C306" w14:textId="77777777" w:rsidR="00FB4459" w:rsidRDefault="00275C4C">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FB4459" w14:paraId="7020C4B7"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39AA411C" w14:textId="77777777" w:rsidR="00FB4459" w:rsidRDefault="00275C4C">
            <w:pPr>
              <w:spacing w:after="0" w:line="259" w:lineRule="auto"/>
              <w:ind w:left="0" w:firstLine="0"/>
            </w:pPr>
            <w:r>
              <w:rPr>
                <w:b/>
                <w:sz w:val="20"/>
              </w:rPr>
              <w:t xml:space="preserve">Relevant Transfer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5390ABEF" w14:textId="77777777" w:rsidR="00FB4459" w:rsidRDefault="00275C4C">
            <w:pPr>
              <w:spacing w:after="0" w:line="259" w:lineRule="auto"/>
              <w:ind w:left="0" w:firstLine="0"/>
            </w:pPr>
            <w:r>
              <w:rPr>
                <w:sz w:val="20"/>
              </w:rPr>
              <w:t xml:space="preserve">A transfer of employment to which the employment regulations applies. </w:t>
            </w:r>
          </w:p>
        </w:tc>
      </w:tr>
      <w:tr w:rsidR="00FB4459" w14:paraId="79CF4E89" w14:textId="77777777">
        <w:trPr>
          <w:trHeight w:val="1786"/>
        </w:trPr>
        <w:tc>
          <w:tcPr>
            <w:tcW w:w="2621" w:type="dxa"/>
            <w:tcBorders>
              <w:top w:val="single" w:sz="8" w:space="0" w:color="000000"/>
              <w:left w:val="single" w:sz="8" w:space="0" w:color="000000"/>
              <w:bottom w:val="single" w:sz="8" w:space="0" w:color="000000"/>
              <w:right w:val="single" w:sz="8" w:space="0" w:color="000000"/>
            </w:tcBorders>
          </w:tcPr>
          <w:p w14:paraId="342798F7" w14:textId="77777777" w:rsidR="00FB4459" w:rsidRDefault="00275C4C">
            <w:pPr>
              <w:spacing w:after="0" w:line="259" w:lineRule="auto"/>
              <w:ind w:left="0" w:firstLine="0"/>
            </w:pPr>
            <w:r>
              <w:rPr>
                <w:b/>
                <w:sz w:val="20"/>
              </w:rPr>
              <w:t xml:space="preserve">Replacement Services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6E241890" w14:textId="77777777" w:rsidR="00FB4459" w:rsidRDefault="00275C4C">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FB4459" w14:paraId="2169034F"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2104D249" w14:textId="77777777" w:rsidR="00FB4459" w:rsidRDefault="00275C4C">
            <w:pPr>
              <w:spacing w:after="0" w:line="259" w:lineRule="auto"/>
              <w:ind w:left="0" w:firstLine="0"/>
            </w:pPr>
            <w:r>
              <w:rPr>
                <w:b/>
                <w:sz w:val="20"/>
              </w:rPr>
              <w:t xml:space="preserve">Replacement supplier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5103FF61" w14:textId="77777777" w:rsidR="00FB4459" w:rsidRDefault="00275C4C">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FB4459" w14:paraId="026E627E"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bottom"/>
          </w:tcPr>
          <w:p w14:paraId="54B0A3B9" w14:textId="77777777" w:rsidR="00FB4459" w:rsidRDefault="00275C4C">
            <w:pPr>
              <w:spacing w:after="0" w:line="259" w:lineRule="auto"/>
              <w:ind w:left="0" w:firstLine="0"/>
            </w:pPr>
            <w:r>
              <w:rPr>
                <w:b/>
                <w:sz w:val="20"/>
              </w:rPr>
              <w:t xml:space="preserve">Security management plan </w:t>
            </w:r>
          </w:p>
        </w:tc>
        <w:tc>
          <w:tcPr>
            <w:tcW w:w="6274" w:type="dxa"/>
            <w:tcBorders>
              <w:top w:val="single" w:sz="8" w:space="0" w:color="000000"/>
              <w:left w:val="single" w:sz="8" w:space="0" w:color="000000"/>
              <w:bottom w:val="single" w:sz="8" w:space="0" w:color="000000"/>
              <w:right w:val="single" w:sz="8" w:space="0" w:color="000000"/>
            </w:tcBorders>
            <w:vAlign w:val="bottom"/>
          </w:tcPr>
          <w:p w14:paraId="1785C8A0" w14:textId="77777777" w:rsidR="00FB4459" w:rsidRDefault="00275C4C">
            <w:pPr>
              <w:spacing w:after="0" w:line="259" w:lineRule="auto"/>
              <w:ind w:left="0" w:firstLine="0"/>
            </w:pPr>
            <w:r>
              <w:rPr>
                <w:sz w:val="20"/>
              </w:rPr>
              <w:t xml:space="preserve">The Supplier's security management plan developed by the Supplier in accordance with clause 16.1. </w:t>
            </w:r>
          </w:p>
        </w:tc>
      </w:tr>
    </w:tbl>
    <w:p w14:paraId="5FC5305F" w14:textId="77777777" w:rsidR="00FB4459" w:rsidRDefault="00FB4459">
      <w:pPr>
        <w:spacing w:after="0" w:line="259" w:lineRule="auto"/>
        <w:ind w:left="-1139" w:right="734" w:firstLine="0"/>
      </w:pPr>
    </w:p>
    <w:tbl>
      <w:tblPr>
        <w:tblStyle w:val="TableGrid"/>
        <w:tblW w:w="8894" w:type="dxa"/>
        <w:tblInd w:w="14" w:type="dxa"/>
        <w:tblCellMar>
          <w:top w:w="355" w:type="dxa"/>
          <w:left w:w="91" w:type="dxa"/>
          <w:bottom w:w="140" w:type="dxa"/>
          <w:right w:w="99" w:type="dxa"/>
        </w:tblCellMar>
        <w:tblLook w:val="04A0" w:firstRow="1" w:lastRow="0" w:firstColumn="1" w:lastColumn="0" w:noHBand="0" w:noVBand="1"/>
      </w:tblPr>
      <w:tblGrid>
        <w:gridCol w:w="2621"/>
        <w:gridCol w:w="6273"/>
      </w:tblGrid>
      <w:tr w:rsidR="00FB4459" w14:paraId="689C5330"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2ADD99FC" w14:textId="77777777" w:rsidR="00FB4459" w:rsidRDefault="00275C4C">
            <w:pPr>
              <w:spacing w:after="0" w:line="259" w:lineRule="auto"/>
              <w:ind w:left="0" w:firstLine="0"/>
            </w:pPr>
            <w:r>
              <w:rPr>
                <w:b/>
                <w:sz w:val="20"/>
              </w:rPr>
              <w:t xml:space="preserve">Services </w:t>
            </w:r>
          </w:p>
        </w:tc>
        <w:tc>
          <w:tcPr>
            <w:tcW w:w="6274" w:type="dxa"/>
            <w:tcBorders>
              <w:top w:val="single" w:sz="8" w:space="0" w:color="000000"/>
              <w:left w:val="single" w:sz="8" w:space="0" w:color="000000"/>
              <w:bottom w:val="single" w:sz="8" w:space="0" w:color="000000"/>
              <w:right w:val="single" w:sz="8" w:space="0" w:color="000000"/>
            </w:tcBorders>
            <w:vAlign w:val="bottom"/>
          </w:tcPr>
          <w:p w14:paraId="1269317D" w14:textId="77777777" w:rsidR="00FB4459" w:rsidRDefault="00275C4C">
            <w:pPr>
              <w:spacing w:after="0" w:line="259" w:lineRule="auto"/>
              <w:ind w:left="0" w:firstLine="0"/>
            </w:pPr>
            <w:r>
              <w:rPr>
                <w:sz w:val="20"/>
              </w:rPr>
              <w:t xml:space="preserve">The services ordered by the Buyer as set out in the Order Form. </w:t>
            </w:r>
          </w:p>
        </w:tc>
      </w:tr>
      <w:tr w:rsidR="00FB4459" w14:paraId="71D22E17"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50303CEA" w14:textId="77777777" w:rsidR="00FB4459" w:rsidRDefault="00275C4C">
            <w:pPr>
              <w:spacing w:after="0" w:line="259" w:lineRule="auto"/>
              <w:ind w:left="0" w:firstLine="0"/>
            </w:pPr>
            <w:r>
              <w:rPr>
                <w:b/>
                <w:sz w:val="20"/>
              </w:rPr>
              <w:t xml:space="preserve">Service data </w:t>
            </w:r>
          </w:p>
        </w:tc>
        <w:tc>
          <w:tcPr>
            <w:tcW w:w="6274" w:type="dxa"/>
            <w:tcBorders>
              <w:top w:val="single" w:sz="8" w:space="0" w:color="000000"/>
              <w:left w:val="single" w:sz="8" w:space="0" w:color="000000"/>
              <w:bottom w:val="single" w:sz="8" w:space="0" w:color="000000"/>
              <w:right w:val="single" w:sz="8" w:space="0" w:color="000000"/>
            </w:tcBorders>
            <w:vAlign w:val="bottom"/>
          </w:tcPr>
          <w:p w14:paraId="659DCD19" w14:textId="77777777" w:rsidR="00FB4459" w:rsidRDefault="00275C4C">
            <w:pPr>
              <w:spacing w:after="0" w:line="259" w:lineRule="auto"/>
              <w:ind w:left="0" w:firstLine="0"/>
            </w:pPr>
            <w:r>
              <w:rPr>
                <w:sz w:val="20"/>
              </w:rPr>
              <w:t xml:space="preserve">Data that is owned or managed by the Buyer and used for the GCloud Services, including backup data. </w:t>
            </w:r>
          </w:p>
        </w:tc>
      </w:tr>
      <w:tr w:rsidR="00FB4459" w14:paraId="5AE78131"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273F2BC8" w14:textId="77777777" w:rsidR="00FB4459" w:rsidRDefault="00275C4C">
            <w:pPr>
              <w:spacing w:after="0" w:line="259" w:lineRule="auto"/>
              <w:ind w:left="0" w:firstLine="0"/>
            </w:pPr>
            <w:r>
              <w:rPr>
                <w:b/>
                <w:sz w:val="20"/>
              </w:rPr>
              <w:lastRenderedPageBreak/>
              <w:t xml:space="preserve">Service definition(s) </w:t>
            </w:r>
          </w:p>
        </w:tc>
        <w:tc>
          <w:tcPr>
            <w:tcW w:w="6274" w:type="dxa"/>
            <w:tcBorders>
              <w:top w:val="single" w:sz="8" w:space="0" w:color="000000"/>
              <w:left w:val="single" w:sz="8" w:space="0" w:color="000000"/>
              <w:bottom w:val="single" w:sz="8" w:space="0" w:color="000000"/>
              <w:right w:val="single" w:sz="8" w:space="0" w:color="000000"/>
            </w:tcBorders>
            <w:vAlign w:val="bottom"/>
          </w:tcPr>
          <w:p w14:paraId="3D7F6236" w14:textId="77777777" w:rsidR="00FB4459" w:rsidRDefault="00275C4C">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FB4459" w14:paraId="2B3E711C"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7E540AE4" w14:textId="77777777" w:rsidR="00FB4459" w:rsidRDefault="00275C4C">
            <w:pPr>
              <w:spacing w:after="0" w:line="259" w:lineRule="auto"/>
              <w:ind w:left="0" w:firstLine="0"/>
            </w:pPr>
            <w:r>
              <w:rPr>
                <w:b/>
                <w:sz w:val="20"/>
              </w:rPr>
              <w:t xml:space="preserve">Service description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7932C1B7" w14:textId="77777777" w:rsidR="00FB4459" w:rsidRDefault="00275C4C">
            <w:pPr>
              <w:spacing w:after="0" w:line="259" w:lineRule="auto"/>
              <w:ind w:left="0" w:firstLine="0"/>
            </w:pPr>
            <w:r>
              <w:rPr>
                <w:sz w:val="20"/>
              </w:rPr>
              <w:t xml:space="preserve">The description of the Supplier service offering as published on the Digital Marketplace. </w:t>
            </w:r>
          </w:p>
        </w:tc>
      </w:tr>
      <w:tr w:rsidR="00FB4459" w14:paraId="6DB34B66"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1585FABE" w14:textId="77777777" w:rsidR="00FB4459" w:rsidRDefault="00275C4C">
            <w:pPr>
              <w:spacing w:after="0" w:line="259" w:lineRule="auto"/>
              <w:ind w:left="0" w:firstLine="0"/>
            </w:pPr>
            <w:r>
              <w:rPr>
                <w:b/>
                <w:sz w:val="20"/>
              </w:rPr>
              <w:t xml:space="preserve">Service Personal Data </w:t>
            </w:r>
          </w:p>
        </w:tc>
        <w:tc>
          <w:tcPr>
            <w:tcW w:w="6274" w:type="dxa"/>
            <w:tcBorders>
              <w:top w:val="single" w:sz="8" w:space="0" w:color="000000"/>
              <w:left w:val="single" w:sz="8" w:space="0" w:color="000000"/>
              <w:bottom w:val="single" w:sz="8" w:space="0" w:color="000000"/>
              <w:right w:val="single" w:sz="8" w:space="0" w:color="000000"/>
            </w:tcBorders>
            <w:vAlign w:val="bottom"/>
          </w:tcPr>
          <w:p w14:paraId="4FF10E02" w14:textId="77777777" w:rsidR="00FB4459" w:rsidRDefault="00275C4C">
            <w:pPr>
              <w:spacing w:after="0" w:line="259" w:lineRule="auto"/>
              <w:ind w:left="0" w:firstLine="0"/>
            </w:pPr>
            <w:r>
              <w:rPr>
                <w:sz w:val="20"/>
              </w:rPr>
              <w:t xml:space="preserve">The Personal Data supplied by a Buyer to the Supplier in the course of the use of the G-Cloud Services for purposes of or in connection with this Call-Off Contract. </w:t>
            </w:r>
          </w:p>
        </w:tc>
      </w:tr>
      <w:tr w:rsidR="00FB4459" w14:paraId="4687BA94" w14:textId="77777777">
        <w:trPr>
          <w:trHeight w:val="1517"/>
        </w:trPr>
        <w:tc>
          <w:tcPr>
            <w:tcW w:w="2621" w:type="dxa"/>
            <w:tcBorders>
              <w:top w:val="single" w:sz="8" w:space="0" w:color="000000"/>
              <w:left w:val="single" w:sz="8" w:space="0" w:color="000000"/>
              <w:bottom w:val="single" w:sz="8" w:space="0" w:color="000000"/>
              <w:right w:val="single" w:sz="8" w:space="0" w:color="000000"/>
            </w:tcBorders>
          </w:tcPr>
          <w:p w14:paraId="12607EBF" w14:textId="77777777" w:rsidR="00FB4459" w:rsidRDefault="00275C4C">
            <w:pPr>
              <w:spacing w:after="0" w:line="259" w:lineRule="auto"/>
              <w:ind w:left="0" w:firstLine="0"/>
            </w:pPr>
            <w:r>
              <w:rPr>
                <w:b/>
                <w:sz w:val="20"/>
              </w:rPr>
              <w:t xml:space="preserve">Spend controls </w:t>
            </w:r>
          </w:p>
        </w:tc>
        <w:tc>
          <w:tcPr>
            <w:tcW w:w="6274" w:type="dxa"/>
            <w:tcBorders>
              <w:top w:val="single" w:sz="8" w:space="0" w:color="000000"/>
              <w:left w:val="single" w:sz="8" w:space="0" w:color="000000"/>
              <w:bottom w:val="single" w:sz="8" w:space="0" w:color="000000"/>
              <w:right w:val="single" w:sz="8" w:space="0" w:color="000000"/>
            </w:tcBorders>
            <w:vAlign w:val="bottom"/>
          </w:tcPr>
          <w:p w14:paraId="1AEB0E13" w14:textId="77777777" w:rsidR="00FB4459" w:rsidRDefault="00275C4C">
            <w:pPr>
              <w:spacing w:after="0" w:line="259" w:lineRule="auto"/>
              <w:ind w:left="0" w:firstLine="0"/>
            </w:pPr>
            <w:r>
              <w:rPr>
                <w:sz w:val="20"/>
              </w:rPr>
              <w:t xml:space="preserve">The approval process used by a central government Buyer if it needs to spend money on certain digital or technology services, see </w:t>
            </w:r>
            <w:r>
              <w:rPr>
                <w:sz w:val="20"/>
                <w:u w:val="single" w:color="000000"/>
              </w:rPr>
              <w:t>https://www.gov.uk/service-manual/agile-delivery/spend-controlscheck-if-you-need-approval-to-spend-money-on-a-service</w:t>
            </w:r>
            <w:r>
              <w:t xml:space="preserve"> </w:t>
            </w:r>
          </w:p>
        </w:tc>
      </w:tr>
      <w:tr w:rsidR="00FB4459" w14:paraId="38EB60FD"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600DAB23" w14:textId="77777777" w:rsidR="00FB4459" w:rsidRDefault="00275C4C">
            <w:pPr>
              <w:spacing w:after="0" w:line="259" w:lineRule="auto"/>
              <w:ind w:left="0" w:firstLine="0"/>
            </w:pPr>
            <w:r>
              <w:rPr>
                <w:b/>
                <w:sz w:val="20"/>
              </w:rPr>
              <w:t xml:space="preserve">Start date </w:t>
            </w:r>
          </w:p>
        </w:tc>
        <w:tc>
          <w:tcPr>
            <w:tcW w:w="6274" w:type="dxa"/>
            <w:tcBorders>
              <w:top w:val="single" w:sz="8" w:space="0" w:color="000000"/>
              <w:left w:val="single" w:sz="8" w:space="0" w:color="000000"/>
              <w:bottom w:val="single" w:sz="8" w:space="0" w:color="000000"/>
              <w:right w:val="single" w:sz="8" w:space="0" w:color="000000"/>
            </w:tcBorders>
            <w:vAlign w:val="bottom"/>
          </w:tcPr>
          <w:p w14:paraId="076B42B9" w14:textId="77777777" w:rsidR="00FB4459" w:rsidRDefault="00275C4C">
            <w:pPr>
              <w:spacing w:after="0" w:line="259" w:lineRule="auto"/>
              <w:ind w:left="0" w:firstLine="0"/>
            </w:pPr>
            <w:r>
              <w:rPr>
                <w:sz w:val="20"/>
              </w:rPr>
              <w:t xml:space="preserve">The Start date of this Call-Off Contract as set out in the Order Form. </w:t>
            </w:r>
          </w:p>
        </w:tc>
      </w:tr>
      <w:tr w:rsidR="00FB4459" w14:paraId="3694259C" w14:textId="77777777">
        <w:trPr>
          <w:trHeight w:val="1786"/>
        </w:trPr>
        <w:tc>
          <w:tcPr>
            <w:tcW w:w="2621" w:type="dxa"/>
            <w:tcBorders>
              <w:top w:val="single" w:sz="8" w:space="0" w:color="000000"/>
              <w:left w:val="single" w:sz="8" w:space="0" w:color="000000"/>
              <w:bottom w:val="single" w:sz="8" w:space="0" w:color="000000"/>
              <w:right w:val="single" w:sz="8" w:space="0" w:color="000000"/>
            </w:tcBorders>
          </w:tcPr>
          <w:p w14:paraId="38F4A313" w14:textId="77777777" w:rsidR="00FB4459" w:rsidRDefault="00275C4C">
            <w:pPr>
              <w:spacing w:after="0" w:line="259" w:lineRule="auto"/>
              <w:ind w:left="0" w:firstLine="0"/>
            </w:pPr>
            <w:r>
              <w:rPr>
                <w:b/>
                <w:sz w:val="20"/>
              </w:rPr>
              <w:t xml:space="preserve">Subcontract </w:t>
            </w:r>
          </w:p>
        </w:tc>
        <w:tc>
          <w:tcPr>
            <w:tcW w:w="6274" w:type="dxa"/>
            <w:tcBorders>
              <w:top w:val="single" w:sz="8" w:space="0" w:color="000000"/>
              <w:left w:val="single" w:sz="8" w:space="0" w:color="000000"/>
              <w:bottom w:val="single" w:sz="8" w:space="0" w:color="000000"/>
              <w:right w:val="single" w:sz="8" w:space="0" w:color="000000"/>
            </w:tcBorders>
            <w:vAlign w:val="bottom"/>
          </w:tcPr>
          <w:p w14:paraId="1C20EF97" w14:textId="77777777" w:rsidR="00FB4459" w:rsidRDefault="00275C4C">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FB4459" w14:paraId="5D899BA1" w14:textId="77777777">
        <w:trPr>
          <w:trHeight w:val="1517"/>
        </w:trPr>
        <w:tc>
          <w:tcPr>
            <w:tcW w:w="2621" w:type="dxa"/>
            <w:tcBorders>
              <w:top w:val="single" w:sz="8" w:space="0" w:color="000000"/>
              <w:left w:val="single" w:sz="8" w:space="0" w:color="000000"/>
              <w:bottom w:val="single" w:sz="8" w:space="0" w:color="000000"/>
              <w:right w:val="single" w:sz="8" w:space="0" w:color="000000"/>
            </w:tcBorders>
          </w:tcPr>
          <w:p w14:paraId="6C739C86" w14:textId="77777777" w:rsidR="00FB4459" w:rsidRDefault="00275C4C">
            <w:pPr>
              <w:spacing w:after="0" w:line="259" w:lineRule="auto"/>
              <w:ind w:left="0" w:firstLine="0"/>
            </w:pPr>
            <w:r>
              <w:rPr>
                <w:b/>
                <w:sz w:val="20"/>
              </w:rPr>
              <w:t xml:space="preserve">Subcontractor </w:t>
            </w:r>
          </w:p>
        </w:tc>
        <w:tc>
          <w:tcPr>
            <w:tcW w:w="6274" w:type="dxa"/>
            <w:tcBorders>
              <w:top w:val="single" w:sz="8" w:space="0" w:color="000000"/>
              <w:left w:val="single" w:sz="8" w:space="0" w:color="000000"/>
              <w:bottom w:val="single" w:sz="8" w:space="0" w:color="000000"/>
              <w:right w:val="single" w:sz="8" w:space="0" w:color="000000"/>
            </w:tcBorders>
            <w:vAlign w:val="bottom"/>
          </w:tcPr>
          <w:p w14:paraId="2A48AC21" w14:textId="77777777" w:rsidR="00FB4459" w:rsidRDefault="00275C4C">
            <w:pPr>
              <w:spacing w:after="14" w:line="259" w:lineRule="auto"/>
              <w:ind w:left="0" w:firstLine="0"/>
            </w:pPr>
            <w:r>
              <w:rPr>
                <w:sz w:val="20"/>
              </w:rPr>
              <w:t xml:space="preserve">Any third party engaged by the Supplier under a subcontract </w:t>
            </w:r>
          </w:p>
          <w:p w14:paraId="410033BF" w14:textId="77777777" w:rsidR="00FB4459" w:rsidRDefault="00275C4C">
            <w:pPr>
              <w:spacing w:after="14" w:line="259" w:lineRule="auto"/>
              <w:ind w:left="0" w:firstLine="0"/>
            </w:pPr>
            <w:r>
              <w:rPr>
                <w:sz w:val="20"/>
              </w:rPr>
              <w:t xml:space="preserve">(permitted under the Framework Agreement and the Call-Off </w:t>
            </w:r>
          </w:p>
          <w:p w14:paraId="3FCE0459" w14:textId="77777777" w:rsidR="00FB4459" w:rsidRDefault="00275C4C">
            <w:pPr>
              <w:spacing w:after="0" w:line="259" w:lineRule="auto"/>
              <w:ind w:left="0" w:firstLine="0"/>
            </w:pPr>
            <w:r>
              <w:rPr>
                <w:sz w:val="20"/>
              </w:rPr>
              <w:t xml:space="preserve">Contract) and its servants or agents in connection with the provision of G-Cloud Services. </w:t>
            </w:r>
          </w:p>
        </w:tc>
      </w:tr>
      <w:tr w:rsidR="00FB4459" w14:paraId="1A681959"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03244C67" w14:textId="77777777" w:rsidR="00FB4459" w:rsidRDefault="00275C4C">
            <w:pPr>
              <w:spacing w:after="0" w:line="259" w:lineRule="auto"/>
              <w:ind w:left="0" w:firstLine="0"/>
            </w:pPr>
            <w:r>
              <w:rPr>
                <w:b/>
                <w:sz w:val="20"/>
              </w:rPr>
              <w:t xml:space="preserve">Subprocessor </w:t>
            </w:r>
          </w:p>
        </w:tc>
        <w:tc>
          <w:tcPr>
            <w:tcW w:w="6274" w:type="dxa"/>
            <w:tcBorders>
              <w:top w:val="single" w:sz="8" w:space="0" w:color="000000"/>
              <w:left w:val="single" w:sz="8" w:space="0" w:color="000000"/>
              <w:bottom w:val="single" w:sz="8" w:space="0" w:color="000000"/>
              <w:right w:val="single" w:sz="8" w:space="0" w:color="000000"/>
            </w:tcBorders>
            <w:vAlign w:val="bottom"/>
          </w:tcPr>
          <w:p w14:paraId="2293C7E3" w14:textId="77777777" w:rsidR="00FB4459" w:rsidRDefault="00275C4C">
            <w:pPr>
              <w:spacing w:after="0" w:line="259" w:lineRule="auto"/>
              <w:ind w:left="0" w:firstLine="0"/>
            </w:pPr>
            <w:r>
              <w:rPr>
                <w:sz w:val="20"/>
              </w:rPr>
              <w:t xml:space="preserve">Any third party appointed to process Personal Data on behalf of the Supplier under this Call-Off Contract. </w:t>
            </w:r>
          </w:p>
        </w:tc>
      </w:tr>
      <w:tr w:rsidR="00FB4459" w14:paraId="6DB73B5E"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26A1398F" w14:textId="77777777" w:rsidR="00FB4459" w:rsidRDefault="00275C4C">
            <w:pPr>
              <w:spacing w:after="0" w:line="259" w:lineRule="auto"/>
              <w:ind w:left="0" w:firstLine="0"/>
            </w:pPr>
            <w:r>
              <w:rPr>
                <w:b/>
                <w:sz w:val="20"/>
              </w:rPr>
              <w:lastRenderedPageBreak/>
              <w:t xml:space="preserve">Supplier </w:t>
            </w:r>
          </w:p>
        </w:tc>
        <w:tc>
          <w:tcPr>
            <w:tcW w:w="6274" w:type="dxa"/>
            <w:tcBorders>
              <w:top w:val="single" w:sz="8" w:space="0" w:color="000000"/>
              <w:left w:val="single" w:sz="8" w:space="0" w:color="000000"/>
              <w:bottom w:val="single" w:sz="8" w:space="0" w:color="000000"/>
              <w:right w:val="single" w:sz="8" w:space="0" w:color="000000"/>
            </w:tcBorders>
            <w:vAlign w:val="bottom"/>
          </w:tcPr>
          <w:p w14:paraId="1229EEB4" w14:textId="77777777" w:rsidR="00FB4459" w:rsidRDefault="00275C4C">
            <w:pPr>
              <w:spacing w:after="0" w:line="259" w:lineRule="auto"/>
              <w:ind w:left="0" w:firstLine="0"/>
            </w:pPr>
            <w:r>
              <w:rPr>
                <w:sz w:val="20"/>
              </w:rPr>
              <w:t xml:space="preserve">The person, firm or company identified in the Order Form. </w:t>
            </w:r>
          </w:p>
        </w:tc>
      </w:tr>
      <w:tr w:rsidR="00FB4459" w14:paraId="6975AC1C"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296D6608" w14:textId="77777777" w:rsidR="00FB4459" w:rsidRDefault="00275C4C">
            <w:pPr>
              <w:spacing w:after="0" w:line="259" w:lineRule="auto"/>
              <w:ind w:left="0" w:firstLine="0"/>
            </w:pPr>
            <w:r>
              <w:rPr>
                <w:b/>
                <w:sz w:val="20"/>
              </w:rPr>
              <w:t xml:space="preserve">Supplier Representative </w:t>
            </w:r>
          </w:p>
        </w:tc>
        <w:tc>
          <w:tcPr>
            <w:tcW w:w="6274" w:type="dxa"/>
            <w:tcBorders>
              <w:top w:val="single" w:sz="8" w:space="0" w:color="000000"/>
              <w:left w:val="single" w:sz="8" w:space="0" w:color="000000"/>
              <w:bottom w:val="single" w:sz="8" w:space="0" w:color="000000"/>
              <w:right w:val="single" w:sz="8" w:space="0" w:color="000000"/>
            </w:tcBorders>
            <w:vAlign w:val="bottom"/>
          </w:tcPr>
          <w:p w14:paraId="64F01580" w14:textId="77777777" w:rsidR="00FB4459" w:rsidRDefault="00275C4C">
            <w:pPr>
              <w:spacing w:after="0" w:line="259" w:lineRule="auto"/>
              <w:ind w:left="0" w:firstLine="0"/>
            </w:pPr>
            <w:r>
              <w:rPr>
                <w:sz w:val="20"/>
              </w:rPr>
              <w:t xml:space="preserve">The representative appointed by the Supplier from time to time in relation to the Call-Off Contract. </w:t>
            </w:r>
          </w:p>
        </w:tc>
      </w:tr>
      <w:tr w:rsidR="00FB4459" w14:paraId="728219CD"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62589B7E" w14:textId="77777777" w:rsidR="00FB4459" w:rsidRDefault="00275C4C">
            <w:pPr>
              <w:spacing w:after="0" w:line="259" w:lineRule="auto"/>
              <w:ind w:left="0" w:firstLine="0"/>
            </w:pPr>
            <w:r>
              <w:rPr>
                <w:b/>
                <w:sz w:val="20"/>
              </w:rPr>
              <w:t xml:space="preserve">Supplier staff </w:t>
            </w:r>
          </w:p>
        </w:tc>
        <w:tc>
          <w:tcPr>
            <w:tcW w:w="6274" w:type="dxa"/>
            <w:tcBorders>
              <w:top w:val="single" w:sz="8" w:space="0" w:color="000000"/>
              <w:left w:val="single" w:sz="8" w:space="0" w:color="000000"/>
              <w:bottom w:val="single" w:sz="8" w:space="0" w:color="000000"/>
              <w:right w:val="single" w:sz="8" w:space="0" w:color="000000"/>
            </w:tcBorders>
            <w:vAlign w:val="bottom"/>
          </w:tcPr>
          <w:p w14:paraId="7C520B22" w14:textId="77777777" w:rsidR="00FB4459" w:rsidRDefault="00275C4C">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FB4459" w14:paraId="18635138" w14:textId="77777777">
        <w:trPr>
          <w:trHeight w:val="1253"/>
        </w:trPr>
        <w:tc>
          <w:tcPr>
            <w:tcW w:w="2621" w:type="dxa"/>
            <w:tcBorders>
              <w:top w:val="single" w:sz="8" w:space="0" w:color="000000"/>
              <w:left w:val="single" w:sz="8" w:space="0" w:color="000000"/>
              <w:bottom w:val="single" w:sz="8" w:space="0" w:color="000000"/>
              <w:right w:val="single" w:sz="8" w:space="0" w:color="000000"/>
            </w:tcBorders>
          </w:tcPr>
          <w:p w14:paraId="0424B075" w14:textId="77777777" w:rsidR="00FB4459" w:rsidRDefault="00275C4C">
            <w:pPr>
              <w:spacing w:after="0" w:line="259" w:lineRule="auto"/>
              <w:ind w:left="0" w:firstLine="0"/>
            </w:pPr>
            <w:r>
              <w:rPr>
                <w:b/>
                <w:sz w:val="20"/>
              </w:rPr>
              <w:t xml:space="preserve">Supplier terms </w:t>
            </w:r>
          </w:p>
        </w:tc>
        <w:tc>
          <w:tcPr>
            <w:tcW w:w="6274" w:type="dxa"/>
            <w:tcBorders>
              <w:top w:val="single" w:sz="8" w:space="0" w:color="000000"/>
              <w:left w:val="single" w:sz="8" w:space="0" w:color="000000"/>
              <w:bottom w:val="single" w:sz="8" w:space="0" w:color="000000"/>
              <w:right w:val="single" w:sz="8" w:space="0" w:color="000000"/>
            </w:tcBorders>
            <w:vAlign w:val="bottom"/>
          </w:tcPr>
          <w:p w14:paraId="0E922A09" w14:textId="77777777" w:rsidR="00FB4459" w:rsidRDefault="00275C4C">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FB4459" w14:paraId="2DE65406"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352FA2CB" w14:textId="77777777" w:rsidR="00FB4459" w:rsidRDefault="00275C4C">
            <w:pPr>
              <w:spacing w:after="0" w:line="259" w:lineRule="auto"/>
              <w:ind w:left="0" w:firstLine="0"/>
            </w:pPr>
            <w:r>
              <w:rPr>
                <w:b/>
                <w:sz w:val="20"/>
              </w:rPr>
              <w:t xml:space="preserve">Term </w:t>
            </w:r>
          </w:p>
        </w:tc>
        <w:tc>
          <w:tcPr>
            <w:tcW w:w="6274" w:type="dxa"/>
            <w:tcBorders>
              <w:top w:val="single" w:sz="8" w:space="0" w:color="000000"/>
              <w:left w:val="single" w:sz="8" w:space="0" w:color="000000"/>
              <w:bottom w:val="single" w:sz="8" w:space="0" w:color="000000"/>
              <w:right w:val="single" w:sz="8" w:space="0" w:color="000000"/>
            </w:tcBorders>
            <w:vAlign w:val="bottom"/>
          </w:tcPr>
          <w:p w14:paraId="7F850A3A" w14:textId="77777777" w:rsidR="00FB4459" w:rsidRDefault="00275C4C">
            <w:pPr>
              <w:spacing w:after="0" w:line="259" w:lineRule="auto"/>
              <w:ind w:left="0" w:firstLine="0"/>
            </w:pPr>
            <w:r>
              <w:rPr>
                <w:sz w:val="20"/>
              </w:rPr>
              <w:t xml:space="preserve">The term of this Call-Off Contract as set out in the Order Form. </w:t>
            </w:r>
          </w:p>
        </w:tc>
      </w:tr>
      <w:tr w:rsidR="00FB4459" w14:paraId="26AF17E3"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783234E1" w14:textId="77777777" w:rsidR="00FB4459" w:rsidRDefault="00275C4C">
            <w:pPr>
              <w:spacing w:after="0" w:line="259" w:lineRule="auto"/>
              <w:ind w:left="0" w:firstLine="0"/>
            </w:pPr>
            <w:r>
              <w:rPr>
                <w:b/>
                <w:sz w:val="20"/>
              </w:rPr>
              <w:t xml:space="preserve">Variation </w:t>
            </w:r>
          </w:p>
        </w:tc>
        <w:tc>
          <w:tcPr>
            <w:tcW w:w="6274" w:type="dxa"/>
            <w:tcBorders>
              <w:top w:val="single" w:sz="8" w:space="0" w:color="000000"/>
              <w:left w:val="single" w:sz="8" w:space="0" w:color="000000"/>
              <w:bottom w:val="single" w:sz="8" w:space="0" w:color="000000"/>
              <w:right w:val="single" w:sz="8" w:space="0" w:color="000000"/>
            </w:tcBorders>
            <w:vAlign w:val="bottom"/>
          </w:tcPr>
          <w:p w14:paraId="39239F9D" w14:textId="77777777" w:rsidR="00FB4459" w:rsidRDefault="00275C4C">
            <w:pPr>
              <w:spacing w:after="0" w:line="259" w:lineRule="auto"/>
              <w:ind w:left="0" w:firstLine="0"/>
            </w:pPr>
            <w:r>
              <w:rPr>
                <w:sz w:val="20"/>
              </w:rPr>
              <w:t xml:space="preserve">This has the meaning given to it in clause 32 (Variation process). </w:t>
            </w:r>
          </w:p>
        </w:tc>
      </w:tr>
      <w:tr w:rsidR="00FB4459" w14:paraId="6D8DCE88"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center"/>
          </w:tcPr>
          <w:p w14:paraId="26342EBE" w14:textId="77777777" w:rsidR="00FB4459" w:rsidRDefault="00275C4C">
            <w:pPr>
              <w:spacing w:after="0" w:line="259" w:lineRule="auto"/>
              <w:ind w:left="0" w:firstLine="0"/>
            </w:pPr>
            <w:r>
              <w:rPr>
                <w:b/>
                <w:sz w:val="20"/>
              </w:rPr>
              <w:t xml:space="preserve">Working Days </w:t>
            </w:r>
          </w:p>
        </w:tc>
        <w:tc>
          <w:tcPr>
            <w:tcW w:w="6274" w:type="dxa"/>
            <w:tcBorders>
              <w:top w:val="single" w:sz="8" w:space="0" w:color="000000"/>
              <w:left w:val="single" w:sz="8" w:space="0" w:color="000000"/>
              <w:bottom w:val="single" w:sz="8" w:space="0" w:color="000000"/>
              <w:right w:val="single" w:sz="8" w:space="0" w:color="000000"/>
            </w:tcBorders>
            <w:vAlign w:val="bottom"/>
          </w:tcPr>
          <w:p w14:paraId="3AF1E93E" w14:textId="77777777" w:rsidR="00FB4459" w:rsidRDefault="00275C4C">
            <w:pPr>
              <w:spacing w:after="0" w:line="259" w:lineRule="auto"/>
              <w:ind w:left="0" w:firstLine="0"/>
            </w:pPr>
            <w:r>
              <w:rPr>
                <w:sz w:val="20"/>
              </w:rPr>
              <w:t xml:space="preserve">Any day other than a Saturday, Sunday or public holiday in England and Wales. </w:t>
            </w:r>
          </w:p>
        </w:tc>
      </w:tr>
      <w:tr w:rsidR="00FB4459" w14:paraId="767E505A" w14:textId="77777777">
        <w:trPr>
          <w:trHeight w:val="725"/>
        </w:trPr>
        <w:tc>
          <w:tcPr>
            <w:tcW w:w="2621" w:type="dxa"/>
            <w:tcBorders>
              <w:top w:val="single" w:sz="8" w:space="0" w:color="000000"/>
              <w:left w:val="single" w:sz="8" w:space="0" w:color="000000"/>
              <w:bottom w:val="single" w:sz="8" w:space="0" w:color="000000"/>
              <w:right w:val="single" w:sz="8" w:space="0" w:color="000000"/>
            </w:tcBorders>
            <w:vAlign w:val="bottom"/>
          </w:tcPr>
          <w:p w14:paraId="74391D88" w14:textId="77777777" w:rsidR="00FB4459" w:rsidRDefault="00275C4C">
            <w:pPr>
              <w:spacing w:after="0" w:line="259" w:lineRule="auto"/>
              <w:ind w:left="0" w:firstLine="0"/>
            </w:pPr>
            <w:r>
              <w:rPr>
                <w:b/>
                <w:sz w:val="20"/>
              </w:rPr>
              <w:t xml:space="preserve">Year </w:t>
            </w:r>
          </w:p>
        </w:tc>
        <w:tc>
          <w:tcPr>
            <w:tcW w:w="6274" w:type="dxa"/>
            <w:tcBorders>
              <w:top w:val="single" w:sz="8" w:space="0" w:color="000000"/>
              <w:left w:val="single" w:sz="8" w:space="0" w:color="000000"/>
              <w:bottom w:val="single" w:sz="8" w:space="0" w:color="000000"/>
              <w:right w:val="single" w:sz="8" w:space="0" w:color="000000"/>
            </w:tcBorders>
            <w:vAlign w:val="bottom"/>
          </w:tcPr>
          <w:p w14:paraId="4E2EDA6C" w14:textId="77777777" w:rsidR="00FB4459" w:rsidRDefault="00275C4C">
            <w:pPr>
              <w:spacing w:after="0" w:line="259" w:lineRule="auto"/>
              <w:ind w:left="0" w:firstLine="0"/>
            </w:pPr>
            <w:r>
              <w:rPr>
                <w:sz w:val="20"/>
              </w:rPr>
              <w:t xml:space="preserve">A contract year. </w:t>
            </w:r>
          </w:p>
        </w:tc>
      </w:tr>
    </w:tbl>
    <w:p w14:paraId="66DD74D8" w14:textId="77777777" w:rsidR="00FB4459" w:rsidRDefault="00275C4C">
      <w:pPr>
        <w:spacing w:after="0" w:line="259" w:lineRule="auto"/>
        <w:ind w:left="0" w:firstLine="0"/>
        <w:jc w:val="both"/>
      </w:pPr>
      <w:r>
        <w:t xml:space="preserve">  </w:t>
      </w:r>
      <w:r>
        <w:tab/>
        <w:t xml:space="preserve"> </w:t>
      </w:r>
      <w:r>
        <w:br w:type="page"/>
      </w:r>
    </w:p>
    <w:p w14:paraId="58D86EE4" w14:textId="77777777" w:rsidR="00FB4459" w:rsidRDefault="00275C4C">
      <w:pPr>
        <w:spacing w:after="475" w:line="259" w:lineRule="auto"/>
        <w:ind w:left="0" w:firstLine="0"/>
      </w:pPr>
      <w:r>
        <w:lastRenderedPageBreak/>
        <w:t xml:space="preserve"> </w:t>
      </w:r>
    </w:p>
    <w:p w14:paraId="0222F44D" w14:textId="77777777" w:rsidR="00FB4459" w:rsidRDefault="00275C4C">
      <w:pPr>
        <w:pStyle w:val="Heading1"/>
        <w:ind w:left="-5"/>
      </w:pPr>
      <w:bookmarkStart w:id="9" w:name="_Toc101524"/>
      <w:r>
        <w:t xml:space="preserve">Schedule 7: GDPR Information  </w:t>
      </w:r>
      <w:bookmarkEnd w:id="9"/>
    </w:p>
    <w:p w14:paraId="1202EECA" w14:textId="77777777" w:rsidR="00FB4459" w:rsidRDefault="00275C4C">
      <w:pPr>
        <w:spacing w:after="386"/>
        <w:ind w:left="-5"/>
      </w:pPr>
      <w:r>
        <w:t xml:space="preserve">This schedule reproduces the annexes to the GDPR schedule contained within the Framework Agreement and incorporated into this Call-off Contract.  </w:t>
      </w:r>
    </w:p>
    <w:p w14:paraId="158F736F" w14:textId="77777777" w:rsidR="00FB4459" w:rsidRDefault="00275C4C">
      <w:pPr>
        <w:pStyle w:val="Heading3"/>
        <w:ind w:left="-5"/>
      </w:pPr>
      <w:r>
        <w:t xml:space="preserve">Annex 1: Processing Personal Data </w:t>
      </w:r>
    </w:p>
    <w:p w14:paraId="3B4C2EB5" w14:textId="77777777" w:rsidR="00FB4459" w:rsidRDefault="00275C4C">
      <w:pPr>
        <w:ind w:left="-5"/>
      </w:pPr>
      <w:r>
        <w:t xml:space="preserve">This Annex shall be completed by the Controller, who may take account of the view of the </w:t>
      </w:r>
    </w:p>
    <w:p w14:paraId="74A8B73C" w14:textId="77777777" w:rsidR="00FB4459" w:rsidRDefault="00275C4C">
      <w:pPr>
        <w:spacing w:after="121"/>
        <w:ind w:left="-5"/>
      </w:pPr>
      <w:r>
        <w:t xml:space="preserve">Processors, however the final decision as to the content of this Annex shall be with the Buyer at its absolute discretion.  </w:t>
      </w:r>
    </w:p>
    <w:p w14:paraId="078A5EB4" w14:textId="77777777" w:rsidR="00FB4459" w:rsidRDefault="00275C4C">
      <w:pPr>
        <w:ind w:left="-5"/>
      </w:pPr>
      <w:r>
        <w:t xml:space="preserve">1.1 </w:t>
      </w:r>
      <w:r>
        <w:tab/>
        <w:t xml:space="preserve">The contact details of the Buyer’s Data Protection Officer are: </w:t>
      </w:r>
      <w:r>
        <w:rPr>
          <w:b/>
        </w:rPr>
        <w:t xml:space="preserve">GCSI operations team - gcsi.ops@cabinetoffice.gov.uk </w:t>
      </w:r>
    </w:p>
    <w:p w14:paraId="625FD410" w14:textId="77777777" w:rsidR="00FB4459" w:rsidRDefault="00275C4C">
      <w:pPr>
        <w:tabs>
          <w:tab w:val="center" w:pos="5036"/>
        </w:tabs>
        <w:ind w:left="-15" w:firstLine="0"/>
      </w:pPr>
      <w:r>
        <w:t xml:space="preserve">1.2 </w:t>
      </w:r>
      <w:r>
        <w:tab/>
        <w:t xml:space="preserve">The contact details of the Supplier’s Data Protection Officer are: </w:t>
      </w:r>
      <w:r w:rsidR="008A0982" w:rsidRPr="008A0982">
        <w:t>Redacted</w:t>
      </w:r>
    </w:p>
    <w:p w14:paraId="11575E41" w14:textId="77777777" w:rsidR="00FB4459" w:rsidRDefault="00275C4C">
      <w:pPr>
        <w:ind w:left="705" w:hanging="720"/>
      </w:pPr>
      <w:r>
        <w:t xml:space="preserve">1.3 </w:t>
      </w:r>
      <w:r>
        <w:tab/>
        <w:t xml:space="preserve">The Processor shall comply with any further written instructions with respect to Processing by the Controller. </w:t>
      </w:r>
    </w:p>
    <w:p w14:paraId="5FC7A16D" w14:textId="77777777" w:rsidR="00FB4459" w:rsidRDefault="00275C4C">
      <w:pPr>
        <w:tabs>
          <w:tab w:val="center" w:pos="3944"/>
        </w:tabs>
        <w:ind w:left="-15" w:firstLine="0"/>
      </w:pPr>
      <w:r>
        <w:t xml:space="preserve">1.4 </w:t>
      </w:r>
      <w:r>
        <w:tab/>
        <w:t xml:space="preserve">Any such further instructions shall be incorporated into this Annex. </w:t>
      </w:r>
    </w:p>
    <w:p w14:paraId="0888CD2F" w14:textId="77777777" w:rsidR="00FB4459" w:rsidRDefault="00275C4C">
      <w:pPr>
        <w:spacing w:after="0" w:line="259" w:lineRule="auto"/>
        <w:ind w:left="0" w:firstLine="0"/>
      </w:pPr>
      <w:r>
        <w:t xml:space="preserve"> </w:t>
      </w:r>
    </w:p>
    <w:tbl>
      <w:tblPr>
        <w:tblStyle w:val="TableGrid"/>
        <w:tblW w:w="9029" w:type="dxa"/>
        <w:tblInd w:w="14" w:type="dxa"/>
        <w:tblCellMar>
          <w:left w:w="91" w:type="dxa"/>
          <w:right w:w="100" w:type="dxa"/>
        </w:tblCellMar>
        <w:tblLook w:val="04A0" w:firstRow="1" w:lastRow="0" w:firstColumn="1" w:lastColumn="0" w:noHBand="0" w:noVBand="1"/>
      </w:tblPr>
      <w:tblGrid>
        <w:gridCol w:w="4094"/>
        <w:gridCol w:w="4935"/>
      </w:tblGrid>
      <w:tr w:rsidR="00FB4459" w14:paraId="49250266" w14:textId="77777777">
        <w:trPr>
          <w:trHeight w:val="989"/>
        </w:trPr>
        <w:tc>
          <w:tcPr>
            <w:tcW w:w="4094" w:type="dxa"/>
            <w:tcBorders>
              <w:top w:val="single" w:sz="8" w:space="0" w:color="000000"/>
              <w:left w:val="single" w:sz="8" w:space="0" w:color="000000"/>
              <w:bottom w:val="single" w:sz="8" w:space="0" w:color="000000"/>
              <w:right w:val="single" w:sz="8" w:space="0" w:color="000000"/>
            </w:tcBorders>
            <w:vAlign w:val="center"/>
          </w:tcPr>
          <w:p w14:paraId="03343DD9" w14:textId="77777777" w:rsidR="00FB4459" w:rsidRDefault="00275C4C">
            <w:pPr>
              <w:spacing w:after="0" w:line="259" w:lineRule="auto"/>
              <w:ind w:left="7" w:firstLine="0"/>
              <w:jc w:val="center"/>
            </w:pPr>
            <w:r>
              <w:rPr>
                <w:b/>
              </w:rPr>
              <w:t>Descriptions</w:t>
            </w:r>
            <w:r>
              <w:t xml:space="preserve"> </w:t>
            </w:r>
          </w:p>
        </w:tc>
        <w:tc>
          <w:tcPr>
            <w:tcW w:w="4934" w:type="dxa"/>
            <w:tcBorders>
              <w:top w:val="single" w:sz="8" w:space="0" w:color="000000"/>
              <w:left w:val="single" w:sz="8" w:space="0" w:color="000000"/>
              <w:bottom w:val="single" w:sz="8" w:space="0" w:color="000000"/>
              <w:right w:val="single" w:sz="8" w:space="0" w:color="000000"/>
            </w:tcBorders>
            <w:vAlign w:val="center"/>
          </w:tcPr>
          <w:p w14:paraId="06356309" w14:textId="77777777" w:rsidR="00FB4459" w:rsidRDefault="00275C4C">
            <w:pPr>
              <w:spacing w:after="0" w:line="259" w:lineRule="auto"/>
              <w:ind w:left="0" w:right="2" w:firstLine="0"/>
              <w:jc w:val="center"/>
            </w:pPr>
            <w:r>
              <w:rPr>
                <w:b/>
              </w:rPr>
              <w:t>Details</w:t>
            </w:r>
            <w:r>
              <w:t xml:space="preserve"> </w:t>
            </w:r>
          </w:p>
        </w:tc>
      </w:tr>
      <w:tr w:rsidR="00FB4459" w14:paraId="29C49CA7" w14:textId="77777777">
        <w:trPr>
          <w:trHeight w:val="4776"/>
        </w:trPr>
        <w:tc>
          <w:tcPr>
            <w:tcW w:w="4094" w:type="dxa"/>
            <w:tcBorders>
              <w:top w:val="single" w:sz="8" w:space="0" w:color="000000"/>
              <w:left w:val="single" w:sz="8" w:space="0" w:color="000000"/>
              <w:bottom w:val="single" w:sz="8" w:space="0" w:color="000000"/>
              <w:right w:val="single" w:sz="8" w:space="0" w:color="000000"/>
            </w:tcBorders>
          </w:tcPr>
          <w:p w14:paraId="2BD9E162" w14:textId="77777777" w:rsidR="00FB4459" w:rsidRDefault="00275C4C">
            <w:pPr>
              <w:spacing w:after="0" w:line="259" w:lineRule="auto"/>
              <w:ind w:left="0" w:firstLine="0"/>
            </w:pPr>
            <w:r>
              <w:t xml:space="preserve">Identity of Controller for each Category of Personal Data </w:t>
            </w:r>
          </w:p>
        </w:tc>
        <w:tc>
          <w:tcPr>
            <w:tcW w:w="4934" w:type="dxa"/>
            <w:tcBorders>
              <w:top w:val="single" w:sz="8" w:space="0" w:color="000000"/>
              <w:left w:val="single" w:sz="8" w:space="0" w:color="000000"/>
              <w:bottom w:val="single" w:sz="8" w:space="0" w:color="000000"/>
              <w:right w:val="single" w:sz="8" w:space="0" w:color="000000"/>
            </w:tcBorders>
            <w:vAlign w:val="center"/>
          </w:tcPr>
          <w:p w14:paraId="60A82B17" w14:textId="77777777" w:rsidR="00FB4459" w:rsidRDefault="00275C4C">
            <w:pPr>
              <w:spacing w:after="0" w:line="259" w:lineRule="auto"/>
              <w:ind w:left="0" w:firstLine="0"/>
            </w:pPr>
            <w:r>
              <w:rPr>
                <w:b/>
              </w:rPr>
              <w:t xml:space="preserve">The Buyer is Controller and the Supplier is </w:t>
            </w:r>
          </w:p>
          <w:p w14:paraId="2E89FDEE" w14:textId="77777777" w:rsidR="00FB4459" w:rsidRDefault="00275C4C">
            <w:pPr>
              <w:spacing w:after="0" w:line="259" w:lineRule="auto"/>
              <w:ind w:left="0" w:firstLine="0"/>
            </w:pPr>
            <w:r>
              <w:rPr>
                <w:b/>
              </w:rPr>
              <w:t xml:space="preserve">Processor </w:t>
            </w:r>
          </w:p>
          <w:p w14:paraId="7EDF4E80" w14:textId="77777777" w:rsidR="00FB4459" w:rsidRDefault="00275C4C">
            <w:pPr>
              <w:spacing w:after="0" w:line="259" w:lineRule="auto"/>
              <w:ind w:left="0" w:firstLine="0"/>
            </w:pPr>
            <w:r>
              <w:rPr>
                <w:b/>
              </w:rPr>
              <w:t xml:space="preserve"> </w:t>
            </w:r>
          </w:p>
          <w:p w14:paraId="57D389CC" w14:textId="77777777" w:rsidR="00FB4459" w:rsidRDefault="00275C4C">
            <w:pPr>
              <w:spacing w:after="2" w:line="239"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695A3657" w14:textId="77777777" w:rsidR="00FB4459" w:rsidRDefault="00275C4C">
            <w:pPr>
              <w:spacing w:after="0" w:line="259" w:lineRule="auto"/>
              <w:ind w:left="0" w:firstLine="0"/>
            </w:pPr>
            <w:r>
              <w:t xml:space="preserve"> </w:t>
            </w:r>
          </w:p>
          <w:p w14:paraId="44E3A2A3" w14:textId="77777777" w:rsidR="00FB4459" w:rsidRDefault="00275C4C">
            <w:pPr>
              <w:spacing w:after="0" w:line="242" w:lineRule="auto"/>
              <w:ind w:left="720" w:hanging="360"/>
            </w:pPr>
            <w:r>
              <w:rPr>
                <w:rFonts w:ascii="Calibri" w:eastAsia="Calibri" w:hAnsi="Calibri" w:cs="Calibri"/>
              </w:rPr>
              <w:t>●</w:t>
            </w:r>
            <w:r>
              <w:t xml:space="preserve"> </w:t>
            </w:r>
            <w:r>
              <w:rPr>
                <w:b/>
              </w:rPr>
              <w:t xml:space="preserve">No personal data shall be collected or requested by the supplier. Nonpersonal data collection will be agreed in advance with the customer and used only as determined by the </w:t>
            </w:r>
          </w:p>
          <w:p w14:paraId="6BE32ACB" w14:textId="77777777" w:rsidR="00FB4459" w:rsidRDefault="00275C4C">
            <w:pPr>
              <w:spacing w:after="0" w:line="259" w:lineRule="auto"/>
              <w:ind w:left="720" w:firstLine="0"/>
            </w:pPr>
            <w:r>
              <w:rPr>
                <w:b/>
              </w:rPr>
              <w:t xml:space="preserve">Customer </w:t>
            </w:r>
          </w:p>
          <w:p w14:paraId="04ED96F3" w14:textId="77777777" w:rsidR="00FB4459" w:rsidRDefault="00275C4C">
            <w:pPr>
              <w:spacing w:after="0" w:line="259" w:lineRule="auto"/>
              <w:ind w:left="0" w:firstLine="0"/>
            </w:pPr>
            <w:r>
              <w:t xml:space="preserve"> </w:t>
            </w:r>
          </w:p>
        </w:tc>
      </w:tr>
      <w:tr w:rsidR="00FB4459" w14:paraId="5459D0E0" w14:textId="77777777">
        <w:trPr>
          <w:trHeight w:val="475"/>
        </w:trPr>
        <w:tc>
          <w:tcPr>
            <w:tcW w:w="4094" w:type="dxa"/>
            <w:tcBorders>
              <w:top w:val="single" w:sz="8" w:space="0" w:color="000000"/>
              <w:left w:val="single" w:sz="8" w:space="0" w:color="000000"/>
              <w:bottom w:val="single" w:sz="8" w:space="0" w:color="000000"/>
              <w:right w:val="single" w:sz="8" w:space="0" w:color="000000"/>
            </w:tcBorders>
            <w:vAlign w:val="center"/>
          </w:tcPr>
          <w:p w14:paraId="76BA8B3B" w14:textId="77777777" w:rsidR="00FB4459" w:rsidRDefault="00275C4C">
            <w:pPr>
              <w:spacing w:after="0" w:line="259" w:lineRule="auto"/>
              <w:ind w:left="0" w:firstLine="0"/>
            </w:pPr>
            <w:r>
              <w:t xml:space="preserve">Duration of the Processing </w:t>
            </w:r>
          </w:p>
        </w:tc>
        <w:tc>
          <w:tcPr>
            <w:tcW w:w="4934" w:type="dxa"/>
            <w:tcBorders>
              <w:top w:val="single" w:sz="8" w:space="0" w:color="000000"/>
              <w:left w:val="single" w:sz="8" w:space="0" w:color="000000"/>
              <w:bottom w:val="single" w:sz="8" w:space="0" w:color="000000"/>
              <w:right w:val="single" w:sz="8" w:space="0" w:color="000000"/>
            </w:tcBorders>
            <w:vAlign w:val="center"/>
          </w:tcPr>
          <w:p w14:paraId="6D7C4B18" w14:textId="77777777" w:rsidR="00FB4459" w:rsidRDefault="00275C4C">
            <w:pPr>
              <w:spacing w:after="0" w:line="259" w:lineRule="auto"/>
              <w:ind w:left="0" w:firstLine="0"/>
            </w:pPr>
            <w:r>
              <w:t xml:space="preserve">To be determined by the buyer. </w:t>
            </w:r>
          </w:p>
        </w:tc>
      </w:tr>
      <w:tr w:rsidR="00FB4459" w14:paraId="6C63CA0A" w14:textId="77777777">
        <w:trPr>
          <w:trHeight w:val="725"/>
        </w:trPr>
        <w:tc>
          <w:tcPr>
            <w:tcW w:w="4094" w:type="dxa"/>
            <w:tcBorders>
              <w:top w:val="single" w:sz="8" w:space="0" w:color="000000"/>
              <w:left w:val="single" w:sz="8" w:space="0" w:color="000000"/>
              <w:bottom w:val="single" w:sz="8" w:space="0" w:color="000000"/>
              <w:right w:val="single" w:sz="8" w:space="0" w:color="000000"/>
            </w:tcBorders>
          </w:tcPr>
          <w:p w14:paraId="14AF16A4" w14:textId="77777777" w:rsidR="00FB4459" w:rsidRDefault="00275C4C">
            <w:pPr>
              <w:spacing w:after="0" w:line="259" w:lineRule="auto"/>
              <w:ind w:left="0" w:firstLine="0"/>
            </w:pPr>
            <w:r>
              <w:t xml:space="preserve">Nature and purposes of the Processing </w:t>
            </w:r>
          </w:p>
        </w:tc>
        <w:tc>
          <w:tcPr>
            <w:tcW w:w="4934" w:type="dxa"/>
            <w:tcBorders>
              <w:top w:val="single" w:sz="8" w:space="0" w:color="000000"/>
              <w:left w:val="single" w:sz="8" w:space="0" w:color="000000"/>
              <w:bottom w:val="single" w:sz="8" w:space="0" w:color="000000"/>
              <w:right w:val="single" w:sz="8" w:space="0" w:color="000000"/>
            </w:tcBorders>
            <w:vAlign w:val="center"/>
          </w:tcPr>
          <w:p w14:paraId="1C044F52" w14:textId="77777777" w:rsidR="00FB4459" w:rsidRDefault="00275C4C">
            <w:pPr>
              <w:spacing w:after="0" w:line="259" w:lineRule="auto"/>
              <w:ind w:left="0" w:firstLine="0"/>
            </w:pPr>
            <w:r>
              <w:t xml:space="preserve">To be determined by the buyer but no personal data will be collected.  </w:t>
            </w:r>
          </w:p>
        </w:tc>
      </w:tr>
      <w:tr w:rsidR="00FB4459" w14:paraId="3C72526C" w14:textId="77777777">
        <w:trPr>
          <w:trHeight w:val="470"/>
        </w:trPr>
        <w:tc>
          <w:tcPr>
            <w:tcW w:w="4094" w:type="dxa"/>
            <w:tcBorders>
              <w:top w:val="single" w:sz="8" w:space="0" w:color="000000"/>
              <w:left w:val="single" w:sz="8" w:space="0" w:color="000000"/>
              <w:bottom w:val="single" w:sz="8" w:space="0" w:color="000000"/>
              <w:right w:val="single" w:sz="8" w:space="0" w:color="000000"/>
            </w:tcBorders>
            <w:vAlign w:val="center"/>
          </w:tcPr>
          <w:p w14:paraId="4B4AC5E3" w14:textId="77777777" w:rsidR="00FB4459" w:rsidRDefault="00275C4C">
            <w:pPr>
              <w:spacing w:after="0" w:line="259" w:lineRule="auto"/>
              <w:ind w:left="0" w:firstLine="0"/>
            </w:pPr>
            <w:r>
              <w:t xml:space="preserve">Type of Personal Data </w:t>
            </w:r>
          </w:p>
        </w:tc>
        <w:tc>
          <w:tcPr>
            <w:tcW w:w="4934" w:type="dxa"/>
            <w:tcBorders>
              <w:top w:val="single" w:sz="8" w:space="0" w:color="000000"/>
              <w:left w:val="single" w:sz="8" w:space="0" w:color="000000"/>
              <w:bottom w:val="single" w:sz="8" w:space="0" w:color="000000"/>
              <w:right w:val="single" w:sz="8" w:space="0" w:color="000000"/>
            </w:tcBorders>
            <w:vAlign w:val="center"/>
          </w:tcPr>
          <w:p w14:paraId="0E9670CE" w14:textId="77777777" w:rsidR="00FB4459" w:rsidRDefault="00275C4C">
            <w:pPr>
              <w:spacing w:after="0" w:line="259" w:lineRule="auto"/>
              <w:ind w:left="0" w:firstLine="0"/>
            </w:pPr>
            <w:r>
              <w:t xml:space="preserve">N/A </w:t>
            </w:r>
          </w:p>
        </w:tc>
      </w:tr>
      <w:tr w:rsidR="00FB4459" w14:paraId="755F8257" w14:textId="77777777">
        <w:trPr>
          <w:trHeight w:val="730"/>
        </w:trPr>
        <w:tc>
          <w:tcPr>
            <w:tcW w:w="4094" w:type="dxa"/>
            <w:tcBorders>
              <w:top w:val="single" w:sz="8" w:space="0" w:color="000000"/>
              <w:left w:val="single" w:sz="8" w:space="0" w:color="000000"/>
              <w:bottom w:val="single" w:sz="8" w:space="0" w:color="000000"/>
              <w:right w:val="single" w:sz="8" w:space="0" w:color="000000"/>
            </w:tcBorders>
          </w:tcPr>
          <w:p w14:paraId="08D0CCEF" w14:textId="77777777" w:rsidR="00FB4459" w:rsidRDefault="00275C4C">
            <w:pPr>
              <w:spacing w:after="0" w:line="259" w:lineRule="auto"/>
              <w:ind w:left="0" w:firstLine="0"/>
            </w:pPr>
            <w:r>
              <w:t xml:space="preserve">Categories of Data Subject </w:t>
            </w:r>
          </w:p>
        </w:tc>
        <w:tc>
          <w:tcPr>
            <w:tcW w:w="4934" w:type="dxa"/>
            <w:tcBorders>
              <w:top w:val="single" w:sz="8" w:space="0" w:color="000000"/>
              <w:left w:val="single" w:sz="8" w:space="0" w:color="000000"/>
              <w:bottom w:val="single" w:sz="8" w:space="0" w:color="000000"/>
              <w:right w:val="single" w:sz="8" w:space="0" w:color="000000"/>
            </w:tcBorders>
            <w:vAlign w:val="center"/>
          </w:tcPr>
          <w:p w14:paraId="4D529C2E" w14:textId="77777777" w:rsidR="00FB4459" w:rsidRDefault="00275C4C">
            <w:pPr>
              <w:spacing w:after="0" w:line="259" w:lineRule="auto"/>
              <w:ind w:left="0" w:firstLine="0"/>
            </w:pPr>
            <w:r>
              <w:t xml:space="preserve">Non-personal demographic data </w:t>
            </w:r>
          </w:p>
          <w:p w14:paraId="753E62C1" w14:textId="77777777" w:rsidR="00FB4459" w:rsidRDefault="00275C4C">
            <w:pPr>
              <w:spacing w:after="0" w:line="259" w:lineRule="auto"/>
              <w:ind w:left="0" w:firstLine="0"/>
            </w:pPr>
            <w:r>
              <w:t xml:space="preserve">Interaction data for evaluation purposes </w:t>
            </w:r>
          </w:p>
        </w:tc>
      </w:tr>
      <w:tr w:rsidR="00FB4459" w14:paraId="70803C29" w14:textId="77777777">
        <w:trPr>
          <w:trHeight w:val="725"/>
        </w:trPr>
        <w:tc>
          <w:tcPr>
            <w:tcW w:w="4094" w:type="dxa"/>
            <w:tcBorders>
              <w:top w:val="single" w:sz="8" w:space="0" w:color="000000"/>
              <w:left w:val="single" w:sz="8" w:space="0" w:color="000000"/>
              <w:bottom w:val="single" w:sz="8" w:space="0" w:color="000000"/>
              <w:right w:val="single" w:sz="8" w:space="0" w:color="000000"/>
            </w:tcBorders>
            <w:vAlign w:val="center"/>
          </w:tcPr>
          <w:p w14:paraId="6C184A19" w14:textId="77777777" w:rsidR="00FB4459" w:rsidRDefault="00275C4C">
            <w:pPr>
              <w:spacing w:after="0" w:line="259" w:lineRule="auto"/>
              <w:ind w:left="0" w:firstLine="0"/>
            </w:pPr>
            <w:r>
              <w:lastRenderedPageBreak/>
              <w:t xml:space="preserve">Plan for return and destruction of the data once the Processing is complete </w:t>
            </w:r>
          </w:p>
        </w:tc>
        <w:tc>
          <w:tcPr>
            <w:tcW w:w="4934" w:type="dxa"/>
            <w:tcBorders>
              <w:top w:val="single" w:sz="8" w:space="0" w:color="000000"/>
              <w:left w:val="single" w:sz="8" w:space="0" w:color="000000"/>
              <w:bottom w:val="single" w:sz="8" w:space="0" w:color="000000"/>
              <w:right w:val="single" w:sz="8" w:space="0" w:color="000000"/>
            </w:tcBorders>
          </w:tcPr>
          <w:p w14:paraId="7ADFA314" w14:textId="77777777" w:rsidR="00FB4459" w:rsidRDefault="00275C4C">
            <w:pPr>
              <w:spacing w:after="0" w:line="259" w:lineRule="auto"/>
              <w:ind w:left="0" w:firstLine="0"/>
            </w:pPr>
            <w:r>
              <w:t xml:space="preserve">N/A </w:t>
            </w:r>
          </w:p>
        </w:tc>
      </w:tr>
      <w:tr w:rsidR="00FB4459" w14:paraId="2115251F" w14:textId="77777777">
        <w:trPr>
          <w:trHeight w:val="979"/>
        </w:trPr>
        <w:tc>
          <w:tcPr>
            <w:tcW w:w="4094" w:type="dxa"/>
            <w:tcBorders>
              <w:top w:val="single" w:sz="8" w:space="0" w:color="000000"/>
              <w:left w:val="single" w:sz="8" w:space="0" w:color="000000"/>
              <w:bottom w:val="single" w:sz="8" w:space="0" w:color="000000"/>
              <w:right w:val="single" w:sz="8" w:space="0" w:color="000000"/>
            </w:tcBorders>
            <w:vAlign w:val="center"/>
          </w:tcPr>
          <w:p w14:paraId="0290E184" w14:textId="77777777" w:rsidR="00FB4459" w:rsidRDefault="00275C4C">
            <w:pPr>
              <w:spacing w:after="0" w:line="259" w:lineRule="auto"/>
              <w:ind w:left="0" w:firstLine="0"/>
            </w:pPr>
            <w:r>
              <w:t xml:space="preserve">UNLESS requirement under Union or Member State law to preserve that type of data </w:t>
            </w:r>
          </w:p>
        </w:tc>
        <w:tc>
          <w:tcPr>
            <w:tcW w:w="4934" w:type="dxa"/>
            <w:tcBorders>
              <w:top w:val="single" w:sz="8" w:space="0" w:color="000000"/>
              <w:left w:val="single" w:sz="8" w:space="0" w:color="000000"/>
              <w:bottom w:val="single" w:sz="8" w:space="0" w:color="000000"/>
              <w:right w:val="single" w:sz="8" w:space="0" w:color="000000"/>
            </w:tcBorders>
          </w:tcPr>
          <w:p w14:paraId="0B2838BB" w14:textId="77777777" w:rsidR="00FB4459" w:rsidRDefault="00FB4459">
            <w:pPr>
              <w:spacing w:after="160" w:line="259" w:lineRule="auto"/>
              <w:ind w:left="0" w:firstLine="0"/>
            </w:pPr>
          </w:p>
        </w:tc>
      </w:tr>
    </w:tbl>
    <w:p w14:paraId="433DCFCC" w14:textId="77777777" w:rsidR="00FB4459" w:rsidRDefault="00275C4C">
      <w:pPr>
        <w:spacing w:after="0" w:line="259" w:lineRule="auto"/>
        <w:ind w:left="0" w:firstLine="0"/>
        <w:jc w:val="both"/>
      </w:pPr>
      <w:r>
        <w:t xml:space="preserve"> </w:t>
      </w:r>
      <w:r>
        <w:tab/>
      </w:r>
      <w:r>
        <w:rPr>
          <w:b/>
        </w:rPr>
        <w:t xml:space="preserve"> </w:t>
      </w:r>
      <w:r>
        <w:br w:type="page"/>
      </w:r>
    </w:p>
    <w:p w14:paraId="3559A2E2" w14:textId="77777777" w:rsidR="00FB4459" w:rsidRDefault="00275C4C">
      <w:pPr>
        <w:spacing w:after="379" w:line="259" w:lineRule="auto"/>
        <w:ind w:left="0" w:firstLine="0"/>
      </w:pPr>
      <w:r>
        <w:rPr>
          <w:sz w:val="24"/>
        </w:rPr>
        <w:lastRenderedPageBreak/>
        <w:t xml:space="preserve"> </w:t>
      </w:r>
    </w:p>
    <w:p w14:paraId="4ACA8B1F" w14:textId="77777777" w:rsidR="00FB4459" w:rsidRDefault="00275C4C">
      <w:pPr>
        <w:pStyle w:val="Heading3"/>
        <w:spacing w:after="269"/>
        <w:ind w:left="-5"/>
      </w:pPr>
      <w:r>
        <w:t xml:space="preserve">Annex 2: Joint Controller Agreement </w:t>
      </w:r>
    </w:p>
    <w:p w14:paraId="574807FD" w14:textId="77777777" w:rsidR="00FB4459" w:rsidRDefault="00275C4C">
      <w:pPr>
        <w:numPr>
          <w:ilvl w:val="0"/>
          <w:numId w:val="19"/>
        </w:numPr>
        <w:spacing w:after="79" w:line="265" w:lineRule="auto"/>
        <w:ind w:hanging="787"/>
      </w:pPr>
      <w:r>
        <w:rPr>
          <w:color w:val="666666"/>
          <w:sz w:val="24"/>
        </w:rPr>
        <w:t xml:space="preserve">Joint Controller Status and Allocation of Responsibilities  </w:t>
      </w:r>
    </w:p>
    <w:p w14:paraId="01676C0D" w14:textId="77777777" w:rsidR="00FB4459" w:rsidRDefault="00275C4C">
      <w:pPr>
        <w:numPr>
          <w:ilvl w:val="1"/>
          <w:numId w:val="19"/>
        </w:numPr>
        <w:ind w:hanging="720"/>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w:t>
      </w:r>
    </w:p>
    <w:p w14:paraId="77A8DADA" w14:textId="77777777" w:rsidR="00FB4459" w:rsidRDefault="00275C4C">
      <w:pPr>
        <w:ind w:left="730"/>
      </w:pPr>
      <w:r>
        <w:t xml:space="preserve">Schedule 4 of the Framework Agreement (Where one Party is Controller and the other </w:t>
      </w:r>
    </w:p>
    <w:p w14:paraId="23E0DCE0" w14:textId="77777777" w:rsidR="00FB4459" w:rsidRDefault="00275C4C">
      <w:pPr>
        <w:ind w:left="730"/>
      </w:pPr>
      <w:r>
        <w:t xml:space="preserve">Party is Processor) and paragraphs 17-27 of Schedule 4 (Independent Controllers of </w:t>
      </w:r>
    </w:p>
    <w:p w14:paraId="0486502D" w14:textId="77777777" w:rsidR="00FB4459" w:rsidRDefault="00275C4C">
      <w:pPr>
        <w:ind w:left="730"/>
      </w:pPr>
      <w:r>
        <w:t xml:space="preserve">Personal Data). Accordingly, the Parties each undertake to comply with the applicable Data Protection Legislation in respect of their Processing of such Personal Data as Data Controllers.  </w:t>
      </w:r>
    </w:p>
    <w:p w14:paraId="2FBE76CF" w14:textId="77777777" w:rsidR="00FB4459" w:rsidRDefault="00275C4C">
      <w:pPr>
        <w:spacing w:after="19" w:line="259" w:lineRule="auto"/>
        <w:ind w:left="0" w:firstLine="0"/>
      </w:pPr>
      <w:r>
        <w:t xml:space="preserve"> </w:t>
      </w:r>
    </w:p>
    <w:p w14:paraId="38E0C056" w14:textId="77777777" w:rsidR="00FB4459" w:rsidRDefault="00275C4C">
      <w:pPr>
        <w:numPr>
          <w:ilvl w:val="1"/>
          <w:numId w:val="19"/>
        </w:numPr>
        <w:spacing w:after="141" w:line="259" w:lineRule="auto"/>
        <w:ind w:hanging="720"/>
      </w:pPr>
      <w:r>
        <w:t>The Parties agree that the [</w:t>
      </w:r>
      <w:r>
        <w:rPr>
          <w:b/>
        </w:rPr>
        <w:t>delete as appropriate Supplier/Buyer</w:t>
      </w:r>
      <w:r>
        <w:t xml:space="preserve">]:  </w:t>
      </w:r>
    </w:p>
    <w:p w14:paraId="213F749E" w14:textId="77777777" w:rsidR="00FB4459" w:rsidRDefault="00275C4C">
      <w:pPr>
        <w:numPr>
          <w:ilvl w:val="2"/>
          <w:numId w:val="19"/>
        </w:numPr>
        <w:ind w:hanging="720"/>
      </w:pPr>
      <w:r>
        <w:t xml:space="preserve">is the exclusive point of contact for Data Subjects and is responsible for all steps necessary to comply with the GDPR regarding the exercise by Data Subjects of their rights under the GDPR; </w:t>
      </w:r>
    </w:p>
    <w:p w14:paraId="1A698EEB" w14:textId="77777777" w:rsidR="00FB4459" w:rsidRDefault="00275C4C">
      <w:pPr>
        <w:spacing w:after="19" w:line="259" w:lineRule="auto"/>
        <w:ind w:left="1440" w:firstLine="0"/>
      </w:pPr>
      <w:r>
        <w:t xml:space="preserve"> </w:t>
      </w:r>
    </w:p>
    <w:p w14:paraId="5E9C85B7" w14:textId="77777777" w:rsidR="00FB4459" w:rsidRDefault="00275C4C">
      <w:pPr>
        <w:numPr>
          <w:ilvl w:val="2"/>
          <w:numId w:val="19"/>
        </w:numPr>
        <w:ind w:hanging="720"/>
      </w:pPr>
      <w:r>
        <w:t xml:space="preserve">shall direct Data Subjects to its Data Protection Officer or suitable alternative in connection with the exercise of their rights as Data Subjects and for any enquiries concerning their Personal Data or privacy; </w:t>
      </w:r>
    </w:p>
    <w:p w14:paraId="35C2AE19" w14:textId="77777777" w:rsidR="00FB4459" w:rsidRDefault="00275C4C">
      <w:pPr>
        <w:spacing w:after="19" w:line="259" w:lineRule="auto"/>
        <w:ind w:left="0" w:firstLine="0"/>
      </w:pPr>
      <w:r>
        <w:t xml:space="preserve"> </w:t>
      </w:r>
    </w:p>
    <w:p w14:paraId="089DCF26" w14:textId="77777777" w:rsidR="00FB4459" w:rsidRDefault="00275C4C">
      <w:pPr>
        <w:numPr>
          <w:ilvl w:val="2"/>
          <w:numId w:val="19"/>
        </w:numPr>
        <w:ind w:hanging="720"/>
      </w:pPr>
      <w:r>
        <w:t xml:space="preserve">is solely responsible for the Parties’ compliance with all duties to provide information to Data Subjects under Articles 13 and 14 of the GDPR; </w:t>
      </w:r>
    </w:p>
    <w:p w14:paraId="2920A505" w14:textId="77777777" w:rsidR="00FB4459" w:rsidRDefault="00275C4C">
      <w:pPr>
        <w:spacing w:after="19" w:line="259" w:lineRule="auto"/>
        <w:ind w:left="0" w:firstLine="0"/>
      </w:pPr>
      <w:r>
        <w:t xml:space="preserve"> </w:t>
      </w:r>
    </w:p>
    <w:p w14:paraId="64677DD7" w14:textId="77777777" w:rsidR="00FB4459" w:rsidRDefault="00275C4C">
      <w:pPr>
        <w:numPr>
          <w:ilvl w:val="2"/>
          <w:numId w:val="19"/>
        </w:numPr>
        <w:ind w:hanging="720"/>
      </w:pPr>
      <w:r>
        <w:t xml:space="preserve">is responsible for obtaining the informed consent of Data Subjects, in accordance with the GDPR, for Processing in connection with the Services where consent is the relevant legal basis for that Processing; and </w:t>
      </w:r>
    </w:p>
    <w:p w14:paraId="715396D1" w14:textId="77777777" w:rsidR="00FB4459" w:rsidRDefault="00275C4C">
      <w:pPr>
        <w:spacing w:after="14" w:line="259" w:lineRule="auto"/>
        <w:ind w:left="0" w:firstLine="0"/>
      </w:pPr>
      <w:r>
        <w:t xml:space="preserve"> </w:t>
      </w:r>
    </w:p>
    <w:p w14:paraId="2ECDB77A" w14:textId="77777777" w:rsidR="00FB4459" w:rsidRDefault="00275C4C">
      <w:pPr>
        <w:numPr>
          <w:ilvl w:val="2"/>
          <w:numId w:val="19"/>
        </w:numPr>
        <w:ind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all of its public facing services and marketing). </w:t>
      </w:r>
    </w:p>
    <w:p w14:paraId="25049E5C" w14:textId="77777777" w:rsidR="00FB4459" w:rsidRDefault="00275C4C">
      <w:pPr>
        <w:spacing w:after="19" w:line="259" w:lineRule="auto"/>
        <w:ind w:left="0" w:firstLine="0"/>
      </w:pPr>
      <w:r>
        <w:t xml:space="preserve"> </w:t>
      </w:r>
    </w:p>
    <w:p w14:paraId="3D3BFD7F" w14:textId="77777777" w:rsidR="00FB4459" w:rsidRDefault="00275C4C">
      <w:pPr>
        <w:numPr>
          <w:ilvl w:val="1"/>
          <w:numId w:val="19"/>
        </w:numPr>
        <w:ind w:hanging="720"/>
      </w:pPr>
      <w:r>
        <w:t xml:space="preserve">Notwithstanding the terms of clause 1.2, the Parties acknowledge that a data subject has the right to exercise their legal rights under the Data Protection Legislation as against the relevant Party as Controller. </w:t>
      </w:r>
    </w:p>
    <w:p w14:paraId="4178D551" w14:textId="77777777" w:rsidR="00FB4459" w:rsidRDefault="00275C4C">
      <w:pPr>
        <w:spacing w:after="316" w:line="259" w:lineRule="auto"/>
        <w:ind w:left="0" w:firstLine="0"/>
      </w:pPr>
      <w:r>
        <w:t xml:space="preserve"> </w:t>
      </w:r>
    </w:p>
    <w:p w14:paraId="539C58A5" w14:textId="77777777" w:rsidR="00FB4459" w:rsidRDefault="00275C4C">
      <w:pPr>
        <w:numPr>
          <w:ilvl w:val="0"/>
          <w:numId w:val="19"/>
        </w:numPr>
        <w:spacing w:after="79" w:line="265" w:lineRule="auto"/>
        <w:ind w:hanging="787"/>
      </w:pPr>
      <w:r>
        <w:rPr>
          <w:color w:val="666666"/>
          <w:sz w:val="24"/>
        </w:rPr>
        <w:t xml:space="preserve">Undertakings of both Parties </w:t>
      </w:r>
    </w:p>
    <w:p w14:paraId="30019213" w14:textId="77777777" w:rsidR="00FB4459" w:rsidRDefault="00275C4C">
      <w:pPr>
        <w:numPr>
          <w:ilvl w:val="1"/>
          <w:numId w:val="19"/>
        </w:numPr>
        <w:ind w:hanging="720"/>
      </w:pPr>
      <w:r>
        <w:t xml:space="preserve">The Supplier and the Buyer each undertake that they shall:  </w:t>
      </w:r>
    </w:p>
    <w:p w14:paraId="474DBE77" w14:textId="77777777" w:rsidR="00FB4459" w:rsidRDefault="00275C4C">
      <w:pPr>
        <w:spacing w:after="14" w:line="259" w:lineRule="auto"/>
        <w:ind w:left="0" w:firstLine="0"/>
      </w:pPr>
      <w:r>
        <w:t xml:space="preserve"> </w:t>
      </w:r>
    </w:p>
    <w:p w14:paraId="0C90B3B9" w14:textId="77777777" w:rsidR="00FB4459" w:rsidRDefault="00275C4C">
      <w:pPr>
        <w:numPr>
          <w:ilvl w:val="2"/>
          <w:numId w:val="19"/>
        </w:numPr>
        <w:ind w:hanging="720"/>
      </w:pPr>
      <w:r>
        <w:t xml:space="preserve">report to the other Party every </w:t>
      </w:r>
      <w:r>
        <w:rPr>
          <w:b/>
        </w:rPr>
        <w:t>[enter number]</w:t>
      </w:r>
      <w:r>
        <w:t xml:space="preserve"> months on: </w:t>
      </w:r>
    </w:p>
    <w:p w14:paraId="264B878A" w14:textId="77777777" w:rsidR="00FB4459" w:rsidRDefault="00275C4C">
      <w:pPr>
        <w:spacing w:after="0" w:line="259" w:lineRule="auto"/>
        <w:ind w:left="0" w:firstLine="0"/>
      </w:pPr>
      <w:r>
        <w:lastRenderedPageBreak/>
        <w:t xml:space="preserve"> </w:t>
      </w:r>
    </w:p>
    <w:p w14:paraId="3A9B8FFA" w14:textId="77777777" w:rsidR="00FB4459" w:rsidRDefault="00275C4C">
      <w:pPr>
        <w:numPr>
          <w:ilvl w:val="4"/>
          <w:numId w:val="23"/>
        </w:numPr>
        <w:ind w:hanging="720"/>
      </w:pPr>
      <w:r>
        <w:t xml:space="preserve">the volume of Data Subject Request (or purported Data Subject Requests) from Data Subjects (or third parties on their behalf); </w:t>
      </w:r>
    </w:p>
    <w:p w14:paraId="7CEF314C" w14:textId="77777777" w:rsidR="00FB4459" w:rsidRDefault="00275C4C">
      <w:pPr>
        <w:spacing w:after="19" w:line="259" w:lineRule="auto"/>
        <w:ind w:left="0" w:firstLine="0"/>
      </w:pPr>
      <w:r>
        <w:t xml:space="preserve"> </w:t>
      </w:r>
    </w:p>
    <w:p w14:paraId="7F433BBF" w14:textId="77777777" w:rsidR="00FB4459" w:rsidRDefault="00275C4C">
      <w:pPr>
        <w:numPr>
          <w:ilvl w:val="4"/>
          <w:numId w:val="23"/>
        </w:numPr>
        <w:ind w:hanging="720"/>
      </w:pPr>
      <w:r>
        <w:t xml:space="preserve">the volume of requests from Data Subjects (or third parties on their behalf) to rectify, block or erase any Personal Data;  </w:t>
      </w:r>
    </w:p>
    <w:p w14:paraId="51581A6D" w14:textId="77777777" w:rsidR="00FB4459" w:rsidRDefault="00275C4C">
      <w:pPr>
        <w:spacing w:after="19" w:line="259" w:lineRule="auto"/>
        <w:ind w:left="0" w:firstLine="0"/>
      </w:pPr>
      <w:r>
        <w:t xml:space="preserve"> </w:t>
      </w:r>
    </w:p>
    <w:p w14:paraId="3BFAB42B" w14:textId="77777777" w:rsidR="00FB4459" w:rsidRDefault="00275C4C">
      <w:pPr>
        <w:numPr>
          <w:ilvl w:val="4"/>
          <w:numId w:val="23"/>
        </w:numPr>
        <w:ind w:hanging="720"/>
      </w:pPr>
      <w:r>
        <w:t xml:space="preserve">any other requests, complaints or communications from Data Subjects (or </w:t>
      </w:r>
    </w:p>
    <w:p w14:paraId="1BDEB708" w14:textId="77777777" w:rsidR="00FB4459" w:rsidRDefault="00275C4C">
      <w:pPr>
        <w:ind w:left="2170"/>
      </w:pPr>
      <w:r>
        <w:t xml:space="preserve">third parties on their behalf) relating to the other Party’s obligations under applicable Data Protection Legislation; </w:t>
      </w:r>
    </w:p>
    <w:p w14:paraId="4A20667A" w14:textId="77777777" w:rsidR="00FB4459" w:rsidRDefault="00275C4C">
      <w:pPr>
        <w:spacing w:after="19" w:line="259" w:lineRule="auto"/>
        <w:ind w:left="0" w:firstLine="0"/>
      </w:pPr>
      <w:r>
        <w:t xml:space="preserve"> </w:t>
      </w:r>
    </w:p>
    <w:p w14:paraId="5808357A" w14:textId="77777777" w:rsidR="00FB4459" w:rsidRDefault="00275C4C">
      <w:pPr>
        <w:numPr>
          <w:ilvl w:val="4"/>
          <w:numId w:val="23"/>
        </w:numPr>
        <w:ind w:hanging="720"/>
      </w:pPr>
      <w:r>
        <w:t xml:space="preserve">any communications from the Information Commissioner or any other regulatory authority in connection with Personal Data; and </w:t>
      </w:r>
    </w:p>
    <w:p w14:paraId="4DF87D62" w14:textId="77777777" w:rsidR="00FB4459" w:rsidRDefault="00275C4C">
      <w:pPr>
        <w:spacing w:after="19" w:line="259" w:lineRule="auto"/>
        <w:ind w:left="0" w:firstLine="0"/>
      </w:pPr>
      <w:r>
        <w:t xml:space="preserve"> </w:t>
      </w:r>
    </w:p>
    <w:p w14:paraId="50EF004D" w14:textId="77777777" w:rsidR="00FB4459" w:rsidRDefault="00275C4C">
      <w:pPr>
        <w:numPr>
          <w:ilvl w:val="4"/>
          <w:numId w:val="23"/>
        </w:numPr>
        <w:ind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BEB72CB" w14:textId="77777777" w:rsidR="00FB4459" w:rsidRDefault="00275C4C">
      <w:pPr>
        <w:spacing w:after="19" w:line="259" w:lineRule="auto"/>
        <w:ind w:left="2160" w:firstLine="0"/>
      </w:pPr>
      <w:r>
        <w:t xml:space="preserve"> </w:t>
      </w:r>
    </w:p>
    <w:p w14:paraId="129FDA5F" w14:textId="77777777" w:rsidR="00FB4459" w:rsidRDefault="00275C4C">
      <w:pPr>
        <w:numPr>
          <w:ilvl w:val="2"/>
          <w:numId w:val="19"/>
        </w:numPr>
        <w:ind w:hanging="720"/>
      </w:pPr>
      <w:r>
        <w:t xml:space="preserve">notify each other immediately if it receives any request, complaint or communication made as referred to in Clauses 2.1(a)(i) to (v);  </w:t>
      </w:r>
    </w:p>
    <w:p w14:paraId="19893579" w14:textId="77777777" w:rsidR="00FB4459" w:rsidRDefault="00275C4C">
      <w:pPr>
        <w:spacing w:after="19" w:line="259" w:lineRule="auto"/>
        <w:ind w:left="0" w:firstLine="0"/>
      </w:pPr>
      <w:r>
        <w:t xml:space="preserve"> </w:t>
      </w:r>
    </w:p>
    <w:p w14:paraId="3FD516F5" w14:textId="77777777" w:rsidR="00FB4459" w:rsidRDefault="00275C4C">
      <w:pPr>
        <w:numPr>
          <w:ilvl w:val="2"/>
          <w:numId w:val="19"/>
        </w:numPr>
        <w:ind w:hanging="720"/>
      </w:pPr>
      <w:r>
        <w:t xml:space="preserve">provide the other Party with full cooperation and assistance in relation to any request, complaint or communication made as referred to in Clauses  </w:t>
      </w:r>
    </w:p>
    <w:p w14:paraId="6CDE9117" w14:textId="77777777" w:rsidR="00FB4459" w:rsidRDefault="00275C4C">
      <w:pPr>
        <w:spacing w:after="19" w:line="259" w:lineRule="auto"/>
        <w:ind w:left="1440" w:firstLine="0"/>
      </w:pPr>
      <w:r>
        <w:t xml:space="preserve"> </w:t>
      </w:r>
    </w:p>
    <w:p w14:paraId="31710243" w14:textId="77777777" w:rsidR="00FB4459" w:rsidRDefault="00275C4C">
      <w:pPr>
        <w:ind w:left="1450"/>
      </w:pPr>
      <w:r>
        <w:t xml:space="preserve">2.1(a)(iii) to (v) to enable the other Party to comply with the relevant timescales set out in the Data Protection Legislation; </w:t>
      </w:r>
    </w:p>
    <w:p w14:paraId="57709530" w14:textId="77777777" w:rsidR="00FB4459" w:rsidRDefault="00275C4C">
      <w:pPr>
        <w:spacing w:after="14" w:line="259" w:lineRule="auto"/>
        <w:ind w:left="1440" w:firstLine="0"/>
      </w:pPr>
      <w:r>
        <w:t xml:space="preserve"> </w:t>
      </w:r>
    </w:p>
    <w:p w14:paraId="15182BE8" w14:textId="77777777" w:rsidR="00FB4459" w:rsidRDefault="00275C4C">
      <w:pPr>
        <w:numPr>
          <w:ilvl w:val="2"/>
          <w:numId w:val="19"/>
        </w:numPr>
        <w:ind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5B59121C" w14:textId="77777777" w:rsidR="00FB4459" w:rsidRDefault="00275C4C">
      <w:pPr>
        <w:spacing w:after="19" w:line="259" w:lineRule="auto"/>
        <w:ind w:left="0" w:firstLine="0"/>
      </w:pPr>
      <w:r>
        <w:t xml:space="preserve"> </w:t>
      </w:r>
    </w:p>
    <w:p w14:paraId="0318AA2C" w14:textId="77777777" w:rsidR="00FB4459" w:rsidRDefault="00275C4C">
      <w:pPr>
        <w:numPr>
          <w:ilvl w:val="2"/>
          <w:numId w:val="19"/>
        </w:numPr>
        <w:ind w:hanging="720"/>
      </w:pPr>
      <w:r>
        <w:t xml:space="preserve">request from the Data Subject only the minimum information necessary to provide the Services and treat such extracted information as Confidential Information; </w:t>
      </w:r>
    </w:p>
    <w:p w14:paraId="6444FFF9" w14:textId="77777777" w:rsidR="00FB4459" w:rsidRDefault="00275C4C">
      <w:pPr>
        <w:spacing w:after="19" w:line="259" w:lineRule="auto"/>
        <w:ind w:left="0" w:firstLine="0"/>
      </w:pPr>
      <w:r>
        <w:t xml:space="preserve"> </w:t>
      </w:r>
    </w:p>
    <w:p w14:paraId="461CD0D2" w14:textId="77777777" w:rsidR="00FB4459" w:rsidRDefault="00275C4C">
      <w:pPr>
        <w:numPr>
          <w:ilvl w:val="2"/>
          <w:numId w:val="19"/>
        </w:numPr>
        <w:ind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5A83DF34" w14:textId="77777777" w:rsidR="00FB4459" w:rsidRDefault="00275C4C">
      <w:pPr>
        <w:spacing w:after="19" w:line="259" w:lineRule="auto"/>
        <w:ind w:left="0" w:firstLine="0"/>
      </w:pPr>
      <w:r>
        <w:t xml:space="preserve"> </w:t>
      </w:r>
    </w:p>
    <w:p w14:paraId="1016C2B5" w14:textId="77777777" w:rsidR="00FB4459" w:rsidRDefault="00275C4C">
      <w:pPr>
        <w:numPr>
          <w:ilvl w:val="2"/>
          <w:numId w:val="19"/>
        </w:numPr>
        <w:ind w:hanging="720"/>
      </w:pPr>
      <w:r>
        <w:t xml:space="preserve">take all reasonable steps to ensure the reliability and integrity of any of its personnel who have access to the Personal Data and ensure that its personnel: </w:t>
      </w:r>
    </w:p>
    <w:p w14:paraId="5438540C" w14:textId="77777777" w:rsidR="00FB4459" w:rsidRDefault="00275C4C">
      <w:pPr>
        <w:spacing w:after="19" w:line="259" w:lineRule="auto"/>
        <w:ind w:left="1440" w:firstLine="0"/>
      </w:pPr>
      <w:r>
        <w:lastRenderedPageBreak/>
        <w:t xml:space="preserve"> </w:t>
      </w:r>
    </w:p>
    <w:p w14:paraId="0FFD3657" w14:textId="77777777" w:rsidR="00FB4459" w:rsidRDefault="00275C4C">
      <w:pPr>
        <w:numPr>
          <w:ilvl w:val="4"/>
          <w:numId w:val="24"/>
        </w:numPr>
        <w:ind w:hanging="720"/>
      </w:pPr>
      <w:r>
        <w:t xml:space="preserve">are aware of and comply with their ’s duties under this Annex 2 (Joint Controller Agreement) and those in respect of Confidential Information  </w:t>
      </w:r>
    </w:p>
    <w:p w14:paraId="001A6341" w14:textId="77777777" w:rsidR="00FB4459" w:rsidRDefault="00275C4C">
      <w:pPr>
        <w:spacing w:after="0" w:line="259" w:lineRule="auto"/>
        <w:ind w:left="0" w:firstLine="0"/>
      </w:pPr>
      <w:r>
        <w:t xml:space="preserve"> </w:t>
      </w:r>
    </w:p>
    <w:p w14:paraId="0F5E5835" w14:textId="77777777" w:rsidR="00FB4459" w:rsidRDefault="00275C4C">
      <w:pPr>
        <w:numPr>
          <w:ilvl w:val="4"/>
          <w:numId w:val="24"/>
        </w:numPr>
        <w:ind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16AA772" w14:textId="77777777" w:rsidR="00FB4459" w:rsidRDefault="00275C4C">
      <w:pPr>
        <w:spacing w:after="19" w:line="259" w:lineRule="auto"/>
        <w:ind w:left="2160" w:firstLine="0"/>
      </w:pPr>
      <w:r>
        <w:t xml:space="preserve"> </w:t>
      </w:r>
    </w:p>
    <w:p w14:paraId="63A69F7A" w14:textId="77777777" w:rsidR="00FB4459" w:rsidRDefault="00275C4C">
      <w:pPr>
        <w:numPr>
          <w:ilvl w:val="4"/>
          <w:numId w:val="24"/>
        </w:numPr>
        <w:ind w:hanging="720"/>
      </w:pPr>
      <w:r>
        <w:t xml:space="preserve">have undergone adequate training in the use, care, protection and handling of Personal Data as required by the applicable Data Protection Legislation; </w:t>
      </w:r>
    </w:p>
    <w:p w14:paraId="0A410049" w14:textId="77777777" w:rsidR="00FB4459" w:rsidRDefault="00275C4C">
      <w:pPr>
        <w:spacing w:after="19" w:line="259" w:lineRule="auto"/>
        <w:ind w:left="2160" w:firstLine="0"/>
      </w:pPr>
      <w:r>
        <w:t xml:space="preserve"> </w:t>
      </w:r>
    </w:p>
    <w:p w14:paraId="7AB4B8BF" w14:textId="77777777" w:rsidR="00FB4459" w:rsidRDefault="00275C4C">
      <w:pPr>
        <w:numPr>
          <w:ilvl w:val="3"/>
          <w:numId w:val="19"/>
        </w:numPr>
        <w:ind w:hanging="720"/>
      </w:pPr>
      <w:r>
        <w:t xml:space="preserve">ensure that it has in place Protective Measures as appropriate to protect against a Data Loss Event having taken account of the: </w:t>
      </w:r>
    </w:p>
    <w:p w14:paraId="02207B7D" w14:textId="77777777" w:rsidR="00FB4459" w:rsidRDefault="00275C4C">
      <w:pPr>
        <w:spacing w:after="19" w:line="259" w:lineRule="auto"/>
        <w:ind w:left="1440" w:firstLine="0"/>
      </w:pPr>
      <w:r>
        <w:t xml:space="preserve"> </w:t>
      </w:r>
    </w:p>
    <w:p w14:paraId="332E26E1" w14:textId="77777777" w:rsidR="00FB4459" w:rsidRDefault="00275C4C">
      <w:pPr>
        <w:numPr>
          <w:ilvl w:val="3"/>
          <w:numId w:val="19"/>
        </w:numPr>
        <w:ind w:hanging="720"/>
      </w:pPr>
      <w:r>
        <w:t xml:space="preserve">nature of the data to be protected; </w:t>
      </w:r>
    </w:p>
    <w:p w14:paraId="0C964FA0" w14:textId="77777777" w:rsidR="00FB4459" w:rsidRDefault="00275C4C">
      <w:pPr>
        <w:numPr>
          <w:ilvl w:val="4"/>
          <w:numId w:val="19"/>
        </w:numPr>
        <w:ind w:hanging="720"/>
      </w:pPr>
      <w:r>
        <w:t xml:space="preserve">harm that might result from a Data Loss Event; </w:t>
      </w:r>
    </w:p>
    <w:p w14:paraId="7D7954FC" w14:textId="77777777" w:rsidR="00FB4459" w:rsidRDefault="00275C4C">
      <w:pPr>
        <w:numPr>
          <w:ilvl w:val="4"/>
          <w:numId w:val="19"/>
        </w:numPr>
        <w:ind w:hanging="720"/>
      </w:pPr>
      <w:r>
        <w:t xml:space="preserve">state of technological development; and </w:t>
      </w:r>
    </w:p>
    <w:p w14:paraId="32BE39AA" w14:textId="77777777" w:rsidR="00FB4459" w:rsidRDefault="00275C4C">
      <w:pPr>
        <w:numPr>
          <w:ilvl w:val="4"/>
          <w:numId w:val="19"/>
        </w:numPr>
        <w:ind w:hanging="720"/>
      </w:pPr>
      <w:r>
        <w:t xml:space="preserve">cost of implementing any measures; </w:t>
      </w:r>
    </w:p>
    <w:p w14:paraId="46B6FACF" w14:textId="77777777" w:rsidR="00FB4459" w:rsidRDefault="00275C4C">
      <w:pPr>
        <w:spacing w:after="19" w:line="259" w:lineRule="auto"/>
        <w:ind w:left="1440" w:firstLine="0"/>
      </w:pPr>
      <w:r>
        <w:t xml:space="preserve"> </w:t>
      </w:r>
    </w:p>
    <w:p w14:paraId="74C0BF0C" w14:textId="77777777" w:rsidR="00FB4459" w:rsidRDefault="00275C4C">
      <w:pPr>
        <w:ind w:left="1440"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14:paraId="216E261F" w14:textId="77777777" w:rsidR="00FB4459" w:rsidRDefault="00275C4C">
      <w:pPr>
        <w:spacing w:after="19" w:line="259" w:lineRule="auto"/>
        <w:ind w:left="1440" w:firstLine="0"/>
      </w:pPr>
      <w:r>
        <w:t xml:space="preserve"> </w:t>
      </w:r>
    </w:p>
    <w:p w14:paraId="19B9495B" w14:textId="77777777" w:rsidR="00FB4459" w:rsidRDefault="00275C4C">
      <w:pPr>
        <w:ind w:left="2160" w:hanging="720"/>
      </w:pPr>
      <w:r>
        <w:t xml:space="preserve">(i) </w:t>
      </w:r>
      <w:r>
        <w:tab/>
        <w:t xml:space="preserve">ensure that it notifies the other Party as soon as it becomes aware of a Data Loss Event. </w:t>
      </w:r>
    </w:p>
    <w:p w14:paraId="743FF695" w14:textId="77777777" w:rsidR="00FB4459" w:rsidRDefault="00275C4C">
      <w:pPr>
        <w:spacing w:after="19" w:line="259" w:lineRule="auto"/>
        <w:ind w:left="2160" w:firstLine="0"/>
      </w:pPr>
      <w:r>
        <w:t xml:space="preserve"> </w:t>
      </w:r>
    </w:p>
    <w:p w14:paraId="54E399C1" w14:textId="77777777" w:rsidR="00FB4459" w:rsidRDefault="00275C4C">
      <w:pPr>
        <w:numPr>
          <w:ilvl w:val="1"/>
          <w:numId w:val="19"/>
        </w:numPr>
        <w:ind w:hanging="720"/>
      </w:pPr>
      <w: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A8E630C" w14:textId="77777777" w:rsidR="00FB4459" w:rsidRDefault="00275C4C">
      <w:pPr>
        <w:spacing w:after="316" w:line="259" w:lineRule="auto"/>
        <w:ind w:left="0" w:firstLine="0"/>
      </w:pPr>
      <w:r>
        <w:t xml:space="preserve"> </w:t>
      </w:r>
    </w:p>
    <w:p w14:paraId="037A8659" w14:textId="77777777" w:rsidR="00FB4459" w:rsidRDefault="00275C4C">
      <w:pPr>
        <w:numPr>
          <w:ilvl w:val="0"/>
          <w:numId w:val="19"/>
        </w:numPr>
        <w:spacing w:after="79" w:line="265" w:lineRule="auto"/>
        <w:ind w:hanging="787"/>
      </w:pPr>
      <w:r>
        <w:rPr>
          <w:color w:val="666666"/>
          <w:sz w:val="24"/>
        </w:rPr>
        <w:t xml:space="preserve">Data Protection Breach </w:t>
      </w:r>
    </w:p>
    <w:p w14:paraId="0E80C6A6" w14:textId="77777777" w:rsidR="00FB4459" w:rsidRDefault="00275C4C">
      <w:pPr>
        <w:numPr>
          <w:ilvl w:val="1"/>
          <w:numId w:val="19"/>
        </w:numPr>
        <w:ind w:hanging="720"/>
      </w:pPr>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D517843" w14:textId="77777777" w:rsidR="00FB4459" w:rsidRDefault="00275C4C">
      <w:pPr>
        <w:spacing w:after="19" w:line="259" w:lineRule="auto"/>
        <w:ind w:left="0" w:firstLine="0"/>
      </w:pPr>
      <w:r>
        <w:t xml:space="preserve"> </w:t>
      </w:r>
    </w:p>
    <w:p w14:paraId="397F97C1" w14:textId="77777777" w:rsidR="00FB4459" w:rsidRDefault="00275C4C">
      <w:pPr>
        <w:numPr>
          <w:ilvl w:val="2"/>
          <w:numId w:val="19"/>
        </w:numPr>
        <w:ind w:hanging="720"/>
      </w:pPr>
      <w:r>
        <w:t xml:space="preserve">sufficient information and in a timescale which allows the other Party to meet any obligations to report a Personal Data Breach under the Data Protection Legislation; </w:t>
      </w:r>
    </w:p>
    <w:p w14:paraId="6EED92DD" w14:textId="77777777" w:rsidR="00FB4459" w:rsidRDefault="00275C4C">
      <w:pPr>
        <w:spacing w:after="19" w:line="259" w:lineRule="auto"/>
        <w:ind w:left="1440" w:firstLine="0"/>
      </w:pPr>
      <w:r>
        <w:t xml:space="preserve"> </w:t>
      </w:r>
    </w:p>
    <w:p w14:paraId="2B281AA1" w14:textId="77777777" w:rsidR="00FB4459" w:rsidRDefault="00275C4C">
      <w:pPr>
        <w:numPr>
          <w:ilvl w:val="2"/>
          <w:numId w:val="19"/>
        </w:numPr>
        <w:ind w:hanging="720"/>
      </w:pPr>
      <w:r>
        <w:t xml:space="preserve">all reasonable assistance, including: </w:t>
      </w:r>
    </w:p>
    <w:p w14:paraId="3C924D28" w14:textId="77777777" w:rsidR="00FB4459" w:rsidRDefault="00275C4C">
      <w:pPr>
        <w:spacing w:after="14" w:line="259" w:lineRule="auto"/>
        <w:ind w:left="720" w:firstLine="0"/>
      </w:pPr>
      <w:r>
        <w:t xml:space="preserve"> </w:t>
      </w:r>
    </w:p>
    <w:p w14:paraId="53A6D9FC" w14:textId="77777777" w:rsidR="00FB4459" w:rsidRDefault="00275C4C">
      <w:pPr>
        <w:numPr>
          <w:ilvl w:val="5"/>
          <w:numId w:val="20"/>
        </w:numPr>
        <w:ind w:hanging="720"/>
      </w:pPr>
      <w:r>
        <w:t xml:space="preserve">co-operation with the other Party and the Information Commissioner investigating the Personal Data Breach and its cause, containing and </w:t>
      </w:r>
      <w:r>
        <w:lastRenderedPageBreak/>
        <w:t xml:space="preserve">recovering the compromised Personal Data and compliance with the applicable guidance; </w:t>
      </w:r>
    </w:p>
    <w:p w14:paraId="43058C50" w14:textId="77777777" w:rsidR="00FB4459" w:rsidRDefault="00275C4C">
      <w:pPr>
        <w:spacing w:after="0" w:line="259" w:lineRule="auto"/>
        <w:ind w:left="2160" w:firstLine="0"/>
      </w:pPr>
      <w:r>
        <w:t xml:space="preserve"> </w:t>
      </w:r>
    </w:p>
    <w:p w14:paraId="46E4A4E4" w14:textId="77777777" w:rsidR="00FB4459" w:rsidRDefault="00275C4C">
      <w:pPr>
        <w:numPr>
          <w:ilvl w:val="5"/>
          <w:numId w:val="20"/>
        </w:numPr>
        <w:ind w:hanging="720"/>
      </w:pPr>
      <w:r>
        <w:t xml:space="preserve">co-operation with the other Party including taking such reasonable steps as are directed by the other Party to assist in the investigation, mitigation and remediation of a Personal Data Breach; </w:t>
      </w:r>
    </w:p>
    <w:p w14:paraId="4C9691C6" w14:textId="77777777" w:rsidR="00FB4459" w:rsidRDefault="00275C4C">
      <w:pPr>
        <w:spacing w:after="14" w:line="259" w:lineRule="auto"/>
        <w:ind w:left="0" w:firstLine="0"/>
      </w:pPr>
      <w:r>
        <w:t xml:space="preserve"> </w:t>
      </w:r>
    </w:p>
    <w:p w14:paraId="476335B1" w14:textId="77777777" w:rsidR="00FB4459" w:rsidRDefault="00275C4C">
      <w:pPr>
        <w:numPr>
          <w:ilvl w:val="5"/>
          <w:numId w:val="20"/>
        </w:numPr>
        <w:ind w:hanging="720"/>
      </w:pPr>
      <w:r>
        <w:t xml:space="preserve">co-ordination with the other Party regarding the management of public relations and public statements relating to the Personal Data Breach;  </w:t>
      </w:r>
    </w:p>
    <w:p w14:paraId="440F9C32" w14:textId="77777777" w:rsidR="00FB4459" w:rsidRDefault="00275C4C">
      <w:pPr>
        <w:spacing w:after="19" w:line="259" w:lineRule="auto"/>
        <w:ind w:left="2160" w:firstLine="0"/>
      </w:pPr>
      <w:r>
        <w:t xml:space="preserve"> </w:t>
      </w:r>
    </w:p>
    <w:p w14:paraId="25E7FC4A" w14:textId="77777777" w:rsidR="00FB4459" w:rsidRDefault="00275C4C">
      <w:pPr>
        <w:ind w:left="2170"/>
      </w:pPr>
      <w:r>
        <w:t xml:space="preserve">and/or </w:t>
      </w:r>
    </w:p>
    <w:p w14:paraId="4FC6595B" w14:textId="77777777" w:rsidR="00FB4459" w:rsidRDefault="00275C4C">
      <w:pPr>
        <w:spacing w:after="19" w:line="259" w:lineRule="auto"/>
        <w:ind w:left="2160" w:firstLine="0"/>
      </w:pPr>
      <w:r>
        <w:t xml:space="preserve"> </w:t>
      </w:r>
    </w:p>
    <w:p w14:paraId="075ED3ED" w14:textId="77777777" w:rsidR="00FB4459" w:rsidRDefault="00275C4C">
      <w:pPr>
        <w:numPr>
          <w:ilvl w:val="5"/>
          <w:numId w:val="20"/>
        </w:numPr>
        <w:ind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5BF4D2BC" w14:textId="77777777" w:rsidR="00FB4459" w:rsidRDefault="00275C4C">
      <w:pPr>
        <w:spacing w:after="14" w:line="259" w:lineRule="auto"/>
        <w:ind w:left="2160" w:firstLine="0"/>
      </w:pPr>
      <w:r>
        <w:t xml:space="preserve"> </w:t>
      </w:r>
    </w:p>
    <w:p w14:paraId="5A455382" w14:textId="77777777" w:rsidR="00FB4459" w:rsidRDefault="00275C4C">
      <w:pPr>
        <w:numPr>
          <w:ilvl w:val="1"/>
          <w:numId w:val="19"/>
        </w:numPr>
        <w:ind w:hanging="720"/>
      </w:pPr>
      <w: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0A17A91" w14:textId="77777777" w:rsidR="00FB4459" w:rsidRDefault="00275C4C">
      <w:pPr>
        <w:spacing w:after="14" w:line="259" w:lineRule="auto"/>
        <w:ind w:left="720" w:firstLine="0"/>
      </w:pPr>
      <w:r>
        <w:t xml:space="preserve"> </w:t>
      </w:r>
    </w:p>
    <w:p w14:paraId="3DE7EC6F" w14:textId="77777777" w:rsidR="00FB4459" w:rsidRDefault="00275C4C">
      <w:pPr>
        <w:numPr>
          <w:ilvl w:val="2"/>
          <w:numId w:val="19"/>
        </w:numPr>
        <w:ind w:hanging="720"/>
      </w:pPr>
      <w:r>
        <w:t xml:space="preserve">the nature of the Personal Data Breach;  </w:t>
      </w:r>
    </w:p>
    <w:p w14:paraId="05663D6A" w14:textId="77777777" w:rsidR="00FB4459" w:rsidRDefault="00275C4C">
      <w:pPr>
        <w:spacing w:after="19" w:line="259" w:lineRule="auto"/>
        <w:ind w:left="720" w:firstLine="0"/>
      </w:pPr>
      <w:r>
        <w:t xml:space="preserve"> </w:t>
      </w:r>
    </w:p>
    <w:p w14:paraId="3E4EABE1" w14:textId="77777777" w:rsidR="00FB4459" w:rsidRDefault="00275C4C">
      <w:pPr>
        <w:numPr>
          <w:ilvl w:val="2"/>
          <w:numId w:val="19"/>
        </w:numPr>
        <w:ind w:hanging="720"/>
      </w:pPr>
      <w:r>
        <w:t xml:space="preserve">the nature of Personal Data affected; </w:t>
      </w:r>
    </w:p>
    <w:p w14:paraId="6B249C32" w14:textId="77777777" w:rsidR="00FB4459" w:rsidRDefault="00275C4C">
      <w:pPr>
        <w:spacing w:after="19" w:line="259" w:lineRule="auto"/>
        <w:ind w:left="720" w:firstLine="0"/>
      </w:pPr>
      <w:r>
        <w:t xml:space="preserve"> </w:t>
      </w:r>
    </w:p>
    <w:p w14:paraId="7689129C" w14:textId="77777777" w:rsidR="00FB4459" w:rsidRDefault="00275C4C">
      <w:pPr>
        <w:numPr>
          <w:ilvl w:val="2"/>
          <w:numId w:val="19"/>
        </w:numPr>
        <w:ind w:hanging="720"/>
      </w:pPr>
      <w:r>
        <w:t xml:space="preserve">the categories and number of Data Subjects concerned; </w:t>
      </w:r>
    </w:p>
    <w:p w14:paraId="039BF2F8" w14:textId="77777777" w:rsidR="00FB4459" w:rsidRDefault="00275C4C">
      <w:pPr>
        <w:spacing w:after="19" w:line="259" w:lineRule="auto"/>
        <w:ind w:left="720" w:firstLine="0"/>
      </w:pPr>
      <w:r>
        <w:t xml:space="preserve"> </w:t>
      </w:r>
    </w:p>
    <w:p w14:paraId="10C4D728" w14:textId="77777777" w:rsidR="00FB4459" w:rsidRDefault="00275C4C">
      <w:pPr>
        <w:numPr>
          <w:ilvl w:val="2"/>
          <w:numId w:val="19"/>
        </w:numPr>
        <w:ind w:hanging="720"/>
      </w:pPr>
      <w:r>
        <w:t xml:space="preserve">the name and contact details of the Supplier’s Data Protection Officer or other relevant contact from whom more information may be obtained; </w:t>
      </w:r>
    </w:p>
    <w:p w14:paraId="6A7EE2CF" w14:textId="77777777" w:rsidR="00FB4459" w:rsidRDefault="00275C4C">
      <w:pPr>
        <w:spacing w:after="19" w:line="259" w:lineRule="auto"/>
        <w:ind w:left="1440" w:firstLine="0"/>
      </w:pPr>
      <w:r>
        <w:t xml:space="preserve"> </w:t>
      </w:r>
    </w:p>
    <w:p w14:paraId="20D011C4" w14:textId="77777777" w:rsidR="00FB4459" w:rsidRDefault="00275C4C">
      <w:pPr>
        <w:numPr>
          <w:ilvl w:val="2"/>
          <w:numId w:val="19"/>
        </w:numPr>
        <w:ind w:hanging="720"/>
      </w:pPr>
      <w:r>
        <w:t xml:space="preserve">measures taken or proposed to be taken to address the Personal Data Breach; and </w:t>
      </w:r>
    </w:p>
    <w:p w14:paraId="69465BA0" w14:textId="77777777" w:rsidR="00FB4459" w:rsidRDefault="00275C4C">
      <w:pPr>
        <w:spacing w:after="14" w:line="259" w:lineRule="auto"/>
        <w:ind w:left="1440" w:firstLine="0"/>
      </w:pPr>
      <w:r>
        <w:t xml:space="preserve"> </w:t>
      </w:r>
    </w:p>
    <w:p w14:paraId="4B35F7A5" w14:textId="77777777" w:rsidR="00FB4459" w:rsidRDefault="00275C4C">
      <w:pPr>
        <w:numPr>
          <w:ilvl w:val="2"/>
          <w:numId w:val="19"/>
        </w:numPr>
        <w:ind w:hanging="720"/>
      </w:pPr>
      <w:r>
        <w:t xml:space="preserve">describe the likely consequences of the Personal Data Breach. </w:t>
      </w:r>
    </w:p>
    <w:p w14:paraId="706A4BB5" w14:textId="77777777" w:rsidR="00FB4459" w:rsidRDefault="00275C4C">
      <w:pPr>
        <w:spacing w:after="311" w:line="259" w:lineRule="auto"/>
        <w:ind w:left="0" w:firstLine="0"/>
      </w:pPr>
      <w:r>
        <w:t xml:space="preserve"> </w:t>
      </w:r>
    </w:p>
    <w:p w14:paraId="38E745A2" w14:textId="77777777" w:rsidR="00FB4459" w:rsidRDefault="00275C4C">
      <w:pPr>
        <w:numPr>
          <w:ilvl w:val="0"/>
          <w:numId w:val="19"/>
        </w:numPr>
        <w:spacing w:after="79" w:line="265" w:lineRule="auto"/>
        <w:ind w:hanging="787"/>
      </w:pPr>
      <w:r>
        <w:rPr>
          <w:color w:val="666666"/>
          <w:sz w:val="24"/>
        </w:rPr>
        <w:t xml:space="preserve">Audit </w:t>
      </w:r>
    </w:p>
    <w:p w14:paraId="1B671A77" w14:textId="77777777" w:rsidR="00FB4459" w:rsidRDefault="00275C4C">
      <w:pPr>
        <w:numPr>
          <w:ilvl w:val="1"/>
          <w:numId w:val="19"/>
        </w:numPr>
        <w:ind w:hanging="720"/>
      </w:pPr>
      <w:r>
        <w:t xml:space="preserve">The Supplier shall permit: </w:t>
      </w:r>
      <w:r>
        <w:tab/>
        <w:t xml:space="preserve"> </w:t>
      </w:r>
    </w:p>
    <w:p w14:paraId="5D6F0D10" w14:textId="77777777" w:rsidR="00FB4459" w:rsidRDefault="00275C4C">
      <w:pPr>
        <w:spacing w:after="19" w:line="259" w:lineRule="auto"/>
        <w:ind w:left="0" w:firstLine="0"/>
      </w:pPr>
      <w:r>
        <w:t xml:space="preserve"> </w:t>
      </w:r>
    </w:p>
    <w:p w14:paraId="085503BF" w14:textId="77777777" w:rsidR="00FB4459" w:rsidRDefault="00275C4C">
      <w:pPr>
        <w:numPr>
          <w:ilvl w:val="2"/>
          <w:numId w:val="19"/>
        </w:numPr>
        <w:ind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07D5D33" w14:textId="77777777" w:rsidR="00FB4459" w:rsidRDefault="00275C4C">
      <w:pPr>
        <w:spacing w:after="19" w:line="259" w:lineRule="auto"/>
        <w:ind w:left="0" w:firstLine="0"/>
      </w:pPr>
      <w:r>
        <w:t xml:space="preserve"> </w:t>
      </w:r>
    </w:p>
    <w:p w14:paraId="246D4AD1" w14:textId="77777777" w:rsidR="00FB4459" w:rsidRDefault="00275C4C">
      <w:pPr>
        <w:numPr>
          <w:ilvl w:val="2"/>
          <w:numId w:val="19"/>
        </w:numPr>
        <w:ind w:hanging="720"/>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GDPR by the </w:t>
      </w:r>
    </w:p>
    <w:p w14:paraId="0FDBECE0" w14:textId="77777777" w:rsidR="00FB4459" w:rsidRDefault="00275C4C">
      <w:pPr>
        <w:ind w:left="1450"/>
      </w:pPr>
      <w:r>
        <w:t xml:space="preserve">Supplier so far as relevant to the contract, and procedures, including premises </w:t>
      </w:r>
    </w:p>
    <w:p w14:paraId="031B02A7" w14:textId="77777777" w:rsidR="00FB4459" w:rsidRDefault="00275C4C">
      <w:pPr>
        <w:ind w:left="1450"/>
      </w:pPr>
      <w:r>
        <w:t xml:space="preserve">under the control of any third party appointed by the Supplier to assist in the provision of the Services.  </w:t>
      </w:r>
    </w:p>
    <w:p w14:paraId="3E4179C4" w14:textId="77777777" w:rsidR="00FB4459" w:rsidRDefault="00275C4C">
      <w:pPr>
        <w:spacing w:after="19" w:line="259" w:lineRule="auto"/>
        <w:ind w:left="0" w:firstLine="0"/>
      </w:pPr>
      <w:r>
        <w:t xml:space="preserve"> </w:t>
      </w:r>
    </w:p>
    <w:p w14:paraId="70E9176A" w14:textId="77777777" w:rsidR="00FB4459" w:rsidRDefault="00275C4C">
      <w:pPr>
        <w:numPr>
          <w:ilvl w:val="1"/>
          <w:numId w:val="19"/>
        </w:numPr>
        <w:ind w:hanging="720"/>
      </w:pPr>
      <w:r>
        <w:t xml:space="preserve">The Buyer may, in its sole discretion, require the Supplier to provide evidence of the Supplier’s compliance with Clause 4.1 in lieu of conducting such an audit, assessment or inspection. </w:t>
      </w:r>
    </w:p>
    <w:p w14:paraId="39342BBA" w14:textId="77777777" w:rsidR="00FB4459" w:rsidRDefault="00275C4C">
      <w:pPr>
        <w:spacing w:after="311" w:line="259" w:lineRule="auto"/>
        <w:ind w:left="0" w:firstLine="0"/>
      </w:pPr>
      <w:r>
        <w:t xml:space="preserve"> </w:t>
      </w:r>
    </w:p>
    <w:p w14:paraId="217E5FE8" w14:textId="77777777" w:rsidR="00FB4459" w:rsidRDefault="00275C4C">
      <w:pPr>
        <w:numPr>
          <w:ilvl w:val="0"/>
          <w:numId w:val="19"/>
        </w:numPr>
        <w:spacing w:after="79" w:line="265" w:lineRule="auto"/>
        <w:ind w:hanging="787"/>
      </w:pPr>
      <w:r>
        <w:rPr>
          <w:color w:val="666666"/>
          <w:sz w:val="24"/>
        </w:rPr>
        <w:t xml:space="preserve">Impact Assessments </w:t>
      </w:r>
    </w:p>
    <w:p w14:paraId="0831F8E3" w14:textId="77777777" w:rsidR="00FB4459" w:rsidRDefault="00275C4C">
      <w:pPr>
        <w:numPr>
          <w:ilvl w:val="1"/>
          <w:numId w:val="19"/>
        </w:numPr>
        <w:ind w:hanging="720"/>
      </w:pPr>
      <w:r>
        <w:t xml:space="preserve">The Parties shall: </w:t>
      </w:r>
    </w:p>
    <w:p w14:paraId="0025D963" w14:textId="77777777" w:rsidR="00FB4459" w:rsidRDefault="00275C4C">
      <w:pPr>
        <w:spacing w:after="19" w:line="259" w:lineRule="auto"/>
        <w:ind w:left="0" w:firstLine="0"/>
      </w:pPr>
      <w:r>
        <w:t xml:space="preserve"> </w:t>
      </w:r>
    </w:p>
    <w:p w14:paraId="471151ED" w14:textId="77777777" w:rsidR="00FB4459" w:rsidRDefault="00275C4C">
      <w:pPr>
        <w:numPr>
          <w:ilvl w:val="2"/>
          <w:numId w:val="19"/>
        </w:numPr>
        <w:ind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E80DC51" w14:textId="77777777" w:rsidR="00FB4459" w:rsidRDefault="00275C4C">
      <w:pPr>
        <w:spacing w:after="19" w:line="259" w:lineRule="auto"/>
        <w:ind w:left="0" w:firstLine="0"/>
      </w:pPr>
      <w:r>
        <w:t xml:space="preserve"> </w:t>
      </w:r>
    </w:p>
    <w:p w14:paraId="30911B3E" w14:textId="77777777" w:rsidR="00FB4459" w:rsidRDefault="00275C4C">
      <w:pPr>
        <w:numPr>
          <w:ilvl w:val="2"/>
          <w:numId w:val="19"/>
        </w:numPr>
        <w:ind w:hanging="720"/>
      </w:pPr>
      <w:r>
        <w:t xml:space="preserve">maintain full and complete records of all Processing carried out in respect of the Personal Data in connection with the contract, in accordance with the terms of Article 30 GDPR. </w:t>
      </w:r>
    </w:p>
    <w:p w14:paraId="49CEF144" w14:textId="77777777" w:rsidR="00FB4459" w:rsidRDefault="00275C4C">
      <w:pPr>
        <w:spacing w:after="311" w:line="259" w:lineRule="auto"/>
        <w:ind w:left="0" w:firstLine="0"/>
      </w:pPr>
      <w:r>
        <w:t xml:space="preserve"> </w:t>
      </w:r>
    </w:p>
    <w:p w14:paraId="230A8C15" w14:textId="77777777" w:rsidR="00FB4459" w:rsidRDefault="00275C4C">
      <w:pPr>
        <w:numPr>
          <w:ilvl w:val="0"/>
          <w:numId w:val="19"/>
        </w:numPr>
        <w:spacing w:after="79" w:line="265" w:lineRule="auto"/>
        <w:ind w:hanging="787"/>
      </w:pPr>
      <w:r>
        <w:rPr>
          <w:color w:val="666666"/>
          <w:sz w:val="24"/>
        </w:rPr>
        <w:t xml:space="preserve">ICO Guidance </w:t>
      </w:r>
    </w:p>
    <w:p w14:paraId="66ACB4F4" w14:textId="77777777" w:rsidR="00FB4459" w:rsidRDefault="00275C4C">
      <w:pPr>
        <w:numPr>
          <w:ilvl w:val="1"/>
          <w:numId w:val="19"/>
        </w:numPr>
        <w:ind w:hanging="720"/>
      </w:pPr>
      <w:r>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14:paraId="0AA6DEBE" w14:textId="77777777" w:rsidR="00FB4459" w:rsidRDefault="00275C4C">
      <w:pPr>
        <w:spacing w:after="311" w:line="259" w:lineRule="auto"/>
        <w:ind w:left="0" w:firstLine="0"/>
      </w:pPr>
      <w:r>
        <w:t xml:space="preserve"> </w:t>
      </w:r>
    </w:p>
    <w:p w14:paraId="3EBBDA4B" w14:textId="77777777" w:rsidR="00FB4459" w:rsidRDefault="00275C4C">
      <w:pPr>
        <w:numPr>
          <w:ilvl w:val="0"/>
          <w:numId w:val="19"/>
        </w:numPr>
        <w:spacing w:after="79" w:line="265" w:lineRule="auto"/>
        <w:ind w:hanging="787"/>
      </w:pPr>
      <w:r>
        <w:rPr>
          <w:color w:val="666666"/>
          <w:sz w:val="24"/>
        </w:rPr>
        <w:t xml:space="preserve">Liabilities for Data Protection Breach </w:t>
      </w:r>
    </w:p>
    <w:p w14:paraId="47B23CB9" w14:textId="77777777" w:rsidR="00FB4459" w:rsidRDefault="00275C4C">
      <w:pPr>
        <w:ind w:left="-5"/>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BD05801" w14:textId="77777777" w:rsidR="00FB4459" w:rsidRDefault="00275C4C">
      <w:pPr>
        <w:spacing w:after="19" w:line="259" w:lineRule="auto"/>
        <w:ind w:left="0" w:firstLine="0"/>
      </w:pPr>
      <w:r>
        <w:t xml:space="preserve"> </w:t>
      </w:r>
    </w:p>
    <w:p w14:paraId="22CCED31" w14:textId="77777777" w:rsidR="00FB4459" w:rsidRDefault="00275C4C">
      <w:pPr>
        <w:numPr>
          <w:ilvl w:val="1"/>
          <w:numId w:val="19"/>
        </w:numPr>
        <w:ind w:hanging="720"/>
      </w:pPr>
      <w:r>
        <w:t>If financial penalties are imposed by the Information Commissioner on either the Buyer or the Supplier for a Personal Data Breach ("Financial Penalties") then the following shall occur:</w:t>
      </w:r>
      <w:r>
        <w:rPr>
          <w:rFonts w:ascii="Times New Roman" w:eastAsia="Times New Roman" w:hAnsi="Times New Roman" w:cs="Times New Roman"/>
          <w:sz w:val="24"/>
        </w:rPr>
        <w:t xml:space="preserve"> </w:t>
      </w:r>
    </w:p>
    <w:p w14:paraId="2AB42793" w14:textId="77777777" w:rsidR="00FB4459" w:rsidRDefault="00275C4C">
      <w:pPr>
        <w:spacing w:after="0" w:line="259" w:lineRule="auto"/>
        <w:ind w:left="0" w:firstLine="0"/>
      </w:pPr>
      <w:r>
        <w:t xml:space="preserve"> </w:t>
      </w:r>
    </w:p>
    <w:p w14:paraId="5C5F03C6" w14:textId="77777777" w:rsidR="00FB4459" w:rsidRDefault="00275C4C">
      <w:pPr>
        <w:numPr>
          <w:ilvl w:val="4"/>
          <w:numId w:val="22"/>
        </w:numPr>
        <w:spacing w:after="3" w:line="259" w:lineRule="auto"/>
        <w:ind w:hanging="330"/>
      </w:pPr>
      <w:r>
        <w:t xml:space="preserve">if in the view of the Information Commissioner, the Buyer is responsible for the </w:t>
      </w:r>
    </w:p>
    <w:p w14:paraId="4420A6CF" w14:textId="77777777" w:rsidR="00FB4459" w:rsidRDefault="00275C4C">
      <w:pPr>
        <w:ind w:left="145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w:t>
      </w:r>
      <w:r>
        <w:lastRenderedPageBreak/>
        <w:t xml:space="preserve">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33AC31E9" w14:textId="77777777" w:rsidR="00FB4459" w:rsidRDefault="00275C4C">
      <w:pPr>
        <w:spacing w:after="0" w:line="259" w:lineRule="auto"/>
        <w:ind w:left="0" w:firstLine="0"/>
      </w:pPr>
      <w:r>
        <w:t xml:space="preserve"> </w:t>
      </w:r>
    </w:p>
    <w:p w14:paraId="700381E5" w14:textId="77777777" w:rsidR="00FB4459" w:rsidRDefault="00275C4C">
      <w:pPr>
        <w:numPr>
          <w:ilvl w:val="4"/>
          <w:numId w:val="22"/>
        </w:numPr>
        <w:ind w:hanging="330"/>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519B2E9E" w14:textId="77777777" w:rsidR="00FB4459" w:rsidRDefault="00275C4C">
      <w:pPr>
        <w:spacing w:after="0" w:line="259" w:lineRule="auto"/>
        <w:ind w:left="0" w:firstLine="0"/>
      </w:pPr>
      <w:r>
        <w:t xml:space="preserve"> </w:t>
      </w:r>
    </w:p>
    <w:p w14:paraId="49584A20" w14:textId="77777777" w:rsidR="00FB4459" w:rsidRDefault="00275C4C">
      <w:pPr>
        <w:numPr>
          <w:ilvl w:val="4"/>
          <w:numId w:val="22"/>
        </w:numPr>
        <w:ind w:hanging="330"/>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 </w:t>
      </w:r>
    </w:p>
    <w:p w14:paraId="5B208896" w14:textId="77777777" w:rsidR="00FB4459" w:rsidRDefault="00275C4C">
      <w:pPr>
        <w:spacing w:after="0" w:line="259" w:lineRule="auto"/>
        <w:ind w:left="0" w:firstLine="0"/>
      </w:pPr>
      <w:r>
        <w:t xml:space="preserve"> </w:t>
      </w:r>
    </w:p>
    <w:p w14:paraId="0A24CFF7" w14:textId="77777777" w:rsidR="00FB4459" w:rsidRDefault="00275C4C">
      <w:pPr>
        <w:numPr>
          <w:ilvl w:val="1"/>
          <w:numId w:val="19"/>
        </w:numPr>
        <w:ind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14AF8AB" w14:textId="77777777" w:rsidR="00FB4459" w:rsidRDefault="00275C4C">
      <w:pPr>
        <w:spacing w:after="0" w:line="259" w:lineRule="auto"/>
        <w:ind w:left="0" w:firstLine="0"/>
      </w:pPr>
      <w:r>
        <w:t xml:space="preserve"> </w:t>
      </w:r>
    </w:p>
    <w:p w14:paraId="74328BF7" w14:textId="77777777" w:rsidR="00FB4459" w:rsidRDefault="00275C4C">
      <w:pPr>
        <w:numPr>
          <w:ilvl w:val="1"/>
          <w:numId w:val="19"/>
        </w:numPr>
        <w:ind w:hanging="720"/>
      </w:pPr>
      <w:r>
        <w:t xml:space="preserve">In respect of any losses, cost claims or expenses incurred by either Party as a result of a Personal Data Breach (the “Claim Losses”): </w:t>
      </w:r>
    </w:p>
    <w:p w14:paraId="52306662" w14:textId="77777777" w:rsidR="00FB4459" w:rsidRDefault="00275C4C">
      <w:pPr>
        <w:spacing w:after="0" w:line="259" w:lineRule="auto"/>
        <w:ind w:left="1440" w:firstLine="0"/>
      </w:pPr>
      <w:r>
        <w:t xml:space="preserve"> </w:t>
      </w:r>
    </w:p>
    <w:p w14:paraId="25D4ADEC" w14:textId="77777777" w:rsidR="00FB4459" w:rsidRDefault="00275C4C">
      <w:pPr>
        <w:numPr>
          <w:ilvl w:val="4"/>
          <w:numId w:val="21"/>
        </w:numPr>
        <w:ind w:hanging="330"/>
      </w:pPr>
      <w:r>
        <w:t xml:space="preserve">if the Buyer is responsible for the relevant Personal Data Breach, then the Buyer shall be responsible for the Claim Losses; </w:t>
      </w:r>
    </w:p>
    <w:p w14:paraId="6B20F4EC" w14:textId="77777777" w:rsidR="00FB4459" w:rsidRDefault="00275C4C">
      <w:pPr>
        <w:spacing w:after="0" w:line="259" w:lineRule="auto"/>
        <w:ind w:left="1440" w:firstLine="0"/>
      </w:pPr>
      <w:r>
        <w:t xml:space="preserve"> </w:t>
      </w:r>
    </w:p>
    <w:p w14:paraId="6A60F8CB" w14:textId="77777777" w:rsidR="00FB4459" w:rsidRDefault="00275C4C">
      <w:pPr>
        <w:numPr>
          <w:ilvl w:val="4"/>
          <w:numId w:val="21"/>
        </w:numPr>
        <w:ind w:hanging="330"/>
      </w:pPr>
      <w:r>
        <w:t xml:space="preserve">if the Supplier is responsible for the relevant Personal Data Breach, then the </w:t>
      </w:r>
    </w:p>
    <w:p w14:paraId="253575B7" w14:textId="77777777" w:rsidR="00FB4459" w:rsidRDefault="00275C4C">
      <w:pPr>
        <w:ind w:left="1450"/>
      </w:pPr>
      <w:r>
        <w:t xml:space="preserve">Supplier shall be responsible for the Claim Losses: and  </w:t>
      </w:r>
    </w:p>
    <w:p w14:paraId="0EF1AB86" w14:textId="77777777" w:rsidR="00FB4459" w:rsidRDefault="00275C4C">
      <w:pPr>
        <w:spacing w:after="0" w:line="259" w:lineRule="auto"/>
        <w:ind w:left="0" w:firstLine="0"/>
      </w:pPr>
      <w:r>
        <w:t xml:space="preserve"> </w:t>
      </w:r>
    </w:p>
    <w:p w14:paraId="684DF670" w14:textId="77777777" w:rsidR="00FB4459" w:rsidRDefault="00275C4C">
      <w:pPr>
        <w:numPr>
          <w:ilvl w:val="4"/>
          <w:numId w:val="21"/>
        </w:numPr>
        <w:ind w:hanging="330"/>
      </w:pPr>
      <w:r>
        <w:t xml:space="preserve">if responsibility for the relevant Personal Data Breach is unclear, then the Buyer and the Supplier shall be responsible for the Claim Losses equally. </w:t>
      </w:r>
    </w:p>
    <w:p w14:paraId="11F420D3" w14:textId="77777777" w:rsidR="00FB4459" w:rsidRDefault="00275C4C">
      <w:pPr>
        <w:spacing w:after="0" w:line="259" w:lineRule="auto"/>
        <w:ind w:left="1440" w:firstLine="0"/>
      </w:pPr>
      <w:r>
        <w:rPr>
          <w:rFonts w:ascii="Times New Roman" w:eastAsia="Times New Roman" w:hAnsi="Times New Roman" w:cs="Times New Roman"/>
          <w:sz w:val="24"/>
        </w:rPr>
        <w:t xml:space="preserve"> </w:t>
      </w:r>
    </w:p>
    <w:p w14:paraId="5D9BF4F9" w14:textId="77777777" w:rsidR="00FB4459" w:rsidRDefault="00275C4C">
      <w:pPr>
        <w:numPr>
          <w:ilvl w:val="1"/>
          <w:numId w:val="19"/>
        </w:numPr>
        <w:spacing w:after="112"/>
        <w:ind w:hanging="720"/>
      </w:pPr>
      <w: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311E8BF" w14:textId="77777777" w:rsidR="00FB4459" w:rsidRDefault="00275C4C">
      <w:pPr>
        <w:spacing w:after="276" w:line="259" w:lineRule="auto"/>
        <w:ind w:left="0" w:firstLine="0"/>
      </w:pPr>
      <w:r>
        <w:rPr>
          <w:rFonts w:ascii="Times New Roman" w:eastAsia="Times New Roman" w:hAnsi="Times New Roman" w:cs="Times New Roman"/>
          <w:sz w:val="24"/>
        </w:rPr>
        <w:t xml:space="preserve"> </w:t>
      </w:r>
    </w:p>
    <w:p w14:paraId="211ABDA2" w14:textId="77777777" w:rsidR="00FB4459" w:rsidRDefault="00275C4C">
      <w:pPr>
        <w:numPr>
          <w:ilvl w:val="0"/>
          <w:numId w:val="19"/>
        </w:numPr>
        <w:spacing w:after="534" w:line="265" w:lineRule="auto"/>
        <w:ind w:hanging="787"/>
      </w:pPr>
      <w:r>
        <w:rPr>
          <w:color w:val="666666"/>
          <w:sz w:val="24"/>
        </w:rPr>
        <w:t xml:space="preserve">Not used </w:t>
      </w:r>
    </w:p>
    <w:p w14:paraId="19E9A5F4" w14:textId="77777777" w:rsidR="00FB4459" w:rsidRDefault="00275C4C">
      <w:pPr>
        <w:numPr>
          <w:ilvl w:val="0"/>
          <w:numId w:val="19"/>
        </w:numPr>
        <w:spacing w:after="79" w:line="265" w:lineRule="auto"/>
        <w:ind w:hanging="787"/>
      </w:pPr>
      <w:r>
        <w:rPr>
          <w:color w:val="666666"/>
          <w:sz w:val="24"/>
        </w:rPr>
        <w:lastRenderedPageBreak/>
        <w:t xml:space="preserve">Termination </w:t>
      </w:r>
    </w:p>
    <w:p w14:paraId="33903AAA" w14:textId="77777777" w:rsidR="00FB4459" w:rsidRDefault="00275C4C">
      <w:pPr>
        <w:numPr>
          <w:ilvl w:val="1"/>
          <w:numId w:val="19"/>
        </w:numPr>
        <w:ind w:hanging="720"/>
      </w:pPr>
      <w:r>
        <w:t xml:space="preserve">If the Supplier is in material Default under any of its obligations under this Annex 2 (joint controller agreement), the Buyer shall be entitled to terminate the contract by issuing a termination notice to the Supplier in accordance with Clause 18.5 (Ending the contract). </w:t>
      </w:r>
    </w:p>
    <w:p w14:paraId="3F274800" w14:textId="77777777" w:rsidR="00FB4459" w:rsidRDefault="00275C4C">
      <w:pPr>
        <w:spacing w:after="311" w:line="259" w:lineRule="auto"/>
        <w:ind w:left="0" w:firstLine="0"/>
      </w:pPr>
      <w:r>
        <w:t xml:space="preserve"> </w:t>
      </w:r>
    </w:p>
    <w:p w14:paraId="61020356" w14:textId="77777777" w:rsidR="00FB4459" w:rsidRDefault="00275C4C">
      <w:pPr>
        <w:numPr>
          <w:ilvl w:val="0"/>
          <w:numId w:val="19"/>
        </w:numPr>
        <w:spacing w:after="79" w:line="265" w:lineRule="auto"/>
        <w:ind w:hanging="787"/>
      </w:pPr>
      <w:r>
        <w:rPr>
          <w:color w:val="666666"/>
          <w:sz w:val="24"/>
        </w:rPr>
        <w:t xml:space="preserve">Sub-Processing </w:t>
      </w:r>
    </w:p>
    <w:p w14:paraId="2546E431" w14:textId="77777777" w:rsidR="00FB4459" w:rsidRDefault="00275C4C">
      <w:pPr>
        <w:numPr>
          <w:ilvl w:val="1"/>
          <w:numId w:val="19"/>
        </w:numPr>
        <w:ind w:hanging="720"/>
      </w:pPr>
      <w:r>
        <w:t xml:space="preserve">In respect of any Processing of Personal Data performed by a third party on behalf of a Party, that Party shall: </w:t>
      </w:r>
    </w:p>
    <w:p w14:paraId="2BACFF7F" w14:textId="77777777" w:rsidR="00FB4459" w:rsidRDefault="00275C4C">
      <w:pPr>
        <w:spacing w:after="14" w:line="259" w:lineRule="auto"/>
        <w:ind w:left="0" w:firstLine="0"/>
      </w:pPr>
      <w:r>
        <w:t xml:space="preserve"> </w:t>
      </w:r>
    </w:p>
    <w:p w14:paraId="26D280DB" w14:textId="77777777" w:rsidR="00FB4459" w:rsidRDefault="00275C4C">
      <w:pPr>
        <w:numPr>
          <w:ilvl w:val="2"/>
          <w:numId w:val="19"/>
        </w:numPr>
        <w:ind w:hanging="720"/>
      </w:pPr>
      <w:r>
        <w:t xml:space="preserve">carry out adequate due diligence on such third party to ensure that it is capable of providing the level of protection for the Personal Data as is required by the contract, </w:t>
      </w:r>
    </w:p>
    <w:p w14:paraId="74A6239A" w14:textId="77777777" w:rsidR="00FB4459" w:rsidRDefault="00275C4C">
      <w:pPr>
        <w:ind w:left="1450"/>
      </w:pPr>
      <w:r>
        <w:t xml:space="preserve">and provide evidence of such due diligence to the other Party where reasonably requested; and </w:t>
      </w:r>
    </w:p>
    <w:p w14:paraId="24B0C72E" w14:textId="77777777" w:rsidR="00FB4459" w:rsidRDefault="00275C4C">
      <w:pPr>
        <w:spacing w:after="19" w:line="259" w:lineRule="auto"/>
        <w:ind w:left="1440" w:firstLine="0"/>
      </w:pPr>
      <w:r>
        <w:t xml:space="preserve"> </w:t>
      </w:r>
    </w:p>
    <w:p w14:paraId="2CD5E97B" w14:textId="77777777" w:rsidR="00FB4459" w:rsidRDefault="00275C4C">
      <w:pPr>
        <w:numPr>
          <w:ilvl w:val="2"/>
          <w:numId w:val="19"/>
        </w:numPr>
        <w:ind w:hanging="720"/>
      </w:pPr>
      <w:r>
        <w:t xml:space="preserve">ensure that a suitable agreement is in place with the third party as required under applicable Data Protection Legislation. </w:t>
      </w:r>
    </w:p>
    <w:p w14:paraId="256AEF3F" w14:textId="77777777" w:rsidR="00FB4459" w:rsidRDefault="00275C4C">
      <w:pPr>
        <w:spacing w:after="316" w:line="259" w:lineRule="auto"/>
        <w:ind w:left="1440" w:firstLine="0"/>
      </w:pPr>
      <w:r>
        <w:t xml:space="preserve"> </w:t>
      </w:r>
    </w:p>
    <w:p w14:paraId="12691C61" w14:textId="77777777" w:rsidR="00FB4459" w:rsidRDefault="00275C4C">
      <w:pPr>
        <w:numPr>
          <w:ilvl w:val="0"/>
          <w:numId w:val="19"/>
        </w:numPr>
        <w:spacing w:after="79" w:line="265" w:lineRule="auto"/>
        <w:ind w:hanging="787"/>
      </w:pPr>
      <w:r>
        <w:rPr>
          <w:color w:val="666666"/>
          <w:sz w:val="24"/>
        </w:rPr>
        <w:t xml:space="preserve">Data Retention </w:t>
      </w:r>
    </w:p>
    <w:p w14:paraId="65727C91" w14:textId="77777777" w:rsidR="00FB4459" w:rsidRDefault="00275C4C">
      <w:pPr>
        <w:numPr>
          <w:ilvl w:val="1"/>
          <w:numId w:val="19"/>
        </w:numPr>
        <w:ind w:hanging="720"/>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sectPr w:rsidR="00FB4459">
      <w:footerReference w:type="even" r:id="rId9"/>
      <w:footerReference w:type="default" r:id="rId10"/>
      <w:footerReference w:type="first" r:id="rId11"/>
      <w:pgSz w:w="11900" w:h="16840"/>
      <w:pgMar w:top="731" w:right="1119" w:bottom="1547" w:left="1139" w:header="720" w:footer="72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DE63E4" w16cid:durableId="244382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24DA" w14:textId="77777777" w:rsidR="002372B9" w:rsidRDefault="002372B9">
      <w:pPr>
        <w:spacing w:after="0" w:line="240" w:lineRule="auto"/>
      </w:pPr>
      <w:r>
        <w:separator/>
      </w:r>
    </w:p>
  </w:endnote>
  <w:endnote w:type="continuationSeparator" w:id="0">
    <w:p w14:paraId="4118D08D" w14:textId="77777777" w:rsidR="002372B9" w:rsidRDefault="0023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DA5D" w14:textId="77777777" w:rsidR="0091700E" w:rsidRDefault="0091700E">
    <w:pPr>
      <w:spacing w:after="0" w:line="259" w:lineRule="auto"/>
      <w:ind w:left="0" w:right="39" w:firstLine="0"/>
      <w:jc w:val="right"/>
    </w:pPr>
    <w:r>
      <w:t xml:space="preserve"> </w:t>
    </w:r>
  </w:p>
  <w:p w14:paraId="1047DF4E" w14:textId="77777777" w:rsidR="0091700E" w:rsidRDefault="0091700E">
    <w:pPr>
      <w:spacing w:after="36" w:line="259" w:lineRule="auto"/>
      <w:ind w:left="0" w:right="-47" w:firstLine="0"/>
      <w:jc w:val="right"/>
    </w:pPr>
    <w:r>
      <w:t>P</w:t>
    </w:r>
  </w:p>
  <w:p w14:paraId="304E7A0D" w14:textId="77777777" w:rsidR="0091700E" w:rsidRDefault="0091700E">
    <w:pPr>
      <w:tabs>
        <w:tab w:val="right" w:pos="9642"/>
      </w:tabs>
      <w:spacing w:after="0" w:line="259" w:lineRule="auto"/>
      <w:ind w:left="0" w:right="-47" w:firstLine="0"/>
    </w:pPr>
    <w:r>
      <w:t xml:space="preserve"> </w:t>
    </w:r>
    <w:r>
      <w:tab/>
      <w:t>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89A3" w14:textId="77777777" w:rsidR="0091700E" w:rsidRDefault="0091700E">
    <w:pPr>
      <w:spacing w:after="0" w:line="259" w:lineRule="auto"/>
      <w:ind w:left="0" w:right="39" w:firstLine="0"/>
      <w:jc w:val="right"/>
    </w:pPr>
    <w:r>
      <w:t xml:space="preserve"> </w:t>
    </w:r>
  </w:p>
  <w:p w14:paraId="3441E5B1" w14:textId="77777777" w:rsidR="0091700E" w:rsidRDefault="0091700E">
    <w:pPr>
      <w:spacing w:after="36" w:line="259" w:lineRule="auto"/>
      <w:ind w:left="0" w:right="-47" w:firstLine="0"/>
      <w:jc w:val="right"/>
    </w:pPr>
    <w:r>
      <w:t>P</w:t>
    </w:r>
  </w:p>
  <w:p w14:paraId="5F1588F9" w14:textId="77777777" w:rsidR="0091700E" w:rsidRDefault="0091700E">
    <w:pPr>
      <w:tabs>
        <w:tab w:val="right" w:pos="9642"/>
      </w:tabs>
      <w:spacing w:after="0" w:line="259" w:lineRule="auto"/>
      <w:ind w:left="0" w:right="-47" w:firstLine="0"/>
    </w:pPr>
    <w:r>
      <w:t xml:space="preserve"> </w:t>
    </w:r>
    <w:r>
      <w:tab/>
      <w:t>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C000E" w14:textId="77777777" w:rsidR="0091700E" w:rsidRDefault="0091700E">
    <w:pPr>
      <w:spacing w:after="0" w:line="259" w:lineRule="auto"/>
      <w:ind w:left="0" w:right="39" w:firstLine="0"/>
      <w:jc w:val="right"/>
    </w:pPr>
    <w:r>
      <w:t xml:space="preserve"> </w:t>
    </w:r>
  </w:p>
  <w:p w14:paraId="742B0B33" w14:textId="77777777" w:rsidR="0091700E" w:rsidRDefault="0091700E">
    <w:pPr>
      <w:spacing w:after="36" w:line="259" w:lineRule="auto"/>
      <w:ind w:left="0" w:right="-47" w:firstLine="0"/>
      <w:jc w:val="right"/>
    </w:pPr>
    <w:r>
      <w:t>P</w:t>
    </w:r>
  </w:p>
  <w:p w14:paraId="325995F2" w14:textId="77777777" w:rsidR="0091700E" w:rsidRDefault="0091700E">
    <w:pPr>
      <w:tabs>
        <w:tab w:val="right" w:pos="9642"/>
      </w:tabs>
      <w:spacing w:after="0" w:line="259" w:lineRule="auto"/>
      <w:ind w:left="0" w:right="-47" w:firstLine="0"/>
    </w:pPr>
    <w:r>
      <w:t xml:space="preserve"> </w:t>
    </w:r>
    <w:r>
      <w:tab/>
      <w: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419F7" w14:textId="77777777" w:rsidR="002372B9" w:rsidRDefault="002372B9">
      <w:pPr>
        <w:spacing w:after="0" w:line="240" w:lineRule="auto"/>
      </w:pPr>
      <w:r>
        <w:separator/>
      </w:r>
    </w:p>
  </w:footnote>
  <w:footnote w:type="continuationSeparator" w:id="0">
    <w:p w14:paraId="757FD3D8" w14:textId="77777777" w:rsidR="002372B9" w:rsidRDefault="0023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5BD3"/>
    <w:multiLevelType w:val="hybridMultilevel"/>
    <w:tmpl w:val="CFE05B84"/>
    <w:lvl w:ilvl="0" w:tplc="3322F58C">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FA06D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36273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023F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2660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42732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2001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EC45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36B0C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A13919"/>
    <w:multiLevelType w:val="hybridMultilevel"/>
    <w:tmpl w:val="492A5404"/>
    <w:lvl w:ilvl="0" w:tplc="74347A24">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88004E">
      <w:start w:val="1"/>
      <w:numFmt w:val="bullet"/>
      <w:lvlText w:val="o"/>
      <w:lvlJc w:val="left"/>
      <w:pPr>
        <w:ind w:left="1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B44014">
      <w:start w:val="1"/>
      <w:numFmt w:val="bullet"/>
      <w:lvlText w:val="▪"/>
      <w:lvlJc w:val="left"/>
      <w:pPr>
        <w:ind w:left="2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B44092">
      <w:start w:val="1"/>
      <w:numFmt w:val="bullet"/>
      <w:lvlText w:val="•"/>
      <w:lvlJc w:val="left"/>
      <w:pPr>
        <w:ind w:left="2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C6D472">
      <w:start w:val="1"/>
      <w:numFmt w:val="bullet"/>
      <w:lvlText w:val="o"/>
      <w:lvlJc w:val="left"/>
      <w:pPr>
        <w:ind w:left="3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B2BFFA">
      <w:start w:val="1"/>
      <w:numFmt w:val="bullet"/>
      <w:lvlText w:val="▪"/>
      <w:lvlJc w:val="left"/>
      <w:pPr>
        <w:ind w:left="4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E868A8">
      <w:start w:val="1"/>
      <w:numFmt w:val="bullet"/>
      <w:lvlText w:val="•"/>
      <w:lvlJc w:val="left"/>
      <w:pPr>
        <w:ind w:left="5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268976">
      <w:start w:val="1"/>
      <w:numFmt w:val="bullet"/>
      <w:lvlText w:val="o"/>
      <w:lvlJc w:val="left"/>
      <w:pPr>
        <w:ind w:left="5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1EBB5C">
      <w:start w:val="1"/>
      <w:numFmt w:val="bullet"/>
      <w:lvlText w:val="▪"/>
      <w:lvlJc w:val="left"/>
      <w:pPr>
        <w:ind w:left="6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8B488F"/>
    <w:multiLevelType w:val="hybridMultilevel"/>
    <w:tmpl w:val="BBFC3AE6"/>
    <w:lvl w:ilvl="0" w:tplc="02ACBC7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EC07E">
      <w:start w:val="1"/>
      <w:numFmt w:val="bullet"/>
      <w:lvlText w:val="o"/>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BAA462">
      <w:start w:val="1"/>
      <w:numFmt w:val="bullet"/>
      <w:lvlText w:val="▪"/>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26BCC8">
      <w:start w:val="1"/>
      <w:numFmt w:val="bullet"/>
      <w:lvlText w:val="•"/>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F87C32">
      <w:start w:val="1"/>
      <w:numFmt w:val="bullet"/>
      <w:lvlText w:val="o"/>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F2F218">
      <w:start w:val="1"/>
      <w:numFmt w:val="bullet"/>
      <w:lvlText w:val="▪"/>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E4A5DE">
      <w:start w:val="1"/>
      <w:numFmt w:val="bullet"/>
      <w:lvlText w:val="•"/>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DCDBEE">
      <w:start w:val="1"/>
      <w:numFmt w:val="bullet"/>
      <w:lvlText w:val="o"/>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D20B08">
      <w:start w:val="1"/>
      <w:numFmt w:val="bullet"/>
      <w:lvlText w:val="▪"/>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C04DA8"/>
    <w:multiLevelType w:val="hybridMultilevel"/>
    <w:tmpl w:val="CDCEDB4E"/>
    <w:lvl w:ilvl="0" w:tplc="CF161058">
      <w:start w:val="1"/>
      <w:numFmt w:val="bullet"/>
      <w:lvlText w:val="●"/>
      <w:lvlJc w:val="left"/>
      <w:pPr>
        <w:ind w:left="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DE5D8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B240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3465E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CC141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26E55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2E0B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36C3F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8A3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12489F"/>
    <w:multiLevelType w:val="hybridMultilevel"/>
    <w:tmpl w:val="977E6A54"/>
    <w:lvl w:ilvl="0" w:tplc="722675F8">
      <w:start w:val="1"/>
      <w:numFmt w:val="lowerRoman"/>
      <w:lvlText w:val="(%1)"/>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87222">
      <w:start w:val="1"/>
      <w:numFmt w:val="lowerLetter"/>
      <w:lvlText w:val="%2"/>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92CAAA">
      <w:start w:val="1"/>
      <w:numFmt w:val="lowerRoman"/>
      <w:lvlText w:val="%3"/>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49B4A">
      <w:start w:val="1"/>
      <w:numFmt w:val="decimal"/>
      <w:lvlText w:val="%4"/>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2C707E">
      <w:start w:val="1"/>
      <w:numFmt w:val="lowerLetter"/>
      <w:lvlText w:val="%5"/>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AAF9D6">
      <w:start w:val="1"/>
      <w:numFmt w:val="lowerRoman"/>
      <w:lvlText w:val="%6"/>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E8BB96">
      <w:start w:val="1"/>
      <w:numFmt w:val="decimal"/>
      <w:lvlText w:val="%7"/>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6437B6">
      <w:start w:val="1"/>
      <w:numFmt w:val="lowerLetter"/>
      <w:lvlText w:val="%8"/>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68C542">
      <w:start w:val="1"/>
      <w:numFmt w:val="lowerRoman"/>
      <w:lvlText w:val="%9"/>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787430"/>
    <w:multiLevelType w:val="hybridMultilevel"/>
    <w:tmpl w:val="388A586A"/>
    <w:lvl w:ilvl="0" w:tplc="2F2C1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5EE89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D845D8">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BAB0F2">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8E4F6">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6D08">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1E95BC">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42B98">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740372">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A42EB1"/>
    <w:multiLevelType w:val="hybridMultilevel"/>
    <w:tmpl w:val="D628367E"/>
    <w:lvl w:ilvl="0" w:tplc="D73CCAF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6CB18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46E8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B602D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7CCC4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02107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60503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76F84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82C05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E70674"/>
    <w:multiLevelType w:val="hybridMultilevel"/>
    <w:tmpl w:val="955A0A06"/>
    <w:lvl w:ilvl="0" w:tplc="E44E23D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B8AC5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54EC2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2260D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25118">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F266E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96CA7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AC159C">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020E40">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152DF7"/>
    <w:multiLevelType w:val="hybridMultilevel"/>
    <w:tmpl w:val="4FF6E966"/>
    <w:lvl w:ilvl="0" w:tplc="A26A33A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4C2D74">
      <w:start w:val="1"/>
      <w:numFmt w:val="bullet"/>
      <w:lvlText w:val="o"/>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B2F286">
      <w:start w:val="1"/>
      <w:numFmt w:val="bullet"/>
      <w:lvlText w:val="▪"/>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44D174">
      <w:start w:val="1"/>
      <w:numFmt w:val="bullet"/>
      <w:lvlText w:val="•"/>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400000">
      <w:start w:val="1"/>
      <w:numFmt w:val="bullet"/>
      <w:lvlText w:val="o"/>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1C67E0">
      <w:start w:val="1"/>
      <w:numFmt w:val="bullet"/>
      <w:lvlText w:val="▪"/>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A42896">
      <w:start w:val="1"/>
      <w:numFmt w:val="bullet"/>
      <w:lvlText w:val="•"/>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035E2">
      <w:start w:val="1"/>
      <w:numFmt w:val="bullet"/>
      <w:lvlText w:val="o"/>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D80FC2">
      <w:start w:val="1"/>
      <w:numFmt w:val="bullet"/>
      <w:lvlText w:val="▪"/>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360123"/>
    <w:multiLevelType w:val="hybridMultilevel"/>
    <w:tmpl w:val="9704DBD0"/>
    <w:lvl w:ilvl="0" w:tplc="44A286B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2E780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E96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0AFA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0491F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A4125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8E924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CC905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88A9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826975"/>
    <w:multiLevelType w:val="multilevel"/>
    <w:tmpl w:val="D3144B20"/>
    <w:lvl w:ilvl="0">
      <w:start w:val="1"/>
      <w:numFmt w:val="decimal"/>
      <w:lvlText w:val="%1."/>
      <w:lvlJc w:val="left"/>
      <w:pPr>
        <w:ind w:left="787"/>
      </w:pPr>
      <w:rPr>
        <w:rFonts w:ascii="Arial" w:eastAsia="Arial" w:hAnsi="Arial" w:cs="Arial"/>
        <w:b w:val="0"/>
        <w:i w:val="0"/>
        <w:strike w:val="0"/>
        <w:dstrike w:val="0"/>
        <w:color w:val="666666"/>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8"/>
      <w:numFmt w:val="lowerLetter"/>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2"/>
      <w:numFmt w:val="lowerRoman"/>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913BA3"/>
    <w:multiLevelType w:val="hybridMultilevel"/>
    <w:tmpl w:val="3050CD64"/>
    <w:lvl w:ilvl="0" w:tplc="043816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CC5D5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0CB36">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A23A84">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07D4E">
      <w:start w:val="1"/>
      <w:numFmt w:val="lowerLetter"/>
      <w:lvlRestart w:val="0"/>
      <w:lvlText w:val="(%5)"/>
      <w:lvlJc w:val="left"/>
      <w:pPr>
        <w:ind w:left="1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DE0296">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6215CA">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6C5A0">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F8D5BA">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AF65AD"/>
    <w:multiLevelType w:val="hybridMultilevel"/>
    <w:tmpl w:val="C2D05030"/>
    <w:lvl w:ilvl="0" w:tplc="BE204F0E">
      <w:start w:val="1"/>
      <w:numFmt w:val="bullet"/>
      <w:lvlText w:val="●"/>
      <w:lvlJc w:val="left"/>
      <w:pPr>
        <w:ind w:left="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824E68">
      <w:start w:val="1"/>
      <w:numFmt w:val="bullet"/>
      <w:lvlText w:val="o"/>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A2AD6">
      <w:start w:val="1"/>
      <w:numFmt w:val="bullet"/>
      <w:lvlText w:val="▪"/>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3C95B4">
      <w:start w:val="1"/>
      <w:numFmt w:val="bullet"/>
      <w:lvlText w:val="•"/>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74CB54">
      <w:start w:val="1"/>
      <w:numFmt w:val="bullet"/>
      <w:lvlText w:val="o"/>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03A">
      <w:start w:val="1"/>
      <w:numFmt w:val="bullet"/>
      <w:lvlText w:val="▪"/>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1AF680">
      <w:start w:val="1"/>
      <w:numFmt w:val="bullet"/>
      <w:lvlText w:val="•"/>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4445C">
      <w:start w:val="1"/>
      <w:numFmt w:val="bullet"/>
      <w:lvlText w:val="o"/>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008BB2">
      <w:start w:val="1"/>
      <w:numFmt w:val="bullet"/>
      <w:lvlText w:val="▪"/>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7F3EDB"/>
    <w:multiLevelType w:val="multilevel"/>
    <w:tmpl w:val="18F6EE9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E84AA6"/>
    <w:multiLevelType w:val="hybridMultilevel"/>
    <w:tmpl w:val="EE4432CA"/>
    <w:lvl w:ilvl="0" w:tplc="BF383F0A">
      <w:start w:val="1"/>
      <w:numFmt w:val="bullet"/>
      <w:lvlText w:val="●"/>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18795C">
      <w:start w:val="1"/>
      <w:numFmt w:val="bullet"/>
      <w:lvlText w:val="o"/>
      <w:lvlJc w:val="left"/>
      <w:pPr>
        <w:ind w:left="1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74CBF2">
      <w:start w:val="1"/>
      <w:numFmt w:val="bullet"/>
      <w:lvlText w:val="▪"/>
      <w:lvlJc w:val="left"/>
      <w:pPr>
        <w:ind w:left="1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D438BA">
      <w:start w:val="1"/>
      <w:numFmt w:val="bullet"/>
      <w:lvlText w:val="•"/>
      <w:lvlJc w:val="left"/>
      <w:pPr>
        <w:ind w:left="2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60181A">
      <w:start w:val="1"/>
      <w:numFmt w:val="bullet"/>
      <w:lvlText w:val="o"/>
      <w:lvlJc w:val="left"/>
      <w:pPr>
        <w:ind w:left="3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487C38">
      <w:start w:val="1"/>
      <w:numFmt w:val="bullet"/>
      <w:lvlText w:val="▪"/>
      <w:lvlJc w:val="left"/>
      <w:pPr>
        <w:ind w:left="4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DC3F9C">
      <w:start w:val="1"/>
      <w:numFmt w:val="bullet"/>
      <w:lvlText w:val="•"/>
      <w:lvlJc w:val="left"/>
      <w:pPr>
        <w:ind w:left="4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3E9A8E">
      <w:start w:val="1"/>
      <w:numFmt w:val="bullet"/>
      <w:lvlText w:val="o"/>
      <w:lvlJc w:val="left"/>
      <w:pPr>
        <w:ind w:left="5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083FA8">
      <w:start w:val="1"/>
      <w:numFmt w:val="bullet"/>
      <w:lvlText w:val="▪"/>
      <w:lvlJc w:val="left"/>
      <w:pPr>
        <w:ind w:left="6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B973E8"/>
    <w:multiLevelType w:val="hybridMultilevel"/>
    <w:tmpl w:val="C37ACA90"/>
    <w:lvl w:ilvl="0" w:tplc="7C4A91EC">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6822C2">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444C4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6C289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C42862">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22BFA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CAD14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3A1E3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7807F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4931E7"/>
    <w:multiLevelType w:val="multilevel"/>
    <w:tmpl w:val="47FAC14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F923E4"/>
    <w:multiLevelType w:val="hybridMultilevel"/>
    <w:tmpl w:val="33AEF0B4"/>
    <w:lvl w:ilvl="0" w:tplc="AAAAA730">
      <w:start w:val="1"/>
      <w:numFmt w:val="bullet"/>
      <w:lvlText w:val="o"/>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A7720">
      <w:start w:val="1"/>
      <w:numFmt w:val="bullet"/>
      <w:lvlText w:val="o"/>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B05EA2">
      <w:start w:val="1"/>
      <w:numFmt w:val="bullet"/>
      <w:lvlText w:val="▪"/>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2608F6">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41B3C">
      <w:start w:val="1"/>
      <w:numFmt w:val="bullet"/>
      <w:lvlText w:val="o"/>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469714">
      <w:start w:val="1"/>
      <w:numFmt w:val="bullet"/>
      <w:lvlText w:val="▪"/>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1AB610">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0847A">
      <w:start w:val="1"/>
      <w:numFmt w:val="bullet"/>
      <w:lvlText w:val="o"/>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601D7A">
      <w:start w:val="1"/>
      <w:numFmt w:val="bullet"/>
      <w:lvlText w:val="▪"/>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7D2938"/>
    <w:multiLevelType w:val="hybridMultilevel"/>
    <w:tmpl w:val="1D209C42"/>
    <w:lvl w:ilvl="0" w:tplc="FD9C17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56951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D0E5E8">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AED584">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8A3A8">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01F76">
      <w:start w:val="1"/>
      <w:numFmt w:val="lowerRoman"/>
      <w:lvlRestart w:val="0"/>
      <w:lvlText w:val="(%6)"/>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DA084E">
      <w:start w:val="1"/>
      <w:numFmt w:val="decimal"/>
      <w:lvlText w:val="%7"/>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4B4AC">
      <w:start w:val="1"/>
      <w:numFmt w:val="lowerLetter"/>
      <w:lvlText w:val="%8"/>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00F58A">
      <w:start w:val="1"/>
      <w:numFmt w:val="lowerRoman"/>
      <w:lvlText w:val="%9"/>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F75401"/>
    <w:multiLevelType w:val="hybridMultilevel"/>
    <w:tmpl w:val="FC387F3C"/>
    <w:lvl w:ilvl="0" w:tplc="C1DEF92C">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52684C">
      <w:start w:val="1"/>
      <w:numFmt w:val="bullet"/>
      <w:lvlText w:val="o"/>
      <w:lvlJc w:val="left"/>
      <w:pPr>
        <w:ind w:left="1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24C3BC">
      <w:start w:val="1"/>
      <w:numFmt w:val="bullet"/>
      <w:lvlText w:val="▪"/>
      <w:lvlJc w:val="left"/>
      <w:pPr>
        <w:ind w:left="2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F820CC">
      <w:start w:val="1"/>
      <w:numFmt w:val="bullet"/>
      <w:lvlText w:val="•"/>
      <w:lvlJc w:val="left"/>
      <w:pPr>
        <w:ind w:left="2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E8E6EE">
      <w:start w:val="1"/>
      <w:numFmt w:val="bullet"/>
      <w:lvlText w:val="o"/>
      <w:lvlJc w:val="left"/>
      <w:pPr>
        <w:ind w:left="3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AE6C90">
      <w:start w:val="1"/>
      <w:numFmt w:val="bullet"/>
      <w:lvlText w:val="▪"/>
      <w:lvlJc w:val="left"/>
      <w:pPr>
        <w:ind w:left="4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8ED160">
      <w:start w:val="1"/>
      <w:numFmt w:val="bullet"/>
      <w:lvlText w:val="•"/>
      <w:lvlJc w:val="left"/>
      <w:pPr>
        <w:ind w:left="5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5E71D6">
      <w:start w:val="1"/>
      <w:numFmt w:val="bullet"/>
      <w:lvlText w:val="o"/>
      <w:lvlJc w:val="left"/>
      <w:pPr>
        <w:ind w:left="5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E238FE">
      <w:start w:val="1"/>
      <w:numFmt w:val="bullet"/>
      <w:lvlText w:val="▪"/>
      <w:lvlJc w:val="left"/>
      <w:pPr>
        <w:ind w:left="6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7CC2A3B"/>
    <w:multiLevelType w:val="hybridMultilevel"/>
    <w:tmpl w:val="C840FBB2"/>
    <w:lvl w:ilvl="0" w:tplc="8CA419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C7D0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3275E4">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842C42">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EE106">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CECED4">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24445A">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E078A">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EAA86A">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020BD8"/>
    <w:multiLevelType w:val="hybridMultilevel"/>
    <w:tmpl w:val="3C1419D4"/>
    <w:lvl w:ilvl="0" w:tplc="237EFBCC">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C82726">
      <w:start w:val="1"/>
      <w:numFmt w:val="bullet"/>
      <w:lvlText w:val="o"/>
      <w:lvlJc w:val="left"/>
      <w:pPr>
        <w:ind w:left="1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70D6F6">
      <w:start w:val="1"/>
      <w:numFmt w:val="bullet"/>
      <w:lvlText w:val="▪"/>
      <w:lvlJc w:val="left"/>
      <w:pPr>
        <w:ind w:left="1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E8A330">
      <w:start w:val="1"/>
      <w:numFmt w:val="bullet"/>
      <w:lvlText w:val="•"/>
      <w:lvlJc w:val="left"/>
      <w:pPr>
        <w:ind w:left="2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001678">
      <w:start w:val="1"/>
      <w:numFmt w:val="bullet"/>
      <w:lvlText w:val="o"/>
      <w:lvlJc w:val="left"/>
      <w:pPr>
        <w:ind w:left="3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C04838">
      <w:start w:val="1"/>
      <w:numFmt w:val="bullet"/>
      <w:lvlText w:val="▪"/>
      <w:lvlJc w:val="left"/>
      <w:pPr>
        <w:ind w:left="4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7CE290">
      <w:start w:val="1"/>
      <w:numFmt w:val="bullet"/>
      <w:lvlText w:val="•"/>
      <w:lvlJc w:val="left"/>
      <w:pPr>
        <w:ind w:left="4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34BBF8">
      <w:start w:val="1"/>
      <w:numFmt w:val="bullet"/>
      <w:lvlText w:val="o"/>
      <w:lvlJc w:val="left"/>
      <w:pPr>
        <w:ind w:left="5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4C660E">
      <w:start w:val="1"/>
      <w:numFmt w:val="bullet"/>
      <w:lvlText w:val="▪"/>
      <w:lvlJc w:val="left"/>
      <w:pPr>
        <w:ind w:left="6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5DB70F2"/>
    <w:multiLevelType w:val="hybridMultilevel"/>
    <w:tmpl w:val="8ADC97A8"/>
    <w:lvl w:ilvl="0" w:tplc="73C2365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96E59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0F25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A67A3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668A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66726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D4C4A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2A134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4A58B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DD55C7"/>
    <w:multiLevelType w:val="hybridMultilevel"/>
    <w:tmpl w:val="19EE21A6"/>
    <w:lvl w:ilvl="0" w:tplc="651EB16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A8280A">
      <w:start w:val="1"/>
      <w:numFmt w:val="bullet"/>
      <w:lvlText w:val="o"/>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26AA0A">
      <w:start w:val="1"/>
      <w:numFmt w:val="bullet"/>
      <w:lvlText w:val="▪"/>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34013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002CA8">
      <w:start w:val="1"/>
      <w:numFmt w:val="bullet"/>
      <w:lvlText w:val="o"/>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F6BB0A">
      <w:start w:val="1"/>
      <w:numFmt w:val="bullet"/>
      <w:lvlText w:val="▪"/>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B2C1E6">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04A908">
      <w:start w:val="1"/>
      <w:numFmt w:val="bullet"/>
      <w:lvlText w:val="o"/>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0C18B6">
      <w:start w:val="1"/>
      <w:numFmt w:val="bullet"/>
      <w:lvlText w:val="▪"/>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60D7EF8"/>
    <w:multiLevelType w:val="hybridMultilevel"/>
    <w:tmpl w:val="862CD83E"/>
    <w:lvl w:ilvl="0" w:tplc="53A201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E3872">
      <w:start w:val="1"/>
      <w:numFmt w:val="decimal"/>
      <w:lvlRestart w:val="0"/>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3802">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5C08D4">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823CC0">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4C7D36">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E667E2">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29F2E">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A2E30C">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3E4AAA"/>
    <w:multiLevelType w:val="hybridMultilevel"/>
    <w:tmpl w:val="46BE5C3E"/>
    <w:lvl w:ilvl="0" w:tplc="32B2440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A2236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E8146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6641A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C0189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A623C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6AFD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52428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EA562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80406B"/>
    <w:multiLevelType w:val="hybridMultilevel"/>
    <w:tmpl w:val="3A74ECF6"/>
    <w:lvl w:ilvl="0" w:tplc="5688318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72E0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B0FB0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80902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FCD99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609F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E0F21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7E319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F0097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8E3457C"/>
    <w:multiLevelType w:val="hybridMultilevel"/>
    <w:tmpl w:val="1628629C"/>
    <w:lvl w:ilvl="0" w:tplc="537881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0D0E2">
      <w:start w:val="1"/>
      <w:numFmt w:val="bullet"/>
      <w:lvlText w:val="o"/>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FA2AEE">
      <w:start w:val="1"/>
      <w:numFmt w:val="bullet"/>
      <w:lvlText w:val="▪"/>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C82">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F8C376">
      <w:start w:val="1"/>
      <w:numFmt w:val="bullet"/>
      <w:lvlText w:val="o"/>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8A4FF6">
      <w:start w:val="1"/>
      <w:numFmt w:val="bullet"/>
      <w:lvlText w:val="▪"/>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C8CAEE">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0FAB6">
      <w:start w:val="1"/>
      <w:numFmt w:val="bullet"/>
      <w:lvlText w:val="o"/>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2FE54">
      <w:start w:val="1"/>
      <w:numFmt w:val="bullet"/>
      <w:lvlText w:val="▪"/>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01709C"/>
    <w:multiLevelType w:val="hybridMultilevel"/>
    <w:tmpl w:val="A9FA834A"/>
    <w:lvl w:ilvl="0" w:tplc="3C143812">
      <w:start w:val="1"/>
      <w:numFmt w:val="upp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E708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40448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4C1BC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25C90">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40DB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3E440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04A5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ACBB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14556C8"/>
    <w:multiLevelType w:val="multilevel"/>
    <w:tmpl w:val="158E34D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056644"/>
    <w:multiLevelType w:val="hybridMultilevel"/>
    <w:tmpl w:val="37CE4810"/>
    <w:lvl w:ilvl="0" w:tplc="E8023D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A836E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165C">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E8CE1A">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CDC4A">
      <w:start w:val="1"/>
      <w:numFmt w:val="lowerLetter"/>
      <w:lvlRestart w:val="0"/>
      <w:lvlText w:val="(%5)"/>
      <w:lvlJc w:val="left"/>
      <w:pPr>
        <w:ind w:left="1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702750">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7466B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0F46E">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68A97A">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71B43F0"/>
    <w:multiLevelType w:val="hybridMultilevel"/>
    <w:tmpl w:val="1AE08436"/>
    <w:lvl w:ilvl="0" w:tplc="8F0C4256">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E672AC">
      <w:start w:val="1"/>
      <w:numFmt w:val="bullet"/>
      <w:lvlText w:val="o"/>
      <w:lvlJc w:val="left"/>
      <w:pPr>
        <w:ind w:left="1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365FC6">
      <w:start w:val="1"/>
      <w:numFmt w:val="bullet"/>
      <w:lvlText w:val="▪"/>
      <w:lvlJc w:val="left"/>
      <w:pPr>
        <w:ind w:left="1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60AC10">
      <w:start w:val="1"/>
      <w:numFmt w:val="bullet"/>
      <w:lvlText w:val="•"/>
      <w:lvlJc w:val="left"/>
      <w:pPr>
        <w:ind w:left="2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5A80B8">
      <w:start w:val="1"/>
      <w:numFmt w:val="bullet"/>
      <w:lvlText w:val="o"/>
      <w:lvlJc w:val="left"/>
      <w:pPr>
        <w:ind w:left="3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3CC8C6">
      <w:start w:val="1"/>
      <w:numFmt w:val="bullet"/>
      <w:lvlText w:val="▪"/>
      <w:lvlJc w:val="left"/>
      <w:pPr>
        <w:ind w:left="4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C8CEA4">
      <w:start w:val="1"/>
      <w:numFmt w:val="bullet"/>
      <w:lvlText w:val="•"/>
      <w:lvlJc w:val="left"/>
      <w:pPr>
        <w:ind w:left="4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344BE2">
      <w:start w:val="1"/>
      <w:numFmt w:val="bullet"/>
      <w:lvlText w:val="o"/>
      <w:lvlJc w:val="left"/>
      <w:pPr>
        <w:ind w:left="5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04E0D4">
      <w:start w:val="1"/>
      <w:numFmt w:val="bullet"/>
      <w:lvlText w:val="▪"/>
      <w:lvlJc w:val="left"/>
      <w:pPr>
        <w:ind w:left="6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77F492E"/>
    <w:multiLevelType w:val="hybridMultilevel"/>
    <w:tmpl w:val="440028B6"/>
    <w:lvl w:ilvl="0" w:tplc="17BE20E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827A9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80DC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6640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5E66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2CD4A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EAB9F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4E768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009D3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2526D1"/>
    <w:multiLevelType w:val="hybridMultilevel"/>
    <w:tmpl w:val="A83A39CC"/>
    <w:lvl w:ilvl="0" w:tplc="D5C0D2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E55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0B6CE">
      <w:start w:val="1"/>
      <w:numFmt w:val="upperLetter"/>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5C00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180A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C80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64E0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E37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6248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4A37158"/>
    <w:multiLevelType w:val="multilevel"/>
    <w:tmpl w:val="28E67A2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92565C7"/>
    <w:multiLevelType w:val="hybridMultilevel"/>
    <w:tmpl w:val="B7CE005A"/>
    <w:lvl w:ilvl="0" w:tplc="BC4A19B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700D44">
      <w:start w:val="1"/>
      <w:numFmt w:val="bullet"/>
      <w:lvlText w:val="o"/>
      <w:lvlJc w:val="left"/>
      <w:pPr>
        <w:ind w:left="1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DC8AC4">
      <w:start w:val="1"/>
      <w:numFmt w:val="bullet"/>
      <w:lvlText w:val="▪"/>
      <w:lvlJc w:val="left"/>
      <w:pPr>
        <w:ind w:left="2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ECC55C">
      <w:start w:val="1"/>
      <w:numFmt w:val="bullet"/>
      <w:lvlText w:val="•"/>
      <w:lvlJc w:val="left"/>
      <w:pPr>
        <w:ind w:left="2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3EFC2A">
      <w:start w:val="1"/>
      <w:numFmt w:val="bullet"/>
      <w:lvlText w:val="o"/>
      <w:lvlJc w:val="left"/>
      <w:pPr>
        <w:ind w:left="3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A6E760">
      <w:start w:val="1"/>
      <w:numFmt w:val="bullet"/>
      <w:lvlText w:val="▪"/>
      <w:lvlJc w:val="left"/>
      <w:pPr>
        <w:ind w:left="4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4688A8">
      <w:start w:val="1"/>
      <w:numFmt w:val="bullet"/>
      <w:lvlText w:val="•"/>
      <w:lvlJc w:val="left"/>
      <w:pPr>
        <w:ind w:left="5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B88BBE">
      <w:start w:val="1"/>
      <w:numFmt w:val="bullet"/>
      <w:lvlText w:val="o"/>
      <w:lvlJc w:val="left"/>
      <w:pPr>
        <w:ind w:left="5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CC1A72">
      <w:start w:val="1"/>
      <w:numFmt w:val="bullet"/>
      <w:lvlText w:val="▪"/>
      <w:lvlJc w:val="left"/>
      <w:pPr>
        <w:ind w:left="6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D770914"/>
    <w:multiLevelType w:val="hybridMultilevel"/>
    <w:tmpl w:val="F2789BAE"/>
    <w:lvl w:ilvl="0" w:tplc="D23618A6">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7A59F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5A863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D06F8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8AAC9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54C91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8A6F7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D4D1C0">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6C523E">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9"/>
  </w:num>
  <w:num w:numId="3">
    <w:abstractNumId w:val="16"/>
  </w:num>
  <w:num w:numId="4">
    <w:abstractNumId w:val="7"/>
  </w:num>
  <w:num w:numId="5">
    <w:abstractNumId w:val="34"/>
  </w:num>
  <w:num w:numId="6">
    <w:abstractNumId w:val="13"/>
  </w:num>
  <w:num w:numId="7">
    <w:abstractNumId w:val="36"/>
  </w:num>
  <w:num w:numId="8">
    <w:abstractNumId w:val="25"/>
  </w:num>
  <w:num w:numId="9">
    <w:abstractNumId w:val="0"/>
  </w:num>
  <w:num w:numId="10">
    <w:abstractNumId w:val="15"/>
  </w:num>
  <w:num w:numId="11">
    <w:abstractNumId w:val="28"/>
  </w:num>
  <w:num w:numId="12">
    <w:abstractNumId w:val="26"/>
  </w:num>
  <w:num w:numId="13">
    <w:abstractNumId w:val="33"/>
  </w:num>
  <w:num w:numId="14">
    <w:abstractNumId w:val="24"/>
  </w:num>
  <w:num w:numId="15">
    <w:abstractNumId w:val="32"/>
  </w:num>
  <w:num w:numId="16">
    <w:abstractNumId w:val="22"/>
  </w:num>
  <w:num w:numId="17">
    <w:abstractNumId w:val="6"/>
  </w:num>
  <w:num w:numId="18">
    <w:abstractNumId w:val="9"/>
  </w:num>
  <w:num w:numId="19">
    <w:abstractNumId w:val="10"/>
  </w:num>
  <w:num w:numId="20">
    <w:abstractNumId w:val="18"/>
  </w:num>
  <w:num w:numId="21">
    <w:abstractNumId w:val="11"/>
  </w:num>
  <w:num w:numId="22">
    <w:abstractNumId w:val="30"/>
  </w:num>
  <w:num w:numId="23">
    <w:abstractNumId w:val="5"/>
  </w:num>
  <w:num w:numId="24">
    <w:abstractNumId w:val="20"/>
  </w:num>
  <w:num w:numId="25">
    <w:abstractNumId w:val="17"/>
  </w:num>
  <w:num w:numId="26">
    <w:abstractNumId w:val="8"/>
  </w:num>
  <w:num w:numId="27">
    <w:abstractNumId w:val="2"/>
  </w:num>
  <w:num w:numId="28">
    <w:abstractNumId w:val="27"/>
  </w:num>
  <w:num w:numId="29">
    <w:abstractNumId w:val="19"/>
  </w:num>
  <w:num w:numId="30">
    <w:abstractNumId w:val="35"/>
  </w:num>
  <w:num w:numId="31">
    <w:abstractNumId w:val="4"/>
  </w:num>
  <w:num w:numId="32">
    <w:abstractNumId w:val="1"/>
  </w:num>
  <w:num w:numId="33">
    <w:abstractNumId w:val="14"/>
  </w:num>
  <w:num w:numId="34">
    <w:abstractNumId w:val="12"/>
  </w:num>
  <w:num w:numId="35">
    <w:abstractNumId w:val="31"/>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59"/>
    <w:rsid w:val="001233FB"/>
    <w:rsid w:val="002372B9"/>
    <w:rsid w:val="00275C4C"/>
    <w:rsid w:val="00296DBD"/>
    <w:rsid w:val="002F0B41"/>
    <w:rsid w:val="005735D3"/>
    <w:rsid w:val="0061348D"/>
    <w:rsid w:val="008A0982"/>
    <w:rsid w:val="0091700E"/>
    <w:rsid w:val="00B668FD"/>
    <w:rsid w:val="00FB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1BFE"/>
  <w15:docId w15:val="{D04478DE-0F2C-4417-BCE2-DDB12953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0"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7"/>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7"/>
      <w:ind w:left="10"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52"/>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32"/>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75C4C"/>
    <w:pPr>
      <w:ind w:left="720"/>
      <w:contextualSpacing/>
    </w:pPr>
  </w:style>
  <w:style w:type="character" w:styleId="CommentReference">
    <w:name w:val="annotation reference"/>
    <w:basedOn w:val="DefaultParagraphFont"/>
    <w:uiPriority w:val="99"/>
    <w:semiHidden/>
    <w:unhideWhenUsed/>
    <w:rsid w:val="0091700E"/>
    <w:rPr>
      <w:sz w:val="16"/>
      <w:szCs w:val="16"/>
    </w:rPr>
  </w:style>
  <w:style w:type="paragraph" w:styleId="CommentText">
    <w:name w:val="annotation text"/>
    <w:basedOn w:val="Normal"/>
    <w:link w:val="CommentTextChar"/>
    <w:uiPriority w:val="99"/>
    <w:semiHidden/>
    <w:unhideWhenUsed/>
    <w:rsid w:val="0091700E"/>
    <w:pPr>
      <w:spacing w:line="240" w:lineRule="auto"/>
    </w:pPr>
    <w:rPr>
      <w:sz w:val="20"/>
      <w:szCs w:val="20"/>
    </w:rPr>
  </w:style>
  <w:style w:type="character" w:customStyle="1" w:styleId="CommentTextChar">
    <w:name w:val="Comment Text Char"/>
    <w:basedOn w:val="DefaultParagraphFont"/>
    <w:link w:val="CommentText"/>
    <w:uiPriority w:val="99"/>
    <w:semiHidden/>
    <w:rsid w:val="0091700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1700E"/>
    <w:rPr>
      <w:b/>
      <w:bCs/>
    </w:rPr>
  </w:style>
  <w:style w:type="character" w:customStyle="1" w:styleId="CommentSubjectChar">
    <w:name w:val="Comment Subject Char"/>
    <w:basedOn w:val="CommentTextChar"/>
    <w:link w:val="CommentSubject"/>
    <w:uiPriority w:val="99"/>
    <w:semiHidden/>
    <w:rsid w:val="0091700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9170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700E"/>
    <w:rPr>
      <w:rFonts w:ascii="Times New Roman" w:eastAsia="Arial"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21859</Words>
  <Characters>124599</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CCZN21A16 Go Viral website hosting CALL OFF CONTRACT BBD</vt:lpstr>
    </vt:vector>
  </TitlesOfParts>
  <Company>Cabinet Office</Company>
  <LinksUpToDate>false</LinksUpToDate>
  <CharactersWithSpaces>146166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CCZN21A16 Go Viral website hosting CALL OFF CONTRACT BBD</dc:title>
  <dc:subject/>
  <dc:creator>Ozma Saleem</dc:creator>
  <cp:keywords/>
  <cp:lastModifiedBy>James Ferris</cp:lastModifiedBy>
  <cp:revision>2</cp:revision>
  <dcterms:created xsi:type="dcterms:W3CDTF">2021-05-10T13:31:00Z</dcterms:created>
  <dcterms:modified xsi:type="dcterms:W3CDTF">2021-05-10T13:31:00Z</dcterms:modified>
</cp:coreProperties>
</file>