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C80785" w14:textId="77777777" w:rsidR="00C032ED" w:rsidRDefault="00A66C67">
      <w:pPr>
        <w:spacing w:after="200" w:line="276" w:lineRule="auto"/>
        <w:jc w:val="left"/>
      </w:pPr>
      <w:r>
        <w:rPr>
          <w:rFonts w:ascii="Arial" w:eastAsia="Arial" w:hAnsi="Arial" w:cs="Arial"/>
        </w:rPr>
        <w:t xml:space="preserve"> </w:t>
      </w:r>
      <w:r>
        <w:rPr>
          <w:noProof/>
        </w:rPr>
        <w:drawing>
          <wp:inline distT="0" distB="0" distL="0" distR="0" wp14:anchorId="655579E1" wp14:editId="1B318E73">
            <wp:extent cx="1381125" cy="1142084"/>
            <wp:effectExtent l="0" t="0" r="0" b="0"/>
            <wp:docPr id="1" name="image02.png" descr="CCS_2935_SML_AW"/>
            <wp:cNvGraphicFramePr/>
            <a:graphic xmlns:a="http://schemas.openxmlformats.org/drawingml/2006/main">
              <a:graphicData uri="http://schemas.openxmlformats.org/drawingml/2006/picture">
                <pic:pic xmlns:pic="http://schemas.openxmlformats.org/drawingml/2006/picture">
                  <pic:nvPicPr>
                    <pic:cNvPr id="0" name="image02.png" descr="CCS_2935_SML_AW"/>
                    <pic:cNvPicPr preferRelativeResize="0"/>
                  </pic:nvPicPr>
                  <pic:blipFill>
                    <a:blip r:embed="rId11"/>
                    <a:srcRect/>
                    <a:stretch>
                      <a:fillRect/>
                    </a:stretch>
                  </pic:blipFill>
                  <pic:spPr>
                    <a:xfrm>
                      <a:off x="0" y="0"/>
                      <a:ext cx="1381125" cy="1142084"/>
                    </a:xfrm>
                    <a:prstGeom prst="rect">
                      <a:avLst/>
                    </a:prstGeom>
                    <a:ln/>
                  </pic:spPr>
                </pic:pic>
              </a:graphicData>
            </a:graphic>
          </wp:inline>
        </w:drawing>
      </w:r>
    </w:p>
    <w:p w14:paraId="39D5721A" w14:textId="77777777" w:rsidR="00C032ED" w:rsidRDefault="00C032ED">
      <w:pPr>
        <w:spacing w:after="200" w:line="276" w:lineRule="auto"/>
        <w:jc w:val="left"/>
      </w:pPr>
    </w:p>
    <w:p w14:paraId="4C8721CB" w14:textId="77777777" w:rsidR="008238B9" w:rsidRDefault="008238B9">
      <w:pPr>
        <w:spacing w:after="200" w:line="276" w:lineRule="auto"/>
        <w:jc w:val="center"/>
        <w:rPr>
          <w:rFonts w:ascii="Arial" w:eastAsia="Arial" w:hAnsi="Arial" w:cs="Arial"/>
          <w:b/>
          <w:sz w:val="44"/>
          <w:szCs w:val="44"/>
        </w:rPr>
      </w:pPr>
    </w:p>
    <w:p w14:paraId="7728341F" w14:textId="77777777" w:rsidR="00C032ED" w:rsidRDefault="00A66C67">
      <w:pPr>
        <w:spacing w:after="200" w:line="276" w:lineRule="auto"/>
        <w:jc w:val="center"/>
      </w:pPr>
      <w:r>
        <w:rPr>
          <w:rFonts w:ascii="Arial" w:eastAsia="Arial" w:hAnsi="Arial" w:cs="Arial"/>
          <w:b/>
          <w:sz w:val="44"/>
          <w:szCs w:val="44"/>
        </w:rPr>
        <w:t>G-CLOUD 8 CALL-OFF CONTRACT</w:t>
      </w:r>
    </w:p>
    <w:p w14:paraId="5C647F1F" w14:textId="77777777" w:rsidR="00C032ED" w:rsidRDefault="00C032ED">
      <w:pPr>
        <w:jc w:val="left"/>
      </w:pPr>
    </w:p>
    <w:p w14:paraId="166DBDD4" w14:textId="77777777" w:rsidR="008238B9" w:rsidRDefault="008238B9">
      <w:pPr>
        <w:jc w:val="left"/>
      </w:pPr>
    </w:p>
    <w:p w14:paraId="0B182145" w14:textId="77777777" w:rsidR="00C032ED" w:rsidRDefault="00C032ED">
      <w:pPr>
        <w:jc w:val="left"/>
      </w:pPr>
    </w:p>
    <w:p w14:paraId="37C110D6" w14:textId="77777777" w:rsidR="00C032ED" w:rsidRDefault="00C032ED">
      <w:pPr>
        <w:jc w:val="left"/>
      </w:pPr>
    </w:p>
    <w:p w14:paraId="04AFA123" w14:textId="77777777" w:rsidR="00C032ED" w:rsidRDefault="00C032ED">
      <w:pPr>
        <w:jc w:val="left"/>
      </w:pPr>
    </w:p>
    <w:p w14:paraId="60C56273" w14:textId="77777777" w:rsidR="008238B9" w:rsidRPr="008238B9" w:rsidRDefault="00ED6B0A" w:rsidP="008238B9">
      <w:pPr>
        <w:jc w:val="center"/>
        <w:rPr>
          <w:sz w:val="24"/>
          <w:szCs w:val="24"/>
        </w:rPr>
      </w:pPr>
      <w:r>
        <w:rPr>
          <w:sz w:val="24"/>
          <w:szCs w:val="24"/>
        </w:rPr>
        <w:t xml:space="preserve">G-Cloud 8 </w:t>
      </w:r>
      <w:r w:rsidR="008238B9" w:rsidRPr="008238B9">
        <w:rPr>
          <w:sz w:val="24"/>
          <w:szCs w:val="24"/>
        </w:rPr>
        <w:t>Framework Agreement Reference: RM1557</w:t>
      </w:r>
      <w:r w:rsidR="0042003A">
        <w:rPr>
          <w:sz w:val="24"/>
          <w:szCs w:val="24"/>
        </w:rPr>
        <w:t xml:space="preserve"> </w:t>
      </w:r>
      <w:r w:rsidR="008238B9">
        <w:rPr>
          <w:sz w:val="24"/>
          <w:szCs w:val="24"/>
        </w:rPr>
        <w:t>(</w:t>
      </w:r>
      <w:r w:rsidR="008238B9" w:rsidRPr="008238B9">
        <w:rPr>
          <w:sz w:val="24"/>
          <w:szCs w:val="24"/>
        </w:rPr>
        <w:t>viii</w:t>
      </w:r>
      <w:r w:rsidR="008238B9">
        <w:rPr>
          <w:sz w:val="24"/>
          <w:szCs w:val="24"/>
        </w:rPr>
        <w:t>)</w:t>
      </w:r>
    </w:p>
    <w:p w14:paraId="0F5ED276" w14:textId="77777777" w:rsidR="008238B9" w:rsidRPr="008238B9" w:rsidRDefault="008238B9" w:rsidP="008238B9">
      <w:pPr>
        <w:jc w:val="center"/>
        <w:rPr>
          <w:sz w:val="24"/>
          <w:szCs w:val="24"/>
        </w:rPr>
      </w:pPr>
    </w:p>
    <w:p w14:paraId="43BCB5EF" w14:textId="77777777" w:rsidR="008238B9" w:rsidRPr="008238B9" w:rsidRDefault="008238B9" w:rsidP="008238B9">
      <w:pPr>
        <w:jc w:val="center"/>
        <w:rPr>
          <w:sz w:val="24"/>
          <w:szCs w:val="24"/>
        </w:rPr>
      </w:pPr>
    </w:p>
    <w:p w14:paraId="399C6D16" w14:textId="77777777" w:rsidR="008238B9" w:rsidRPr="008238B9" w:rsidRDefault="008238B9" w:rsidP="008238B9">
      <w:pPr>
        <w:jc w:val="center"/>
        <w:rPr>
          <w:sz w:val="24"/>
          <w:szCs w:val="24"/>
        </w:rPr>
      </w:pPr>
      <w:r w:rsidRPr="008238B9">
        <w:rPr>
          <w:sz w:val="24"/>
          <w:szCs w:val="24"/>
        </w:rPr>
        <w:t>Between</w:t>
      </w:r>
    </w:p>
    <w:p w14:paraId="4111C7F9" w14:textId="77777777" w:rsidR="008238B9" w:rsidRPr="008238B9" w:rsidRDefault="008238B9" w:rsidP="008238B9">
      <w:pPr>
        <w:jc w:val="center"/>
        <w:rPr>
          <w:sz w:val="24"/>
          <w:szCs w:val="24"/>
        </w:rPr>
      </w:pPr>
    </w:p>
    <w:p w14:paraId="62317345" w14:textId="77777777" w:rsidR="008238B9" w:rsidRPr="008238B9" w:rsidRDefault="008238B9" w:rsidP="008238B9">
      <w:pPr>
        <w:jc w:val="center"/>
        <w:rPr>
          <w:sz w:val="24"/>
          <w:szCs w:val="24"/>
        </w:rPr>
      </w:pPr>
    </w:p>
    <w:p w14:paraId="1E2019C7" w14:textId="77777777" w:rsidR="000D3F81" w:rsidRDefault="000D3F81" w:rsidP="00E840F0">
      <w:pPr>
        <w:spacing w:before="120"/>
        <w:jc w:val="center"/>
        <w:rPr>
          <w:b/>
          <w:sz w:val="24"/>
          <w:szCs w:val="24"/>
        </w:rPr>
      </w:pPr>
      <w:r>
        <w:rPr>
          <w:b/>
          <w:sz w:val="24"/>
          <w:szCs w:val="24"/>
        </w:rPr>
        <w:t>THE SECRETARY OF STATE</w:t>
      </w:r>
    </w:p>
    <w:p w14:paraId="5089967F" w14:textId="77777777" w:rsidR="000D3F81" w:rsidRDefault="000D3F81" w:rsidP="00E840F0">
      <w:pPr>
        <w:spacing w:before="120"/>
        <w:jc w:val="center"/>
        <w:rPr>
          <w:b/>
          <w:sz w:val="24"/>
          <w:szCs w:val="24"/>
        </w:rPr>
      </w:pPr>
      <w:r>
        <w:rPr>
          <w:b/>
          <w:sz w:val="24"/>
          <w:szCs w:val="24"/>
        </w:rPr>
        <w:t>FOR THE DEPARTMENT FOR EDUCATION</w:t>
      </w:r>
    </w:p>
    <w:p w14:paraId="495F709C" w14:textId="77777777" w:rsidR="008238B9" w:rsidRPr="008238B9" w:rsidRDefault="008238B9" w:rsidP="008238B9">
      <w:pPr>
        <w:jc w:val="center"/>
        <w:rPr>
          <w:sz w:val="24"/>
          <w:szCs w:val="24"/>
        </w:rPr>
      </w:pPr>
    </w:p>
    <w:p w14:paraId="6D6FEEC8" w14:textId="77777777" w:rsidR="008238B9" w:rsidRPr="008238B9" w:rsidRDefault="008238B9" w:rsidP="008238B9">
      <w:pPr>
        <w:jc w:val="center"/>
        <w:rPr>
          <w:sz w:val="24"/>
          <w:szCs w:val="24"/>
        </w:rPr>
      </w:pPr>
      <w:r w:rsidRPr="008238B9">
        <w:rPr>
          <w:sz w:val="24"/>
          <w:szCs w:val="24"/>
        </w:rPr>
        <w:t>And</w:t>
      </w:r>
    </w:p>
    <w:p w14:paraId="7A284DE3" w14:textId="77777777" w:rsidR="008238B9" w:rsidRPr="008238B9" w:rsidRDefault="008238B9" w:rsidP="008238B9">
      <w:pPr>
        <w:jc w:val="center"/>
        <w:rPr>
          <w:sz w:val="24"/>
          <w:szCs w:val="24"/>
        </w:rPr>
      </w:pPr>
    </w:p>
    <w:p w14:paraId="7740F892" w14:textId="77777777" w:rsidR="008238B9" w:rsidRPr="008238B9" w:rsidRDefault="005A5CCC" w:rsidP="008238B9">
      <w:pPr>
        <w:jc w:val="center"/>
        <w:rPr>
          <w:sz w:val="24"/>
          <w:szCs w:val="24"/>
        </w:rPr>
      </w:pPr>
      <w:r>
        <w:rPr>
          <w:b/>
          <w:sz w:val="24"/>
          <w:szCs w:val="24"/>
        </w:rPr>
        <w:t xml:space="preserve">LEIDOS INNOVATIONS </w:t>
      </w:r>
      <w:r w:rsidR="00C257B0">
        <w:rPr>
          <w:b/>
          <w:sz w:val="24"/>
          <w:szCs w:val="24"/>
        </w:rPr>
        <w:t>UK LTD</w:t>
      </w:r>
    </w:p>
    <w:p w14:paraId="128CE3AA" w14:textId="77777777" w:rsidR="00C032ED" w:rsidRDefault="00C032ED">
      <w:pPr>
        <w:jc w:val="left"/>
      </w:pPr>
    </w:p>
    <w:p w14:paraId="4206B684" w14:textId="77777777" w:rsidR="00C032ED" w:rsidRDefault="00C032ED">
      <w:pPr>
        <w:spacing w:before="60"/>
        <w:ind w:right="-24"/>
        <w:jc w:val="left"/>
      </w:pPr>
    </w:p>
    <w:p w14:paraId="1694C3EB" w14:textId="77777777" w:rsidR="00C032ED" w:rsidRDefault="00A66C67">
      <w:r>
        <w:br w:type="page"/>
      </w:r>
    </w:p>
    <w:p w14:paraId="642CB94E" w14:textId="77777777" w:rsidR="00C032ED" w:rsidRDefault="00A66C67">
      <w:pPr>
        <w:spacing w:before="60"/>
        <w:ind w:right="-24"/>
        <w:jc w:val="left"/>
      </w:pPr>
      <w:r>
        <w:rPr>
          <w:rFonts w:ascii="Arial" w:eastAsia="Arial" w:hAnsi="Arial" w:cs="Arial"/>
          <w:sz w:val="24"/>
          <w:szCs w:val="24"/>
          <w:highlight w:val="white"/>
        </w:rPr>
        <w:lastRenderedPageBreak/>
        <w:t>This</w:t>
      </w:r>
      <w:r>
        <w:rPr>
          <w:rFonts w:ascii="Arial" w:eastAsia="Arial" w:hAnsi="Arial" w:cs="Arial"/>
          <w:sz w:val="24"/>
          <w:szCs w:val="24"/>
        </w:rPr>
        <w:t xml:space="preserve"> </w:t>
      </w:r>
      <w:r>
        <w:rPr>
          <w:rFonts w:ascii="Arial" w:eastAsia="Arial" w:hAnsi="Arial" w:cs="Arial"/>
          <w:sz w:val="24"/>
          <w:szCs w:val="24"/>
          <w:highlight w:val="white"/>
        </w:rPr>
        <w:t>Call-Off</w:t>
      </w:r>
      <w:r>
        <w:rPr>
          <w:rFonts w:ascii="Arial" w:eastAsia="Arial" w:hAnsi="Arial" w:cs="Arial"/>
          <w:sz w:val="24"/>
          <w:szCs w:val="24"/>
        </w:rPr>
        <w:t xml:space="preserve"> </w:t>
      </w:r>
      <w:r>
        <w:rPr>
          <w:rFonts w:ascii="Arial" w:eastAsia="Arial" w:hAnsi="Arial" w:cs="Arial"/>
          <w:sz w:val="24"/>
          <w:szCs w:val="24"/>
          <w:highlight w:val="white"/>
        </w:rPr>
        <w:t>Contract</w:t>
      </w:r>
      <w:r>
        <w:rPr>
          <w:rFonts w:ascii="Arial" w:eastAsia="Arial" w:hAnsi="Arial" w:cs="Arial"/>
          <w:sz w:val="24"/>
          <w:szCs w:val="24"/>
        </w:rPr>
        <w:t xml:space="preserve"> for the </w:t>
      </w:r>
      <w:r>
        <w:rPr>
          <w:rFonts w:ascii="Arial" w:eastAsia="Arial" w:hAnsi="Arial" w:cs="Arial"/>
          <w:sz w:val="24"/>
          <w:szCs w:val="24"/>
          <w:highlight w:val="white"/>
        </w:rPr>
        <w:t>G-Cloud 8</w:t>
      </w:r>
      <w:r>
        <w:rPr>
          <w:rFonts w:ascii="Arial" w:eastAsia="Arial" w:hAnsi="Arial" w:cs="Arial"/>
          <w:sz w:val="24"/>
          <w:szCs w:val="24"/>
        </w:rPr>
        <w:t xml:space="preserve"> </w:t>
      </w:r>
      <w:r>
        <w:rPr>
          <w:rFonts w:ascii="Arial" w:eastAsia="Arial" w:hAnsi="Arial" w:cs="Arial"/>
          <w:sz w:val="24"/>
          <w:szCs w:val="24"/>
          <w:highlight w:val="white"/>
        </w:rPr>
        <w:t>Framework</w:t>
      </w:r>
      <w:r>
        <w:rPr>
          <w:rFonts w:ascii="Arial" w:eastAsia="Arial" w:hAnsi="Arial" w:cs="Arial"/>
          <w:sz w:val="24"/>
          <w:szCs w:val="24"/>
        </w:rPr>
        <w:t xml:space="preserve"> </w:t>
      </w:r>
      <w:r>
        <w:rPr>
          <w:rFonts w:ascii="Arial" w:eastAsia="Arial" w:hAnsi="Arial" w:cs="Arial"/>
          <w:sz w:val="24"/>
          <w:szCs w:val="24"/>
          <w:highlight w:val="white"/>
        </w:rPr>
        <w:t>Agreement</w:t>
      </w:r>
      <w:r>
        <w:rPr>
          <w:rFonts w:ascii="Arial" w:eastAsia="Arial" w:hAnsi="Arial" w:cs="Arial"/>
          <w:sz w:val="24"/>
          <w:szCs w:val="24"/>
        </w:rPr>
        <w:t xml:space="preserve"> (</w:t>
      </w:r>
      <w:r>
        <w:rPr>
          <w:rFonts w:ascii="Arial" w:eastAsia="Arial" w:hAnsi="Arial" w:cs="Arial"/>
          <w:sz w:val="24"/>
          <w:szCs w:val="24"/>
          <w:highlight w:val="white"/>
        </w:rPr>
        <w:t>RM1557viii</w:t>
      </w:r>
      <w:r>
        <w:rPr>
          <w:rFonts w:ascii="Arial" w:eastAsia="Arial" w:hAnsi="Arial" w:cs="Arial"/>
          <w:sz w:val="24"/>
          <w:szCs w:val="24"/>
        </w:rPr>
        <w:t>) includes:</w:t>
      </w:r>
    </w:p>
    <w:p w14:paraId="22CDC240" w14:textId="77777777" w:rsidR="00C032ED" w:rsidRDefault="00C032ED">
      <w:pPr>
        <w:spacing w:before="60"/>
        <w:ind w:right="-24"/>
        <w:jc w:val="left"/>
      </w:pPr>
    </w:p>
    <w:p w14:paraId="4AA1CDB8" w14:textId="77777777" w:rsidR="00C032ED" w:rsidRDefault="00FE0AF7">
      <w:hyperlink w:anchor="h.on8veyo34oto">
        <w:r w:rsidR="00A66C67">
          <w:rPr>
            <w:color w:val="1155CC"/>
            <w:u w:val="single"/>
          </w:rPr>
          <w:t>Part A - Order Form</w:t>
        </w:r>
      </w:hyperlink>
      <w:hyperlink w:anchor="h.j1j71w5h2k0v"/>
    </w:p>
    <w:p w14:paraId="3C5DD5B9" w14:textId="77777777" w:rsidR="00A6095D" w:rsidRDefault="00A6095D"/>
    <w:p w14:paraId="76DCF7CA" w14:textId="77777777" w:rsidR="00C032ED" w:rsidRDefault="00FE0AF7">
      <w:hyperlink w:anchor="h.svwt5wkq2ptz">
        <w:r w:rsidR="00A66C67">
          <w:rPr>
            <w:color w:val="1155CC"/>
            <w:u w:val="single"/>
          </w:rPr>
          <w:t>Part B - The Schedules</w:t>
        </w:r>
      </w:hyperlink>
      <w:hyperlink w:anchor="h.3dy6vkm"/>
    </w:p>
    <w:p w14:paraId="161AFB91" w14:textId="77777777" w:rsidR="00C032ED" w:rsidRDefault="00FE0AF7">
      <w:pPr>
        <w:ind w:left="360" w:firstLine="360"/>
      </w:pPr>
      <w:hyperlink w:anchor="h.3dy6vkm">
        <w:r w:rsidR="00A66C67">
          <w:rPr>
            <w:color w:val="1155CC"/>
            <w:u w:val="single"/>
          </w:rPr>
          <w:t>Schedule 1 - Deliverables</w:t>
        </w:r>
      </w:hyperlink>
      <w:hyperlink w:anchor="h.3dy6vkm"/>
    </w:p>
    <w:p w14:paraId="2431B4D5" w14:textId="77777777" w:rsidR="00C032ED" w:rsidRDefault="00FE0AF7">
      <w:pPr>
        <w:ind w:left="360" w:firstLine="360"/>
      </w:pPr>
      <w:hyperlink w:anchor="h.26in1rg">
        <w:r w:rsidR="00A66C67">
          <w:rPr>
            <w:color w:val="1155CC"/>
            <w:u w:val="single"/>
          </w:rPr>
          <w:t>Schedule 2 - Call-Off Contract Charges</w:t>
        </w:r>
      </w:hyperlink>
      <w:hyperlink w:anchor="h.1t3h5sf"/>
    </w:p>
    <w:p w14:paraId="21F309FA" w14:textId="77777777" w:rsidR="00A6095D" w:rsidRDefault="00A6095D"/>
    <w:p w14:paraId="03D270F3" w14:textId="77777777" w:rsidR="00C032ED" w:rsidRDefault="00FE0AF7">
      <w:hyperlink w:anchor="h.23ckvvd">
        <w:r w:rsidR="00A66C67">
          <w:rPr>
            <w:color w:val="1155CC"/>
            <w:u w:val="single"/>
          </w:rPr>
          <w:t>Part C – Terms and conditions</w:t>
        </w:r>
      </w:hyperlink>
      <w:hyperlink w:anchor="h.23ckvvd"/>
    </w:p>
    <w:p w14:paraId="3B43C570" w14:textId="77777777" w:rsidR="00C032ED" w:rsidRDefault="00FE0AF7">
      <w:pPr>
        <w:ind w:left="360"/>
      </w:pPr>
      <w:hyperlink w:anchor="h.ihv636">
        <w:r w:rsidR="00A66C67">
          <w:rPr>
            <w:color w:val="1155CC"/>
            <w:u w:val="single"/>
          </w:rPr>
          <w:t>1.</w:t>
        </w:r>
        <w:r w:rsidR="00A66C67">
          <w:rPr>
            <w:color w:val="1155CC"/>
            <w:u w:val="single"/>
          </w:rPr>
          <w:tab/>
          <w:t>Contract start date, length and methodology</w:t>
        </w:r>
      </w:hyperlink>
      <w:hyperlink w:anchor="h.ihv636"/>
    </w:p>
    <w:p w14:paraId="31FA2524" w14:textId="77777777" w:rsidR="00C032ED" w:rsidRDefault="00FE0AF7">
      <w:pPr>
        <w:ind w:left="360"/>
      </w:pPr>
      <w:hyperlink w:anchor="h.aj63dwj35ogj">
        <w:r w:rsidR="00A66C67">
          <w:rPr>
            <w:color w:val="1155CC"/>
            <w:u w:val="single"/>
          </w:rPr>
          <w:t>2.  Overriding provisions</w:t>
        </w:r>
      </w:hyperlink>
      <w:hyperlink w:anchor="h.32hioqz"/>
    </w:p>
    <w:p w14:paraId="646FAC8B" w14:textId="77777777" w:rsidR="00C032ED" w:rsidRDefault="00FE0AF7">
      <w:pPr>
        <w:ind w:left="360"/>
      </w:pPr>
      <w:hyperlink w:anchor="h.2t6u4pty0r6u">
        <w:r w:rsidR="00A66C67">
          <w:rPr>
            <w:color w:val="1155CC"/>
            <w:u w:val="single"/>
          </w:rPr>
          <w:t xml:space="preserve">3.  Transfer and sub-contracting </w:t>
        </w:r>
      </w:hyperlink>
      <w:hyperlink w:anchor="h.1v1yuxt"/>
    </w:p>
    <w:p w14:paraId="2B3B41DD" w14:textId="77777777" w:rsidR="00C032ED" w:rsidRDefault="00FE0AF7">
      <w:pPr>
        <w:ind w:left="360"/>
      </w:pPr>
      <w:hyperlink w:anchor="h.32hioqz">
        <w:r w:rsidR="00A66C67">
          <w:rPr>
            <w:color w:val="1155CC"/>
            <w:u w:val="single"/>
          </w:rPr>
          <w:t>4.  Supplier Staff</w:t>
        </w:r>
      </w:hyperlink>
      <w:hyperlink w:anchor="h.2u6wntf"/>
    </w:p>
    <w:p w14:paraId="1B5A8E4F" w14:textId="77777777" w:rsidR="00C032ED" w:rsidRDefault="00FE0AF7">
      <w:pPr>
        <w:ind w:left="360"/>
      </w:pPr>
      <w:hyperlink w:anchor="h.3tbugp1">
        <w:r w:rsidR="00A66C67">
          <w:rPr>
            <w:color w:val="1155CC"/>
            <w:u w:val="single"/>
          </w:rPr>
          <w:t>5.</w:t>
        </w:r>
      </w:hyperlink>
      <w:hyperlink w:anchor="h.3tbugp1">
        <w:r w:rsidR="00A66C67">
          <w:rPr>
            <w:color w:val="1155CC"/>
          </w:rPr>
          <w:t xml:space="preserve">  </w:t>
        </w:r>
      </w:hyperlink>
      <w:hyperlink w:anchor="h.3tbugp1">
        <w:r w:rsidR="00A66C67">
          <w:rPr>
            <w:color w:val="1155CC"/>
            <w:u w:val="single"/>
          </w:rPr>
          <w:t>Due diligence</w:t>
        </w:r>
      </w:hyperlink>
      <w:hyperlink w:anchor="h.3tbugp1"/>
    </w:p>
    <w:p w14:paraId="7C122A10" w14:textId="77777777" w:rsidR="00C032ED" w:rsidRDefault="00FE0AF7">
      <w:pPr>
        <w:ind w:left="360"/>
      </w:pPr>
      <w:hyperlink w:anchor="h.28h4qwu">
        <w:r w:rsidR="00A66C67">
          <w:rPr>
            <w:color w:val="1155CC"/>
            <w:u w:val="single"/>
          </w:rPr>
          <w:t>6.</w:t>
        </w:r>
        <w:r w:rsidR="00A66C67">
          <w:rPr>
            <w:color w:val="1155CC"/>
            <w:u w:val="single"/>
          </w:rPr>
          <w:tab/>
          <w:t>Warranties, representations and acceptance criteria</w:t>
        </w:r>
      </w:hyperlink>
      <w:hyperlink w:anchor="h.28h4qwu"/>
    </w:p>
    <w:p w14:paraId="5FE49EF2" w14:textId="77777777" w:rsidR="00C032ED" w:rsidRDefault="00FE0AF7">
      <w:pPr>
        <w:ind w:left="360"/>
      </w:pPr>
      <w:hyperlink w:anchor="h.28h4qwu">
        <w:r w:rsidR="00A66C67">
          <w:rPr>
            <w:color w:val="1155CC"/>
            <w:u w:val="single"/>
          </w:rPr>
          <w:t>7.</w:t>
        </w:r>
        <w:r w:rsidR="00A66C67">
          <w:rPr>
            <w:color w:val="1155CC"/>
            <w:u w:val="single"/>
          </w:rPr>
          <w:tab/>
        </w:r>
      </w:hyperlink>
      <w:hyperlink w:anchor="h.37m2jsg">
        <w:r w:rsidR="00A66C67">
          <w:rPr>
            <w:color w:val="1155CC"/>
            <w:u w:val="single"/>
          </w:rPr>
          <w:t>Business continuity and disaster recovery</w:t>
        </w:r>
      </w:hyperlink>
      <w:hyperlink w:anchor="h.37m2jsg"/>
    </w:p>
    <w:p w14:paraId="60B2A2EC" w14:textId="77777777" w:rsidR="00C032ED" w:rsidRDefault="00FE0AF7">
      <w:pPr>
        <w:ind w:left="360"/>
      </w:pPr>
      <w:hyperlink w:anchor="h.1mrcu09">
        <w:r w:rsidR="00A66C67">
          <w:rPr>
            <w:color w:val="1155CC"/>
            <w:u w:val="single"/>
          </w:rPr>
          <w:t xml:space="preserve">8. </w:t>
        </w:r>
        <w:r w:rsidR="00A66C67">
          <w:rPr>
            <w:color w:val="1155CC"/>
            <w:u w:val="single"/>
          </w:rPr>
          <w:tab/>
          <w:t>Payment terms and VAT</w:t>
        </w:r>
      </w:hyperlink>
      <w:hyperlink w:anchor="h.1mrcu09"/>
    </w:p>
    <w:p w14:paraId="40211EFC" w14:textId="77777777" w:rsidR="00C032ED" w:rsidRDefault="00FE0AF7">
      <w:pPr>
        <w:ind w:left="360"/>
      </w:pPr>
      <w:hyperlink w:anchor="h.1egqt2p">
        <w:r w:rsidR="00A66C67">
          <w:rPr>
            <w:color w:val="1155CC"/>
            <w:u w:val="single"/>
          </w:rPr>
          <w:t>9.</w:t>
        </w:r>
        <w:r w:rsidR="00A66C67">
          <w:rPr>
            <w:color w:val="1155CC"/>
            <w:u w:val="single"/>
          </w:rPr>
          <w:tab/>
          <w:t>Recovery of sums due and right of set-off</w:t>
        </w:r>
      </w:hyperlink>
      <w:hyperlink w:anchor="h.1egqt2p"/>
    </w:p>
    <w:p w14:paraId="51AE8EED" w14:textId="77777777" w:rsidR="00C032ED" w:rsidRDefault="00FE0AF7">
      <w:pPr>
        <w:ind w:left="360"/>
      </w:pPr>
      <w:hyperlink w:anchor="h.2dlolyb">
        <w:r w:rsidR="00A66C67">
          <w:rPr>
            <w:color w:val="1155CC"/>
            <w:u w:val="single"/>
          </w:rPr>
          <w:t>10.</w:t>
        </w:r>
        <w:r w:rsidR="00A66C67">
          <w:rPr>
            <w:color w:val="1155CC"/>
            <w:u w:val="single"/>
          </w:rPr>
          <w:tab/>
          <w:t>Insurance</w:t>
        </w:r>
      </w:hyperlink>
      <w:hyperlink w:anchor="h.2dlolyb"/>
    </w:p>
    <w:p w14:paraId="30ADEAB9" w14:textId="77777777" w:rsidR="00C032ED" w:rsidRDefault="00FE0AF7">
      <w:pPr>
        <w:ind w:left="360"/>
      </w:pPr>
      <w:hyperlink w:anchor="h.3cqmetx">
        <w:r w:rsidR="00A66C67">
          <w:rPr>
            <w:color w:val="1155CC"/>
            <w:u w:val="single"/>
          </w:rPr>
          <w:t>11.</w:t>
        </w:r>
        <w:r w:rsidR="00A66C67">
          <w:rPr>
            <w:color w:val="1155CC"/>
            <w:u w:val="single"/>
          </w:rPr>
          <w:tab/>
          <w:t>Confidentiality</w:t>
        </w:r>
      </w:hyperlink>
      <w:hyperlink w:anchor="h.3cqmetx"/>
    </w:p>
    <w:p w14:paraId="1B127FC5" w14:textId="77777777" w:rsidR="00C032ED" w:rsidRDefault="00FE0AF7">
      <w:pPr>
        <w:ind w:left="360"/>
      </w:pPr>
      <w:hyperlink w:anchor="h.25b2l0r">
        <w:r w:rsidR="00A66C67">
          <w:rPr>
            <w:color w:val="1155CC"/>
            <w:u w:val="single"/>
          </w:rPr>
          <w:t>12. Conflict of Interest</w:t>
        </w:r>
      </w:hyperlink>
      <w:hyperlink w:anchor="h.25b2l0r"/>
    </w:p>
    <w:p w14:paraId="2FBC63C3" w14:textId="77777777" w:rsidR="00C032ED" w:rsidRDefault="00FE0AF7">
      <w:pPr>
        <w:ind w:left="360"/>
      </w:pPr>
      <w:hyperlink w:anchor="h.kgcv8k">
        <w:r w:rsidR="00A66C67">
          <w:rPr>
            <w:color w:val="1155CC"/>
            <w:u w:val="single"/>
          </w:rPr>
          <w:t>13.</w:t>
        </w:r>
        <w:r w:rsidR="00A66C67">
          <w:rPr>
            <w:color w:val="1155CC"/>
            <w:u w:val="single"/>
          </w:rPr>
          <w:tab/>
          <w:t>Intellectual Property Rights</w:t>
        </w:r>
      </w:hyperlink>
      <w:hyperlink w:anchor="h.kgcv8k"/>
    </w:p>
    <w:p w14:paraId="694BF658" w14:textId="77777777" w:rsidR="00C032ED" w:rsidRDefault="00FE0AF7">
      <w:pPr>
        <w:ind w:left="360"/>
      </w:pPr>
      <w:hyperlink w:anchor="h.34g0dwd">
        <w:r w:rsidR="00A66C67">
          <w:rPr>
            <w:color w:val="1155CC"/>
            <w:u w:val="single"/>
          </w:rPr>
          <w:t xml:space="preserve">14. Data Protection and Disclosure </w:t>
        </w:r>
      </w:hyperlink>
      <w:hyperlink w:anchor="h.34g0dwd"/>
    </w:p>
    <w:p w14:paraId="22368B40" w14:textId="77777777" w:rsidR="00C032ED" w:rsidRDefault="00FE0AF7">
      <w:pPr>
        <w:ind w:left="360"/>
      </w:pPr>
      <w:hyperlink w:anchor="h.43ky6rz">
        <w:r w:rsidR="00A66C67">
          <w:rPr>
            <w:color w:val="1155CC"/>
            <w:u w:val="single"/>
          </w:rPr>
          <w:t>15. Buyer Data</w:t>
        </w:r>
      </w:hyperlink>
      <w:hyperlink w:anchor="h.43ky6rz"/>
    </w:p>
    <w:p w14:paraId="2188E4B4" w14:textId="77777777" w:rsidR="00C032ED" w:rsidRDefault="00FE0AF7">
      <w:pPr>
        <w:ind w:left="360"/>
      </w:pPr>
      <w:hyperlink w:anchor="h.2w5ecyt">
        <w:r w:rsidR="00A66C67">
          <w:rPr>
            <w:color w:val="1155CC"/>
            <w:u w:val="single"/>
          </w:rPr>
          <w:t>16.</w:t>
        </w:r>
        <w:r w:rsidR="00A66C67">
          <w:rPr>
            <w:color w:val="1155CC"/>
            <w:u w:val="single"/>
          </w:rPr>
          <w:tab/>
          <w:t>Records and audit access</w:t>
        </w:r>
      </w:hyperlink>
      <w:hyperlink w:anchor="h.4h042r0"/>
    </w:p>
    <w:p w14:paraId="1BBA87B0" w14:textId="77777777" w:rsidR="00C032ED" w:rsidRDefault="00FE0AF7">
      <w:pPr>
        <w:ind w:left="360"/>
      </w:pPr>
      <w:hyperlink w:anchor="h.pkwqa1">
        <w:r w:rsidR="00A66C67">
          <w:rPr>
            <w:color w:val="1155CC"/>
            <w:u w:val="single"/>
          </w:rPr>
          <w:t>17.</w:t>
        </w:r>
        <w:r w:rsidR="00A66C67">
          <w:rPr>
            <w:color w:val="1155CC"/>
            <w:u w:val="single"/>
          </w:rPr>
          <w:tab/>
          <w:t>Records and audit access</w:t>
        </w:r>
      </w:hyperlink>
      <w:hyperlink w:anchor="h.2w5ecyt"/>
    </w:p>
    <w:p w14:paraId="5DF42A8D" w14:textId="77777777" w:rsidR="00C032ED" w:rsidRDefault="00FE0AF7">
      <w:pPr>
        <w:ind w:left="360"/>
      </w:pPr>
      <w:hyperlink w:anchor="h.pkwqa1">
        <w:r w:rsidR="00A66C67">
          <w:rPr>
            <w:color w:val="1155CC"/>
            <w:u w:val="single"/>
          </w:rPr>
          <w:t>18.</w:t>
        </w:r>
        <w:r w:rsidR="00A66C67">
          <w:rPr>
            <w:color w:val="1155CC"/>
            <w:u w:val="single"/>
          </w:rPr>
          <w:tab/>
          <w:t>Freedom of Information (FOI) requests</w:t>
        </w:r>
      </w:hyperlink>
      <w:hyperlink w:anchor="h.39kk8xu"/>
    </w:p>
    <w:p w14:paraId="7B11453A" w14:textId="77777777" w:rsidR="00C032ED" w:rsidRDefault="00FE0AF7">
      <w:pPr>
        <w:ind w:left="360"/>
      </w:pPr>
      <w:hyperlink w:anchor="h.1opuj5n">
        <w:r w:rsidR="00A66C67">
          <w:rPr>
            <w:color w:val="1155CC"/>
            <w:u w:val="single"/>
          </w:rPr>
          <w:t>19. Security</w:t>
        </w:r>
      </w:hyperlink>
      <w:hyperlink w:anchor="h.1opuj5n"/>
    </w:p>
    <w:p w14:paraId="6099B263" w14:textId="77777777" w:rsidR="00C032ED" w:rsidRDefault="00FE0AF7">
      <w:pPr>
        <w:ind w:left="360"/>
      </w:pPr>
      <w:hyperlink w:anchor="h.r2utc0kvuqcj">
        <w:r w:rsidR="00A66C67">
          <w:rPr>
            <w:color w:val="1155CC"/>
            <w:u w:val="single"/>
          </w:rPr>
          <w:t>20.</w:t>
        </w:r>
        <w:r w:rsidR="00A66C67">
          <w:rPr>
            <w:color w:val="1155CC"/>
            <w:u w:val="single"/>
          </w:rPr>
          <w:tab/>
          <w:t>Guarantee</w:t>
        </w:r>
      </w:hyperlink>
      <w:hyperlink w:anchor="h.2fk6b3p"/>
    </w:p>
    <w:p w14:paraId="035D6499" w14:textId="77777777" w:rsidR="00C032ED" w:rsidRDefault="00FE0AF7">
      <w:pPr>
        <w:ind w:left="360"/>
      </w:pPr>
      <w:hyperlink w:anchor="h.2fk6b3p">
        <w:r w:rsidR="00A66C67">
          <w:rPr>
            <w:color w:val="1155CC"/>
            <w:u w:val="single"/>
          </w:rPr>
          <w:t>21. Incorporation of Terms</w:t>
        </w:r>
      </w:hyperlink>
      <w:hyperlink w:anchor="h.3ep43zb"/>
    </w:p>
    <w:p w14:paraId="30E8F2E3" w14:textId="77777777" w:rsidR="00C032ED" w:rsidRDefault="00FE0AF7">
      <w:pPr>
        <w:ind w:left="360"/>
      </w:pPr>
      <w:hyperlink w:anchor="h.3ep43zb">
        <w:r w:rsidR="00A66C67">
          <w:rPr>
            <w:color w:val="1155CC"/>
            <w:u w:val="single"/>
          </w:rPr>
          <w:t xml:space="preserve">22. Managing Disputes </w:t>
        </w:r>
      </w:hyperlink>
    </w:p>
    <w:p w14:paraId="73BAB5DE" w14:textId="77777777" w:rsidR="00C032ED" w:rsidRDefault="00FE0AF7">
      <w:pPr>
        <w:ind w:left="360"/>
      </w:pPr>
      <w:hyperlink w:anchor="h.1tuee74">
        <w:r w:rsidR="00A66C67">
          <w:rPr>
            <w:color w:val="1155CC"/>
            <w:u w:val="single"/>
          </w:rPr>
          <w:t>23.</w:t>
        </w:r>
        <w:r w:rsidR="00A66C67">
          <w:rPr>
            <w:color w:val="1155CC"/>
            <w:u w:val="single"/>
          </w:rPr>
          <w:tab/>
          <w:t>Termination</w:t>
        </w:r>
      </w:hyperlink>
      <w:hyperlink w:anchor="h.1tuee74"/>
    </w:p>
    <w:p w14:paraId="5CE009D2" w14:textId="77777777" w:rsidR="00C032ED" w:rsidRDefault="00FE0AF7">
      <w:pPr>
        <w:ind w:left="360"/>
      </w:pPr>
      <w:hyperlink w:anchor="h.3s49zyc">
        <w:r w:rsidR="00A66C67">
          <w:rPr>
            <w:color w:val="1155CC"/>
            <w:u w:val="single"/>
          </w:rPr>
          <w:t>24. Consequences of termination</w:t>
        </w:r>
      </w:hyperlink>
      <w:hyperlink w:anchor="h.3s49zyc"/>
    </w:p>
    <w:p w14:paraId="19E5A704" w14:textId="77777777" w:rsidR="00C032ED" w:rsidRDefault="00FE0AF7">
      <w:pPr>
        <w:ind w:left="360"/>
      </w:pPr>
      <w:hyperlink w:anchor="h.2ce457m">
        <w:r w:rsidR="00A66C67">
          <w:rPr>
            <w:color w:val="1155CC"/>
            <w:u w:val="single"/>
          </w:rPr>
          <w:t>25.</w:t>
        </w:r>
        <w:r w:rsidR="00A66C67">
          <w:rPr>
            <w:color w:val="1155CC"/>
            <w:u w:val="single"/>
          </w:rPr>
          <w:tab/>
          <w:t>Supplier’s status</w:t>
        </w:r>
      </w:hyperlink>
      <w:hyperlink w:anchor="h.2ce457m"/>
    </w:p>
    <w:p w14:paraId="1A45033F" w14:textId="77777777" w:rsidR="00C032ED" w:rsidRDefault="00FE0AF7">
      <w:pPr>
        <w:ind w:left="360"/>
      </w:pPr>
      <w:hyperlink w:anchor="h.3bj1y38">
        <w:r w:rsidR="00A66C67">
          <w:rPr>
            <w:color w:val="1155CC"/>
            <w:u w:val="single"/>
          </w:rPr>
          <w:t>26.</w:t>
        </w:r>
        <w:r w:rsidR="00A66C67">
          <w:rPr>
            <w:color w:val="1155CC"/>
            <w:u w:val="single"/>
          </w:rPr>
          <w:tab/>
          <w:t>Notices</w:t>
        </w:r>
      </w:hyperlink>
      <w:hyperlink w:anchor="h.3bj1y38"/>
    </w:p>
    <w:p w14:paraId="649A439A" w14:textId="77777777" w:rsidR="00C032ED" w:rsidRDefault="00FE0AF7">
      <w:pPr>
        <w:ind w:left="360"/>
      </w:pPr>
      <w:hyperlink w:anchor="h.3oy7u29">
        <w:r w:rsidR="00A66C67">
          <w:rPr>
            <w:color w:val="1155CC"/>
            <w:u w:val="single"/>
          </w:rPr>
          <w:t>27.</w:t>
        </w:r>
        <w:r w:rsidR="00A66C67">
          <w:rPr>
            <w:color w:val="1155CC"/>
            <w:u w:val="single"/>
          </w:rPr>
          <w:tab/>
          <w:t>Exit plan</w:t>
        </w:r>
      </w:hyperlink>
      <w:hyperlink w:anchor="h.3oy7u29"/>
    </w:p>
    <w:p w14:paraId="0D20623C" w14:textId="77777777" w:rsidR="00C032ED" w:rsidRDefault="00FE0AF7">
      <w:pPr>
        <w:ind w:left="360"/>
      </w:pPr>
      <w:hyperlink w:anchor="h.243i4a2">
        <w:r w:rsidR="00A66C67">
          <w:rPr>
            <w:color w:val="1155CC"/>
            <w:u w:val="single"/>
          </w:rPr>
          <w:t>28.</w:t>
        </w:r>
        <w:r w:rsidR="00A66C67">
          <w:rPr>
            <w:color w:val="1155CC"/>
            <w:u w:val="single"/>
          </w:rPr>
          <w:tab/>
          <w:t xml:space="preserve">Handover to replacement Supplier </w:t>
        </w:r>
      </w:hyperlink>
      <w:hyperlink w:anchor="h.243i4a2"/>
    </w:p>
    <w:p w14:paraId="2E6551DE" w14:textId="77777777" w:rsidR="00C032ED" w:rsidRDefault="00FE0AF7">
      <w:pPr>
        <w:ind w:left="360"/>
      </w:pPr>
      <w:hyperlink w:anchor="h.3gnlt4p">
        <w:r w:rsidR="00A66C67">
          <w:rPr>
            <w:color w:val="1155CC"/>
            <w:u w:val="single"/>
          </w:rPr>
          <w:t>29.</w:t>
        </w:r>
        <w:r w:rsidR="00A66C67">
          <w:rPr>
            <w:color w:val="1155CC"/>
            <w:u w:val="single"/>
          </w:rPr>
          <w:tab/>
          <w:t xml:space="preserve">Force </w:t>
        </w:r>
      </w:hyperlink>
      <w:hyperlink w:anchor="h.3gnlt4p">
        <w:r w:rsidR="00A66C67">
          <w:rPr>
            <w:color w:val="1155CC"/>
            <w:u w:val="single"/>
          </w:rPr>
          <w:t>Majeure</w:t>
        </w:r>
      </w:hyperlink>
      <w:hyperlink w:anchor="h.338fx5o"/>
    </w:p>
    <w:p w14:paraId="000282BA" w14:textId="77777777" w:rsidR="00C032ED" w:rsidRDefault="00FE0AF7">
      <w:pPr>
        <w:ind w:left="360"/>
      </w:pPr>
      <w:hyperlink w:anchor="h.1a346fx">
        <w:r w:rsidR="00A66C67">
          <w:rPr>
            <w:color w:val="1155CC"/>
            <w:u w:val="single"/>
          </w:rPr>
          <w:t>30.</w:t>
        </w:r>
        <w:r w:rsidR="00A66C67">
          <w:rPr>
            <w:color w:val="1155CC"/>
            <w:u w:val="single"/>
          </w:rPr>
          <w:tab/>
          <w:t>Entire Agreement</w:t>
        </w:r>
      </w:hyperlink>
      <w:hyperlink w:anchor="h.1a346fx"/>
    </w:p>
    <w:p w14:paraId="7B5DBB36" w14:textId="77777777" w:rsidR="00C032ED" w:rsidRDefault="00FE0AF7">
      <w:pPr>
        <w:ind w:left="360"/>
      </w:pPr>
      <w:hyperlink w:anchor="h.3ls5o66">
        <w:r w:rsidR="00A66C67">
          <w:rPr>
            <w:color w:val="1155CC"/>
            <w:u w:val="single"/>
          </w:rPr>
          <w:t>31.</w:t>
        </w:r>
        <w:r w:rsidR="00A66C67">
          <w:rPr>
            <w:color w:val="1155CC"/>
            <w:u w:val="single"/>
          </w:rPr>
          <w:tab/>
          <w:t>Liability</w:t>
        </w:r>
      </w:hyperlink>
      <w:hyperlink w:anchor="h.3ls5o66"/>
    </w:p>
    <w:p w14:paraId="55E3F5D0" w14:textId="77777777" w:rsidR="00C032ED" w:rsidRDefault="00FE0AF7">
      <w:pPr>
        <w:ind w:left="360"/>
      </w:pPr>
      <w:hyperlink w:anchor="h.16x20ju">
        <w:r w:rsidR="00A66C67">
          <w:rPr>
            <w:color w:val="1155CC"/>
            <w:u w:val="single"/>
          </w:rPr>
          <w:t>32.</w:t>
        </w:r>
        <w:r w:rsidR="00A66C67">
          <w:rPr>
            <w:color w:val="1155CC"/>
            <w:u w:val="single"/>
          </w:rPr>
          <w:tab/>
          <w:t>Waiver and cumulative remedies</w:t>
        </w:r>
      </w:hyperlink>
      <w:hyperlink w:anchor="h.16x20ju"/>
    </w:p>
    <w:p w14:paraId="255A0342" w14:textId="77777777" w:rsidR="00C032ED" w:rsidRDefault="00FE0AF7">
      <w:pPr>
        <w:ind w:left="360"/>
      </w:pPr>
      <w:hyperlink w:anchor="h.3qwpj7n">
        <w:r w:rsidR="00A66C67">
          <w:rPr>
            <w:color w:val="1155CC"/>
            <w:u w:val="single"/>
          </w:rPr>
          <w:t>33.</w:t>
        </w:r>
        <w:r w:rsidR="00A66C67">
          <w:rPr>
            <w:color w:val="1155CC"/>
            <w:u w:val="single"/>
          </w:rPr>
          <w:tab/>
          <w:t>Fraud</w:t>
        </w:r>
      </w:hyperlink>
      <w:hyperlink w:anchor="h.3qwpj7n"/>
    </w:p>
    <w:p w14:paraId="093BB486" w14:textId="77777777" w:rsidR="00C032ED" w:rsidRDefault="00FE0AF7">
      <w:pPr>
        <w:ind w:left="360"/>
      </w:pPr>
      <w:hyperlink w:anchor="h.261ztfg">
        <w:r w:rsidR="00A66C67">
          <w:rPr>
            <w:color w:val="1155CC"/>
            <w:u w:val="single"/>
          </w:rPr>
          <w:t>34.</w:t>
        </w:r>
        <w:r w:rsidR="00A66C67">
          <w:rPr>
            <w:color w:val="1155CC"/>
            <w:u w:val="single"/>
          </w:rPr>
          <w:tab/>
          <w:t>Prevention of bribery and corruption</w:t>
        </w:r>
      </w:hyperlink>
      <w:hyperlink w:anchor="h.261ztfg"/>
    </w:p>
    <w:p w14:paraId="52893F56" w14:textId="77777777" w:rsidR="00C032ED" w:rsidRDefault="00FE0AF7">
      <w:pPr>
        <w:ind w:left="360"/>
      </w:pPr>
      <w:hyperlink w:anchor="h.356xmb2">
        <w:r w:rsidR="00A66C67">
          <w:rPr>
            <w:color w:val="1155CC"/>
            <w:u w:val="single"/>
          </w:rPr>
          <w:t>35.</w:t>
        </w:r>
        <w:r w:rsidR="00A66C67">
          <w:rPr>
            <w:color w:val="1155CC"/>
            <w:u w:val="single"/>
          </w:rPr>
          <w:tab/>
          <w:t>Legislative change</w:t>
        </w:r>
      </w:hyperlink>
      <w:hyperlink w:anchor="h.356xmb2"/>
    </w:p>
    <w:p w14:paraId="764FAB18" w14:textId="77777777" w:rsidR="00C032ED" w:rsidRDefault="00FE0AF7">
      <w:pPr>
        <w:ind w:left="360"/>
      </w:pPr>
      <w:hyperlink w:anchor="h.1kc7wiv">
        <w:r w:rsidR="00A66C67">
          <w:rPr>
            <w:color w:val="1155CC"/>
            <w:u w:val="single"/>
          </w:rPr>
          <w:t>36.</w:t>
        </w:r>
        <w:r w:rsidR="00A66C67">
          <w:rPr>
            <w:color w:val="1155CC"/>
            <w:u w:val="single"/>
          </w:rPr>
          <w:tab/>
          <w:t>Publicity, branding, media and official enquiries</w:t>
        </w:r>
      </w:hyperlink>
      <w:hyperlink w:anchor="h.1kc7wiv"/>
    </w:p>
    <w:p w14:paraId="6963A44A" w14:textId="77777777" w:rsidR="00C032ED" w:rsidRDefault="00FE0AF7">
      <w:pPr>
        <w:ind w:left="360"/>
      </w:pPr>
      <w:hyperlink w:anchor="h.2jh5peh">
        <w:r w:rsidR="00A66C67">
          <w:rPr>
            <w:color w:val="1155CC"/>
            <w:u w:val="single"/>
          </w:rPr>
          <w:t>37.</w:t>
        </w:r>
        <w:r w:rsidR="00A66C67">
          <w:rPr>
            <w:color w:val="1155CC"/>
            <w:u w:val="single"/>
          </w:rPr>
          <w:tab/>
          <w:t>Non Discrimination</w:t>
        </w:r>
      </w:hyperlink>
      <w:hyperlink w:anchor="h.2jh5peh"/>
    </w:p>
    <w:p w14:paraId="2EA28C5E" w14:textId="77777777" w:rsidR="00C032ED" w:rsidRDefault="00FE0AF7">
      <w:pPr>
        <w:ind w:left="360"/>
      </w:pPr>
      <w:hyperlink w:anchor="h.3im3ia3">
        <w:r w:rsidR="00A66C67">
          <w:rPr>
            <w:color w:val="1155CC"/>
            <w:u w:val="single"/>
          </w:rPr>
          <w:t>38.</w:t>
        </w:r>
        <w:r w:rsidR="00A66C67">
          <w:rPr>
            <w:color w:val="1155CC"/>
            <w:u w:val="single"/>
          </w:rPr>
          <w:tab/>
          <w:t>Premises</w:t>
        </w:r>
      </w:hyperlink>
      <w:hyperlink w:anchor="h.3im3ia3"/>
    </w:p>
    <w:p w14:paraId="2CEFB1B0" w14:textId="77777777" w:rsidR="00C032ED" w:rsidRDefault="00FE0AF7">
      <w:pPr>
        <w:ind w:left="360"/>
      </w:pPr>
      <w:hyperlink w:anchor="h.1xrdshw">
        <w:r w:rsidR="00A66C67">
          <w:rPr>
            <w:color w:val="1155CC"/>
            <w:u w:val="single"/>
          </w:rPr>
          <w:t>39.</w:t>
        </w:r>
        <w:r w:rsidR="00A66C67">
          <w:rPr>
            <w:color w:val="1155CC"/>
            <w:u w:val="single"/>
          </w:rPr>
          <w:tab/>
          <w:t>Equipment</w:t>
        </w:r>
      </w:hyperlink>
      <w:hyperlink w:anchor="h.1xrdshw"/>
    </w:p>
    <w:p w14:paraId="028087FB" w14:textId="77777777" w:rsidR="00C032ED" w:rsidRDefault="00FE0AF7">
      <w:pPr>
        <w:ind w:left="360"/>
      </w:pPr>
      <w:hyperlink w:anchor="h.2wwbldi">
        <w:r w:rsidR="00A66C67">
          <w:rPr>
            <w:color w:val="1155CC"/>
            <w:u w:val="single"/>
          </w:rPr>
          <w:t>40. Contracts (Rights of Third Parties) Act</w:t>
        </w:r>
      </w:hyperlink>
      <w:hyperlink w:anchor="h.2wwbldi"/>
    </w:p>
    <w:p w14:paraId="17ED4FE6" w14:textId="77777777" w:rsidR="00C032ED" w:rsidRDefault="00FE0AF7">
      <w:pPr>
        <w:ind w:left="360"/>
      </w:pPr>
      <w:hyperlink w:anchor="h.cjuubzwom6o">
        <w:r w:rsidR="00A66C67">
          <w:rPr>
            <w:color w:val="1155CC"/>
            <w:u w:val="single"/>
          </w:rPr>
          <w:t xml:space="preserve">41. </w:t>
        </w:r>
      </w:hyperlink>
      <w:hyperlink w:anchor="h.2wwbldi">
        <w:r w:rsidR="00A66C67">
          <w:rPr>
            <w:color w:val="1155CC"/>
            <w:u w:val="single"/>
          </w:rPr>
          <w:t xml:space="preserve">Law and jurisdiction </w:t>
        </w:r>
      </w:hyperlink>
    </w:p>
    <w:p w14:paraId="061EE860" w14:textId="77777777" w:rsidR="00C032ED" w:rsidRDefault="00FE0AF7">
      <w:pPr>
        <w:ind w:left="360"/>
      </w:pPr>
      <w:hyperlink w:anchor="h.2wwbldi">
        <w:r w:rsidR="00A66C67">
          <w:rPr>
            <w:color w:val="1155CC"/>
            <w:u w:val="single"/>
          </w:rPr>
          <w:t>42. Environmental requirement</w:t>
        </w:r>
      </w:hyperlink>
    </w:p>
    <w:p w14:paraId="6AC56FBB" w14:textId="77777777" w:rsidR="00A6095D" w:rsidRDefault="00FE0AF7" w:rsidP="00A6095D">
      <w:pPr>
        <w:ind w:left="360"/>
        <w:rPr>
          <w:color w:val="1155CC"/>
          <w:u w:val="single"/>
        </w:rPr>
      </w:pPr>
      <w:hyperlink w:anchor="h.2wwbldi">
        <w:r w:rsidR="00A66C67">
          <w:rPr>
            <w:color w:val="1155CC"/>
            <w:u w:val="single"/>
          </w:rPr>
          <w:t xml:space="preserve">43. Defined Terms </w:t>
        </w:r>
      </w:hyperlink>
      <w:bookmarkStart w:id="0" w:name="h.on8veyo34oto" w:colFirst="0" w:colLast="0"/>
      <w:bookmarkEnd w:id="0"/>
    </w:p>
    <w:p w14:paraId="335C565D" w14:textId="77777777" w:rsidR="00A6095D" w:rsidRDefault="00A6095D">
      <w:pPr>
        <w:rPr>
          <w:color w:val="1155CC"/>
          <w:u w:val="single"/>
        </w:rPr>
      </w:pPr>
      <w:r>
        <w:rPr>
          <w:color w:val="1155CC"/>
          <w:u w:val="single"/>
        </w:rPr>
        <w:br w:type="page"/>
      </w:r>
    </w:p>
    <w:p w14:paraId="786A0A52" w14:textId="77777777" w:rsidR="00C032ED" w:rsidRPr="00A6095D" w:rsidRDefault="00A66C67" w:rsidP="00A6095D">
      <w:pPr>
        <w:ind w:left="360"/>
        <w:rPr>
          <w:rFonts w:ascii="Arial" w:hAnsi="Arial" w:cs="Arial"/>
        </w:rPr>
      </w:pPr>
      <w:r w:rsidRPr="00A6095D">
        <w:rPr>
          <w:rFonts w:ascii="Arial" w:hAnsi="Arial" w:cs="Arial"/>
          <w:sz w:val="28"/>
          <w:szCs w:val="28"/>
        </w:rPr>
        <w:lastRenderedPageBreak/>
        <w:t xml:space="preserve">Part A - Order Form </w:t>
      </w:r>
    </w:p>
    <w:p w14:paraId="171AD225" w14:textId="77777777" w:rsidR="00C032ED" w:rsidRDefault="00C032ED"/>
    <w:tbl>
      <w:tblPr>
        <w:tblStyle w:val="a"/>
        <w:tblW w:w="9870" w:type="dxa"/>
        <w:tblInd w:w="9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525"/>
        <w:gridCol w:w="6345"/>
      </w:tblGrid>
      <w:tr w:rsidR="00C032ED" w14:paraId="2721058A" w14:textId="77777777">
        <w:tc>
          <w:tcPr>
            <w:tcW w:w="3525" w:type="dxa"/>
            <w:tcMar>
              <w:top w:w="100" w:type="dxa"/>
              <w:left w:w="100" w:type="dxa"/>
              <w:bottom w:w="100" w:type="dxa"/>
              <w:right w:w="100" w:type="dxa"/>
            </w:tcMar>
          </w:tcPr>
          <w:p w14:paraId="7AFC8DB6" w14:textId="77777777" w:rsidR="00C032ED" w:rsidRDefault="00A66C67">
            <w:pPr>
              <w:contextualSpacing w:val="0"/>
              <w:jc w:val="left"/>
            </w:pPr>
            <w:r>
              <w:rPr>
                <w:rFonts w:ascii="Arial" w:eastAsia="Arial" w:hAnsi="Arial" w:cs="Arial"/>
                <w:b/>
                <w:sz w:val="24"/>
                <w:szCs w:val="24"/>
              </w:rPr>
              <w:t xml:space="preserve">Buyer </w:t>
            </w:r>
          </w:p>
        </w:tc>
        <w:tc>
          <w:tcPr>
            <w:tcW w:w="6345" w:type="dxa"/>
            <w:tcMar>
              <w:top w:w="100" w:type="dxa"/>
              <w:left w:w="100" w:type="dxa"/>
              <w:bottom w:w="100" w:type="dxa"/>
              <w:right w:w="100" w:type="dxa"/>
            </w:tcMar>
          </w:tcPr>
          <w:p w14:paraId="45D568C4" w14:textId="77777777" w:rsidR="00C032ED" w:rsidRPr="00860691" w:rsidRDefault="000D3F81" w:rsidP="004A4003">
            <w:pPr>
              <w:spacing w:before="60" w:after="60"/>
              <w:rPr>
                <w:sz w:val="24"/>
                <w:szCs w:val="24"/>
              </w:rPr>
            </w:pPr>
            <w:r w:rsidRPr="000D3F81">
              <w:rPr>
                <w:rFonts w:ascii="Arial" w:eastAsia="Arial" w:hAnsi="Arial" w:cs="Arial"/>
                <w:sz w:val="24"/>
                <w:szCs w:val="24"/>
              </w:rPr>
              <w:t>T</w:t>
            </w:r>
            <w:r>
              <w:rPr>
                <w:rFonts w:ascii="Arial" w:eastAsia="Arial" w:hAnsi="Arial" w:cs="Arial"/>
                <w:sz w:val="24"/>
                <w:szCs w:val="24"/>
              </w:rPr>
              <w:t>he Secretary of State f</w:t>
            </w:r>
            <w:r w:rsidR="004A4003">
              <w:rPr>
                <w:rFonts w:ascii="Arial" w:eastAsia="Arial" w:hAnsi="Arial" w:cs="Arial"/>
                <w:sz w:val="24"/>
                <w:szCs w:val="24"/>
              </w:rPr>
              <w:t>or the Department for Education</w:t>
            </w:r>
          </w:p>
        </w:tc>
      </w:tr>
      <w:tr w:rsidR="00C032ED" w14:paraId="0896A4FC" w14:textId="77777777">
        <w:tc>
          <w:tcPr>
            <w:tcW w:w="3525" w:type="dxa"/>
            <w:tcMar>
              <w:top w:w="100" w:type="dxa"/>
              <w:left w:w="100" w:type="dxa"/>
              <w:bottom w:w="100" w:type="dxa"/>
              <w:right w:w="100" w:type="dxa"/>
            </w:tcMar>
          </w:tcPr>
          <w:p w14:paraId="38DE4CE9" w14:textId="77777777" w:rsidR="00C032ED" w:rsidRDefault="00A66C67">
            <w:pPr>
              <w:contextualSpacing w:val="0"/>
              <w:jc w:val="left"/>
            </w:pPr>
            <w:r>
              <w:rPr>
                <w:rFonts w:ascii="Arial" w:eastAsia="Arial" w:hAnsi="Arial" w:cs="Arial"/>
                <w:b/>
                <w:sz w:val="24"/>
                <w:szCs w:val="24"/>
              </w:rPr>
              <w:t xml:space="preserve">Service reference </w:t>
            </w:r>
          </w:p>
        </w:tc>
        <w:tc>
          <w:tcPr>
            <w:tcW w:w="6345" w:type="dxa"/>
            <w:tcMar>
              <w:top w:w="100" w:type="dxa"/>
              <w:left w:w="100" w:type="dxa"/>
              <w:bottom w:w="100" w:type="dxa"/>
              <w:right w:w="100" w:type="dxa"/>
            </w:tcMar>
          </w:tcPr>
          <w:p w14:paraId="43394EF3" w14:textId="77777777" w:rsidR="00C032ED" w:rsidRPr="00860691" w:rsidRDefault="00860691" w:rsidP="004A4003">
            <w:pPr>
              <w:spacing w:before="60" w:after="60"/>
              <w:contextualSpacing w:val="0"/>
              <w:rPr>
                <w:sz w:val="24"/>
                <w:szCs w:val="24"/>
              </w:rPr>
            </w:pPr>
            <w:r w:rsidRPr="00860691">
              <w:rPr>
                <w:rFonts w:ascii="Arial" w:eastAsia="Arial" w:hAnsi="Arial" w:cs="Arial"/>
                <w:sz w:val="24"/>
                <w:szCs w:val="24"/>
              </w:rPr>
              <w:t xml:space="preserve">Service ID No: </w:t>
            </w:r>
            <w:r w:rsidR="005A5CCC" w:rsidRPr="005A5CCC">
              <w:rPr>
                <w:rFonts w:ascii="Arial" w:eastAsia="Arial" w:hAnsi="Arial" w:cs="Arial"/>
                <w:sz w:val="24"/>
                <w:szCs w:val="24"/>
              </w:rPr>
              <w:t>2905</w:t>
            </w:r>
            <w:r w:rsidR="005A5CCC">
              <w:rPr>
                <w:rFonts w:ascii="Arial" w:eastAsia="Arial" w:hAnsi="Arial" w:cs="Arial"/>
                <w:sz w:val="24"/>
                <w:szCs w:val="24"/>
              </w:rPr>
              <w:t xml:space="preserve"> </w:t>
            </w:r>
            <w:r w:rsidR="005A5CCC" w:rsidRPr="005A5CCC">
              <w:rPr>
                <w:rFonts w:ascii="Arial" w:eastAsia="Arial" w:hAnsi="Arial" w:cs="Arial"/>
                <w:sz w:val="24"/>
                <w:szCs w:val="24"/>
              </w:rPr>
              <w:t>5327</w:t>
            </w:r>
            <w:r w:rsidR="005A5CCC">
              <w:rPr>
                <w:rFonts w:ascii="Arial" w:eastAsia="Arial" w:hAnsi="Arial" w:cs="Arial"/>
                <w:sz w:val="24"/>
                <w:szCs w:val="24"/>
              </w:rPr>
              <w:t xml:space="preserve"> </w:t>
            </w:r>
            <w:r w:rsidR="005A5CCC" w:rsidRPr="005A5CCC">
              <w:rPr>
                <w:rFonts w:ascii="Arial" w:eastAsia="Arial" w:hAnsi="Arial" w:cs="Arial"/>
                <w:sz w:val="24"/>
                <w:szCs w:val="24"/>
              </w:rPr>
              <w:t>3654</w:t>
            </w:r>
            <w:r w:rsidR="005A5CCC">
              <w:rPr>
                <w:rFonts w:ascii="Arial" w:eastAsia="Arial" w:hAnsi="Arial" w:cs="Arial"/>
                <w:sz w:val="24"/>
                <w:szCs w:val="24"/>
              </w:rPr>
              <w:t xml:space="preserve"> </w:t>
            </w:r>
            <w:r w:rsidR="005A5CCC" w:rsidRPr="005A5CCC">
              <w:rPr>
                <w:rFonts w:ascii="Arial" w:eastAsia="Arial" w:hAnsi="Arial" w:cs="Arial"/>
                <w:sz w:val="24"/>
                <w:szCs w:val="24"/>
              </w:rPr>
              <w:t>330</w:t>
            </w:r>
          </w:p>
        </w:tc>
      </w:tr>
      <w:tr w:rsidR="00C032ED" w14:paraId="76791B96" w14:textId="77777777">
        <w:tc>
          <w:tcPr>
            <w:tcW w:w="3525" w:type="dxa"/>
            <w:tcMar>
              <w:top w:w="100" w:type="dxa"/>
              <w:left w:w="100" w:type="dxa"/>
              <w:bottom w:w="100" w:type="dxa"/>
              <w:right w:w="100" w:type="dxa"/>
            </w:tcMar>
          </w:tcPr>
          <w:p w14:paraId="16440FD2" w14:textId="77777777" w:rsidR="00C032ED" w:rsidRDefault="00A66C67">
            <w:pPr>
              <w:contextualSpacing w:val="0"/>
              <w:jc w:val="left"/>
            </w:pPr>
            <w:r>
              <w:rPr>
                <w:rFonts w:ascii="Arial" w:eastAsia="Arial" w:hAnsi="Arial" w:cs="Arial"/>
                <w:b/>
                <w:sz w:val="24"/>
                <w:szCs w:val="24"/>
              </w:rPr>
              <w:t xml:space="preserve">Supplier </w:t>
            </w:r>
          </w:p>
        </w:tc>
        <w:tc>
          <w:tcPr>
            <w:tcW w:w="6345" w:type="dxa"/>
            <w:tcMar>
              <w:top w:w="100" w:type="dxa"/>
              <w:left w:w="100" w:type="dxa"/>
              <w:bottom w:w="100" w:type="dxa"/>
              <w:right w:w="100" w:type="dxa"/>
            </w:tcMar>
          </w:tcPr>
          <w:p w14:paraId="4C1FAE93" w14:textId="77777777" w:rsidR="00C032ED" w:rsidRPr="00860691" w:rsidRDefault="005A5CCC" w:rsidP="005A5CCC">
            <w:pPr>
              <w:spacing w:before="60" w:after="60"/>
              <w:contextualSpacing w:val="0"/>
              <w:rPr>
                <w:sz w:val="24"/>
                <w:szCs w:val="24"/>
              </w:rPr>
            </w:pPr>
            <w:r>
              <w:rPr>
                <w:rFonts w:ascii="Arial" w:eastAsia="Arial" w:hAnsi="Arial" w:cs="Arial"/>
                <w:sz w:val="24"/>
                <w:szCs w:val="24"/>
              </w:rPr>
              <w:t xml:space="preserve">Leidos Innovations </w:t>
            </w:r>
            <w:r w:rsidR="004A4003">
              <w:rPr>
                <w:rFonts w:ascii="Arial" w:eastAsia="Arial" w:hAnsi="Arial" w:cs="Arial"/>
                <w:sz w:val="24"/>
                <w:szCs w:val="24"/>
              </w:rPr>
              <w:t>UK Ltd</w:t>
            </w:r>
          </w:p>
        </w:tc>
      </w:tr>
      <w:tr w:rsidR="00C032ED" w14:paraId="10174B93" w14:textId="77777777" w:rsidTr="005A5CCC">
        <w:tc>
          <w:tcPr>
            <w:tcW w:w="3525" w:type="dxa"/>
            <w:tcMar>
              <w:top w:w="100" w:type="dxa"/>
              <w:left w:w="100" w:type="dxa"/>
              <w:bottom w:w="100" w:type="dxa"/>
              <w:right w:w="100" w:type="dxa"/>
            </w:tcMar>
          </w:tcPr>
          <w:p w14:paraId="1F242FB2" w14:textId="77777777" w:rsidR="00C032ED" w:rsidRDefault="00A66C67">
            <w:pPr>
              <w:contextualSpacing w:val="0"/>
              <w:jc w:val="left"/>
            </w:pPr>
            <w:r>
              <w:rPr>
                <w:rFonts w:ascii="Arial" w:eastAsia="Arial" w:hAnsi="Arial" w:cs="Arial"/>
                <w:b/>
                <w:sz w:val="24"/>
                <w:szCs w:val="24"/>
              </w:rPr>
              <w:t>Call-Off Contract ref.</w:t>
            </w:r>
          </w:p>
        </w:tc>
        <w:tc>
          <w:tcPr>
            <w:tcW w:w="6345" w:type="dxa"/>
            <w:shd w:val="clear" w:color="auto" w:fill="auto"/>
            <w:tcMar>
              <w:top w:w="100" w:type="dxa"/>
              <w:left w:w="100" w:type="dxa"/>
              <w:bottom w:w="100" w:type="dxa"/>
              <w:right w:w="100" w:type="dxa"/>
            </w:tcMar>
          </w:tcPr>
          <w:p w14:paraId="4A469036" w14:textId="77777777" w:rsidR="00C032ED" w:rsidRPr="003E7B6F" w:rsidRDefault="005A5CCC" w:rsidP="00F27B51">
            <w:pPr>
              <w:spacing w:before="60" w:after="60"/>
              <w:contextualSpacing w:val="0"/>
              <w:rPr>
                <w:rFonts w:ascii="Arial" w:hAnsi="Arial" w:cs="Arial"/>
                <w:sz w:val="24"/>
                <w:szCs w:val="24"/>
              </w:rPr>
            </w:pPr>
            <w:r w:rsidRPr="005A5CCC">
              <w:rPr>
                <w:rFonts w:ascii="Arial" w:hAnsi="Arial" w:cs="Arial"/>
                <w:sz w:val="24"/>
                <w:szCs w:val="24"/>
              </w:rPr>
              <w:t xml:space="preserve">Application </w:t>
            </w:r>
            <w:r w:rsidR="00F27B51">
              <w:rPr>
                <w:rFonts w:ascii="Arial" w:hAnsi="Arial" w:cs="Arial"/>
                <w:sz w:val="24"/>
                <w:szCs w:val="24"/>
              </w:rPr>
              <w:t xml:space="preserve">Lifecycle Management </w:t>
            </w:r>
            <w:r w:rsidRPr="005A5CCC">
              <w:rPr>
                <w:rFonts w:ascii="Arial" w:hAnsi="Arial" w:cs="Arial"/>
                <w:sz w:val="24"/>
                <w:szCs w:val="24"/>
              </w:rPr>
              <w:t>Services</w:t>
            </w:r>
          </w:p>
        </w:tc>
      </w:tr>
      <w:tr w:rsidR="00C032ED" w14:paraId="7E723641" w14:textId="77777777">
        <w:tc>
          <w:tcPr>
            <w:tcW w:w="3525" w:type="dxa"/>
            <w:tcMar>
              <w:top w:w="100" w:type="dxa"/>
              <w:left w:w="100" w:type="dxa"/>
              <w:bottom w:w="100" w:type="dxa"/>
              <w:right w:w="100" w:type="dxa"/>
            </w:tcMar>
          </w:tcPr>
          <w:p w14:paraId="68BB05B7" w14:textId="77777777" w:rsidR="00C032ED" w:rsidRDefault="00A66C67">
            <w:pPr>
              <w:contextualSpacing w:val="0"/>
              <w:jc w:val="left"/>
            </w:pPr>
            <w:r>
              <w:rPr>
                <w:rFonts w:ascii="Arial" w:eastAsia="Arial" w:hAnsi="Arial" w:cs="Arial"/>
                <w:b/>
                <w:sz w:val="24"/>
                <w:szCs w:val="24"/>
              </w:rPr>
              <w:t xml:space="preserve">Call-Off Contract title </w:t>
            </w:r>
          </w:p>
        </w:tc>
        <w:tc>
          <w:tcPr>
            <w:tcW w:w="6345" w:type="dxa"/>
            <w:tcMar>
              <w:top w:w="100" w:type="dxa"/>
              <w:left w:w="100" w:type="dxa"/>
              <w:bottom w:w="100" w:type="dxa"/>
              <w:right w:w="100" w:type="dxa"/>
            </w:tcMar>
          </w:tcPr>
          <w:p w14:paraId="69D729F9" w14:textId="77777777" w:rsidR="00C032ED" w:rsidRDefault="005A5CCC" w:rsidP="00F27B51">
            <w:pPr>
              <w:spacing w:before="60" w:after="60"/>
              <w:contextualSpacing w:val="0"/>
            </w:pPr>
            <w:r w:rsidRPr="005A5CCC">
              <w:rPr>
                <w:rFonts w:ascii="Arial" w:hAnsi="Arial" w:cs="Arial"/>
                <w:sz w:val="24"/>
                <w:szCs w:val="24"/>
              </w:rPr>
              <w:t xml:space="preserve">Application </w:t>
            </w:r>
            <w:r w:rsidR="00F27B51">
              <w:rPr>
                <w:rFonts w:ascii="Arial" w:hAnsi="Arial" w:cs="Arial"/>
                <w:sz w:val="24"/>
                <w:szCs w:val="24"/>
              </w:rPr>
              <w:t xml:space="preserve">Lifecycle Management </w:t>
            </w:r>
            <w:r w:rsidRPr="005A5CCC">
              <w:rPr>
                <w:rFonts w:ascii="Arial" w:hAnsi="Arial" w:cs="Arial"/>
                <w:sz w:val="24"/>
                <w:szCs w:val="24"/>
              </w:rPr>
              <w:t>Services</w:t>
            </w:r>
          </w:p>
        </w:tc>
      </w:tr>
      <w:tr w:rsidR="00C032ED" w14:paraId="49079157" w14:textId="77777777" w:rsidTr="008F4855">
        <w:trPr>
          <w:trHeight w:val="428"/>
        </w:trPr>
        <w:tc>
          <w:tcPr>
            <w:tcW w:w="3525" w:type="dxa"/>
            <w:tcMar>
              <w:top w:w="100" w:type="dxa"/>
              <w:left w:w="100" w:type="dxa"/>
              <w:bottom w:w="100" w:type="dxa"/>
              <w:right w:w="100" w:type="dxa"/>
            </w:tcMar>
          </w:tcPr>
          <w:p w14:paraId="7E986507" w14:textId="77777777" w:rsidR="00C032ED" w:rsidRDefault="00A66C67">
            <w:pPr>
              <w:contextualSpacing w:val="0"/>
              <w:jc w:val="left"/>
            </w:pPr>
            <w:r>
              <w:rPr>
                <w:rFonts w:ascii="Arial" w:eastAsia="Arial" w:hAnsi="Arial" w:cs="Arial"/>
                <w:b/>
                <w:sz w:val="24"/>
                <w:szCs w:val="24"/>
              </w:rPr>
              <w:t>G-Cloud Framework No.</w:t>
            </w:r>
          </w:p>
        </w:tc>
        <w:tc>
          <w:tcPr>
            <w:tcW w:w="6345" w:type="dxa"/>
            <w:tcMar>
              <w:top w:w="100" w:type="dxa"/>
              <w:left w:w="100" w:type="dxa"/>
              <w:bottom w:w="100" w:type="dxa"/>
              <w:right w:w="100" w:type="dxa"/>
            </w:tcMar>
          </w:tcPr>
          <w:p w14:paraId="3768C2D7" w14:textId="77777777" w:rsidR="00C032ED" w:rsidRDefault="00860691" w:rsidP="00935B13">
            <w:pPr>
              <w:spacing w:before="60" w:after="60"/>
              <w:contextualSpacing w:val="0"/>
            </w:pPr>
            <w:r w:rsidRPr="00860691">
              <w:rPr>
                <w:rFonts w:ascii="Arial" w:eastAsia="Arial" w:hAnsi="Arial" w:cs="Arial"/>
                <w:sz w:val="24"/>
                <w:szCs w:val="24"/>
              </w:rPr>
              <w:t>RM1557 (viii)</w:t>
            </w:r>
          </w:p>
        </w:tc>
      </w:tr>
      <w:tr w:rsidR="00C032ED" w14:paraId="469495ED" w14:textId="77777777">
        <w:trPr>
          <w:trHeight w:val="520"/>
        </w:trPr>
        <w:tc>
          <w:tcPr>
            <w:tcW w:w="3525" w:type="dxa"/>
            <w:tcMar>
              <w:top w:w="100" w:type="dxa"/>
              <w:left w:w="100" w:type="dxa"/>
              <w:bottom w:w="100" w:type="dxa"/>
              <w:right w:w="100" w:type="dxa"/>
            </w:tcMar>
          </w:tcPr>
          <w:p w14:paraId="425F8B46" w14:textId="77777777" w:rsidR="00C032ED" w:rsidRDefault="00A66C67">
            <w:pPr>
              <w:contextualSpacing w:val="0"/>
              <w:jc w:val="left"/>
            </w:pPr>
            <w:r>
              <w:rPr>
                <w:rFonts w:ascii="Arial" w:eastAsia="Arial" w:hAnsi="Arial" w:cs="Arial"/>
                <w:b/>
                <w:sz w:val="24"/>
                <w:szCs w:val="24"/>
              </w:rPr>
              <w:t>Call-Off Contract description</w:t>
            </w:r>
          </w:p>
        </w:tc>
        <w:tc>
          <w:tcPr>
            <w:tcW w:w="6345" w:type="dxa"/>
            <w:tcMar>
              <w:top w:w="100" w:type="dxa"/>
              <w:left w:w="100" w:type="dxa"/>
              <w:bottom w:w="100" w:type="dxa"/>
              <w:right w:w="100" w:type="dxa"/>
            </w:tcMar>
          </w:tcPr>
          <w:p w14:paraId="666EE002" w14:textId="77777777" w:rsidR="00C032ED" w:rsidRPr="003D0AEC" w:rsidRDefault="005A5CCC" w:rsidP="00907BB6">
            <w:pPr>
              <w:rPr>
                <w:rFonts w:ascii="Arial" w:eastAsia="Arial" w:hAnsi="Arial" w:cs="Arial"/>
                <w:sz w:val="24"/>
                <w:szCs w:val="24"/>
              </w:rPr>
            </w:pPr>
            <w:r>
              <w:rPr>
                <w:rFonts w:ascii="Arial" w:eastAsia="Arial" w:hAnsi="Arial" w:cs="Arial"/>
                <w:sz w:val="24"/>
                <w:szCs w:val="24"/>
              </w:rPr>
              <w:t>E</w:t>
            </w:r>
            <w:r w:rsidRPr="005A5CCC">
              <w:rPr>
                <w:rFonts w:ascii="Arial" w:eastAsia="Arial" w:hAnsi="Arial" w:cs="Arial"/>
                <w:sz w:val="24"/>
                <w:szCs w:val="24"/>
              </w:rPr>
              <w:t>nd to end service for the development of software applications</w:t>
            </w:r>
            <w:r w:rsidR="007C74BC">
              <w:rPr>
                <w:rFonts w:ascii="Arial" w:eastAsia="Arial" w:hAnsi="Arial" w:cs="Arial"/>
                <w:sz w:val="24"/>
                <w:szCs w:val="24"/>
              </w:rPr>
              <w:t xml:space="preserve"> and</w:t>
            </w:r>
            <w:r w:rsidRPr="005A5CCC">
              <w:rPr>
                <w:rFonts w:ascii="Arial" w:eastAsia="Arial" w:hAnsi="Arial" w:cs="Arial"/>
                <w:sz w:val="24"/>
                <w:szCs w:val="24"/>
              </w:rPr>
              <w:t xml:space="preserve"> </w:t>
            </w:r>
            <w:r w:rsidR="007C74BC" w:rsidRPr="007C74BC">
              <w:rPr>
                <w:rFonts w:ascii="Arial" w:eastAsia="Arial" w:hAnsi="Arial" w:cs="Arial"/>
                <w:sz w:val="24"/>
                <w:szCs w:val="24"/>
              </w:rPr>
              <w:t xml:space="preserve">tailored support models </w:t>
            </w:r>
            <w:r w:rsidR="0024670E">
              <w:rPr>
                <w:rFonts w:ascii="Arial" w:eastAsia="Arial" w:hAnsi="Arial" w:cs="Arial"/>
                <w:sz w:val="24"/>
                <w:szCs w:val="24"/>
              </w:rPr>
              <w:t>with</w:t>
            </w:r>
            <w:r w:rsidR="007C74BC" w:rsidRPr="007C74BC">
              <w:rPr>
                <w:rFonts w:ascii="Arial" w:eastAsia="Arial" w:hAnsi="Arial" w:cs="Arial"/>
                <w:sz w:val="24"/>
                <w:szCs w:val="24"/>
              </w:rPr>
              <w:t xml:space="preserve"> Service Level Agreements (SLAs)</w:t>
            </w:r>
            <w:r w:rsidR="007C74BC">
              <w:rPr>
                <w:rFonts w:ascii="Arial" w:eastAsia="Arial" w:hAnsi="Arial" w:cs="Arial"/>
                <w:sz w:val="24"/>
                <w:szCs w:val="24"/>
              </w:rPr>
              <w:t xml:space="preserve">, </w:t>
            </w:r>
            <w:r w:rsidRPr="005A5CCC">
              <w:rPr>
                <w:rFonts w:ascii="Arial" w:eastAsia="Arial" w:hAnsi="Arial" w:cs="Arial"/>
                <w:sz w:val="24"/>
                <w:szCs w:val="24"/>
              </w:rPr>
              <w:t>delivered using the most appropriate methodology (whether waterfall, agile, or in-between)</w:t>
            </w:r>
            <w:r w:rsidR="00E670BB">
              <w:rPr>
                <w:rFonts w:ascii="Arial" w:eastAsia="Arial" w:hAnsi="Arial" w:cs="Arial"/>
                <w:sz w:val="24"/>
                <w:szCs w:val="24"/>
              </w:rPr>
              <w:t xml:space="preserve"> and </w:t>
            </w:r>
            <w:r w:rsidRPr="005A5CCC">
              <w:rPr>
                <w:rFonts w:ascii="Arial" w:eastAsia="Arial" w:hAnsi="Arial" w:cs="Arial"/>
                <w:sz w:val="24"/>
                <w:szCs w:val="24"/>
              </w:rPr>
              <w:t>latest technologies and are developed to maximise value for money, quality, usability and maintainability.</w:t>
            </w:r>
            <w:r w:rsidR="00E670BB">
              <w:rPr>
                <w:rFonts w:ascii="Arial" w:eastAsia="Arial" w:hAnsi="Arial" w:cs="Arial"/>
                <w:sz w:val="24"/>
                <w:szCs w:val="24"/>
              </w:rPr>
              <w:t xml:space="preserve"> For Buyer</w:t>
            </w:r>
            <w:r w:rsidR="00907BB6">
              <w:rPr>
                <w:rFonts w:ascii="Arial" w:eastAsia="Arial" w:hAnsi="Arial" w:cs="Arial"/>
                <w:sz w:val="24"/>
                <w:szCs w:val="24"/>
              </w:rPr>
              <w:t xml:space="preserve">’s use </w:t>
            </w:r>
            <w:r w:rsidR="00E670BB">
              <w:rPr>
                <w:rFonts w:ascii="Arial" w:eastAsia="Arial" w:hAnsi="Arial" w:cs="Arial"/>
                <w:sz w:val="24"/>
                <w:szCs w:val="24"/>
              </w:rPr>
              <w:t xml:space="preserve">for its </w:t>
            </w:r>
            <w:r w:rsidR="00907BB6">
              <w:rPr>
                <w:rFonts w:ascii="Arial" w:eastAsia="Arial" w:hAnsi="Arial" w:cs="Arial"/>
                <w:sz w:val="24"/>
                <w:szCs w:val="24"/>
              </w:rPr>
              <w:t xml:space="preserve">corporate and </w:t>
            </w:r>
            <w:r w:rsidR="00E670BB">
              <w:rPr>
                <w:rFonts w:ascii="Arial" w:eastAsia="Arial" w:hAnsi="Arial" w:cs="Arial"/>
                <w:sz w:val="24"/>
                <w:szCs w:val="24"/>
              </w:rPr>
              <w:t>business a</w:t>
            </w:r>
            <w:r w:rsidR="00E670BB" w:rsidRPr="005A5CCC">
              <w:rPr>
                <w:rFonts w:ascii="Arial" w:eastAsia="Arial" w:hAnsi="Arial" w:cs="Arial"/>
                <w:sz w:val="24"/>
                <w:szCs w:val="24"/>
              </w:rPr>
              <w:t>pplications</w:t>
            </w:r>
            <w:r w:rsidR="00907BB6">
              <w:rPr>
                <w:rFonts w:ascii="Arial" w:eastAsia="Arial" w:hAnsi="Arial" w:cs="Arial"/>
                <w:sz w:val="24"/>
                <w:szCs w:val="24"/>
              </w:rPr>
              <w:t xml:space="preserve"> as required.</w:t>
            </w:r>
          </w:p>
        </w:tc>
      </w:tr>
      <w:tr w:rsidR="00C032ED" w14:paraId="19D45E00" w14:textId="77777777">
        <w:tc>
          <w:tcPr>
            <w:tcW w:w="3525" w:type="dxa"/>
            <w:tcMar>
              <w:top w:w="100" w:type="dxa"/>
              <w:left w:w="100" w:type="dxa"/>
              <w:bottom w:w="100" w:type="dxa"/>
              <w:right w:w="100" w:type="dxa"/>
            </w:tcMar>
          </w:tcPr>
          <w:p w14:paraId="4D487FD6" w14:textId="77777777" w:rsidR="00C032ED" w:rsidRDefault="00A66C67">
            <w:pPr>
              <w:contextualSpacing w:val="0"/>
              <w:jc w:val="left"/>
            </w:pPr>
            <w:r>
              <w:rPr>
                <w:rFonts w:ascii="Arial" w:eastAsia="Arial" w:hAnsi="Arial" w:cs="Arial"/>
                <w:b/>
                <w:sz w:val="24"/>
                <w:szCs w:val="24"/>
              </w:rPr>
              <w:t xml:space="preserve">Start date </w:t>
            </w:r>
          </w:p>
        </w:tc>
        <w:tc>
          <w:tcPr>
            <w:tcW w:w="6345" w:type="dxa"/>
            <w:tcMar>
              <w:top w:w="100" w:type="dxa"/>
              <w:left w:w="100" w:type="dxa"/>
              <w:bottom w:w="100" w:type="dxa"/>
              <w:right w:w="100" w:type="dxa"/>
            </w:tcMar>
          </w:tcPr>
          <w:p w14:paraId="715D0D4E" w14:textId="77777777" w:rsidR="00C032ED" w:rsidRPr="00860691" w:rsidRDefault="005A5CCC" w:rsidP="005A5CCC">
            <w:pPr>
              <w:spacing w:before="60" w:after="60"/>
              <w:contextualSpacing w:val="0"/>
            </w:pPr>
            <w:r>
              <w:rPr>
                <w:rFonts w:ascii="Arial" w:eastAsia="Arial" w:hAnsi="Arial" w:cs="Arial"/>
                <w:sz w:val="24"/>
                <w:szCs w:val="24"/>
              </w:rPr>
              <w:t>01</w:t>
            </w:r>
            <w:r w:rsidR="00860691" w:rsidRPr="00860691">
              <w:rPr>
                <w:rFonts w:ascii="Arial" w:eastAsia="Arial" w:hAnsi="Arial" w:cs="Arial"/>
                <w:sz w:val="24"/>
                <w:szCs w:val="24"/>
              </w:rPr>
              <w:t xml:space="preserve"> </w:t>
            </w:r>
            <w:r>
              <w:rPr>
                <w:rFonts w:ascii="Arial" w:eastAsia="Arial" w:hAnsi="Arial" w:cs="Arial"/>
                <w:sz w:val="24"/>
                <w:szCs w:val="24"/>
              </w:rPr>
              <w:t>April</w:t>
            </w:r>
            <w:r w:rsidR="00211C2C">
              <w:rPr>
                <w:rFonts w:ascii="Arial" w:eastAsia="Arial" w:hAnsi="Arial" w:cs="Arial"/>
                <w:sz w:val="24"/>
                <w:szCs w:val="24"/>
              </w:rPr>
              <w:t xml:space="preserve"> </w:t>
            </w:r>
            <w:r w:rsidR="00860691" w:rsidRPr="00860691">
              <w:rPr>
                <w:rFonts w:ascii="Arial" w:eastAsia="Arial" w:hAnsi="Arial" w:cs="Arial"/>
                <w:sz w:val="24"/>
                <w:szCs w:val="24"/>
              </w:rPr>
              <w:t>201</w:t>
            </w:r>
            <w:r w:rsidR="00211C2C">
              <w:rPr>
                <w:rFonts w:ascii="Arial" w:eastAsia="Arial" w:hAnsi="Arial" w:cs="Arial"/>
                <w:sz w:val="24"/>
                <w:szCs w:val="24"/>
              </w:rPr>
              <w:t>7</w:t>
            </w:r>
          </w:p>
        </w:tc>
      </w:tr>
      <w:tr w:rsidR="00C032ED" w14:paraId="30E345F7" w14:textId="77777777">
        <w:tc>
          <w:tcPr>
            <w:tcW w:w="3525" w:type="dxa"/>
            <w:tcMar>
              <w:top w:w="100" w:type="dxa"/>
              <w:left w:w="100" w:type="dxa"/>
              <w:bottom w:w="100" w:type="dxa"/>
              <w:right w:w="100" w:type="dxa"/>
            </w:tcMar>
          </w:tcPr>
          <w:p w14:paraId="0326F8CD" w14:textId="77777777" w:rsidR="00C032ED" w:rsidRDefault="00A66C67">
            <w:pPr>
              <w:contextualSpacing w:val="0"/>
              <w:jc w:val="left"/>
            </w:pPr>
            <w:r>
              <w:rPr>
                <w:rFonts w:ascii="Arial" w:eastAsia="Arial" w:hAnsi="Arial" w:cs="Arial"/>
                <w:b/>
                <w:sz w:val="24"/>
                <w:szCs w:val="24"/>
              </w:rPr>
              <w:t>End date</w:t>
            </w:r>
          </w:p>
        </w:tc>
        <w:tc>
          <w:tcPr>
            <w:tcW w:w="6345" w:type="dxa"/>
            <w:tcMar>
              <w:top w:w="100" w:type="dxa"/>
              <w:left w:w="100" w:type="dxa"/>
              <w:bottom w:w="100" w:type="dxa"/>
              <w:right w:w="100" w:type="dxa"/>
            </w:tcMar>
          </w:tcPr>
          <w:p w14:paraId="092378F0" w14:textId="77777777" w:rsidR="00C032ED" w:rsidRPr="00860691" w:rsidRDefault="005A5CCC" w:rsidP="005A5CCC">
            <w:pPr>
              <w:spacing w:before="60" w:after="60"/>
              <w:contextualSpacing w:val="0"/>
            </w:pPr>
            <w:r>
              <w:rPr>
                <w:rFonts w:ascii="Arial" w:eastAsia="Arial" w:hAnsi="Arial" w:cs="Arial"/>
                <w:sz w:val="24"/>
                <w:szCs w:val="24"/>
              </w:rPr>
              <w:t>31</w:t>
            </w:r>
            <w:r w:rsidR="00860691" w:rsidRPr="00860691">
              <w:rPr>
                <w:rFonts w:ascii="Arial" w:eastAsia="Arial" w:hAnsi="Arial" w:cs="Arial"/>
                <w:sz w:val="24"/>
                <w:szCs w:val="24"/>
              </w:rPr>
              <w:t xml:space="preserve"> </w:t>
            </w:r>
            <w:r>
              <w:rPr>
                <w:rFonts w:ascii="Arial" w:eastAsia="Arial" w:hAnsi="Arial" w:cs="Arial"/>
                <w:sz w:val="24"/>
                <w:szCs w:val="24"/>
              </w:rPr>
              <w:t>March 2019</w:t>
            </w:r>
          </w:p>
        </w:tc>
      </w:tr>
      <w:tr w:rsidR="00C032ED" w14:paraId="0296AD07" w14:textId="77777777">
        <w:tc>
          <w:tcPr>
            <w:tcW w:w="3525" w:type="dxa"/>
            <w:tcMar>
              <w:top w:w="100" w:type="dxa"/>
              <w:left w:w="100" w:type="dxa"/>
              <w:bottom w:w="100" w:type="dxa"/>
              <w:right w:w="100" w:type="dxa"/>
            </w:tcMar>
          </w:tcPr>
          <w:p w14:paraId="19FFD6BC" w14:textId="77777777" w:rsidR="00C032ED" w:rsidRDefault="00A66C67">
            <w:pPr>
              <w:contextualSpacing w:val="0"/>
              <w:jc w:val="left"/>
            </w:pPr>
            <w:r>
              <w:rPr>
                <w:rFonts w:ascii="Arial" w:eastAsia="Arial" w:hAnsi="Arial" w:cs="Arial"/>
                <w:b/>
                <w:sz w:val="24"/>
                <w:szCs w:val="24"/>
              </w:rPr>
              <w:t xml:space="preserve">Call-Off Contract value </w:t>
            </w:r>
          </w:p>
        </w:tc>
        <w:tc>
          <w:tcPr>
            <w:tcW w:w="6345" w:type="dxa"/>
            <w:tcMar>
              <w:top w:w="100" w:type="dxa"/>
              <w:left w:w="100" w:type="dxa"/>
              <w:bottom w:w="100" w:type="dxa"/>
              <w:right w:w="100" w:type="dxa"/>
            </w:tcMar>
          </w:tcPr>
          <w:p w14:paraId="06DDB5DE" w14:textId="77777777" w:rsidR="00C032ED" w:rsidRPr="00860691" w:rsidRDefault="00FE01D8" w:rsidP="00665EF9">
            <w:pPr>
              <w:spacing w:before="60" w:after="60"/>
              <w:contextualSpacing w:val="0"/>
            </w:pPr>
            <w:r>
              <w:rPr>
                <w:rFonts w:ascii="Arial" w:eastAsia="Arial" w:hAnsi="Arial" w:cs="Arial"/>
                <w:sz w:val="24"/>
                <w:szCs w:val="24"/>
              </w:rPr>
              <w:t xml:space="preserve">Up </w:t>
            </w:r>
            <w:r w:rsidRPr="00BA4140">
              <w:rPr>
                <w:rFonts w:ascii="Arial" w:eastAsia="Arial" w:hAnsi="Arial" w:cs="Arial"/>
                <w:sz w:val="24"/>
                <w:szCs w:val="24"/>
              </w:rPr>
              <w:t xml:space="preserve">to </w:t>
            </w:r>
            <w:r w:rsidR="00E658AB">
              <w:rPr>
                <w:rFonts w:ascii="Arial" w:eastAsia="Arial" w:hAnsi="Arial" w:cs="Arial"/>
                <w:sz w:val="24"/>
                <w:szCs w:val="24"/>
              </w:rPr>
              <w:t xml:space="preserve">but not to exceed </w:t>
            </w:r>
            <w:r w:rsidR="00F27B51">
              <w:rPr>
                <w:rFonts w:ascii="Arial" w:eastAsia="Arial" w:hAnsi="Arial" w:cs="Arial"/>
                <w:sz w:val="24"/>
                <w:szCs w:val="24"/>
              </w:rPr>
              <w:t>nine</w:t>
            </w:r>
            <w:r w:rsidR="005A5CCC">
              <w:rPr>
                <w:rFonts w:ascii="Arial" w:eastAsia="Arial" w:hAnsi="Arial" w:cs="Arial"/>
                <w:sz w:val="24"/>
                <w:szCs w:val="24"/>
              </w:rPr>
              <w:t xml:space="preserve"> million </w:t>
            </w:r>
            <w:r w:rsidR="00665EF9">
              <w:rPr>
                <w:rFonts w:ascii="Arial" w:eastAsia="Arial" w:hAnsi="Arial" w:cs="Arial"/>
                <w:sz w:val="24"/>
                <w:szCs w:val="24"/>
              </w:rPr>
              <w:t xml:space="preserve">and five hundred thousand </w:t>
            </w:r>
            <w:r w:rsidR="005A5CCC">
              <w:rPr>
                <w:rFonts w:ascii="Arial" w:eastAsia="Arial" w:hAnsi="Arial" w:cs="Arial"/>
                <w:sz w:val="24"/>
                <w:szCs w:val="24"/>
              </w:rPr>
              <w:t>pounds (</w:t>
            </w:r>
            <w:r w:rsidR="00860691" w:rsidRPr="00BA4140">
              <w:rPr>
                <w:rFonts w:ascii="Arial" w:eastAsia="Arial" w:hAnsi="Arial" w:cs="Arial"/>
                <w:sz w:val="24"/>
                <w:szCs w:val="24"/>
              </w:rPr>
              <w:t>£</w:t>
            </w:r>
            <w:r w:rsidR="00F27B51">
              <w:rPr>
                <w:rFonts w:ascii="Arial" w:eastAsia="Arial" w:hAnsi="Arial" w:cs="Arial"/>
                <w:sz w:val="24"/>
                <w:szCs w:val="24"/>
              </w:rPr>
              <w:t>9</w:t>
            </w:r>
            <w:r w:rsidR="005A5CCC">
              <w:rPr>
                <w:rFonts w:ascii="Arial" w:eastAsia="Arial" w:hAnsi="Arial" w:cs="Arial"/>
                <w:sz w:val="24"/>
                <w:szCs w:val="24"/>
              </w:rPr>
              <w:t>,</w:t>
            </w:r>
            <w:r w:rsidR="00665EF9">
              <w:rPr>
                <w:rFonts w:ascii="Arial" w:eastAsia="Arial" w:hAnsi="Arial" w:cs="Arial"/>
                <w:sz w:val="24"/>
                <w:szCs w:val="24"/>
              </w:rPr>
              <w:t>5</w:t>
            </w:r>
            <w:r w:rsidR="005A5CCC">
              <w:rPr>
                <w:rFonts w:ascii="Arial" w:eastAsia="Arial" w:hAnsi="Arial" w:cs="Arial"/>
                <w:sz w:val="24"/>
                <w:szCs w:val="24"/>
              </w:rPr>
              <w:t>00</w:t>
            </w:r>
            <w:r w:rsidR="00BA4140">
              <w:rPr>
                <w:rFonts w:ascii="Arial" w:eastAsia="Arial" w:hAnsi="Arial" w:cs="Arial"/>
                <w:sz w:val="24"/>
                <w:szCs w:val="24"/>
              </w:rPr>
              <w:t>,000</w:t>
            </w:r>
            <w:r w:rsidR="005A5CCC">
              <w:rPr>
                <w:rFonts w:ascii="Arial" w:eastAsia="Arial" w:hAnsi="Arial" w:cs="Arial"/>
                <w:sz w:val="24"/>
                <w:szCs w:val="24"/>
              </w:rPr>
              <w:t>)</w:t>
            </w:r>
            <w:r w:rsidR="00860691">
              <w:rPr>
                <w:rFonts w:ascii="Arial" w:eastAsia="Arial" w:hAnsi="Arial" w:cs="Arial"/>
                <w:sz w:val="24"/>
                <w:szCs w:val="24"/>
              </w:rPr>
              <w:t xml:space="preserve"> </w:t>
            </w:r>
            <w:r w:rsidR="005A5CCC">
              <w:rPr>
                <w:rFonts w:ascii="Arial" w:eastAsia="Arial" w:hAnsi="Arial" w:cs="Arial"/>
                <w:sz w:val="24"/>
                <w:szCs w:val="24"/>
              </w:rPr>
              <w:t xml:space="preserve">GBP </w:t>
            </w:r>
            <w:r w:rsidR="00860691">
              <w:rPr>
                <w:rFonts w:ascii="Arial" w:eastAsia="Arial" w:hAnsi="Arial" w:cs="Arial"/>
                <w:sz w:val="24"/>
                <w:szCs w:val="24"/>
              </w:rPr>
              <w:t>ex VAT</w:t>
            </w:r>
            <w:r w:rsidR="00E658AB">
              <w:rPr>
                <w:rFonts w:ascii="Arial" w:eastAsia="Arial" w:hAnsi="Arial" w:cs="Arial"/>
                <w:sz w:val="24"/>
                <w:szCs w:val="24"/>
              </w:rPr>
              <w:t>.</w:t>
            </w:r>
          </w:p>
        </w:tc>
      </w:tr>
      <w:tr w:rsidR="00C032ED" w14:paraId="647B5771" w14:textId="77777777" w:rsidTr="00EC0995">
        <w:trPr>
          <w:trHeight w:val="1139"/>
        </w:trPr>
        <w:tc>
          <w:tcPr>
            <w:tcW w:w="3525" w:type="dxa"/>
            <w:tcMar>
              <w:top w:w="100" w:type="dxa"/>
              <w:left w:w="100" w:type="dxa"/>
              <w:bottom w:w="100" w:type="dxa"/>
              <w:right w:w="100" w:type="dxa"/>
            </w:tcMar>
          </w:tcPr>
          <w:p w14:paraId="6978972E" w14:textId="77777777" w:rsidR="00C032ED" w:rsidRDefault="00A66C67">
            <w:pPr>
              <w:contextualSpacing w:val="0"/>
              <w:jc w:val="left"/>
            </w:pPr>
            <w:r>
              <w:rPr>
                <w:rFonts w:ascii="Arial" w:eastAsia="Arial" w:hAnsi="Arial" w:cs="Arial"/>
                <w:b/>
                <w:sz w:val="24"/>
                <w:szCs w:val="24"/>
              </w:rPr>
              <w:t xml:space="preserve">Charging method </w:t>
            </w:r>
          </w:p>
        </w:tc>
        <w:tc>
          <w:tcPr>
            <w:tcW w:w="6345" w:type="dxa"/>
            <w:tcMar>
              <w:top w:w="100" w:type="dxa"/>
              <w:left w:w="100" w:type="dxa"/>
              <w:bottom w:w="100" w:type="dxa"/>
              <w:right w:w="100" w:type="dxa"/>
            </w:tcMar>
          </w:tcPr>
          <w:p w14:paraId="524CB9A9" w14:textId="77777777" w:rsidR="00C032ED" w:rsidRPr="00AC3477" w:rsidRDefault="005A5CCC" w:rsidP="00A768FF">
            <w:pPr>
              <w:contextualSpacing w:val="0"/>
              <w:rPr>
                <w:sz w:val="24"/>
                <w:szCs w:val="24"/>
              </w:rPr>
            </w:pPr>
            <w:r w:rsidRPr="00AC3477">
              <w:rPr>
                <w:rFonts w:ascii="Arial" w:eastAsia="Arial" w:hAnsi="Arial" w:cs="Arial"/>
                <w:sz w:val="24"/>
                <w:szCs w:val="24"/>
              </w:rPr>
              <w:t>F</w:t>
            </w:r>
            <w:r w:rsidR="00771DC1" w:rsidRPr="00AC3477">
              <w:rPr>
                <w:rFonts w:ascii="Arial" w:eastAsia="Arial" w:hAnsi="Arial" w:cs="Arial"/>
                <w:sz w:val="24"/>
                <w:szCs w:val="24"/>
              </w:rPr>
              <w:t xml:space="preserve">ixed </w:t>
            </w:r>
            <w:r w:rsidR="00A768FF">
              <w:rPr>
                <w:rFonts w:ascii="Arial" w:eastAsia="Arial" w:hAnsi="Arial" w:cs="Arial"/>
                <w:sz w:val="24"/>
                <w:szCs w:val="24"/>
              </w:rPr>
              <w:t>Monthly Charge</w:t>
            </w:r>
            <w:r w:rsidR="00907BB6">
              <w:rPr>
                <w:rFonts w:ascii="Arial" w:eastAsia="Arial" w:hAnsi="Arial" w:cs="Arial"/>
                <w:sz w:val="24"/>
                <w:szCs w:val="24"/>
              </w:rPr>
              <w:t xml:space="preserve">, </w:t>
            </w:r>
            <w:r w:rsidRPr="00AC3477">
              <w:rPr>
                <w:rFonts w:ascii="Arial" w:eastAsia="Arial" w:hAnsi="Arial" w:cs="Arial"/>
                <w:sz w:val="24"/>
                <w:szCs w:val="24"/>
              </w:rPr>
              <w:t xml:space="preserve">outcome based or Time and Materials (T&amp;M) </w:t>
            </w:r>
            <w:r w:rsidR="00771DC1" w:rsidRPr="00AC3477">
              <w:rPr>
                <w:rFonts w:ascii="Arial" w:eastAsia="Arial" w:hAnsi="Arial" w:cs="Arial"/>
                <w:sz w:val="24"/>
                <w:szCs w:val="24"/>
              </w:rPr>
              <w:t>proposals as agreed by Change Authorisation Note executed by completing the Change Control Template Forms attached at paragraph SR1 of ‘Supplemental requirements’ set out below.</w:t>
            </w:r>
          </w:p>
        </w:tc>
      </w:tr>
      <w:tr w:rsidR="00C032ED" w14:paraId="1DDBE9A7" w14:textId="77777777">
        <w:tc>
          <w:tcPr>
            <w:tcW w:w="3525" w:type="dxa"/>
            <w:tcMar>
              <w:top w:w="100" w:type="dxa"/>
              <w:left w:w="100" w:type="dxa"/>
              <w:bottom w:w="100" w:type="dxa"/>
              <w:right w:w="100" w:type="dxa"/>
            </w:tcMar>
          </w:tcPr>
          <w:p w14:paraId="6AD67C17" w14:textId="77777777" w:rsidR="00C032ED" w:rsidRDefault="00A66C67">
            <w:pPr>
              <w:contextualSpacing w:val="0"/>
              <w:jc w:val="left"/>
            </w:pPr>
            <w:r>
              <w:rPr>
                <w:rFonts w:ascii="Arial" w:eastAsia="Arial" w:hAnsi="Arial" w:cs="Arial"/>
                <w:b/>
                <w:sz w:val="24"/>
                <w:szCs w:val="24"/>
              </w:rPr>
              <w:t>Purchase order No.</w:t>
            </w:r>
          </w:p>
        </w:tc>
        <w:tc>
          <w:tcPr>
            <w:tcW w:w="6345" w:type="dxa"/>
            <w:tcMar>
              <w:top w:w="100" w:type="dxa"/>
              <w:left w:w="100" w:type="dxa"/>
              <w:bottom w:w="100" w:type="dxa"/>
              <w:right w:w="100" w:type="dxa"/>
            </w:tcMar>
          </w:tcPr>
          <w:p w14:paraId="416369BA" w14:textId="77777777" w:rsidR="00C032ED" w:rsidRDefault="00270E8E" w:rsidP="00935B13">
            <w:pPr>
              <w:spacing w:before="60" w:after="60"/>
              <w:contextualSpacing w:val="0"/>
            </w:pPr>
            <w:r w:rsidRPr="00270E8E">
              <w:rPr>
                <w:rFonts w:ascii="Arial" w:eastAsia="Arial" w:hAnsi="Arial" w:cs="Arial"/>
                <w:sz w:val="24"/>
                <w:szCs w:val="24"/>
              </w:rPr>
              <w:t>PO SFOR</w:t>
            </w:r>
          </w:p>
        </w:tc>
      </w:tr>
    </w:tbl>
    <w:p w14:paraId="189F606C" w14:textId="77777777" w:rsidR="00C032ED" w:rsidRDefault="00C032ED">
      <w:pPr>
        <w:spacing w:before="60" w:after="60"/>
        <w:ind w:right="-24"/>
      </w:pPr>
    </w:p>
    <w:p w14:paraId="3542BDEA" w14:textId="77777777" w:rsidR="00C032ED" w:rsidRDefault="00A66C67">
      <w:pPr>
        <w:spacing w:before="20" w:after="20"/>
        <w:ind w:right="-24"/>
      </w:pPr>
      <w:r>
        <w:rPr>
          <w:rFonts w:ascii="Arial" w:eastAsia="Arial" w:hAnsi="Arial" w:cs="Arial"/>
          <w:sz w:val="24"/>
          <w:szCs w:val="24"/>
        </w:rPr>
        <w:t>This Order Form</w:t>
      </w:r>
      <w:r>
        <w:rPr>
          <w:rFonts w:ascii="Arial" w:eastAsia="Arial" w:hAnsi="Arial" w:cs="Arial"/>
          <w:sz w:val="24"/>
          <w:szCs w:val="24"/>
          <w:highlight w:val="white"/>
        </w:rPr>
        <w:t xml:space="preserve"> is issued in accordance with the G-Cloud 8 Framework Agreement </w:t>
      </w:r>
      <w:r>
        <w:rPr>
          <w:rFonts w:ascii="Arial" w:eastAsia="Arial" w:hAnsi="Arial" w:cs="Arial"/>
          <w:sz w:val="24"/>
          <w:szCs w:val="24"/>
        </w:rPr>
        <w:t>(</w:t>
      </w:r>
      <w:r>
        <w:rPr>
          <w:rFonts w:ascii="Arial" w:eastAsia="Arial" w:hAnsi="Arial" w:cs="Arial"/>
          <w:sz w:val="24"/>
          <w:szCs w:val="24"/>
          <w:highlight w:val="white"/>
        </w:rPr>
        <w:t>RM1557viii</w:t>
      </w:r>
      <w:r>
        <w:rPr>
          <w:rFonts w:ascii="Arial" w:eastAsia="Arial" w:hAnsi="Arial" w:cs="Arial"/>
          <w:sz w:val="24"/>
          <w:szCs w:val="24"/>
        </w:rPr>
        <w:t>).</w:t>
      </w:r>
    </w:p>
    <w:tbl>
      <w:tblPr>
        <w:tblStyle w:val="a1"/>
        <w:tblW w:w="10720"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10720"/>
      </w:tblGrid>
      <w:tr w:rsidR="00C032ED" w14:paraId="0E80BD58" w14:textId="77777777">
        <w:trPr>
          <w:trHeight w:val="7620"/>
        </w:trPr>
        <w:tc>
          <w:tcPr>
            <w:tcW w:w="10720" w:type="dxa"/>
          </w:tcPr>
          <w:p w14:paraId="5C7C9A11" w14:textId="77777777" w:rsidR="00070564" w:rsidRDefault="00A66C67">
            <w:pPr>
              <w:spacing w:before="60" w:after="60"/>
              <w:ind w:left="-120"/>
              <w:rPr>
                <w:rFonts w:ascii="Arial" w:eastAsia="Arial" w:hAnsi="Arial" w:cs="Arial"/>
                <w:b/>
                <w:sz w:val="24"/>
                <w:szCs w:val="24"/>
              </w:rPr>
            </w:pPr>
            <w:r>
              <w:rPr>
                <w:rFonts w:ascii="Arial" w:eastAsia="Arial" w:hAnsi="Arial" w:cs="Arial"/>
                <w:b/>
                <w:sz w:val="24"/>
                <w:szCs w:val="24"/>
              </w:rPr>
              <w:t>Project reference:</w:t>
            </w:r>
            <w:r w:rsidR="009D4936">
              <w:rPr>
                <w:rFonts w:ascii="Arial" w:eastAsia="Arial" w:hAnsi="Arial" w:cs="Arial"/>
                <w:b/>
                <w:sz w:val="24"/>
                <w:szCs w:val="24"/>
              </w:rPr>
              <w:t xml:space="preserve">            </w:t>
            </w:r>
            <w:r w:rsidR="005057C8">
              <w:rPr>
                <w:rFonts w:ascii="Arial" w:eastAsia="Arial" w:hAnsi="Arial" w:cs="Arial"/>
                <w:b/>
                <w:sz w:val="24"/>
                <w:szCs w:val="24"/>
              </w:rPr>
              <w:t>n/a</w:t>
            </w:r>
          </w:p>
          <w:p w14:paraId="332F52C5" w14:textId="77777777" w:rsidR="00C032ED" w:rsidRDefault="009D4936">
            <w:pPr>
              <w:spacing w:before="60" w:after="60"/>
              <w:ind w:left="-120"/>
            </w:pPr>
            <w:r>
              <w:rPr>
                <w:rFonts w:ascii="Arial" w:eastAsia="Arial" w:hAnsi="Arial" w:cs="Arial"/>
                <w:b/>
                <w:sz w:val="24"/>
                <w:szCs w:val="24"/>
                <w:highlight w:val="white"/>
              </w:rPr>
              <w:t xml:space="preserve">Buyer reference:              </w:t>
            </w:r>
            <w:r w:rsidR="005057C8">
              <w:rPr>
                <w:rFonts w:ascii="Arial" w:eastAsia="Arial" w:hAnsi="Arial" w:cs="Arial"/>
                <w:b/>
                <w:sz w:val="24"/>
                <w:szCs w:val="24"/>
                <w:highlight w:val="white"/>
              </w:rPr>
              <w:t>n/a</w:t>
            </w:r>
            <w:r w:rsidR="00A66C67">
              <w:rPr>
                <w:rFonts w:ascii="Arial" w:eastAsia="Arial" w:hAnsi="Arial" w:cs="Arial"/>
                <w:b/>
                <w:sz w:val="24"/>
                <w:szCs w:val="24"/>
                <w:highlight w:val="white"/>
              </w:rPr>
              <w:t xml:space="preserve"> </w:t>
            </w:r>
          </w:p>
          <w:p w14:paraId="39872C2E" w14:textId="77777777" w:rsidR="00C032ED" w:rsidRDefault="00C032ED">
            <w:pPr>
              <w:spacing w:before="60" w:after="60"/>
              <w:ind w:left="-120" w:right="-24"/>
            </w:pPr>
          </w:p>
          <w:tbl>
            <w:tblPr>
              <w:tblStyle w:val="a0"/>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67"/>
              <w:gridCol w:w="6248"/>
            </w:tblGrid>
            <w:tr w:rsidR="00C032ED" w14:paraId="08E9E223" w14:textId="77777777" w:rsidTr="005057C8">
              <w:tc>
                <w:tcPr>
                  <w:tcW w:w="2767" w:type="dxa"/>
                  <w:shd w:val="clear" w:color="auto" w:fill="FFFFFF"/>
                </w:tcPr>
                <w:p w14:paraId="11B6A7AC" w14:textId="77777777" w:rsidR="00C032ED" w:rsidRDefault="00A66C67" w:rsidP="0042003A">
                  <w:pPr>
                    <w:keepNext/>
                    <w:spacing w:before="60" w:after="60"/>
                  </w:pPr>
                  <w:r>
                    <w:rPr>
                      <w:rFonts w:ascii="Arial" w:eastAsia="Arial" w:hAnsi="Arial" w:cs="Arial"/>
                      <w:b/>
                      <w:sz w:val="24"/>
                      <w:szCs w:val="24"/>
                      <w:highlight w:val="white"/>
                    </w:rPr>
                    <w:t>Order date:</w:t>
                  </w:r>
                </w:p>
              </w:tc>
              <w:tc>
                <w:tcPr>
                  <w:tcW w:w="6248" w:type="dxa"/>
                </w:tcPr>
                <w:p w14:paraId="274B257D" w14:textId="77777777" w:rsidR="00C032ED" w:rsidRPr="005057C8" w:rsidRDefault="005A5CCC" w:rsidP="005A5CCC">
                  <w:pPr>
                    <w:spacing w:before="60" w:after="60"/>
                    <w:rPr>
                      <w:rFonts w:ascii="Arial" w:hAnsi="Arial" w:cs="Arial"/>
                      <w:sz w:val="24"/>
                      <w:szCs w:val="24"/>
                    </w:rPr>
                  </w:pPr>
                  <w:r>
                    <w:rPr>
                      <w:rFonts w:ascii="Arial" w:hAnsi="Arial" w:cs="Arial"/>
                      <w:sz w:val="24"/>
                      <w:szCs w:val="24"/>
                    </w:rPr>
                    <w:t>1 April 2017</w:t>
                  </w:r>
                </w:p>
              </w:tc>
            </w:tr>
            <w:tr w:rsidR="00C032ED" w14:paraId="48B2591E" w14:textId="77777777" w:rsidTr="005057C8">
              <w:tc>
                <w:tcPr>
                  <w:tcW w:w="2767" w:type="dxa"/>
                  <w:shd w:val="clear" w:color="auto" w:fill="FFFFFF"/>
                </w:tcPr>
                <w:p w14:paraId="0F951543" w14:textId="77777777" w:rsidR="00C032ED" w:rsidRDefault="00A66C67" w:rsidP="0042003A">
                  <w:pPr>
                    <w:keepNext/>
                    <w:spacing w:before="60" w:after="60"/>
                  </w:pPr>
                  <w:r>
                    <w:rPr>
                      <w:rFonts w:ascii="Arial" w:eastAsia="Arial" w:hAnsi="Arial" w:cs="Arial"/>
                      <w:b/>
                      <w:sz w:val="24"/>
                      <w:szCs w:val="24"/>
                      <w:highlight w:val="white"/>
                    </w:rPr>
                    <w:t>Purchase order:</w:t>
                  </w:r>
                </w:p>
              </w:tc>
              <w:tc>
                <w:tcPr>
                  <w:tcW w:w="6248" w:type="dxa"/>
                </w:tcPr>
                <w:p w14:paraId="655D55D2" w14:textId="77777777" w:rsidR="00C032ED" w:rsidRPr="005057C8" w:rsidRDefault="000E6AFF" w:rsidP="008342B2">
                  <w:pPr>
                    <w:spacing w:before="60" w:after="60"/>
                    <w:rPr>
                      <w:rFonts w:ascii="Arial" w:hAnsi="Arial" w:cs="Arial"/>
                      <w:sz w:val="24"/>
                      <w:szCs w:val="24"/>
                    </w:rPr>
                  </w:pPr>
                  <w:r>
                    <w:rPr>
                      <w:rFonts w:ascii="Arial" w:eastAsia="Arial" w:hAnsi="Arial" w:cs="Arial"/>
                      <w:sz w:val="24"/>
                      <w:szCs w:val="24"/>
                    </w:rPr>
                    <w:t xml:space="preserve">PO </w:t>
                  </w:r>
                  <w:r w:rsidR="005057C8" w:rsidRPr="005057C8">
                    <w:rPr>
                      <w:rFonts w:ascii="Arial" w:eastAsia="Arial" w:hAnsi="Arial" w:cs="Arial"/>
                      <w:sz w:val="24"/>
                      <w:szCs w:val="24"/>
                    </w:rPr>
                    <w:t xml:space="preserve">SFOR </w:t>
                  </w:r>
                </w:p>
              </w:tc>
            </w:tr>
            <w:tr w:rsidR="005057C8" w14:paraId="06B4DFAE" w14:textId="77777777" w:rsidTr="005057C8">
              <w:tc>
                <w:tcPr>
                  <w:tcW w:w="2767" w:type="dxa"/>
                  <w:shd w:val="clear" w:color="auto" w:fill="FFFFFF"/>
                </w:tcPr>
                <w:p w14:paraId="7D11A917" w14:textId="77777777" w:rsidR="005057C8" w:rsidRDefault="005057C8" w:rsidP="0042003A">
                  <w:pPr>
                    <w:keepNext/>
                    <w:spacing w:before="60" w:after="60"/>
                    <w:ind w:right="22"/>
                    <w:jc w:val="left"/>
                  </w:pPr>
                  <w:r>
                    <w:rPr>
                      <w:rFonts w:ascii="Arial" w:eastAsia="Arial" w:hAnsi="Arial" w:cs="Arial"/>
                      <w:b/>
                      <w:sz w:val="24"/>
                      <w:szCs w:val="24"/>
                      <w:highlight w:val="white"/>
                    </w:rPr>
                    <w:t>From: the Buyer</w:t>
                  </w:r>
                </w:p>
                <w:p w14:paraId="2990C55A" w14:textId="77777777" w:rsidR="005057C8" w:rsidRDefault="005057C8" w:rsidP="0042003A">
                  <w:pPr>
                    <w:keepNext/>
                    <w:spacing w:before="60" w:after="60"/>
                    <w:ind w:right="22"/>
                    <w:jc w:val="right"/>
                  </w:pPr>
                </w:p>
              </w:tc>
              <w:tc>
                <w:tcPr>
                  <w:tcW w:w="6248" w:type="dxa"/>
                  <w:shd w:val="clear" w:color="auto" w:fill="FFFFFF"/>
                </w:tcPr>
                <w:p w14:paraId="6162A252" w14:textId="77777777" w:rsidR="008B54F3" w:rsidRDefault="0009797D" w:rsidP="00565BB0">
                  <w:pPr>
                    <w:spacing w:before="60" w:after="60"/>
                    <w:rPr>
                      <w:rFonts w:ascii="Arial" w:eastAsia="Arial" w:hAnsi="Arial" w:cs="Arial"/>
                      <w:sz w:val="24"/>
                      <w:szCs w:val="24"/>
                    </w:rPr>
                  </w:pPr>
                  <w:r>
                    <w:rPr>
                      <w:rFonts w:ascii="Arial" w:eastAsia="Arial" w:hAnsi="Arial" w:cs="Arial"/>
                      <w:sz w:val="24"/>
                      <w:szCs w:val="24"/>
                    </w:rPr>
                    <w:t>The Secretary of State for the Department for Education</w:t>
                  </w:r>
                </w:p>
                <w:p w14:paraId="4FE10620" w14:textId="63039A72" w:rsidR="001021AD" w:rsidRPr="008B54F3" w:rsidRDefault="008B54F3" w:rsidP="00565BB0">
                  <w:pPr>
                    <w:spacing w:before="60" w:after="60"/>
                    <w:rPr>
                      <w:rFonts w:ascii="Arial" w:eastAsia="Arial" w:hAnsi="Arial" w:cs="Arial"/>
                      <w:sz w:val="24"/>
                      <w:szCs w:val="24"/>
                    </w:rPr>
                  </w:pPr>
                  <w:r>
                    <w:rPr>
                      <w:rFonts w:ascii="Arial" w:eastAsia="Arial" w:hAnsi="Arial" w:cs="Arial"/>
                      <w:sz w:val="24"/>
                      <w:szCs w:val="24"/>
                    </w:rPr>
                    <w:t>[redacted]</w:t>
                  </w:r>
                </w:p>
              </w:tc>
            </w:tr>
            <w:tr w:rsidR="00C032ED" w14:paraId="498259A2" w14:textId="77777777" w:rsidTr="005057C8">
              <w:tc>
                <w:tcPr>
                  <w:tcW w:w="2767" w:type="dxa"/>
                  <w:shd w:val="clear" w:color="auto" w:fill="FFFFFF"/>
                </w:tcPr>
                <w:p w14:paraId="63F5D8D2" w14:textId="77777777" w:rsidR="00C032ED" w:rsidRDefault="005057C8" w:rsidP="0042003A">
                  <w:pPr>
                    <w:keepNext/>
                    <w:spacing w:before="60" w:after="60"/>
                    <w:ind w:right="22"/>
                    <w:jc w:val="left"/>
                  </w:pPr>
                  <w:r>
                    <w:rPr>
                      <w:rFonts w:ascii="Arial" w:eastAsia="Arial" w:hAnsi="Arial" w:cs="Arial"/>
                      <w:b/>
                      <w:sz w:val="24"/>
                      <w:szCs w:val="24"/>
                      <w:highlight w:val="white"/>
                    </w:rPr>
                    <w:t>To: the Supplier</w:t>
                  </w:r>
                </w:p>
              </w:tc>
              <w:tc>
                <w:tcPr>
                  <w:tcW w:w="6248" w:type="dxa"/>
                  <w:shd w:val="clear" w:color="auto" w:fill="FFFFFF"/>
                </w:tcPr>
                <w:p w14:paraId="698BDC7C" w14:textId="77777777" w:rsidR="007F2E2A" w:rsidRDefault="00D13998" w:rsidP="00D13998">
                  <w:pPr>
                    <w:keepNext/>
                    <w:spacing w:before="60" w:after="60"/>
                    <w:rPr>
                      <w:rFonts w:ascii="Arial" w:eastAsia="Arial" w:hAnsi="Arial" w:cs="Arial"/>
                      <w:sz w:val="24"/>
                      <w:szCs w:val="24"/>
                    </w:rPr>
                  </w:pPr>
                  <w:r>
                    <w:rPr>
                      <w:rFonts w:ascii="Arial" w:eastAsia="Arial" w:hAnsi="Arial" w:cs="Arial"/>
                      <w:sz w:val="24"/>
                      <w:szCs w:val="24"/>
                    </w:rPr>
                    <w:t>Leidos Innovations UK Ltd</w:t>
                  </w:r>
                </w:p>
                <w:p w14:paraId="4E55B80B" w14:textId="03F94D76" w:rsidR="00D13998" w:rsidRPr="00AB2F9C" w:rsidRDefault="008B54F3" w:rsidP="00D13998">
                  <w:pPr>
                    <w:keepNext/>
                    <w:spacing w:before="60" w:after="60"/>
                    <w:rPr>
                      <w:rFonts w:ascii="Arial" w:eastAsia="Arial" w:hAnsi="Arial" w:cs="Arial"/>
                      <w:sz w:val="24"/>
                      <w:szCs w:val="24"/>
                    </w:rPr>
                  </w:pPr>
                  <w:r>
                    <w:rPr>
                      <w:rFonts w:ascii="Arial" w:eastAsia="Arial" w:hAnsi="Arial" w:cs="Arial"/>
                      <w:sz w:val="24"/>
                      <w:szCs w:val="24"/>
                    </w:rPr>
                    <w:t>[redacted]</w:t>
                  </w:r>
                </w:p>
              </w:tc>
            </w:tr>
            <w:tr w:rsidR="00C032ED" w14:paraId="5534A230" w14:textId="77777777" w:rsidTr="005057C8">
              <w:trPr>
                <w:trHeight w:val="660"/>
              </w:trPr>
              <w:tc>
                <w:tcPr>
                  <w:tcW w:w="2767" w:type="dxa"/>
                  <w:shd w:val="clear" w:color="auto" w:fill="FFFFFF"/>
                </w:tcPr>
                <w:p w14:paraId="28B57B50" w14:textId="77777777" w:rsidR="00AF6314" w:rsidRDefault="00AF6314" w:rsidP="003B71D5">
                  <w:pPr>
                    <w:keepNext/>
                    <w:spacing w:before="60"/>
                    <w:ind w:right="22"/>
                    <w:rPr>
                      <w:rFonts w:ascii="Arial" w:eastAsia="Arial" w:hAnsi="Arial" w:cs="Arial"/>
                      <w:b/>
                      <w:sz w:val="24"/>
                      <w:szCs w:val="24"/>
                      <w:highlight w:val="white"/>
                    </w:rPr>
                  </w:pPr>
                </w:p>
                <w:p w14:paraId="55486F46" w14:textId="77777777" w:rsidR="00AF6314" w:rsidRDefault="00AF6314" w:rsidP="003B71D5">
                  <w:pPr>
                    <w:keepNext/>
                    <w:ind w:right="22"/>
                    <w:rPr>
                      <w:rFonts w:ascii="Arial" w:eastAsia="Arial" w:hAnsi="Arial" w:cs="Arial"/>
                      <w:b/>
                      <w:sz w:val="24"/>
                      <w:szCs w:val="24"/>
                      <w:highlight w:val="white"/>
                    </w:rPr>
                  </w:pPr>
                </w:p>
                <w:p w14:paraId="56E1A7A5" w14:textId="77777777" w:rsidR="00C032ED" w:rsidRDefault="00A66C67" w:rsidP="0042003A">
                  <w:pPr>
                    <w:keepNext/>
                    <w:spacing w:before="60" w:after="60"/>
                    <w:ind w:right="22"/>
                    <w:jc w:val="right"/>
                  </w:pPr>
                  <w:r>
                    <w:rPr>
                      <w:rFonts w:ascii="Arial" w:eastAsia="Arial" w:hAnsi="Arial" w:cs="Arial"/>
                      <w:b/>
                      <w:sz w:val="24"/>
                      <w:szCs w:val="24"/>
                      <w:highlight w:val="white"/>
                    </w:rPr>
                    <w:t>Together:</w:t>
                  </w:r>
                </w:p>
              </w:tc>
              <w:tc>
                <w:tcPr>
                  <w:tcW w:w="6248" w:type="dxa"/>
                  <w:shd w:val="clear" w:color="auto" w:fill="FFFFFF"/>
                </w:tcPr>
                <w:p w14:paraId="29E94F44" w14:textId="3B3E799E" w:rsidR="00AF6314" w:rsidRDefault="00AF6314" w:rsidP="003B71D5">
                  <w:pPr>
                    <w:keepNext/>
                    <w:spacing w:before="60"/>
                    <w:jc w:val="left"/>
                    <w:rPr>
                      <w:rFonts w:ascii="Arial" w:eastAsia="Arial" w:hAnsi="Arial" w:cs="Arial"/>
                      <w:sz w:val="24"/>
                      <w:szCs w:val="24"/>
                      <w:highlight w:val="yellow"/>
                    </w:rPr>
                  </w:pPr>
                  <w:r>
                    <w:rPr>
                      <w:rFonts w:ascii="Arial" w:eastAsia="Arial" w:hAnsi="Arial" w:cs="Arial"/>
                      <w:sz w:val="24"/>
                      <w:szCs w:val="24"/>
                      <w:highlight w:val="white"/>
                    </w:rPr>
                    <w:t>Company number:</w:t>
                  </w:r>
                  <w:r w:rsidR="00840273">
                    <w:rPr>
                      <w:rFonts w:ascii="Arial" w:eastAsia="Arial" w:hAnsi="Arial" w:cs="Arial"/>
                      <w:sz w:val="24"/>
                      <w:szCs w:val="24"/>
                      <w:highlight w:val="white"/>
                    </w:rPr>
                    <w:t xml:space="preserve"> </w:t>
                  </w:r>
                  <w:r w:rsidR="008B54F3">
                    <w:rPr>
                      <w:rFonts w:ascii="Arial" w:eastAsia="Arial" w:hAnsi="Arial" w:cs="Arial"/>
                      <w:sz w:val="24"/>
                      <w:szCs w:val="24"/>
                    </w:rPr>
                    <w:t>[redacted]</w:t>
                  </w:r>
                </w:p>
                <w:p w14:paraId="7692B3E0" w14:textId="77777777" w:rsidR="00AF6314" w:rsidRDefault="00AF6314" w:rsidP="003B71D5">
                  <w:pPr>
                    <w:keepNext/>
                    <w:jc w:val="left"/>
                    <w:rPr>
                      <w:rFonts w:ascii="Arial" w:eastAsia="Arial" w:hAnsi="Arial" w:cs="Arial"/>
                      <w:sz w:val="24"/>
                      <w:szCs w:val="24"/>
                      <w:highlight w:val="white"/>
                    </w:rPr>
                  </w:pPr>
                </w:p>
                <w:p w14:paraId="750B7FD9" w14:textId="77777777" w:rsidR="00C032ED" w:rsidRPr="005057C8" w:rsidRDefault="00A66C67" w:rsidP="00AF6314">
                  <w:pPr>
                    <w:keepNext/>
                    <w:spacing w:before="60" w:after="60"/>
                    <w:jc w:val="left"/>
                    <w:rPr>
                      <w:rFonts w:ascii="Arial" w:hAnsi="Arial" w:cs="Arial"/>
                      <w:sz w:val="24"/>
                      <w:szCs w:val="24"/>
                    </w:rPr>
                  </w:pPr>
                  <w:r w:rsidRPr="005057C8">
                    <w:rPr>
                      <w:rFonts w:ascii="Arial" w:eastAsia="Arial" w:hAnsi="Arial" w:cs="Arial"/>
                      <w:b/>
                      <w:sz w:val="24"/>
                      <w:szCs w:val="24"/>
                      <w:highlight w:val="white"/>
                    </w:rPr>
                    <w:t>the “Parties”</w:t>
                  </w:r>
                </w:p>
              </w:tc>
            </w:tr>
          </w:tbl>
          <w:p w14:paraId="5F3EFD1A" w14:textId="77777777" w:rsidR="00C032ED" w:rsidRDefault="00C032ED">
            <w:pPr>
              <w:jc w:val="left"/>
            </w:pPr>
          </w:p>
        </w:tc>
      </w:tr>
    </w:tbl>
    <w:p w14:paraId="7BEC85D9" w14:textId="77777777" w:rsidR="00C032ED" w:rsidRDefault="00A66C67">
      <w:pPr>
        <w:spacing w:before="60" w:after="60"/>
        <w:jc w:val="left"/>
      </w:pPr>
      <w:r>
        <w:rPr>
          <w:rFonts w:ascii="Arial" w:eastAsia="Arial" w:hAnsi="Arial" w:cs="Arial"/>
          <w:b/>
          <w:sz w:val="24"/>
          <w:szCs w:val="24"/>
          <w:shd w:val="clear" w:color="auto" w:fill="C6D9F1"/>
        </w:rPr>
        <w:t xml:space="preserve">Principle contact details </w:t>
      </w:r>
    </w:p>
    <w:tbl>
      <w:tblPr>
        <w:tblStyle w:val="a2"/>
        <w:tblW w:w="9885"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1365"/>
        <w:gridCol w:w="1687"/>
        <w:gridCol w:w="6833"/>
      </w:tblGrid>
      <w:tr w:rsidR="00C032ED" w14:paraId="0577A115" w14:textId="77777777">
        <w:tc>
          <w:tcPr>
            <w:tcW w:w="1365" w:type="dxa"/>
            <w:vMerge w:val="restart"/>
          </w:tcPr>
          <w:p w14:paraId="3BD7CE78" w14:textId="77777777" w:rsidR="00C032ED" w:rsidRDefault="00A66C67">
            <w:pPr>
              <w:spacing w:before="60" w:after="60"/>
              <w:jc w:val="left"/>
            </w:pPr>
            <w:r>
              <w:rPr>
                <w:rFonts w:ascii="Arial" w:eastAsia="Arial" w:hAnsi="Arial" w:cs="Arial"/>
                <w:sz w:val="24"/>
                <w:szCs w:val="24"/>
              </w:rPr>
              <w:t>For the Buyer:</w:t>
            </w:r>
          </w:p>
        </w:tc>
        <w:tc>
          <w:tcPr>
            <w:tcW w:w="1687" w:type="dxa"/>
          </w:tcPr>
          <w:p w14:paraId="61189627" w14:textId="77777777" w:rsidR="00C032ED" w:rsidRDefault="00A66C67">
            <w:pPr>
              <w:spacing w:before="60" w:after="60"/>
            </w:pPr>
            <w:r>
              <w:rPr>
                <w:rFonts w:ascii="Arial" w:eastAsia="Arial" w:hAnsi="Arial" w:cs="Arial"/>
                <w:sz w:val="24"/>
                <w:szCs w:val="24"/>
              </w:rPr>
              <w:t>Name &amp; title:</w:t>
            </w:r>
          </w:p>
        </w:tc>
        <w:tc>
          <w:tcPr>
            <w:tcW w:w="6833" w:type="dxa"/>
            <w:tcBorders>
              <w:bottom w:val="dashed" w:sz="4" w:space="0" w:color="000000"/>
            </w:tcBorders>
          </w:tcPr>
          <w:p w14:paraId="074537BA" w14:textId="5C89124E" w:rsidR="00C032ED" w:rsidRDefault="008B54F3" w:rsidP="00374B7B">
            <w:pPr>
              <w:spacing w:before="60" w:after="60"/>
              <w:ind w:left="-112"/>
            </w:pPr>
            <w:r>
              <w:rPr>
                <w:rFonts w:ascii="Arial" w:eastAsia="Arial" w:hAnsi="Arial" w:cs="Arial"/>
                <w:sz w:val="24"/>
                <w:szCs w:val="24"/>
              </w:rPr>
              <w:t>redacted</w:t>
            </w:r>
          </w:p>
        </w:tc>
      </w:tr>
      <w:tr w:rsidR="00C032ED" w14:paraId="2C2BCA39" w14:textId="77777777">
        <w:tc>
          <w:tcPr>
            <w:tcW w:w="1365" w:type="dxa"/>
            <w:vMerge/>
          </w:tcPr>
          <w:p w14:paraId="596B532E" w14:textId="77777777" w:rsidR="00C032ED" w:rsidRDefault="00C032ED">
            <w:pPr>
              <w:spacing w:before="60" w:after="60"/>
              <w:jc w:val="left"/>
            </w:pPr>
          </w:p>
        </w:tc>
        <w:tc>
          <w:tcPr>
            <w:tcW w:w="1687" w:type="dxa"/>
          </w:tcPr>
          <w:p w14:paraId="05630087" w14:textId="77777777" w:rsidR="00C032ED" w:rsidRDefault="00A66C67">
            <w:pPr>
              <w:spacing w:before="60" w:after="60"/>
            </w:pPr>
            <w:r>
              <w:rPr>
                <w:rFonts w:ascii="Arial" w:eastAsia="Arial" w:hAnsi="Arial" w:cs="Arial"/>
                <w:sz w:val="24"/>
                <w:szCs w:val="24"/>
              </w:rPr>
              <w:t>Email:</w:t>
            </w:r>
          </w:p>
        </w:tc>
        <w:tc>
          <w:tcPr>
            <w:tcW w:w="6833" w:type="dxa"/>
            <w:tcBorders>
              <w:top w:val="dashed" w:sz="4" w:space="0" w:color="000000"/>
              <w:bottom w:val="dashed" w:sz="4" w:space="0" w:color="000000"/>
            </w:tcBorders>
          </w:tcPr>
          <w:p w14:paraId="4217F556" w14:textId="2CF2D72F" w:rsidR="00374B7B" w:rsidRPr="0048294F" w:rsidRDefault="008B54F3" w:rsidP="008B54F3">
            <w:pPr>
              <w:spacing w:before="60" w:after="60"/>
              <w:ind w:left="-112"/>
              <w:rPr>
                <w:rFonts w:ascii="Arial" w:eastAsia="Arial" w:hAnsi="Arial" w:cs="Arial"/>
                <w:sz w:val="24"/>
                <w:szCs w:val="24"/>
              </w:rPr>
            </w:pPr>
            <w:r w:rsidRPr="008B54F3">
              <w:rPr>
                <w:rFonts w:ascii="Arial" w:eastAsia="Arial" w:hAnsi="Arial" w:cs="Arial"/>
                <w:sz w:val="24"/>
                <w:szCs w:val="24"/>
              </w:rPr>
              <w:t>red</w:t>
            </w:r>
            <w:r>
              <w:rPr>
                <w:rFonts w:ascii="Arial" w:eastAsia="Arial" w:hAnsi="Arial" w:cs="Arial"/>
                <w:sz w:val="24"/>
                <w:szCs w:val="24"/>
              </w:rPr>
              <w:t>acted</w:t>
            </w:r>
          </w:p>
        </w:tc>
      </w:tr>
      <w:tr w:rsidR="00C032ED" w14:paraId="406D3A9F" w14:textId="77777777">
        <w:trPr>
          <w:trHeight w:val="360"/>
        </w:trPr>
        <w:tc>
          <w:tcPr>
            <w:tcW w:w="1365" w:type="dxa"/>
            <w:vMerge/>
          </w:tcPr>
          <w:p w14:paraId="26F9A85A" w14:textId="77777777" w:rsidR="00C032ED" w:rsidRDefault="00C032ED">
            <w:pPr>
              <w:spacing w:before="60" w:after="60"/>
              <w:jc w:val="left"/>
            </w:pPr>
          </w:p>
        </w:tc>
        <w:tc>
          <w:tcPr>
            <w:tcW w:w="1687" w:type="dxa"/>
          </w:tcPr>
          <w:p w14:paraId="52BC4EA6" w14:textId="77777777" w:rsidR="00C032ED" w:rsidRDefault="00A66C67">
            <w:pPr>
              <w:spacing w:before="60" w:after="60"/>
            </w:pPr>
            <w:r>
              <w:rPr>
                <w:rFonts w:ascii="Arial" w:eastAsia="Arial" w:hAnsi="Arial" w:cs="Arial"/>
                <w:sz w:val="24"/>
                <w:szCs w:val="24"/>
              </w:rPr>
              <w:t>Phone:</w:t>
            </w:r>
          </w:p>
        </w:tc>
        <w:tc>
          <w:tcPr>
            <w:tcW w:w="6833" w:type="dxa"/>
            <w:tcBorders>
              <w:top w:val="dashed" w:sz="4" w:space="0" w:color="000000"/>
              <w:bottom w:val="dashed" w:sz="4" w:space="0" w:color="000000"/>
            </w:tcBorders>
          </w:tcPr>
          <w:p w14:paraId="1D221ADC" w14:textId="5F0EE4FE" w:rsidR="00C032ED" w:rsidRPr="00AA6E3C" w:rsidRDefault="008B54F3" w:rsidP="00374B7B">
            <w:pPr>
              <w:spacing w:before="60" w:after="60"/>
              <w:ind w:left="-112"/>
              <w:rPr>
                <w:rFonts w:ascii="Arial" w:hAnsi="Arial" w:cs="Arial"/>
                <w:sz w:val="24"/>
                <w:szCs w:val="24"/>
              </w:rPr>
            </w:pPr>
            <w:r>
              <w:rPr>
                <w:rFonts w:ascii="Arial" w:hAnsi="Arial" w:cs="Arial"/>
                <w:sz w:val="24"/>
                <w:szCs w:val="24"/>
              </w:rPr>
              <w:t>redacted</w:t>
            </w:r>
          </w:p>
        </w:tc>
      </w:tr>
      <w:tr w:rsidR="00C032ED" w14:paraId="511501F2" w14:textId="77777777">
        <w:tc>
          <w:tcPr>
            <w:tcW w:w="1365" w:type="dxa"/>
            <w:vMerge w:val="restart"/>
          </w:tcPr>
          <w:p w14:paraId="396EB14A" w14:textId="77777777" w:rsidR="00C032ED" w:rsidRDefault="00A66C67">
            <w:pPr>
              <w:spacing w:before="60" w:after="60"/>
              <w:jc w:val="left"/>
            </w:pPr>
            <w:r>
              <w:rPr>
                <w:rFonts w:ascii="Arial" w:eastAsia="Arial" w:hAnsi="Arial" w:cs="Arial"/>
                <w:sz w:val="24"/>
                <w:szCs w:val="24"/>
              </w:rPr>
              <w:t xml:space="preserve">For the </w:t>
            </w:r>
          </w:p>
          <w:p w14:paraId="66944151" w14:textId="77777777" w:rsidR="00C032ED" w:rsidRDefault="0032282C">
            <w:pPr>
              <w:spacing w:before="60" w:after="60"/>
              <w:jc w:val="left"/>
            </w:pPr>
            <w:r>
              <w:rPr>
                <w:rFonts w:ascii="Arial" w:eastAsia="Arial" w:hAnsi="Arial" w:cs="Arial"/>
                <w:sz w:val="24"/>
                <w:szCs w:val="24"/>
              </w:rPr>
              <w:t>S</w:t>
            </w:r>
            <w:r w:rsidR="00A66C67">
              <w:rPr>
                <w:rFonts w:ascii="Arial" w:eastAsia="Arial" w:hAnsi="Arial" w:cs="Arial"/>
                <w:sz w:val="24"/>
                <w:szCs w:val="24"/>
              </w:rPr>
              <w:t xml:space="preserve">upplier </w:t>
            </w:r>
          </w:p>
        </w:tc>
        <w:tc>
          <w:tcPr>
            <w:tcW w:w="1687" w:type="dxa"/>
          </w:tcPr>
          <w:p w14:paraId="609AADAB" w14:textId="77777777" w:rsidR="00C032ED" w:rsidRDefault="00A66C67">
            <w:pPr>
              <w:spacing w:before="60" w:after="60"/>
            </w:pPr>
            <w:r>
              <w:rPr>
                <w:rFonts w:ascii="Arial" w:eastAsia="Arial" w:hAnsi="Arial" w:cs="Arial"/>
                <w:sz w:val="24"/>
                <w:szCs w:val="24"/>
              </w:rPr>
              <w:t>Name &amp; title:</w:t>
            </w:r>
          </w:p>
        </w:tc>
        <w:tc>
          <w:tcPr>
            <w:tcW w:w="6833" w:type="dxa"/>
            <w:tcBorders>
              <w:bottom w:val="dashed" w:sz="4" w:space="0" w:color="000000"/>
            </w:tcBorders>
          </w:tcPr>
          <w:p w14:paraId="290572E2" w14:textId="3477468A" w:rsidR="00C032ED" w:rsidRPr="00C6664A" w:rsidRDefault="008B54F3" w:rsidP="00EF0CEA">
            <w:pPr>
              <w:spacing w:before="60" w:after="60"/>
              <w:ind w:left="-112"/>
              <w:rPr>
                <w:rFonts w:ascii="Arial" w:hAnsi="Arial" w:cs="Arial"/>
                <w:sz w:val="24"/>
                <w:szCs w:val="24"/>
              </w:rPr>
            </w:pPr>
            <w:r>
              <w:rPr>
                <w:rFonts w:ascii="Arial" w:eastAsia="Arial" w:hAnsi="Arial" w:cs="Arial"/>
                <w:sz w:val="24"/>
                <w:szCs w:val="24"/>
              </w:rPr>
              <w:t>redacted</w:t>
            </w:r>
          </w:p>
        </w:tc>
      </w:tr>
      <w:tr w:rsidR="00C032ED" w14:paraId="1395C0E5" w14:textId="77777777">
        <w:tc>
          <w:tcPr>
            <w:tcW w:w="1365" w:type="dxa"/>
            <w:vMerge/>
          </w:tcPr>
          <w:p w14:paraId="2DF88372" w14:textId="77777777" w:rsidR="00C032ED" w:rsidRDefault="00C032ED">
            <w:pPr>
              <w:spacing w:before="60" w:after="60"/>
              <w:jc w:val="left"/>
            </w:pPr>
          </w:p>
        </w:tc>
        <w:tc>
          <w:tcPr>
            <w:tcW w:w="1687" w:type="dxa"/>
          </w:tcPr>
          <w:p w14:paraId="31D780C9" w14:textId="77777777" w:rsidR="00C032ED" w:rsidRDefault="00A66C67">
            <w:pPr>
              <w:spacing w:before="60" w:after="60"/>
            </w:pPr>
            <w:r>
              <w:rPr>
                <w:rFonts w:ascii="Arial" w:eastAsia="Arial" w:hAnsi="Arial" w:cs="Arial"/>
                <w:sz w:val="24"/>
                <w:szCs w:val="24"/>
              </w:rPr>
              <w:t>Email:</w:t>
            </w:r>
          </w:p>
        </w:tc>
        <w:tc>
          <w:tcPr>
            <w:tcW w:w="6833" w:type="dxa"/>
            <w:tcBorders>
              <w:top w:val="dashed" w:sz="4" w:space="0" w:color="000000"/>
              <w:bottom w:val="dashed" w:sz="4" w:space="0" w:color="000000"/>
            </w:tcBorders>
          </w:tcPr>
          <w:p w14:paraId="337466BA" w14:textId="1B3F42E2" w:rsidR="00D82254" w:rsidRPr="00C6664A" w:rsidRDefault="008B54F3" w:rsidP="008B54F3">
            <w:pPr>
              <w:spacing w:before="60" w:after="60"/>
              <w:ind w:left="-112"/>
              <w:rPr>
                <w:rFonts w:ascii="Arial" w:hAnsi="Arial" w:cs="Arial"/>
                <w:sz w:val="24"/>
                <w:szCs w:val="24"/>
              </w:rPr>
            </w:pPr>
            <w:r>
              <w:rPr>
                <w:rFonts w:ascii="Arial" w:hAnsi="Arial" w:cs="Arial"/>
                <w:sz w:val="24"/>
                <w:szCs w:val="24"/>
              </w:rPr>
              <w:t>redacted</w:t>
            </w:r>
          </w:p>
        </w:tc>
      </w:tr>
      <w:tr w:rsidR="00C032ED" w14:paraId="19D3E910" w14:textId="77777777">
        <w:tc>
          <w:tcPr>
            <w:tcW w:w="1365" w:type="dxa"/>
            <w:vMerge/>
          </w:tcPr>
          <w:p w14:paraId="7315C411" w14:textId="77777777" w:rsidR="00C032ED" w:rsidRDefault="00C032ED">
            <w:pPr>
              <w:spacing w:before="60" w:after="60"/>
              <w:jc w:val="left"/>
            </w:pPr>
          </w:p>
        </w:tc>
        <w:tc>
          <w:tcPr>
            <w:tcW w:w="1687" w:type="dxa"/>
          </w:tcPr>
          <w:p w14:paraId="250FA6D4" w14:textId="77777777" w:rsidR="00C032ED" w:rsidRDefault="00A66C67">
            <w:pPr>
              <w:spacing w:before="60" w:after="60"/>
            </w:pPr>
            <w:r>
              <w:rPr>
                <w:rFonts w:ascii="Arial" w:eastAsia="Arial" w:hAnsi="Arial" w:cs="Arial"/>
                <w:sz w:val="24"/>
                <w:szCs w:val="24"/>
              </w:rPr>
              <w:t>Phone:</w:t>
            </w:r>
          </w:p>
        </w:tc>
        <w:tc>
          <w:tcPr>
            <w:tcW w:w="6833" w:type="dxa"/>
            <w:tcBorders>
              <w:top w:val="dashed" w:sz="4" w:space="0" w:color="000000"/>
              <w:bottom w:val="dashed" w:sz="4" w:space="0" w:color="000000"/>
            </w:tcBorders>
          </w:tcPr>
          <w:p w14:paraId="647FE728" w14:textId="65DBFB0C" w:rsidR="00C032ED" w:rsidRPr="00C6664A" w:rsidRDefault="008B54F3">
            <w:pPr>
              <w:spacing w:before="60" w:after="60"/>
              <w:ind w:left="-112"/>
              <w:rPr>
                <w:rFonts w:ascii="Arial" w:hAnsi="Arial" w:cs="Arial"/>
                <w:sz w:val="24"/>
                <w:szCs w:val="24"/>
              </w:rPr>
            </w:pPr>
            <w:r>
              <w:rPr>
                <w:rFonts w:ascii="Arial" w:hAnsi="Arial" w:cs="Arial"/>
                <w:sz w:val="24"/>
                <w:szCs w:val="24"/>
              </w:rPr>
              <w:t>redacted</w:t>
            </w:r>
          </w:p>
        </w:tc>
      </w:tr>
    </w:tbl>
    <w:p w14:paraId="71A0C421" w14:textId="77777777" w:rsidR="00C032ED" w:rsidRDefault="00C032ED">
      <w:pPr>
        <w:spacing w:before="60" w:after="60"/>
        <w:jc w:val="left"/>
      </w:pPr>
    </w:p>
    <w:p w14:paraId="3F912478" w14:textId="77777777" w:rsidR="00C032ED" w:rsidRDefault="0042003A">
      <w:pPr>
        <w:spacing w:before="60" w:after="60"/>
        <w:ind w:left="-142"/>
        <w:jc w:val="left"/>
      </w:pPr>
      <w:r>
        <w:rPr>
          <w:rFonts w:ascii="Arial" w:eastAsia="Arial" w:hAnsi="Arial" w:cs="Arial"/>
          <w:b/>
          <w:sz w:val="24"/>
          <w:szCs w:val="24"/>
          <w:shd w:val="clear" w:color="auto" w:fill="C6D9F1"/>
        </w:rPr>
        <w:t>Call-O</w:t>
      </w:r>
      <w:r w:rsidR="00A66C67">
        <w:rPr>
          <w:rFonts w:ascii="Arial" w:eastAsia="Arial" w:hAnsi="Arial" w:cs="Arial"/>
          <w:b/>
          <w:sz w:val="24"/>
          <w:szCs w:val="24"/>
          <w:shd w:val="clear" w:color="auto" w:fill="C6D9F1"/>
        </w:rPr>
        <w:t xml:space="preserve">ff </w:t>
      </w:r>
      <w:r>
        <w:rPr>
          <w:rFonts w:ascii="Arial" w:eastAsia="Arial" w:hAnsi="Arial" w:cs="Arial"/>
          <w:b/>
          <w:sz w:val="24"/>
          <w:szCs w:val="24"/>
          <w:shd w:val="clear" w:color="auto" w:fill="C6D9F1"/>
        </w:rPr>
        <w:t>C</w:t>
      </w:r>
      <w:r w:rsidR="00A66C67">
        <w:rPr>
          <w:rFonts w:ascii="Arial" w:eastAsia="Arial" w:hAnsi="Arial" w:cs="Arial"/>
          <w:b/>
          <w:sz w:val="24"/>
          <w:szCs w:val="24"/>
          <w:shd w:val="clear" w:color="auto" w:fill="C6D9F1"/>
        </w:rPr>
        <w:t xml:space="preserve">ontract </w:t>
      </w:r>
      <w:r>
        <w:rPr>
          <w:rFonts w:ascii="Arial" w:eastAsia="Arial" w:hAnsi="Arial" w:cs="Arial"/>
          <w:b/>
          <w:sz w:val="24"/>
          <w:szCs w:val="24"/>
          <w:shd w:val="clear" w:color="auto" w:fill="C6D9F1"/>
        </w:rPr>
        <w:t>T</w:t>
      </w:r>
      <w:r w:rsidR="00A66C67">
        <w:rPr>
          <w:rFonts w:ascii="Arial" w:eastAsia="Arial" w:hAnsi="Arial" w:cs="Arial"/>
          <w:b/>
          <w:sz w:val="24"/>
          <w:szCs w:val="24"/>
          <w:shd w:val="clear" w:color="auto" w:fill="C6D9F1"/>
        </w:rPr>
        <w:t>erm</w:t>
      </w:r>
    </w:p>
    <w:tbl>
      <w:tblPr>
        <w:tblStyle w:val="a3"/>
        <w:tblW w:w="9660" w:type="dxa"/>
        <w:tblInd w:w="-215" w:type="dxa"/>
        <w:tblBorders>
          <w:top w:val="nil"/>
          <w:left w:val="nil"/>
          <w:bottom w:val="nil"/>
          <w:right w:val="nil"/>
          <w:insideH w:val="nil"/>
          <w:insideV w:val="nil"/>
        </w:tblBorders>
        <w:tblLayout w:type="fixed"/>
        <w:tblLook w:val="0400" w:firstRow="0" w:lastRow="0" w:firstColumn="0" w:lastColumn="0" w:noHBand="0" w:noVBand="1"/>
      </w:tblPr>
      <w:tblGrid>
        <w:gridCol w:w="2620"/>
        <w:gridCol w:w="7040"/>
      </w:tblGrid>
      <w:tr w:rsidR="00C032ED" w14:paraId="4A5EDA4A" w14:textId="77777777">
        <w:tc>
          <w:tcPr>
            <w:tcW w:w="2620" w:type="dxa"/>
          </w:tcPr>
          <w:p w14:paraId="3E30DA73" w14:textId="77777777" w:rsidR="00C032ED" w:rsidRDefault="0042003A">
            <w:pPr>
              <w:spacing w:before="60" w:after="60"/>
              <w:ind w:right="308"/>
              <w:jc w:val="left"/>
            </w:pPr>
            <w:r>
              <w:rPr>
                <w:rFonts w:ascii="Arial" w:eastAsia="Arial" w:hAnsi="Arial" w:cs="Arial"/>
                <w:b/>
                <w:sz w:val="24"/>
                <w:szCs w:val="24"/>
                <w:highlight w:val="white"/>
              </w:rPr>
              <w:t>Commencement D</w:t>
            </w:r>
            <w:r w:rsidR="00A66C67">
              <w:rPr>
                <w:rFonts w:ascii="Arial" w:eastAsia="Arial" w:hAnsi="Arial" w:cs="Arial"/>
                <w:b/>
                <w:sz w:val="24"/>
                <w:szCs w:val="24"/>
                <w:highlight w:val="white"/>
              </w:rPr>
              <w:t>ate:</w:t>
            </w:r>
          </w:p>
          <w:p w14:paraId="733932DC" w14:textId="77777777" w:rsidR="00C032ED" w:rsidRDefault="00C032ED">
            <w:pPr>
              <w:spacing w:before="60" w:after="60"/>
              <w:ind w:right="525"/>
              <w:jc w:val="left"/>
            </w:pPr>
          </w:p>
        </w:tc>
        <w:tc>
          <w:tcPr>
            <w:tcW w:w="7040" w:type="dxa"/>
          </w:tcPr>
          <w:p w14:paraId="74610DE4" w14:textId="77777777" w:rsidR="00C032ED" w:rsidRDefault="00A66C67" w:rsidP="009C3167">
            <w:pPr>
              <w:spacing w:before="60" w:after="60"/>
              <w:ind w:left="-45" w:right="-22"/>
              <w:jc w:val="left"/>
            </w:pPr>
            <w:r w:rsidRPr="003F3A5B">
              <w:rPr>
                <w:rFonts w:ascii="Arial" w:eastAsia="Arial" w:hAnsi="Arial" w:cs="Arial"/>
                <w:sz w:val="24"/>
                <w:szCs w:val="24"/>
              </w:rPr>
              <w:t xml:space="preserve">This Call-Off Contract commences on </w:t>
            </w:r>
            <w:r w:rsidR="009C3167">
              <w:rPr>
                <w:rFonts w:ascii="Arial" w:eastAsia="Arial" w:hAnsi="Arial" w:cs="Arial"/>
                <w:sz w:val="24"/>
                <w:szCs w:val="24"/>
              </w:rPr>
              <w:t>1 April 2017</w:t>
            </w:r>
            <w:r w:rsidRPr="003F3A5B">
              <w:rPr>
                <w:rFonts w:ascii="Arial" w:eastAsia="Arial" w:hAnsi="Arial" w:cs="Arial"/>
                <w:sz w:val="24"/>
                <w:szCs w:val="24"/>
              </w:rPr>
              <w:t xml:space="preserve"> and is valid for </w:t>
            </w:r>
            <w:r w:rsidR="003F3A5B" w:rsidRPr="003F3A5B">
              <w:rPr>
                <w:rFonts w:ascii="Arial" w:eastAsia="Arial" w:hAnsi="Arial" w:cs="Arial"/>
                <w:sz w:val="24"/>
                <w:szCs w:val="24"/>
              </w:rPr>
              <w:t>twe</w:t>
            </w:r>
            <w:r w:rsidR="009C6686">
              <w:rPr>
                <w:rFonts w:ascii="Arial" w:eastAsia="Arial" w:hAnsi="Arial" w:cs="Arial"/>
                <w:sz w:val="24"/>
                <w:szCs w:val="24"/>
              </w:rPr>
              <w:t>nty-four</w:t>
            </w:r>
            <w:r w:rsidR="003F3A5B" w:rsidRPr="003F3A5B">
              <w:rPr>
                <w:rFonts w:ascii="Arial" w:eastAsia="Arial" w:hAnsi="Arial" w:cs="Arial"/>
                <w:sz w:val="24"/>
                <w:szCs w:val="24"/>
              </w:rPr>
              <w:t xml:space="preserve"> (</w:t>
            </w:r>
            <w:r w:rsidR="009C6686">
              <w:rPr>
                <w:rFonts w:ascii="Arial" w:eastAsia="Arial" w:hAnsi="Arial" w:cs="Arial"/>
                <w:sz w:val="24"/>
                <w:szCs w:val="24"/>
              </w:rPr>
              <w:t>24</w:t>
            </w:r>
            <w:r w:rsidR="003F3A5B" w:rsidRPr="003F3A5B">
              <w:rPr>
                <w:rFonts w:ascii="Arial" w:eastAsia="Arial" w:hAnsi="Arial" w:cs="Arial"/>
                <w:sz w:val="24"/>
                <w:szCs w:val="24"/>
              </w:rPr>
              <w:t xml:space="preserve">) </w:t>
            </w:r>
            <w:r w:rsidRPr="003F3A5B">
              <w:rPr>
                <w:rFonts w:ascii="Arial" w:eastAsia="Arial" w:hAnsi="Arial" w:cs="Arial"/>
                <w:sz w:val="24"/>
                <w:szCs w:val="24"/>
              </w:rPr>
              <w:t>months.</w:t>
            </w:r>
          </w:p>
        </w:tc>
      </w:tr>
      <w:tr w:rsidR="00C032ED" w14:paraId="004B9F4B" w14:textId="77777777">
        <w:tc>
          <w:tcPr>
            <w:tcW w:w="2620" w:type="dxa"/>
          </w:tcPr>
          <w:p w14:paraId="33E92977" w14:textId="77777777" w:rsidR="00C032ED" w:rsidRDefault="00A66C67">
            <w:pPr>
              <w:spacing w:before="60" w:after="60"/>
              <w:ind w:right="308"/>
              <w:jc w:val="left"/>
            </w:pPr>
            <w:r>
              <w:rPr>
                <w:rFonts w:ascii="Arial" w:eastAsia="Arial" w:hAnsi="Arial" w:cs="Arial"/>
                <w:b/>
                <w:sz w:val="24"/>
                <w:szCs w:val="24"/>
              </w:rPr>
              <w:t xml:space="preserve">Termination: </w:t>
            </w:r>
          </w:p>
        </w:tc>
        <w:tc>
          <w:tcPr>
            <w:tcW w:w="7040" w:type="dxa"/>
          </w:tcPr>
          <w:p w14:paraId="12E8993E" w14:textId="77777777" w:rsidR="00C032ED" w:rsidRDefault="00A66C67" w:rsidP="003A642F">
            <w:pPr>
              <w:spacing w:after="200" w:line="276" w:lineRule="auto"/>
              <w:jc w:val="left"/>
            </w:pPr>
            <w:r>
              <w:rPr>
                <w:rFonts w:ascii="Arial" w:eastAsia="Arial" w:hAnsi="Arial" w:cs="Arial"/>
                <w:sz w:val="24"/>
                <w:szCs w:val="24"/>
              </w:rPr>
              <w:t>In accordance with Call-Off Contract claus</w:t>
            </w:r>
            <w:r>
              <w:rPr>
                <w:rFonts w:ascii="Arial" w:eastAsia="Arial" w:hAnsi="Arial" w:cs="Arial"/>
                <w:sz w:val="24"/>
                <w:szCs w:val="24"/>
                <w:highlight w:val="white"/>
              </w:rPr>
              <w:t>e 23 t</w:t>
            </w:r>
            <w:r>
              <w:rPr>
                <w:rFonts w:ascii="Arial" w:eastAsia="Arial" w:hAnsi="Arial" w:cs="Arial"/>
                <w:sz w:val="24"/>
                <w:szCs w:val="24"/>
              </w:rPr>
              <w:t xml:space="preserve">he notice period required for </w:t>
            </w:r>
            <w:r w:rsidRPr="005057C8">
              <w:rPr>
                <w:rFonts w:ascii="Arial" w:eastAsia="Arial" w:hAnsi="Arial" w:cs="Arial"/>
                <w:sz w:val="24"/>
                <w:szCs w:val="24"/>
              </w:rPr>
              <w:t>Termination is</w:t>
            </w:r>
            <w:r w:rsidRPr="005057C8">
              <w:rPr>
                <w:rFonts w:ascii="Arial" w:eastAsia="Arial" w:hAnsi="Arial" w:cs="Arial"/>
                <w:color w:val="FFFFFF"/>
                <w:sz w:val="24"/>
                <w:szCs w:val="24"/>
              </w:rPr>
              <w:t xml:space="preserve"> </w:t>
            </w:r>
            <w:r w:rsidR="003F3A5B">
              <w:rPr>
                <w:rFonts w:ascii="Arial" w:eastAsia="Arial" w:hAnsi="Arial" w:cs="Arial"/>
                <w:sz w:val="24"/>
                <w:szCs w:val="24"/>
              </w:rPr>
              <w:t>at least 90 W</w:t>
            </w:r>
            <w:r w:rsidRPr="005057C8">
              <w:rPr>
                <w:rFonts w:ascii="Arial" w:eastAsia="Arial" w:hAnsi="Arial" w:cs="Arial"/>
                <w:sz w:val="24"/>
                <w:szCs w:val="24"/>
              </w:rPr>
              <w:t xml:space="preserve">orking </w:t>
            </w:r>
            <w:r w:rsidR="003F3A5B">
              <w:rPr>
                <w:rFonts w:ascii="Arial" w:eastAsia="Arial" w:hAnsi="Arial" w:cs="Arial"/>
                <w:sz w:val="24"/>
                <w:szCs w:val="24"/>
              </w:rPr>
              <w:t>D</w:t>
            </w:r>
            <w:r w:rsidRPr="005057C8">
              <w:rPr>
                <w:rFonts w:ascii="Arial" w:eastAsia="Arial" w:hAnsi="Arial" w:cs="Arial"/>
                <w:sz w:val="24"/>
                <w:szCs w:val="24"/>
              </w:rPr>
              <w:t>ays from the date of written notice for disputed sums or at least 30 days from the date of written notice for termination without cause.</w:t>
            </w:r>
          </w:p>
        </w:tc>
      </w:tr>
      <w:tr w:rsidR="00C032ED" w14:paraId="28628A51" w14:textId="77777777">
        <w:trPr>
          <w:trHeight w:val="240"/>
        </w:trPr>
        <w:tc>
          <w:tcPr>
            <w:tcW w:w="9660" w:type="dxa"/>
            <w:gridSpan w:val="2"/>
          </w:tcPr>
          <w:p w14:paraId="702AA376" w14:textId="77777777" w:rsidR="00C032ED" w:rsidRDefault="00A66C67">
            <w:pPr>
              <w:spacing w:after="200" w:line="276" w:lineRule="auto"/>
            </w:pPr>
            <w:r>
              <w:rPr>
                <w:rFonts w:ascii="Arial" w:eastAsia="Arial" w:hAnsi="Arial" w:cs="Arial"/>
                <w:b/>
                <w:sz w:val="24"/>
                <w:szCs w:val="24"/>
                <w:shd w:val="clear" w:color="auto" w:fill="C6D9F1"/>
              </w:rPr>
              <w:t>Buyer contractual details</w:t>
            </w:r>
          </w:p>
          <w:p w14:paraId="2ECDCDF2" w14:textId="77777777" w:rsidR="00C032ED" w:rsidRDefault="00A66C67">
            <w:pPr>
              <w:spacing w:after="200" w:line="276" w:lineRule="auto"/>
            </w:pPr>
            <w:r>
              <w:rPr>
                <w:rFonts w:ascii="Arial" w:eastAsia="Arial" w:hAnsi="Arial" w:cs="Arial"/>
                <w:sz w:val="24"/>
                <w:szCs w:val="24"/>
              </w:rPr>
              <w:t xml:space="preserve">This Order is for the G-Cloud Services outlined below. It is acknowledged by the Parties that the volume of the G-Cloud Services utilized by </w:t>
            </w:r>
            <w:r w:rsidR="00C33F42">
              <w:rPr>
                <w:rFonts w:ascii="Arial" w:eastAsia="Arial" w:hAnsi="Arial" w:cs="Arial"/>
                <w:sz w:val="24"/>
                <w:szCs w:val="24"/>
              </w:rPr>
              <w:t xml:space="preserve">the </w:t>
            </w:r>
            <w:r>
              <w:rPr>
                <w:rFonts w:ascii="Arial" w:eastAsia="Arial" w:hAnsi="Arial" w:cs="Arial"/>
                <w:sz w:val="24"/>
                <w:szCs w:val="24"/>
              </w:rPr>
              <w:t>Buyer may vary from time to time during the course of this Call-Off Contract, subject always to the terms of the Call-Off Contract.</w:t>
            </w:r>
          </w:p>
        </w:tc>
      </w:tr>
      <w:tr w:rsidR="00C032ED" w14:paraId="47CD6203" w14:textId="77777777">
        <w:tc>
          <w:tcPr>
            <w:tcW w:w="2620" w:type="dxa"/>
          </w:tcPr>
          <w:p w14:paraId="67611140" w14:textId="77777777" w:rsidR="00C032ED" w:rsidRDefault="00A66C67" w:rsidP="00081731">
            <w:pPr>
              <w:spacing w:before="60" w:after="60"/>
              <w:ind w:right="90"/>
              <w:jc w:val="left"/>
            </w:pPr>
            <w:r>
              <w:rPr>
                <w:rFonts w:ascii="Arial" w:eastAsia="Arial" w:hAnsi="Arial" w:cs="Arial"/>
                <w:b/>
                <w:sz w:val="24"/>
                <w:szCs w:val="24"/>
                <w:highlight w:val="white"/>
              </w:rPr>
              <w:t>G-Cloud 8 Lot</w:t>
            </w:r>
            <w:r w:rsidR="0042003A">
              <w:rPr>
                <w:rFonts w:ascii="Arial" w:eastAsia="Arial" w:hAnsi="Arial" w:cs="Arial"/>
                <w:b/>
                <w:sz w:val="24"/>
                <w:szCs w:val="24"/>
              </w:rPr>
              <w:t xml:space="preserve"> </w:t>
            </w:r>
            <w:r w:rsidR="00081731">
              <w:rPr>
                <w:rFonts w:ascii="Arial" w:eastAsia="Arial" w:hAnsi="Arial" w:cs="Arial"/>
                <w:b/>
                <w:sz w:val="24"/>
                <w:szCs w:val="24"/>
              </w:rPr>
              <w:t>4</w:t>
            </w:r>
          </w:p>
        </w:tc>
        <w:tc>
          <w:tcPr>
            <w:tcW w:w="7040" w:type="dxa"/>
          </w:tcPr>
          <w:p w14:paraId="11DFBD90" w14:textId="77777777" w:rsidR="00C032ED" w:rsidRPr="006C63D4" w:rsidRDefault="00A66C67" w:rsidP="002A334B">
            <w:pPr>
              <w:keepNext/>
              <w:spacing w:before="60" w:after="60"/>
              <w:ind w:right="1140"/>
              <w:jc w:val="left"/>
              <w:rPr>
                <w:rFonts w:ascii="Arial" w:hAnsi="Arial" w:cs="Arial"/>
              </w:rPr>
            </w:pPr>
            <w:r>
              <w:rPr>
                <w:rFonts w:ascii="Arial" w:eastAsia="Arial" w:hAnsi="Arial" w:cs="Arial"/>
                <w:sz w:val="24"/>
                <w:szCs w:val="24"/>
                <w:highlight w:val="white"/>
              </w:rPr>
              <w:t xml:space="preserve">This Call-Off Contract is for the provision of Services </w:t>
            </w:r>
            <w:r w:rsidRPr="003F3A5B">
              <w:rPr>
                <w:rFonts w:ascii="Arial" w:eastAsia="Arial" w:hAnsi="Arial" w:cs="Arial"/>
                <w:sz w:val="24"/>
                <w:szCs w:val="24"/>
              </w:rPr>
              <w:t xml:space="preserve">under Lot </w:t>
            </w:r>
            <w:r w:rsidR="00595687">
              <w:rPr>
                <w:rFonts w:ascii="Arial" w:eastAsia="Arial" w:hAnsi="Arial" w:cs="Arial"/>
                <w:sz w:val="24"/>
                <w:szCs w:val="24"/>
              </w:rPr>
              <w:t>4</w:t>
            </w:r>
            <w:r w:rsidR="006C4C2C">
              <w:rPr>
                <w:rFonts w:ascii="Arial" w:eastAsia="Arial" w:hAnsi="Arial" w:cs="Arial"/>
                <w:sz w:val="24"/>
                <w:szCs w:val="24"/>
              </w:rPr>
              <w:t xml:space="preserve"> </w:t>
            </w:r>
            <w:r w:rsidR="00595687">
              <w:rPr>
                <w:rFonts w:ascii="Arial" w:eastAsia="Arial" w:hAnsi="Arial" w:cs="Arial"/>
                <w:sz w:val="24"/>
                <w:szCs w:val="24"/>
              </w:rPr>
              <w:t>– Specialist Cloud Services</w:t>
            </w:r>
            <w:r w:rsidR="003F3A5B">
              <w:rPr>
                <w:rFonts w:ascii="Arial" w:eastAsia="Arial" w:hAnsi="Arial" w:cs="Arial"/>
                <w:sz w:val="24"/>
                <w:szCs w:val="24"/>
              </w:rPr>
              <w:t>.</w:t>
            </w:r>
          </w:p>
          <w:p w14:paraId="4F77F3B6" w14:textId="77777777" w:rsidR="00C032ED" w:rsidRDefault="00C032ED" w:rsidP="002A334B">
            <w:pPr>
              <w:keepNext/>
              <w:spacing w:before="60" w:after="60"/>
              <w:ind w:right="112"/>
              <w:jc w:val="left"/>
            </w:pPr>
          </w:p>
        </w:tc>
      </w:tr>
      <w:tr w:rsidR="00C032ED" w14:paraId="7E04A593" w14:textId="77777777">
        <w:tc>
          <w:tcPr>
            <w:tcW w:w="2620" w:type="dxa"/>
          </w:tcPr>
          <w:p w14:paraId="2D35DF36" w14:textId="77777777" w:rsidR="00C032ED" w:rsidRDefault="00C33F42" w:rsidP="002A334B">
            <w:pPr>
              <w:spacing w:before="60" w:after="60"/>
              <w:ind w:right="90"/>
              <w:jc w:val="left"/>
            </w:pPr>
            <w:r>
              <w:rPr>
                <w:rFonts w:ascii="Arial" w:eastAsia="Arial" w:hAnsi="Arial" w:cs="Arial"/>
                <w:b/>
                <w:sz w:val="24"/>
                <w:szCs w:val="24"/>
              </w:rPr>
              <w:t>G-Cloud 8 S</w:t>
            </w:r>
            <w:r w:rsidR="00A66C67">
              <w:rPr>
                <w:rFonts w:ascii="Arial" w:eastAsia="Arial" w:hAnsi="Arial" w:cs="Arial"/>
                <w:b/>
                <w:sz w:val="24"/>
                <w:szCs w:val="24"/>
              </w:rPr>
              <w:t>ervices required:</w:t>
            </w:r>
          </w:p>
        </w:tc>
        <w:tc>
          <w:tcPr>
            <w:tcW w:w="7040" w:type="dxa"/>
          </w:tcPr>
          <w:p w14:paraId="06C0F775" w14:textId="77777777" w:rsidR="00CC06BE" w:rsidRDefault="00CC06BE" w:rsidP="00CC06BE">
            <w:pPr>
              <w:keepNext/>
              <w:spacing w:before="60" w:after="60"/>
              <w:ind w:right="1140"/>
              <w:jc w:val="left"/>
              <w:rPr>
                <w:rFonts w:ascii="Arial" w:eastAsia="Arial" w:hAnsi="Arial" w:cs="Arial"/>
                <w:sz w:val="24"/>
                <w:szCs w:val="24"/>
              </w:rPr>
            </w:pPr>
            <w:r w:rsidRPr="00CC06BE">
              <w:rPr>
                <w:rFonts w:ascii="Arial" w:eastAsia="Arial" w:hAnsi="Arial" w:cs="Arial"/>
                <w:sz w:val="24"/>
                <w:szCs w:val="24"/>
              </w:rPr>
              <w:t>End to end service for the development of software applications and tailored support models and Service Level Agreements (SLAs), delivered using the most appropriate methodology (whether waterfall, agile, or in-between)</w:t>
            </w:r>
            <w:r w:rsidR="00E35602">
              <w:rPr>
                <w:rFonts w:ascii="Arial" w:eastAsia="Arial" w:hAnsi="Arial" w:cs="Arial"/>
                <w:sz w:val="24"/>
                <w:szCs w:val="24"/>
              </w:rPr>
              <w:t xml:space="preserve"> as further detailed in paragraph SR5 of Supplemental requirements’ of the Call-Off Contract</w:t>
            </w:r>
            <w:r w:rsidRPr="00CC06BE">
              <w:rPr>
                <w:rFonts w:ascii="Arial" w:eastAsia="Arial" w:hAnsi="Arial" w:cs="Arial"/>
                <w:sz w:val="24"/>
                <w:szCs w:val="24"/>
              </w:rPr>
              <w:t>.  Applications use the latest technologies and are developed to maximise value for money, quality, usability and maintainability.</w:t>
            </w:r>
          </w:p>
          <w:p w14:paraId="33E1F901" w14:textId="77777777" w:rsidR="00CC06BE" w:rsidRDefault="00CC06BE" w:rsidP="00CC06BE">
            <w:pPr>
              <w:keepNext/>
              <w:spacing w:before="60" w:after="60"/>
              <w:ind w:right="1140"/>
              <w:jc w:val="left"/>
              <w:rPr>
                <w:rFonts w:ascii="Arial" w:eastAsia="Arial" w:hAnsi="Arial" w:cs="Arial"/>
                <w:sz w:val="24"/>
                <w:szCs w:val="24"/>
              </w:rPr>
            </w:pPr>
          </w:p>
          <w:p w14:paraId="7F1A695C" w14:textId="77777777" w:rsidR="00624252" w:rsidRDefault="00393C3E" w:rsidP="00595687">
            <w:pPr>
              <w:keepNext/>
              <w:spacing w:before="60" w:after="60"/>
              <w:ind w:right="1140"/>
              <w:jc w:val="left"/>
              <w:rPr>
                <w:rFonts w:ascii="Arial" w:eastAsia="Arial" w:hAnsi="Arial" w:cs="Arial"/>
                <w:sz w:val="24"/>
                <w:szCs w:val="24"/>
              </w:rPr>
            </w:pPr>
            <w:r w:rsidRPr="00CC06BE">
              <w:rPr>
                <w:rFonts w:ascii="Arial" w:eastAsia="Arial" w:hAnsi="Arial" w:cs="Arial"/>
                <w:sz w:val="24"/>
                <w:szCs w:val="24"/>
              </w:rPr>
              <w:t xml:space="preserve">Services shall be </w:t>
            </w:r>
            <w:r w:rsidR="00083A23" w:rsidRPr="00CC06BE">
              <w:rPr>
                <w:rFonts w:ascii="Arial" w:eastAsia="Arial" w:hAnsi="Arial" w:cs="Arial"/>
                <w:sz w:val="24"/>
                <w:szCs w:val="24"/>
              </w:rPr>
              <w:t>provided</w:t>
            </w:r>
            <w:r w:rsidRPr="00CC06BE">
              <w:rPr>
                <w:rFonts w:ascii="Arial" w:eastAsia="Arial" w:hAnsi="Arial" w:cs="Arial"/>
                <w:sz w:val="24"/>
                <w:szCs w:val="24"/>
              </w:rPr>
              <w:t xml:space="preserve"> </w:t>
            </w:r>
            <w:r w:rsidR="00136E82" w:rsidRPr="00CC06BE">
              <w:rPr>
                <w:rFonts w:ascii="Arial" w:eastAsia="Arial" w:hAnsi="Arial" w:cs="Arial"/>
                <w:sz w:val="24"/>
                <w:szCs w:val="24"/>
              </w:rPr>
              <w:t xml:space="preserve">on </w:t>
            </w:r>
            <w:r w:rsidR="00EB63E8">
              <w:rPr>
                <w:rFonts w:ascii="Arial" w:eastAsia="Arial" w:hAnsi="Arial" w:cs="Arial"/>
                <w:sz w:val="24"/>
                <w:szCs w:val="24"/>
              </w:rPr>
              <w:t xml:space="preserve">the basis of </w:t>
            </w:r>
            <w:r w:rsidR="00565BB0">
              <w:rPr>
                <w:rFonts w:ascii="Arial" w:eastAsia="Arial" w:hAnsi="Arial" w:cs="Arial"/>
                <w:sz w:val="24"/>
                <w:szCs w:val="24"/>
              </w:rPr>
              <w:t xml:space="preserve">a </w:t>
            </w:r>
            <w:r w:rsidR="00EB63E8">
              <w:rPr>
                <w:rFonts w:ascii="Arial" w:eastAsia="Arial" w:hAnsi="Arial" w:cs="Arial"/>
                <w:sz w:val="24"/>
                <w:szCs w:val="24"/>
              </w:rPr>
              <w:t>f</w:t>
            </w:r>
            <w:r w:rsidR="00A03698" w:rsidRPr="00A03698">
              <w:rPr>
                <w:rFonts w:ascii="Arial" w:eastAsia="Arial" w:hAnsi="Arial" w:cs="Arial"/>
                <w:sz w:val="24"/>
                <w:szCs w:val="24"/>
              </w:rPr>
              <w:t xml:space="preserve">ixed </w:t>
            </w:r>
            <w:r w:rsidR="00A768FF">
              <w:rPr>
                <w:rFonts w:ascii="Arial" w:eastAsia="Arial" w:hAnsi="Arial" w:cs="Arial"/>
                <w:sz w:val="24"/>
                <w:szCs w:val="24"/>
              </w:rPr>
              <w:t xml:space="preserve">Monthly Charge, </w:t>
            </w:r>
            <w:r w:rsidR="00A03698" w:rsidRPr="00A03698">
              <w:rPr>
                <w:rFonts w:ascii="Arial" w:eastAsia="Arial" w:hAnsi="Arial" w:cs="Arial"/>
                <w:sz w:val="24"/>
                <w:szCs w:val="24"/>
              </w:rPr>
              <w:t xml:space="preserve">outcome based or Time and Materials (T&amp;M) </w:t>
            </w:r>
            <w:r w:rsidR="00136E82" w:rsidRPr="00CC06BE">
              <w:rPr>
                <w:rFonts w:ascii="Arial" w:eastAsia="Arial" w:hAnsi="Arial" w:cs="Arial"/>
                <w:sz w:val="24"/>
                <w:szCs w:val="24"/>
              </w:rPr>
              <w:t>a</w:t>
            </w:r>
            <w:r w:rsidR="00083A23" w:rsidRPr="00CC06BE">
              <w:rPr>
                <w:rFonts w:ascii="Arial" w:eastAsia="Arial" w:hAnsi="Arial" w:cs="Arial"/>
                <w:sz w:val="24"/>
                <w:szCs w:val="24"/>
              </w:rPr>
              <w:t>nd</w:t>
            </w:r>
            <w:r w:rsidR="00136E82" w:rsidRPr="00CC06BE">
              <w:rPr>
                <w:rFonts w:ascii="Arial" w:eastAsia="Arial" w:hAnsi="Arial" w:cs="Arial"/>
                <w:sz w:val="24"/>
                <w:szCs w:val="24"/>
              </w:rPr>
              <w:t xml:space="preserve"> agreed by completing the Change Control Template Forms attached at paragraph SR1 of ‘Supplemental requirements’ of the Call-Off Contract.  The Supplier shall </w:t>
            </w:r>
            <w:r w:rsidR="00083A23" w:rsidRPr="00CC06BE">
              <w:rPr>
                <w:rFonts w:ascii="Arial" w:eastAsia="Arial" w:hAnsi="Arial" w:cs="Arial"/>
                <w:sz w:val="24"/>
                <w:szCs w:val="24"/>
              </w:rPr>
              <w:t xml:space="preserve">present its proposal by </w:t>
            </w:r>
            <w:r w:rsidR="00136E82" w:rsidRPr="00CC06BE">
              <w:rPr>
                <w:rFonts w:ascii="Arial" w:eastAsia="Arial" w:hAnsi="Arial" w:cs="Arial"/>
                <w:sz w:val="24"/>
                <w:szCs w:val="24"/>
              </w:rPr>
              <w:t>complet</w:t>
            </w:r>
            <w:r w:rsidR="00083A23" w:rsidRPr="00CC06BE">
              <w:rPr>
                <w:rFonts w:ascii="Arial" w:eastAsia="Arial" w:hAnsi="Arial" w:cs="Arial"/>
                <w:sz w:val="24"/>
                <w:szCs w:val="24"/>
              </w:rPr>
              <w:t>ing</w:t>
            </w:r>
            <w:r w:rsidR="00136E82" w:rsidRPr="00CC06BE">
              <w:rPr>
                <w:rFonts w:ascii="Arial" w:eastAsia="Arial" w:hAnsi="Arial" w:cs="Arial"/>
                <w:sz w:val="24"/>
                <w:szCs w:val="24"/>
              </w:rPr>
              <w:t xml:space="preserve"> the Impact Assessment Form </w:t>
            </w:r>
            <w:r w:rsidR="00DC0AB4" w:rsidRPr="00CC06BE">
              <w:rPr>
                <w:rFonts w:ascii="Arial" w:eastAsia="Arial" w:hAnsi="Arial" w:cs="Arial"/>
                <w:sz w:val="24"/>
                <w:szCs w:val="24"/>
              </w:rPr>
              <w:t>or Change Authorisation Note (“</w:t>
            </w:r>
            <w:r w:rsidR="00DC0AB4" w:rsidRPr="00CC06BE">
              <w:rPr>
                <w:rFonts w:ascii="Arial" w:eastAsia="Arial" w:hAnsi="Arial" w:cs="Arial"/>
                <w:b/>
                <w:sz w:val="24"/>
                <w:szCs w:val="24"/>
              </w:rPr>
              <w:t>CAN</w:t>
            </w:r>
            <w:r w:rsidR="00DC0AB4" w:rsidRPr="00CC06BE">
              <w:rPr>
                <w:rFonts w:ascii="Arial" w:eastAsia="Arial" w:hAnsi="Arial" w:cs="Arial"/>
                <w:sz w:val="24"/>
                <w:szCs w:val="24"/>
              </w:rPr>
              <w:t xml:space="preserve">”) </w:t>
            </w:r>
            <w:r w:rsidR="00136E82" w:rsidRPr="00CC06BE">
              <w:rPr>
                <w:rFonts w:ascii="Arial" w:eastAsia="Arial" w:hAnsi="Arial" w:cs="Arial"/>
                <w:sz w:val="24"/>
                <w:szCs w:val="24"/>
              </w:rPr>
              <w:t>within th</w:t>
            </w:r>
            <w:r w:rsidR="00CC06BE">
              <w:rPr>
                <w:rFonts w:ascii="Arial" w:eastAsia="Arial" w:hAnsi="Arial" w:cs="Arial"/>
                <w:sz w:val="24"/>
                <w:szCs w:val="24"/>
              </w:rPr>
              <w:t>e</w:t>
            </w:r>
            <w:r w:rsidR="00136E82" w:rsidRPr="00CC06BE">
              <w:rPr>
                <w:rFonts w:ascii="Arial" w:eastAsia="Arial" w:hAnsi="Arial" w:cs="Arial"/>
                <w:sz w:val="24"/>
                <w:szCs w:val="24"/>
              </w:rPr>
              <w:t xml:space="preserve"> (</w:t>
            </w:r>
            <w:r w:rsidR="00CC06BE">
              <w:rPr>
                <w:rFonts w:ascii="Arial" w:eastAsia="Arial" w:hAnsi="Arial" w:cs="Arial"/>
                <w:sz w:val="24"/>
                <w:szCs w:val="24"/>
              </w:rPr>
              <w:t>10</w:t>
            </w:r>
            <w:r w:rsidR="00136E82" w:rsidRPr="00CC06BE">
              <w:rPr>
                <w:rFonts w:ascii="Arial" w:eastAsia="Arial" w:hAnsi="Arial" w:cs="Arial"/>
                <w:sz w:val="24"/>
                <w:szCs w:val="24"/>
              </w:rPr>
              <w:t>) Working Days of receiving the Buyer’s Change Request Form</w:t>
            </w:r>
            <w:r w:rsidR="00083A23" w:rsidRPr="00CC06BE">
              <w:rPr>
                <w:rFonts w:ascii="Arial" w:eastAsia="Arial" w:hAnsi="Arial" w:cs="Arial"/>
                <w:sz w:val="24"/>
                <w:szCs w:val="24"/>
              </w:rPr>
              <w:t xml:space="preserve">.  </w:t>
            </w:r>
          </w:p>
          <w:p w14:paraId="3348F1FF" w14:textId="77777777" w:rsidR="00393C3E" w:rsidRPr="0008726B" w:rsidRDefault="00624252" w:rsidP="00595687">
            <w:pPr>
              <w:keepNext/>
              <w:spacing w:before="60" w:after="60"/>
              <w:ind w:right="1140"/>
              <w:jc w:val="left"/>
              <w:rPr>
                <w:rFonts w:ascii="Arial" w:eastAsia="Arial" w:hAnsi="Arial" w:cs="Arial"/>
                <w:sz w:val="24"/>
                <w:szCs w:val="24"/>
              </w:rPr>
            </w:pPr>
            <w:r>
              <w:rPr>
                <w:rFonts w:ascii="Arial" w:eastAsia="Arial" w:hAnsi="Arial" w:cs="Arial"/>
                <w:sz w:val="24"/>
                <w:szCs w:val="24"/>
              </w:rPr>
              <w:t xml:space="preserve">The </w:t>
            </w:r>
            <w:r w:rsidR="00083A23" w:rsidRPr="00CC06BE">
              <w:rPr>
                <w:rFonts w:ascii="Arial" w:eastAsia="Arial" w:hAnsi="Arial" w:cs="Arial"/>
                <w:sz w:val="24"/>
                <w:szCs w:val="24"/>
              </w:rPr>
              <w:t xml:space="preserve">parties </w:t>
            </w:r>
            <w:r>
              <w:rPr>
                <w:rFonts w:ascii="Arial" w:eastAsia="Arial" w:hAnsi="Arial" w:cs="Arial"/>
                <w:sz w:val="24"/>
                <w:szCs w:val="24"/>
              </w:rPr>
              <w:t xml:space="preserve">must </w:t>
            </w:r>
            <w:r w:rsidR="005444EA" w:rsidRPr="00CC06BE">
              <w:rPr>
                <w:rFonts w:ascii="Arial" w:eastAsia="Arial" w:hAnsi="Arial" w:cs="Arial"/>
                <w:sz w:val="24"/>
                <w:szCs w:val="24"/>
              </w:rPr>
              <w:t xml:space="preserve">execute </w:t>
            </w:r>
            <w:r>
              <w:rPr>
                <w:rFonts w:ascii="Arial" w:eastAsia="Arial" w:hAnsi="Arial" w:cs="Arial"/>
                <w:sz w:val="24"/>
                <w:szCs w:val="24"/>
              </w:rPr>
              <w:t>a</w:t>
            </w:r>
            <w:r w:rsidR="005444EA" w:rsidRPr="00CC06BE">
              <w:rPr>
                <w:rFonts w:ascii="Arial" w:eastAsia="Arial" w:hAnsi="Arial" w:cs="Arial"/>
                <w:sz w:val="24"/>
                <w:szCs w:val="24"/>
              </w:rPr>
              <w:t xml:space="preserve"> C</w:t>
            </w:r>
            <w:r w:rsidR="00DC0AB4" w:rsidRPr="00CC06BE">
              <w:rPr>
                <w:rFonts w:ascii="Arial" w:eastAsia="Arial" w:hAnsi="Arial" w:cs="Arial"/>
                <w:sz w:val="24"/>
                <w:szCs w:val="24"/>
              </w:rPr>
              <w:t>AN</w:t>
            </w:r>
            <w:r w:rsidR="005444EA" w:rsidRPr="00CC06BE">
              <w:rPr>
                <w:rFonts w:ascii="Arial" w:eastAsia="Arial" w:hAnsi="Arial" w:cs="Arial"/>
                <w:sz w:val="24"/>
                <w:szCs w:val="24"/>
              </w:rPr>
              <w:t xml:space="preserve"> </w:t>
            </w:r>
            <w:r>
              <w:rPr>
                <w:rFonts w:ascii="Arial" w:eastAsia="Arial" w:hAnsi="Arial" w:cs="Arial"/>
                <w:sz w:val="24"/>
                <w:szCs w:val="24"/>
              </w:rPr>
              <w:t xml:space="preserve">for </w:t>
            </w:r>
            <w:r w:rsidR="00E13635">
              <w:rPr>
                <w:rFonts w:ascii="Arial" w:eastAsia="Arial" w:hAnsi="Arial" w:cs="Arial"/>
                <w:sz w:val="24"/>
                <w:szCs w:val="24"/>
              </w:rPr>
              <w:t>any</w:t>
            </w:r>
            <w:r>
              <w:rPr>
                <w:rFonts w:ascii="Arial" w:eastAsia="Arial" w:hAnsi="Arial" w:cs="Arial"/>
                <w:sz w:val="24"/>
                <w:szCs w:val="24"/>
              </w:rPr>
              <w:t xml:space="preserve"> G-Cloud Service</w:t>
            </w:r>
            <w:r w:rsidR="00E13635">
              <w:rPr>
                <w:rFonts w:ascii="Arial" w:eastAsia="Arial" w:hAnsi="Arial" w:cs="Arial"/>
                <w:sz w:val="24"/>
                <w:szCs w:val="24"/>
              </w:rPr>
              <w:t>s</w:t>
            </w:r>
            <w:r>
              <w:rPr>
                <w:rFonts w:ascii="Arial" w:eastAsia="Arial" w:hAnsi="Arial" w:cs="Arial"/>
                <w:sz w:val="24"/>
                <w:szCs w:val="24"/>
              </w:rPr>
              <w:t xml:space="preserve"> ordered and may agree to execute a CAN without </w:t>
            </w:r>
            <w:r w:rsidR="00F805B3">
              <w:rPr>
                <w:rFonts w:ascii="Arial" w:eastAsia="Arial" w:hAnsi="Arial" w:cs="Arial"/>
                <w:sz w:val="24"/>
                <w:szCs w:val="24"/>
              </w:rPr>
              <w:t>first</w:t>
            </w:r>
            <w:r>
              <w:rPr>
                <w:rFonts w:ascii="Arial" w:eastAsia="Arial" w:hAnsi="Arial" w:cs="Arial"/>
                <w:sz w:val="24"/>
                <w:szCs w:val="24"/>
              </w:rPr>
              <w:t xml:space="preserve"> complet</w:t>
            </w:r>
            <w:r w:rsidR="00F805B3">
              <w:rPr>
                <w:rFonts w:ascii="Arial" w:eastAsia="Arial" w:hAnsi="Arial" w:cs="Arial"/>
                <w:sz w:val="24"/>
                <w:szCs w:val="24"/>
              </w:rPr>
              <w:t>ing</w:t>
            </w:r>
            <w:r>
              <w:rPr>
                <w:rFonts w:ascii="Arial" w:eastAsia="Arial" w:hAnsi="Arial" w:cs="Arial"/>
                <w:sz w:val="24"/>
                <w:szCs w:val="24"/>
              </w:rPr>
              <w:t xml:space="preserve"> a Change Request Form or Impact Assessment Form.</w:t>
            </w:r>
          </w:p>
          <w:p w14:paraId="10789BFB" w14:textId="77777777" w:rsidR="00C032ED" w:rsidRDefault="00C032ED" w:rsidP="0008726B">
            <w:pPr>
              <w:numPr>
                <w:ilvl w:val="0"/>
                <w:numId w:val="17"/>
              </w:numPr>
              <w:spacing w:before="60" w:after="60"/>
              <w:ind w:left="0" w:hanging="360"/>
              <w:contextualSpacing/>
            </w:pPr>
            <w:bookmarkStart w:id="1" w:name="h.a12n1rducqb0" w:colFirst="0" w:colLast="0"/>
            <w:bookmarkStart w:id="2" w:name="h.3j8qltolr8ny" w:colFirst="0" w:colLast="0"/>
            <w:bookmarkEnd w:id="1"/>
            <w:bookmarkEnd w:id="2"/>
          </w:p>
        </w:tc>
      </w:tr>
      <w:tr w:rsidR="00C032ED" w14:paraId="71DB01CA" w14:textId="77777777">
        <w:tc>
          <w:tcPr>
            <w:tcW w:w="2620" w:type="dxa"/>
          </w:tcPr>
          <w:p w14:paraId="1350FDDA" w14:textId="77777777" w:rsidR="00C032ED" w:rsidRPr="009348B7" w:rsidRDefault="00A66C67" w:rsidP="002A334B">
            <w:pPr>
              <w:spacing w:before="60" w:after="60"/>
              <w:ind w:right="90"/>
              <w:jc w:val="left"/>
            </w:pPr>
            <w:r w:rsidRPr="009348B7">
              <w:rPr>
                <w:rFonts w:ascii="Arial" w:eastAsia="Arial" w:hAnsi="Arial" w:cs="Arial"/>
                <w:b/>
                <w:sz w:val="24"/>
                <w:szCs w:val="24"/>
              </w:rPr>
              <w:t>Additional Services:</w:t>
            </w:r>
          </w:p>
        </w:tc>
        <w:tc>
          <w:tcPr>
            <w:tcW w:w="7040" w:type="dxa"/>
          </w:tcPr>
          <w:p w14:paraId="25275B01" w14:textId="77777777" w:rsidR="00C032ED" w:rsidRPr="00DC45AC" w:rsidRDefault="00C35EB9" w:rsidP="00AE04D5">
            <w:pPr>
              <w:spacing w:before="60" w:after="60" w:line="276" w:lineRule="auto"/>
              <w:jc w:val="left"/>
              <w:rPr>
                <w:rFonts w:ascii="Arial" w:hAnsi="Arial" w:cs="Arial"/>
                <w:sz w:val="24"/>
                <w:szCs w:val="24"/>
              </w:rPr>
            </w:pPr>
            <w:bookmarkStart w:id="3" w:name="h.qaifyigx0mux" w:colFirst="0" w:colLast="0"/>
            <w:bookmarkEnd w:id="3"/>
            <w:r>
              <w:rPr>
                <w:rFonts w:ascii="Arial" w:hAnsi="Arial" w:cs="Arial"/>
                <w:sz w:val="24"/>
                <w:szCs w:val="24"/>
              </w:rPr>
              <w:t xml:space="preserve">As available in the Supplier’s published service definition that is within </w:t>
            </w:r>
            <w:r w:rsidR="0038385A">
              <w:rPr>
                <w:rFonts w:ascii="Arial" w:hAnsi="Arial" w:cs="Arial"/>
                <w:sz w:val="24"/>
                <w:szCs w:val="24"/>
              </w:rPr>
              <w:t xml:space="preserve">the </w:t>
            </w:r>
            <w:r>
              <w:rPr>
                <w:rFonts w:ascii="Arial" w:hAnsi="Arial" w:cs="Arial"/>
                <w:sz w:val="24"/>
                <w:szCs w:val="24"/>
              </w:rPr>
              <w:t>scope of the Framework Agreement, as required by the Buyer.</w:t>
            </w:r>
          </w:p>
        </w:tc>
      </w:tr>
      <w:tr w:rsidR="00C032ED" w14:paraId="5CD7F344" w14:textId="77777777">
        <w:tc>
          <w:tcPr>
            <w:tcW w:w="2620" w:type="dxa"/>
          </w:tcPr>
          <w:p w14:paraId="79E086B5" w14:textId="77777777" w:rsidR="00C032ED" w:rsidRDefault="00C032ED" w:rsidP="002A334B">
            <w:pPr>
              <w:spacing w:before="60" w:after="60"/>
              <w:ind w:right="90"/>
              <w:jc w:val="left"/>
            </w:pPr>
          </w:p>
        </w:tc>
        <w:tc>
          <w:tcPr>
            <w:tcW w:w="7040" w:type="dxa"/>
          </w:tcPr>
          <w:p w14:paraId="359CD659" w14:textId="77777777" w:rsidR="00C032ED" w:rsidRDefault="00C032ED" w:rsidP="002A334B">
            <w:pPr>
              <w:spacing w:before="60" w:after="60"/>
              <w:jc w:val="left"/>
            </w:pPr>
          </w:p>
        </w:tc>
      </w:tr>
      <w:tr w:rsidR="00C032ED" w14:paraId="17009040" w14:textId="77777777">
        <w:tc>
          <w:tcPr>
            <w:tcW w:w="2620" w:type="dxa"/>
          </w:tcPr>
          <w:p w14:paraId="639C56DC" w14:textId="77777777" w:rsidR="00C032ED" w:rsidRDefault="00A66C67" w:rsidP="002A334B">
            <w:pPr>
              <w:spacing w:before="60" w:after="60"/>
              <w:ind w:right="90"/>
              <w:jc w:val="left"/>
            </w:pPr>
            <w:r>
              <w:rPr>
                <w:rFonts w:ascii="Arial" w:eastAsia="Arial" w:hAnsi="Arial" w:cs="Arial"/>
                <w:b/>
                <w:sz w:val="24"/>
                <w:szCs w:val="24"/>
              </w:rPr>
              <w:t>Location:</w:t>
            </w:r>
          </w:p>
        </w:tc>
        <w:tc>
          <w:tcPr>
            <w:tcW w:w="7040" w:type="dxa"/>
          </w:tcPr>
          <w:p w14:paraId="7FBD29FB" w14:textId="77777777" w:rsidR="00C33E84" w:rsidRDefault="00595687">
            <w:pPr>
              <w:spacing w:before="60" w:after="60"/>
              <w:jc w:val="left"/>
            </w:pPr>
            <w:r>
              <w:rPr>
                <w:rFonts w:ascii="Arial" w:eastAsia="Arial" w:hAnsi="Arial" w:cs="Arial"/>
                <w:sz w:val="24"/>
                <w:szCs w:val="24"/>
                <w:highlight w:val="white"/>
              </w:rPr>
              <w:t>Unless otherwise agreed, t</w:t>
            </w:r>
            <w:r w:rsidR="00A66C67">
              <w:rPr>
                <w:rFonts w:ascii="Arial" w:eastAsia="Arial" w:hAnsi="Arial" w:cs="Arial"/>
                <w:sz w:val="24"/>
                <w:szCs w:val="24"/>
                <w:highlight w:val="white"/>
              </w:rPr>
              <w:t xml:space="preserve">he Services </w:t>
            </w:r>
            <w:r>
              <w:rPr>
                <w:rFonts w:ascii="Arial" w:eastAsia="Arial" w:hAnsi="Arial" w:cs="Arial"/>
                <w:sz w:val="24"/>
                <w:szCs w:val="24"/>
                <w:highlight w:val="white"/>
              </w:rPr>
              <w:t>shall be provided at</w:t>
            </w:r>
            <w:r w:rsidR="00A66C67">
              <w:rPr>
                <w:rFonts w:ascii="Arial" w:eastAsia="Arial" w:hAnsi="Arial" w:cs="Arial"/>
                <w:sz w:val="24"/>
                <w:szCs w:val="24"/>
                <w:highlight w:val="white"/>
              </w:rPr>
              <w:t xml:space="preserve"> </w:t>
            </w:r>
            <w:r w:rsidR="009348B7">
              <w:rPr>
                <w:rFonts w:ascii="Arial" w:eastAsia="Arial" w:hAnsi="Arial" w:cs="Arial"/>
                <w:sz w:val="24"/>
                <w:szCs w:val="24"/>
                <w:highlight w:val="white"/>
              </w:rPr>
              <w:t xml:space="preserve">the </w:t>
            </w:r>
            <w:r w:rsidR="00555290">
              <w:rPr>
                <w:rFonts w:ascii="Arial" w:eastAsia="Arial" w:hAnsi="Arial" w:cs="Arial"/>
                <w:sz w:val="24"/>
                <w:szCs w:val="24"/>
                <w:highlight w:val="white"/>
              </w:rPr>
              <w:t>Buyer</w:t>
            </w:r>
            <w:r w:rsidR="009348B7">
              <w:rPr>
                <w:rFonts w:ascii="Arial" w:eastAsia="Arial" w:hAnsi="Arial" w:cs="Arial"/>
                <w:sz w:val="24"/>
                <w:szCs w:val="24"/>
                <w:highlight w:val="white"/>
              </w:rPr>
              <w:t xml:space="preserve">’s </w:t>
            </w:r>
            <w:r w:rsidR="00C33F42">
              <w:rPr>
                <w:rFonts w:ascii="Arial" w:eastAsia="Arial" w:hAnsi="Arial" w:cs="Arial"/>
                <w:sz w:val="24"/>
                <w:szCs w:val="24"/>
              </w:rPr>
              <w:t xml:space="preserve">offices </w:t>
            </w:r>
            <w:r w:rsidR="00FD40CB">
              <w:rPr>
                <w:rFonts w:ascii="Arial" w:eastAsia="Arial" w:hAnsi="Arial" w:cs="Arial"/>
                <w:sz w:val="24"/>
                <w:szCs w:val="24"/>
              </w:rPr>
              <w:t>in</w:t>
            </w:r>
            <w:r w:rsidR="00C33F42">
              <w:rPr>
                <w:rFonts w:ascii="Arial" w:eastAsia="Arial" w:hAnsi="Arial" w:cs="Arial"/>
                <w:sz w:val="24"/>
                <w:szCs w:val="24"/>
              </w:rPr>
              <w:t xml:space="preserve"> </w:t>
            </w:r>
            <w:r w:rsidR="00D0642D">
              <w:rPr>
                <w:rFonts w:ascii="Arial" w:eastAsia="Arial" w:hAnsi="Arial" w:cs="Arial"/>
                <w:sz w:val="24"/>
                <w:szCs w:val="24"/>
              </w:rPr>
              <w:t xml:space="preserve">either </w:t>
            </w:r>
            <w:r w:rsidR="00FD40CB">
              <w:rPr>
                <w:rFonts w:ascii="Arial" w:eastAsia="Arial" w:hAnsi="Arial" w:cs="Arial"/>
                <w:sz w:val="24"/>
                <w:szCs w:val="24"/>
              </w:rPr>
              <w:t>London, Coventry</w:t>
            </w:r>
            <w:r w:rsidR="001D4A7A">
              <w:rPr>
                <w:rFonts w:ascii="Arial" w:eastAsia="Arial" w:hAnsi="Arial" w:cs="Arial"/>
                <w:sz w:val="24"/>
                <w:szCs w:val="24"/>
              </w:rPr>
              <w:t xml:space="preserve"> or</w:t>
            </w:r>
            <w:r w:rsidR="00FD40CB">
              <w:rPr>
                <w:rFonts w:ascii="Arial" w:eastAsia="Arial" w:hAnsi="Arial" w:cs="Arial"/>
                <w:sz w:val="24"/>
                <w:szCs w:val="24"/>
              </w:rPr>
              <w:t xml:space="preserve">, Sheffield </w:t>
            </w:r>
            <w:r w:rsidR="001D4A7A">
              <w:rPr>
                <w:rFonts w:ascii="Arial" w:eastAsia="Arial" w:hAnsi="Arial" w:cs="Arial"/>
                <w:sz w:val="24"/>
                <w:szCs w:val="24"/>
              </w:rPr>
              <w:t>or</w:t>
            </w:r>
            <w:r w:rsidR="00FD40CB">
              <w:rPr>
                <w:rFonts w:ascii="Arial" w:eastAsia="Arial" w:hAnsi="Arial" w:cs="Arial"/>
                <w:sz w:val="24"/>
                <w:szCs w:val="24"/>
              </w:rPr>
              <w:t xml:space="preserve"> other offices in the</w:t>
            </w:r>
            <w:r w:rsidR="006C4C2C">
              <w:rPr>
                <w:rFonts w:ascii="Arial" w:eastAsia="Arial" w:hAnsi="Arial" w:cs="Arial"/>
                <w:sz w:val="24"/>
                <w:szCs w:val="24"/>
              </w:rPr>
              <w:t xml:space="preserve"> UK</w:t>
            </w:r>
            <w:r w:rsidR="001310FE">
              <w:rPr>
                <w:rFonts w:ascii="Arial" w:eastAsia="Arial" w:hAnsi="Arial" w:cs="Arial"/>
                <w:sz w:val="24"/>
                <w:szCs w:val="24"/>
              </w:rPr>
              <w:t xml:space="preserve"> including the Supplier’s offices</w:t>
            </w:r>
            <w:r w:rsidR="00C33F42">
              <w:rPr>
                <w:rFonts w:ascii="Arial" w:eastAsia="Arial" w:hAnsi="Arial" w:cs="Arial"/>
                <w:sz w:val="24"/>
                <w:szCs w:val="24"/>
              </w:rPr>
              <w:t>.</w:t>
            </w:r>
          </w:p>
        </w:tc>
      </w:tr>
      <w:tr w:rsidR="00C032ED" w14:paraId="300B634D" w14:textId="77777777">
        <w:tc>
          <w:tcPr>
            <w:tcW w:w="2620" w:type="dxa"/>
          </w:tcPr>
          <w:p w14:paraId="0BAAA9B7" w14:textId="77777777" w:rsidR="002A334B" w:rsidRDefault="00A66C67" w:rsidP="002A334B">
            <w:pPr>
              <w:spacing w:before="60" w:after="60"/>
            </w:pPr>
            <w:r>
              <w:rPr>
                <w:rFonts w:ascii="Arial" w:eastAsia="Arial" w:hAnsi="Arial" w:cs="Arial"/>
                <w:b/>
                <w:sz w:val="24"/>
                <w:szCs w:val="24"/>
              </w:rPr>
              <w:t>Quality standards:</w:t>
            </w:r>
          </w:p>
          <w:p w14:paraId="2D3D8961" w14:textId="77777777" w:rsidR="00C032ED" w:rsidRPr="002A334B" w:rsidRDefault="00C032ED" w:rsidP="002A334B">
            <w:pPr>
              <w:spacing w:before="60" w:after="60"/>
              <w:jc w:val="right"/>
            </w:pPr>
          </w:p>
        </w:tc>
        <w:tc>
          <w:tcPr>
            <w:tcW w:w="7040" w:type="dxa"/>
          </w:tcPr>
          <w:p w14:paraId="2CCC150C" w14:textId="77777777" w:rsidR="00615676" w:rsidRPr="00F27B51" w:rsidRDefault="00E915D0" w:rsidP="00F27B51">
            <w:pPr>
              <w:pStyle w:val="ListParagraph"/>
              <w:numPr>
                <w:ilvl w:val="0"/>
                <w:numId w:val="38"/>
              </w:numPr>
              <w:spacing w:before="60" w:after="60"/>
              <w:jc w:val="left"/>
              <w:rPr>
                <w:rFonts w:ascii="Arial" w:eastAsia="Arial" w:hAnsi="Arial" w:cs="Arial"/>
                <w:sz w:val="24"/>
                <w:szCs w:val="24"/>
              </w:rPr>
            </w:pPr>
            <w:r w:rsidRPr="00615676">
              <w:rPr>
                <w:rFonts w:ascii="Arial" w:eastAsia="Arial" w:hAnsi="Arial" w:cs="Arial"/>
                <w:sz w:val="24"/>
                <w:szCs w:val="24"/>
              </w:rPr>
              <w:t>ISO</w:t>
            </w:r>
            <w:r w:rsidR="008C54FD">
              <w:rPr>
                <w:rFonts w:ascii="Arial" w:eastAsia="Arial" w:hAnsi="Arial" w:cs="Arial"/>
                <w:sz w:val="24"/>
                <w:szCs w:val="24"/>
              </w:rPr>
              <w:t xml:space="preserve"> 900</w:t>
            </w:r>
            <w:r w:rsidR="005567EE">
              <w:rPr>
                <w:rFonts w:ascii="Arial" w:eastAsia="Arial" w:hAnsi="Arial" w:cs="Arial"/>
                <w:sz w:val="24"/>
                <w:szCs w:val="24"/>
              </w:rPr>
              <w:t>1</w:t>
            </w:r>
            <w:r w:rsidRPr="00615676">
              <w:rPr>
                <w:rFonts w:ascii="Arial" w:eastAsia="Arial" w:hAnsi="Arial" w:cs="Arial"/>
                <w:sz w:val="24"/>
                <w:szCs w:val="24"/>
              </w:rPr>
              <w:t>;</w:t>
            </w:r>
          </w:p>
          <w:p w14:paraId="2C5039CA" w14:textId="77777777" w:rsidR="00AD3D8C" w:rsidRDefault="00615676" w:rsidP="00615676">
            <w:pPr>
              <w:pStyle w:val="ListParagraph"/>
              <w:numPr>
                <w:ilvl w:val="0"/>
                <w:numId w:val="38"/>
              </w:numPr>
              <w:spacing w:before="60" w:after="60"/>
              <w:jc w:val="left"/>
              <w:rPr>
                <w:rFonts w:ascii="Arial" w:eastAsia="Arial" w:hAnsi="Arial" w:cs="Arial"/>
                <w:sz w:val="24"/>
                <w:szCs w:val="24"/>
              </w:rPr>
            </w:pPr>
            <w:r w:rsidRPr="00615676">
              <w:rPr>
                <w:rFonts w:ascii="Arial" w:eastAsia="Arial" w:hAnsi="Arial" w:cs="Arial"/>
                <w:sz w:val="24"/>
                <w:szCs w:val="24"/>
              </w:rPr>
              <w:t>Information Security Policies for ICT Systems v1.</w:t>
            </w:r>
            <w:r w:rsidR="004625F6">
              <w:rPr>
                <w:rFonts w:ascii="Arial" w:eastAsia="Arial" w:hAnsi="Arial" w:cs="Arial"/>
                <w:sz w:val="24"/>
                <w:szCs w:val="24"/>
              </w:rPr>
              <w:t>8</w:t>
            </w:r>
            <w:r w:rsidRPr="00615676">
              <w:rPr>
                <w:rFonts w:ascii="Arial" w:eastAsia="Arial" w:hAnsi="Arial" w:cs="Arial"/>
                <w:sz w:val="24"/>
                <w:szCs w:val="24"/>
              </w:rPr>
              <w:t xml:space="preserve"> </w:t>
            </w:r>
            <w:r w:rsidR="00AD3D8C">
              <w:rPr>
                <w:rFonts w:ascii="Arial" w:eastAsia="Arial" w:hAnsi="Arial" w:cs="Arial"/>
                <w:sz w:val="24"/>
                <w:szCs w:val="24"/>
              </w:rPr>
              <w:t>as</w:t>
            </w:r>
            <w:r w:rsidRPr="00615676">
              <w:rPr>
                <w:rFonts w:ascii="Arial" w:eastAsia="Arial" w:hAnsi="Arial" w:cs="Arial"/>
                <w:sz w:val="24"/>
                <w:szCs w:val="24"/>
              </w:rPr>
              <w:t xml:space="preserve"> incorporated </w:t>
            </w:r>
            <w:r w:rsidR="00AD3D8C">
              <w:rPr>
                <w:rFonts w:ascii="Arial" w:eastAsia="Arial" w:hAnsi="Arial" w:cs="Arial"/>
                <w:sz w:val="24"/>
                <w:szCs w:val="24"/>
              </w:rPr>
              <w:t>in</w:t>
            </w:r>
            <w:r w:rsidRPr="00615676">
              <w:rPr>
                <w:rFonts w:ascii="Arial" w:eastAsia="Arial" w:hAnsi="Arial" w:cs="Arial"/>
                <w:sz w:val="24"/>
                <w:szCs w:val="24"/>
              </w:rPr>
              <w:t xml:space="preserve"> paragraph </w:t>
            </w:r>
            <w:r w:rsidR="00AD3D8C">
              <w:rPr>
                <w:rFonts w:ascii="Arial" w:eastAsia="Arial" w:hAnsi="Arial" w:cs="Arial"/>
                <w:sz w:val="24"/>
                <w:szCs w:val="24"/>
              </w:rPr>
              <w:t>SR</w:t>
            </w:r>
            <w:r w:rsidRPr="00615676">
              <w:rPr>
                <w:rFonts w:ascii="Arial" w:eastAsia="Arial" w:hAnsi="Arial" w:cs="Arial"/>
                <w:sz w:val="24"/>
                <w:szCs w:val="24"/>
              </w:rPr>
              <w:t>9 of th</w:t>
            </w:r>
            <w:r w:rsidR="00AD3D8C">
              <w:rPr>
                <w:rFonts w:ascii="Arial" w:eastAsia="Arial" w:hAnsi="Arial" w:cs="Arial"/>
                <w:sz w:val="24"/>
                <w:szCs w:val="24"/>
              </w:rPr>
              <w:t>e supplemental requirements in this Call-Off Contract; and</w:t>
            </w:r>
          </w:p>
          <w:p w14:paraId="1CC5B85A" w14:textId="77777777" w:rsidR="00C032ED" w:rsidRPr="00615676" w:rsidRDefault="00AD3D8C" w:rsidP="00615676">
            <w:pPr>
              <w:pStyle w:val="ListParagraph"/>
              <w:numPr>
                <w:ilvl w:val="0"/>
                <w:numId w:val="38"/>
              </w:numPr>
              <w:spacing w:before="60" w:after="60"/>
              <w:jc w:val="left"/>
              <w:rPr>
                <w:rFonts w:ascii="Arial" w:eastAsia="Arial" w:hAnsi="Arial" w:cs="Arial"/>
                <w:sz w:val="24"/>
                <w:szCs w:val="24"/>
              </w:rPr>
            </w:pPr>
            <w:r>
              <w:rPr>
                <w:rFonts w:ascii="Arial" w:eastAsia="Arial" w:hAnsi="Arial" w:cs="Arial"/>
                <w:sz w:val="24"/>
                <w:szCs w:val="24"/>
              </w:rPr>
              <w:t>t</w:t>
            </w:r>
            <w:r w:rsidR="00A66C67" w:rsidRPr="00615676">
              <w:rPr>
                <w:rFonts w:ascii="Arial" w:eastAsia="Arial" w:hAnsi="Arial" w:cs="Arial"/>
                <w:sz w:val="24"/>
                <w:szCs w:val="24"/>
                <w:highlight w:val="white"/>
              </w:rPr>
              <w:t xml:space="preserve">he quality standards required </w:t>
            </w:r>
            <w:r w:rsidR="004D3957">
              <w:rPr>
                <w:rFonts w:ascii="Arial" w:eastAsia="Arial" w:hAnsi="Arial" w:cs="Arial"/>
                <w:sz w:val="24"/>
                <w:szCs w:val="24"/>
                <w:highlight w:val="white"/>
              </w:rPr>
              <w:t>in</w:t>
            </w:r>
            <w:r w:rsidR="00595687" w:rsidRPr="00615676">
              <w:rPr>
                <w:rFonts w:ascii="Arial" w:eastAsia="Arial" w:hAnsi="Arial" w:cs="Arial"/>
                <w:sz w:val="24"/>
                <w:szCs w:val="24"/>
                <w:highlight w:val="white"/>
              </w:rPr>
              <w:t xml:space="preserve"> the </w:t>
            </w:r>
            <w:r w:rsidR="00D0642D" w:rsidRPr="00615676">
              <w:rPr>
                <w:rFonts w:ascii="Arial" w:eastAsia="Arial" w:hAnsi="Arial" w:cs="Arial"/>
                <w:sz w:val="24"/>
                <w:szCs w:val="24"/>
                <w:highlight w:val="white"/>
              </w:rPr>
              <w:t xml:space="preserve">Call-Off </w:t>
            </w:r>
            <w:r w:rsidR="00C852C7" w:rsidRPr="00615676">
              <w:rPr>
                <w:rFonts w:ascii="Arial" w:eastAsia="Arial" w:hAnsi="Arial" w:cs="Arial"/>
                <w:sz w:val="24"/>
                <w:szCs w:val="24"/>
                <w:highlight w:val="white"/>
              </w:rPr>
              <w:t>Contract</w:t>
            </w:r>
            <w:r w:rsidR="00D0642D" w:rsidRPr="00615676">
              <w:rPr>
                <w:rFonts w:ascii="Arial" w:eastAsia="Arial" w:hAnsi="Arial" w:cs="Arial"/>
                <w:sz w:val="24"/>
                <w:szCs w:val="24"/>
                <w:highlight w:val="white"/>
              </w:rPr>
              <w:t xml:space="preserve"> and the </w:t>
            </w:r>
            <w:r w:rsidR="00595687" w:rsidRPr="00615676">
              <w:rPr>
                <w:rFonts w:ascii="Arial" w:eastAsia="Arial" w:hAnsi="Arial" w:cs="Arial"/>
                <w:sz w:val="24"/>
                <w:szCs w:val="24"/>
                <w:highlight w:val="white"/>
              </w:rPr>
              <w:t xml:space="preserve">Supplier’s </w:t>
            </w:r>
            <w:r w:rsidR="00DC45AC" w:rsidRPr="00615676">
              <w:rPr>
                <w:rFonts w:ascii="Arial" w:eastAsia="Arial" w:hAnsi="Arial" w:cs="Arial"/>
                <w:sz w:val="24"/>
                <w:szCs w:val="24"/>
                <w:highlight w:val="white"/>
              </w:rPr>
              <w:t xml:space="preserve">published </w:t>
            </w:r>
            <w:r w:rsidR="00595687" w:rsidRPr="00615676">
              <w:rPr>
                <w:rFonts w:ascii="Arial" w:eastAsia="Arial" w:hAnsi="Arial" w:cs="Arial"/>
                <w:sz w:val="24"/>
                <w:szCs w:val="24"/>
                <w:highlight w:val="white"/>
              </w:rPr>
              <w:t>service de</w:t>
            </w:r>
            <w:r w:rsidR="00DC45AC" w:rsidRPr="00615676">
              <w:rPr>
                <w:rFonts w:ascii="Arial" w:eastAsia="Arial" w:hAnsi="Arial" w:cs="Arial"/>
                <w:sz w:val="24"/>
                <w:szCs w:val="24"/>
                <w:highlight w:val="white"/>
              </w:rPr>
              <w:t>finition</w:t>
            </w:r>
            <w:r w:rsidR="00DC45AC" w:rsidRPr="00615676">
              <w:rPr>
                <w:rFonts w:ascii="Arial" w:eastAsia="Arial" w:hAnsi="Arial" w:cs="Arial"/>
                <w:sz w:val="24"/>
                <w:szCs w:val="24"/>
              </w:rPr>
              <w:t xml:space="preserve"> under the Service reference stated at the head of this Order Form</w:t>
            </w:r>
            <w:r w:rsidR="006C4C2C" w:rsidRPr="00615676">
              <w:rPr>
                <w:rFonts w:ascii="Arial" w:eastAsia="Arial" w:hAnsi="Arial" w:cs="Arial"/>
                <w:sz w:val="24"/>
                <w:szCs w:val="24"/>
              </w:rPr>
              <w:t>.</w:t>
            </w:r>
          </w:p>
          <w:p w14:paraId="683E107C" w14:textId="77777777" w:rsidR="00C032ED" w:rsidRDefault="00C032ED" w:rsidP="002A334B">
            <w:pPr>
              <w:spacing w:before="60" w:after="60"/>
              <w:jc w:val="left"/>
            </w:pPr>
          </w:p>
        </w:tc>
      </w:tr>
      <w:tr w:rsidR="00C032ED" w14:paraId="6D60E5AF" w14:textId="77777777">
        <w:tc>
          <w:tcPr>
            <w:tcW w:w="2620" w:type="dxa"/>
          </w:tcPr>
          <w:p w14:paraId="3FED5D49" w14:textId="77777777" w:rsidR="00C032ED" w:rsidRDefault="00A66C67" w:rsidP="002A334B">
            <w:pPr>
              <w:spacing w:before="60" w:after="60"/>
            </w:pPr>
            <w:r>
              <w:rPr>
                <w:rFonts w:ascii="Arial" w:eastAsia="Arial" w:hAnsi="Arial" w:cs="Arial"/>
                <w:b/>
                <w:sz w:val="24"/>
                <w:szCs w:val="24"/>
              </w:rPr>
              <w:t xml:space="preserve">Technical standards </w:t>
            </w:r>
          </w:p>
        </w:tc>
        <w:tc>
          <w:tcPr>
            <w:tcW w:w="7040" w:type="dxa"/>
          </w:tcPr>
          <w:p w14:paraId="10208AF8" w14:textId="77777777" w:rsidR="00371283" w:rsidRPr="00371283" w:rsidRDefault="00F634C0" w:rsidP="00371283">
            <w:pPr>
              <w:pStyle w:val="ListParagraph"/>
              <w:numPr>
                <w:ilvl w:val="0"/>
                <w:numId w:val="37"/>
              </w:numPr>
              <w:spacing w:line="276" w:lineRule="auto"/>
              <w:ind w:left="720"/>
              <w:jc w:val="left"/>
              <w:rPr>
                <w:rFonts w:ascii="Arial" w:hAnsi="Arial" w:cs="Arial"/>
                <w:sz w:val="24"/>
                <w:szCs w:val="24"/>
              </w:rPr>
            </w:pPr>
            <w:r>
              <w:rPr>
                <w:rFonts w:ascii="Arial" w:hAnsi="Arial" w:cs="Arial"/>
                <w:sz w:val="24"/>
                <w:szCs w:val="24"/>
              </w:rPr>
              <w:t xml:space="preserve">Working to </w:t>
            </w:r>
            <w:r w:rsidR="00371283" w:rsidRPr="00371283">
              <w:rPr>
                <w:rFonts w:ascii="Arial" w:hAnsi="Arial" w:cs="Arial"/>
                <w:sz w:val="24"/>
                <w:szCs w:val="24"/>
              </w:rPr>
              <w:t>ITIL v3;</w:t>
            </w:r>
            <w:r w:rsidR="00F27B51">
              <w:rPr>
                <w:rFonts w:ascii="Arial" w:hAnsi="Arial" w:cs="Arial"/>
                <w:sz w:val="24"/>
                <w:szCs w:val="24"/>
              </w:rPr>
              <w:t xml:space="preserve"> and</w:t>
            </w:r>
          </w:p>
          <w:p w14:paraId="4B801094" w14:textId="77777777" w:rsidR="00DC45AC" w:rsidRPr="00371283" w:rsidRDefault="00371283" w:rsidP="00371283">
            <w:pPr>
              <w:pStyle w:val="ListParagraph"/>
              <w:numPr>
                <w:ilvl w:val="0"/>
                <w:numId w:val="37"/>
              </w:numPr>
              <w:spacing w:before="60" w:after="60"/>
              <w:ind w:left="720"/>
              <w:jc w:val="left"/>
            </w:pPr>
            <w:r>
              <w:rPr>
                <w:rFonts w:ascii="Arial" w:eastAsia="Arial" w:hAnsi="Arial" w:cs="Arial"/>
                <w:sz w:val="24"/>
                <w:szCs w:val="24"/>
                <w:highlight w:val="white"/>
              </w:rPr>
              <w:t>t</w:t>
            </w:r>
            <w:r w:rsidR="00DC45AC" w:rsidRPr="00371283">
              <w:rPr>
                <w:rFonts w:ascii="Arial" w:eastAsia="Arial" w:hAnsi="Arial" w:cs="Arial"/>
                <w:sz w:val="24"/>
                <w:szCs w:val="24"/>
                <w:highlight w:val="white"/>
              </w:rPr>
              <w:t xml:space="preserve">he technical standards required </w:t>
            </w:r>
            <w:r>
              <w:rPr>
                <w:rFonts w:ascii="Arial" w:eastAsia="Arial" w:hAnsi="Arial" w:cs="Arial"/>
                <w:sz w:val="24"/>
                <w:szCs w:val="24"/>
                <w:highlight w:val="white"/>
              </w:rPr>
              <w:t>under</w:t>
            </w:r>
            <w:r w:rsidR="00DC45AC" w:rsidRPr="00371283">
              <w:rPr>
                <w:rFonts w:ascii="Arial" w:eastAsia="Arial" w:hAnsi="Arial" w:cs="Arial"/>
                <w:sz w:val="24"/>
                <w:szCs w:val="24"/>
                <w:highlight w:val="white"/>
              </w:rPr>
              <w:t xml:space="preserve"> the </w:t>
            </w:r>
            <w:r w:rsidR="00D0642D" w:rsidRPr="00371283">
              <w:rPr>
                <w:rFonts w:ascii="Arial" w:eastAsia="Arial" w:hAnsi="Arial" w:cs="Arial"/>
                <w:sz w:val="24"/>
                <w:szCs w:val="24"/>
                <w:highlight w:val="white"/>
              </w:rPr>
              <w:t xml:space="preserve">Call-Off </w:t>
            </w:r>
            <w:r w:rsidR="00C852C7">
              <w:rPr>
                <w:rFonts w:ascii="Arial" w:eastAsia="Arial" w:hAnsi="Arial" w:cs="Arial"/>
                <w:sz w:val="24"/>
                <w:szCs w:val="24"/>
                <w:highlight w:val="white"/>
              </w:rPr>
              <w:t>Contract</w:t>
            </w:r>
            <w:r w:rsidR="00D0642D" w:rsidRPr="00371283">
              <w:rPr>
                <w:rFonts w:ascii="Arial" w:eastAsia="Arial" w:hAnsi="Arial" w:cs="Arial"/>
                <w:sz w:val="24"/>
                <w:szCs w:val="24"/>
                <w:highlight w:val="white"/>
              </w:rPr>
              <w:t xml:space="preserve"> and the </w:t>
            </w:r>
            <w:r w:rsidR="00DC45AC" w:rsidRPr="00371283">
              <w:rPr>
                <w:rFonts w:ascii="Arial" w:eastAsia="Arial" w:hAnsi="Arial" w:cs="Arial"/>
                <w:sz w:val="24"/>
                <w:szCs w:val="24"/>
                <w:highlight w:val="white"/>
              </w:rPr>
              <w:t>Supplier’s published service definition</w:t>
            </w:r>
            <w:r w:rsidR="00DC45AC" w:rsidRPr="00371283">
              <w:rPr>
                <w:rFonts w:ascii="Arial" w:eastAsia="Arial" w:hAnsi="Arial" w:cs="Arial"/>
                <w:sz w:val="24"/>
                <w:szCs w:val="24"/>
              </w:rPr>
              <w:t xml:space="preserve"> under the Service reference stated at the head of this Order Form.</w:t>
            </w:r>
          </w:p>
          <w:p w14:paraId="0B08D85C" w14:textId="77777777" w:rsidR="00C032ED" w:rsidRDefault="00C032ED" w:rsidP="002A334B">
            <w:pPr>
              <w:spacing w:before="60" w:after="60"/>
              <w:jc w:val="left"/>
            </w:pPr>
          </w:p>
        </w:tc>
      </w:tr>
      <w:tr w:rsidR="00C032ED" w14:paraId="3B806A75" w14:textId="77777777">
        <w:tc>
          <w:tcPr>
            <w:tcW w:w="2620" w:type="dxa"/>
          </w:tcPr>
          <w:p w14:paraId="3958677B" w14:textId="77777777" w:rsidR="00C032ED" w:rsidRDefault="00A66C67" w:rsidP="002A334B">
            <w:pPr>
              <w:spacing w:before="60" w:after="60"/>
            </w:pPr>
            <w:r>
              <w:rPr>
                <w:rFonts w:ascii="Arial" w:eastAsia="Arial" w:hAnsi="Arial" w:cs="Arial"/>
                <w:b/>
                <w:sz w:val="24"/>
                <w:szCs w:val="24"/>
              </w:rPr>
              <w:t xml:space="preserve">On-boarding </w:t>
            </w:r>
          </w:p>
        </w:tc>
        <w:tc>
          <w:tcPr>
            <w:tcW w:w="7040" w:type="dxa"/>
          </w:tcPr>
          <w:p w14:paraId="0F86ABBC" w14:textId="77777777" w:rsidR="00C032ED" w:rsidRDefault="009C5F9C" w:rsidP="002A334B">
            <w:pPr>
              <w:spacing w:before="60" w:after="60" w:line="276" w:lineRule="auto"/>
              <w:jc w:val="left"/>
            </w:pPr>
            <w:r>
              <w:rPr>
                <w:rFonts w:ascii="Arial" w:eastAsia="Arial" w:hAnsi="Arial" w:cs="Arial"/>
                <w:sz w:val="24"/>
                <w:szCs w:val="24"/>
                <w:highlight w:val="white"/>
              </w:rPr>
              <w:t xml:space="preserve">The Supplier shall ensure that </w:t>
            </w:r>
            <w:r w:rsidR="007430C4">
              <w:rPr>
                <w:rFonts w:ascii="Arial" w:eastAsia="Arial" w:hAnsi="Arial" w:cs="Arial"/>
                <w:sz w:val="24"/>
                <w:szCs w:val="24"/>
                <w:highlight w:val="white"/>
              </w:rPr>
              <w:t>any personnel on-boarded shall meet the requirements of the Buyer’s ‘Baseline Security Policy’ document as incorporated in paragraph SR8 of the Supplemental requirements in this Call-Off Contract</w:t>
            </w:r>
            <w:r w:rsidR="00670A70">
              <w:rPr>
                <w:rFonts w:ascii="Arial" w:eastAsia="Arial" w:hAnsi="Arial" w:cs="Arial"/>
                <w:sz w:val="24"/>
                <w:szCs w:val="24"/>
                <w:highlight w:val="white"/>
              </w:rPr>
              <w:t>.</w:t>
            </w:r>
          </w:p>
          <w:p w14:paraId="3C76FACD" w14:textId="77777777" w:rsidR="00C032ED" w:rsidRDefault="00C032ED" w:rsidP="002A334B">
            <w:pPr>
              <w:spacing w:before="60" w:after="60"/>
              <w:jc w:val="left"/>
            </w:pPr>
          </w:p>
        </w:tc>
      </w:tr>
      <w:tr w:rsidR="00C032ED" w14:paraId="2E076045" w14:textId="77777777">
        <w:tc>
          <w:tcPr>
            <w:tcW w:w="2620" w:type="dxa"/>
          </w:tcPr>
          <w:p w14:paraId="4880D821" w14:textId="77777777" w:rsidR="00C032ED" w:rsidRDefault="00A66C67" w:rsidP="002A334B">
            <w:pPr>
              <w:spacing w:before="60" w:after="60"/>
            </w:pPr>
            <w:r>
              <w:rPr>
                <w:rFonts w:ascii="Arial" w:eastAsia="Arial" w:hAnsi="Arial" w:cs="Arial"/>
                <w:b/>
                <w:sz w:val="24"/>
                <w:szCs w:val="24"/>
              </w:rPr>
              <w:t xml:space="preserve">Off-boarding </w:t>
            </w:r>
          </w:p>
        </w:tc>
        <w:tc>
          <w:tcPr>
            <w:tcW w:w="7040" w:type="dxa"/>
          </w:tcPr>
          <w:p w14:paraId="11F04AB9" w14:textId="77777777" w:rsidR="00C032ED" w:rsidRDefault="00E027A3" w:rsidP="002A334B">
            <w:pPr>
              <w:spacing w:before="60" w:after="60" w:line="276" w:lineRule="auto"/>
              <w:jc w:val="left"/>
            </w:pPr>
            <w:r>
              <w:rPr>
                <w:rFonts w:ascii="Arial" w:eastAsia="Arial" w:hAnsi="Arial" w:cs="Arial"/>
                <w:sz w:val="24"/>
                <w:szCs w:val="24"/>
                <w:highlight w:val="white"/>
              </w:rPr>
              <w:t xml:space="preserve">The Supplier shall ensure that it’s personnel return </w:t>
            </w:r>
            <w:r w:rsidR="00472D3F">
              <w:rPr>
                <w:rFonts w:ascii="Arial" w:eastAsia="Arial" w:hAnsi="Arial" w:cs="Arial"/>
                <w:sz w:val="24"/>
                <w:szCs w:val="24"/>
                <w:highlight w:val="white"/>
              </w:rPr>
              <w:t xml:space="preserve">the Buyer’s software, data, </w:t>
            </w:r>
            <w:r>
              <w:rPr>
                <w:rFonts w:ascii="Arial" w:eastAsia="Arial" w:hAnsi="Arial" w:cs="Arial"/>
                <w:sz w:val="24"/>
                <w:szCs w:val="24"/>
                <w:highlight w:val="white"/>
              </w:rPr>
              <w:t>equipment</w:t>
            </w:r>
            <w:r w:rsidR="00C66D98">
              <w:rPr>
                <w:rFonts w:ascii="Arial" w:eastAsia="Arial" w:hAnsi="Arial" w:cs="Arial"/>
                <w:sz w:val="24"/>
                <w:szCs w:val="24"/>
                <w:highlight w:val="white"/>
              </w:rPr>
              <w:t>, tools</w:t>
            </w:r>
            <w:r>
              <w:rPr>
                <w:rFonts w:ascii="Arial" w:eastAsia="Arial" w:hAnsi="Arial" w:cs="Arial"/>
                <w:sz w:val="24"/>
                <w:szCs w:val="24"/>
                <w:highlight w:val="white"/>
              </w:rPr>
              <w:t xml:space="preserve"> and confidential information in its possession</w:t>
            </w:r>
            <w:r w:rsidR="00C66D98">
              <w:rPr>
                <w:rFonts w:ascii="Arial" w:eastAsia="Arial" w:hAnsi="Arial" w:cs="Arial"/>
                <w:sz w:val="24"/>
                <w:szCs w:val="24"/>
                <w:highlight w:val="white"/>
              </w:rPr>
              <w:t>,</w:t>
            </w:r>
            <w:r>
              <w:rPr>
                <w:rFonts w:ascii="Arial" w:eastAsia="Arial" w:hAnsi="Arial" w:cs="Arial"/>
                <w:sz w:val="24"/>
                <w:szCs w:val="24"/>
                <w:highlight w:val="white"/>
              </w:rPr>
              <w:t xml:space="preserve"> on or prior to the date of </w:t>
            </w:r>
            <w:r w:rsidR="007430C4">
              <w:rPr>
                <w:rFonts w:ascii="Arial" w:eastAsia="Arial" w:hAnsi="Arial" w:cs="Arial"/>
                <w:sz w:val="24"/>
                <w:szCs w:val="24"/>
                <w:highlight w:val="white"/>
              </w:rPr>
              <w:t>o</w:t>
            </w:r>
            <w:r w:rsidR="003E2575">
              <w:rPr>
                <w:rFonts w:ascii="Arial" w:eastAsia="Arial" w:hAnsi="Arial" w:cs="Arial"/>
                <w:sz w:val="24"/>
                <w:szCs w:val="24"/>
                <w:highlight w:val="white"/>
              </w:rPr>
              <w:t>ff-</w:t>
            </w:r>
            <w:r w:rsidR="003E2575" w:rsidRPr="003E2575">
              <w:rPr>
                <w:rFonts w:ascii="Arial" w:eastAsia="Arial" w:hAnsi="Arial" w:cs="Arial"/>
                <w:sz w:val="24"/>
                <w:szCs w:val="24"/>
              </w:rPr>
              <w:t xml:space="preserve">boarding and provide knowledge transfer to the Customer or Customer’s nominated supplier as reasonably </w:t>
            </w:r>
            <w:r w:rsidR="003E2575">
              <w:rPr>
                <w:rFonts w:ascii="Arial" w:eastAsia="Arial" w:hAnsi="Arial" w:cs="Arial"/>
                <w:sz w:val="24"/>
                <w:szCs w:val="24"/>
              </w:rPr>
              <w:t>required</w:t>
            </w:r>
            <w:r>
              <w:rPr>
                <w:rFonts w:ascii="Arial" w:eastAsia="Arial" w:hAnsi="Arial" w:cs="Arial"/>
                <w:sz w:val="24"/>
                <w:szCs w:val="24"/>
                <w:highlight w:val="white"/>
              </w:rPr>
              <w:t>.</w:t>
            </w:r>
          </w:p>
          <w:p w14:paraId="4A6F61CA" w14:textId="77777777" w:rsidR="00C032ED" w:rsidRDefault="00C032ED" w:rsidP="002A334B">
            <w:pPr>
              <w:spacing w:before="60" w:after="60"/>
              <w:jc w:val="left"/>
            </w:pPr>
          </w:p>
        </w:tc>
      </w:tr>
      <w:tr w:rsidR="00C032ED" w14:paraId="0C01D608" w14:textId="77777777">
        <w:tc>
          <w:tcPr>
            <w:tcW w:w="2620" w:type="dxa"/>
          </w:tcPr>
          <w:p w14:paraId="6C050165" w14:textId="77777777" w:rsidR="00C032ED" w:rsidRDefault="00CB6393" w:rsidP="002A334B">
            <w:pPr>
              <w:spacing w:before="60" w:after="60"/>
              <w:jc w:val="left"/>
            </w:pPr>
            <w:r>
              <w:rPr>
                <w:rFonts w:ascii="Arial" w:eastAsia="Arial" w:hAnsi="Arial" w:cs="Arial"/>
                <w:b/>
                <w:sz w:val="24"/>
                <w:szCs w:val="24"/>
              </w:rPr>
              <w:t>Limit on S</w:t>
            </w:r>
            <w:r w:rsidR="00A66C67">
              <w:rPr>
                <w:rFonts w:ascii="Arial" w:eastAsia="Arial" w:hAnsi="Arial" w:cs="Arial"/>
                <w:b/>
                <w:sz w:val="24"/>
                <w:szCs w:val="24"/>
              </w:rPr>
              <w:t>upplier’s liability:</w:t>
            </w:r>
          </w:p>
        </w:tc>
        <w:tc>
          <w:tcPr>
            <w:tcW w:w="7040" w:type="dxa"/>
          </w:tcPr>
          <w:p w14:paraId="171360BA" w14:textId="77777777" w:rsidR="00C032ED" w:rsidRDefault="00A66C67" w:rsidP="002A334B">
            <w:pPr>
              <w:spacing w:before="60" w:after="60" w:line="276" w:lineRule="auto"/>
              <w:jc w:val="left"/>
              <w:rPr>
                <w:rFonts w:ascii="Arial" w:eastAsia="Arial" w:hAnsi="Arial" w:cs="Arial"/>
                <w:sz w:val="24"/>
                <w:szCs w:val="24"/>
              </w:rPr>
            </w:pPr>
            <w:bookmarkStart w:id="4" w:name="h.4xoax97ftnya" w:colFirst="0" w:colLast="0"/>
            <w:bookmarkEnd w:id="4"/>
            <w:r>
              <w:rPr>
                <w:rFonts w:ascii="Arial" w:eastAsia="Arial" w:hAnsi="Arial" w:cs="Arial"/>
                <w:sz w:val="24"/>
                <w:szCs w:val="24"/>
              </w:rPr>
              <w:t>In accordance with Call-Off Contract claus</w:t>
            </w:r>
            <w:r>
              <w:rPr>
                <w:rFonts w:ascii="Arial" w:eastAsia="Arial" w:hAnsi="Arial" w:cs="Arial"/>
                <w:sz w:val="24"/>
                <w:szCs w:val="24"/>
                <w:highlight w:val="white"/>
              </w:rPr>
              <w:t>e 31.5,</w:t>
            </w:r>
            <w:r w:rsidR="00CB6393">
              <w:rPr>
                <w:rFonts w:ascii="Arial" w:eastAsia="Arial" w:hAnsi="Arial" w:cs="Arial"/>
                <w:sz w:val="24"/>
                <w:szCs w:val="24"/>
              </w:rPr>
              <w:t xml:space="preserve"> the Limit on S</w:t>
            </w:r>
            <w:r>
              <w:rPr>
                <w:rFonts w:ascii="Arial" w:eastAsia="Arial" w:hAnsi="Arial" w:cs="Arial"/>
                <w:sz w:val="24"/>
                <w:szCs w:val="24"/>
              </w:rPr>
              <w:t>upplier’s liability for direct loss, destruction, corruption, degradation or damage to the Buyer Data or the Buyer Personal Data or any copy of such Buyer Data is</w:t>
            </w:r>
            <w:r>
              <w:rPr>
                <w:rFonts w:ascii="Arial" w:eastAsia="Arial" w:hAnsi="Arial" w:cs="Arial"/>
                <w:sz w:val="24"/>
                <w:szCs w:val="24"/>
                <w:highlight w:val="white"/>
              </w:rPr>
              <w:t xml:space="preserve"> </w:t>
            </w:r>
            <w:r w:rsidR="00AF229E">
              <w:rPr>
                <w:rFonts w:ascii="Arial" w:eastAsia="Arial" w:hAnsi="Arial" w:cs="Arial"/>
                <w:sz w:val="24"/>
                <w:szCs w:val="24"/>
                <w:highlight w:val="white"/>
              </w:rPr>
              <w:t xml:space="preserve">one </w:t>
            </w:r>
            <w:r w:rsidR="00B17D4F">
              <w:rPr>
                <w:rFonts w:ascii="Arial" w:eastAsia="Arial" w:hAnsi="Arial" w:cs="Arial"/>
                <w:sz w:val="24"/>
                <w:szCs w:val="24"/>
                <w:highlight w:val="white"/>
              </w:rPr>
              <w:t xml:space="preserve">(1) </w:t>
            </w:r>
            <w:r w:rsidR="00AF229E">
              <w:rPr>
                <w:rFonts w:ascii="Arial" w:eastAsia="Arial" w:hAnsi="Arial" w:cs="Arial"/>
                <w:sz w:val="24"/>
                <w:szCs w:val="24"/>
                <w:highlight w:val="white"/>
              </w:rPr>
              <w:t>million pounds</w:t>
            </w:r>
            <w:r w:rsidR="002A334B">
              <w:rPr>
                <w:rFonts w:ascii="Arial" w:eastAsia="Arial" w:hAnsi="Arial" w:cs="Arial"/>
                <w:sz w:val="24"/>
                <w:szCs w:val="24"/>
              </w:rPr>
              <w:t xml:space="preserve"> sterling (£1,000,000)</w:t>
            </w:r>
            <w:r w:rsidR="00B17D4F">
              <w:rPr>
                <w:rFonts w:ascii="Arial" w:eastAsia="Arial" w:hAnsi="Arial" w:cs="Arial"/>
                <w:sz w:val="24"/>
                <w:szCs w:val="24"/>
              </w:rPr>
              <w:t>.</w:t>
            </w:r>
          </w:p>
          <w:p w14:paraId="5D727BBC" w14:textId="77777777" w:rsidR="0008726B" w:rsidRDefault="0008726B" w:rsidP="002A334B">
            <w:pPr>
              <w:spacing w:before="60" w:after="60" w:line="276" w:lineRule="auto"/>
              <w:jc w:val="left"/>
            </w:pPr>
          </w:p>
        </w:tc>
      </w:tr>
      <w:tr w:rsidR="00C032ED" w14:paraId="32F0F97C" w14:textId="77777777">
        <w:tc>
          <w:tcPr>
            <w:tcW w:w="2620" w:type="dxa"/>
          </w:tcPr>
          <w:p w14:paraId="3D7CB89D" w14:textId="77777777" w:rsidR="00C032ED" w:rsidRDefault="00A66C67" w:rsidP="002A334B">
            <w:pPr>
              <w:spacing w:before="60" w:after="60"/>
            </w:pPr>
            <w:r>
              <w:rPr>
                <w:rFonts w:ascii="Arial" w:eastAsia="Arial" w:hAnsi="Arial" w:cs="Arial"/>
                <w:b/>
                <w:sz w:val="24"/>
                <w:szCs w:val="24"/>
              </w:rPr>
              <w:t>Insurance:</w:t>
            </w:r>
          </w:p>
        </w:tc>
        <w:tc>
          <w:tcPr>
            <w:tcW w:w="7040" w:type="dxa"/>
          </w:tcPr>
          <w:p w14:paraId="74C3325A" w14:textId="77777777" w:rsidR="00C032ED" w:rsidRPr="00CB6393" w:rsidRDefault="00A66C67" w:rsidP="002A334B">
            <w:pPr>
              <w:spacing w:before="60" w:after="60"/>
              <w:jc w:val="left"/>
            </w:pPr>
            <w:r>
              <w:rPr>
                <w:rFonts w:ascii="Arial" w:eastAsia="Arial" w:hAnsi="Arial" w:cs="Arial"/>
                <w:sz w:val="24"/>
                <w:szCs w:val="24"/>
              </w:rPr>
              <w:t>In accordance with Call-Off Contract clause</w:t>
            </w:r>
            <w:r>
              <w:rPr>
                <w:rFonts w:ascii="Arial" w:eastAsia="Arial" w:hAnsi="Arial" w:cs="Arial"/>
                <w:sz w:val="24"/>
                <w:szCs w:val="24"/>
                <w:highlight w:val="white"/>
              </w:rPr>
              <w:t xml:space="preserve"> 10,</w:t>
            </w:r>
            <w:r>
              <w:rPr>
                <w:rFonts w:ascii="Arial" w:eastAsia="Arial" w:hAnsi="Arial" w:cs="Arial"/>
                <w:sz w:val="24"/>
                <w:szCs w:val="24"/>
              </w:rPr>
              <w:t xml:space="preserve"> the insurance(s) required will </w:t>
            </w:r>
            <w:r w:rsidR="0082548F">
              <w:rPr>
                <w:rFonts w:ascii="Arial" w:eastAsia="Arial" w:hAnsi="Arial" w:cs="Arial"/>
                <w:sz w:val="24"/>
                <w:szCs w:val="24"/>
              </w:rPr>
              <w:t>be:</w:t>
            </w:r>
          </w:p>
          <w:p w14:paraId="7F6FA64B" w14:textId="77777777" w:rsidR="00CB6393" w:rsidRPr="00CB6393" w:rsidRDefault="00A66C67" w:rsidP="002A334B">
            <w:pPr>
              <w:pStyle w:val="ListParagraph"/>
              <w:numPr>
                <w:ilvl w:val="0"/>
                <w:numId w:val="27"/>
              </w:numPr>
              <w:spacing w:before="60" w:after="60"/>
              <w:jc w:val="left"/>
            </w:pPr>
            <w:r w:rsidRPr="00CB6393">
              <w:rPr>
                <w:rFonts w:ascii="Arial" w:eastAsia="Arial" w:hAnsi="Arial" w:cs="Arial"/>
                <w:sz w:val="24"/>
                <w:szCs w:val="24"/>
              </w:rPr>
              <w:t>a minimum insurance period of 6 years following the expiration or earlier termination of this Call-Off Contract</w:t>
            </w:r>
            <w:r w:rsidR="00AF229E" w:rsidRPr="00CB6393">
              <w:rPr>
                <w:rFonts w:ascii="Arial" w:eastAsia="Arial" w:hAnsi="Arial" w:cs="Arial"/>
                <w:sz w:val="24"/>
                <w:szCs w:val="24"/>
              </w:rPr>
              <w:t>;</w:t>
            </w:r>
          </w:p>
          <w:p w14:paraId="794B9855" w14:textId="77777777" w:rsidR="00CB6393" w:rsidRPr="00CB6393" w:rsidRDefault="00A66C67" w:rsidP="002A334B">
            <w:pPr>
              <w:pStyle w:val="ListParagraph"/>
              <w:numPr>
                <w:ilvl w:val="0"/>
                <w:numId w:val="27"/>
              </w:numPr>
              <w:spacing w:before="60" w:after="60"/>
              <w:jc w:val="left"/>
            </w:pPr>
            <w:r w:rsidRPr="00CB6393">
              <w:rPr>
                <w:rFonts w:ascii="Arial" w:eastAsia="Arial" w:hAnsi="Arial" w:cs="Arial"/>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such higher limit as the Buyer may reasonably r</w:t>
            </w:r>
            <w:r w:rsidR="00AF229E" w:rsidRPr="00CB6393">
              <w:rPr>
                <w:rFonts w:ascii="Arial" w:eastAsia="Arial" w:hAnsi="Arial" w:cs="Arial"/>
                <w:sz w:val="24"/>
                <w:szCs w:val="24"/>
              </w:rPr>
              <w:t>equire (and as required by Law); and</w:t>
            </w:r>
          </w:p>
          <w:p w14:paraId="641FF647" w14:textId="77777777" w:rsidR="00C032ED" w:rsidRPr="00CB6393" w:rsidRDefault="00A66C67" w:rsidP="002A334B">
            <w:pPr>
              <w:pStyle w:val="ListParagraph"/>
              <w:numPr>
                <w:ilvl w:val="0"/>
                <w:numId w:val="27"/>
              </w:numPr>
              <w:spacing w:before="60" w:after="60"/>
              <w:jc w:val="left"/>
            </w:pPr>
            <w:r w:rsidRPr="00CB6393">
              <w:rPr>
                <w:rFonts w:ascii="Arial" w:eastAsia="Arial" w:hAnsi="Arial" w:cs="Arial"/>
                <w:sz w:val="24"/>
                <w:szCs w:val="24"/>
              </w:rPr>
              <w:t>employers' liability insurance with a minimum limit of £5,000,000 or such higher minimum limit as required by Law from time to time.</w:t>
            </w:r>
          </w:p>
          <w:p w14:paraId="3937F64F" w14:textId="77777777" w:rsidR="00C032ED" w:rsidRDefault="00C032ED" w:rsidP="002A334B">
            <w:pPr>
              <w:spacing w:before="60" w:after="60" w:line="276" w:lineRule="auto"/>
              <w:jc w:val="left"/>
            </w:pPr>
          </w:p>
        </w:tc>
      </w:tr>
      <w:tr w:rsidR="00C032ED" w14:paraId="12B50B97" w14:textId="77777777">
        <w:tc>
          <w:tcPr>
            <w:tcW w:w="2620" w:type="dxa"/>
          </w:tcPr>
          <w:p w14:paraId="619FDA25" w14:textId="77777777" w:rsidR="00C032ED" w:rsidRDefault="00A66C67" w:rsidP="002A334B">
            <w:pPr>
              <w:spacing w:before="60" w:after="60" w:line="276" w:lineRule="auto"/>
              <w:jc w:val="left"/>
            </w:pPr>
            <w:r>
              <w:rPr>
                <w:rFonts w:ascii="Arial" w:eastAsia="Arial" w:hAnsi="Arial" w:cs="Arial"/>
                <w:b/>
                <w:sz w:val="24"/>
                <w:szCs w:val="24"/>
              </w:rPr>
              <w:t>Buyer’s Responsibilities</w:t>
            </w:r>
          </w:p>
        </w:tc>
        <w:tc>
          <w:tcPr>
            <w:tcW w:w="7040" w:type="dxa"/>
          </w:tcPr>
          <w:p w14:paraId="4C809DF3" w14:textId="77777777" w:rsidR="00907CB2" w:rsidRPr="00907CB2" w:rsidRDefault="00C10E59"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(i) to </w:t>
            </w:r>
            <w:r w:rsidR="00907CB2" w:rsidRPr="00907CB2">
              <w:rPr>
                <w:rFonts w:ascii="Arial" w:eastAsia="Arial" w:hAnsi="Arial" w:cs="Arial"/>
                <w:sz w:val="24"/>
                <w:szCs w:val="24"/>
              </w:rPr>
              <w:t>make available its own representatives and its suppliers for meetings and promptly provide information, materials and documents requested by the Supplier from time to time;</w:t>
            </w:r>
          </w:p>
          <w:p w14:paraId="7D384B51" w14:textId="77777777" w:rsidR="00907CB2" w:rsidRPr="00907CB2" w:rsidRDefault="00C10E59"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(ii) to </w:t>
            </w:r>
            <w:r w:rsidR="00907CB2" w:rsidRPr="00907CB2">
              <w:rPr>
                <w:rFonts w:ascii="Arial" w:eastAsia="Arial" w:hAnsi="Arial" w:cs="Arial"/>
                <w:sz w:val="24"/>
                <w:szCs w:val="24"/>
              </w:rPr>
              <w:t xml:space="preserve">configure the </w:t>
            </w:r>
            <w:r w:rsidR="00472D3F">
              <w:rPr>
                <w:rFonts w:ascii="Arial" w:eastAsia="Arial" w:hAnsi="Arial" w:cs="Arial"/>
                <w:sz w:val="24"/>
                <w:szCs w:val="24"/>
              </w:rPr>
              <w:t xml:space="preserve">Buyer’s </w:t>
            </w:r>
            <w:r w:rsidR="00907CB2" w:rsidRPr="00907CB2">
              <w:rPr>
                <w:rFonts w:ascii="Arial" w:eastAsia="Arial" w:hAnsi="Arial" w:cs="Arial"/>
                <w:sz w:val="24"/>
                <w:szCs w:val="24"/>
              </w:rPr>
              <w:t xml:space="preserve">IT service management toolset </w:t>
            </w:r>
            <w:r w:rsidR="00472D3F">
              <w:rPr>
                <w:rFonts w:ascii="Arial" w:eastAsia="Arial" w:hAnsi="Arial" w:cs="Arial"/>
                <w:sz w:val="24"/>
                <w:szCs w:val="24"/>
              </w:rPr>
              <w:t>(</w:t>
            </w:r>
            <w:r w:rsidR="00AF6F07">
              <w:rPr>
                <w:rFonts w:ascii="Arial" w:eastAsia="Arial" w:hAnsi="Arial" w:cs="Arial"/>
                <w:sz w:val="24"/>
                <w:szCs w:val="24"/>
              </w:rPr>
              <w:t>“Servicenow”</w:t>
            </w:r>
            <w:r w:rsidR="00472D3F">
              <w:rPr>
                <w:rFonts w:ascii="Arial" w:eastAsia="Arial" w:hAnsi="Arial" w:cs="Arial"/>
                <w:sz w:val="24"/>
                <w:szCs w:val="24"/>
              </w:rPr>
              <w:t>)</w:t>
            </w:r>
            <w:r w:rsidR="00AF6F07">
              <w:rPr>
                <w:rFonts w:ascii="Arial" w:eastAsia="Arial" w:hAnsi="Arial" w:cs="Arial"/>
                <w:sz w:val="24"/>
                <w:szCs w:val="24"/>
              </w:rPr>
              <w:t xml:space="preserve"> with the s</w:t>
            </w:r>
            <w:r w:rsidR="00907CB2" w:rsidRPr="00907CB2">
              <w:rPr>
                <w:rFonts w:ascii="Arial" w:eastAsia="Arial" w:hAnsi="Arial" w:cs="Arial"/>
                <w:sz w:val="24"/>
                <w:szCs w:val="24"/>
              </w:rPr>
              <w:t xml:space="preserve">ervice </w:t>
            </w:r>
            <w:r w:rsidR="00AF6F07">
              <w:rPr>
                <w:rFonts w:ascii="Arial" w:eastAsia="Arial" w:hAnsi="Arial" w:cs="Arial"/>
                <w:sz w:val="24"/>
                <w:szCs w:val="24"/>
              </w:rPr>
              <w:t>l</w:t>
            </w:r>
            <w:r w:rsidR="00907CB2" w:rsidRPr="00907CB2">
              <w:rPr>
                <w:rFonts w:ascii="Arial" w:eastAsia="Arial" w:hAnsi="Arial" w:cs="Arial"/>
                <w:sz w:val="24"/>
                <w:szCs w:val="24"/>
              </w:rPr>
              <w:t xml:space="preserve">evels that the </w:t>
            </w:r>
            <w:r w:rsidR="00AF6F07">
              <w:rPr>
                <w:rFonts w:ascii="Arial" w:eastAsia="Arial" w:hAnsi="Arial" w:cs="Arial"/>
                <w:sz w:val="24"/>
                <w:szCs w:val="24"/>
              </w:rPr>
              <w:t>Buyer</w:t>
            </w:r>
            <w:r w:rsidR="00907CB2" w:rsidRPr="00907CB2">
              <w:rPr>
                <w:rFonts w:ascii="Arial" w:eastAsia="Arial" w:hAnsi="Arial" w:cs="Arial"/>
                <w:sz w:val="24"/>
                <w:szCs w:val="24"/>
              </w:rPr>
              <w:t xml:space="preserve"> requires the Supplier to meet in the delivery of the G-Cloud Services as detailed in the document ‘AMS Service Levels’ incorporated at paragraph </w:t>
            </w:r>
            <w:r w:rsidR="008B4EEE">
              <w:rPr>
                <w:rFonts w:ascii="Arial" w:eastAsia="Arial" w:hAnsi="Arial" w:cs="Arial"/>
                <w:sz w:val="24"/>
                <w:szCs w:val="24"/>
              </w:rPr>
              <w:t>SR</w:t>
            </w:r>
            <w:r w:rsidR="00907CB2" w:rsidRPr="00907CB2">
              <w:rPr>
                <w:rFonts w:ascii="Arial" w:eastAsia="Arial" w:hAnsi="Arial" w:cs="Arial"/>
                <w:sz w:val="24"/>
                <w:szCs w:val="24"/>
              </w:rPr>
              <w:t xml:space="preserve">6 of </w:t>
            </w:r>
            <w:r w:rsidR="002706EF">
              <w:rPr>
                <w:rFonts w:ascii="Arial" w:eastAsia="Arial" w:hAnsi="Arial" w:cs="Arial"/>
                <w:sz w:val="24"/>
                <w:szCs w:val="24"/>
              </w:rPr>
              <w:t>Supplemental requirements of this Call-Off Contract</w:t>
            </w:r>
            <w:r w:rsidR="00907CB2" w:rsidRPr="00907CB2">
              <w:rPr>
                <w:rFonts w:ascii="Arial" w:eastAsia="Arial" w:hAnsi="Arial" w:cs="Arial"/>
                <w:sz w:val="24"/>
                <w:szCs w:val="24"/>
              </w:rPr>
              <w:t>;</w:t>
            </w:r>
          </w:p>
          <w:p w14:paraId="73AE4CAC" w14:textId="77777777" w:rsidR="00907CB2" w:rsidRPr="00907CB2" w:rsidRDefault="00AF6F07"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(iii) where agreed, to </w:t>
            </w:r>
            <w:r w:rsidR="00907CB2" w:rsidRPr="00907CB2">
              <w:rPr>
                <w:rFonts w:ascii="Arial" w:eastAsia="Arial" w:hAnsi="Arial" w:cs="Arial"/>
                <w:sz w:val="24"/>
                <w:szCs w:val="24"/>
              </w:rPr>
              <w:t xml:space="preserve">provide office facilities, excluding car parking, at </w:t>
            </w:r>
            <w:r>
              <w:rPr>
                <w:rFonts w:ascii="Arial" w:eastAsia="Arial" w:hAnsi="Arial" w:cs="Arial"/>
                <w:sz w:val="24"/>
                <w:szCs w:val="24"/>
              </w:rPr>
              <w:t>Buyer</w:t>
            </w:r>
            <w:r w:rsidR="00907CB2" w:rsidRPr="00907CB2">
              <w:rPr>
                <w:rFonts w:ascii="Arial" w:eastAsia="Arial" w:hAnsi="Arial" w:cs="Arial"/>
                <w:sz w:val="24"/>
                <w:szCs w:val="24"/>
              </w:rPr>
              <w:t>’s Coventry address for Supplier’s service delivery staff to perform the Ordered G-Cloud Services;</w:t>
            </w:r>
          </w:p>
          <w:p w14:paraId="00C05235" w14:textId="77777777" w:rsidR="00907CB2" w:rsidRPr="00907CB2" w:rsidRDefault="00AF6F07"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(iv) to </w:t>
            </w:r>
            <w:r w:rsidR="00907CB2" w:rsidRPr="00907CB2">
              <w:rPr>
                <w:rFonts w:ascii="Arial" w:eastAsia="Arial" w:hAnsi="Arial" w:cs="Arial"/>
                <w:sz w:val="24"/>
                <w:szCs w:val="24"/>
              </w:rPr>
              <w:t xml:space="preserve">provide </w:t>
            </w:r>
            <w:r>
              <w:rPr>
                <w:rFonts w:ascii="Arial" w:eastAsia="Arial" w:hAnsi="Arial" w:cs="Arial"/>
                <w:sz w:val="24"/>
                <w:szCs w:val="24"/>
              </w:rPr>
              <w:t xml:space="preserve">the </w:t>
            </w:r>
            <w:r w:rsidR="00907CB2" w:rsidRPr="00907CB2">
              <w:rPr>
                <w:rFonts w:ascii="Arial" w:eastAsia="Arial" w:hAnsi="Arial" w:cs="Arial"/>
                <w:sz w:val="24"/>
                <w:szCs w:val="24"/>
              </w:rPr>
              <w:t>proposed reporting timetable and report formats for governance</w:t>
            </w:r>
            <w:r w:rsidR="004F74DA">
              <w:rPr>
                <w:rFonts w:ascii="Arial" w:eastAsia="Arial" w:hAnsi="Arial" w:cs="Arial"/>
                <w:sz w:val="24"/>
                <w:szCs w:val="24"/>
              </w:rPr>
              <w:t xml:space="preserve"> and meetings</w:t>
            </w:r>
            <w:r w:rsidR="00907CB2" w:rsidRPr="00907CB2">
              <w:rPr>
                <w:rFonts w:ascii="Arial" w:eastAsia="Arial" w:hAnsi="Arial" w:cs="Arial"/>
                <w:sz w:val="24"/>
                <w:szCs w:val="24"/>
              </w:rPr>
              <w:t>;</w:t>
            </w:r>
          </w:p>
          <w:p w14:paraId="6D1E6822" w14:textId="77777777" w:rsidR="00907CB2" w:rsidRPr="00907CB2" w:rsidRDefault="00AF6F07"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(v) </w:t>
            </w:r>
            <w:r w:rsidR="00907CB2" w:rsidRPr="00907CB2">
              <w:rPr>
                <w:rFonts w:ascii="Arial" w:eastAsia="Arial" w:hAnsi="Arial" w:cs="Arial"/>
                <w:sz w:val="24"/>
                <w:szCs w:val="24"/>
              </w:rPr>
              <w:t xml:space="preserve">unless otherwise </w:t>
            </w:r>
            <w:r>
              <w:rPr>
                <w:rFonts w:ascii="Arial" w:eastAsia="Arial" w:hAnsi="Arial" w:cs="Arial"/>
                <w:sz w:val="24"/>
                <w:szCs w:val="24"/>
              </w:rPr>
              <w:t xml:space="preserve">agreed in a CAN, </w:t>
            </w:r>
            <w:r w:rsidR="00907CB2" w:rsidRPr="00907CB2">
              <w:rPr>
                <w:rFonts w:ascii="Arial" w:eastAsia="Arial" w:hAnsi="Arial" w:cs="Arial"/>
                <w:sz w:val="24"/>
                <w:szCs w:val="24"/>
              </w:rPr>
              <w:t xml:space="preserve">be responsible for back-ups and recovery of </w:t>
            </w:r>
            <w:r>
              <w:rPr>
                <w:rFonts w:ascii="Arial" w:eastAsia="Arial" w:hAnsi="Arial" w:cs="Arial"/>
                <w:sz w:val="24"/>
                <w:szCs w:val="24"/>
              </w:rPr>
              <w:t>its</w:t>
            </w:r>
            <w:r w:rsidR="00907CB2" w:rsidRPr="00907CB2">
              <w:rPr>
                <w:rFonts w:ascii="Arial" w:eastAsia="Arial" w:hAnsi="Arial" w:cs="Arial"/>
                <w:sz w:val="24"/>
                <w:szCs w:val="24"/>
              </w:rPr>
              <w:t xml:space="preserve"> </w:t>
            </w:r>
            <w:r>
              <w:rPr>
                <w:rFonts w:ascii="Arial" w:eastAsia="Arial" w:hAnsi="Arial" w:cs="Arial"/>
                <w:sz w:val="24"/>
                <w:szCs w:val="24"/>
              </w:rPr>
              <w:t>s</w:t>
            </w:r>
            <w:r w:rsidR="00907CB2" w:rsidRPr="00907CB2">
              <w:rPr>
                <w:rFonts w:ascii="Arial" w:eastAsia="Arial" w:hAnsi="Arial" w:cs="Arial"/>
                <w:sz w:val="24"/>
                <w:szCs w:val="24"/>
              </w:rPr>
              <w:t>oftware;</w:t>
            </w:r>
          </w:p>
          <w:p w14:paraId="428DD8FD" w14:textId="77777777" w:rsidR="00907CB2" w:rsidRPr="00907CB2" w:rsidRDefault="00F26DBD"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(vi) to be </w:t>
            </w:r>
            <w:r w:rsidR="00907CB2" w:rsidRPr="00907CB2">
              <w:rPr>
                <w:rFonts w:ascii="Arial" w:eastAsia="Arial" w:hAnsi="Arial" w:cs="Arial"/>
                <w:sz w:val="24"/>
                <w:szCs w:val="24"/>
              </w:rPr>
              <w:t xml:space="preserve">responsible for decisions to use unsupported versions of </w:t>
            </w:r>
            <w:r>
              <w:rPr>
                <w:rFonts w:ascii="Arial" w:eastAsia="Arial" w:hAnsi="Arial" w:cs="Arial"/>
                <w:sz w:val="24"/>
                <w:szCs w:val="24"/>
              </w:rPr>
              <w:t>its software</w:t>
            </w:r>
            <w:r w:rsidR="00907CB2" w:rsidRPr="00907CB2">
              <w:rPr>
                <w:rFonts w:ascii="Arial" w:eastAsia="Arial" w:hAnsi="Arial" w:cs="Arial"/>
                <w:sz w:val="24"/>
                <w:szCs w:val="24"/>
              </w:rPr>
              <w:t xml:space="preserve">; </w:t>
            </w:r>
          </w:p>
          <w:p w14:paraId="56CA31DC" w14:textId="77777777" w:rsidR="00907CB2" w:rsidRPr="00907CB2" w:rsidRDefault="00930D89" w:rsidP="00907CB2">
            <w:pPr>
              <w:spacing w:before="60" w:after="60" w:line="276" w:lineRule="auto"/>
              <w:jc w:val="left"/>
              <w:rPr>
                <w:rFonts w:ascii="Arial" w:eastAsia="Arial" w:hAnsi="Arial" w:cs="Arial"/>
                <w:sz w:val="24"/>
                <w:szCs w:val="24"/>
              </w:rPr>
            </w:pPr>
            <w:r>
              <w:rPr>
                <w:rFonts w:ascii="Arial" w:eastAsia="Arial" w:hAnsi="Arial" w:cs="Arial"/>
                <w:sz w:val="24"/>
                <w:szCs w:val="24"/>
              </w:rPr>
              <w:t xml:space="preserve">(vii) to be </w:t>
            </w:r>
            <w:r w:rsidR="00907CB2" w:rsidRPr="00907CB2">
              <w:rPr>
                <w:rFonts w:ascii="Arial" w:eastAsia="Arial" w:hAnsi="Arial" w:cs="Arial"/>
                <w:sz w:val="24"/>
                <w:szCs w:val="24"/>
              </w:rPr>
              <w:t xml:space="preserve">responsible for communication to its organisation in respect of any agreed activity by the Supplier when undertaking services defined within this Call-Off </w:t>
            </w:r>
            <w:r>
              <w:rPr>
                <w:rFonts w:ascii="Arial" w:eastAsia="Arial" w:hAnsi="Arial" w:cs="Arial"/>
                <w:sz w:val="24"/>
                <w:szCs w:val="24"/>
              </w:rPr>
              <w:t>Contract</w:t>
            </w:r>
            <w:r w:rsidR="00907CB2" w:rsidRPr="00907CB2">
              <w:rPr>
                <w:rFonts w:ascii="Arial" w:eastAsia="Arial" w:hAnsi="Arial" w:cs="Arial"/>
                <w:sz w:val="24"/>
                <w:szCs w:val="24"/>
              </w:rPr>
              <w:t xml:space="preserve"> which may impact the </w:t>
            </w:r>
            <w:r>
              <w:rPr>
                <w:rFonts w:ascii="Arial" w:eastAsia="Arial" w:hAnsi="Arial" w:cs="Arial"/>
                <w:sz w:val="24"/>
                <w:szCs w:val="24"/>
              </w:rPr>
              <w:t>Buyer</w:t>
            </w:r>
            <w:r w:rsidR="00907CB2" w:rsidRPr="00907CB2">
              <w:rPr>
                <w:rFonts w:ascii="Arial" w:eastAsia="Arial" w:hAnsi="Arial" w:cs="Arial"/>
                <w:sz w:val="24"/>
                <w:szCs w:val="24"/>
              </w:rPr>
              <w:t>’s business;</w:t>
            </w:r>
            <w:r w:rsidR="00BF7CA3">
              <w:rPr>
                <w:rFonts w:ascii="Arial" w:eastAsia="Arial" w:hAnsi="Arial" w:cs="Arial"/>
                <w:sz w:val="24"/>
                <w:szCs w:val="24"/>
              </w:rPr>
              <w:t xml:space="preserve"> and</w:t>
            </w:r>
          </w:p>
          <w:p w14:paraId="25E7977F" w14:textId="77777777" w:rsidR="000E07F7" w:rsidRPr="00F44FF8" w:rsidRDefault="00CC60E9" w:rsidP="00907CB2">
            <w:pPr>
              <w:spacing w:before="60" w:after="60" w:line="276" w:lineRule="auto"/>
              <w:jc w:val="left"/>
              <w:rPr>
                <w:rFonts w:ascii="Arial" w:hAnsi="Arial" w:cs="Arial"/>
                <w:sz w:val="24"/>
                <w:szCs w:val="24"/>
              </w:rPr>
            </w:pPr>
            <w:r>
              <w:rPr>
                <w:rFonts w:ascii="Arial" w:eastAsia="Arial" w:hAnsi="Arial" w:cs="Arial"/>
                <w:sz w:val="24"/>
                <w:szCs w:val="24"/>
              </w:rPr>
              <w:t xml:space="preserve">(viii) </w:t>
            </w:r>
            <w:r w:rsidR="00907CB2" w:rsidRPr="00907CB2">
              <w:rPr>
                <w:rFonts w:ascii="Arial" w:eastAsia="Arial" w:hAnsi="Arial" w:cs="Arial"/>
                <w:sz w:val="24"/>
                <w:szCs w:val="24"/>
              </w:rPr>
              <w:t>ensure application documentation, product documentation and vendor support for all the third party software and devices</w:t>
            </w:r>
            <w:r>
              <w:rPr>
                <w:rFonts w:ascii="Arial" w:eastAsia="Arial" w:hAnsi="Arial" w:cs="Arial"/>
                <w:sz w:val="24"/>
                <w:szCs w:val="24"/>
              </w:rPr>
              <w:t xml:space="preserve"> </w:t>
            </w:r>
            <w:r w:rsidR="00907CB2" w:rsidRPr="00907CB2">
              <w:rPr>
                <w:rFonts w:ascii="Arial" w:eastAsia="Arial" w:hAnsi="Arial" w:cs="Arial"/>
                <w:sz w:val="24"/>
                <w:szCs w:val="24"/>
              </w:rPr>
              <w:t xml:space="preserve">are available to the Supplier as it requires to enable it to provide the </w:t>
            </w:r>
            <w:r w:rsidR="00B433A6">
              <w:rPr>
                <w:rFonts w:ascii="Arial" w:eastAsia="Arial" w:hAnsi="Arial" w:cs="Arial"/>
                <w:sz w:val="24"/>
                <w:szCs w:val="24"/>
              </w:rPr>
              <w:t>G-Cloud Services</w:t>
            </w:r>
            <w:r w:rsidR="00DC45AC">
              <w:rPr>
                <w:rFonts w:ascii="Arial" w:eastAsia="Arial" w:hAnsi="Arial" w:cs="Arial"/>
                <w:sz w:val="24"/>
                <w:szCs w:val="24"/>
              </w:rPr>
              <w:t>.</w:t>
            </w:r>
          </w:p>
          <w:p w14:paraId="40AB9D0E" w14:textId="77777777" w:rsidR="00C032ED" w:rsidRPr="00F44FF8" w:rsidRDefault="00C032ED" w:rsidP="002A334B">
            <w:pPr>
              <w:spacing w:before="60" w:after="60" w:line="276" w:lineRule="auto"/>
              <w:jc w:val="left"/>
              <w:rPr>
                <w:sz w:val="24"/>
                <w:szCs w:val="24"/>
              </w:rPr>
            </w:pPr>
          </w:p>
        </w:tc>
      </w:tr>
      <w:tr w:rsidR="00C032ED" w14:paraId="4CE22A4E" w14:textId="77777777">
        <w:tc>
          <w:tcPr>
            <w:tcW w:w="2620" w:type="dxa"/>
          </w:tcPr>
          <w:p w14:paraId="468A49BE" w14:textId="77777777" w:rsidR="00C032ED" w:rsidRDefault="00A66C67" w:rsidP="002A334B">
            <w:pPr>
              <w:spacing w:before="60" w:after="60" w:line="276" w:lineRule="auto"/>
              <w:jc w:val="left"/>
            </w:pPr>
            <w:r>
              <w:rPr>
                <w:rFonts w:ascii="Arial" w:eastAsia="Arial" w:hAnsi="Arial" w:cs="Arial"/>
                <w:b/>
                <w:sz w:val="24"/>
                <w:szCs w:val="24"/>
              </w:rPr>
              <w:t>Buyer’s equipment</w:t>
            </w:r>
          </w:p>
        </w:tc>
        <w:tc>
          <w:tcPr>
            <w:tcW w:w="7040" w:type="dxa"/>
          </w:tcPr>
          <w:p w14:paraId="423BC61B" w14:textId="77777777" w:rsidR="00A16C76" w:rsidRPr="00BB3223" w:rsidRDefault="008D14AA" w:rsidP="00A16C76">
            <w:pPr>
              <w:spacing w:before="60" w:after="60" w:line="276" w:lineRule="auto"/>
              <w:jc w:val="left"/>
              <w:rPr>
                <w:sz w:val="24"/>
                <w:szCs w:val="24"/>
              </w:rPr>
            </w:pPr>
            <w:r>
              <w:rPr>
                <w:rFonts w:ascii="Arial" w:eastAsia="Arial" w:hAnsi="Arial" w:cs="Arial"/>
                <w:sz w:val="24"/>
                <w:szCs w:val="24"/>
              </w:rPr>
              <w:t>T</w:t>
            </w:r>
            <w:r w:rsidR="00907CB2" w:rsidRPr="00BB3223">
              <w:rPr>
                <w:rFonts w:ascii="Arial" w:eastAsia="Arial" w:hAnsi="Arial" w:cs="Arial"/>
                <w:sz w:val="24"/>
                <w:szCs w:val="24"/>
              </w:rPr>
              <w:t>he technical environment</w:t>
            </w:r>
            <w:r w:rsidR="00CF05F5" w:rsidRPr="00BB3223">
              <w:rPr>
                <w:rFonts w:ascii="Arial" w:eastAsia="Arial" w:hAnsi="Arial" w:cs="Arial"/>
                <w:sz w:val="24"/>
                <w:szCs w:val="24"/>
              </w:rPr>
              <w:t xml:space="preserve"> including access</w:t>
            </w:r>
            <w:r w:rsidR="00907CB2" w:rsidRPr="00BB3223">
              <w:rPr>
                <w:rFonts w:ascii="Arial" w:eastAsia="Arial" w:hAnsi="Arial" w:cs="Arial"/>
                <w:sz w:val="24"/>
                <w:szCs w:val="24"/>
              </w:rPr>
              <w:t>, tools,</w:t>
            </w:r>
            <w:r w:rsidR="00CF05F5" w:rsidRPr="00BB3223">
              <w:rPr>
                <w:rFonts w:ascii="Arial" w:eastAsia="Arial" w:hAnsi="Arial" w:cs="Arial"/>
                <w:sz w:val="24"/>
                <w:szCs w:val="24"/>
              </w:rPr>
              <w:t xml:space="preserve"> software,</w:t>
            </w:r>
            <w:r w:rsidR="00907CB2" w:rsidRPr="00BB3223">
              <w:rPr>
                <w:rFonts w:ascii="Arial" w:eastAsia="Arial" w:hAnsi="Arial" w:cs="Arial"/>
                <w:sz w:val="24"/>
                <w:szCs w:val="24"/>
              </w:rPr>
              <w:t xml:space="preserve"> documentation, licences, equipment and infrastructure reasonably required for the Supplier to provide the G-Cloud Services.</w:t>
            </w:r>
          </w:p>
          <w:p w14:paraId="0A2BC99C" w14:textId="77777777" w:rsidR="00C032ED" w:rsidRPr="00117761" w:rsidRDefault="00C032ED" w:rsidP="002A334B">
            <w:pPr>
              <w:spacing w:before="60" w:after="60" w:line="276" w:lineRule="auto"/>
              <w:jc w:val="left"/>
              <w:rPr>
                <w:sz w:val="24"/>
                <w:szCs w:val="24"/>
              </w:rPr>
            </w:pPr>
          </w:p>
        </w:tc>
      </w:tr>
      <w:tr w:rsidR="00C032ED" w14:paraId="464212AC" w14:textId="77777777">
        <w:tc>
          <w:tcPr>
            <w:tcW w:w="9660" w:type="dxa"/>
            <w:gridSpan w:val="2"/>
            <w:shd w:val="clear" w:color="auto" w:fill="DBE5F1"/>
          </w:tcPr>
          <w:p w14:paraId="1B7DDADD" w14:textId="77777777" w:rsidR="00C032ED" w:rsidRDefault="00A66C67" w:rsidP="002A334B">
            <w:pPr>
              <w:spacing w:before="60" w:after="60"/>
              <w:jc w:val="left"/>
            </w:pPr>
            <w:r w:rsidRPr="009D7CDB">
              <w:rPr>
                <w:rFonts w:ascii="Arial" w:eastAsia="Arial" w:hAnsi="Arial" w:cs="Arial"/>
                <w:b/>
                <w:sz w:val="24"/>
                <w:szCs w:val="24"/>
                <w:shd w:val="clear" w:color="auto" w:fill="C6D9F1"/>
              </w:rPr>
              <w:t>Supplier’s information</w:t>
            </w:r>
          </w:p>
        </w:tc>
      </w:tr>
      <w:tr w:rsidR="00C032ED" w14:paraId="1672FEC3" w14:textId="77777777">
        <w:tc>
          <w:tcPr>
            <w:tcW w:w="2620" w:type="dxa"/>
          </w:tcPr>
          <w:p w14:paraId="6FD327C6" w14:textId="77777777" w:rsidR="00C032ED" w:rsidRDefault="00A66C67" w:rsidP="00A16C76">
            <w:pPr>
              <w:spacing w:before="60" w:after="60"/>
              <w:jc w:val="left"/>
            </w:pPr>
            <w:r>
              <w:rPr>
                <w:rFonts w:ascii="Arial" w:eastAsia="Arial" w:hAnsi="Arial" w:cs="Arial"/>
                <w:b/>
                <w:sz w:val="24"/>
                <w:szCs w:val="24"/>
              </w:rPr>
              <w:t xml:space="preserve">Commercially </w:t>
            </w:r>
            <w:r w:rsidR="00A16C76">
              <w:rPr>
                <w:rFonts w:ascii="Arial" w:eastAsia="Arial" w:hAnsi="Arial" w:cs="Arial"/>
                <w:b/>
                <w:sz w:val="24"/>
                <w:szCs w:val="24"/>
              </w:rPr>
              <w:t>Sensitive I</w:t>
            </w:r>
            <w:r>
              <w:rPr>
                <w:rFonts w:ascii="Arial" w:eastAsia="Arial" w:hAnsi="Arial" w:cs="Arial"/>
                <w:b/>
                <w:sz w:val="24"/>
                <w:szCs w:val="24"/>
              </w:rPr>
              <w:t>nformation:</w:t>
            </w:r>
          </w:p>
        </w:tc>
        <w:tc>
          <w:tcPr>
            <w:tcW w:w="7040" w:type="dxa"/>
          </w:tcPr>
          <w:p w14:paraId="12A9C839" w14:textId="77777777" w:rsidR="00C032ED" w:rsidRPr="00696C68" w:rsidRDefault="00D9130B" w:rsidP="002B3227">
            <w:pPr>
              <w:spacing w:before="60" w:after="60"/>
              <w:jc w:val="left"/>
              <w:rPr>
                <w:rFonts w:ascii="Arial" w:hAnsi="Arial" w:cs="Arial"/>
                <w:sz w:val="24"/>
                <w:szCs w:val="24"/>
              </w:rPr>
            </w:pPr>
            <w:r>
              <w:rPr>
                <w:rFonts w:ascii="Arial" w:hAnsi="Arial" w:cs="Arial"/>
                <w:sz w:val="24"/>
                <w:szCs w:val="24"/>
              </w:rPr>
              <w:t xml:space="preserve">Any of the </w:t>
            </w:r>
            <w:r w:rsidR="00696C68">
              <w:rPr>
                <w:rFonts w:ascii="Arial" w:hAnsi="Arial" w:cs="Arial"/>
                <w:sz w:val="24"/>
                <w:szCs w:val="24"/>
              </w:rPr>
              <w:t xml:space="preserve">Supplier’s </w:t>
            </w:r>
            <w:r w:rsidR="002B3227">
              <w:rPr>
                <w:rFonts w:ascii="Arial" w:hAnsi="Arial" w:cs="Arial"/>
                <w:sz w:val="24"/>
                <w:szCs w:val="24"/>
              </w:rPr>
              <w:t>unpublished</w:t>
            </w:r>
            <w:r w:rsidR="004D3957">
              <w:rPr>
                <w:rFonts w:ascii="Arial" w:hAnsi="Arial" w:cs="Arial"/>
                <w:sz w:val="24"/>
                <w:szCs w:val="24"/>
              </w:rPr>
              <w:t xml:space="preserve"> </w:t>
            </w:r>
            <w:r w:rsidR="00696C68">
              <w:rPr>
                <w:rFonts w:ascii="Arial" w:hAnsi="Arial" w:cs="Arial"/>
                <w:sz w:val="24"/>
                <w:szCs w:val="24"/>
              </w:rPr>
              <w:t>p</w:t>
            </w:r>
            <w:r w:rsidR="00696C68" w:rsidRPr="00696C68">
              <w:rPr>
                <w:rFonts w:ascii="Arial" w:hAnsi="Arial" w:cs="Arial"/>
                <w:sz w:val="24"/>
                <w:szCs w:val="24"/>
              </w:rPr>
              <w:t xml:space="preserve">ricing and financial information specifically offered </w:t>
            </w:r>
            <w:r w:rsidR="00696C68">
              <w:rPr>
                <w:rFonts w:ascii="Arial" w:hAnsi="Arial" w:cs="Arial"/>
                <w:sz w:val="24"/>
                <w:szCs w:val="24"/>
              </w:rPr>
              <w:t xml:space="preserve">to the Buyer </w:t>
            </w:r>
            <w:r w:rsidR="00696C68" w:rsidRPr="00696C68">
              <w:rPr>
                <w:rFonts w:ascii="Arial" w:hAnsi="Arial" w:cs="Arial"/>
                <w:sz w:val="24"/>
                <w:szCs w:val="24"/>
              </w:rPr>
              <w:t>under this Call-Off Contract.</w:t>
            </w:r>
          </w:p>
        </w:tc>
      </w:tr>
      <w:tr w:rsidR="00C032ED" w14:paraId="2CBD4BD5" w14:textId="77777777">
        <w:tc>
          <w:tcPr>
            <w:tcW w:w="2620" w:type="dxa"/>
          </w:tcPr>
          <w:p w14:paraId="54A44054" w14:textId="77777777" w:rsidR="00781A82" w:rsidRDefault="00781A82" w:rsidP="002A334B">
            <w:pPr>
              <w:spacing w:before="60" w:after="60"/>
              <w:jc w:val="left"/>
              <w:rPr>
                <w:rFonts w:ascii="Arial" w:eastAsia="Arial" w:hAnsi="Arial" w:cs="Arial"/>
                <w:b/>
                <w:sz w:val="24"/>
                <w:szCs w:val="24"/>
              </w:rPr>
            </w:pPr>
          </w:p>
          <w:p w14:paraId="3C44A6EA" w14:textId="77777777" w:rsidR="00C032ED" w:rsidRDefault="00A66C67" w:rsidP="002A334B">
            <w:pPr>
              <w:spacing w:before="60" w:after="60"/>
              <w:jc w:val="left"/>
            </w:pPr>
            <w:r>
              <w:rPr>
                <w:rFonts w:ascii="Arial" w:eastAsia="Arial" w:hAnsi="Arial" w:cs="Arial"/>
                <w:b/>
                <w:sz w:val="24"/>
                <w:szCs w:val="24"/>
              </w:rPr>
              <w:t>Subcontractors / Partners:</w:t>
            </w:r>
          </w:p>
        </w:tc>
        <w:tc>
          <w:tcPr>
            <w:tcW w:w="7040" w:type="dxa"/>
          </w:tcPr>
          <w:p w14:paraId="30C43507" w14:textId="77777777" w:rsidR="00781A82" w:rsidRDefault="00781A82" w:rsidP="002A334B">
            <w:pPr>
              <w:spacing w:before="60" w:after="60"/>
              <w:jc w:val="left"/>
              <w:rPr>
                <w:rFonts w:ascii="Arial" w:eastAsia="Arial" w:hAnsi="Arial" w:cs="Arial"/>
                <w:sz w:val="24"/>
                <w:szCs w:val="24"/>
              </w:rPr>
            </w:pPr>
          </w:p>
          <w:p w14:paraId="72331519" w14:textId="77777777" w:rsidR="00C032ED" w:rsidRDefault="00C032ED" w:rsidP="00E658AB">
            <w:pPr>
              <w:spacing w:before="60" w:after="60"/>
              <w:jc w:val="left"/>
            </w:pPr>
          </w:p>
        </w:tc>
      </w:tr>
      <w:tr w:rsidR="00C032ED" w14:paraId="7100DEC7" w14:textId="77777777">
        <w:tc>
          <w:tcPr>
            <w:tcW w:w="9660" w:type="dxa"/>
            <w:gridSpan w:val="2"/>
            <w:shd w:val="clear" w:color="auto" w:fill="DBE5F1"/>
          </w:tcPr>
          <w:p w14:paraId="7512E5A5" w14:textId="77777777" w:rsidR="00C032ED" w:rsidRDefault="00A66C67" w:rsidP="002A334B">
            <w:pPr>
              <w:spacing w:before="60" w:after="60"/>
              <w:jc w:val="left"/>
            </w:pPr>
            <w:r w:rsidRPr="009D7CDB">
              <w:rPr>
                <w:rFonts w:ascii="Arial" w:eastAsia="Arial" w:hAnsi="Arial" w:cs="Arial"/>
                <w:b/>
                <w:sz w:val="24"/>
                <w:szCs w:val="24"/>
              </w:rPr>
              <w:t xml:space="preserve">Call-Off Contract Charges and payment </w:t>
            </w:r>
          </w:p>
        </w:tc>
      </w:tr>
      <w:tr w:rsidR="00C032ED" w14:paraId="5365FDC8" w14:textId="77777777">
        <w:trPr>
          <w:trHeight w:val="240"/>
        </w:trPr>
        <w:tc>
          <w:tcPr>
            <w:tcW w:w="9660" w:type="dxa"/>
            <w:gridSpan w:val="2"/>
          </w:tcPr>
          <w:p w14:paraId="496F719A" w14:textId="77777777" w:rsidR="00C032ED" w:rsidRDefault="00C032ED" w:rsidP="008440E8">
            <w:pPr>
              <w:pStyle w:val="Heading1"/>
              <w:spacing w:after="60"/>
              <w:ind w:hanging="30"/>
              <w:contextualSpacing w:val="0"/>
              <w:outlineLvl w:val="0"/>
            </w:pPr>
            <w:bookmarkStart w:id="5" w:name="h.5yo47ql59d6j" w:colFirst="0" w:colLast="0"/>
            <w:bookmarkEnd w:id="5"/>
          </w:p>
        </w:tc>
      </w:tr>
      <w:tr w:rsidR="00C032ED" w14:paraId="44893158" w14:textId="77777777">
        <w:tc>
          <w:tcPr>
            <w:tcW w:w="2620" w:type="dxa"/>
          </w:tcPr>
          <w:p w14:paraId="0AC5BD86" w14:textId="77777777" w:rsidR="00C032ED" w:rsidRDefault="00A66C67" w:rsidP="002A334B">
            <w:pPr>
              <w:spacing w:before="60" w:after="60"/>
              <w:jc w:val="left"/>
            </w:pPr>
            <w:r>
              <w:rPr>
                <w:rFonts w:ascii="Arial" w:eastAsia="Arial" w:hAnsi="Arial" w:cs="Arial"/>
                <w:b/>
                <w:sz w:val="24"/>
                <w:szCs w:val="24"/>
                <w:highlight w:val="white"/>
              </w:rPr>
              <w:t xml:space="preserve">Payment method </w:t>
            </w:r>
            <w:r>
              <w:rPr>
                <w:rFonts w:ascii="Arial" w:eastAsia="Arial" w:hAnsi="Arial" w:cs="Arial"/>
                <w:sz w:val="24"/>
                <w:szCs w:val="24"/>
                <w:highlight w:val="white"/>
              </w:rPr>
              <w:t>(GPC or BACS)</w:t>
            </w:r>
            <w:r w:rsidRPr="00A44823">
              <w:rPr>
                <w:rFonts w:ascii="Arial" w:eastAsia="Arial" w:hAnsi="Arial" w:cs="Arial"/>
                <w:b/>
                <w:sz w:val="24"/>
                <w:szCs w:val="24"/>
                <w:highlight w:val="white"/>
              </w:rPr>
              <w:t>:</w:t>
            </w:r>
          </w:p>
        </w:tc>
        <w:tc>
          <w:tcPr>
            <w:tcW w:w="7040" w:type="dxa"/>
          </w:tcPr>
          <w:p w14:paraId="5F046551" w14:textId="77777777" w:rsidR="00C032ED" w:rsidRDefault="00A66C67" w:rsidP="002A334B">
            <w:pPr>
              <w:keepNext/>
              <w:spacing w:before="60" w:after="60"/>
              <w:jc w:val="left"/>
              <w:rPr>
                <w:rFonts w:ascii="Arial" w:eastAsia="Arial" w:hAnsi="Arial" w:cs="Arial"/>
                <w:sz w:val="24"/>
                <w:szCs w:val="24"/>
              </w:rPr>
            </w:pPr>
            <w:r>
              <w:rPr>
                <w:rFonts w:ascii="Arial" w:eastAsia="Arial" w:hAnsi="Arial" w:cs="Arial"/>
                <w:sz w:val="24"/>
                <w:szCs w:val="24"/>
                <w:highlight w:val="white"/>
              </w:rPr>
              <w:t xml:space="preserve">The method of payment for this Call-Off Contract is </w:t>
            </w:r>
            <w:r w:rsidR="00AF229E">
              <w:rPr>
                <w:rFonts w:ascii="Arial" w:eastAsia="Arial" w:hAnsi="Arial" w:cs="Arial"/>
                <w:sz w:val="24"/>
                <w:szCs w:val="24"/>
                <w:highlight w:val="white"/>
              </w:rPr>
              <w:t>BACS</w:t>
            </w:r>
            <w:r>
              <w:rPr>
                <w:rFonts w:ascii="Arial" w:eastAsia="Arial" w:hAnsi="Arial" w:cs="Arial"/>
                <w:sz w:val="24"/>
                <w:szCs w:val="24"/>
                <w:highlight w:val="white"/>
              </w:rPr>
              <w:t>.</w:t>
            </w:r>
          </w:p>
          <w:p w14:paraId="46AFB1A3" w14:textId="77777777" w:rsidR="00E36F83" w:rsidRDefault="00E36F83" w:rsidP="002A334B">
            <w:pPr>
              <w:keepNext/>
              <w:spacing w:before="60" w:after="60"/>
              <w:jc w:val="left"/>
            </w:pPr>
          </w:p>
          <w:p w14:paraId="5D3E928E" w14:textId="77777777" w:rsidR="00E658AB" w:rsidRDefault="00E658AB" w:rsidP="002A334B">
            <w:pPr>
              <w:keepNext/>
              <w:spacing w:before="60" w:after="60"/>
              <w:jc w:val="left"/>
            </w:pPr>
          </w:p>
        </w:tc>
      </w:tr>
      <w:tr w:rsidR="00C032ED" w14:paraId="422BFCBF" w14:textId="77777777">
        <w:tc>
          <w:tcPr>
            <w:tcW w:w="2620" w:type="dxa"/>
          </w:tcPr>
          <w:p w14:paraId="5E36DC0D" w14:textId="77777777" w:rsidR="00C032ED" w:rsidRDefault="00A66C67" w:rsidP="002A334B">
            <w:pPr>
              <w:spacing w:before="60" w:after="60"/>
              <w:jc w:val="left"/>
            </w:pPr>
            <w:r>
              <w:rPr>
                <w:rFonts w:ascii="Arial" w:eastAsia="Arial" w:hAnsi="Arial" w:cs="Arial"/>
                <w:b/>
                <w:sz w:val="24"/>
                <w:szCs w:val="24"/>
              </w:rPr>
              <w:t>Payment profile:</w:t>
            </w:r>
          </w:p>
        </w:tc>
        <w:tc>
          <w:tcPr>
            <w:tcW w:w="7040" w:type="dxa"/>
          </w:tcPr>
          <w:p w14:paraId="79A4CBD1" w14:textId="77777777" w:rsidR="00C032ED" w:rsidRDefault="00A66C67" w:rsidP="002A334B">
            <w:pPr>
              <w:spacing w:before="60" w:after="60" w:line="276" w:lineRule="auto"/>
              <w:jc w:val="left"/>
            </w:pPr>
            <w:r>
              <w:rPr>
                <w:rFonts w:ascii="Arial" w:eastAsia="Arial" w:hAnsi="Arial" w:cs="Arial"/>
                <w:sz w:val="24"/>
                <w:szCs w:val="24"/>
                <w:highlight w:val="white"/>
              </w:rPr>
              <w:t>The payment profile for this Call-Off Contract is</w:t>
            </w:r>
            <w:r w:rsidR="00AF229E">
              <w:rPr>
                <w:rFonts w:ascii="Arial" w:eastAsia="Arial" w:hAnsi="Arial" w:cs="Arial"/>
                <w:sz w:val="24"/>
                <w:szCs w:val="24"/>
                <w:highlight w:val="white"/>
              </w:rPr>
              <w:t xml:space="preserve">: </w:t>
            </w:r>
            <w:r w:rsidRPr="009F35B2">
              <w:rPr>
                <w:rFonts w:ascii="Arial" w:eastAsia="Arial" w:hAnsi="Arial" w:cs="Arial"/>
                <w:sz w:val="24"/>
                <w:szCs w:val="24"/>
              </w:rPr>
              <w:t>monthly in arrears.</w:t>
            </w:r>
          </w:p>
        </w:tc>
      </w:tr>
      <w:tr w:rsidR="00C032ED" w14:paraId="25CF8BFC" w14:textId="77777777">
        <w:tc>
          <w:tcPr>
            <w:tcW w:w="2620" w:type="dxa"/>
          </w:tcPr>
          <w:p w14:paraId="2C8C13EA" w14:textId="77777777" w:rsidR="00C032ED" w:rsidRDefault="00A66C67" w:rsidP="002A334B">
            <w:pPr>
              <w:spacing w:before="60" w:after="60"/>
              <w:jc w:val="left"/>
            </w:pPr>
            <w:r>
              <w:rPr>
                <w:rFonts w:ascii="Arial" w:eastAsia="Arial" w:hAnsi="Arial" w:cs="Arial"/>
                <w:b/>
                <w:sz w:val="24"/>
                <w:szCs w:val="24"/>
              </w:rPr>
              <w:t>Invoice details:</w:t>
            </w:r>
          </w:p>
        </w:tc>
        <w:tc>
          <w:tcPr>
            <w:tcW w:w="7040" w:type="dxa"/>
          </w:tcPr>
          <w:p w14:paraId="14E4BA66" w14:textId="77777777" w:rsidR="00C032ED" w:rsidRDefault="00A66C67" w:rsidP="002A334B">
            <w:pPr>
              <w:keepNext/>
              <w:spacing w:before="60" w:after="60"/>
              <w:jc w:val="left"/>
            </w:pPr>
            <w:r>
              <w:rPr>
                <w:rFonts w:ascii="Arial" w:eastAsia="Arial" w:hAnsi="Arial" w:cs="Arial"/>
                <w:sz w:val="24"/>
                <w:szCs w:val="24"/>
                <w:highlight w:val="white"/>
              </w:rPr>
              <w:t xml:space="preserve">The Supplier shall issue electronic invoices monthly in arrears. In accordance with Call-Off Contract clause 8, the Buyer will pay the Supplier </w:t>
            </w:r>
            <w:r w:rsidRPr="00781A82">
              <w:rPr>
                <w:rFonts w:ascii="Arial" w:eastAsia="Arial" w:hAnsi="Arial" w:cs="Arial"/>
                <w:sz w:val="24"/>
                <w:szCs w:val="24"/>
              </w:rPr>
              <w:t xml:space="preserve">within 30 </w:t>
            </w:r>
            <w:r>
              <w:rPr>
                <w:rFonts w:ascii="Arial" w:eastAsia="Arial" w:hAnsi="Arial" w:cs="Arial"/>
                <w:sz w:val="24"/>
                <w:szCs w:val="24"/>
                <w:highlight w:val="white"/>
              </w:rPr>
              <w:t>calendar days of receipt of a valid invoice.</w:t>
            </w:r>
          </w:p>
        </w:tc>
      </w:tr>
      <w:tr w:rsidR="00C032ED" w14:paraId="112D7674" w14:textId="77777777">
        <w:tc>
          <w:tcPr>
            <w:tcW w:w="2620" w:type="dxa"/>
          </w:tcPr>
          <w:p w14:paraId="263A0D7A" w14:textId="77777777" w:rsidR="00C032ED" w:rsidRDefault="00A66C67" w:rsidP="002A334B">
            <w:pPr>
              <w:spacing w:before="60" w:after="60"/>
              <w:jc w:val="left"/>
            </w:pPr>
            <w:r>
              <w:rPr>
                <w:rFonts w:ascii="Arial" w:eastAsia="Arial" w:hAnsi="Arial" w:cs="Arial"/>
                <w:b/>
                <w:sz w:val="24"/>
                <w:szCs w:val="24"/>
              </w:rPr>
              <w:t>Who and where to</w:t>
            </w:r>
            <w:r w:rsidR="00AF229E">
              <w:rPr>
                <w:rFonts w:ascii="Arial" w:eastAsia="Arial" w:hAnsi="Arial" w:cs="Arial"/>
                <w:b/>
                <w:sz w:val="24"/>
                <w:szCs w:val="24"/>
              </w:rPr>
              <w:t xml:space="preserve"> </w:t>
            </w:r>
            <w:r>
              <w:rPr>
                <w:rFonts w:ascii="Arial" w:eastAsia="Arial" w:hAnsi="Arial" w:cs="Arial"/>
                <w:b/>
                <w:sz w:val="24"/>
                <w:szCs w:val="24"/>
              </w:rPr>
              <w:t>send invoices to:</w:t>
            </w:r>
          </w:p>
        </w:tc>
        <w:tc>
          <w:tcPr>
            <w:tcW w:w="7040" w:type="dxa"/>
          </w:tcPr>
          <w:p w14:paraId="1C23CD60" w14:textId="77777777" w:rsidR="003B6375" w:rsidRDefault="003B6375" w:rsidP="003B6375">
            <w:pPr>
              <w:keepNext/>
              <w:spacing w:before="60" w:after="60"/>
              <w:jc w:val="left"/>
              <w:rPr>
                <w:rFonts w:ascii="Arial" w:eastAsia="Arial" w:hAnsi="Arial" w:cs="Arial"/>
                <w:sz w:val="24"/>
                <w:szCs w:val="24"/>
                <w:highlight w:val="white"/>
              </w:rPr>
            </w:pPr>
            <w:r>
              <w:rPr>
                <w:rFonts w:ascii="Arial" w:eastAsia="Arial" w:hAnsi="Arial" w:cs="Arial"/>
                <w:sz w:val="24"/>
                <w:szCs w:val="24"/>
                <w:highlight w:val="white"/>
              </w:rPr>
              <w:t>At the time of executing this Call-Off Contract, the Skills Funding Agency (“</w:t>
            </w:r>
            <w:r w:rsidRPr="005059B0">
              <w:rPr>
                <w:rFonts w:ascii="Arial" w:eastAsia="Arial" w:hAnsi="Arial" w:cs="Arial"/>
                <w:b/>
                <w:sz w:val="24"/>
                <w:szCs w:val="24"/>
                <w:highlight w:val="white"/>
              </w:rPr>
              <w:t>SFA</w:t>
            </w:r>
            <w:r>
              <w:rPr>
                <w:rFonts w:ascii="Arial" w:eastAsia="Arial" w:hAnsi="Arial" w:cs="Arial"/>
                <w:sz w:val="24"/>
                <w:szCs w:val="24"/>
                <w:highlight w:val="white"/>
              </w:rPr>
              <w:t xml:space="preserve">”) is an Executive Agency of the Buyer and shall merge with the Buyer during the first year of this Call-Off Contract.  During this merger period the SFA may </w:t>
            </w:r>
            <w:r w:rsidR="004625F6">
              <w:rPr>
                <w:rFonts w:ascii="Arial" w:eastAsia="Arial" w:hAnsi="Arial" w:cs="Arial"/>
                <w:sz w:val="24"/>
                <w:szCs w:val="24"/>
                <w:highlight w:val="white"/>
              </w:rPr>
              <w:t xml:space="preserve">also </w:t>
            </w:r>
            <w:r>
              <w:rPr>
                <w:rFonts w:ascii="Arial" w:eastAsia="Arial" w:hAnsi="Arial" w:cs="Arial"/>
                <w:sz w:val="24"/>
                <w:szCs w:val="24"/>
                <w:highlight w:val="white"/>
              </w:rPr>
              <w:t>order the G-Cloud Services and the Supplier shall submit its invoices to the address of the party agreed in each</w:t>
            </w:r>
            <w:bookmarkStart w:id="6" w:name="_GoBack"/>
            <w:bookmarkEnd w:id="6"/>
            <w:r>
              <w:rPr>
                <w:rFonts w:ascii="Arial" w:eastAsia="Arial" w:hAnsi="Arial" w:cs="Arial"/>
                <w:sz w:val="24"/>
                <w:szCs w:val="24"/>
                <w:highlight w:val="white"/>
              </w:rPr>
              <w:t xml:space="preserve"> CAN as follows:</w:t>
            </w:r>
          </w:p>
          <w:tbl>
            <w:tblPr>
              <w:tblStyle w:val="TableGrid"/>
              <w:tblW w:w="0" w:type="auto"/>
              <w:tblLayout w:type="fixed"/>
              <w:tblLook w:val="04A0" w:firstRow="1" w:lastRow="0" w:firstColumn="1" w:lastColumn="0" w:noHBand="0" w:noVBand="1"/>
            </w:tblPr>
            <w:tblGrid>
              <w:gridCol w:w="3400"/>
              <w:gridCol w:w="3400"/>
            </w:tblGrid>
            <w:tr w:rsidR="003B6375" w:rsidRPr="005C1AB0" w14:paraId="1609E618" w14:textId="77777777" w:rsidTr="005567EE">
              <w:tc>
                <w:tcPr>
                  <w:tcW w:w="3400" w:type="dxa"/>
                </w:tcPr>
                <w:p w14:paraId="248A9D5D" w14:textId="77777777" w:rsidR="003B6375" w:rsidRPr="005C1AB0" w:rsidRDefault="003B6375" w:rsidP="003B6375">
                  <w:pPr>
                    <w:keepNext/>
                    <w:spacing w:before="60" w:after="60"/>
                    <w:jc w:val="left"/>
                    <w:rPr>
                      <w:rFonts w:ascii="Arial" w:eastAsia="Arial" w:hAnsi="Arial" w:cs="Arial"/>
                      <w:sz w:val="22"/>
                      <w:szCs w:val="22"/>
                    </w:rPr>
                  </w:pPr>
                  <w:r w:rsidRPr="005C1AB0">
                    <w:rPr>
                      <w:rFonts w:ascii="Arial" w:eastAsia="Arial" w:hAnsi="Arial" w:cs="Arial"/>
                      <w:sz w:val="22"/>
                      <w:szCs w:val="22"/>
                    </w:rPr>
                    <w:t>For the Buyer</w:t>
                  </w:r>
                  <w:r>
                    <w:rPr>
                      <w:rFonts w:ascii="Arial" w:eastAsia="Arial" w:hAnsi="Arial" w:cs="Arial"/>
                      <w:sz w:val="22"/>
                      <w:szCs w:val="22"/>
                    </w:rPr>
                    <w:t>:</w:t>
                  </w:r>
                </w:p>
              </w:tc>
              <w:tc>
                <w:tcPr>
                  <w:tcW w:w="3400" w:type="dxa"/>
                </w:tcPr>
                <w:p w14:paraId="74C3C92E" w14:textId="77777777" w:rsidR="003B6375" w:rsidRPr="005C1AB0" w:rsidRDefault="003B6375" w:rsidP="003B6375">
                  <w:pPr>
                    <w:keepNext/>
                    <w:spacing w:before="60" w:after="60"/>
                    <w:jc w:val="left"/>
                    <w:rPr>
                      <w:rFonts w:ascii="Arial" w:eastAsia="Arial" w:hAnsi="Arial" w:cs="Arial"/>
                      <w:sz w:val="22"/>
                      <w:szCs w:val="22"/>
                      <w:highlight w:val="white"/>
                    </w:rPr>
                  </w:pPr>
                  <w:r w:rsidRPr="005C1AB0">
                    <w:rPr>
                      <w:rFonts w:ascii="Arial" w:eastAsia="Arial" w:hAnsi="Arial" w:cs="Arial"/>
                      <w:sz w:val="22"/>
                      <w:szCs w:val="22"/>
                    </w:rPr>
                    <w:t>For the SFA:</w:t>
                  </w:r>
                </w:p>
              </w:tc>
            </w:tr>
            <w:tr w:rsidR="003B6375" w:rsidRPr="005C1AB0" w14:paraId="52D5A526" w14:textId="77777777" w:rsidTr="005567EE">
              <w:tc>
                <w:tcPr>
                  <w:tcW w:w="3400" w:type="dxa"/>
                </w:tcPr>
                <w:p w14:paraId="5A48B84B" w14:textId="30376D9A" w:rsidR="003B6375" w:rsidRPr="005C1AB0" w:rsidRDefault="00FE0AF7" w:rsidP="00A744C7">
                  <w:pPr>
                    <w:keepNext/>
                    <w:spacing w:before="60" w:after="60"/>
                    <w:jc w:val="left"/>
                    <w:rPr>
                      <w:rFonts w:ascii="Arial" w:eastAsia="Arial" w:hAnsi="Arial" w:cs="Arial"/>
                      <w:sz w:val="22"/>
                      <w:szCs w:val="22"/>
                      <w:highlight w:val="white"/>
                    </w:rPr>
                  </w:pPr>
                  <w:r>
                    <w:rPr>
                      <w:rFonts w:ascii="Arial" w:eastAsia="Arial" w:hAnsi="Arial" w:cs="Arial"/>
                      <w:sz w:val="22"/>
                      <w:szCs w:val="22"/>
                    </w:rPr>
                    <w:t>[</w:t>
                  </w:r>
                  <w:r w:rsidR="008B54F3">
                    <w:rPr>
                      <w:rFonts w:ascii="Arial" w:eastAsia="Arial" w:hAnsi="Arial" w:cs="Arial"/>
                      <w:sz w:val="22"/>
                      <w:szCs w:val="22"/>
                    </w:rPr>
                    <w:t>redacted</w:t>
                  </w:r>
                  <w:r>
                    <w:rPr>
                      <w:rFonts w:ascii="Arial" w:eastAsia="Arial" w:hAnsi="Arial" w:cs="Arial"/>
                      <w:sz w:val="22"/>
                      <w:szCs w:val="22"/>
                    </w:rPr>
                    <w:t>]</w:t>
                  </w:r>
                </w:p>
              </w:tc>
              <w:tc>
                <w:tcPr>
                  <w:tcW w:w="3400" w:type="dxa"/>
                </w:tcPr>
                <w:p w14:paraId="3D71D3C3" w14:textId="2D94935C" w:rsidR="003B6375" w:rsidRPr="005C1AB0" w:rsidRDefault="00FE0AF7" w:rsidP="00EB3BBB">
                  <w:pPr>
                    <w:spacing w:before="60" w:after="60" w:line="276" w:lineRule="auto"/>
                    <w:rPr>
                      <w:rFonts w:ascii="Arial" w:eastAsia="Arial" w:hAnsi="Arial" w:cs="Arial"/>
                      <w:sz w:val="22"/>
                      <w:szCs w:val="22"/>
                      <w:highlight w:val="white"/>
                    </w:rPr>
                  </w:pPr>
                  <w:r>
                    <w:rPr>
                      <w:rFonts w:ascii="Arial" w:eastAsia="Arial" w:hAnsi="Arial" w:cs="Arial"/>
                      <w:sz w:val="22"/>
                      <w:szCs w:val="22"/>
                    </w:rPr>
                    <w:t>[</w:t>
                  </w:r>
                  <w:r w:rsidR="008B54F3">
                    <w:rPr>
                      <w:rFonts w:ascii="Arial" w:eastAsia="Arial" w:hAnsi="Arial" w:cs="Arial"/>
                      <w:sz w:val="22"/>
                      <w:szCs w:val="22"/>
                    </w:rPr>
                    <w:t>redacted</w:t>
                  </w:r>
                  <w:r>
                    <w:rPr>
                      <w:rFonts w:ascii="Arial" w:eastAsia="Arial" w:hAnsi="Arial" w:cs="Arial"/>
                      <w:sz w:val="22"/>
                      <w:szCs w:val="22"/>
                    </w:rPr>
                    <w:t>]</w:t>
                  </w:r>
                </w:p>
              </w:tc>
            </w:tr>
          </w:tbl>
          <w:p w14:paraId="692D7D51" w14:textId="77777777" w:rsidR="001A2D03" w:rsidRPr="00565BB0" w:rsidRDefault="001A2D03" w:rsidP="009C47D0">
            <w:pPr>
              <w:keepNext/>
              <w:spacing w:before="60" w:after="60"/>
              <w:jc w:val="left"/>
              <w:rPr>
                <w:rFonts w:ascii="Arial" w:eastAsia="Arial" w:hAnsi="Arial" w:cs="Arial"/>
                <w:sz w:val="24"/>
                <w:szCs w:val="24"/>
                <w:highlight w:val="yellow"/>
              </w:rPr>
            </w:pPr>
          </w:p>
        </w:tc>
      </w:tr>
      <w:tr w:rsidR="00C032ED" w14:paraId="666506B9" w14:textId="77777777">
        <w:tc>
          <w:tcPr>
            <w:tcW w:w="2620" w:type="dxa"/>
          </w:tcPr>
          <w:p w14:paraId="1825F471" w14:textId="77777777" w:rsidR="00C032ED" w:rsidRDefault="00A66C67" w:rsidP="002A334B">
            <w:pPr>
              <w:spacing w:before="60" w:after="60"/>
              <w:jc w:val="left"/>
            </w:pPr>
            <w:r>
              <w:rPr>
                <w:rFonts w:ascii="Arial" w:eastAsia="Arial" w:hAnsi="Arial" w:cs="Arial"/>
                <w:b/>
                <w:sz w:val="24"/>
                <w:szCs w:val="24"/>
              </w:rPr>
              <w:t xml:space="preserve">Invoice information required – </w:t>
            </w:r>
            <w:r>
              <w:rPr>
                <w:rFonts w:ascii="Arial" w:eastAsia="Arial" w:hAnsi="Arial" w:cs="Arial"/>
                <w:sz w:val="24"/>
                <w:szCs w:val="24"/>
              </w:rPr>
              <w:t>eg PO, project ref, etc.</w:t>
            </w:r>
          </w:p>
        </w:tc>
        <w:tc>
          <w:tcPr>
            <w:tcW w:w="7040" w:type="dxa"/>
          </w:tcPr>
          <w:p w14:paraId="031F64A7" w14:textId="77777777" w:rsidR="00C032ED" w:rsidRDefault="00A66C67" w:rsidP="00555290">
            <w:pPr>
              <w:keepNext/>
              <w:spacing w:before="60" w:after="60"/>
              <w:jc w:val="left"/>
            </w:pPr>
            <w:r>
              <w:rPr>
                <w:rFonts w:ascii="Arial" w:eastAsia="Arial" w:hAnsi="Arial" w:cs="Arial"/>
                <w:sz w:val="24"/>
                <w:szCs w:val="24"/>
                <w:highlight w:val="white"/>
              </w:rPr>
              <w:t xml:space="preserve">All invoices must include </w:t>
            </w:r>
            <w:r w:rsidR="00AF229E">
              <w:rPr>
                <w:rFonts w:ascii="Arial" w:eastAsia="Arial" w:hAnsi="Arial" w:cs="Arial"/>
                <w:sz w:val="24"/>
                <w:szCs w:val="24"/>
                <w:highlight w:val="white"/>
              </w:rPr>
              <w:t xml:space="preserve">the </w:t>
            </w:r>
            <w:r w:rsidR="00555290">
              <w:rPr>
                <w:rFonts w:ascii="Arial" w:eastAsia="Arial" w:hAnsi="Arial" w:cs="Arial"/>
                <w:sz w:val="24"/>
                <w:szCs w:val="24"/>
                <w:highlight w:val="white"/>
              </w:rPr>
              <w:t>Buyer</w:t>
            </w:r>
            <w:r w:rsidR="00AF229E">
              <w:rPr>
                <w:rFonts w:ascii="Arial" w:eastAsia="Arial" w:hAnsi="Arial" w:cs="Arial"/>
                <w:sz w:val="24"/>
                <w:szCs w:val="24"/>
                <w:highlight w:val="white"/>
              </w:rPr>
              <w:t>’s P</w:t>
            </w:r>
            <w:r w:rsidR="009F35B2">
              <w:rPr>
                <w:rFonts w:ascii="Arial" w:eastAsia="Arial" w:hAnsi="Arial" w:cs="Arial"/>
                <w:sz w:val="24"/>
                <w:szCs w:val="24"/>
                <w:highlight w:val="white"/>
              </w:rPr>
              <w:t>O n</w:t>
            </w:r>
            <w:r w:rsidR="00AF229E">
              <w:rPr>
                <w:rFonts w:ascii="Arial" w:eastAsia="Arial" w:hAnsi="Arial" w:cs="Arial"/>
                <w:sz w:val="24"/>
                <w:szCs w:val="24"/>
                <w:highlight w:val="white"/>
              </w:rPr>
              <w:t>umber.</w:t>
            </w:r>
          </w:p>
        </w:tc>
      </w:tr>
      <w:tr w:rsidR="00C032ED" w14:paraId="6AA1DE8B" w14:textId="77777777">
        <w:tc>
          <w:tcPr>
            <w:tcW w:w="2620" w:type="dxa"/>
          </w:tcPr>
          <w:p w14:paraId="4CBFDFEB" w14:textId="77777777" w:rsidR="00C032ED" w:rsidRDefault="00A66C67" w:rsidP="002A334B">
            <w:pPr>
              <w:spacing w:before="60" w:after="60"/>
              <w:jc w:val="left"/>
            </w:pPr>
            <w:r>
              <w:rPr>
                <w:rFonts w:ascii="Arial" w:eastAsia="Arial" w:hAnsi="Arial" w:cs="Arial"/>
                <w:b/>
                <w:sz w:val="24"/>
                <w:szCs w:val="24"/>
              </w:rPr>
              <w:t>Invoice frequency</w:t>
            </w:r>
          </w:p>
        </w:tc>
        <w:tc>
          <w:tcPr>
            <w:tcW w:w="7040" w:type="dxa"/>
          </w:tcPr>
          <w:p w14:paraId="77FE1CC0" w14:textId="77777777" w:rsidR="00C032ED" w:rsidRDefault="00A66C67" w:rsidP="002A334B">
            <w:pPr>
              <w:keepNext/>
              <w:spacing w:before="60" w:after="60"/>
              <w:jc w:val="left"/>
            </w:pPr>
            <w:r>
              <w:rPr>
                <w:rFonts w:ascii="Arial" w:eastAsia="Arial" w:hAnsi="Arial" w:cs="Arial"/>
                <w:sz w:val="24"/>
                <w:szCs w:val="24"/>
                <w:highlight w:val="white"/>
              </w:rPr>
              <w:t xml:space="preserve">Invoice will be sent to the Buyer </w:t>
            </w:r>
            <w:r w:rsidR="009F35B2">
              <w:rPr>
                <w:rFonts w:ascii="Arial" w:eastAsia="Arial" w:hAnsi="Arial" w:cs="Arial"/>
                <w:sz w:val="24"/>
                <w:szCs w:val="24"/>
                <w:highlight w:val="white"/>
              </w:rPr>
              <w:t>monthly</w:t>
            </w:r>
            <w:r>
              <w:rPr>
                <w:rFonts w:ascii="Arial" w:eastAsia="Arial" w:hAnsi="Arial" w:cs="Arial"/>
                <w:sz w:val="24"/>
                <w:szCs w:val="24"/>
                <w:highlight w:val="white"/>
              </w:rPr>
              <w:t>.</w:t>
            </w:r>
          </w:p>
        </w:tc>
      </w:tr>
      <w:tr w:rsidR="00C032ED" w14:paraId="764470D9" w14:textId="77777777">
        <w:tc>
          <w:tcPr>
            <w:tcW w:w="2620" w:type="dxa"/>
          </w:tcPr>
          <w:p w14:paraId="5EE370CE" w14:textId="77777777" w:rsidR="00C032ED" w:rsidRDefault="00A66C67" w:rsidP="002A334B">
            <w:pPr>
              <w:spacing w:before="60" w:after="60"/>
              <w:jc w:val="left"/>
            </w:pPr>
            <w:r>
              <w:rPr>
                <w:rFonts w:ascii="Arial" w:eastAsia="Arial" w:hAnsi="Arial" w:cs="Arial"/>
                <w:b/>
                <w:sz w:val="24"/>
                <w:szCs w:val="24"/>
                <w:highlight w:val="white"/>
              </w:rPr>
              <w:t>Call-Off</w:t>
            </w:r>
            <w:r>
              <w:rPr>
                <w:rFonts w:ascii="Arial" w:eastAsia="Arial" w:hAnsi="Arial" w:cs="Arial"/>
                <w:b/>
                <w:smallCaps/>
                <w:sz w:val="24"/>
                <w:szCs w:val="24"/>
              </w:rPr>
              <w:t xml:space="preserve"> </w:t>
            </w:r>
            <w:r>
              <w:rPr>
                <w:rFonts w:ascii="Arial" w:eastAsia="Arial" w:hAnsi="Arial" w:cs="Arial"/>
                <w:b/>
                <w:sz w:val="24"/>
                <w:szCs w:val="24"/>
              </w:rPr>
              <w:t>Contract value:</w:t>
            </w:r>
          </w:p>
        </w:tc>
        <w:tc>
          <w:tcPr>
            <w:tcW w:w="7040" w:type="dxa"/>
          </w:tcPr>
          <w:p w14:paraId="566B87C5" w14:textId="15213AA4" w:rsidR="00C032ED" w:rsidRDefault="00E658AB" w:rsidP="008B54F3">
            <w:pPr>
              <w:keepNext/>
              <w:spacing w:before="60" w:after="60"/>
              <w:jc w:val="left"/>
            </w:pPr>
            <w:r>
              <w:rPr>
                <w:rFonts w:ascii="Arial" w:eastAsia="Arial" w:hAnsi="Arial" w:cs="Arial"/>
                <w:sz w:val="24"/>
                <w:szCs w:val="24"/>
              </w:rPr>
              <w:t xml:space="preserve">Up </w:t>
            </w:r>
            <w:r w:rsidRPr="00BA4140">
              <w:rPr>
                <w:rFonts w:ascii="Arial" w:eastAsia="Arial" w:hAnsi="Arial" w:cs="Arial"/>
                <w:sz w:val="24"/>
                <w:szCs w:val="24"/>
              </w:rPr>
              <w:t xml:space="preserve">to </w:t>
            </w:r>
            <w:r>
              <w:rPr>
                <w:rFonts w:ascii="Arial" w:eastAsia="Arial" w:hAnsi="Arial" w:cs="Arial"/>
                <w:sz w:val="24"/>
                <w:szCs w:val="24"/>
              </w:rPr>
              <w:t xml:space="preserve">but not to exceed </w:t>
            </w:r>
            <w:r w:rsidR="003B6375">
              <w:rPr>
                <w:rFonts w:ascii="Arial" w:eastAsia="Arial" w:hAnsi="Arial" w:cs="Arial"/>
                <w:sz w:val="24"/>
                <w:szCs w:val="24"/>
              </w:rPr>
              <w:t>nine</w:t>
            </w:r>
            <w:r>
              <w:rPr>
                <w:rFonts w:ascii="Arial" w:eastAsia="Arial" w:hAnsi="Arial" w:cs="Arial"/>
                <w:sz w:val="24"/>
                <w:szCs w:val="24"/>
              </w:rPr>
              <w:t xml:space="preserve"> million </w:t>
            </w:r>
            <w:r w:rsidR="00820235">
              <w:rPr>
                <w:rFonts w:ascii="Arial" w:eastAsia="Arial" w:hAnsi="Arial" w:cs="Arial"/>
                <w:sz w:val="24"/>
                <w:szCs w:val="24"/>
              </w:rPr>
              <w:t xml:space="preserve">and five hundred thousand </w:t>
            </w:r>
            <w:r>
              <w:rPr>
                <w:rFonts w:ascii="Arial" w:eastAsia="Arial" w:hAnsi="Arial" w:cs="Arial"/>
                <w:sz w:val="24"/>
                <w:szCs w:val="24"/>
              </w:rPr>
              <w:t>pounds (</w:t>
            </w:r>
            <w:r w:rsidRPr="00BA4140">
              <w:rPr>
                <w:rFonts w:ascii="Arial" w:eastAsia="Arial" w:hAnsi="Arial" w:cs="Arial"/>
                <w:sz w:val="24"/>
                <w:szCs w:val="24"/>
              </w:rPr>
              <w:t>£</w:t>
            </w:r>
            <w:r w:rsidR="008B54F3">
              <w:rPr>
                <w:rFonts w:ascii="Arial" w:eastAsia="Arial" w:hAnsi="Arial" w:cs="Arial"/>
                <w:sz w:val="24"/>
                <w:szCs w:val="24"/>
              </w:rPr>
              <w:t>redacted</w:t>
            </w:r>
            <w:r>
              <w:rPr>
                <w:rFonts w:ascii="Arial" w:eastAsia="Arial" w:hAnsi="Arial" w:cs="Arial"/>
                <w:sz w:val="24"/>
                <w:szCs w:val="24"/>
              </w:rPr>
              <w:t>) GBP ex VAT.</w:t>
            </w:r>
          </w:p>
        </w:tc>
      </w:tr>
      <w:tr w:rsidR="00C032ED" w14:paraId="47FF8112" w14:textId="77777777">
        <w:tc>
          <w:tcPr>
            <w:tcW w:w="2620" w:type="dxa"/>
          </w:tcPr>
          <w:p w14:paraId="3AAA1E55" w14:textId="77777777" w:rsidR="00C032ED" w:rsidRDefault="00A66C67" w:rsidP="002A334B">
            <w:pPr>
              <w:spacing w:before="60" w:after="60"/>
              <w:jc w:val="left"/>
            </w:pPr>
            <w:r>
              <w:rPr>
                <w:rFonts w:ascii="Arial" w:eastAsia="Arial" w:hAnsi="Arial" w:cs="Arial"/>
                <w:b/>
                <w:sz w:val="24"/>
                <w:szCs w:val="24"/>
                <w:highlight w:val="white"/>
              </w:rPr>
              <w:t xml:space="preserve">Call-Off </w:t>
            </w:r>
            <w:r>
              <w:rPr>
                <w:rFonts w:ascii="Arial" w:eastAsia="Arial" w:hAnsi="Arial" w:cs="Arial"/>
                <w:b/>
                <w:sz w:val="24"/>
                <w:szCs w:val="24"/>
              </w:rPr>
              <w:t>Contract Charges:</w:t>
            </w:r>
          </w:p>
        </w:tc>
        <w:tc>
          <w:tcPr>
            <w:tcW w:w="7040" w:type="dxa"/>
          </w:tcPr>
          <w:p w14:paraId="2B5A7321" w14:textId="77777777" w:rsidR="00C032ED" w:rsidRPr="0082548F" w:rsidRDefault="00DC45AC" w:rsidP="00B37DDA">
            <w:pPr>
              <w:spacing w:before="60" w:after="60"/>
            </w:pPr>
            <w:r w:rsidRPr="00DC45AC">
              <w:rPr>
                <w:rFonts w:ascii="Arial" w:eastAsia="Arial" w:hAnsi="Arial" w:cs="Arial"/>
                <w:sz w:val="24"/>
                <w:szCs w:val="24"/>
              </w:rPr>
              <w:t xml:space="preserve">The Call-Off Contract charges are </w:t>
            </w:r>
            <w:r w:rsidR="00B37DDA">
              <w:rPr>
                <w:rFonts w:ascii="Arial" w:eastAsia="Arial" w:hAnsi="Arial" w:cs="Arial"/>
                <w:sz w:val="24"/>
                <w:szCs w:val="24"/>
              </w:rPr>
              <w:t xml:space="preserve">as agreed in each CAN and where appropriate, based on the </w:t>
            </w:r>
            <w:r w:rsidRPr="00DC45AC">
              <w:rPr>
                <w:rFonts w:ascii="Arial" w:eastAsia="Arial" w:hAnsi="Arial" w:cs="Arial"/>
                <w:sz w:val="24"/>
                <w:szCs w:val="24"/>
              </w:rPr>
              <w:t>Supplier’s rate card attached at paragraph SR</w:t>
            </w:r>
            <w:r w:rsidR="00555DE1">
              <w:rPr>
                <w:rFonts w:ascii="Arial" w:eastAsia="Arial" w:hAnsi="Arial" w:cs="Arial"/>
                <w:sz w:val="24"/>
                <w:szCs w:val="24"/>
              </w:rPr>
              <w:t>2</w:t>
            </w:r>
            <w:r>
              <w:rPr>
                <w:rFonts w:ascii="Arial" w:eastAsia="Arial" w:hAnsi="Arial" w:cs="Arial"/>
                <w:sz w:val="24"/>
                <w:szCs w:val="24"/>
              </w:rPr>
              <w:t xml:space="preserve"> </w:t>
            </w:r>
            <w:r w:rsidRPr="00DC45AC">
              <w:rPr>
                <w:rFonts w:ascii="Arial" w:eastAsia="Arial" w:hAnsi="Arial" w:cs="Arial"/>
                <w:sz w:val="24"/>
                <w:szCs w:val="24"/>
              </w:rPr>
              <w:t>of ‘Supplemental requirements’ set out below.</w:t>
            </w:r>
          </w:p>
        </w:tc>
      </w:tr>
    </w:tbl>
    <w:p w14:paraId="30075F57" w14:textId="77777777" w:rsidR="001B056B" w:rsidRDefault="001B056B"/>
    <w:tbl>
      <w:tblPr>
        <w:tblStyle w:val="a4"/>
        <w:tblW w:w="9660" w:type="dxa"/>
        <w:tblInd w:w="-230" w:type="dxa"/>
        <w:tblBorders>
          <w:top w:val="nil"/>
          <w:left w:val="nil"/>
          <w:bottom w:val="nil"/>
          <w:right w:val="nil"/>
          <w:insideH w:val="nil"/>
          <w:insideV w:val="nil"/>
        </w:tblBorders>
        <w:tblLayout w:type="fixed"/>
        <w:tblLook w:val="0400" w:firstRow="0" w:lastRow="0" w:firstColumn="0" w:lastColumn="0" w:noHBand="0" w:noVBand="1"/>
      </w:tblPr>
      <w:tblGrid>
        <w:gridCol w:w="9660"/>
      </w:tblGrid>
      <w:tr w:rsidR="00C032ED" w14:paraId="4FF679AF" w14:textId="77777777">
        <w:tc>
          <w:tcPr>
            <w:tcW w:w="9660" w:type="dxa"/>
            <w:shd w:val="clear" w:color="auto" w:fill="DBE5F1"/>
          </w:tcPr>
          <w:p w14:paraId="25E1513E" w14:textId="77777777" w:rsidR="00C032ED" w:rsidRDefault="00A66C67">
            <w:pPr>
              <w:widowControl w:val="0"/>
              <w:spacing w:line="276" w:lineRule="auto"/>
              <w:jc w:val="left"/>
            </w:pPr>
            <w:r>
              <w:rPr>
                <w:rFonts w:ascii="Arial" w:eastAsia="Arial" w:hAnsi="Arial" w:cs="Arial"/>
                <w:b/>
                <w:sz w:val="24"/>
                <w:szCs w:val="24"/>
                <w:shd w:val="clear" w:color="auto" w:fill="C6D9F1"/>
              </w:rPr>
              <w:t>Additional Buyer terms</w:t>
            </w:r>
          </w:p>
        </w:tc>
      </w:tr>
    </w:tbl>
    <w:tbl>
      <w:tblPr>
        <w:tblStyle w:val="a5"/>
        <w:tblpPr w:leftFromText="180" w:rightFromText="180" w:vertAnchor="text" w:tblpY="1"/>
        <w:tblOverlap w:val="never"/>
        <w:tblW w:w="9496" w:type="dxa"/>
        <w:tblLayout w:type="fixed"/>
        <w:tblLook w:val="0400" w:firstRow="0" w:lastRow="0" w:firstColumn="0" w:lastColumn="0" w:noHBand="0" w:noVBand="1"/>
      </w:tblPr>
      <w:tblGrid>
        <w:gridCol w:w="2123"/>
        <w:gridCol w:w="7373"/>
      </w:tblGrid>
      <w:tr w:rsidR="00C032ED" w14:paraId="00B38E06" w14:textId="77777777" w:rsidTr="005F250F">
        <w:trPr>
          <w:trHeight w:val="1276"/>
        </w:trPr>
        <w:tc>
          <w:tcPr>
            <w:tcW w:w="2123" w:type="dxa"/>
          </w:tcPr>
          <w:p w14:paraId="3DA71753" w14:textId="77777777" w:rsidR="00C032ED" w:rsidRDefault="00A66C67" w:rsidP="00103C45">
            <w:pPr>
              <w:keepNext/>
              <w:spacing w:before="60" w:after="60"/>
            </w:pPr>
            <w:r>
              <w:rPr>
                <w:rFonts w:ascii="Arial" w:eastAsia="Arial" w:hAnsi="Arial" w:cs="Arial"/>
                <w:b/>
                <w:sz w:val="24"/>
                <w:szCs w:val="24"/>
              </w:rPr>
              <w:t xml:space="preserve">Performance of the service and deliverables </w:t>
            </w:r>
          </w:p>
        </w:tc>
        <w:tc>
          <w:tcPr>
            <w:tcW w:w="7373" w:type="dxa"/>
            <w:tcBorders>
              <w:left w:val="nil"/>
            </w:tcBorders>
          </w:tcPr>
          <w:p w14:paraId="4E36A271" w14:textId="77777777" w:rsidR="00C032ED" w:rsidRPr="00F42991" w:rsidRDefault="00F42991" w:rsidP="00103C45">
            <w:pPr>
              <w:spacing w:before="60" w:after="60" w:line="276" w:lineRule="auto"/>
              <w:jc w:val="left"/>
              <w:rPr>
                <w:rFonts w:ascii="Arial" w:hAnsi="Arial" w:cs="Arial"/>
                <w:sz w:val="24"/>
                <w:szCs w:val="24"/>
              </w:rPr>
            </w:pPr>
            <w:bookmarkStart w:id="7" w:name="h.37cmg75c7re3" w:colFirst="0" w:colLast="0"/>
            <w:bookmarkEnd w:id="7"/>
            <w:r>
              <w:rPr>
                <w:rFonts w:ascii="Arial" w:eastAsia="Arial" w:hAnsi="Arial" w:cs="Arial"/>
                <w:sz w:val="24"/>
                <w:szCs w:val="24"/>
                <w:highlight w:val="white"/>
              </w:rPr>
              <w:t>As agreed in the C</w:t>
            </w:r>
            <w:r w:rsidR="00B37DDA">
              <w:rPr>
                <w:rFonts w:ascii="Arial" w:eastAsia="Arial" w:hAnsi="Arial" w:cs="Arial"/>
                <w:sz w:val="24"/>
                <w:szCs w:val="24"/>
                <w:highlight w:val="white"/>
              </w:rPr>
              <w:t>AN</w:t>
            </w:r>
            <w:r>
              <w:rPr>
                <w:rFonts w:ascii="Arial" w:eastAsia="Arial" w:hAnsi="Arial" w:cs="Arial"/>
                <w:sz w:val="24"/>
                <w:szCs w:val="24"/>
              </w:rPr>
              <w:t xml:space="preserve"> executed by completing the Change Control Template Forms attached at paragraph SR1 of ‘Supplemental requirements’ set out below.</w:t>
            </w:r>
            <w:bookmarkStart w:id="8" w:name="h.nelyzlcnxppj" w:colFirst="0" w:colLast="0"/>
            <w:bookmarkStart w:id="9" w:name="h.b8unk7x7vzfi" w:colFirst="0" w:colLast="0"/>
            <w:bookmarkEnd w:id="8"/>
            <w:bookmarkEnd w:id="9"/>
          </w:p>
          <w:p w14:paraId="2102BA58" w14:textId="77777777" w:rsidR="00C032ED" w:rsidRDefault="00C032ED" w:rsidP="00103C45">
            <w:pPr>
              <w:spacing w:before="60" w:after="60" w:line="276" w:lineRule="auto"/>
              <w:jc w:val="left"/>
            </w:pPr>
            <w:bookmarkStart w:id="10" w:name="h.gtbus58nvrs8" w:colFirst="0" w:colLast="0"/>
            <w:bookmarkEnd w:id="10"/>
          </w:p>
        </w:tc>
      </w:tr>
      <w:tr w:rsidR="00C032ED" w14:paraId="6C2C64D4" w14:textId="77777777" w:rsidTr="00103C45">
        <w:trPr>
          <w:trHeight w:val="1267"/>
        </w:trPr>
        <w:tc>
          <w:tcPr>
            <w:tcW w:w="2123" w:type="dxa"/>
          </w:tcPr>
          <w:p w14:paraId="035C3DAC" w14:textId="77777777" w:rsidR="00C032ED" w:rsidRDefault="00A66C67" w:rsidP="00103C45">
            <w:pPr>
              <w:keepNext/>
              <w:spacing w:before="60" w:after="60"/>
            </w:pPr>
            <w:r>
              <w:rPr>
                <w:rFonts w:ascii="Arial" w:eastAsia="Arial" w:hAnsi="Arial" w:cs="Arial"/>
                <w:b/>
                <w:sz w:val="24"/>
                <w:szCs w:val="24"/>
              </w:rPr>
              <w:t xml:space="preserve">Collaboration agreement </w:t>
            </w:r>
          </w:p>
        </w:tc>
        <w:tc>
          <w:tcPr>
            <w:tcW w:w="7373" w:type="dxa"/>
            <w:tcBorders>
              <w:left w:val="nil"/>
            </w:tcBorders>
          </w:tcPr>
          <w:p w14:paraId="04B69986" w14:textId="77777777" w:rsidR="00C032ED" w:rsidRDefault="00C925B4" w:rsidP="00C925B4">
            <w:pPr>
              <w:spacing w:before="60" w:after="60" w:line="276" w:lineRule="auto"/>
              <w:jc w:val="left"/>
            </w:pPr>
            <w:r>
              <w:rPr>
                <w:rFonts w:ascii="Arial" w:eastAsia="Arial" w:hAnsi="Arial" w:cs="Arial"/>
                <w:sz w:val="24"/>
                <w:szCs w:val="24"/>
                <w:highlight w:val="white"/>
              </w:rPr>
              <w:t xml:space="preserve">As </w:t>
            </w:r>
            <w:r>
              <w:rPr>
                <w:rFonts w:ascii="Arial" w:eastAsia="Arial" w:hAnsi="Arial" w:cs="Arial"/>
                <w:sz w:val="24"/>
                <w:szCs w:val="24"/>
              </w:rPr>
              <w:t>attached at paragraph SR4 of ‘Supplemental requirements’ set out further below</w:t>
            </w:r>
            <w:r w:rsidR="00DC1447">
              <w:rPr>
                <w:rFonts w:ascii="Arial" w:eastAsia="Arial" w:hAnsi="Arial" w:cs="Arial"/>
                <w:sz w:val="24"/>
                <w:szCs w:val="24"/>
                <w:highlight w:val="white"/>
              </w:rPr>
              <w:t>.</w:t>
            </w:r>
          </w:p>
        </w:tc>
      </w:tr>
      <w:tr w:rsidR="00C032ED" w14:paraId="4C22D06C" w14:textId="77777777" w:rsidTr="00103C45">
        <w:tc>
          <w:tcPr>
            <w:tcW w:w="2123" w:type="dxa"/>
          </w:tcPr>
          <w:p w14:paraId="7E250DF4" w14:textId="77777777" w:rsidR="00C032ED" w:rsidRDefault="00A66C67" w:rsidP="00103C45">
            <w:pPr>
              <w:spacing w:before="60" w:after="60"/>
              <w:ind w:left="30"/>
            </w:pPr>
            <w:bookmarkStart w:id="11" w:name="h.tyjcwt" w:colFirst="0" w:colLast="0"/>
            <w:bookmarkEnd w:id="11"/>
            <w:r>
              <w:rPr>
                <w:rFonts w:ascii="Arial" w:eastAsia="Arial" w:hAnsi="Arial" w:cs="Arial"/>
                <w:b/>
                <w:sz w:val="24"/>
                <w:szCs w:val="24"/>
              </w:rPr>
              <w:t>Supplemental requirements in addition to the call-off terms</w:t>
            </w:r>
          </w:p>
          <w:p w14:paraId="6E953875" w14:textId="77777777" w:rsidR="00C032ED" w:rsidRDefault="00C032ED" w:rsidP="00103C45">
            <w:pPr>
              <w:spacing w:before="60" w:after="60"/>
              <w:ind w:left="30"/>
            </w:pPr>
          </w:p>
        </w:tc>
        <w:tc>
          <w:tcPr>
            <w:tcW w:w="7373" w:type="dxa"/>
            <w:tcBorders>
              <w:left w:val="nil"/>
            </w:tcBorders>
          </w:tcPr>
          <w:p w14:paraId="6DA3D337" w14:textId="77777777" w:rsidR="00C032ED" w:rsidRDefault="00A66C67" w:rsidP="00103C45">
            <w:pPr>
              <w:spacing w:before="60" w:after="240"/>
              <w:rPr>
                <w:rFonts w:ascii="Arial" w:eastAsia="Arial" w:hAnsi="Arial" w:cs="Arial"/>
                <w:sz w:val="24"/>
                <w:szCs w:val="24"/>
              </w:rPr>
            </w:pPr>
            <w:r>
              <w:rPr>
                <w:rFonts w:ascii="Arial" w:eastAsia="Arial" w:hAnsi="Arial" w:cs="Arial"/>
                <w:sz w:val="24"/>
                <w:szCs w:val="24"/>
                <w:highlight w:val="white"/>
              </w:rPr>
              <w:t xml:space="preserve">In accordance with </w:t>
            </w:r>
            <w:r w:rsidR="00871405">
              <w:rPr>
                <w:rFonts w:ascii="Arial" w:eastAsia="Arial" w:hAnsi="Arial" w:cs="Arial"/>
                <w:sz w:val="24"/>
                <w:szCs w:val="24"/>
                <w:highlight w:val="white"/>
              </w:rPr>
              <w:t xml:space="preserve">the </w:t>
            </w:r>
            <w:r>
              <w:rPr>
                <w:rFonts w:ascii="Arial" w:eastAsia="Arial" w:hAnsi="Arial" w:cs="Arial"/>
                <w:sz w:val="24"/>
                <w:szCs w:val="24"/>
                <w:highlight w:val="white"/>
              </w:rPr>
              <w:t xml:space="preserve">Call-Off </w:t>
            </w:r>
            <w:r w:rsidR="0018655C">
              <w:rPr>
                <w:rFonts w:ascii="Arial" w:eastAsia="Arial" w:hAnsi="Arial" w:cs="Arial"/>
                <w:sz w:val="24"/>
                <w:szCs w:val="24"/>
                <w:highlight w:val="white"/>
              </w:rPr>
              <w:t>Terms</w:t>
            </w:r>
            <w:r>
              <w:rPr>
                <w:rFonts w:ascii="Arial" w:eastAsia="Arial" w:hAnsi="Arial" w:cs="Arial"/>
                <w:sz w:val="24"/>
                <w:szCs w:val="24"/>
                <w:highlight w:val="white"/>
              </w:rPr>
              <w:t xml:space="preserve">, the Supplier will </w:t>
            </w:r>
            <w:r w:rsidR="00A44823">
              <w:rPr>
                <w:rFonts w:ascii="Arial" w:eastAsia="Arial" w:hAnsi="Arial" w:cs="Arial"/>
                <w:sz w:val="24"/>
                <w:szCs w:val="24"/>
                <w:highlight w:val="white"/>
              </w:rPr>
              <w:t>comply with the following documents as incorporated into this Order Form by reference:</w:t>
            </w:r>
          </w:p>
          <w:tbl>
            <w:tblPr>
              <w:tblStyle w:val="TableGrid"/>
              <w:tblW w:w="0" w:type="auto"/>
              <w:jc w:val="center"/>
              <w:tblLayout w:type="fixed"/>
              <w:tblLook w:val="04A0" w:firstRow="1" w:lastRow="0" w:firstColumn="1" w:lastColumn="0" w:noHBand="0" w:noVBand="1"/>
            </w:tblPr>
            <w:tblGrid>
              <w:gridCol w:w="652"/>
              <w:gridCol w:w="1588"/>
              <w:gridCol w:w="3402"/>
              <w:gridCol w:w="1486"/>
            </w:tblGrid>
            <w:tr w:rsidR="00A44823" w:rsidRPr="00A44823" w14:paraId="3EAEE428" w14:textId="77777777" w:rsidTr="00614B51">
              <w:trPr>
                <w:trHeight w:val="626"/>
                <w:jc w:val="center"/>
              </w:trPr>
              <w:tc>
                <w:tcPr>
                  <w:tcW w:w="652" w:type="dxa"/>
                  <w:vAlign w:val="center"/>
                </w:tcPr>
                <w:p w14:paraId="40EAE8C8" w14:textId="77777777" w:rsidR="00A44823" w:rsidRPr="00A44823" w:rsidRDefault="00A44823" w:rsidP="00F54B55">
                  <w:pPr>
                    <w:framePr w:hSpace="180" w:wrap="around" w:vAnchor="text" w:hAnchor="text" w:y="1"/>
                    <w:spacing w:before="120" w:after="120"/>
                    <w:suppressOverlap/>
                    <w:jc w:val="center"/>
                    <w:rPr>
                      <w:rFonts w:ascii="Arial" w:hAnsi="Arial" w:cs="Arial"/>
                      <w:b/>
                      <w:sz w:val="18"/>
                      <w:szCs w:val="18"/>
                    </w:rPr>
                  </w:pPr>
                  <w:r w:rsidRPr="00A44823">
                    <w:rPr>
                      <w:rFonts w:ascii="Arial" w:hAnsi="Arial" w:cs="Arial"/>
                      <w:b/>
                      <w:sz w:val="18"/>
                      <w:szCs w:val="18"/>
                    </w:rPr>
                    <w:t>Ref</w:t>
                  </w:r>
                  <w:r w:rsidR="00D212F0">
                    <w:rPr>
                      <w:rFonts w:ascii="Arial" w:hAnsi="Arial" w:cs="Arial"/>
                      <w:b/>
                      <w:sz w:val="18"/>
                      <w:szCs w:val="18"/>
                    </w:rPr>
                    <w:t>.</w:t>
                  </w:r>
                </w:p>
              </w:tc>
              <w:tc>
                <w:tcPr>
                  <w:tcW w:w="1588" w:type="dxa"/>
                  <w:vAlign w:val="center"/>
                </w:tcPr>
                <w:p w14:paraId="0EF1079E" w14:textId="77777777" w:rsidR="00A44823" w:rsidRDefault="00A44823" w:rsidP="00F54B55">
                  <w:pPr>
                    <w:framePr w:hSpace="180" w:wrap="around" w:vAnchor="text" w:hAnchor="text" w:y="1"/>
                    <w:suppressOverlap/>
                    <w:jc w:val="center"/>
                    <w:rPr>
                      <w:rFonts w:ascii="Arial" w:hAnsi="Arial" w:cs="Arial"/>
                      <w:b/>
                      <w:sz w:val="18"/>
                      <w:szCs w:val="18"/>
                    </w:rPr>
                  </w:pPr>
                  <w:r>
                    <w:rPr>
                      <w:rFonts w:ascii="Arial" w:hAnsi="Arial" w:cs="Arial"/>
                      <w:b/>
                      <w:sz w:val="18"/>
                      <w:szCs w:val="18"/>
                    </w:rPr>
                    <w:t>Document</w:t>
                  </w:r>
                </w:p>
                <w:p w14:paraId="4FBDEC66" w14:textId="77777777" w:rsidR="00A44823" w:rsidRPr="00A44823" w:rsidRDefault="00A44823" w:rsidP="00F54B55">
                  <w:pPr>
                    <w:framePr w:hSpace="180" w:wrap="around" w:vAnchor="text" w:hAnchor="text" w:y="1"/>
                    <w:suppressOverlap/>
                    <w:jc w:val="center"/>
                    <w:rPr>
                      <w:rFonts w:ascii="Arial" w:hAnsi="Arial" w:cs="Arial"/>
                      <w:b/>
                      <w:sz w:val="18"/>
                      <w:szCs w:val="18"/>
                    </w:rPr>
                  </w:pPr>
                  <w:r w:rsidRPr="00A44823">
                    <w:rPr>
                      <w:rFonts w:ascii="Arial" w:hAnsi="Arial" w:cs="Arial"/>
                      <w:b/>
                      <w:sz w:val="18"/>
                      <w:szCs w:val="18"/>
                    </w:rPr>
                    <w:t xml:space="preserve">File </w:t>
                  </w:r>
                  <w:r>
                    <w:rPr>
                      <w:rFonts w:ascii="Arial" w:hAnsi="Arial" w:cs="Arial"/>
                      <w:b/>
                      <w:sz w:val="18"/>
                      <w:szCs w:val="18"/>
                    </w:rPr>
                    <w:t>N</w:t>
                  </w:r>
                  <w:r w:rsidRPr="00A44823">
                    <w:rPr>
                      <w:rFonts w:ascii="Arial" w:hAnsi="Arial" w:cs="Arial"/>
                      <w:b/>
                      <w:sz w:val="18"/>
                      <w:szCs w:val="18"/>
                    </w:rPr>
                    <w:t>ame</w:t>
                  </w:r>
                </w:p>
              </w:tc>
              <w:tc>
                <w:tcPr>
                  <w:tcW w:w="3402" w:type="dxa"/>
                  <w:vAlign w:val="center"/>
                </w:tcPr>
                <w:p w14:paraId="4422E124" w14:textId="77777777" w:rsidR="00A44823" w:rsidRDefault="00A44823" w:rsidP="00F54B55">
                  <w:pPr>
                    <w:framePr w:hSpace="180" w:wrap="around" w:vAnchor="text" w:hAnchor="text" w:y="1"/>
                    <w:suppressOverlap/>
                    <w:jc w:val="center"/>
                    <w:rPr>
                      <w:rFonts w:ascii="Arial" w:hAnsi="Arial" w:cs="Arial"/>
                      <w:b/>
                      <w:sz w:val="18"/>
                      <w:szCs w:val="18"/>
                    </w:rPr>
                  </w:pPr>
                  <w:r>
                    <w:rPr>
                      <w:rFonts w:ascii="Arial" w:hAnsi="Arial" w:cs="Arial"/>
                      <w:b/>
                      <w:sz w:val="18"/>
                      <w:szCs w:val="18"/>
                    </w:rPr>
                    <w:t>Document</w:t>
                  </w:r>
                </w:p>
                <w:p w14:paraId="092404FD" w14:textId="77777777" w:rsidR="00A44823" w:rsidRPr="00A44823" w:rsidRDefault="00A44823" w:rsidP="00F54B55">
                  <w:pPr>
                    <w:framePr w:hSpace="180" w:wrap="around" w:vAnchor="text" w:hAnchor="text" w:y="1"/>
                    <w:suppressOverlap/>
                    <w:jc w:val="center"/>
                    <w:rPr>
                      <w:rFonts w:ascii="Arial" w:hAnsi="Arial" w:cs="Arial"/>
                      <w:b/>
                      <w:sz w:val="18"/>
                      <w:szCs w:val="18"/>
                    </w:rPr>
                  </w:pPr>
                  <w:r w:rsidRPr="00A44823">
                    <w:rPr>
                      <w:rFonts w:ascii="Arial" w:hAnsi="Arial" w:cs="Arial"/>
                      <w:b/>
                      <w:sz w:val="18"/>
                      <w:szCs w:val="18"/>
                    </w:rPr>
                    <w:t>Description</w:t>
                  </w:r>
                </w:p>
              </w:tc>
              <w:tc>
                <w:tcPr>
                  <w:tcW w:w="1486" w:type="dxa"/>
                  <w:vAlign w:val="center"/>
                </w:tcPr>
                <w:p w14:paraId="45E00865" w14:textId="77777777" w:rsidR="00A44823" w:rsidRPr="00A44823" w:rsidRDefault="00A44823" w:rsidP="00F54B55">
                  <w:pPr>
                    <w:framePr w:hSpace="180" w:wrap="around" w:vAnchor="text" w:hAnchor="text" w:y="1"/>
                    <w:spacing w:before="120" w:after="120"/>
                    <w:suppressOverlap/>
                    <w:jc w:val="center"/>
                    <w:rPr>
                      <w:rFonts w:ascii="Arial" w:hAnsi="Arial" w:cs="Arial"/>
                      <w:b/>
                      <w:sz w:val="18"/>
                      <w:szCs w:val="18"/>
                    </w:rPr>
                  </w:pPr>
                  <w:r w:rsidRPr="00A44823">
                    <w:rPr>
                      <w:rFonts w:ascii="Arial" w:hAnsi="Arial" w:cs="Arial"/>
                      <w:b/>
                      <w:sz w:val="18"/>
                      <w:szCs w:val="18"/>
                    </w:rPr>
                    <w:t>File</w:t>
                  </w:r>
                </w:p>
              </w:tc>
            </w:tr>
            <w:tr w:rsidR="00697729" w:rsidRPr="00A44823" w14:paraId="0F9CA86A" w14:textId="77777777" w:rsidTr="008D3414">
              <w:trPr>
                <w:trHeight w:val="1231"/>
                <w:jc w:val="center"/>
              </w:trPr>
              <w:tc>
                <w:tcPr>
                  <w:tcW w:w="652" w:type="dxa"/>
                </w:tcPr>
                <w:p w14:paraId="5673A7B9" w14:textId="77777777" w:rsidR="00697729" w:rsidRPr="00A44823" w:rsidRDefault="00697729"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w:t>
                  </w:r>
                  <w:r w:rsidR="00DC1447">
                    <w:rPr>
                      <w:rFonts w:ascii="Arial" w:hAnsi="Arial" w:cs="Arial"/>
                      <w:sz w:val="18"/>
                      <w:szCs w:val="18"/>
                    </w:rPr>
                    <w:t>1</w:t>
                  </w:r>
                </w:p>
              </w:tc>
              <w:tc>
                <w:tcPr>
                  <w:tcW w:w="1588" w:type="dxa"/>
                </w:tcPr>
                <w:p w14:paraId="2DF65234" w14:textId="77777777" w:rsidR="00697729" w:rsidRPr="00025993" w:rsidRDefault="00697729" w:rsidP="00F54B55">
                  <w:pPr>
                    <w:framePr w:hSpace="180" w:wrap="around" w:vAnchor="text" w:hAnchor="text" w:y="1"/>
                    <w:widowControl w:val="0"/>
                    <w:spacing w:before="120" w:after="120"/>
                    <w:suppressOverlap/>
                    <w:jc w:val="left"/>
                    <w:rPr>
                      <w:rFonts w:ascii="Arial" w:eastAsia="MS Gothic" w:hAnsi="Arial" w:cs="Arial"/>
                      <w:bCs/>
                      <w:sz w:val="18"/>
                      <w:szCs w:val="18"/>
                    </w:rPr>
                  </w:pPr>
                  <w:r w:rsidRPr="00025993">
                    <w:rPr>
                      <w:rFonts w:ascii="Arial" w:eastAsia="MS Gothic" w:hAnsi="Arial" w:cs="Arial"/>
                      <w:bCs/>
                      <w:sz w:val="18"/>
                      <w:szCs w:val="18"/>
                    </w:rPr>
                    <w:t>Change Control Template Forms v1.</w:t>
                  </w:r>
                  <w:r>
                    <w:rPr>
                      <w:rFonts w:ascii="Arial" w:eastAsia="MS Gothic" w:hAnsi="Arial" w:cs="Arial"/>
                      <w:bCs/>
                      <w:sz w:val="18"/>
                      <w:szCs w:val="18"/>
                    </w:rPr>
                    <w:t>3</w:t>
                  </w:r>
                </w:p>
              </w:tc>
              <w:tc>
                <w:tcPr>
                  <w:tcW w:w="3402" w:type="dxa"/>
                </w:tcPr>
                <w:p w14:paraId="5DBC613E" w14:textId="77777777" w:rsidR="00697729" w:rsidRPr="00025993" w:rsidRDefault="00697729" w:rsidP="00F54B55">
                  <w:pPr>
                    <w:framePr w:hSpace="180" w:wrap="around" w:vAnchor="text" w:hAnchor="text" w:y="1"/>
                    <w:widowControl w:val="0"/>
                    <w:spacing w:before="120" w:after="120"/>
                    <w:suppressOverlap/>
                    <w:jc w:val="left"/>
                    <w:rPr>
                      <w:rFonts w:ascii="Arial" w:eastAsia="MS Gothic" w:hAnsi="Arial" w:cs="Arial"/>
                      <w:bCs/>
                      <w:sz w:val="18"/>
                      <w:szCs w:val="18"/>
                    </w:rPr>
                  </w:pPr>
                  <w:r w:rsidRPr="00025993">
                    <w:rPr>
                      <w:rFonts w:ascii="Arial" w:eastAsia="MS Gothic" w:hAnsi="Arial" w:cs="Arial"/>
                      <w:bCs/>
                      <w:sz w:val="18"/>
                      <w:szCs w:val="18"/>
                    </w:rPr>
                    <w:t>The forms for raising a Variation by Change Request including Impact Assessment</w:t>
                  </w:r>
                  <w:r>
                    <w:rPr>
                      <w:rFonts w:ascii="Arial" w:eastAsia="MS Gothic" w:hAnsi="Arial" w:cs="Arial"/>
                      <w:bCs/>
                      <w:sz w:val="18"/>
                      <w:szCs w:val="18"/>
                    </w:rPr>
                    <w:t xml:space="preserve"> and Change Authorisation Note.</w:t>
                  </w:r>
                </w:p>
              </w:tc>
              <w:bookmarkStart w:id="12" w:name="_MON_1535458633"/>
              <w:bookmarkEnd w:id="12"/>
              <w:tc>
                <w:tcPr>
                  <w:tcW w:w="1486" w:type="dxa"/>
                </w:tcPr>
                <w:p w14:paraId="1EEB64E3" w14:textId="77777777" w:rsidR="00697729" w:rsidRPr="00A44823" w:rsidRDefault="00A96148"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13" w:dyaOrig="989" w14:anchorId="3A0B6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15pt" o:ole="">
                        <v:imagedata r:id="rId12" o:title=""/>
                      </v:shape>
                      <o:OLEObject Type="Embed" ProgID="Word.Document.12" ShapeID="_x0000_i1025" DrawAspect="Icon" ObjectID="_1592125033" r:id="rId13">
                        <o:FieldCodes>\s</o:FieldCodes>
                      </o:OLEObject>
                    </w:object>
                  </w:r>
                </w:p>
              </w:tc>
            </w:tr>
            <w:tr w:rsidR="00F218F7" w:rsidRPr="00A44823" w14:paraId="16A96B3E" w14:textId="77777777" w:rsidTr="008D3414">
              <w:trPr>
                <w:jc w:val="center"/>
              </w:trPr>
              <w:tc>
                <w:tcPr>
                  <w:tcW w:w="652" w:type="dxa"/>
                </w:tcPr>
                <w:p w14:paraId="07F5A16F" w14:textId="77777777" w:rsidR="00F218F7" w:rsidRPr="00A44823" w:rsidRDefault="00F218F7"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w:t>
                  </w:r>
                  <w:r w:rsidR="004C3732">
                    <w:rPr>
                      <w:rFonts w:ascii="Arial" w:hAnsi="Arial" w:cs="Arial"/>
                      <w:sz w:val="18"/>
                      <w:szCs w:val="18"/>
                    </w:rPr>
                    <w:t>2</w:t>
                  </w:r>
                </w:p>
              </w:tc>
              <w:tc>
                <w:tcPr>
                  <w:tcW w:w="1588" w:type="dxa"/>
                </w:tcPr>
                <w:p w14:paraId="753ED844" w14:textId="77777777" w:rsidR="00F218F7" w:rsidRPr="002D04AA" w:rsidRDefault="00614B51"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 xml:space="preserve">SFIA </w:t>
                  </w:r>
                  <w:r w:rsidR="00F218F7" w:rsidRPr="002D04AA">
                    <w:rPr>
                      <w:rFonts w:ascii="Arial" w:eastAsia="MS Gothic" w:hAnsi="Arial" w:cs="Arial"/>
                      <w:bCs/>
                      <w:sz w:val="18"/>
                      <w:szCs w:val="18"/>
                    </w:rPr>
                    <w:t>Rate Card</w:t>
                  </w:r>
                </w:p>
              </w:tc>
              <w:tc>
                <w:tcPr>
                  <w:tcW w:w="3402" w:type="dxa"/>
                </w:tcPr>
                <w:p w14:paraId="06FBAAB5" w14:textId="77777777" w:rsidR="00F218F7" w:rsidRPr="002D04AA" w:rsidRDefault="00F218F7" w:rsidP="00F54B55">
                  <w:pPr>
                    <w:framePr w:hSpace="180" w:wrap="around" w:vAnchor="text" w:hAnchor="text" w:y="1"/>
                    <w:widowControl w:val="0"/>
                    <w:spacing w:before="120" w:after="120"/>
                    <w:suppressOverlap/>
                    <w:jc w:val="left"/>
                    <w:rPr>
                      <w:rFonts w:ascii="Arial" w:eastAsia="MS Gothic" w:hAnsi="Arial" w:cs="Arial"/>
                      <w:bCs/>
                      <w:sz w:val="18"/>
                      <w:szCs w:val="18"/>
                    </w:rPr>
                  </w:pPr>
                  <w:r w:rsidRPr="002D04AA">
                    <w:rPr>
                      <w:rFonts w:ascii="Arial" w:eastAsia="MS Gothic" w:hAnsi="Arial" w:cs="Arial"/>
                      <w:bCs/>
                      <w:sz w:val="18"/>
                      <w:szCs w:val="18"/>
                    </w:rPr>
                    <w:t xml:space="preserve">The Supplier’s SFIA definitions and </w:t>
                  </w:r>
                  <w:r w:rsidR="008B4EEE">
                    <w:rPr>
                      <w:rFonts w:ascii="Arial" w:eastAsia="MS Gothic" w:hAnsi="Arial" w:cs="Arial"/>
                      <w:bCs/>
                      <w:sz w:val="18"/>
                      <w:szCs w:val="18"/>
                    </w:rPr>
                    <w:t xml:space="preserve">published </w:t>
                  </w:r>
                  <w:r w:rsidRPr="002D04AA">
                    <w:rPr>
                      <w:rFonts w:ascii="Arial" w:eastAsia="MS Gothic" w:hAnsi="Arial" w:cs="Arial"/>
                      <w:bCs/>
                      <w:sz w:val="18"/>
                      <w:szCs w:val="18"/>
                    </w:rPr>
                    <w:t>rate card under Service ID</w:t>
                  </w:r>
                  <w:r>
                    <w:rPr>
                      <w:rFonts w:ascii="Arial" w:eastAsia="MS Gothic" w:hAnsi="Arial" w:cs="Arial"/>
                      <w:bCs/>
                      <w:sz w:val="18"/>
                      <w:szCs w:val="18"/>
                    </w:rPr>
                    <w:t>:</w:t>
                  </w:r>
                  <w:r w:rsidRPr="002D04AA">
                    <w:rPr>
                      <w:rFonts w:ascii="Arial" w:eastAsia="MS Gothic" w:hAnsi="Arial" w:cs="Arial"/>
                      <w:bCs/>
                      <w:sz w:val="18"/>
                      <w:szCs w:val="18"/>
                    </w:rPr>
                    <w:t xml:space="preserve"> </w:t>
                  </w:r>
                  <w:r w:rsidR="008C7134" w:rsidRPr="008C7134">
                    <w:rPr>
                      <w:rFonts w:ascii="Arial" w:eastAsia="MS Gothic" w:hAnsi="Arial" w:cs="Arial"/>
                      <w:bCs/>
                      <w:sz w:val="18"/>
                      <w:szCs w:val="18"/>
                    </w:rPr>
                    <w:t>2905 5327 3654 330</w:t>
                  </w:r>
                  <w:r>
                    <w:rPr>
                      <w:rFonts w:ascii="Arial" w:hAnsi="Arial" w:cs="Arial"/>
                      <w:sz w:val="18"/>
                      <w:szCs w:val="18"/>
                    </w:rPr>
                    <w:t xml:space="preserve"> </w:t>
                  </w:r>
                  <w:r w:rsidRPr="002D04AA">
                    <w:rPr>
                      <w:rFonts w:ascii="Arial" w:eastAsia="MS Gothic" w:hAnsi="Arial" w:cs="Arial"/>
                      <w:bCs/>
                      <w:sz w:val="18"/>
                      <w:szCs w:val="18"/>
                    </w:rPr>
                    <w:t xml:space="preserve">of the </w:t>
                  </w:r>
                  <w:r>
                    <w:rPr>
                      <w:rFonts w:ascii="Arial" w:eastAsia="MS Gothic" w:hAnsi="Arial" w:cs="Arial"/>
                      <w:bCs/>
                      <w:sz w:val="18"/>
                      <w:szCs w:val="18"/>
                    </w:rPr>
                    <w:t xml:space="preserve">Call-Off </w:t>
                  </w:r>
                  <w:r w:rsidR="00FD40CB">
                    <w:rPr>
                      <w:rFonts w:ascii="Arial" w:eastAsia="MS Gothic" w:hAnsi="Arial" w:cs="Arial"/>
                      <w:bCs/>
                      <w:sz w:val="18"/>
                      <w:szCs w:val="18"/>
                    </w:rPr>
                    <w:t>Contract</w:t>
                  </w:r>
                  <w:r>
                    <w:rPr>
                      <w:rFonts w:ascii="Arial" w:eastAsia="MS Gothic" w:hAnsi="Arial" w:cs="Arial"/>
                      <w:bCs/>
                      <w:sz w:val="18"/>
                      <w:szCs w:val="18"/>
                    </w:rPr>
                    <w:t>.</w:t>
                  </w:r>
                </w:p>
              </w:tc>
              <w:tc>
                <w:tcPr>
                  <w:tcW w:w="1486" w:type="dxa"/>
                </w:tcPr>
                <w:p w14:paraId="7FD09AEC" w14:textId="77777777" w:rsidR="00F218F7" w:rsidRPr="00A44823" w:rsidRDefault="00EC719A"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4ED3BA22">
                      <v:shape id="_x0000_i1026" type="#_x0000_t75" style="width:51.8pt;height:33.35pt" o:ole="">
                        <v:imagedata r:id="rId14" o:title=""/>
                      </v:shape>
                      <o:OLEObject Type="Embed" ProgID="AcroExch.Document.DC" ShapeID="_x0000_i1026" DrawAspect="Icon" ObjectID="_1592125034" r:id="rId15"/>
                    </w:object>
                  </w:r>
                </w:p>
              </w:tc>
            </w:tr>
            <w:tr w:rsidR="00F218F7" w:rsidRPr="00A44823" w14:paraId="029DAC24" w14:textId="77777777" w:rsidTr="008D3414">
              <w:trPr>
                <w:jc w:val="center"/>
              </w:trPr>
              <w:tc>
                <w:tcPr>
                  <w:tcW w:w="652" w:type="dxa"/>
                </w:tcPr>
                <w:p w14:paraId="7C83D6ED" w14:textId="77777777" w:rsidR="00F218F7" w:rsidRPr="00A44823" w:rsidRDefault="000D38D2"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w:t>
                  </w:r>
                  <w:r w:rsidR="00034FCC">
                    <w:rPr>
                      <w:rFonts w:ascii="Arial" w:hAnsi="Arial" w:cs="Arial"/>
                      <w:sz w:val="18"/>
                      <w:szCs w:val="18"/>
                    </w:rPr>
                    <w:t>3</w:t>
                  </w:r>
                </w:p>
              </w:tc>
              <w:tc>
                <w:tcPr>
                  <w:tcW w:w="1588" w:type="dxa"/>
                </w:tcPr>
                <w:p w14:paraId="68D94525" w14:textId="77777777" w:rsidR="00F218F7" w:rsidRPr="00025993" w:rsidRDefault="000D38D2"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 xml:space="preserve">Additional G-Cloud Terms </w:t>
                  </w:r>
                  <w:r w:rsidR="00034FCC">
                    <w:rPr>
                      <w:rFonts w:ascii="Arial" w:eastAsia="MS Gothic" w:hAnsi="Arial" w:cs="Arial"/>
                      <w:bCs/>
                      <w:sz w:val="18"/>
                      <w:szCs w:val="18"/>
                    </w:rPr>
                    <w:t>v2.4</w:t>
                  </w:r>
                </w:p>
              </w:tc>
              <w:tc>
                <w:tcPr>
                  <w:tcW w:w="3402" w:type="dxa"/>
                </w:tcPr>
                <w:p w14:paraId="723E90CD" w14:textId="77777777" w:rsidR="00F218F7" w:rsidRPr="00025993" w:rsidRDefault="000D38D2"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The Buyer’s additional terms</w:t>
                  </w:r>
                  <w:r w:rsidR="00034FCC">
                    <w:rPr>
                      <w:rFonts w:ascii="Arial" w:eastAsia="MS Gothic" w:hAnsi="Arial" w:cs="Arial"/>
                      <w:bCs/>
                      <w:sz w:val="18"/>
                      <w:szCs w:val="18"/>
                    </w:rPr>
                    <w:t>.</w:t>
                  </w:r>
                </w:p>
              </w:tc>
              <w:tc>
                <w:tcPr>
                  <w:tcW w:w="1486" w:type="dxa"/>
                </w:tcPr>
                <w:p w14:paraId="65460C0B" w14:textId="77777777" w:rsidR="00F218F7" w:rsidRPr="00A44823" w:rsidRDefault="00351519"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175" w:dyaOrig="760" w14:anchorId="1A20CBF5">
                      <v:shape id="_x0000_i1027" type="#_x0000_t75" style="width:43.9pt;height:28.1pt" o:ole="">
                        <v:imagedata r:id="rId16" o:title=""/>
                      </v:shape>
                      <o:OLEObject Type="Embed" ProgID="AcroExch.Document.DC" ShapeID="_x0000_i1027" DrawAspect="Icon" ObjectID="_1592125035" r:id="rId17"/>
                    </w:object>
                  </w:r>
                </w:p>
              </w:tc>
            </w:tr>
            <w:tr w:rsidR="00034FCC" w:rsidRPr="00A44823" w14:paraId="35AA8A8C" w14:textId="77777777" w:rsidTr="005E34C6">
              <w:trPr>
                <w:jc w:val="center"/>
              </w:trPr>
              <w:tc>
                <w:tcPr>
                  <w:tcW w:w="652" w:type="dxa"/>
                </w:tcPr>
                <w:p w14:paraId="75E19633" w14:textId="77777777" w:rsidR="00034FCC" w:rsidRDefault="00034FCC"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SR4</w:t>
                  </w:r>
                </w:p>
              </w:tc>
              <w:tc>
                <w:tcPr>
                  <w:tcW w:w="1588" w:type="dxa"/>
                </w:tcPr>
                <w:p w14:paraId="6A4C1A6A" w14:textId="77777777" w:rsidR="00034FCC" w:rsidRDefault="00034FCC"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Collaboration Document v2.2</w:t>
                  </w:r>
                </w:p>
              </w:tc>
              <w:tc>
                <w:tcPr>
                  <w:tcW w:w="3402" w:type="dxa"/>
                </w:tcPr>
                <w:p w14:paraId="049E370B" w14:textId="77777777" w:rsidR="00034FCC" w:rsidRDefault="00034FCC" w:rsidP="00F54B55">
                  <w:pPr>
                    <w:pStyle w:val="CO-2"/>
                    <w:framePr w:hSpace="180" w:wrap="around" w:vAnchor="text" w:hAnchor="text" w:y="1"/>
                    <w:spacing w:before="120" w:after="120"/>
                    <w:ind w:left="0"/>
                    <w:suppressOverlap/>
                    <w:rPr>
                      <w:rFonts w:cs="Arial"/>
                      <w:sz w:val="18"/>
                      <w:szCs w:val="18"/>
                    </w:rPr>
                  </w:pPr>
                  <w:r>
                    <w:rPr>
                      <w:rFonts w:cs="Arial"/>
                      <w:sz w:val="18"/>
                      <w:szCs w:val="18"/>
                    </w:rPr>
                    <w:t xml:space="preserve">The </w:t>
                  </w:r>
                  <w:r w:rsidR="008C3E28">
                    <w:rPr>
                      <w:rFonts w:cs="Arial"/>
                      <w:sz w:val="18"/>
                      <w:szCs w:val="18"/>
                    </w:rPr>
                    <w:t>delegated rights of the SMI and the principles of suppliers working together including governance.</w:t>
                  </w:r>
                </w:p>
              </w:tc>
              <w:tc>
                <w:tcPr>
                  <w:tcW w:w="1486" w:type="dxa"/>
                </w:tcPr>
                <w:p w14:paraId="44B24F01" w14:textId="77777777" w:rsidR="00034FCC" w:rsidRDefault="004625F6"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5BB18B91">
                      <v:shape id="_x0000_i1028" type="#_x0000_t75" style="width:54.45pt;height:36pt" o:ole="">
                        <v:imagedata r:id="rId18" o:title=""/>
                      </v:shape>
                      <o:OLEObject Type="Embed" ProgID="AcroExch.Document.DC" ShapeID="_x0000_i1028" DrawAspect="Icon" ObjectID="_1592125036" r:id="rId19"/>
                    </w:object>
                  </w:r>
                </w:p>
              </w:tc>
            </w:tr>
            <w:tr w:rsidR="0038797F" w:rsidRPr="00A44823" w14:paraId="56A65B97" w14:textId="77777777" w:rsidTr="00A97748">
              <w:trPr>
                <w:jc w:val="center"/>
              </w:trPr>
              <w:tc>
                <w:tcPr>
                  <w:tcW w:w="652" w:type="dxa"/>
                </w:tcPr>
                <w:p w14:paraId="6A91F0DA" w14:textId="77777777" w:rsidR="0038797F" w:rsidRDefault="0038797F"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SR5</w:t>
                  </w:r>
                </w:p>
              </w:tc>
              <w:tc>
                <w:tcPr>
                  <w:tcW w:w="1588" w:type="dxa"/>
                </w:tcPr>
                <w:p w14:paraId="7BD1CCC9" w14:textId="77777777" w:rsidR="0038797F" w:rsidRDefault="00A97748"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Service Definition Document</w:t>
                  </w:r>
                </w:p>
              </w:tc>
              <w:tc>
                <w:tcPr>
                  <w:tcW w:w="3402" w:type="dxa"/>
                </w:tcPr>
                <w:p w14:paraId="3AAA22F2" w14:textId="77777777" w:rsidR="0038797F" w:rsidRDefault="00565BB0" w:rsidP="00F54B55">
                  <w:pPr>
                    <w:pStyle w:val="CO-2"/>
                    <w:framePr w:hSpace="180" w:wrap="around" w:vAnchor="text" w:hAnchor="text" w:y="1"/>
                    <w:spacing w:before="120" w:after="120"/>
                    <w:ind w:left="0"/>
                    <w:suppressOverlap/>
                    <w:rPr>
                      <w:rFonts w:cs="Arial"/>
                      <w:sz w:val="18"/>
                      <w:szCs w:val="18"/>
                    </w:rPr>
                  </w:pPr>
                  <w:r>
                    <w:rPr>
                      <w:rFonts w:cs="Arial"/>
                      <w:sz w:val="18"/>
                      <w:szCs w:val="18"/>
                    </w:rPr>
                    <w:t xml:space="preserve">The Supplier’s service definition for its published Service ID </w:t>
                  </w:r>
                  <w:r w:rsidRPr="00565BB0">
                    <w:rPr>
                      <w:rFonts w:cs="Arial"/>
                      <w:sz w:val="18"/>
                      <w:szCs w:val="18"/>
                    </w:rPr>
                    <w:t>2905</w:t>
                  </w:r>
                  <w:r>
                    <w:rPr>
                      <w:rFonts w:cs="Arial"/>
                      <w:sz w:val="18"/>
                      <w:szCs w:val="18"/>
                    </w:rPr>
                    <w:t xml:space="preserve"> </w:t>
                  </w:r>
                  <w:r w:rsidRPr="00565BB0">
                    <w:rPr>
                      <w:rFonts w:cs="Arial"/>
                      <w:sz w:val="18"/>
                      <w:szCs w:val="18"/>
                    </w:rPr>
                    <w:t>5327</w:t>
                  </w:r>
                  <w:r>
                    <w:rPr>
                      <w:rFonts w:cs="Arial"/>
                      <w:sz w:val="18"/>
                      <w:szCs w:val="18"/>
                    </w:rPr>
                    <w:t xml:space="preserve"> </w:t>
                  </w:r>
                  <w:r w:rsidRPr="00565BB0">
                    <w:rPr>
                      <w:rFonts w:cs="Arial"/>
                      <w:sz w:val="18"/>
                      <w:szCs w:val="18"/>
                    </w:rPr>
                    <w:t>3654</w:t>
                  </w:r>
                  <w:r>
                    <w:rPr>
                      <w:rFonts w:cs="Arial"/>
                      <w:sz w:val="18"/>
                      <w:szCs w:val="18"/>
                    </w:rPr>
                    <w:t xml:space="preserve"> </w:t>
                  </w:r>
                  <w:r w:rsidRPr="00565BB0">
                    <w:rPr>
                      <w:rFonts w:cs="Arial"/>
                      <w:sz w:val="18"/>
                      <w:szCs w:val="18"/>
                    </w:rPr>
                    <w:t>330</w:t>
                  </w:r>
                  <w:r>
                    <w:rPr>
                      <w:rFonts w:cs="Arial"/>
                      <w:sz w:val="18"/>
                      <w:szCs w:val="18"/>
                    </w:rPr>
                    <w:t>.</w:t>
                  </w:r>
                </w:p>
              </w:tc>
              <w:tc>
                <w:tcPr>
                  <w:tcW w:w="1486" w:type="dxa"/>
                  <w:vAlign w:val="center"/>
                </w:tcPr>
                <w:p w14:paraId="2C0B755B" w14:textId="77777777" w:rsidR="0038797F" w:rsidRDefault="00E41D19"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072" w:dyaOrig="699" w14:anchorId="695131BF">
                      <v:shape id="_x0000_i1029" type="#_x0000_t75" style="width:56.2pt;height:36pt" o:ole="">
                        <v:imagedata r:id="rId20" o:title=""/>
                      </v:shape>
                      <o:OLEObject Type="Embed" ProgID="AcroExch.Document.DC" ShapeID="_x0000_i1029" DrawAspect="Icon" ObjectID="_1592125037" r:id="rId21"/>
                    </w:object>
                  </w:r>
                </w:p>
              </w:tc>
            </w:tr>
            <w:tr w:rsidR="0024378B" w:rsidRPr="00A44823" w14:paraId="3F10E544" w14:textId="77777777" w:rsidTr="008D3414">
              <w:trPr>
                <w:jc w:val="center"/>
              </w:trPr>
              <w:tc>
                <w:tcPr>
                  <w:tcW w:w="652" w:type="dxa"/>
                </w:tcPr>
                <w:p w14:paraId="4714838D" w14:textId="77777777" w:rsidR="0024378B" w:rsidRDefault="0024378B"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SR6</w:t>
                  </w:r>
                </w:p>
              </w:tc>
              <w:tc>
                <w:tcPr>
                  <w:tcW w:w="1588" w:type="dxa"/>
                </w:tcPr>
                <w:p w14:paraId="79078DF0" w14:textId="77777777" w:rsidR="0024378B" w:rsidRDefault="0024378B"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AMS Service Levels</w:t>
                  </w:r>
                </w:p>
              </w:tc>
              <w:tc>
                <w:tcPr>
                  <w:tcW w:w="3402" w:type="dxa"/>
                </w:tcPr>
                <w:p w14:paraId="31DD2899" w14:textId="77777777" w:rsidR="0024378B" w:rsidRDefault="0024378B" w:rsidP="00F54B55">
                  <w:pPr>
                    <w:pStyle w:val="CO-2"/>
                    <w:framePr w:hSpace="180" w:wrap="around" w:vAnchor="text" w:hAnchor="text" w:y="1"/>
                    <w:spacing w:before="120" w:after="120"/>
                    <w:ind w:left="0"/>
                    <w:suppressOverlap/>
                    <w:rPr>
                      <w:rFonts w:cs="Arial"/>
                      <w:sz w:val="18"/>
                      <w:szCs w:val="18"/>
                    </w:rPr>
                  </w:pPr>
                  <w:r>
                    <w:rPr>
                      <w:rFonts w:cs="Arial"/>
                      <w:sz w:val="18"/>
                      <w:szCs w:val="18"/>
                    </w:rPr>
                    <w:t xml:space="preserve">The Service Measures to be met by the Supplier in the provision of the G-Cloud Services, in alignment to the </w:t>
                  </w:r>
                  <w:r w:rsidR="00225867">
                    <w:rPr>
                      <w:rFonts w:cs="Arial"/>
                      <w:sz w:val="18"/>
                      <w:szCs w:val="18"/>
                    </w:rPr>
                    <w:t>Buyer</w:t>
                  </w:r>
                  <w:r>
                    <w:rPr>
                      <w:rFonts w:cs="Arial"/>
                      <w:sz w:val="18"/>
                      <w:szCs w:val="18"/>
                    </w:rPr>
                    <w:t>’s SMI service level agreement.</w:t>
                  </w:r>
                </w:p>
              </w:tc>
              <w:tc>
                <w:tcPr>
                  <w:tcW w:w="1486" w:type="dxa"/>
                </w:tcPr>
                <w:p w14:paraId="0C6B4B87" w14:textId="77777777" w:rsidR="0024378B" w:rsidRDefault="0024378B"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5DAA34DA">
                      <v:shape id="_x0000_i1030" type="#_x0000_t75" style="width:57.95pt;height:38.65pt" o:ole="">
                        <v:imagedata r:id="rId22" o:title=""/>
                      </v:shape>
                      <o:OLEObject Type="Embed" ProgID="AcroExch.Document.DC" ShapeID="_x0000_i1030" DrawAspect="Icon" ObjectID="_1592125038" r:id="rId23"/>
                    </w:object>
                  </w:r>
                </w:p>
              </w:tc>
            </w:tr>
            <w:tr w:rsidR="0024378B" w:rsidRPr="00A44823" w14:paraId="30C3C49F" w14:textId="77777777" w:rsidTr="008D3414">
              <w:trPr>
                <w:jc w:val="center"/>
              </w:trPr>
              <w:tc>
                <w:tcPr>
                  <w:tcW w:w="652" w:type="dxa"/>
                </w:tcPr>
                <w:p w14:paraId="063829DD" w14:textId="77777777" w:rsidR="0024378B" w:rsidRDefault="0024378B"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SR7</w:t>
                  </w:r>
                </w:p>
              </w:tc>
              <w:tc>
                <w:tcPr>
                  <w:tcW w:w="1588" w:type="dxa"/>
                </w:tcPr>
                <w:p w14:paraId="33AAB3B1" w14:textId="77777777" w:rsidR="0024378B" w:rsidRDefault="0024378B"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Operational Service Protocol (OSP) v1.0</w:t>
                  </w:r>
                </w:p>
              </w:tc>
              <w:tc>
                <w:tcPr>
                  <w:tcW w:w="3402" w:type="dxa"/>
                </w:tcPr>
                <w:p w14:paraId="36BC4DD1" w14:textId="77777777" w:rsidR="0024378B" w:rsidRDefault="00225867" w:rsidP="00F54B55">
                  <w:pPr>
                    <w:pStyle w:val="CO-2"/>
                    <w:framePr w:hSpace="180" w:wrap="around" w:vAnchor="text" w:hAnchor="text" w:y="1"/>
                    <w:spacing w:before="120" w:after="120"/>
                    <w:ind w:left="0"/>
                    <w:suppressOverlap/>
                    <w:rPr>
                      <w:rFonts w:cs="Arial"/>
                      <w:sz w:val="18"/>
                      <w:szCs w:val="18"/>
                    </w:rPr>
                  </w:pPr>
                  <w:r>
                    <w:rPr>
                      <w:rFonts w:cs="Arial"/>
                      <w:sz w:val="18"/>
                      <w:szCs w:val="18"/>
                    </w:rPr>
                    <w:t xml:space="preserve">The contractually non-binding protocol to ensure the parties work with the Buyer’s SMI, to consistent procedures.   </w:t>
                  </w:r>
                </w:p>
              </w:tc>
              <w:tc>
                <w:tcPr>
                  <w:tcW w:w="1486" w:type="dxa"/>
                </w:tcPr>
                <w:p w14:paraId="71020D76" w14:textId="77777777" w:rsidR="0024378B" w:rsidRDefault="00990836"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4DEA4085">
                      <v:shape id="_x0000_i1031" type="#_x0000_t75" style="width:56.2pt;height:36pt" o:ole="">
                        <v:imagedata r:id="rId24" o:title=""/>
                      </v:shape>
                      <o:OLEObject Type="Embed" ProgID="AcroExch.Document.DC" ShapeID="_x0000_i1031" DrawAspect="Icon" ObjectID="_1592125039" r:id="rId25"/>
                    </w:object>
                  </w:r>
                </w:p>
              </w:tc>
            </w:tr>
            <w:tr w:rsidR="004C3732" w:rsidRPr="00A44823" w14:paraId="0CD7D5C1" w14:textId="77777777" w:rsidTr="008D3414">
              <w:trPr>
                <w:jc w:val="center"/>
              </w:trPr>
              <w:tc>
                <w:tcPr>
                  <w:tcW w:w="652" w:type="dxa"/>
                </w:tcPr>
                <w:p w14:paraId="615AC6C6" w14:textId="77777777" w:rsidR="004C3732" w:rsidRDefault="004C3732"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w:t>
                  </w:r>
                  <w:r w:rsidR="0024378B">
                    <w:rPr>
                      <w:rFonts w:ascii="Arial" w:hAnsi="Arial" w:cs="Arial"/>
                      <w:sz w:val="18"/>
                      <w:szCs w:val="18"/>
                    </w:rPr>
                    <w:t>8</w:t>
                  </w:r>
                </w:p>
              </w:tc>
              <w:tc>
                <w:tcPr>
                  <w:tcW w:w="1588" w:type="dxa"/>
                </w:tcPr>
                <w:p w14:paraId="728890EA" w14:textId="77777777" w:rsidR="004C3732" w:rsidRPr="00B854FF" w:rsidRDefault="004C3732" w:rsidP="00F54B55">
                  <w:pPr>
                    <w:framePr w:hSpace="180" w:wrap="around" w:vAnchor="text" w:hAnchor="text" w:y="1"/>
                    <w:widowControl w:val="0"/>
                    <w:spacing w:before="120" w:after="120"/>
                    <w:suppressOverlap/>
                    <w:jc w:val="left"/>
                    <w:rPr>
                      <w:rFonts w:ascii="Arial" w:eastAsia="MS Gothic" w:hAnsi="Arial" w:cs="Arial"/>
                      <w:bCs/>
                      <w:sz w:val="18"/>
                      <w:szCs w:val="18"/>
                    </w:rPr>
                  </w:pPr>
                  <w:r>
                    <w:rPr>
                      <w:rFonts w:ascii="Arial" w:eastAsia="MS Gothic" w:hAnsi="Arial" w:cs="Arial"/>
                      <w:bCs/>
                      <w:sz w:val="18"/>
                      <w:szCs w:val="18"/>
                    </w:rPr>
                    <w:t>Baseline Security Policy 2014</w:t>
                  </w:r>
                </w:p>
              </w:tc>
              <w:tc>
                <w:tcPr>
                  <w:tcW w:w="3402" w:type="dxa"/>
                </w:tcPr>
                <w:p w14:paraId="7C2C4BED" w14:textId="77777777" w:rsidR="004C3732" w:rsidRPr="00B854FF" w:rsidRDefault="004C3732" w:rsidP="00F54B55">
                  <w:pPr>
                    <w:pStyle w:val="CO-2"/>
                    <w:framePr w:hSpace="180" w:wrap="around" w:vAnchor="text" w:hAnchor="text" w:y="1"/>
                    <w:spacing w:before="120" w:after="120"/>
                    <w:ind w:left="0"/>
                    <w:suppressOverlap/>
                    <w:rPr>
                      <w:rFonts w:cs="Arial"/>
                      <w:sz w:val="18"/>
                      <w:szCs w:val="18"/>
                    </w:rPr>
                  </w:pPr>
                  <w:r>
                    <w:rPr>
                      <w:rFonts w:cs="Arial"/>
                      <w:sz w:val="18"/>
                      <w:szCs w:val="18"/>
                    </w:rPr>
                    <w:t>The Buyer’s security requirements and policy for Supplier’s personnel.</w:t>
                  </w:r>
                </w:p>
              </w:tc>
              <w:tc>
                <w:tcPr>
                  <w:tcW w:w="1486" w:type="dxa"/>
                </w:tcPr>
                <w:p w14:paraId="4A69CB18" w14:textId="77777777" w:rsidR="004C3732" w:rsidRDefault="00614B51"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283454EE">
                      <v:shape id="_x0000_i1032" type="#_x0000_t75" style="width:56.2pt;height:36pt" o:ole="">
                        <v:imagedata r:id="rId26" o:title=""/>
                      </v:shape>
                      <o:OLEObject Type="Embed" ProgID="AcroExch.Document.DC" ShapeID="_x0000_i1032" DrawAspect="Icon" ObjectID="_1592125040" r:id="rId27"/>
                    </w:object>
                  </w:r>
                </w:p>
              </w:tc>
            </w:tr>
            <w:tr w:rsidR="00F218F7" w:rsidRPr="00A44823" w14:paraId="70D01ACA" w14:textId="77777777" w:rsidTr="008D3414">
              <w:trPr>
                <w:jc w:val="center"/>
              </w:trPr>
              <w:tc>
                <w:tcPr>
                  <w:tcW w:w="652" w:type="dxa"/>
                </w:tcPr>
                <w:p w14:paraId="4F3001CA" w14:textId="77777777" w:rsidR="00F218F7" w:rsidRPr="00A44823" w:rsidRDefault="00F218F7"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t>SR</w:t>
                  </w:r>
                  <w:r w:rsidR="0024378B">
                    <w:rPr>
                      <w:rFonts w:ascii="Arial" w:hAnsi="Arial" w:cs="Arial"/>
                      <w:sz w:val="18"/>
                      <w:szCs w:val="18"/>
                    </w:rPr>
                    <w:t>9</w:t>
                  </w:r>
                </w:p>
              </w:tc>
              <w:tc>
                <w:tcPr>
                  <w:tcW w:w="1588" w:type="dxa"/>
                </w:tcPr>
                <w:p w14:paraId="7FC17074" w14:textId="77777777" w:rsidR="00F218F7" w:rsidRPr="00B854FF" w:rsidRDefault="00F218F7" w:rsidP="00F54B55">
                  <w:pPr>
                    <w:framePr w:hSpace="180" w:wrap="around" w:vAnchor="text" w:hAnchor="text" w:y="1"/>
                    <w:widowControl w:val="0"/>
                    <w:spacing w:before="120" w:after="120"/>
                    <w:suppressOverlap/>
                    <w:jc w:val="left"/>
                    <w:rPr>
                      <w:rFonts w:ascii="Arial" w:eastAsia="MS Gothic" w:hAnsi="Arial" w:cs="Arial"/>
                      <w:bCs/>
                      <w:sz w:val="18"/>
                      <w:szCs w:val="18"/>
                    </w:rPr>
                  </w:pPr>
                  <w:r w:rsidRPr="00B854FF">
                    <w:rPr>
                      <w:rFonts w:ascii="Arial" w:eastAsia="MS Gothic" w:hAnsi="Arial" w:cs="Arial"/>
                      <w:bCs/>
                      <w:sz w:val="18"/>
                      <w:szCs w:val="18"/>
                    </w:rPr>
                    <w:t>SFA Information Security Policies for ICT Systems v1.</w:t>
                  </w:r>
                  <w:r w:rsidR="0004245A">
                    <w:rPr>
                      <w:rFonts w:ascii="Arial" w:eastAsia="MS Gothic" w:hAnsi="Arial" w:cs="Arial"/>
                      <w:bCs/>
                      <w:sz w:val="18"/>
                      <w:szCs w:val="18"/>
                    </w:rPr>
                    <w:t>8</w:t>
                  </w:r>
                </w:p>
              </w:tc>
              <w:tc>
                <w:tcPr>
                  <w:tcW w:w="3402" w:type="dxa"/>
                </w:tcPr>
                <w:p w14:paraId="3B041CAF" w14:textId="77777777" w:rsidR="00F218F7" w:rsidRPr="00B854FF" w:rsidRDefault="00F218F7" w:rsidP="00F54B55">
                  <w:pPr>
                    <w:pStyle w:val="CO-2"/>
                    <w:framePr w:hSpace="180" w:wrap="around" w:vAnchor="text" w:hAnchor="text" w:y="1"/>
                    <w:spacing w:before="120" w:after="120"/>
                    <w:ind w:left="0"/>
                    <w:suppressOverlap/>
                    <w:rPr>
                      <w:rFonts w:cs="Arial"/>
                      <w:sz w:val="18"/>
                      <w:szCs w:val="18"/>
                    </w:rPr>
                  </w:pPr>
                  <w:r w:rsidRPr="00B854FF">
                    <w:rPr>
                      <w:rFonts w:cs="Arial"/>
                      <w:sz w:val="18"/>
                      <w:szCs w:val="18"/>
                    </w:rPr>
                    <w:t xml:space="preserve">The document describing the </w:t>
                  </w:r>
                  <w:r w:rsidR="00555290">
                    <w:rPr>
                      <w:rFonts w:cs="Arial"/>
                      <w:sz w:val="18"/>
                      <w:szCs w:val="18"/>
                    </w:rPr>
                    <w:t>Buyer</w:t>
                  </w:r>
                  <w:r w:rsidRPr="00B854FF">
                    <w:rPr>
                      <w:rFonts w:cs="Arial"/>
                      <w:sz w:val="18"/>
                      <w:szCs w:val="18"/>
                    </w:rPr>
                    <w:t>’s ICT security policy</w:t>
                  </w:r>
                  <w:r>
                    <w:rPr>
                      <w:rFonts w:cs="Arial"/>
                      <w:sz w:val="18"/>
                      <w:szCs w:val="18"/>
                    </w:rPr>
                    <w:t>.</w:t>
                  </w:r>
                </w:p>
              </w:tc>
              <w:tc>
                <w:tcPr>
                  <w:tcW w:w="1486" w:type="dxa"/>
                </w:tcPr>
                <w:p w14:paraId="27CD39DF" w14:textId="77777777" w:rsidR="00F218F7" w:rsidRPr="00A44823" w:rsidRDefault="0004245A" w:rsidP="00F54B55">
                  <w:pPr>
                    <w:framePr w:hSpace="180" w:wrap="around" w:vAnchor="text" w:hAnchor="text" w:y="1"/>
                    <w:spacing w:before="120" w:after="120"/>
                    <w:suppressOverlap/>
                    <w:jc w:val="center"/>
                    <w:rPr>
                      <w:rFonts w:ascii="Arial" w:hAnsi="Arial" w:cs="Arial"/>
                      <w:sz w:val="18"/>
                      <w:szCs w:val="18"/>
                    </w:rPr>
                  </w:pPr>
                  <w:r>
                    <w:rPr>
                      <w:rFonts w:ascii="Arial" w:hAnsi="Arial" w:cs="Arial"/>
                      <w:sz w:val="18"/>
                      <w:szCs w:val="18"/>
                    </w:rPr>
                    <w:object w:dxaOrig="1539" w:dyaOrig="997" w14:anchorId="076E2B11">
                      <v:shape id="_x0000_i1033" type="#_x0000_t75" style="width:51.8pt;height:33.35pt" o:ole="">
                        <v:imagedata r:id="rId28" o:title=""/>
                      </v:shape>
                      <o:OLEObject Type="Embed" ProgID="AcroExch.Document.DC" ShapeID="_x0000_i1033" DrawAspect="Icon" ObjectID="_1592125041" r:id="rId29"/>
                    </w:object>
                  </w:r>
                </w:p>
              </w:tc>
            </w:tr>
            <w:tr w:rsidR="00117761" w:rsidRPr="001E5EDC" w14:paraId="20D71A2C" w14:textId="77777777" w:rsidTr="00452EE5">
              <w:trPr>
                <w:jc w:val="center"/>
              </w:trPr>
              <w:tc>
                <w:tcPr>
                  <w:tcW w:w="652" w:type="dxa"/>
                </w:tcPr>
                <w:p w14:paraId="7AA0A90C" w14:textId="77777777" w:rsidR="00117761" w:rsidRPr="001E5EDC" w:rsidRDefault="00117761" w:rsidP="00F54B55">
                  <w:pPr>
                    <w:framePr w:hSpace="180" w:wrap="around" w:vAnchor="text" w:hAnchor="text" w:y="1"/>
                    <w:spacing w:before="120" w:after="120"/>
                    <w:suppressOverlap/>
                    <w:jc w:val="center"/>
                    <w:rPr>
                      <w:rFonts w:ascii="Arial" w:hAnsi="Arial" w:cs="Arial"/>
                      <w:sz w:val="16"/>
                      <w:szCs w:val="16"/>
                    </w:rPr>
                  </w:pPr>
                  <w:r w:rsidRPr="001E5EDC">
                    <w:rPr>
                      <w:rFonts w:ascii="Arial" w:hAnsi="Arial" w:cs="Arial"/>
                      <w:sz w:val="16"/>
                      <w:szCs w:val="16"/>
                    </w:rPr>
                    <w:t>SR10</w:t>
                  </w:r>
                </w:p>
              </w:tc>
              <w:tc>
                <w:tcPr>
                  <w:tcW w:w="6476" w:type="dxa"/>
                  <w:gridSpan w:val="3"/>
                </w:tcPr>
                <w:p w14:paraId="00822055" w14:textId="77777777" w:rsidR="00117761" w:rsidRPr="001E5EDC" w:rsidRDefault="00117761" w:rsidP="00F54B55">
                  <w:pPr>
                    <w:framePr w:hSpace="180" w:wrap="around" w:vAnchor="text" w:hAnchor="text" w:y="1"/>
                    <w:widowControl w:val="0"/>
                    <w:spacing w:before="120" w:after="60"/>
                    <w:suppressOverlap/>
                    <w:jc w:val="left"/>
                    <w:rPr>
                      <w:rFonts w:ascii="Arial" w:eastAsia="Arial" w:hAnsi="Arial" w:cs="Arial"/>
                      <w:sz w:val="18"/>
                      <w:szCs w:val="18"/>
                    </w:rPr>
                  </w:pPr>
                  <w:r w:rsidRPr="001E5EDC">
                    <w:rPr>
                      <w:rFonts w:ascii="Arial" w:eastAsia="Arial" w:hAnsi="Arial" w:cs="Arial"/>
                      <w:sz w:val="18"/>
                      <w:szCs w:val="18"/>
                    </w:rPr>
                    <w:t>Subject to the Supplier providing no less than two (2) weeks’ written notice to the Buyer and where the Buyer agrees, the Supplier may temporarily remove its personnel from the provision of the G-Cloud Services herein for the following purposes:</w:t>
                  </w:r>
                </w:p>
                <w:p w14:paraId="1B1F10CF" w14:textId="77777777" w:rsidR="00117761" w:rsidRPr="001E5EDC" w:rsidRDefault="00117761" w:rsidP="00F54B55">
                  <w:pPr>
                    <w:pStyle w:val="ListParagraph"/>
                    <w:framePr w:hSpace="180" w:wrap="around" w:vAnchor="text" w:hAnchor="text" w:y="1"/>
                    <w:widowControl w:val="0"/>
                    <w:numPr>
                      <w:ilvl w:val="0"/>
                      <w:numId w:val="39"/>
                    </w:numPr>
                    <w:spacing w:before="120" w:after="60"/>
                    <w:suppressOverlap/>
                    <w:jc w:val="left"/>
                    <w:rPr>
                      <w:rFonts w:ascii="Arial" w:eastAsia="Arial" w:hAnsi="Arial" w:cs="Arial"/>
                      <w:sz w:val="18"/>
                      <w:szCs w:val="18"/>
                    </w:rPr>
                  </w:pPr>
                  <w:r w:rsidRPr="001E5EDC">
                    <w:rPr>
                      <w:rFonts w:ascii="Arial" w:eastAsia="Arial" w:hAnsi="Arial" w:cs="Arial"/>
                      <w:sz w:val="18"/>
                      <w:szCs w:val="18"/>
                    </w:rPr>
                    <w:t>training activities that extend beyond two (2) hours;</w:t>
                  </w:r>
                  <w:r w:rsidR="001E5EDC">
                    <w:rPr>
                      <w:rFonts w:ascii="Arial" w:eastAsia="Arial" w:hAnsi="Arial" w:cs="Arial"/>
                      <w:sz w:val="18"/>
                      <w:szCs w:val="18"/>
                    </w:rPr>
                    <w:t xml:space="preserve"> and</w:t>
                  </w:r>
                </w:p>
                <w:p w14:paraId="11D483F5" w14:textId="77777777" w:rsidR="00117761" w:rsidRPr="001E5EDC" w:rsidRDefault="00117761" w:rsidP="00F54B55">
                  <w:pPr>
                    <w:pStyle w:val="ListParagraph"/>
                    <w:framePr w:hSpace="180" w:wrap="around" w:vAnchor="text" w:hAnchor="text" w:y="1"/>
                    <w:widowControl w:val="0"/>
                    <w:numPr>
                      <w:ilvl w:val="0"/>
                      <w:numId w:val="39"/>
                    </w:numPr>
                    <w:spacing w:before="120" w:after="60"/>
                    <w:suppressOverlap/>
                    <w:jc w:val="left"/>
                    <w:rPr>
                      <w:rFonts w:ascii="Arial" w:eastAsia="Arial" w:hAnsi="Arial" w:cs="Arial"/>
                      <w:sz w:val="16"/>
                      <w:szCs w:val="16"/>
                    </w:rPr>
                  </w:pPr>
                  <w:r w:rsidRPr="001E5EDC">
                    <w:rPr>
                      <w:rFonts w:ascii="Arial" w:eastAsia="Arial" w:hAnsi="Arial" w:cs="Arial"/>
                      <w:sz w:val="18"/>
                      <w:szCs w:val="18"/>
                    </w:rPr>
                    <w:t>housekeeping and attendance at Supplier’s corporate meetings;</w:t>
                  </w:r>
                </w:p>
              </w:tc>
            </w:tr>
          </w:tbl>
          <w:p w14:paraId="7713C2BD" w14:textId="77777777" w:rsidR="00A44823" w:rsidRDefault="00A44823" w:rsidP="00103C45">
            <w:pPr>
              <w:spacing w:before="60" w:after="60"/>
            </w:pPr>
          </w:p>
        </w:tc>
      </w:tr>
    </w:tbl>
    <w:p w14:paraId="6EA295ED" w14:textId="77777777" w:rsidR="00C068EA" w:rsidRDefault="00C068EA"/>
    <w:tbl>
      <w:tblPr>
        <w:tblStyle w:val="a5"/>
        <w:tblpPr w:leftFromText="180" w:rightFromText="180" w:vertAnchor="text" w:tblpY="1"/>
        <w:tblOverlap w:val="never"/>
        <w:tblW w:w="9496" w:type="dxa"/>
        <w:tblLayout w:type="fixed"/>
        <w:tblLook w:val="0400" w:firstRow="0" w:lastRow="0" w:firstColumn="0" w:lastColumn="0" w:noHBand="0" w:noVBand="1"/>
      </w:tblPr>
      <w:tblGrid>
        <w:gridCol w:w="2123"/>
        <w:gridCol w:w="7373"/>
      </w:tblGrid>
      <w:tr w:rsidR="00C032ED" w14:paraId="47DB47C7" w14:textId="77777777" w:rsidTr="00103C45">
        <w:tc>
          <w:tcPr>
            <w:tcW w:w="2123" w:type="dxa"/>
          </w:tcPr>
          <w:p w14:paraId="6E5E8501" w14:textId="77777777" w:rsidR="00FE48CB" w:rsidRDefault="00FE48CB" w:rsidP="00103C45">
            <w:pPr>
              <w:spacing w:before="120" w:after="60"/>
              <w:ind w:left="30"/>
              <w:jc w:val="left"/>
              <w:rPr>
                <w:rFonts w:ascii="Arial" w:eastAsia="Arial" w:hAnsi="Arial" w:cs="Arial"/>
                <w:b/>
                <w:sz w:val="24"/>
                <w:szCs w:val="24"/>
              </w:rPr>
            </w:pPr>
          </w:p>
          <w:p w14:paraId="3B216462" w14:textId="77777777" w:rsidR="00C032ED" w:rsidRDefault="00A66C67" w:rsidP="00117761">
            <w:pPr>
              <w:spacing w:before="120" w:after="60"/>
              <w:jc w:val="left"/>
            </w:pPr>
            <w:r>
              <w:rPr>
                <w:rFonts w:ascii="Arial" w:eastAsia="Arial" w:hAnsi="Arial" w:cs="Arial"/>
                <w:b/>
                <w:sz w:val="24"/>
                <w:szCs w:val="24"/>
              </w:rPr>
              <w:t>Public Services Network (PSN)</w:t>
            </w:r>
          </w:p>
        </w:tc>
        <w:tc>
          <w:tcPr>
            <w:tcW w:w="7373" w:type="dxa"/>
            <w:tcBorders>
              <w:left w:val="nil"/>
            </w:tcBorders>
          </w:tcPr>
          <w:p w14:paraId="0B14E889" w14:textId="77777777" w:rsidR="00FE48CB" w:rsidRDefault="00FE48CB" w:rsidP="00103C45">
            <w:pPr>
              <w:widowControl w:val="0"/>
              <w:spacing w:before="120" w:after="60"/>
              <w:jc w:val="left"/>
              <w:rPr>
                <w:rFonts w:ascii="Arial" w:eastAsia="Arial" w:hAnsi="Arial" w:cs="Arial"/>
                <w:sz w:val="24"/>
                <w:szCs w:val="24"/>
                <w:highlight w:val="white"/>
              </w:rPr>
            </w:pPr>
          </w:p>
          <w:p w14:paraId="3C297695" w14:textId="77777777" w:rsidR="00C032ED" w:rsidRDefault="00A66C67" w:rsidP="00103C45">
            <w:pPr>
              <w:widowControl w:val="0"/>
              <w:spacing w:before="120" w:after="60"/>
              <w:jc w:val="left"/>
            </w:pPr>
            <w:r>
              <w:rPr>
                <w:rFonts w:ascii="Arial" w:eastAsia="Arial" w:hAnsi="Arial" w:cs="Arial"/>
                <w:sz w:val="24"/>
                <w:szCs w:val="24"/>
                <w:highlight w:val="white"/>
              </w:rPr>
              <w:t>The Public Services Network (PSN) is the Government’s high-performance network which helps public sector organisations work together, reduce duplication and share resources.</w:t>
            </w:r>
          </w:p>
          <w:p w14:paraId="1DB70F6B" w14:textId="77777777" w:rsidR="00C032ED" w:rsidRDefault="00C032ED" w:rsidP="00103C45">
            <w:pPr>
              <w:widowControl w:val="0"/>
              <w:spacing w:before="60" w:after="60"/>
              <w:ind w:left="690" w:hanging="705"/>
              <w:jc w:val="left"/>
            </w:pPr>
          </w:p>
          <w:p w14:paraId="12D734D2" w14:textId="77777777" w:rsidR="00C032ED" w:rsidRDefault="00A66C67" w:rsidP="00103C45">
            <w:pPr>
              <w:widowControl w:val="0"/>
              <w:spacing w:before="60" w:after="60"/>
              <w:jc w:val="left"/>
            </w:pPr>
            <w:r>
              <w:rPr>
                <w:rFonts w:ascii="Arial" w:eastAsia="Arial" w:hAnsi="Arial" w:cs="Arial"/>
                <w:b/>
                <w:sz w:val="24"/>
                <w:szCs w:val="24"/>
                <w:highlight w:val="white"/>
              </w:rPr>
              <w:t>Delivery of PSN Compliant Services</w:t>
            </w:r>
          </w:p>
          <w:p w14:paraId="65121190" w14:textId="77777777" w:rsidR="00C032ED" w:rsidRDefault="00A66C67" w:rsidP="005F250F">
            <w:pPr>
              <w:widowControl w:val="0"/>
              <w:ind w:left="690" w:hanging="705"/>
              <w:jc w:val="left"/>
            </w:pPr>
            <w:r>
              <w:rPr>
                <w:rFonts w:ascii="Arial" w:eastAsia="Arial" w:hAnsi="Arial" w:cs="Arial"/>
                <w:sz w:val="24"/>
                <w:szCs w:val="24"/>
                <w:highlight w:val="white"/>
              </w:rPr>
              <w:t>If requested to do so by the Buyer, the Supplier shall ensure that</w:t>
            </w:r>
          </w:p>
          <w:p w14:paraId="0138A0C6" w14:textId="77777777" w:rsidR="00C032ED" w:rsidRDefault="00A66C67" w:rsidP="005F250F">
            <w:pPr>
              <w:widowControl w:val="0"/>
              <w:ind w:left="690" w:hanging="705"/>
              <w:jc w:val="left"/>
            </w:pPr>
            <w:r>
              <w:rPr>
                <w:rFonts w:ascii="Arial" w:eastAsia="Arial" w:hAnsi="Arial" w:cs="Arial"/>
                <w:sz w:val="24"/>
                <w:szCs w:val="24"/>
                <w:highlight w:val="white"/>
              </w:rPr>
              <w:t>the G-Cloud Services adhere to the conditions and obligations</w:t>
            </w:r>
          </w:p>
          <w:p w14:paraId="747C8F23" w14:textId="77777777" w:rsidR="00C032ED" w:rsidRDefault="00A66C67" w:rsidP="005F250F">
            <w:pPr>
              <w:widowControl w:val="0"/>
              <w:ind w:left="690" w:hanging="705"/>
              <w:jc w:val="left"/>
            </w:pPr>
            <w:r>
              <w:rPr>
                <w:rFonts w:ascii="Arial" w:eastAsia="Arial" w:hAnsi="Arial" w:cs="Arial"/>
                <w:sz w:val="24"/>
                <w:szCs w:val="24"/>
                <w:highlight w:val="white"/>
              </w:rPr>
              <w:t>identified in the PSN Code of Practice at the Supplier’s cost.</w:t>
            </w:r>
          </w:p>
          <w:p w14:paraId="698C2F4B" w14:textId="77777777" w:rsidR="00C032ED" w:rsidRDefault="00C032ED" w:rsidP="005F250F">
            <w:pPr>
              <w:widowControl w:val="0"/>
              <w:ind w:left="690" w:hanging="705"/>
              <w:jc w:val="left"/>
            </w:pPr>
          </w:p>
          <w:p w14:paraId="41FF461C" w14:textId="77777777" w:rsidR="00C032ED" w:rsidRDefault="00A66C67" w:rsidP="005F250F">
            <w:pPr>
              <w:widowControl w:val="0"/>
              <w:ind w:left="690" w:hanging="705"/>
              <w:jc w:val="left"/>
            </w:pPr>
            <w:r>
              <w:rPr>
                <w:rFonts w:ascii="Arial" w:eastAsia="Arial" w:hAnsi="Arial" w:cs="Arial"/>
                <w:sz w:val="24"/>
                <w:szCs w:val="24"/>
                <w:highlight w:val="white"/>
              </w:rPr>
              <w:t>If any PSN Services are Sub-Contracted by the Supplier, the</w:t>
            </w:r>
          </w:p>
          <w:p w14:paraId="79316F4B" w14:textId="77777777" w:rsidR="00C032ED" w:rsidRDefault="00A66C67" w:rsidP="005F250F">
            <w:pPr>
              <w:widowControl w:val="0"/>
              <w:ind w:left="690" w:hanging="705"/>
              <w:jc w:val="left"/>
            </w:pPr>
            <w:r>
              <w:rPr>
                <w:rFonts w:ascii="Arial" w:eastAsia="Arial" w:hAnsi="Arial" w:cs="Arial"/>
                <w:sz w:val="24"/>
                <w:szCs w:val="24"/>
                <w:highlight w:val="white"/>
              </w:rPr>
              <w:t>Supplier must ensure that services have the relevant PSN</w:t>
            </w:r>
          </w:p>
          <w:p w14:paraId="78878941" w14:textId="77777777" w:rsidR="00C032ED" w:rsidRDefault="00A66C67" w:rsidP="005F250F">
            <w:pPr>
              <w:widowControl w:val="0"/>
              <w:ind w:left="690" w:hanging="705"/>
              <w:jc w:val="left"/>
            </w:pPr>
            <w:r>
              <w:rPr>
                <w:rFonts w:ascii="Arial" w:eastAsia="Arial" w:hAnsi="Arial" w:cs="Arial"/>
                <w:sz w:val="24"/>
                <w:szCs w:val="24"/>
                <w:highlight w:val="white"/>
              </w:rPr>
              <w:t>compliance certification, which includes:</w:t>
            </w:r>
          </w:p>
          <w:p w14:paraId="02A969F2" w14:textId="77777777" w:rsidR="00C032ED" w:rsidRDefault="00A66C67" w:rsidP="005F250F">
            <w:pPr>
              <w:widowControl w:val="0"/>
              <w:numPr>
                <w:ilvl w:val="0"/>
                <w:numId w:val="18"/>
              </w:numPr>
              <w:ind w:left="247" w:hanging="285"/>
              <w:contextualSpacing/>
              <w:jc w:val="left"/>
              <w:rPr>
                <w:rFonts w:ascii="Arial" w:eastAsia="Arial" w:hAnsi="Arial" w:cs="Arial"/>
                <w:sz w:val="24"/>
                <w:szCs w:val="24"/>
                <w:highlight w:val="white"/>
              </w:rPr>
            </w:pPr>
            <w:r>
              <w:rPr>
                <w:rFonts w:ascii="Arial" w:eastAsia="Arial" w:hAnsi="Arial" w:cs="Arial"/>
                <w:sz w:val="24"/>
                <w:szCs w:val="24"/>
                <w:highlight w:val="white"/>
              </w:rPr>
              <w:t xml:space="preserve">Buyer environments </w:t>
            </w:r>
          </w:p>
          <w:p w14:paraId="3852089C" w14:textId="77777777" w:rsidR="00C032ED" w:rsidRDefault="00A66C67" w:rsidP="005F250F">
            <w:pPr>
              <w:widowControl w:val="0"/>
              <w:numPr>
                <w:ilvl w:val="0"/>
                <w:numId w:val="18"/>
              </w:numPr>
              <w:ind w:left="247" w:hanging="285"/>
              <w:contextualSpacing/>
              <w:jc w:val="left"/>
              <w:rPr>
                <w:rFonts w:ascii="Arial" w:eastAsia="Arial" w:hAnsi="Arial" w:cs="Arial"/>
                <w:sz w:val="24"/>
                <w:szCs w:val="24"/>
                <w:highlight w:val="white"/>
              </w:rPr>
            </w:pPr>
            <w:r>
              <w:rPr>
                <w:rFonts w:ascii="Arial" w:eastAsia="Arial" w:hAnsi="Arial" w:cs="Arial"/>
                <w:sz w:val="24"/>
                <w:szCs w:val="24"/>
                <w:highlight w:val="white"/>
              </w:rPr>
              <w:t xml:space="preserve">communications components </w:t>
            </w:r>
          </w:p>
          <w:p w14:paraId="3E211C25" w14:textId="77777777" w:rsidR="00C032ED" w:rsidRDefault="00A66C67" w:rsidP="005F250F">
            <w:pPr>
              <w:widowControl w:val="0"/>
              <w:numPr>
                <w:ilvl w:val="0"/>
                <w:numId w:val="18"/>
              </w:numPr>
              <w:ind w:left="247" w:hanging="285"/>
              <w:contextualSpacing/>
              <w:jc w:val="left"/>
              <w:rPr>
                <w:rFonts w:ascii="Arial" w:eastAsia="Arial" w:hAnsi="Arial" w:cs="Arial"/>
                <w:sz w:val="24"/>
                <w:szCs w:val="24"/>
                <w:highlight w:val="white"/>
              </w:rPr>
            </w:pPr>
            <w:r>
              <w:rPr>
                <w:rFonts w:ascii="Arial" w:eastAsia="Arial" w:hAnsi="Arial" w:cs="Arial"/>
                <w:sz w:val="24"/>
                <w:szCs w:val="24"/>
                <w:highlight w:val="white"/>
              </w:rPr>
              <w:t xml:space="preserve">compliant and certified </w:t>
            </w:r>
          </w:p>
          <w:p w14:paraId="17418F43" w14:textId="77777777" w:rsidR="00C032ED" w:rsidRDefault="00C032ED" w:rsidP="005F250F">
            <w:pPr>
              <w:widowControl w:val="0"/>
              <w:jc w:val="left"/>
            </w:pPr>
          </w:p>
          <w:p w14:paraId="4921AC52" w14:textId="77777777" w:rsidR="00C032ED" w:rsidRDefault="00A66C67" w:rsidP="005F250F">
            <w:pPr>
              <w:widowControl w:val="0"/>
              <w:jc w:val="left"/>
            </w:pPr>
            <w:r>
              <w:rPr>
                <w:rFonts w:ascii="Arial" w:eastAsia="Arial" w:hAnsi="Arial" w:cs="Arial"/>
                <w:b/>
                <w:sz w:val="24"/>
                <w:szCs w:val="24"/>
                <w:highlight w:val="white"/>
              </w:rPr>
              <w:t xml:space="preserve">Role of the PSN authority </w:t>
            </w:r>
          </w:p>
          <w:p w14:paraId="2BDC9B5C" w14:textId="77777777" w:rsidR="00C032ED" w:rsidRDefault="00A66C67" w:rsidP="005F250F">
            <w:pPr>
              <w:widowControl w:val="0"/>
              <w:ind w:left="-15"/>
              <w:jc w:val="left"/>
            </w:pPr>
            <w:r>
              <w:rPr>
                <w:rFonts w:ascii="Arial" w:eastAsia="Arial" w:hAnsi="Arial" w:cs="Arial"/>
                <w:sz w:val="24"/>
                <w:szCs w:val="24"/>
                <w:highlight w:val="white"/>
              </w:rPr>
              <w:t>The Supplier will immediately disconnect its G-Cloud Services</w:t>
            </w:r>
          </w:p>
          <w:p w14:paraId="4940DC88" w14:textId="77777777" w:rsidR="00C032ED" w:rsidRDefault="00A66C67" w:rsidP="005F250F">
            <w:pPr>
              <w:widowControl w:val="0"/>
              <w:ind w:left="690" w:hanging="705"/>
              <w:jc w:val="left"/>
            </w:pPr>
            <w:r>
              <w:rPr>
                <w:rFonts w:ascii="Arial" w:eastAsia="Arial" w:hAnsi="Arial" w:cs="Arial"/>
                <w:sz w:val="24"/>
                <w:szCs w:val="24"/>
                <w:highlight w:val="white"/>
              </w:rPr>
              <w:t>from the PSN if instructed to do so by the PSN Authority following</w:t>
            </w:r>
          </w:p>
          <w:p w14:paraId="58592B84" w14:textId="77777777" w:rsidR="00C032ED" w:rsidRDefault="00A66C67" w:rsidP="005F250F">
            <w:pPr>
              <w:widowControl w:val="0"/>
              <w:ind w:left="690" w:hanging="705"/>
              <w:jc w:val="left"/>
            </w:pPr>
            <w:r>
              <w:rPr>
                <w:rFonts w:ascii="Arial" w:eastAsia="Arial" w:hAnsi="Arial" w:cs="Arial"/>
                <w:sz w:val="24"/>
                <w:szCs w:val="24"/>
                <w:highlight w:val="white"/>
              </w:rPr>
              <w:t>an event affecting national security, or the security of the PSN. The</w:t>
            </w:r>
          </w:p>
          <w:p w14:paraId="6FE7462F" w14:textId="77777777" w:rsidR="00C032ED" w:rsidRDefault="00A66C67" w:rsidP="00F761D6">
            <w:pPr>
              <w:widowControl w:val="0"/>
              <w:ind w:left="690" w:hanging="705"/>
              <w:jc w:val="left"/>
            </w:pPr>
            <w:r>
              <w:rPr>
                <w:rFonts w:ascii="Arial" w:eastAsia="Arial" w:hAnsi="Arial" w:cs="Arial"/>
                <w:sz w:val="24"/>
                <w:szCs w:val="24"/>
                <w:highlight w:val="white"/>
              </w:rPr>
              <w:t xml:space="preserve">Supplier agrees that the PSN Authority shall not be liable for any </w:t>
            </w:r>
          </w:p>
          <w:p w14:paraId="167C741C" w14:textId="77777777" w:rsidR="00C032ED" w:rsidRDefault="00A66C67" w:rsidP="00470709">
            <w:pPr>
              <w:widowControl w:val="0"/>
              <w:ind w:left="690" w:hanging="705"/>
              <w:jc w:val="left"/>
            </w:pPr>
            <w:r>
              <w:rPr>
                <w:rFonts w:ascii="Arial" w:eastAsia="Arial" w:hAnsi="Arial" w:cs="Arial"/>
                <w:sz w:val="24"/>
                <w:szCs w:val="24"/>
                <w:highlight w:val="white"/>
              </w:rPr>
              <w:t>actions, damages, costs, and any other liabilities which may arise</w:t>
            </w:r>
          </w:p>
          <w:p w14:paraId="3F7F138A" w14:textId="77777777" w:rsidR="00C032ED" w:rsidRDefault="00A66C67" w:rsidP="003F26F6">
            <w:pPr>
              <w:widowControl w:val="0"/>
              <w:ind w:left="690" w:hanging="705"/>
              <w:jc w:val="left"/>
            </w:pPr>
            <w:r>
              <w:rPr>
                <w:rFonts w:ascii="Arial" w:eastAsia="Arial" w:hAnsi="Arial" w:cs="Arial"/>
                <w:sz w:val="24"/>
                <w:szCs w:val="24"/>
                <w:highlight w:val="white"/>
              </w:rPr>
              <w:t>as a consequence.</w:t>
            </w:r>
          </w:p>
          <w:p w14:paraId="091D65E9" w14:textId="77777777" w:rsidR="00C032ED" w:rsidRDefault="00A66C67" w:rsidP="005F250F">
            <w:pPr>
              <w:widowControl w:val="0"/>
              <w:numPr>
                <w:ilvl w:val="0"/>
                <w:numId w:val="4"/>
              </w:numPr>
              <w:ind w:left="247" w:hanging="285"/>
              <w:contextualSpacing/>
              <w:jc w:val="left"/>
              <w:rPr>
                <w:rFonts w:ascii="Arial" w:eastAsia="Arial" w:hAnsi="Arial" w:cs="Arial"/>
                <w:sz w:val="24"/>
                <w:szCs w:val="24"/>
                <w:highlight w:val="white"/>
              </w:rPr>
            </w:pPr>
            <w:r>
              <w:rPr>
                <w:rFonts w:ascii="Arial" w:eastAsia="Arial" w:hAnsi="Arial" w:cs="Arial"/>
                <w:sz w:val="24"/>
                <w:szCs w:val="24"/>
                <w:highlight w:val="white"/>
              </w:rPr>
              <w:t>This clause may be enforced by the PSN Authority, notwithstanding the fact that the PSN Authority is not a party to this Call-Off Contract.</w:t>
            </w:r>
          </w:p>
        </w:tc>
      </w:tr>
    </w:tbl>
    <w:p w14:paraId="425D769C" w14:textId="77777777" w:rsidR="00197C23" w:rsidRDefault="00103C45">
      <w:pPr>
        <w:spacing w:before="60" w:after="60"/>
      </w:pPr>
      <w:r>
        <w:br w:type="textWrapping" w:clear="all"/>
      </w:r>
    </w:p>
    <w:p w14:paraId="169C05EE" w14:textId="77777777" w:rsidR="00435EF3" w:rsidRDefault="00435EF3">
      <w:pPr>
        <w:spacing w:before="60" w:after="60"/>
      </w:pPr>
    </w:p>
    <w:tbl>
      <w:tblPr>
        <w:tblStyle w:val="a6"/>
        <w:tblW w:w="9640" w:type="dxa"/>
        <w:tblInd w:w="-230" w:type="dxa"/>
        <w:shd w:val="clear" w:color="auto" w:fill="FFFFFF" w:themeFill="background1"/>
        <w:tblLayout w:type="fixed"/>
        <w:tblLook w:val="0400" w:firstRow="0" w:lastRow="0" w:firstColumn="0" w:lastColumn="0" w:noHBand="0" w:noVBand="1"/>
      </w:tblPr>
      <w:tblGrid>
        <w:gridCol w:w="9390"/>
        <w:gridCol w:w="250"/>
      </w:tblGrid>
      <w:tr w:rsidR="00C032ED" w14:paraId="5902EDD8" w14:textId="77777777" w:rsidTr="00864472">
        <w:tc>
          <w:tcPr>
            <w:tcW w:w="9640" w:type="dxa"/>
            <w:gridSpan w:val="2"/>
            <w:shd w:val="clear" w:color="auto" w:fill="DEEAF6" w:themeFill="accent1" w:themeFillTint="33"/>
          </w:tcPr>
          <w:p w14:paraId="7A9C4B55" w14:textId="77777777" w:rsidR="00C032ED" w:rsidRPr="009C545B" w:rsidRDefault="00435EF3" w:rsidP="00015139">
            <w:pPr>
              <w:pStyle w:val="ListParagraph"/>
              <w:numPr>
                <w:ilvl w:val="0"/>
                <w:numId w:val="1"/>
              </w:numPr>
              <w:spacing w:before="60" w:after="60"/>
              <w:ind w:left="0" w:firstLine="0"/>
            </w:pPr>
            <w:r>
              <w:br w:type="page"/>
            </w:r>
            <w:r w:rsidR="00A66C67" w:rsidRPr="009C545B">
              <w:rPr>
                <w:rFonts w:ascii="Arial" w:eastAsia="Arial" w:hAnsi="Arial" w:cs="Arial"/>
                <w:b/>
                <w:sz w:val="24"/>
                <w:szCs w:val="24"/>
                <w:shd w:val="clear" w:color="auto" w:fill="C6D9F1"/>
              </w:rPr>
              <w:t xml:space="preserve">Formation of </w:t>
            </w:r>
            <w:r w:rsidR="00FD3957" w:rsidRPr="009C545B">
              <w:rPr>
                <w:rFonts w:ascii="Arial" w:eastAsia="Arial" w:hAnsi="Arial" w:cs="Arial"/>
                <w:b/>
                <w:sz w:val="24"/>
                <w:szCs w:val="24"/>
                <w:shd w:val="clear" w:color="auto" w:fill="C6D9F1"/>
              </w:rPr>
              <w:t xml:space="preserve">the Call-Off </w:t>
            </w:r>
            <w:r w:rsidR="00A66C67" w:rsidRPr="009C545B">
              <w:rPr>
                <w:rFonts w:ascii="Arial" w:eastAsia="Arial" w:hAnsi="Arial" w:cs="Arial"/>
                <w:b/>
                <w:sz w:val="24"/>
                <w:szCs w:val="24"/>
                <w:shd w:val="clear" w:color="auto" w:fill="C6D9F1"/>
              </w:rPr>
              <w:t xml:space="preserve">Contract </w:t>
            </w:r>
          </w:p>
        </w:tc>
      </w:tr>
      <w:tr w:rsidR="00C032ED" w14:paraId="251E7361" w14:textId="77777777" w:rsidTr="00435EF3">
        <w:tc>
          <w:tcPr>
            <w:tcW w:w="9390" w:type="dxa"/>
            <w:shd w:val="clear" w:color="auto" w:fill="FFFFFF" w:themeFill="background1"/>
          </w:tcPr>
          <w:p w14:paraId="606B5BF2" w14:textId="77777777" w:rsidR="00C032ED" w:rsidRDefault="00A66C67">
            <w:pPr>
              <w:numPr>
                <w:ilvl w:val="1"/>
                <w:numId w:val="1"/>
              </w:numPr>
              <w:spacing w:before="60" w:after="60"/>
              <w:ind w:left="786" w:hanging="360"/>
              <w:rPr>
                <w:rFonts w:ascii="Arial" w:eastAsia="Arial" w:hAnsi="Arial" w:cs="Arial"/>
                <w:sz w:val="24"/>
                <w:szCs w:val="24"/>
              </w:rPr>
            </w:pPr>
            <w:r>
              <w:rPr>
                <w:rFonts w:ascii="Arial" w:eastAsia="Arial" w:hAnsi="Arial" w:cs="Arial"/>
                <w:sz w:val="24"/>
                <w:szCs w:val="24"/>
              </w:rPr>
              <w:t>By signing and returning this Order Form (Part A), the Supplier agrees to enter into a Call-Off Contract with the Buyer.</w:t>
            </w:r>
          </w:p>
        </w:tc>
        <w:tc>
          <w:tcPr>
            <w:tcW w:w="250" w:type="dxa"/>
            <w:shd w:val="clear" w:color="auto" w:fill="FFFFFF" w:themeFill="background1"/>
          </w:tcPr>
          <w:p w14:paraId="11B34303" w14:textId="77777777" w:rsidR="00C032ED" w:rsidRDefault="00C032ED">
            <w:pPr>
              <w:spacing w:before="60" w:after="60"/>
            </w:pPr>
          </w:p>
        </w:tc>
      </w:tr>
      <w:tr w:rsidR="00C032ED" w14:paraId="6BD75BDB" w14:textId="77777777" w:rsidTr="00435EF3">
        <w:tc>
          <w:tcPr>
            <w:tcW w:w="9390" w:type="dxa"/>
            <w:shd w:val="clear" w:color="auto" w:fill="FFFFFF" w:themeFill="background1"/>
          </w:tcPr>
          <w:p w14:paraId="1C3D06F0" w14:textId="77777777" w:rsidR="00C032ED" w:rsidRDefault="00A66C67">
            <w:pPr>
              <w:numPr>
                <w:ilvl w:val="1"/>
                <w:numId w:val="1"/>
              </w:numPr>
              <w:spacing w:before="60" w:after="60"/>
              <w:ind w:left="786" w:hanging="360"/>
              <w:rPr>
                <w:rFonts w:ascii="Arial" w:eastAsia="Arial" w:hAnsi="Arial" w:cs="Arial"/>
                <w:sz w:val="24"/>
                <w:szCs w:val="24"/>
              </w:rPr>
            </w:pPr>
            <w:r>
              <w:rPr>
                <w:rFonts w:ascii="Arial" w:eastAsia="Arial" w:hAnsi="Arial" w:cs="Arial"/>
                <w:sz w:val="24"/>
                <w:szCs w:val="24"/>
              </w:rPr>
              <w:t>The parties agree that they have read the Order Form (Part A) and the Call-Off Contract terms and by signing below agree to be bound by this Call-Off Contract.</w:t>
            </w:r>
          </w:p>
        </w:tc>
        <w:tc>
          <w:tcPr>
            <w:tcW w:w="250" w:type="dxa"/>
            <w:shd w:val="clear" w:color="auto" w:fill="FFFFFF" w:themeFill="background1"/>
          </w:tcPr>
          <w:p w14:paraId="6C3FEF97" w14:textId="77777777" w:rsidR="00C032ED" w:rsidRDefault="00C032ED">
            <w:pPr>
              <w:spacing w:before="60" w:after="60"/>
            </w:pPr>
          </w:p>
        </w:tc>
      </w:tr>
      <w:tr w:rsidR="00C032ED" w14:paraId="75D98983" w14:textId="77777777" w:rsidTr="00435EF3">
        <w:tc>
          <w:tcPr>
            <w:tcW w:w="9390" w:type="dxa"/>
            <w:shd w:val="clear" w:color="auto" w:fill="FFFFFF" w:themeFill="background1"/>
          </w:tcPr>
          <w:p w14:paraId="3FEBBEE5" w14:textId="77777777" w:rsidR="00C032ED" w:rsidRDefault="00A66C67">
            <w:pPr>
              <w:numPr>
                <w:ilvl w:val="1"/>
                <w:numId w:val="1"/>
              </w:numPr>
              <w:spacing w:before="60" w:after="60"/>
              <w:ind w:left="786" w:hanging="360"/>
              <w:rPr>
                <w:rFonts w:ascii="Arial" w:eastAsia="Arial" w:hAnsi="Arial" w:cs="Arial"/>
                <w:sz w:val="24"/>
                <w:szCs w:val="24"/>
              </w:rPr>
            </w:pPr>
            <w:r>
              <w:rPr>
                <w:rFonts w:ascii="Arial" w:eastAsia="Arial" w:hAnsi="Arial" w:cs="Arial"/>
                <w:sz w:val="24"/>
                <w:szCs w:val="24"/>
              </w:rPr>
              <w:t>In accordance with the Buying process set out in the Framework Agreement, this Call-Off Contract will be formed when the Buyer acknowledges the receipt of the signed copy of the Order Form from the Supplier.</w:t>
            </w:r>
          </w:p>
          <w:p w14:paraId="5207250B" w14:textId="77777777" w:rsidR="00C032ED" w:rsidRDefault="00A66C67">
            <w:pPr>
              <w:numPr>
                <w:ilvl w:val="1"/>
                <w:numId w:val="1"/>
              </w:numPr>
              <w:spacing w:before="60" w:after="60"/>
              <w:ind w:left="786" w:hanging="360"/>
              <w:rPr>
                <w:rFonts w:ascii="Arial" w:eastAsia="Arial" w:hAnsi="Arial" w:cs="Arial"/>
                <w:sz w:val="24"/>
                <w:szCs w:val="24"/>
              </w:rPr>
            </w:pPr>
            <w:r>
              <w:rPr>
                <w:rFonts w:ascii="Arial" w:eastAsia="Arial" w:hAnsi="Arial" w:cs="Arial"/>
                <w:sz w:val="24"/>
                <w:szCs w:val="24"/>
              </w:rPr>
              <w:t>The terms and conditions of the Call-Off Contract and Order Form will supersede those of the Supplier Terms and Conditions.</w:t>
            </w:r>
          </w:p>
          <w:p w14:paraId="7724E644" w14:textId="77777777" w:rsidR="00C032ED" w:rsidRDefault="00A66C67" w:rsidP="00015139">
            <w:pPr>
              <w:numPr>
                <w:ilvl w:val="0"/>
                <w:numId w:val="1"/>
              </w:numPr>
              <w:spacing w:before="240" w:after="240"/>
              <w:ind w:left="0" w:firstLine="0"/>
              <w:rPr>
                <w:rFonts w:ascii="Arial" w:eastAsia="Arial" w:hAnsi="Arial" w:cs="Arial"/>
                <w:sz w:val="24"/>
                <w:szCs w:val="24"/>
              </w:rPr>
            </w:pPr>
            <w:r>
              <w:rPr>
                <w:rFonts w:ascii="Arial" w:eastAsia="Arial" w:hAnsi="Arial" w:cs="Arial"/>
                <w:b/>
                <w:sz w:val="24"/>
                <w:szCs w:val="24"/>
                <w:highlight w:val="white"/>
              </w:rPr>
              <w:t xml:space="preserve">Background to the </w:t>
            </w:r>
            <w:r w:rsidR="00FD3957">
              <w:rPr>
                <w:rFonts w:ascii="Arial" w:eastAsia="Arial" w:hAnsi="Arial" w:cs="Arial"/>
                <w:b/>
                <w:sz w:val="24"/>
                <w:szCs w:val="24"/>
                <w:highlight w:val="white"/>
              </w:rPr>
              <w:t>Call-Off Contract</w:t>
            </w:r>
          </w:p>
          <w:p w14:paraId="5DA2C5A6" w14:textId="77777777" w:rsidR="00C032ED" w:rsidRDefault="00C013E6">
            <w:pPr>
              <w:spacing w:before="60" w:after="60"/>
              <w:ind w:left="850" w:hanging="425"/>
            </w:pPr>
            <w:r>
              <w:rPr>
                <w:rFonts w:ascii="Arial" w:eastAsia="Arial" w:hAnsi="Arial" w:cs="Arial"/>
                <w:sz w:val="24"/>
                <w:szCs w:val="24"/>
              </w:rPr>
              <w:t>2.1</w:t>
            </w:r>
            <w:r w:rsidR="00A66C67">
              <w:rPr>
                <w:rFonts w:ascii="Arial" w:eastAsia="Arial" w:hAnsi="Arial" w:cs="Arial"/>
                <w:sz w:val="24"/>
                <w:szCs w:val="24"/>
              </w:rPr>
              <w:tab/>
              <w:t>The Supplier is a provider of G-Cloud Services and undertook to provide such Services under the terms set out in Framework Agreement number RM1557viii (the “Framework Agreement”).</w:t>
            </w:r>
          </w:p>
          <w:p w14:paraId="48855063" w14:textId="77777777" w:rsidR="00C032ED" w:rsidRDefault="00C013E6">
            <w:pPr>
              <w:spacing w:before="60" w:after="60"/>
              <w:ind w:left="850" w:hanging="425"/>
            </w:pPr>
            <w:r>
              <w:rPr>
                <w:rFonts w:ascii="Arial" w:eastAsia="Arial" w:hAnsi="Arial" w:cs="Arial"/>
                <w:sz w:val="24"/>
                <w:szCs w:val="24"/>
              </w:rPr>
              <w:t>2.2</w:t>
            </w:r>
            <w:r w:rsidR="00A66C67">
              <w:rPr>
                <w:rFonts w:ascii="Arial" w:eastAsia="Arial" w:hAnsi="Arial" w:cs="Arial"/>
                <w:sz w:val="24"/>
                <w:szCs w:val="24"/>
              </w:rPr>
              <w:tab/>
              <w:t>The Buyer served an Order Form for Services to the Supplier.</w:t>
            </w:r>
          </w:p>
          <w:p w14:paraId="3D69D310" w14:textId="77777777" w:rsidR="00C032ED" w:rsidRDefault="00C032ED">
            <w:pPr>
              <w:spacing w:before="60" w:after="60"/>
              <w:ind w:left="850" w:hanging="425"/>
            </w:pPr>
          </w:p>
        </w:tc>
        <w:tc>
          <w:tcPr>
            <w:tcW w:w="250" w:type="dxa"/>
            <w:shd w:val="clear" w:color="auto" w:fill="FFFFFF" w:themeFill="background1"/>
          </w:tcPr>
          <w:p w14:paraId="1FD2D246" w14:textId="77777777" w:rsidR="00C032ED" w:rsidRDefault="00C032ED">
            <w:pPr>
              <w:spacing w:before="60" w:after="60"/>
            </w:pPr>
          </w:p>
        </w:tc>
      </w:tr>
    </w:tbl>
    <w:p w14:paraId="357D6EBC" w14:textId="77777777" w:rsidR="00C032ED" w:rsidRDefault="00A66C67">
      <w:pPr>
        <w:spacing w:before="60" w:after="60"/>
      </w:pPr>
      <w:r>
        <w:rPr>
          <w:rFonts w:ascii="Arial" w:eastAsia="Arial" w:hAnsi="Arial" w:cs="Arial"/>
          <w:b/>
          <w:sz w:val="24"/>
          <w:szCs w:val="24"/>
        </w:rPr>
        <w:t>SIGNED:</w:t>
      </w:r>
    </w:p>
    <w:tbl>
      <w:tblPr>
        <w:tblStyle w:val="a7"/>
        <w:tblW w:w="96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4020"/>
        <w:gridCol w:w="4200"/>
      </w:tblGrid>
      <w:tr w:rsidR="00C032ED" w14:paraId="48D664BF" w14:textId="77777777">
        <w:tc>
          <w:tcPr>
            <w:tcW w:w="1425" w:type="dxa"/>
          </w:tcPr>
          <w:p w14:paraId="280DFDC9" w14:textId="77777777" w:rsidR="00C032ED" w:rsidRDefault="00C032ED">
            <w:pPr>
              <w:keepNext/>
              <w:spacing w:before="60" w:after="60"/>
              <w:jc w:val="left"/>
            </w:pPr>
          </w:p>
        </w:tc>
        <w:tc>
          <w:tcPr>
            <w:tcW w:w="4020" w:type="dxa"/>
          </w:tcPr>
          <w:p w14:paraId="3BCDD98B" w14:textId="77777777" w:rsidR="00C032ED" w:rsidRDefault="00A66C67">
            <w:pPr>
              <w:keepNext/>
              <w:spacing w:before="60" w:after="60"/>
              <w:jc w:val="left"/>
            </w:pPr>
            <w:r>
              <w:rPr>
                <w:rFonts w:ascii="Arial" w:eastAsia="Arial" w:hAnsi="Arial" w:cs="Arial"/>
                <w:b/>
                <w:sz w:val="24"/>
                <w:szCs w:val="24"/>
              </w:rPr>
              <w:t>Supplier</w:t>
            </w:r>
            <w:r>
              <w:rPr>
                <w:rFonts w:ascii="Arial" w:eastAsia="Arial" w:hAnsi="Arial" w:cs="Arial"/>
                <w:b/>
                <w:smallCaps/>
                <w:sz w:val="24"/>
                <w:szCs w:val="24"/>
              </w:rPr>
              <w:t>:</w:t>
            </w:r>
          </w:p>
        </w:tc>
        <w:tc>
          <w:tcPr>
            <w:tcW w:w="4200" w:type="dxa"/>
          </w:tcPr>
          <w:p w14:paraId="631F74F2" w14:textId="77777777" w:rsidR="00C032ED" w:rsidRDefault="00A66C67">
            <w:pPr>
              <w:keepNext/>
              <w:spacing w:before="60" w:after="60"/>
              <w:jc w:val="left"/>
            </w:pPr>
            <w:r>
              <w:rPr>
                <w:rFonts w:ascii="Arial" w:eastAsia="Arial" w:hAnsi="Arial" w:cs="Arial"/>
                <w:b/>
                <w:sz w:val="24"/>
                <w:szCs w:val="24"/>
              </w:rPr>
              <w:t>Buyer</w:t>
            </w:r>
            <w:r>
              <w:rPr>
                <w:rFonts w:ascii="Arial" w:eastAsia="Arial" w:hAnsi="Arial" w:cs="Arial"/>
                <w:b/>
                <w:smallCaps/>
                <w:sz w:val="24"/>
                <w:szCs w:val="24"/>
              </w:rPr>
              <w:t>:</w:t>
            </w:r>
          </w:p>
        </w:tc>
      </w:tr>
      <w:tr w:rsidR="00C032ED" w14:paraId="13BD8597" w14:textId="77777777">
        <w:tc>
          <w:tcPr>
            <w:tcW w:w="1425" w:type="dxa"/>
          </w:tcPr>
          <w:p w14:paraId="63E3BE63" w14:textId="77777777" w:rsidR="00C032ED" w:rsidRDefault="00A66C67">
            <w:pPr>
              <w:spacing w:before="60" w:after="60"/>
            </w:pPr>
            <w:r>
              <w:rPr>
                <w:rFonts w:ascii="Arial" w:eastAsia="Arial" w:hAnsi="Arial" w:cs="Arial"/>
                <w:sz w:val="24"/>
                <w:szCs w:val="24"/>
              </w:rPr>
              <w:t>Name:</w:t>
            </w:r>
          </w:p>
        </w:tc>
        <w:tc>
          <w:tcPr>
            <w:tcW w:w="4020" w:type="dxa"/>
          </w:tcPr>
          <w:p w14:paraId="330BD55A" w14:textId="77777777" w:rsidR="00C032ED" w:rsidRPr="005A28DC" w:rsidRDefault="00C032ED">
            <w:pPr>
              <w:keepNext/>
              <w:spacing w:before="60" w:after="60"/>
              <w:jc w:val="left"/>
              <w:rPr>
                <w:rFonts w:ascii="Arial" w:hAnsi="Arial" w:cs="Arial"/>
                <w:sz w:val="22"/>
                <w:szCs w:val="22"/>
              </w:rPr>
            </w:pPr>
          </w:p>
        </w:tc>
        <w:tc>
          <w:tcPr>
            <w:tcW w:w="4200" w:type="dxa"/>
          </w:tcPr>
          <w:p w14:paraId="68049B0F" w14:textId="77777777" w:rsidR="00C032ED" w:rsidRPr="005A28DC" w:rsidRDefault="00C032ED" w:rsidP="00992D9C">
            <w:pPr>
              <w:keepNext/>
              <w:spacing w:before="60" w:after="60"/>
              <w:jc w:val="left"/>
              <w:rPr>
                <w:rFonts w:ascii="Arial" w:hAnsi="Arial" w:cs="Arial"/>
                <w:sz w:val="22"/>
                <w:szCs w:val="22"/>
              </w:rPr>
            </w:pPr>
          </w:p>
        </w:tc>
      </w:tr>
      <w:tr w:rsidR="00C032ED" w14:paraId="30D52A64" w14:textId="77777777">
        <w:tc>
          <w:tcPr>
            <w:tcW w:w="1425" w:type="dxa"/>
          </w:tcPr>
          <w:p w14:paraId="68BA9DFC" w14:textId="77777777" w:rsidR="00C032ED" w:rsidRDefault="00A66C67">
            <w:pPr>
              <w:spacing w:before="60" w:after="60"/>
            </w:pPr>
            <w:r>
              <w:rPr>
                <w:rFonts w:ascii="Arial" w:eastAsia="Arial" w:hAnsi="Arial" w:cs="Arial"/>
                <w:sz w:val="24"/>
                <w:szCs w:val="24"/>
              </w:rPr>
              <w:t>Title:</w:t>
            </w:r>
          </w:p>
        </w:tc>
        <w:tc>
          <w:tcPr>
            <w:tcW w:w="4020" w:type="dxa"/>
          </w:tcPr>
          <w:p w14:paraId="5A4BCC39" w14:textId="77777777" w:rsidR="00C032ED" w:rsidRPr="005A28DC" w:rsidRDefault="00C032ED">
            <w:pPr>
              <w:keepNext/>
              <w:spacing w:before="60" w:after="60"/>
              <w:jc w:val="left"/>
              <w:rPr>
                <w:rFonts w:ascii="Arial" w:hAnsi="Arial" w:cs="Arial"/>
                <w:sz w:val="22"/>
                <w:szCs w:val="22"/>
              </w:rPr>
            </w:pPr>
          </w:p>
        </w:tc>
        <w:tc>
          <w:tcPr>
            <w:tcW w:w="4200" w:type="dxa"/>
          </w:tcPr>
          <w:p w14:paraId="28E69454" w14:textId="77777777" w:rsidR="00C032ED" w:rsidRPr="005A28DC" w:rsidRDefault="00C032ED" w:rsidP="00893F50">
            <w:pPr>
              <w:keepNext/>
              <w:spacing w:before="60" w:after="60"/>
              <w:jc w:val="left"/>
              <w:rPr>
                <w:rFonts w:ascii="Arial" w:hAnsi="Arial" w:cs="Arial"/>
                <w:sz w:val="22"/>
                <w:szCs w:val="22"/>
              </w:rPr>
            </w:pPr>
          </w:p>
        </w:tc>
      </w:tr>
      <w:tr w:rsidR="00C032ED" w14:paraId="15C4C5EB" w14:textId="77777777">
        <w:tc>
          <w:tcPr>
            <w:tcW w:w="1425" w:type="dxa"/>
          </w:tcPr>
          <w:p w14:paraId="7CC809ED" w14:textId="77777777" w:rsidR="00C032ED" w:rsidRDefault="00A66C67">
            <w:pPr>
              <w:spacing w:before="60" w:after="60"/>
            </w:pPr>
            <w:r>
              <w:rPr>
                <w:rFonts w:ascii="Arial" w:eastAsia="Arial" w:hAnsi="Arial" w:cs="Arial"/>
                <w:sz w:val="24"/>
                <w:szCs w:val="24"/>
              </w:rPr>
              <w:t>Signature:</w:t>
            </w:r>
          </w:p>
        </w:tc>
        <w:tc>
          <w:tcPr>
            <w:tcW w:w="4020" w:type="dxa"/>
          </w:tcPr>
          <w:p w14:paraId="2131D3DE" w14:textId="77777777" w:rsidR="00C032ED" w:rsidRDefault="00A66C67">
            <w:pPr>
              <w:spacing w:before="60" w:after="60"/>
            </w:pPr>
            <w:r>
              <w:rPr>
                <w:noProof/>
              </w:rPr>
              <w:drawing>
                <wp:inline distT="0" distB="0" distL="114300" distR="114300" wp14:anchorId="2DA9431C" wp14:editId="51805DD7">
                  <wp:extent cx="1799363" cy="88555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0"/>
                          <a:srcRect/>
                          <a:stretch>
                            <a:fillRect/>
                          </a:stretch>
                        </pic:blipFill>
                        <pic:spPr>
                          <a:xfrm>
                            <a:off x="0" y="0"/>
                            <a:ext cx="1799363" cy="885550"/>
                          </a:xfrm>
                          <a:prstGeom prst="rect">
                            <a:avLst/>
                          </a:prstGeom>
                          <a:ln/>
                        </pic:spPr>
                      </pic:pic>
                    </a:graphicData>
                  </a:graphic>
                </wp:inline>
              </w:drawing>
            </w:r>
            <w:r>
              <w:rPr>
                <w:rFonts w:ascii="Arial" w:eastAsia="Arial" w:hAnsi="Arial" w:cs="Arial"/>
                <w:sz w:val="24"/>
                <w:szCs w:val="24"/>
              </w:rPr>
              <w:t xml:space="preserve"> </w:t>
            </w:r>
          </w:p>
        </w:tc>
        <w:tc>
          <w:tcPr>
            <w:tcW w:w="4200" w:type="dxa"/>
          </w:tcPr>
          <w:p w14:paraId="0F99AE6A" w14:textId="77777777" w:rsidR="00C032ED" w:rsidRDefault="00A66C67">
            <w:pPr>
              <w:spacing w:before="60" w:after="60"/>
            </w:pPr>
            <w:r>
              <w:rPr>
                <w:noProof/>
              </w:rPr>
              <w:drawing>
                <wp:inline distT="0" distB="0" distL="114300" distR="114300" wp14:anchorId="449CE4AF" wp14:editId="51FDF6C6">
                  <wp:extent cx="1821179" cy="899160"/>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0"/>
                          <a:srcRect/>
                          <a:stretch>
                            <a:fillRect/>
                          </a:stretch>
                        </pic:blipFill>
                        <pic:spPr>
                          <a:xfrm>
                            <a:off x="0" y="0"/>
                            <a:ext cx="1821179" cy="899160"/>
                          </a:xfrm>
                          <a:prstGeom prst="rect">
                            <a:avLst/>
                          </a:prstGeom>
                          <a:ln/>
                        </pic:spPr>
                      </pic:pic>
                    </a:graphicData>
                  </a:graphic>
                </wp:inline>
              </w:drawing>
            </w:r>
          </w:p>
        </w:tc>
      </w:tr>
      <w:tr w:rsidR="00C032ED" w14:paraId="18AD169F" w14:textId="77777777">
        <w:tc>
          <w:tcPr>
            <w:tcW w:w="1425" w:type="dxa"/>
          </w:tcPr>
          <w:p w14:paraId="38E97EB2" w14:textId="77777777" w:rsidR="00C032ED" w:rsidRDefault="00A66C67">
            <w:pPr>
              <w:spacing w:before="60" w:after="60"/>
            </w:pPr>
            <w:r>
              <w:rPr>
                <w:rFonts w:ascii="Arial" w:eastAsia="Arial" w:hAnsi="Arial" w:cs="Arial"/>
                <w:sz w:val="24"/>
                <w:szCs w:val="24"/>
              </w:rPr>
              <w:t>Date:</w:t>
            </w:r>
          </w:p>
        </w:tc>
        <w:tc>
          <w:tcPr>
            <w:tcW w:w="4020" w:type="dxa"/>
          </w:tcPr>
          <w:p w14:paraId="70AE4096" w14:textId="77777777" w:rsidR="00C032ED" w:rsidRDefault="00C032ED" w:rsidP="007E7F13">
            <w:pPr>
              <w:spacing w:before="60" w:after="60"/>
            </w:pPr>
          </w:p>
        </w:tc>
        <w:tc>
          <w:tcPr>
            <w:tcW w:w="4200" w:type="dxa"/>
          </w:tcPr>
          <w:p w14:paraId="67F0B719" w14:textId="77777777" w:rsidR="00C032ED" w:rsidRDefault="00C032ED">
            <w:pPr>
              <w:spacing w:before="60" w:after="60"/>
            </w:pPr>
          </w:p>
        </w:tc>
      </w:tr>
    </w:tbl>
    <w:p w14:paraId="434991C0" w14:textId="77777777" w:rsidR="000E6AFF" w:rsidRDefault="000E6AFF">
      <w:pPr>
        <w:rPr>
          <w:rFonts w:ascii="Helvetica Neue" w:eastAsia="Helvetica Neue" w:hAnsi="Helvetica Neue" w:cs="Helvetica Neue"/>
          <w:b/>
          <w:sz w:val="28"/>
          <w:szCs w:val="28"/>
        </w:rPr>
      </w:pPr>
      <w:bookmarkStart w:id="13" w:name="h.2jeh1cg04xmr" w:colFirst="0" w:colLast="0"/>
      <w:bookmarkStart w:id="14" w:name="h.gwr24yb3u19v" w:colFirst="0" w:colLast="0"/>
      <w:bookmarkStart w:id="15" w:name="h.svwt5wkq2ptz" w:colFirst="0" w:colLast="0"/>
      <w:bookmarkEnd w:id="13"/>
      <w:bookmarkEnd w:id="14"/>
      <w:bookmarkEnd w:id="15"/>
      <w:r>
        <w:rPr>
          <w:sz w:val="28"/>
          <w:szCs w:val="28"/>
        </w:rPr>
        <w:br w:type="page"/>
      </w:r>
    </w:p>
    <w:p w14:paraId="7869513B" w14:textId="77777777" w:rsidR="00C032ED" w:rsidRPr="00DA13ED" w:rsidRDefault="00A66C67">
      <w:pPr>
        <w:pStyle w:val="Heading2"/>
        <w:rPr>
          <w:rFonts w:ascii="Arial" w:hAnsi="Arial" w:cs="Arial"/>
        </w:rPr>
      </w:pPr>
      <w:r w:rsidRPr="00DA13ED">
        <w:rPr>
          <w:rFonts w:ascii="Arial" w:hAnsi="Arial" w:cs="Arial"/>
          <w:sz w:val="28"/>
          <w:szCs w:val="28"/>
        </w:rPr>
        <w:t>Part B - The Schedules</w:t>
      </w:r>
    </w:p>
    <w:p w14:paraId="7B5E4681" w14:textId="77777777" w:rsidR="00C032ED" w:rsidRDefault="00C032ED" w:rsidP="00A66C3D">
      <w:pPr>
        <w:pStyle w:val="Heading1"/>
        <w:spacing w:before="0"/>
        <w:contextualSpacing w:val="0"/>
      </w:pPr>
      <w:bookmarkStart w:id="16" w:name="h.756kamv1w8jg" w:colFirst="0" w:colLast="0"/>
      <w:bookmarkEnd w:id="16"/>
    </w:p>
    <w:p w14:paraId="6AC3CFA7" w14:textId="77777777" w:rsidR="00011973" w:rsidRDefault="00011973" w:rsidP="00A66C3D">
      <w:pPr>
        <w:pStyle w:val="Heading1"/>
        <w:spacing w:before="0"/>
        <w:contextualSpacing w:val="0"/>
      </w:pPr>
      <w:bookmarkStart w:id="17" w:name="h.3dy6vkm" w:colFirst="0" w:colLast="0"/>
      <w:bookmarkEnd w:id="17"/>
    </w:p>
    <w:p w14:paraId="75021F31" w14:textId="77777777" w:rsidR="00C032ED" w:rsidRDefault="00A66C67" w:rsidP="00A66C3D">
      <w:pPr>
        <w:pStyle w:val="Heading1"/>
        <w:spacing w:before="0"/>
        <w:contextualSpacing w:val="0"/>
      </w:pPr>
      <w:r>
        <w:t>Schedule 1 - Deliverable</w:t>
      </w:r>
      <w:r w:rsidR="00FE01D8">
        <w:t>s</w:t>
      </w:r>
    </w:p>
    <w:p w14:paraId="6D739FB9" w14:textId="77777777" w:rsidR="004514D8" w:rsidRDefault="004514D8" w:rsidP="00F53EC6">
      <w:pPr>
        <w:rPr>
          <w:rFonts w:ascii="Arial" w:hAnsi="Arial" w:cs="Arial"/>
          <w:sz w:val="24"/>
          <w:szCs w:val="24"/>
        </w:rPr>
      </w:pPr>
    </w:p>
    <w:p w14:paraId="07C35F0B" w14:textId="77777777" w:rsidR="008F4D82" w:rsidRPr="000D2084" w:rsidRDefault="004514D8" w:rsidP="00F53EC6">
      <w:pPr>
        <w:rPr>
          <w:rFonts w:ascii="Arial" w:eastAsia="Helvetica Neue" w:hAnsi="Arial" w:cs="Arial"/>
          <w:sz w:val="24"/>
          <w:szCs w:val="24"/>
          <w:highlight w:val="yellow"/>
        </w:rPr>
      </w:pPr>
      <w:r>
        <w:rPr>
          <w:rFonts w:ascii="Arial" w:hAnsi="Arial" w:cs="Arial"/>
          <w:sz w:val="24"/>
          <w:szCs w:val="24"/>
        </w:rPr>
        <w:t>Services and Deliverables shall be a</w:t>
      </w:r>
      <w:r w:rsidR="000D2084" w:rsidRPr="00F53EC6">
        <w:rPr>
          <w:rFonts w:ascii="Arial" w:hAnsi="Arial" w:cs="Arial"/>
          <w:sz w:val="24"/>
          <w:szCs w:val="24"/>
        </w:rPr>
        <w:t xml:space="preserve">s agreed between the parties, within each CAN </w:t>
      </w:r>
      <w:r>
        <w:rPr>
          <w:rFonts w:ascii="Arial" w:hAnsi="Arial" w:cs="Arial"/>
          <w:sz w:val="24"/>
          <w:szCs w:val="24"/>
        </w:rPr>
        <w:t xml:space="preserve">and </w:t>
      </w:r>
      <w:r w:rsidR="000D2084" w:rsidRPr="00F53EC6">
        <w:rPr>
          <w:rFonts w:ascii="Arial" w:hAnsi="Arial" w:cs="Arial"/>
          <w:sz w:val="24"/>
          <w:szCs w:val="24"/>
        </w:rPr>
        <w:t>subject to the scope of the Supplier’s published Service Definition on the government’s Digital Marketplace for the G-Cloud 8 Framework Agreement</w:t>
      </w:r>
      <w:r w:rsidR="002C24AB">
        <w:rPr>
          <w:rFonts w:ascii="Arial" w:hAnsi="Arial" w:cs="Arial"/>
          <w:sz w:val="24"/>
          <w:szCs w:val="24"/>
        </w:rPr>
        <w:t xml:space="preserve"> for the Service ID in this Call-Off Contract</w:t>
      </w:r>
      <w:r w:rsidR="000D2084" w:rsidRPr="00F53EC6">
        <w:rPr>
          <w:rFonts w:ascii="Arial" w:hAnsi="Arial" w:cs="Arial"/>
          <w:sz w:val="24"/>
          <w:szCs w:val="24"/>
        </w:rPr>
        <w:t>.</w:t>
      </w:r>
      <w:bookmarkStart w:id="18" w:name="h.26in1rg" w:colFirst="0" w:colLast="0"/>
      <w:bookmarkEnd w:id="18"/>
    </w:p>
    <w:p w14:paraId="6D21CC96" w14:textId="77777777" w:rsidR="004C3732" w:rsidRPr="000D2084" w:rsidRDefault="004C3732">
      <w:pPr>
        <w:rPr>
          <w:rFonts w:ascii="Arial" w:eastAsia="Helvetica Neue" w:hAnsi="Arial" w:cs="Arial"/>
          <w:b/>
          <w:sz w:val="24"/>
          <w:szCs w:val="24"/>
        </w:rPr>
      </w:pPr>
    </w:p>
    <w:p w14:paraId="44B27B0C" w14:textId="77777777" w:rsidR="004C3732" w:rsidRPr="000D2084" w:rsidRDefault="004C3732">
      <w:pPr>
        <w:rPr>
          <w:rFonts w:ascii="Arial" w:eastAsia="Helvetica Neue" w:hAnsi="Arial" w:cs="Arial"/>
          <w:b/>
          <w:sz w:val="24"/>
          <w:szCs w:val="24"/>
        </w:rPr>
      </w:pPr>
    </w:p>
    <w:p w14:paraId="0E274C36" w14:textId="77777777" w:rsidR="00C032ED" w:rsidRPr="00DA13ED" w:rsidRDefault="00A66C67" w:rsidP="00A66C3D">
      <w:pPr>
        <w:pStyle w:val="Heading2"/>
        <w:ind w:left="-15" w:hanging="30"/>
        <w:rPr>
          <w:rFonts w:ascii="Arial" w:hAnsi="Arial" w:cs="Arial"/>
        </w:rPr>
      </w:pPr>
      <w:r w:rsidRPr="00DA13ED">
        <w:rPr>
          <w:rFonts w:ascii="Arial" w:hAnsi="Arial" w:cs="Arial"/>
        </w:rPr>
        <w:t>Schedule 2 -</w:t>
      </w:r>
      <w:r w:rsidRPr="00DA13ED">
        <w:rPr>
          <w:rFonts w:ascii="Arial" w:hAnsi="Arial" w:cs="Arial"/>
        </w:rPr>
        <w:tab/>
      </w:r>
      <w:r w:rsidRPr="00DA13ED">
        <w:rPr>
          <w:rFonts w:ascii="Arial" w:hAnsi="Arial" w:cs="Arial"/>
          <w:highlight w:val="white"/>
        </w:rPr>
        <w:t xml:space="preserve">Call-Off </w:t>
      </w:r>
      <w:r w:rsidRPr="00DA13ED">
        <w:rPr>
          <w:rFonts w:ascii="Arial" w:hAnsi="Arial" w:cs="Arial"/>
        </w:rPr>
        <w:t>Contract Charges</w:t>
      </w:r>
    </w:p>
    <w:p w14:paraId="14A366B9" w14:textId="77777777" w:rsidR="00A66C3D" w:rsidRDefault="00A66C3D" w:rsidP="00A66C3D">
      <w:pPr>
        <w:ind w:right="-30"/>
        <w:rPr>
          <w:rFonts w:ascii="Arial" w:eastAsia="Arial" w:hAnsi="Arial" w:cs="Arial"/>
          <w:sz w:val="24"/>
          <w:szCs w:val="24"/>
          <w:highlight w:val="white"/>
        </w:rPr>
      </w:pPr>
    </w:p>
    <w:p w14:paraId="5BA87609" w14:textId="77777777" w:rsidR="004D5A7B" w:rsidRPr="00CE5315" w:rsidRDefault="004514D8" w:rsidP="004D5A7B">
      <w:pPr>
        <w:ind w:right="-30"/>
        <w:rPr>
          <w:rFonts w:ascii="Arial" w:hAnsi="Arial" w:cs="Arial"/>
          <w:sz w:val="24"/>
          <w:szCs w:val="24"/>
        </w:rPr>
      </w:pPr>
      <w:r w:rsidRPr="00CE5315">
        <w:rPr>
          <w:rFonts w:ascii="Arial" w:hAnsi="Arial" w:cs="Arial"/>
          <w:sz w:val="24"/>
          <w:szCs w:val="24"/>
        </w:rPr>
        <w:t>Charges for Services and Deliverables shall be as agreed between the parties, within each CAN and subject to the scope of the Supplier’s published pricing document on the government’s Digital Marketplace for the G-Cloud 8 Framework Agreement</w:t>
      </w:r>
      <w:r w:rsidR="002C24AB" w:rsidRPr="00CE5315">
        <w:rPr>
          <w:rFonts w:ascii="Arial" w:hAnsi="Arial" w:cs="Arial"/>
          <w:sz w:val="24"/>
          <w:szCs w:val="24"/>
        </w:rPr>
        <w:t xml:space="preserve"> for the Service ID in this Call-Off Contract and as also </w:t>
      </w:r>
      <w:r w:rsidRPr="00CE5315">
        <w:rPr>
          <w:rFonts w:ascii="Arial" w:hAnsi="Arial" w:cs="Arial"/>
          <w:sz w:val="24"/>
          <w:szCs w:val="24"/>
        </w:rPr>
        <w:t xml:space="preserve">set out in </w:t>
      </w:r>
      <w:r w:rsidR="00AB0ED3" w:rsidRPr="00CE5315">
        <w:rPr>
          <w:rFonts w:ascii="Arial" w:eastAsia="Arial" w:hAnsi="Arial" w:cs="Arial"/>
          <w:sz w:val="24"/>
          <w:szCs w:val="24"/>
        </w:rPr>
        <w:t>paragraph SR2</w:t>
      </w:r>
      <w:r w:rsidR="002B6440" w:rsidRPr="00CE5315">
        <w:rPr>
          <w:rFonts w:ascii="Arial" w:eastAsia="Arial" w:hAnsi="Arial" w:cs="Arial"/>
          <w:sz w:val="24"/>
          <w:szCs w:val="24"/>
        </w:rPr>
        <w:t xml:space="preserve"> of ‘Supplemental requirements’</w:t>
      </w:r>
      <w:r w:rsidR="002C24AB" w:rsidRPr="00CE5315">
        <w:rPr>
          <w:rFonts w:ascii="Arial" w:eastAsia="Arial" w:hAnsi="Arial" w:cs="Arial"/>
          <w:sz w:val="24"/>
          <w:szCs w:val="24"/>
        </w:rPr>
        <w:t xml:space="preserve"> herein</w:t>
      </w:r>
      <w:r w:rsidR="00AB0ED3" w:rsidRPr="00CE5315">
        <w:rPr>
          <w:rFonts w:ascii="Arial" w:eastAsia="Arial" w:hAnsi="Arial" w:cs="Arial"/>
          <w:sz w:val="24"/>
          <w:szCs w:val="24"/>
        </w:rPr>
        <w:t>.</w:t>
      </w:r>
    </w:p>
    <w:p w14:paraId="68C52543" w14:textId="77777777" w:rsidR="00EF3423" w:rsidRPr="00CE5315" w:rsidRDefault="00EF3423">
      <w:pPr>
        <w:rPr>
          <w:rFonts w:ascii="Arial" w:eastAsia="Arial" w:hAnsi="Arial" w:cs="Arial"/>
          <w:sz w:val="24"/>
          <w:szCs w:val="24"/>
        </w:rPr>
      </w:pPr>
      <w:bookmarkStart w:id="19" w:name="h.49x2ik5" w:colFirst="0" w:colLast="0"/>
      <w:bookmarkStart w:id="20" w:name="h.ihxvnpgceuw0" w:colFirst="0" w:colLast="0"/>
      <w:bookmarkStart w:id="21" w:name="h.ezo07l38gzng" w:colFirst="0" w:colLast="0"/>
      <w:bookmarkStart w:id="22" w:name="h.ciok2t6k4m0g" w:colFirst="0" w:colLast="0"/>
      <w:bookmarkStart w:id="23" w:name="h.6425p1hbwkne" w:colFirst="0" w:colLast="0"/>
      <w:bookmarkStart w:id="24" w:name="h.drreugdc2i09" w:colFirst="0" w:colLast="0"/>
      <w:bookmarkStart w:id="25" w:name="h.23ckvvd" w:colFirst="0" w:colLast="0"/>
      <w:bookmarkEnd w:id="19"/>
      <w:bookmarkEnd w:id="20"/>
      <w:bookmarkEnd w:id="21"/>
      <w:bookmarkEnd w:id="22"/>
      <w:bookmarkEnd w:id="23"/>
      <w:bookmarkEnd w:id="24"/>
      <w:bookmarkEnd w:id="25"/>
    </w:p>
    <w:p w14:paraId="6E336E0D" w14:textId="77777777" w:rsidR="00893F50" w:rsidRPr="00CE5315" w:rsidRDefault="00EF3423">
      <w:pPr>
        <w:rPr>
          <w:rFonts w:ascii="Arial" w:eastAsia="Arial" w:hAnsi="Arial" w:cs="Arial"/>
          <w:sz w:val="24"/>
          <w:szCs w:val="24"/>
        </w:rPr>
      </w:pPr>
      <w:r w:rsidRPr="00CE5315">
        <w:rPr>
          <w:rFonts w:ascii="Arial" w:eastAsia="Arial" w:hAnsi="Arial" w:cs="Arial"/>
          <w:sz w:val="24"/>
          <w:szCs w:val="24"/>
        </w:rPr>
        <w:t xml:space="preserve">Charges are </w:t>
      </w:r>
      <w:r w:rsidR="00893F50" w:rsidRPr="00CE5315">
        <w:rPr>
          <w:rFonts w:ascii="Arial" w:eastAsia="Arial" w:hAnsi="Arial" w:cs="Arial"/>
          <w:sz w:val="24"/>
          <w:szCs w:val="24"/>
        </w:rPr>
        <w:t>agreed on a:</w:t>
      </w:r>
    </w:p>
    <w:p w14:paraId="4611EC72" w14:textId="77777777" w:rsidR="0023336F" w:rsidRPr="00CE5315" w:rsidRDefault="00893F50" w:rsidP="00893F50">
      <w:pPr>
        <w:pStyle w:val="ListParagraph"/>
        <w:numPr>
          <w:ilvl w:val="0"/>
          <w:numId w:val="36"/>
        </w:numPr>
        <w:rPr>
          <w:rFonts w:ascii="Arial" w:eastAsia="Arial" w:hAnsi="Arial" w:cs="Arial"/>
          <w:sz w:val="24"/>
          <w:szCs w:val="24"/>
        </w:rPr>
      </w:pPr>
      <w:r w:rsidRPr="00CE5315">
        <w:rPr>
          <w:rFonts w:ascii="Arial" w:eastAsia="Arial" w:hAnsi="Arial" w:cs="Arial"/>
          <w:sz w:val="24"/>
          <w:szCs w:val="24"/>
        </w:rPr>
        <w:t xml:space="preserve">Fixed </w:t>
      </w:r>
      <w:r w:rsidR="0023336F" w:rsidRPr="00CE5315">
        <w:rPr>
          <w:rFonts w:ascii="Arial" w:eastAsia="Arial" w:hAnsi="Arial" w:cs="Arial"/>
          <w:sz w:val="24"/>
          <w:szCs w:val="24"/>
        </w:rPr>
        <w:t xml:space="preserve">Monthly </w:t>
      </w:r>
      <w:r w:rsidRPr="00CE5315">
        <w:rPr>
          <w:rFonts w:ascii="Arial" w:eastAsia="Arial" w:hAnsi="Arial" w:cs="Arial"/>
          <w:sz w:val="24"/>
          <w:szCs w:val="24"/>
        </w:rPr>
        <w:t>Charge</w:t>
      </w:r>
      <w:r w:rsidR="0023336F" w:rsidRPr="00CE5315">
        <w:rPr>
          <w:rFonts w:ascii="Arial" w:eastAsia="Arial" w:hAnsi="Arial" w:cs="Arial"/>
          <w:sz w:val="24"/>
          <w:szCs w:val="24"/>
        </w:rPr>
        <w:t>;</w:t>
      </w:r>
    </w:p>
    <w:p w14:paraId="38A8B7D8" w14:textId="77777777" w:rsidR="00893F50" w:rsidRDefault="0023336F" w:rsidP="00893F50">
      <w:pPr>
        <w:pStyle w:val="ListParagraph"/>
        <w:numPr>
          <w:ilvl w:val="0"/>
          <w:numId w:val="36"/>
        </w:numPr>
        <w:rPr>
          <w:rFonts w:ascii="Arial" w:eastAsia="Arial" w:hAnsi="Arial" w:cs="Arial"/>
          <w:sz w:val="24"/>
          <w:szCs w:val="24"/>
        </w:rPr>
      </w:pPr>
      <w:r>
        <w:rPr>
          <w:rFonts w:ascii="Arial" w:eastAsia="Arial" w:hAnsi="Arial" w:cs="Arial"/>
          <w:sz w:val="24"/>
          <w:szCs w:val="24"/>
        </w:rPr>
        <w:t>O</w:t>
      </w:r>
      <w:r w:rsidR="00893F50">
        <w:rPr>
          <w:rFonts w:ascii="Arial" w:eastAsia="Arial" w:hAnsi="Arial" w:cs="Arial"/>
          <w:sz w:val="24"/>
          <w:szCs w:val="24"/>
        </w:rPr>
        <w:t>utcome basis; or</w:t>
      </w:r>
    </w:p>
    <w:p w14:paraId="3BA1988F" w14:textId="77777777" w:rsidR="00893F50" w:rsidRDefault="00893F50" w:rsidP="00893F50">
      <w:pPr>
        <w:pStyle w:val="ListParagraph"/>
        <w:numPr>
          <w:ilvl w:val="0"/>
          <w:numId w:val="36"/>
        </w:numPr>
        <w:rPr>
          <w:rFonts w:ascii="Arial" w:eastAsia="Arial" w:hAnsi="Arial" w:cs="Arial"/>
          <w:sz w:val="24"/>
          <w:szCs w:val="24"/>
        </w:rPr>
      </w:pPr>
      <w:r>
        <w:rPr>
          <w:rFonts w:ascii="Arial" w:eastAsia="Arial" w:hAnsi="Arial" w:cs="Arial"/>
          <w:sz w:val="24"/>
          <w:szCs w:val="24"/>
        </w:rPr>
        <w:t>Time &amp; Materials (T&amp;M).</w:t>
      </w:r>
    </w:p>
    <w:p w14:paraId="41667D8A" w14:textId="77777777" w:rsidR="00893F50" w:rsidRPr="00893F50" w:rsidRDefault="00893F50" w:rsidP="00893F50">
      <w:pPr>
        <w:rPr>
          <w:rFonts w:ascii="Arial" w:eastAsia="Arial" w:hAnsi="Arial" w:cs="Arial"/>
          <w:sz w:val="24"/>
          <w:szCs w:val="24"/>
        </w:rPr>
      </w:pPr>
    </w:p>
    <w:p w14:paraId="13EAFDF0" w14:textId="77777777" w:rsidR="00064E73" w:rsidRDefault="00992D9C">
      <w:pPr>
        <w:rPr>
          <w:rFonts w:ascii="Arial" w:eastAsia="Arial" w:hAnsi="Arial" w:cs="Arial"/>
          <w:sz w:val="24"/>
          <w:szCs w:val="24"/>
        </w:rPr>
      </w:pPr>
      <w:r>
        <w:rPr>
          <w:rFonts w:ascii="Arial" w:eastAsia="Arial" w:hAnsi="Arial" w:cs="Arial"/>
          <w:sz w:val="24"/>
          <w:szCs w:val="24"/>
        </w:rPr>
        <w:t>f</w:t>
      </w:r>
      <w:r w:rsidR="008F0FBC">
        <w:rPr>
          <w:rFonts w:ascii="Arial" w:eastAsia="Arial" w:hAnsi="Arial" w:cs="Arial"/>
          <w:sz w:val="24"/>
          <w:szCs w:val="24"/>
        </w:rPr>
        <w:t xml:space="preserve">or </w:t>
      </w:r>
      <w:r w:rsidR="00EF3423">
        <w:rPr>
          <w:rFonts w:ascii="Arial" w:eastAsia="Arial" w:hAnsi="Arial" w:cs="Arial"/>
          <w:sz w:val="24"/>
          <w:szCs w:val="24"/>
        </w:rPr>
        <w:t xml:space="preserve">the Call-Off Contract </w:t>
      </w:r>
      <w:r w:rsidR="008F0FBC">
        <w:rPr>
          <w:rFonts w:ascii="Arial" w:eastAsia="Arial" w:hAnsi="Arial" w:cs="Arial"/>
          <w:sz w:val="24"/>
          <w:szCs w:val="24"/>
        </w:rPr>
        <w:t xml:space="preserve">Term </w:t>
      </w:r>
      <w:r w:rsidR="00EF3423" w:rsidRPr="00EF3423">
        <w:rPr>
          <w:rFonts w:ascii="Arial" w:eastAsia="Arial" w:hAnsi="Arial" w:cs="Arial"/>
          <w:sz w:val="24"/>
          <w:szCs w:val="24"/>
        </w:rPr>
        <w:t xml:space="preserve">and shall be invoiced </w:t>
      </w:r>
      <w:r w:rsidR="00EF3423">
        <w:rPr>
          <w:rFonts w:ascii="Arial" w:eastAsia="Arial" w:hAnsi="Arial" w:cs="Arial"/>
          <w:sz w:val="24"/>
          <w:szCs w:val="24"/>
        </w:rPr>
        <w:t xml:space="preserve">monthly in arrears </w:t>
      </w:r>
      <w:r w:rsidR="00EF3423" w:rsidRPr="00EF3423">
        <w:rPr>
          <w:rFonts w:ascii="Arial" w:eastAsia="Arial" w:hAnsi="Arial" w:cs="Arial"/>
          <w:sz w:val="24"/>
          <w:szCs w:val="24"/>
        </w:rPr>
        <w:t>pro-rata</w:t>
      </w:r>
      <w:r w:rsidR="00EF3423">
        <w:rPr>
          <w:rFonts w:ascii="Arial" w:eastAsia="Arial" w:hAnsi="Arial" w:cs="Arial"/>
          <w:sz w:val="24"/>
          <w:szCs w:val="24"/>
        </w:rPr>
        <w:t xml:space="preserve">, with invoices paid subject to the </w:t>
      </w:r>
      <w:r w:rsidR="00212371">
        <w:rPr>
          <w:rFonts w:ascii="Arial" w:eastAsia="Arial" w:hAnsi="Arial" w:cs="Arial"/>
          <w:sz w:val="24"/>
          <w:szCs w:val="24"/>
        </w:rPr>
        <w:t xml:space="preserve">payment </w:t>
      </w:r>
      <w:r w:rsidR="00EF3423">
        <w:rPr>
          <w:rFonts w:ascii="Arial" w:eastAsia="Arial" w:hAnsi="Arial" w:cs="Arial"/>
          <w:sz w:val="24"/>
          <w:szCs w:val="24"/>
        </w:rPr>
        <w:t>terms of the Call-Off Contract.</w:t>
      </w:r>
    </w:p>
    <w:p w14:paraId="391C9BC2" w14:textId="77777777" w:rsidR="00064E73" w:rsidRDefault="008B701A">
      <w:pPr>
        <w:rPr>
          <w:rFonts w:ascii="Arial" w:eastAsia="Arial" w:hAnsi="Arial" w:cs="Arial"/>
          <w:sz w:val="24"/>
          <w:szCs w:val="24"/>
        </w:rPr>
      </w:pPr>
      <w:r>
        <w:rPr>
          <w:rFonts w:ascii="Arial" w:eastAsia="Arial" w:hAnsi="Arial" w:cs="Arial"/>
          <w:sz w:val="24"/>
          <w:szCs w:val="24"/>
        </w:rPr>
        <w:t xml:space="preserve">The Supplier shall apply </w:t>
      </w:r>
      <w:r w:rsidR="001E4BBD">
        <w:rPr>
          <w:rFonts w:ascii="Arial" w:eastAsia="Arial" w:hAnsi="Arial" w:cs="Arial"/>
          <w:sz w:val="24"/>
          <w:szCs w:val="24"/>
        </w:rPr>
        <w:t xml:space="preserve">the </w:t>
      </w:r>
      <w:r w:rsidR="008837A9">
        <w:rPr>
          <w:rFonts w:ascii="Arial" w:eastAsia="Arial" w:hAnsi="Arial" w:cs="Arial"/>
          <w:sz w:val="24"/>
          <w:szCs w:val="24"/>
        </w:rPr>
        <w:t xml:space="preserve">percentage </w:t>
      </w:r>
      <w:r>
        <w:rPr>
          <w:rFonts w:ascii="Arial" w:eastAsia="Arial" w:hAnsi="Arial" w:cs="Arial"/>
          <w:sz w:val="24"/>
          <w:szCs w:val="24"/>
        </w:rPr>
        <w:t xml:space="preserve">discounts </w:t>
      </w:r>
      <w:r w:rsidR="004F5AE3">
        <w:rPr>
          <w:rFonts w:ascii="Arial" w:eastAsia="Arial" w:hAnsi="Arial" w:cs="Arial"/>
          <w:sz w:val="24"/>
          <w:szCs w:val="24"/>
        </w:rPr>
        <w:t xml:space="preserve">shown in the table below, </w:t>
      </w:r>
      <w:r>
        <w:rPr>
          <w:rFonts w:ascii="Arial" w:eastAsia="Arial" w:hAnsi="Arial" w:cs="Arial"/>
          <w:sz w:val="24"/>
          <w:szCs w:val="24"/>
        </w:rPr>
        <w:t xml:space="preserve">to the </w:t>
      </w:r>
      <w:r w:rsidR="004F5AE3">
        <w:rPr>
          <w:rFonts w:ascii="Arial" w:eastAsia="Arial" w:hAnsi="Arial" w:cs="Arial"/>
          <w:sz w:val="24"/>
          <w:szCs w:val="24"/>
        </w:rPr>
        <w:t xml:space="preserve">aggregated </w:t>
      </w:r>
      <w:r>
        <w:rPr>
          <w:rFonts w:ascii="Arial" w:eastAsia="Arial" w:hAnsi="Arial" w:cs="Arial"/>
          <w:sz w:val="24"/>
          <w:szCs w:val="24"/>
        </w:rPr>
        <w:t xml:space="preserve">Charges </w:t>
      </w:r>
      <w:r w:rsidR="004F5AE3">
        <w:rPr>
          <w:rFonts w:ascii="Arial" w:eastAsia="Arial" w:hAnsi="Arial" w:cs="Arial"/>
          <w:sz w:val="24"/>
          <w:szCs w:val="24"/>
        </w:rPr>
        <w:t>(excluding VAT)</w:t>
      </w:r>
      <w:r w:rsidR="001E4BBD">
        <w:rPr>
          <w:rFonts w:ascii="Arial" w:eastAsia="Arial" w:hAnsi="Arial" w:cs="Arial"/>
          <w:sz w:val="24"/>
          <w:szCs w:val="24"/>
        </w:rPr>
        <w:t xml:space="preserve"> measured </w:t>
      </w:r>
      <w:r w:rsidR="00A7190C">
        <w:rPr>
          <w:rFonts w:ascii="Arial" w:eastAsia="Arial" w:hAnsi="Arial" w:cs="Arial"/>
          <w:sz w:val="24"/>
          <w:szCs w:val="24"/>
        </w:rPr>
        <w:t>over a twelve (12) month period</w:t>
      </w:r>
      <w:r w:rsidR="00A71BC5">
        <w:rPr>
          <w:rFonts w:ascii="Arial" w:eastAsia="Arial" w:hAnsi="Arial" w:cs="Arial"/>
          <w:sz w:val="24"/>
          <w:szCs w:val="24"/>
        </w:rPr>
        <w:t xml:space="preserve"> from the Start date of the Call Off Contract (1 April 2017)</w:t>
      </w:r>
      <w:r w:rsidR="004F5AE3">
        <w:rPr>
          <w:rFonts w:ascii="Arial" w:eastAsia="Arial" w:hAnsi="Arial" w:cs="Arial"/>
          <w:sz w:val="24"/>
          <w:szCs w:val="24"/>
        </w:rPr>
        <w:t>.</w:t>
      </w:r>
    </w:p>
    <w:p w14:paraId="19902477" w14:textId="77777777" w:rsidR="008B701A" w:rsidRDefault="008B701A">
      <w:pPr>
        <w:rPr>
          <w:rFonts w:ascii="Arial" w:eastAsia="Arial" w:hAnsi="Arial" w:cs="Arial"/>
          <w:sz w:val="24"/>
          <w:szCs w:val="24"/>
        </w:rPr>
      </w:pPr>
    </w:p>
    <w:p w14:paraId="49D3AB8B" w14:textId="77777777" w:rsidR="00374E9C" w:rsidRDefault="00374E9C">
      <w:pPr>
        <w:rPr>
          <w:rFonts w:ascii="Arial" w:eastAsia="Arial" w:hAnsi="Arial" w:cs="Arial"/>
          <w:sz w:val="24"/>
          <w:szCs w:val="24"/>
        </w:rPr>
      </w:pPr>
    </w:p>
    <w:tbl>
      <w:tblPr>
        <w:tblW w:w="7939" w:type="dxa"/>
        <w:jc w:val="center"/>
        <w:tblCellMar>
          <w:left w:w="0" w:type="dxa"/>
          <w:right w:w="0" w:type="dxa"/>
        </w:tblCellMar>
        <w:tblLook w:val="04A0" w:firstRow="1" w:lastRow="0" w:firstColumn="1" w:lastColumn="0" w:noHBand="0" w:noVBand="1"/>
      </w:tblPr>
      <w:tblGrid>
        <w:gridCol w:w="4680"/>
        <w:gridCol w:w="3259"/>
      </w:tblGrid>
      <w:tr w:rsidR="004F5AE3" w:rsidRPr="00B6346C" w14:paraId="13AAA488" w14:textId="77777777" w:rsidTr="00374B7B">
        <w:trPr>
          <w:trHeight w:val="618"/>
          <w:jc w:val="center"/>
        </w:trPr>
        <w:tc>
          <w:tcPr>
            <w:tcW w:w="46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68C3D1" w14:textId="77777777" w:rsidR="000A471F" w:rsidRPr="00374B7B" w:rsidRDefault="004F5AE3" w:rsidP="000A471F">
            <w:pPr>
              <w:jc w:val="center"/>
              <w:rPr>
                <w:rFonts w:ascii="Arial" w:hAnsi="Arial" w:cs="Arial"/>
                <w:b/>
                <w:bCs/>
              </w:rPr>
            </w:pPr>
            <w:r w:rsidRPr="00374B7B">
              <w:rPr>
                <w:rFonts w:ascii="Arial" w:hAnsi="Arial" w:cs="Arial"/>
                <w:b/>
                <w:bCs/>
              </w:rPr>
              <w:t>Aggregated Charges</w:t>
            </w:r>
          </w:p>
          <w:p w14:paraId="462D1E57" w14:textId="77777777" w:rsidR="004F5AE3" w:rsidRPr="00374B7B" w:rsidRDefault="000A471F" w:rsidP="00C4302A">
            <w:pPr>
              <w:jc w:val="center"/>
              <w:rPr>
                <w:rFonts w:ascii="Arial" w:hAnsi="Arial" w:cs="Arial"/>
              </w:rPr>
            </w:pPr>
            <w:r w:rsidRPr="00374B7B">
              <w:rPr>
                <w:rFonts w:ascii="Arial" w:hAnsi="Arial" w:cs="Arial"/>
                <w:b/>
                <w:bCs/>
              </w:rPr>
              <w:t xml:space="preserve">per </w:t>
            </w:r>
            <w:r w:rsidR="00C7671F" w:rsidRPr="00374B7B">
              <w:rPr>
                <w:rFonts w:ascii="Arial" w:hAnsi="Arial" w:cs="Arial"/>
                <w:b/>
                <w:bCs/>
              </w:rPr>
              <w:t>twelve-month</w:t>
            </w:r>
            <w:r w:rsidR="00C4302A" w:rsidRPr="00374B7B">
              <w:rPr>
                <w:rFonts w:ascii="Arial" w:hAnsi="Arial" w:cs="Arial"/>
                <w:b/>
                <w:bCs/>
              </w:rPr>
              <w:t xml:space="preserve"> period</w:t>
            </w:r>
            <w:r w:rsidR="002216EB" w:rsidRPr="00374B7B">
              <w:rPr>
                <w:rFonts w:ascii="Arial" w:hAnsi="Arial" w:cs="Arial"/>
                <w:b/>
                <w:bCs/>
              </w:rPr>
              <w:t xml:space="preserve"> </w:t>
            </w:r>
            <w:r w:rsidRPr="00374B7B">
              <w:rPr>
                <w:rFonts w:ascii="Arial" w:hAnsi="Arial" w:cs="Arial"/>
                <w:b/>
                <w:bCs/>
              </w:rPr>
              <w:t>(</w:t>
            </w:r>
            <w:r w:rsidR="004F5AE3" w:rsidRPr="00374B7B">
              <w:rPr>
                <w:rFonts w:ascii="Arial" w:hAnsi="Arial" w:cs="Arial"/>
                <w:b/>
                <w:bCs/>
              </w:rPr>
              <w:t>ex VAT)</w:t>
            </w:r>
          </w:p>
        </w:tc>
        <w:tc>
          <w:tcPr>
            <w:tcW w:w="3259" w:type="dxa"/>
            <w:tcBorders>
              <w:top w:val="single" w:sz="8" w:space="0" w:color="auto"/>
              <w:left w:val="single" w:sz="8" w:space="0" w:color="auto"/>
              <w:bottom w:val="single" w:sz="8" w:space="0" w:color="auto"/>
              <w:right w:val="single" w:sz="8" w:space="0" w:color="auto"/>
            </w:tcBorders>
            <w:vAlign w:val="center"/>
          </w:tcPr>
          <w:p w14:paraId="4BF1BB48" w14:textId="77777777" w:rsidR="004F5AE3" w:rsidRPr="00374B7B" w:rsidRDefault="004F5AE3" w:rsidP="004F5AE3">
            <w:pPr>
              <w:jc w:val="center"/>
              <w:rPr>
                <w:rFonts w:ascii="Arial" w:hAnsi="Arial" w:cs="Arial"/>
                <w:b/>
                <w:bCs/>
              </w:rPr>
            </w:pPr>
            <w:r w:rsidRPr="00374B7B">
              <w:rPr>
                <w:rFonts w:ascii="Arial" w:hAnsi="Arial" w:cs="Arial"/>
                <w:b/>
                <w:bCs/>
              </w:rPr>
              <w:t>Applicable Discount</w:t>
            </w:r>
            <w:r w:rsidR="000A471F" w:rsidRPr="00374B7B">
              <w:rPr>
                <w:rFonts w:ascii="Arial" w:hAnsi="Arial" w:cs="Arial"/>
                <w:b/>
                <w:bCs/>
              </w:rPr>
              <w:t xml:space="preserve"> (%)</w:t>
            </w:r>
          </w:p>
        </w:tc>
      </w:tr>
      <w:tr w:rsidR="004F5AE3" w:rsidRPr="00B6346C" w14:paraId="1B47A208" w14:textId="77777777" w:rsidTr="00374B7B">
        <w:trPr>
          <w:trHeight w:val="288"/>
          <w:jc w:val="center"/>
        </w:trPr>
        <w:tc>
          <w:tcPr>
            <w:tcW w:w="4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76B40D" w14:textId="77777777" w:rsidR="004F5AE3" w:rsidRPr="00374B7B" w:rsidRDefault="004F5AE3" w:rsidP="000A471F">
            <w:pPr>
              <w:jc w:val="center"/>
              <w:rPr>
                <w:rFonts w:ascii="Arial" w:hAnsi="Arial" w:cs="Arial"/>
              </w:rPr>
            </w:pPr>
            <w:r w:rsidRPr="00374B7B">
              <w:rPr>
                <w:rFonts w:ascii="Arial" w:hAnsi="Arial" w:cs="Arial"/>
              </w:rPr>
              <w:t>Less than £1</w:t>
            </w:r>
            <w:r w:rsidR="000A471F" w:rsidRPr="00374B7B">
              <w:rPr>
                <w:rFonts w:ascii="Arial" w:hAnsi="Arial" w:cs="Arial"/>
              </w:rPr>
              <w:t>,000,000</w:t>
            </w:r>
          </w:p>
        </w:tc>
        <w:tc>
          <w:tcPr>
            <w:tcW w:w="3259" w:type="dxa"/>
            <w:tcBorders>
              <w:top w:val="nil"/>
              <w:left w:val="single" w:sz="8" w:space="0" w:color="auto"/>
              <w:bottom w:val="single" w:sz="8" w:space="0" w:color="auto"/>
              <w:right w:val="single" w:sz="8" w:space="0" w:color="auto"/>
            </w:tcBorders>
            <w:vAlign w:val="center"/>
          </w:tcPr>
          <w:p w14:paraId="28E60481" w14:textId="77777777" w:rsidR="004F5AE3" w:rsidRPr="00374B7B" w:rsidRDefault="004F5AE3" w:rsidP="004F5AE3">
            <w:pPr>
              <w:jc w:val="center"/>
              <w:rPr>
                <w:rFonts w:ascii="Arial" w:hAnsi="Arial" w:cs="Arial"/>
              </w:rPr>
            </w:pPr>
            <w:r w:rsidRPr="00374B7B">
              <w:rPr>
                <w:rFonts w:ascii="Arial" w:hAnsi="Arial" w:cs="Arial"/>
              </w:rPr>
              <w:t>No discount</w:t>
            </w:r>
          </w:p>
        </w:tc>
      </w:tr>
      <w:tr w:rsidR="004F5AE3" w:rsidRPr="00B6346C" w14:paraId="425D374B" w14:textId="77777777" w:rsidTr="00374B7B">
        <w:trPr>
          <w:trHeight w:val="288"/>
          <w:jc w:val="center"/>
        </w:trPr>
        <w:tc>
          <w:tcPr>
            <w:tcW w:w="4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1FC63A" w14:textId="77777777" w:rsidR="004F5AE3" w:rsidRPr="00374B7B" w:rsidRDefault="004F5AE3" w:rsidP="000A471F">
            <w:pPr>
              <w:jc w:val="center"/>
              <w:rPr>
                <w:rFonts w:ascii="Arial" w:hAnsi="Arial" w:cs="Arial"/>
              </w:rPr>
            </w:pPr>
            <w:r w:rsidRPr="00374B7B">
              <w:rPr>
                <w:rFonts w:ascii="Arial" w:hAnsi="Arial" w:cs="Arial"/>
              </w:rPr>
              <w:t>£1</w:t>
            </w:r>
            <w:r w:rsidR="000A471F" w:rsidRPr="00374B7B">
              <w:rPr>
                <w:rFonts w:ascii="Arial" w:hAnsi="Arial" w:cs="Arial"/>
              </w:rPr>
              <w:t>,000,000</w:t>
            </w:r>
            <w:r w:rsidRPr="00374B7B">
              <w:rPr>
                <w:rFonts w:ascii="Arial" w:hAnsi="Arial" w:cs="Arial"/>
              </w:rPr>
              <w:t xml:space="preserve"> to £3</w:t>
            </w:r>
            <w:r w:rsidR="000A471F" w:rsidRPr="00374B7B">
              <w:rPr>
                <w:rFonts w:ascii="Arial" w:hAnsi="Arial" w:cs="Arial"/>
              </w:rPr>
              <w:t>,000,000</w:t>
            </w:r>
          </w:p>
        </w:tc>
        <w:tc>
          <w:tcPr>
            <w:tcW w:w="3259" w:type="dxa"/>
            <w:tcBorders>
              <w:top w:val="nil"/>
              <w:left w:val="single" w:sz="8" w:space="0" w:color="auto"/>
              <w:bottom w:val="single" w:sz="8" w:space="0" w:color="auto"/>
              <w:right w:val="single" w:sz="8" w:space="0" w:color="auto"/>
            </w:tcBorders>
            <w:vAlign w:val="center"/>
          </w:tcPr>
          <w:p w14:paraId="2C047730" w14:textId="77777777" w:rsidR="004F5AE3" w:rsidRPr="00374B7B" w:rsidRDefault="004F5AE3" w:rsidP="004F5AE3">
            <w:pPr>
              <w:jc w:val="center"/>
              <w:rPr>
                <w:rFonts w:ascii="Arial" w:hAnsi="Arial" w:cs="Arial"/>
              </w:rPr>
            </w:pPr>
            <w:r w:rsidRPr="00374B7B">
              <w:rPr>
                <w:rFonts w:ascii="Arial" w:hAnsi="Arial" w:cs="Arial"/>
              </w:rPr>
              <w:t>1%</w:t>
            </w:r>
          </w:p>
        </w:tc>
      </w:tr>
      <w:tr w:rsidR="004F5AE3" w:rsidRPr="00B6346C" w14:paraId="2DCD6A6F" w14:textId="77777777" w:rsidTr="00374B7B">
        <w:trPr>
          <w:trHeight w:val="288"/>
          <w:jc w:val="center"/>
        </w:trPr>
        <w:tc>
          <w:tcPr>
            <w:tcW w:w="4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1EFD55" w14:textId="77777777" w:rsidR="004F5AE3" w:rsidRPr="00374B7B" w:rsidRDefault="004F5AE3" w:rsidP="000A471F">
            <w:pPr>
              <w:jc w:val="center"/>
              <w:rPr>
                <w:rFonts w:ascii="Arial" w:hAnsi="Arial" w:cs="Arial"/>
              </w:rPr>
            </w:pPr>
            <w:r w:rsidRPr="00374B7B">
              <w:rPr>
                <w:rFonts w:ascii="Arial" w:hAnsi="Arial" w:cs="Arial"/>
              </w:rPr>
              <w:t>£3</w:t>
            </w:r>
            <w:r w:rsidR="000A471F" w:rsidRPr="00374B7B">
              <w:rPr>
                <w:rFonts w:ascii="Arial" w:hAnsi="Arial" w:cs="Arial"/>
              </w:rPr>
              <w:t xml:space="preserve">,000,000 to </w:t>
            </w:r>
            <w:r w:rsidRPr="00374B7B">
              <w:rPr>
                <w:rFonts w:ascii="Arial" w:hAnsi="Arial" w:cs="Arial"/>
              </w:rPr>
              <w:t>£5</w:t>
            </w:r>
            <w:r w:rsidR="000A471F" w:rsidRPr="00374B7B">
              <w:rPr>
                <w:rFonts w:ascii="Arial" w:hAnsi="Arial" w:cs="Arial"/>
              </w:rPr>
              <w:t>,000,000</w:t>
            </w:r>
          </w:p>
        </w:tc>
        <w:tc>
          <w:tcPr>
            <w:tcW w:w="3259" w:type="dxa"/>
            <w:tcBorders>
              <w:top w:val="nil"/>
              <w:left w:val="single" w:sz="8" w:space="0" w:color="auto"/>
              <w:bottom w:val="single" w:sz="8" w:space="0" w:color="auto"/>
              <w:right w:val="single" w:sz="8" w:space="0" w:color="auto"/>
            </w:tcBorders>
            <w:vAlign w:val="center"/>
          </w:tcPr>
          <w:p w14:paraId="78E96B7C" w14:textId="77777777" w:rsidR="004F5AE3" w:rsidRPr="00374B7B" w:rsidRDefault="004F5AE3" w:rsidP="004F5AE3">
            <w:pPr>
              <w:jc w:val="center"/>
              <w:rPr>
                <w:rFonts w:ascii="Arial" w:hAnsi="Arial" w:cs="Arial"/>
              </w:rPr>
            </w:pPr>
            <w:r w:rsidRPr="00374B7B">
              <w:rPr>
                <w:rFonts w:ascii="Arial" w:hAnsi="Arial" w:cs="Arial"/>
              </w:rPr>
              <w:t>2%</w:t>
            </w:r>
          </w:p>
        </w:tc>
      </w:tr>
      <w:tr w:rsidR="004F5AE3" w:rsidRPr="00B6346C" w14:paraId="5EB57649" w14:textId="77777777" w:rsidTr="00374B7B">
        <w:trPr>
          <w:trHeight w:val="288"/>
          <w:jc w:val="center"/>
        </w:trPr>
        <w:tc>
          <w:tcPr>
            <w:tcW w:w="46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8FDDD" w14:textId="77777777" w:rsidR="004F5AE3" w:rsidRPr="00374B7B" w:rsidRDefault="000A471F" w:rsidP="000A471F">
            <w:pPr>
              <w:jc w:val="center"/>
              <w:rPr>
                <w:rFonts w:ascii="Arial" w:hAnsi="Arial" w:cs="Arial"/>
              </w:rPr>
            </w:pPr>
            <w:r w:rsidRPr="00374B7B">
              <w:rPr>
                <w:rFonts w:ascii="Arial" w:hAnsi="Arial" w:cs="Arial"/>
              </w:rPr>
              <w:t xml:space="preserve">Above </w:t>
            </w:r>
            <w:r w:rsidR="004F5AE3" w:rsidRPr="00374B7B">
              <w:rPr>
                <w:rFonts w:ascii="Arial" w:hAnsi="Arial" w:cs="Arial"/>
              </w:rPr>
              <w:t>£5</w:t>
            </w:r>
            <w:r w:rsidRPr="00374B7B">
              <w:rPr>
                <w:rFonts w:ascii="Arial" w:hAnsi="Arial" w:cs="Arial"/>
              </w:rPr>
              <w:t>,000,000</w:t>
            </w:r>
          </w:p>
        </w:tc>
        <w:tc>
          <w:tcPr>
            <w:tcW w:w="3259" w:type="dxa"/>
            <w:tcBorders>
              <w:top w:val="nil"/>
              <w:left w:val="single" w:sz="8" w:space="0" w:color="auto"/>
              <w:bottom w:val="single" w:sz="8" w:space="0" w:color="auto"/>
              <w:right w:val="single" w:sz="8" w:space="0" w:color="auto"/>
            </w:tcBorders>
            <w:vAlign w:val="center"/>
          </w:tcPr>
          <w:p w14:paraId="08AFE373" w14:textId="77777777" w:rsidR="004F5AE3" w:rsidRPr="00374B7B" w:rsidRDefault="004F5AE3" w:rsidP="004F5AE3">
            <w:pPr>
              <w:jc w:val="center"/>
              <w:rPr>
                <w:rFonts w:ascii="Arial" w:hAnsi="Arial" w:cs="Arial"/>
              </w:rPr>
            </w:pPr>
            <w:r w:rsidRPr="00374B7B">
              <w:rPr>
                <w:rFonts w:ascii="Arial" w:hAnsi="Arial" w:cs="Arial"/>
              </w:rPr>
              <w:t>3%</w:t>
            </w:r>
          </w:p>
        </w:tc>
      </w:tr>
    </w:tbl>
    <w:p w14:paraId="7287C19B" w14:textId="77777777" w:rsidR="008B701A" w:rsidRDefault="008B701A">
      <w:pPr>
        <w:rPr>
          <w:rFonts w:ascii="Arial" w:eastAsia="Arial" w:hAnsi="Arial" w:cs="Arial"/>
          <w:sz w:val="24"/>
          <w:szCs w:val="24"/>
        </w:rPr>
      </w:pPr>
    </w:p>
    <w:p w14:paraId="5D1B5782" w14:textId="77777777" w:rsidR="008B701A" w:rsidRDefault="008B701A">
      <w:pPr>
        <w:rPr>
          <w:rFonts w:ascii="Arial" w:eastAsia="Arial" w:hAnsi="Arial" w:cs="Arial"/>
          <w:sz w:val="24"/>
          <w:szCs w:val="24"/>
        </w:rPr>
      </w:pPr>
    </w:p>
    <w:p w14:paraId="7CF90E55" w14:textId="77777777" w:rsidR="002216EB" w:rsidRDefault="00A71BC5">
      <w:pPr>
        <w:rPr>
          <w:rFonts w:ascii="Arial" w:eastAsia="Arial" w:hAnsi="Arial" w:cs="Arial"/>
          <w:sz w:val="24"/>
          <w:szCs w:val="24"/>
        </w:rPr>
      </w:pPr>
      <w:r>
        <w:rPr>
          <w:rFonts w:ascii="Arial" w:eastAsia="Arial" w:hAnsi="Arial" w:cs="Arial"/>
          <w:sz w:val="24"/>
          <w:szCs w:val="24"/>
        </w:rPr>
        <w:t xml:space="preserve">The applicable discount is applied to the Charges only within the range of the Aggregated Charges shown in the table above, measured </w:t>
      </w:r>
      <w:r w:rsidR="00745F5D">
        <w:rPr>
          <w:rFonts w:ascii="Arial" w:eastAsia="Arial" w:hAnsi="Arial" w:cs="Arial"/>
          <w:sz w:val="24"/>
          <w:szCs w:val="24"/>
        </w:rPr>
        <w:t>over a twelve (12) month period</w:t>
      </w:r>
      <w:r>
        <w:rPr>
          <w:rFonts w:ascii="Arial" w:eastAsia="Arial" w:hAnsi="Arial" w:cs="Arial"/>
          <w:sz w:val="24"/>
          <w:szCs w:val="24"/>
        </w:rPr>
        <w:t>.  For the avoidance of doubt, the aggregated measure is res</w:t>
      </w:r>
      <w:r w:rsidR="00374B7B">
        <w:rPr>
          <w:rFonts w:ascii="Arial" w:eastAsia="Arial" w:hAnsi="Arial" w:cs="Arial"/>
          <w:sz w:val="24"/>
          <w:szCs w:val="24"/>
        </w:rPr>
        <w:t>tarted</w:t>
      </w:r>
      <w:r>
        <w:rPr>
          <w:rFonts w:ascii="Arial" w:eastAsia="Arial" w:hAnsi="Arial" w:cs="Arial"/>
          <w:sz w:val="24"/>
          <w:szCs w:val="24"/>
        </w:rPr>
        <w:t xml:space="preserve"> upon the anniversary of the Call-Off Contract.</w:t>
      </w:r>
    </w:p>
    <w:p w14:paraId="79A7D999" w14:textId="77777777" w:rsidR="002216EB" w:rsidRDefault="002216EB">
      <w:pPr>
        <w:rPr>
          <w:rFonts w:ascii="Arial" w:eastAsia="Arial" w:hAnsi="Arial" w:cs="Arial"/>
          <w:sz w:val="24"/>
          <w:szCs w:val="24"/>
        </w:rPr>
      </w:pPr>
    </w:p>
    <w:p w14:paraId="3753B333" w14:textId="77777777" w:rsidR="00D62837" w:rsidRPr="00EF3423" w:rsidRDefault="00D62837">
      <w:pPr>
        <w:rPr>
          <w:rFonts w:ascii="Arial" w:eastAsia="Arial" w:hAnsi="Arial" w:cs="Arial"/>
          <w:sz w:val="24"/>
          <w:szCs w:val="24"/>
        </w:rPr>
      </w:pPr>
    </w:p>
    <w:p w14:paraId="210E85AB" w14:textId="77777777" w:rsidR="00C032ED" w:rsidRPr="00DA13ED" w:rsidRDefault="00A66C67">
      <w:pPr>
        <w:pStyle w:val="Heading2"/>
        <w:spacing w:before="0"/>
        <w:rPr>
          <w:rFonts w:ascii="Arial" w:hAnsi="Arial" w:cs="Arial"/>
        </w:rPr>
      </w:pPr>
      <w:r w:rsidRPr="00DA13ED">
        <w:rPr>
          <w:rFonts w:ascii="Arial" w:eastAsia="Arial" w:hAnsi="Arial" w:cs="Arial"/>
          <w:sz w:val="28"/>
          <w:szCs w:val="28"/>
        </w:rPr>
        <w:t>Part C – Terms and conditions</w:t>
      </w:r>
      <w:hyperlink r:id="rId31"/>
    </w:p>
    <w:p w14:paraId="452AB84E" w14:textId="77777777" w:rsidR="00C032ED" w:rsidRPr="00DA13ED" w:rsidRDefault="00FE0AF7">
      <w:pPr>
        <w:jc w:val="left"/>
        <w:rPr>
          <w:rFonts w:ascii="Arial" w:hAnsi="Arial" w:cs="Arial"/>
        </w:rPr>
      </w:pPr>
      <w:hyperlink r:id="rId32"/>
    </w:p>
    <w:p w14:paraId="12ED513F" w14:textId="77777777" w:rsidR="00C032ED" w:rsidRPr="00DA13ED" w:rsidRDefault="00A66C67">
      <w:pPr>
        <w:pStyle w:val="Heading2"/>
        <w:spacing w:before="0"/>
        <w:rPr>
          <w:rFonts w:ascii="Arial" w:hAnsi="Arial" w:cs="Arial"/>
        </w:rPr>
      </w:pPr>
      <w:bookmarkStart w:id="26" w:name="h.ihv636" w:colFirst="0" w:colLast="0"/>
      <w:bookmarkEnd w:id="26"/>
      <w:r w:rsidRPr="00DA13ED">
        <w:rPr>
          <w:rFonts w:ascii="Arial" w:hAnsi="Arial" w:cs="Arial"/>
          <w:highlight w:val="white"/>
        </w:rPr>
        <w:t>1.</w:t>
      </w:r>
      <w:r w:rsidRPr="00DA13ED">
        <w:rPr>
          <w:rFonts w:ascii="Arial" w:hAnsi="Arial" w:cs="Arial"/>
          <w:highlight w:val="white"/>
        </w:rPr>
        <w:tab/>
      </w:r>
      <w:r w:rsidRPr="00DA13ED">
        <w:rPr>
          <w:rFonts w:ascii="Arial" w:hAnsi="Arial" w:cs="Arial"/>
        </w:rPr>
        <w:t>Call-Off Contract</w:t>
      </w:r>
      <w:r w:rsidRPr="00DA13ED">
        <w:rPr>
          <w:rFonts w:ascii="Arial" w:hAnsi="Arial" w:cs="Arial"/>
          <w:highlight w:val="white"/>
        </w:rPr>
        <w:t xml:space="preserve"> start date, length and methodology</w:t>
      </w:r>
    </w:p>
    <w:p w14:paraId="35528740" w14:textId="77777777" w:rsidR="00C032ED" w:rsidRPr="00DA13ED" w:rsidRDefault="00A66C67" w:rsidP="001B056B">
      <w:pPr>
        <w:spacing w:after="120"/>
        <w:ind w:left="712" w:right="-30" w:hanging="705"/>
        <w:jc w:val="left"/>
        <w:rPr>
          <w:rFonts w:ascii="Arial" w:hAnsi="Arial" w:cs="Arial"/>
        </w:rPr>
      </w:pPr>
      <w:r w:rsidRPr="00DA13ED">
        <w:rPr>
          <w:rFonts w:ascii="Arial" w:eastAsia="Arial" w:hAnsi="Arial" w:cs="Arial"/>
          <w:sz w:val="24"/>
          <w:szCs w:val="24"/>
          <w:highlight w:val="white"/>
        </w:rPr>
        <w:t xml:space="preserve">1.1 </w:t>
      </w:r>
      <w:r w:rsidRPr="00DA13ED">
        <w:rPr>
          <w:rFonts w:ascii="Arial" w:eastAsia="Arial" w:hAnsi="Arial" w:cs="Arial"/>
          <w:sz w:val="24"/>
          <w:szCs w:val="24"/>
          <w:highlight w:val="white"/>
        </w:rPr>
        <w:tab/>
        <w:t>The Supplier will start providing the Services on the date specified in the Order Form.</w:t>
      </w:r>
    </w:p>
    <w:p w14:paraId="3A1B5FEB" w14:textId="77777777" w:rsidR="00C032ED" w:rsidRPr="00DA13ED" w:rsidRDefault="00A66C67" w:rsidP="001B056B">
      <w:pPr>
        <w:ind w:left="712" w:right="-30" w:hanging="705"/>
        <w:jc w:val="left"/>
        <w:rPr>
          <w:rFonts w:ascii="Arial" w:hAnsi="Arial" w:cs="Arial"/>
        </w:rPr>
      </w:pPr>
      <w:r w:rsidRPr="00DA13ED">
        <w:rPr>
          <w:rFonts w:ascii="Arial" w:eastAsia="Arial" w:hAnsi="Arial" w:cs="Arial"/>
          <w:sz w:val="24"/>
          <w:szCs w:val="24"/>
          <w:highlight w:val="white"/>
        </w:rPr>
        <w:t xml:space="preserve">1.2 </w:t>
      </w:r>
      <w:r w:rsidRPr="00DA13ED">
        <w:rPr>
          <w:rFonts w:ascii="Arial" w:eastAsia="Arial" w:hAnsi="Arial" w:cs="Arial"/>
          <w:sz w:val="24"/>
          <w:szCs w:val="24"/>
          <w:highlight w:val="white"/>
        </w:rPr>
        <w:tab/>
        <w:t>This Call-Off Contract will terminate on the End Date specified in the Order Form unless terminated earlier in accordance with Clause 23 and will be a maximum of 24 months from the Commencement Date.</w:t>
      </w:r>
    </w:p>
    <w:p w14:paraId="473B80A7" w14:textId="77777777" w:rsidR="00C032ED" w:rsidRPr="00DA13ED" w:rsidRDefault="00C032ED">
      <w:pPr>
        <w:rPr>
          <w:rFonts w:ascii="Arial" w:hAnsi="Arial" w:cs="Arial"/>
        </w:rPr>
      </w:pPr>
    </w:p>
    <w:p w14:paraId="50C36F0B" w14:textId="77777777" w:rsidR="00C032ED" w:rsidRPr="00DA13ED" w:rsidRDefault="00A66C67">
      <w:pPr>
        <w:pStyle w:val="Heading2"/>
        <w:spacing w:before="0"/>
        <w:rPr>
          <w:rFonts w:ascii="Arial" w:hAnsi="Arial" w:cs="Arial"/>
        </w:rPr>
      </w:pPr>
      <w:bookmarkStart w:id="27" w:name="h.aj63dwj35ogj" w:colFirst="0" w:colLast="0"/>
      <w:bookmarkEnd w:id="27"/>
      <w:r w:rsidRPr="00DA13ED">
        <w:rPr>
          <w:rFonts w:ascii="Arial" w:hAnsi="Arial" w:cs="Arial"/>
        </w:rPr>
        <w:t xml:space="preserve">2. </w:t>
      </w:r>
      <w:r w:rsidRPr="00DA13ED">
        <w:rPr>
          <w:rFonts w:ascii="Arial" w:hAnsi="Arial" w:cs="Arial"/>
        </w:rPr>
        <w:tab/>
        <w:t>Overriding provisions</w:t>
      </w:r>
    </w:p>
    <w:p w14:paraId="7487D3CE" w14:textId="77777777" w:rsidR="00C032ED" w:rsidRPr="00DA13ED" w:rsidRDefault="00A66C67" w:rsidP="001B056B">
      <w:pPr>
        <w:spacing w:after="120"/>
        <w:ind w:left="712" w:hanging="705"/>
        <w:rPr>
          <w:rFonts w:ascii="Arial" w:hAnsi="Arial" w:cs="Arial"/>
        </w:rPr>
      </w:pPr>
      <w:r w:rsidRPr="00DA13ED">
        <w:rPr>
          <w:rFonts w:ascii="Arial" w:eastAsia="Arial" w:hAnsi="Arial" w:cs="Arial"/>
          <w:sz w:val="24"/>
          <w:szCs w:val="24"/>
        </w:rPr>
        <w:t xml:space="preserve">2.1 </w:t>
      </w:r>
      <w:r w:rsidRPr="00DA13ED">
        <w:rPr>
          <w:rFonts w:ascii="Arial" w:eastAsia="Arial" w:hAnsi="Arial" w:cs="Arial"/>
          <w:sz w:val="24"/>
          <w:szCs w:val="24"/>
        </w:rPr>
        <w:tab/>
        <w:t>The Supplier agrees to supply the G-Cloud Services and any Additional Services (Lot 4 only) in accordance with this Call-Off Contract and the Supplier’s Terms as identified in the Framework Agreement (G-Cloud Services) and incorporated into this Call-Off Contract.</w:t>
      </w:r>
    </w:p>
    <w:p w14:paraId="19D58BBC" w14:textId="77777777" w:rsidR="00C032ED" w:rsidRPr="00DA13ED" w:rsidRDefault="00A66C67">
      <w:pPr>
        <w:spacing w:after="200"/>
        <w:ind w:left="712" w:hanging="705"/>
        <w:rPr>
          <w:rFonts w:ascii="Arial" w:hAnsi="Arial" w:cs="Arial"/>
        </w:rPr>
      </w:pPr>
      <w:r w:rsidRPr="00DA13ED">
        <w:rPr>
          <w:rFonts w:ascii="Arial" w:eastAsia="Arial" w:hAnsi="Arial" w:cs="Arial"/>
          <w:sz w:val="24"/>
          <w:szCs w:val="24"/>
        </w:rPr>
        <w:t xml:space="preserve">2.2 </w:t>
      </w:r>
      <w:r w:rsidRPr="00DA13ED">
        <w:rPr>
          <w:rFonts w:ascii="Arial" w:eastAsia="Arial" w:hAnsi="Arial" w:cs="Arial"/>
          <w:sz w:val="24"/>
          <w:szCs w:val="24"/>
        </w:rPr>
        <w:tab/>
        <w:t>In the event of and only to the extent of any conflict or ambiguity between the Clauses of this Call-Off Contract, the provisions of the Schedules, any document referred to in the Clauses of this Call-Off Contract (including Supplier’s Terms) and the Framework Agreement, the conflict shall be resolved in accordance with the following order of precedence:</w:t>
      </w:r>
    </w:p>
    <w:p w14:paraId="305E758D" w14:textId="77777777" w:rsidR="00C032ED" w:rsidRPr="00DA13ED" w:rsidRDefault="00A66C67">
      <w:pPr>
        <w:numPr>
          <w:ilvl w:val="0"/>
          <w:numId w:val="22"/>
        </w:numPr>
        <w:spacing w:after="200"/>
        <w:ind w:left="997" w:hanging="285"/>
        <w:rPr>
          <w:rFonts w:ascii="Arial" w:eastAsia="Arial" w:hAnsi="Arial" w:cs="Arial"/>
          <w:sz w:val="24"/>
          <w:szCs w:val="24"/>
        </w:rPr>
      </w:pPr>
      <w:r w:rsidRPr="00DA13ED">
        <w:rPr>
          <w:rFonts w:ascii="Arial" w:eastAsia="Arial" w:hAnsi="Arial" w:cs="Arial"/>
          <w:sz w:val="24"/>
          <w:szCs w:val="24"/>
        </w:rPr>
        <w:t>the Framework Agreement</w:t>
      </w:r>
      <w:r w:rsidR="008F1CCC">
        <w:rPr>
          <w:rFonts w:ascii="Arial" w:eastAsia="Arial" w:hAnsi="Arial" w:cs="Arial"/>
          <w:sz w:val="24"/>
          <w:szCs w:val="24"/>
        </w:rPr>
        <w:t>;</w:t>
      </w:r>
    </w:p>
    <w:p w14:paraId="32D07C4A" w14:textId="77777777" w:rsidR="00C032ED" w:rsidRPr="00DA13ED" w:rsidRDefault="00A66C67">
      <w:pPr>
        <w:numPr>
          <w:ilvl w:val="0"/>
          <w:numId w:val="22"/>
        </w:numPr>
        <w:spacing w:after="200"/>
        <w:ind w:left="997" w:hanging="285"/>
        <w:rPr>
          <w:rFonts w:ascii="Arial" w:eastAsia="Arial" w:hAnsi="Arial" w:cs="Arial"/>
          <w:sz w:val="24"/>
          <w:szCs w:val="24"/>
        </w:rPr>
      </w:pPr>
      <w:r w:rsidRPr="00DA13ED">
        <w:rPr>
          <w:rFonts w:ascii="Arial" w:eastAsia="Arial" w:hAnsi="Arial" w:cs="Arial"/>
          <w:sz w:val="24"/>
          <w:szCs w:val="24"/>
        </w:rPr>
        <w:t>the Clauses of this Call-Off Contract (excluding Supplier Terms)</w:t>
      </w:r>
      <w:r w:rsidR="008F1CCC">
        <w:rPr>
          <w:rFonts w:ascii="Arial" w:eastAsia="Arial" w:hAnsi="Arial" w:cs="Arial"/>
          <w:sz w:val="24"/>
          <w:szCs w:val="24"/>
        </w:rPr>
        <w:t>;</w:t>
      </w:r>
    </w:p>
    <w:p w14:paraId="033CE31A" w14:textId="77777777" w:rsidR="00C032ED" w:rsidRPr="00DA13ED" w:rsidRDefault="00A66C67">
      <w:pPr>
        <w:numPr>
          <w:ilvl w:val="0"/>
          <w:numId w:val="22"/>
        </w:numPr>
        <w:spacing w:after="200"/>
        <w:ind w:left="997" w:hanging="285"/>
        <w:rPr>
          <w:rFonts w:ascii="Arial" w:eastAsia="Arial" w:hAnsi="Arial" w:cs="Arial"/>
          <w:sz w:val="24"/>
          <w:szCs w:val="24"/>
        </w:rPr>
      </w:pPr>
      <w:r w:rsidRPr="00DA13ED">
        <w:rPr>
          <w:rFonts w:ascii="Arial" w:eastAsia="Arial" w:hAnsi="Arial" w:cs="Arial"/>
          <w:sz w:val="24"/>
          <w:szCs w:val="24"/>
        </w:rPr>
        <w:t>the completed Order Form</w:t>
      </w:r>
      <w:r w:rsidR="008F1CCC">
        <w:rPr>
          <w:rFonts w:ascii="Arial" w:eastAsia="Arial" w:hAnsi="Arial" w:cs="Arial"/>
          <w:sz w:val="24"/>
          <w:szCs w:val="24"/>
        </w:rPr>
        <w:t>;</w:t>
      </w:r>
    </w:p>
    <w:p w14:paraId="51E1031C" w14:textId="77777777" w:rsidR="00C032ED" w:rsidRPr="00DA13ED" w:rsidRDefault="00A66C67">
      <w:pPr>
        <w:numPr>
          <w:ilvl w:val="0"/>
          <w:numId w:val="22"/>
        </w:numPr>
        <w:spacing w:after="200"/>
        <w:ind w:left="997" w:hanging="285"/>
        <w:rPr>
          <w:rFonts w:ascii="Arial" w:eastAsia="Arial" w:hAnsi="Arial" w:cs="Arial"/>
          <w:sz w:val="24"/>
          <w:szCs w:val="24"/>
        </w:rPr>
      </w:pPr>
      <w:r w:rsidRPr="00DA13ED">
        <w:rPr>
          <w:rFonts w:ascii="Arial" w:eastAsia="Arial" w:hAnsi="Arial" w:cs="Arial"/>
          <w:sz w:val="24"/>
          <w:szCs w:val="24"/>
          <w:highlight w:val="white"/>
        </w:rPr>
        <w:t>the Supplier's Terms and Conditions</w:t>
      </w:r>
      <w:r w:rsidR="008F1CCC">
        <w:rPr>
          <w:rFonts w:ascii="Arial" w:eastAsia="Arial" w:hAnsi="Arial" w:cs="Arial"/>
          <w:sz w:val="24"/>
          <w:szCs w:val="24"/>
        </w:rPr>
        <w:t>;</w:t>
      </w:r>
      <w:r w:rsidRPr="00DA13ED">
        <w:rPr>
          <w:rFonts w:ascii="Arial" w:eastAsia="Arial" w:hAnsi="Arial" w:cs="Arial"/>
          <w:sz w:val="24"/>
          <w:szCs w:val="24"/>
        </w:rPr>
        <w:t xml:space="preserve"> and</w:t>
      </w:r>
    </w:p>
    <w:p w14:paraId="40411886" w14:textId="77777777" w:rsidR="00C032ED" w:rsidRPr="00DA13ED" w:rsidRDefault="00A66C67">
      <w:pPr>
        <w:numPr>
          <w:ilvl w:val="0"/>
          <w:numId w:val="22"/>
        </w:numPr>
        <w:spacing w:after="200"/>
        <w:ind w:left="997" w:hanging="285"/>
        <w:rPr>
          <w:rFonts w:ascii="Arial" w:eastAsia="Arial" w:hAnsi="Arial" w:cs="Arial"/>
          <w:sz w:val="24"/>
          <w:szCs w:val="24"/>
        </w:rPr>
      </w:pPr>
      <w:r w:rsidRPr="00DA13ED">
        <w:rPr>
          <w:rFonts w:ascii="Arial" w:eastAsia="Arial" w:hAnsi="Arial" w:cs="Arial"/>
          <w:sz w:val="24"/>
          <w:szCs w:val="24"/>
        </w:rPr>
        <w:t>any other document referred to in the Clauses of this Call-Off Contract.</w:t>
      </w:r>
    </w:p>
    <w:p w14:paraId="1C56A4DF" w14:textId="77777777" w:rsidR="00C032ED" w:rsidRPr="00DA13ED" w:rsidRDefault="00A66C67">
      <w:pPr>
        <w:spacing w:after="200"/>
        <w:ind w:left="712"/>
        <w:rPr>
          <w:rFonts w:ascii="Arial" w:hAnsi="Arial" w:cs="Arial"/>
        </w:rPr>
      </w:pPr>
      <w:r w:rsidRPr="00DA13ED">
        <w:rPr>
          <w:rFonts w:ascii="Arial" w:eastAsia="Arial" w:hAnsi="Arial" w:cs="Arial"/>
          <w:sz w:val="24"/>
          <w:szCs w:val="24"/>
        </w:rPr>
        <w:t>The Supplier accepts this is the order of prevailing provisions in this Call-Off Contract.</w:t>
      </w:r>
    </w:p>
    <w:p w14:paraId="42FFD0D5" w14:textId="77777777" w:rsidR="00C032ED" w:rsidRPr="00DA13ED" w:rsidRDefault="00A66C67">
      <w:pPr>
        <w:pStyle w:val="Heading2"/>
        <w:spacing w:before="0"/>
        <w:rPr>
          <w:rFonts w:ascii="Arial" w:hAnsi="Arial" w:cs="Arial"/>
        </w:rPr>
      </w:pPr>
      <w:bookmarkStart w:id="28" w:name="h.2t6u4pty0r6u" w:colFirst="0" w:colLast="0"/>
      <w:bookmarkEnd w:id="28"/>
      <w:r w:rsidRPr="00DA13ED">
        <w:rPr>
          <w:rFonts w:ascii="Arial" w:hAnsi="Arial" w:cs="Arial"/>
        </w:rPr>
        <w:t xml:space="preserve">3. </w:t>
      </w:r>
      <w:r w:rsidRPr="00DA13ED">
        <w:rPr>
          <w:rFonts w:ascii="Arial" w:hAnsi="Arial" w:cs="Arial"/>
        </w:rPr>
        <w:tab/>
        <w:t>Transfer and sub-contracting</w:t>
      </w:r>
    </w:p>
    <w:p w14:paraId="6AFB62B4" w14:textId="77777777" w:rsidR="00C032ED" w:rsidRPr="00DA13ED" w:rsidRDefault="00A66C67" w:rsidP="001B056B">
      <w:pPr>
        <w:spacing w:after="120"/>
        <w:ind w:left="712" w:hanging="705"/>
        <w:rPr>
          <w:rFonts w:ascii="Arial" w:hAnsi="Arial" w:cs="Arial"/>
        </w:rPr>
      </w:pPr>
      <w:r w:rsidRPr="00DA13ED">
        <w:rPr>
          <w:rFonts w:ascii="Arial" w:eastAsia="Arial" w:hAnsi="Arial" w:cs="Arial"/>
          <w:sz w:val="24"/>
          <w:szCs w:val="24"/>
        </w:rPr>
        <w:t xml:space="preserve">3.1 </w:t>
      </w:r>
      <w:r w:rsidRPr="00DA13ED">
        <w:rPr>
          <w:rFonts w:ascii="Arial" w:eastAsia="Arial" w:hAnsi="Arial" w:cs="Arial"/>
          <w:sz w:val="24"/>
          <w:szCs w:val="24"/>
        </w:rPr>
        <w:tab/>
        <w:t>The Supplier will not assign, novate or sub-contract any part-of this Call-Off Contract without the Buyer’s prior written approval which shall not be unreasonably withheld or delayed.</w:t>
      </w:r>
    </w:p>
    <w:p w14:paraId="49067FBD" w14:textId="77777777" w:rsidR="00C032ED" w:rsidRPr="00DA13ED" w:rsidRDefault="00A66C67" w:rsidP="001B056B">
      <w:pPr>
        <w:spacing w:after="120"/>
        <w:ind w:left="712" w:hanging="705"/>
        <w:rPr>
          <w:rFonts w:ascii="Arial" w:hAnsi="Arial" w:cs="Arial"/>
        </w:rPr>
      </w:pPr>
      <w:r w:rsidRPr="00DA13ED">
        <w:rPr>
          <w:rFonts w:ascii="Arial" w:eastAsia="Arial" w:hAnsi="Arial" w:cs="Arial"/>
          <w:sz w:val="24"/>
          <w:szCs w:val="24"/>
        </w:rPr>
        <w:t xml:space="preserve">3.2 </w:t>
      </w:r>
      <w:r w:rsidRPr="00DA13ED">
        <w:rPr>
          <w:rFonts w:ascii="Arial" w:eastAsia="Arial" w:hAnsi="Arial" w:cs="Arial"/>
          <w:sz w:val="24"/>
          <w:szCs w:val="24"/>
        </w:rPr>
        <w:tab/>
        <w:t>The Supplier will be responsible for the performance of any Sub-Contractors.</w:t>
      </w:r>
    </w:p>
    <w:p w14:paraId="195F4251" w14:textId="77777777" w:rsidR="00C032ED" w:rsidRPr="00DA13ED" w:rsidRDefault="00A66C67">
      <w:pPr>
        <w:spacing w:after="200"/>
        <w:ind w:left="712" w:hanging="705"/>
        <w:rPr>
          <w:rFonts w:ascii="Arial" w:hAnsi="Arial" w:cs="Arial"/>
        </w:rPr>
      </w:pPr>
      <w:r w:rsidRPr="00DA13ED">
        <w:rPr>
          <w:rFonts w:ascii="Arial" w:eastAsia="Arial" w:hAnsi="Arial" w:cs="Arial"/>
          <w:sz w:val="24"/>
          <w:szCs w:val="24"/>
        </w:rPr>
        <w:t xml:space="preserve">3.3 </w:t>
      </w:r>
      <w:r w:rsidRPr="00DA13ED">
        <w:rPr>
          <w:rFonts w:ascii="Arial" w:eastAsia="Arial" w:hAnsi="Arial" w:cs="Arial"/>
          <w:sz w:val="24"/>
          <w:szCs w:val="24"/>
        </w:rPr>
        <w:tab/>
        <w:t>The Buyer may assign, novate or otherwise dispose of its rights and obligations under this Call-Off Contract or any part thereof to:</w:t>
      </w:r>
    </w:p>
    <w:p w14:paraId="767FC9EE" w14:textId="77777777" w:rsidR="00C032ED" w:rsidRPr="00DA13ED" w:rsidRDefault="00A66C67">
      <w:pPr>
        <w:numPr>
          <w:ilvl w:val="0"/>
          <w:numId w:val="13"/>
        </w:numPr>
        <w:spacing w:after="200"/>
        <w:ind w:left="997" w:hanging="285"/>
        <w:rPr>
          <w:rFonts w:ascii="Arial" w:eastAsia="Arial" w:hAnsi="Arial" w:cs="Arial"/>
          <w:sz w:val="24"/>
          <w:szCs w:val="24"/>
        </w:rPr>
      </w:pPr>
      <w:r w:rsidRPr="00DA13ED">
        <w:rPr>
          <w:rFonts w:ascii="Arial" w:eastAsia="Arial" w:hAnsi="Arial" w:cs="Arial"/>
          <w:sz w:val="24"/>
          <w:szCs w:val="24"/>
        </w:rPr>
        <w:t>any other body established by the Crown or under statute in order substantially to perform any of the functions that had previously been performed by the Buyer</w:t>
      </w:r>
      <w:r w:rsidR="008F1CCC">
        <w:rPr>
          <w:rFonts w:ascii="Arial" w:eastAsia="Arial" w:hAnsi="Arial" w:cs="Arial"/>
          <w:sz w:val="24"/>
          <w:szCs w:val="24"/>
        </w:rPr>
        <w:t>;</w:t>
      </w:r>
      <w:r w:rsidRPr="00DA13ED">
        <w:rPr>
          <w:rFonts w:ascii="Arial" w:eastAsia="Arial" w:hAnsi="Arial" w:cs="Arial"/>
          <w:sz w:val="24"/>
          <w:szCs w:val="24"/>
        </w:rPr>
        <w:t xml:space="preserve"> or</w:t>
      </w:r>
    </w:p>
    <w:p w14:paraId="1F72AB9F" w14:textId="77777777" w:rsidR="00C032ED" w:rsidRPr="00DA13ED" w:rsidRDefault="00A66C67">
      <w:pPr>
        <w:numPr>
          <w:ilvl w:val="0"/>
          <w:numId w:val="13"/>
        </w:numPr>
        <w:spacing w:after="200"/>
        <w:ind w:left="997" w:hanging="285"/>
        <w:rPr>
          <w:rFonts w:ascii="Arial" w:eastAsia="Arial" w:hAnsi="Arial" w:cs="Arial"/>
          <w:sz w:val="24"/>
          <w:szCs w:val="24"/>
        </w:rPr>
      </w:pPr>
      <w:r w:rsidRPr="00DA13ED">
        <w:rPr>
          <w:rFonts w:ascii="Arial" w:eastAsia="Arial" w:hAnsi="Arial" w:cs="Arial"/>
          <w:sz w:val="24"/>
          <w:szCs w:val="24"/>
        </w:rPr>
        <w:t>any private sector body which substantially performs the functions of the Buyer</w:t>
      </w:r>
    </w:p>
    <w:p w14:paraId="0D2EA57E" w14:textId="77777777" w:rsidR="00C032ED" w:rsidRPr="00DA13ED" w:rsidRDefault="00A66C67">
      <w:pPr>
        <w:spacing w:after="200"/>
        <w:ind w:left="712"/>
        <w:rPr>
          <w:rFonts w:ascii="Arial" w:hAnsi="Arial" w:cs="Arial"/>
        </w:rPr>
      </w:pPr>
      <w:r w:rsidRPr="00DA13ED">
        <w:rPr>
          <w:rFonts w:ascii="Arial" w:eastAsia="Arial" w:hAnsi="Arial" w:cs="Arial"/>
          <w:sz w:val="24"/>
          <w:szCs w:val="24"/>
        </w:rPr>
        <w:t>provided that any such assignment, novation or other disposal shall not increase the burden of the Supplier’s obligations under this Call-Off Contract.</w:t>
      </w:r>
    </w:p>
    <w:p w14:paraId="518F8520" w14:textId="77777777" w:rsidR="00C032ED" w:rsidRPr="00DA13ED" w:rsidRDefault="00A66C67">
      <w:pPr>
        <w:pStyle w:val="Heading2"/>
        <w:spacing w:before="0"/>
        <w:rPr>
          <w:rFonts w:ascii="Arial" w:hAnsi="Arial" w:cs="Arial"/>
        </w:rPr>
      </w:pPr>
      <w:bookmarkStart w:id="29" w:name="h.32hioqz" w:colFirst="0" w:colLast="0"/>
      <w:bookmarkEnd w:id="29"/>
      <w:r w:rsidRPr="00DA13ED">
        <w:rPr>
          <w:rFonts w:ascii="Arial" w:hAnsi="Arial" w:cs="Arial"/>
        </w:rPr>
        <w:t xml:space="preserve">4. </w:t>
      </w:r>
      <w:r w:rsidRPr="00DA13ED">
        <w:rPr>
          <w:rFonts w:ascii="Arial" w:hAnsi="Arial" w:cs="Arial"/>
        </w:rPr>
        <w:tab/>
        <w:t>Supplier Staff</w:t>
      </w:r>
    </w:p>
    <w:p w14:paraId="09F2F8DE" w14:textId="77777777" w:rsidR="00C032ED" w:rsidRPr="00DA13ED" w:rsidRDefault="00A66C67">
      <w:pPr>
        <w:ind w:right="-30"/>
        <w:jc w:val="left"/>
        <w:rPr>
          <w:rFonts w:ascii="Arial" w:hAnsi="Arial" w:cs="Arial"/>
        </w:rPr>
      </w:pPr>
      <w:r w:rsidRPr="00DA13ED">
        <w:rPr>
          <w:rFonts w:ascii="Arial" w:eastAsia="Arial" w:hAnsi="Arial" w:cs="Arial"/>
          <w:sz w:val="24"/>
          <w:szCs w:val="24"/>
          <w:highlight w:val="white"/>
        </w:rPr>
        <w:t xml:space="preserve">4.1 </w:t>
      </w:r>
      <w:r w:rsidRPr="00DA13ED">
        <w:rPr>
          <w:rFonts w:ascii="Arial" w:eastAsia="Arial" w:hAnsi="Arial" w:cs="Arial"/>
          <w:sz w:val="24"/>
          <w:szCs w:val="24"/>
          <w:highlight w:val="white"/>
        </w:rPr>
        <w:tab/>
        <w:t>The Supplier Staff will:</w:t>
      </w:r>
    </w:p>
    <w:p w14:paraId="494200C3" w14:textId="77777777" w:rsidR="00C032ED" w:rsidRPr="00DA13ED" w:rsidRDefault="00A66C67">
      <w:pPr>
        <w:numPr>
          <w:ilvl w:val="0"/>
          <w:numId w:val="5"/>
        </w:numPr>
        <w:ind w:left="997" w:right="-30" w:hanging="285"/>
        <w:jc w:val="left"/>
        <w:rPr>
          <w:rFonts w:ascii="Arial" w:hAnsi="Arial" w:cs="Arial"/>
          <w:sz w:val="24"/>
          <w:szCs w:val="24"/>
        </w:rPr>
      </w:pPr>
      <w:r w:rsidRPr="00DA13ED">
        <w:rPr>
          <w:rFonts w:ascii="Arial" w:eastAsia="Arial" w:hAnsi="Arial" w:cs="Arial"/>
          <w:sz w:val="24"/>
          <w:szCs w:val="24"/>
          <w:highlight w:val="white"/>
        </w:rPr>
        <w:t>fulfil all reasonable requests of the Buyer</w:t>
      </w:r>
      <w:r w:rsidR="00A41700">
        <w:rPr>
          <w:rFonts w:ascii="Arial" w:eastAsia="Arial" w:hAnsi="Arial" w:cs="Arial"/>
          <w:sz w:val="24"/>
          <w:szCs w:val="24"/>
        </w:rPr>
        <w:t>;</w:t>
      </w:r>
    </w:p>
    <w:p w14:paraId="042427D0" w14:textId="77777777" w:rsidR="00C032ED" w:rsidRPr="00DA13ED" w:rsidRDefault="00A66C67">
      <w:pPr>
        <w:numPr>
          <w:ilvl w:val="0"/>
          <w:numId w:val="5"/>
        </w:numPr>
        <w:ind w:left="997" w:right="-30" w:hanging="285"/>
        <w:jc w:val="left"/>
        <w:rPr>
          <w:rFonts w:ascii="Arial" w:hAnsi="Arial" w:cs="Arial"/>
          <w:sz w:val="24"/>
          <w:szCs w:val="24"/>
        </w:rPr>
      </w:pPr>
      <w:r w:rsidRPr="00DA13ED">
        <w:rPr>
          <w:rFonts w:ascii="Arial" w:eastAsia="Arial" w:hAnsi="Arial" w:cs="Arial"/>
          <w:sz w:val="24"/>
          <w:szCs w:val="24"/>
          <w:highlight w:val="white"/>
        </w:rPr>
        <w:t>apply all due skill, care and diligence to the provisions of the Services</w:t>
      </w:r>
      <w:r w:rsidR="00A41700">
        <w:rPr>
          <w:rFonts w:ascii="Arial" w:eastAsia="Arial" w:hAnsi="Arial" w:cs="Arial"/>
          <w:sz w:val="24"/>
          <w:szCs w:val="24"/>
        </w:rPr>
        <w:t>;</w:t>
      </w:r>
    </w:p>
    <w:p w14:paraId="7A180A69" w14:textId="77777777" w:rsidR="00C032ED" w:rsidRPr="00DA13ED" w:rsidRDefault="00A66C67">
      <w:pPr>
        <w:numPr>
          <w:ilvl w:val="0"/>
          <w:numId w:val="5"/>
        </w:numPr>
        <w:ind w:left="997" w:right="-30" w:hanging="285"/>
        <w:jc w:val="left"/>
        <w:rPr>
          <w:rFonts w:ascii="Arial" w:eastAsia="Arial" w:hAnsi="Arial" w:cs="Arial"/>
          <w:sz w:val="24"/>
          <w:szCs w:val="24"/>
          <w:highlight w:val="white"/>
        </w:rPr>
      </w:pPr>
      <w:r w:rsidRPr="00DA13ED">
        <w:rPr>
          <w:rFonts w:ascii="Arial" w:eastAsia="Arial" w:hAnsi="Arial" w:cs="Arial"/>
          <w:sz w:val="24"/>
          <w:szCs w:val="24"/>
          <w:highlight w:val="white"/>
        </w:rPr>
        <w:t>be appropriately experienced, qualified and trained to supply the Services</w:t>
      </w:r>
      <w:r w:rsidR="00A41700">
        <w:rPr>
          <w:rFonts w:ascii="Arial" w:eastAsia="Arial" w:hAnsi="Arial" w:cs="Arial"/>
          <w:sz w:val="24"/>
          <w:szCs w:val="24"/>
          <w:highlight w:val="white"/>
        </w:rPr>
        <w:t>;</w:t>
      </w:r>
    </w:p>
    <w:p w14:paraId="075452A9" w14:textId="77777777" w:rsidR="00C032ED" w:rsidRPr="00DA13ED" w:rsidRDefault="00A66C67">
      <w:pPr>
        <w:numPr>
          <w:ilvl w:val="0"/>
          <w:numId w:val="5"/>
        </w:numPr>
        <w:ind w:left="997" w:right="-30" w:hanging="285"/>
        <w:jc w:val="left"/>
        <w:rPr>
          <w:rFonts w:ascii="Arial" w:hAnsi="Arial" w:cs="Arial"/>
          <w:sz w:val="24"/>
          <w:szCs w:val="24"/>
        </w:rPr>
      </w:pPr>
      <w:r w:rsidRPr="00DA13ED">
        <w:rPr>
          <w:rFonts w:ascii="Arial" w:eastAsia="Arial" w:hAnsi="Arial" w:cs="Arial"/>
          <w:sz w:val="24"/>
          <w:szCs w:val="24"/>
          <w:highlight w:val="white"/>
        </w:rPr>
        <w:t>respond to any enquiries about the Services as soon as reasonably possible</w:t>
      </w:r>
      <w:r w:rsidR="00A41700">
        <w:rPr>
          <w:rFonts w:ascii="Arial" w:eastAsia="Arial" w:hAnsi="Arial" w:cs="Arial"/>
          <w:sz w:val="24"/>
          <w:szCs w:val="24"/>
        </w:rPr>
        <w:t>;</w:t>
      </w:r>
    </w:p>
    <w:p w14:paraId="48F3E241" w14:textId="77777777" w:rsidR="00C032ED" w:rsidRPr="00DA13ED" w:rsidRDefault="00A66C67">
      <w:pPr>
        <w:numPr>
          <w:ilvl w:val="0"/>
          <w:numId w:val="5"/>
        </w:numPr>
        <w:ind w:left="997" w:right="-30" w:hanging="285"/>
        <w:jc w:val="left"/>
        <w:rPr>
          <w:rFonts w:ascii="Arial" w:hAnsi="Arial" w:cs="Arial"/>
          <w:sz w:val="24"/>
          <w:szCs w:val="24"/>
        </w:rPr>
      </w:pPr>
      <w:r w:rsidRPr="00DA13ED">
        <w:rPr>
          <w:rFonts w:ascii="Arial" w:eastAsia="Arial" w:hAnsi="Arial" w:cs="Arial"/>
          <w:sz w:val="24"/>
          <w:szCs w:val="24"/>
          <w:highlight w:val="white"/>
        </w:rPr>
        <w:t>complete any necessary vetting procedures specified by the Buyer</w:t>
      </w:r>
      <w:r w:rsidR="00A41700">
        <w:rPr>
          <w:rFonts w:ascii="Arial" w:eastAsia="Arial" w:hAnsi="Arial" w:cs="Arial"/>
          <w:sz w:val="24"/>
          <w:szCs w:val="24"/>
        </w:rPr>
        <w:t>;</w:t>
      </w:r>
    </w:p>
    <w:p w14:paraId="4F3BAEAE" w14:textId="77777777" w:rsidR="00C032ED" w:rsidRPr="00DA13ED" w:rsidRDefault="00A66C67">
      <w:pPr>
        <w:numPr>
          <w:ilvl w:val="0"/>
          <w:numId w:val="5"/>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Comply with the provisions of the Official Secrets Act 1911 to 1989; and</w:t>
      </w:r>
    </w:p>
    <w:p w14:paraId="3FA92599" w14:textId="77777777" w:rsidR="00C032ED" w:rsidRPr="00DA13ED" w:rsidRDefault="00A66C67">
      <w:pPr>
        <w:numPr>
          <w:ilvl w:val="0"/>
          <w:numId w:val="5"/>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Section 182 of the Finance Act 1989.</w:t>
      </w:r>
    </w:p>
    <w:p w14:paraId="571436FF" w14:textId="77777777" w:rsidR="00C032ED" w:rsidRPr="00DA13ED" w:rsidRDefault="00C032ED">
      <w:pPr>
        <w:pStyle w:val="Heading2"/>
        <w:ind w:right="-30"/>
        <w:rPr>
          <w:rFonts w:ascii="Arial" w:hAnsi="Arial" w:cs="Arial"/>
        </w:rPr>
      </w:pPr>
    </w:p>
    <w:p w14:paraId="3D8EBB5D" w14:textId="77777777" w:rsidR="00C032ED" w:rsidRPr="00DA13ED" w:rsidRDefault="00A66C67">
      <w:pPr>
        <w:pStyle w:val="Heading2"/>
        <w:ind w:right="-30"/>
        <w:rPr>
          <w:rFonts w:ascii="Arial" w:hAnsi="Arial" w:cs="Arial"/>
        </w:rPr>
      </w:pPr>
      <w:bookmarkStart w:id="30" w:name="h.3tbugp1" w:colFirst="0" w:colLast="0"/>
      <w:bookmarkEnd w:id="30"/>
      <w:r w:rsidRPr="00DA13ED">
        <w:rPr>
          <w:rFonts w:ascii="Arial" w:hAnsi="Arial" w:cs="Arial"/>
        </w:rPr>
        <w:t xml:space="preserve">5. </w:t>
      </w:r>
      <w:r w:rsidRPr="00DA13ED">
        <w:rPr>
          <w:rFonts w:ascii="Arial" w:hAnsi="Arial" w:cs="Arial"/>
        </w:rPr>
        <w:tab/>
      </w:r>
      <w:r w:rsidRPr="00DA13ED">
        <w:rPr>
          <w:rFonts w:ascii="Arial" w:hAnsi="Arial" w:cs="Arial"/>
          <w:highlight w:val="white"/>
        </w:rPr>
        <w:t>Due</w:t>
      </w:r>
      <w:r w:rsidRPr="00DA13ED">
        <w:rPr>
          <w:rFonts w:ascii="Arial" w:hAnsi="Arial" w:cs="Arial"/>
        </w:rPr>
        <w:t xml:space="preserve"> diligence</w:t>
      </w:r>
    </w:p>
    <w:p w14:paraId="27B6B9C0" w14:textId="77777777" w:rsidR="00C032ED" w:rsidRPr="00DA13ED" w:rsidRDefault="00A66C67">
      <w:pPr>
        <w:ind w:left="7"/>
        <w:jc w:val="left"/>
        <w:rPr>
          <w:rFonts w:ascii="Arial" w:hAnsi="Arial" w:cs="Arial"/>
        </w:rPr>
      </w:pPr>
      <w:r w:rsidRPr="00DA13ED">
        <w:rPr>
          <w:rFonts w:ascii="Arial" w:eastAsia="Arial" w:hAnsi="Arial" w:cs="Arial"/>
          <w:sz w:val="24"/>
          <w:szCs w:val="24"/>
        </w:rPr>
        <w:t xml:space="preserve">5.1  </w:t>
      </w:r>
      <w:r w:rsidRPr="00DA13ED">
        <w:rPr>
          <w:rFonts w:ascii="Arial" w:eastAsia="Arial" w:hAnsi="Arial" w:cs="Arial"/>
          <w:sz w:val="24"/>
          <w:szCs w:val="24"/>
        </w:rPr>
        <w:tab/>
      </w:r>
      <w:r w:rsidRPr="00DA13ED">
        <w:rPr>
          <w:rFonts w:ascii="Arial" w:eastAsia="Arial" w:hAnsi="Arial" w:cs="Arial"/>
          <w:sz w:val="24"/>
          <w:szCs w:val="24"/>
          <w:highlight w:val="white"/>
        </w:rPr>
        <w:t>Both Parties agree that when entering into a Call-Off Contract, they:</w:t>
      </w:r>
    </w:p>
    <w:p w14:paraId="2800C1DC" w14:textId="77777777" w:rsidR="00C032ED" w:rsidRPr="00DA13ED" w:rsidRDefault="00C032ED">
      <w:pPr>
        <w:ind w:left="7"/>
        <w:jc w:val="left"/>
        <w:rPr>
          <w:rFonts w:ascii="Arial" w:hAnsi="Arial" w:cs="Arial"/>
        </w:rPr>
      </w:pPr>
    </w:p>
    <w:p w14:paraId="4019D6DC" w14:textId="77777777" w:rsidR="00C032ED" w:rsidRPr="00DA13ED" w:rsidRDefault="00A66C67" w:rsidP="00A41700">
      <w:pPr>
        <w:spacing w:after="120"/>
        <w:ind w:left="1282" w:hanging="570"/>
        <w:jc w:val="left"/>
        <w:rPr>
          <w:rFonts w:ascii="Arial" w:hAnsi="Arial" w:cs="Arial"/>
        </w:rPr>
      </w:pPr>
      <w:r w:rsidRPr="00DA13ED">
        <w:rPr>
          <w:rFonts w:ascii="Arial" w:eastAsia="Arial" w:hAnsi="Arial" w:cs="Arial"/>
          <w:sz w:val="24"/>
          <w:szCs w:val="24"/>
          <w:highlight w:val="white"/>
        </w:rPr>
        <w:t>5.2.1 having made their own enquiries are satisfied by the accuracy of any information supplied by the other Party</w:t>
      </w:r>
      <w:r w:rsidR="0042353D">
        <w:rPr>
          <w:rFonts w:ascii="Arial" w:eastAsia="Arial" w:hAnsi="Arial" w:cs="Arial"/>
          <w:sz w:val="24"/>
          <w:szCs w:val="24"/>
        </w:rPr>
        <w:t>;</w:t>
      </w:r>
    </w:p>
    <w:p w14:paraId="3A5489C4" w14:textId="77777777" w:rsidR="00C032ED" w:rsidRPr="00DA13ED" w:rsidRDefault="00A66C67" w:rsidP="00A41700">
      <w:pPr>
        <w:spacing w:after="120"/>
        <w:ind w:left="1282" w:hanging="570"/>
        <w:jc w:val="left"/>
        <w:rPr>
          <w:rFonts w:ascii="Arial" w:hAnsi="Arial" w:cs="Arial"/>
        </w:rPr>
      </w:pPr>
      <w:r w:rsidRPr="00DA13ED">
        <w:rPr>
          <w:rFonts w:ascii="Arial" w:eastAsia="Arial" w:hAnsi="Arial" w:cs="Arial"/>
          <w:sz w:val="24"/>
          <w:szCs w:val="24"/>
          <w:highlight w:val="white"/>
        </w:rPr>
        <w:t>5.2.2 are confident that they can fulfil their obligations according to the terms of this Call-Off Contract</w:t>
      </w:r>
      <w:r w:rsidR="0042353D">
        <w:rPr>
          <w:rFonts w:ascii="Arial" w:eastAsia="Arial" w:hAnsi="Arial" w:cs="Arial"/>
          <w:sz w:val="24"/>
          <w:szCs w:val="24"/>
        </w:rPr>
        <w:t>; and</w:t>
      </w:r>
    </w:p>
    <w:p w14:paraId="583607DB" w14:textId="77777777" w:rsidR="00C032ED" w:rsidRPr="00DA13ED" w:rsidRDefault="00A66C67">
      <w:pPr>
        <w:ind w:left="1282" w:hanging="570"/>
        <w:jc w:val="left"/>
        <w:rPr>
          <w:rFonts w:ascii="Arial" w:hAnsi="Arial" w:cs="Arial"/>
        </w:rPr>
      </w:pPr>
      <w:r w:rsidRPr="00DA13ED">
        <w:rPr>
          <w:rFonts w:ascii="Arial" w:eastAsia="Arial" w:hAnsi="Arial" w:cs="Arial"/>
          <w:sz w:val="24"/>
          <w:szCs w:val="24"/>
          <w:highlight w:val="white"/>
        </w:rPr>
        <w:t>5.2.3 have entered into this Call-Off Contract relying on their own due diligence</w:t>
      </w:r>
      <w:r w:rsidR="0042353D">
        <w:rPr>
          <w:rFonts w:ascii="Arial" w:eastAsia="Arial" w:hAnsi="Arial" w:cs="Arial"/>
          <w:sz w:val="24"/>
          <w:szCs w:val="24"/>
        </w:rPr>
        <w:t>.</w:t>
      </w:r>
    </w:p>
    <w:p w14:paraId="2BD84CBA" w14:textId="77777777" w:rsidR="00C032ED" w:rsidRPr="00DA13ED" w:rsidRDefault="00C032ED">
      <w:pPr>
        <w:ind w:left="690" w:right="-30"/>
        <w:jc w:val="left"/>
        <w:rPr>
          <w:rFonts w:ascii="Arial" w:hAnsi="Arial" w:cs="Arial"/>
        </w:rPr>
      </w:pPr>
    </w:p>
    <w:p w14:paraId="24045230" w14:textId="77777777" w:rsidR="00C032ED" w:rsidRPr="00DA13ED" w:rsidRDefault="00A66C67">
      <w:pPr>
        <w:pStyle w:val="Heading2"/>
        <w:spacing w:before="0"/>
        <w:rPr>
          <w:rFonts w:ascii="Arial" w:hAnsi="Arial" w:cs="Arial"/>
        </w:rPr>
      </w:pPr>
      <w:bookmarkStart w:id="31" w:name="h.28h4qwu" w:colFirst="0" w:colLast="0"/>
      <w:bookmarkEnd w:id="31"/>
      <w:r w:rsidRPr="00DA13ED">
        <w:rPr>
          <w:rFonts w:ascii="Arial" w:hAnsi="Arial" w:cs="Arial"/>
        </w:rPr>
        <w:t>6.</w:t>
      </w:r>
      <w:r w:rsidRPr="00DA13ED">
        <w:rPr>
          <w:rFonts w:ascii="Arial" w:hAnsi="Arial" w:cs="Arial"/>
        </w:rPr>
        <w:tab/>
        <w:t>Warranties, representations and acceptance criteria</w:t>
      </w:r>
    </w:p>
    <w:p w14:paraId="54D1D460" w14:textId="77777777" w:rsidR="00C032ED" w:rsidRPr="00DA13ED" w:rsidRDefault="00A66C67" w:rsidP="00A41700">
      <w:pPr>
        <w:spacing w:after="120"/>
        <w:ind w:left="712" w:hanging="705"/>
        <w:jc w:val="left"/>
        <w:rPr>
          <w:rFonts w:ascii="Arial" w:hAnsi="Arial" w:cs="Arial"/>
        </w:rPr>
      </w:pPr>
      <w:r w:rsidRPr="00DA13ED">
        <w:rPr>
          <w:rFonts w:ascii="Arial" w:eastAsia="Arial" w:hAnsi="Arial" w:cs="Arial"/>
          <w:sz w:val="24"/>
          <w:szCs w:val="24"/>
        </w:rPr>
        <w:t xml:space="preserve">6.1 </w:t>
      </w:r>
      <w:r w:rsidRPr="00DA13ED">
        <w:rPr>
          <w:rFonts w:ascii="Arial" w:eastAsia="Arial" w:hAnsi="Arial" w:cs="Arial"/>
          <w:sz w:val="24"/>
          <w:szCs w:val="24"/>
        </w:rPr>
        <w:tab/>
        <w:t>The Supplier will perform its obligations under this Call-Off Contract with all reasonable care, skill and diligence, according to Good Industry Practice.</w:t>
      </w:r>
    </w:p>
    <w:p w14:paraId="10CD5805" w14:textId="77777777" w:rsidR="00C032ED" w:rsidRPr="00DA13ED" w:rsidRDefault="00A66C67" w:rsidP="00A41700">
      <w:pPr>
        <w:spacing w:after="120"/>
        <w:ind w:left="712" w:hanging="705"/>
        <w:rPr>
          <w:rFonts w:ascii="Arial" w:hAnsi="Arial" w:cs="Arial"/>
        </w:rPr>
      </w:pPr>
      <w:r w:rsidRPr="00DA13ED">
        <w:rPr>
          <w:rFonts w:ascii="Arial" w:eastAsia="Arial" w:hAnsi="Arial" w:cs="Arial"/>
          <w:sz w:val="24"/>
          <w:szCs w:val="24"/>
        </w:rPr>
        <w:t xml:space="preserve">6.2 </w:t>
      </w:r>
      <w:r w:rsidRPr="00DA13ED">
        <w:rPr>
          <w:rFonts w:ascii="Arial" w:eastAsia="Arial" w:hAnsi="Arial" w:cs="Arial"/>
          <w:sz w:val="24"/>
          <w:szCs w:val="24"/>
        </w:rPr>
        <w:tab/>
        <w:t>The Supplier will use all reasonable endeavours to prevent the introduction, creation or propagation of any disruptive elements into systems providing services to data, software or Authority Confidential Information held in electronic form.</w:t>
      </w:r>
    </w:p>
    <w:p w14:paraId="30B675EF" w14:textId="77777777" w:rsidR="00C032ED" w:rsidRPr="00DA13ED" w:rsidRDefault="00A66C67" w:rsidP="00A41700">
      <w:pPr>
        <w:spacing w:after="120"/>
        <w:ind w:left="712" w:hanging="705"/>
        <w:jc w:val="left"/>
        <w:rPr>
          <w:rFonts w:ascii="Arial" w:hAnsi="Arial" w:cs="Arial"/>
        </w:rPr>
      </w:pPr>
      <w:r w:rsidRPr="00DA13ED">
        <w:rPr>
          <w:rFonts w:ascii="Arial" w:eastAsia="Arial" w:hAnsi="Arial" w:cs="Arial"/>
          <w:sz w:val="24"/>
          <w:szCs w:val="24"/>
          <w:highlight w:val="white"/>
        </w:rPr>
        <w:t xml:space="preserve">6.3 </w:t>
      </w:r>
      <w:r w:rsidRPr="00DA13ED">
        <w:rPr>
          <w:rFonts w:ascii="Arial" w:eastAsia="Arial" w:hAnsi="Arial" w:cs="Arial"/>
          <w:sz w:val="24"/>
          <w:szCs w:val="24"/>
          <w:highlight w:val="white"/>
        </w:rPr>
        <w:tab/>
        <w:t xml:space="preserve">The Supplier undertakes to the Buyer that each </w:t>
      </w:r>
      <w:r w:rsidRPr="00DA13ED">
        <w:rPr>
          <w:rFonts w:ascii="Arial" w:eastAsia="Arial" w:hAnsi="Arial" w:cs="Arial"/>
          <w:sz w:val="24"/>
          <w:szCs w:val="24"/>
        </w:rPr>
        <w:t>G-Cloud Service</w:t>
      </w:r>
      <w:r w:rsidRPr="00DA13ED">
        <w:rPr>
          <w:rFonts w:ascii="Arial" w:eastAsia="Arial" w:hAnsi="Arial" w:cs="Arial"/>
          <w:sz w:val="24"/>
          <w:szCs w:val="24"/>
          <w:highlight w:val="white"/>
        </w:rPr>
        <w:t xml:space="preserve"> will meet the Buyer</w:t>
      </w:r>
      <w:r w:rsidRPr="00DA13ED">
        <w:rPr>
          <w:rFonts w:ascii="Arial" w:eastAsia="Arial" w:hAnsi="Arial" w:cs="Arial"/>
          <w:sz w:val="24"/>
          <w:szCs w:val="24"/>
        </w:rPr>
        <w:t xml:space="preserve">’s acceptance criteria, as defined in the </w:t>
      </w:r>
      <w:r w:rsidRPr="00DA13ED">
        <w:rPr>
          <w:rFonts w:ascii="Arial" w:eastAsia="Arial" w:hAnsi="Arial" w:cs="Arial"/>
          <w:sz w:val="24"/>
          <w:szCs w:val="24"/>
          <w:highlight w:val="white"/>
        </w:rPr>
        <w:t>Call-Off</w:t>
      </w:r>
      <w:r w:rsidRPr="00DA13ED">
        <w:rPr>
          <w:rFonts w:ascii="Arial" w:eastAsia="Arial" w:hAnsi="Arial" w:cs="Arial"/>
          <w:sz w:val="24"/>
          <w:szCs w:val="24"/>
        </w:rPr>
        <w:t xml:space="preserve"> </w:t>
      </w:r>
      <w:r w:rsidRPr="00DA13ED">
        <w:rPr>
          <w:rFonts w:ascii="Arial" w:eastAsia="Arial" w:hAnsi="Arial" w:cs="Arial"/>
          <w:sz w:val="24"/>
          <w:szCs w:val="24"/>
          <w:highlight w:val="white"/>
        </w:rPr>
        <w:t>Contract</w:t>
      </w:r>
      <w:r w:rsidRPr="00DA13ED">
        <w:rPr>
          <w:rFonts w:ascii="Arial" w:eastAsia="Arial" w:hAnsi="Arial" w:cs="Arial"/>
          <w:sz w:val="24"/>
          <w:szCs w:val="24"/>
        </w:rPr>
        <w:t xml:space="preserve"> </w:t>
      </w:r>
      <w:r w:rsidRPr="00DA13ED">
        <w:rPr>
          <w:rFonts w:ascii="Arial" w:eastAsia="Arial" w:hAnsi="Arial" w:cs="Arial"/>
          <w:sz w:val="24"/>
          <w:szCs w:val="24"/>
          <w:highlight w:val="white"/>
        </w:rPr>
        <w:t>Order</w:t>
      </w:r>
      <w:r w:rsidRPr="00DA13ED">
        <w:rPr>
          <w:rFonts w:ascii="Arial" w:eastAsia="Arial" w:hAnsi="Arial" w:cs="Arial"/>
          <w:sz w:val="24"/>
          <w:szCs w:val="24"/>
        </w:rPr>
        <w:t xml:space="preserve"> </w:t>
      </w:r>
      <w:r w:rsidRPr="00DA13ED">
        <w:rPr>
          <w:rFonts w:ascii="Arial" w:eastAsia="Arial" w:hAnsi="Arial" w:cs="Arial"/>
          <w:sz w:val="24"/>
          <w:szCs w:val="24"/>
          <w:highlight w:val="white"/>
        </w:rPr>
        <w:t>Form</w:t>
      </w:r>
      <w:r w:rsidRPr="00DA13ED">
        <w:rPr>
          <w:rFonts w:ascii="Arial" w:eastAsia="Arial" w:hAnsi="Arial" w:cs="Arial"/>
          <w:sz w:val="24"/>
          <w:szCs w:val="24"/>
        </w:rPr>
        <w:t>.</w:t>
      </w:r>
    </w:p>
    <w:p w14:paraId="62D71B8D" w14:textId="77777777" w:rsidR="00C032ED" w:rsidRPr="00DA13ED" w:rsidRDefault="00A66C67" w:rsidP="00A41700">
      <w:pPr>
        <w:spacing w:after="120"/>
        <w:ind w:left="712" w:hanging="705"/>
        <w:jc w:val="left"/>
        <w:rPr>
          <w:rFonts w:ascii="Arial" w:hAnsi="Arial" w:cs="Arial"/>
        </w:rPr>
      </w:pPr>
      <w:r w:rsidRPr="00DA13ED">
        <w:rPr>
          <w:rFonts w:ascii="Arial" w:eastAsia="Arial" w:hAnsi="Arial" w:cs="Arial"/>
          <w:sz w:val="24"/>
          <w:szCs w:val="24"/>
        </w:rPr>
        <w:t xml:space="preserve">6.4 </w:t>
      </w:r>
      <w:r w:rsidRPr="00DA13ED">
        <w:rPr>
          <w:rFonts w:ascii="Arial" w:eastAsia="Arial" w:hAnsi="Arial" w:cs="Arial"/>
          <w:sz w:val="24"/>
          <w:szCs w:val="24"/>
        </w:rPr>
        <w:tab/>
      </w:r>
      <w:r w:rsidRPr="00DA13ED">
        <w:rPr>
          <w:rFonts w:ascii="Arial" w:eastAsia="Arial" w:hAnsi="Arial" w:cs="Arial"/>
          <w:sz w:val="24"/>
          <w:szCs w:val="24"/>
          <w:highlight w:val="white"/>
        </w:rPr>
        <w:t>The</w:t>
      </w:r>
      <w:r w:rsidRPr="00DA13ED">
        <w:rPr>
          <w:rFonts w:ascii="Arial" w:eastAsia="Arial" w:hAnsi="Arial" w:cs="Arial"/>
          <w:sz w:val="24"/>
          <w:szCs w:val="24"/>
        </w:rPr>
        <w:t xml:space="preserve"> </w:t>
      </w:r>
      <w:r w:rsidRPr="00DA13ED">
        <w:rPr>
          <w:rFonts w:ascii="Arial" w:eastAsia="Arial" w:hAnsi="Arial" w:cs="Arial"/>
          <w:sz w:val="24"/>
          <w:szCs w:val="24"/>
          <w:highlight w:val="white"/>
        </w:rPr>
        <w:t>Supplier</w:t>
      </w:r>
      <w:r w:rsidRPr="00DA13ED">
        <w:rPr>
          <w:rFonts w:ascii="Arial" w:eastAsia="Arial" w:hAnsi="Arial" w:cs="Arial"/>
          <w:sz w:val="24"/>
          <w:szCs w:val="24"/>
        </w:rPr>
        <w:t xml:space="preserve"> warrants that it has full capacity and </w:t>
      </w:r>
      <w:r w:rsidRPr="00DA13ED">
        <w:rPr>
          <w:rFonts w:ascii="Arial" w:eastAsia="Arial" w:hAnsi="Arial" w:cs="Arial"/>
          <w:sz w:val="24"/>
          <w:szCs w:val="24"/>
          <w:highlight w:val="white"/>
        </w:rPr>
        <w:t>authority</w:t>
      </w:r>
      <w:r w:rsidRPr="00DA13ED">
        <w:rPr>
          <w:rFonts w:ascii="Arial" w:eastAsia="Arial" w:hAnsi="Arial" w:cs="Arial"/>
          <w:sz w:val="24"/>
          <w:szCs w:val="24"/>
        </w:rPr>
        <w:t xml:space="preserve"> and all necessary authorisations, consents, </w:t>
      </w:r>
      <w:r w:rsidRPr="00DA13ED">
        <w:rPr>
          <w:rFonts w:ascii="Arial" w:eastAsia="Arial" w:hAnsi="Arial" w:cs="Arial"/>
          <w:sz w:val="24"/>
          <w:szCs w:val="24"/>
          <w:highlight w:val="white"/>
        </w:rPr>
        <w:t>licences</w:t>
      </w:r>
      <w:r w:rsidRPr="00DA13ED">
        <w:rPr>
          <w:rFonts w:ascii="Arial" w:eastAsia="Arial" w:hAnsi="Arial" w:cs="Arial"/>
          <w:sz w:val="24"/>
          <w:szCs w:val="24"/>
        </w:rPr>
        <w:t xml:space="preserve"> and permissions and Intellectual Property Rights to </w:t>
      </w:r>
      <w:r w:rsidRPr="00DA13ED">
        <w:rPr>
          <w:rFonts w:ascii="Arial" w:eastAsia="Arial" w:hAnsi="Arial" w:cs="Arial"/>
          <w:sz w:val="24"/>
          <w:szCs w:val="24"/>
          <w:highlight w:val="white"/>
        </w:rPr>
        <w:t>perform</w:t>
      </w:r>
      <w:r w:rsidRPr="00DA13ED">
        <w:rPr>
          <w:rFonts w:ascii="Arial" w:eastAsia="Arial" w:hAnsi="Arial" w:cs="Arial"/>
          <w:sz w:val="24"/>
          <w:szCs w:val="24"/>
        </w:rPr>
        <w:t xml:space="preserve"> this </w:t>
      </w:r>
      <w:r w:rsidRPr="00DA13ED">
        <w:rPr>
          <w:rFonts w:ascii="Arial" w:eastAsia="Arial" w:hAnsi="Arial" w:cs="Arial"/>
          <w:sz w:val="24"/>
          <w:szCs w:val="24"/>
          <w:highlight w:val="white"/>
        </w:rPr>
        <w:t>Call-Off</w:t>
      </w:r>
      <w:r w:rsidRPr="00DA13ED">
        <w:rPr>
          <w:rFonts w:ascii="Arial" w:eastAsia="Arial" w:hAnsi="Arial" w:cs="Arial"/>
          <w:sz w:val="24"/>
          <w:szCs w:val="24"/>
        </w:rPr>
        <w:t xml:space="preserve"> </w:t>
      </w:r>
      <w:r w:rsidRPr="00DA13ED">
        <w:rPr>
          <w:rFonts w:ascii="Arial" w:eastAsia="Arial" w:hAnsi="Arial" w:cs="Arial"/>
          <w:sz w:val="24"/>
          <w:szCs w:val="24"/>
          <w:highlight w:val="white"/>
        </w:rPr>
        <w:t>Contract</w:t>
      </w:r>
      <w:r w:rsidRPr="00DA13ED">
        <w:rPr>
          <w:rFonts w:ascii="Arial" w:eastAsia="Arial" w:hAnsi="Arial" w:cs="Arial"/>
          <w:sz w:val="24"/>
          <w:szCs w:val="24"/>
        </w:rPr>
        <w:t>.</w:t>
      </w:r>
    </w:p>
    <w:p w14:paraId="7148E63B" w14:textId="77777777" w:rsidR="00C032ED" w:rsidRPr="00DA13ED" w:rsidRDefault="00A66C67" w:rsidP="000D5F70">
      <w:pPr>
        <w:spacing w:after="120"/>
        <w:ind w:left="712" w:hanging="705"/>
        <w:jc w:val="left"/>
        <w:rPr>
          <w:rFonts w:ascii="Arial" w:hAnsi="Arial" w:cs="Arial"/>
        </w:rPr>
      </w:pPr>
      <w:r w:rsidRPr="00DA13ED">
        <w:rPr>
          <w:rFonts w:ascii="Arial" w:eastAsia="Arial" w:hAnsi="Arial" w:cs="Arial"/>
          <w:sz w:val="24"/>
          <w:szCs w:val="24"/>
        </w:rPr>
        <w:t>6.5</w:t>
      </w:r>
      <w:r w:rsidRPr="00DA13ED">
        <w:rPr>
          <w:rFonts w:ascii="Arial" w:eastAsia="Arial" w:hAnsi="Arial" w:cs="Arial"/>
          <w:sz w:val="24"/>
          <w:szCs w:val="24"/>
        </w:rPr>
        <w:tab/>
        <w:t>The Supplier represents that, in entering into this Call-Off Contract it has not committed any Fraud.</w:t>
      </w:r>
    </w:p>
    <w:p w14:paraId="14B568DC" w14:textId="77777777" w:rsidR="00C032ED" w:rsidRPr="00DA13ED" w:rsidRDefault="00A66C67" w:rsidP="000D5F70">
      <w:pPr>
        <w:spacing w:after="120"/>
        <w:ind w:left="712" w:hanging="705"/>
        <w:jc w:val="left"/>
        <w:rPr>
          <w:rFonts w:ascii="Arial" w:hAnsi="Arial" w:cs="Arial"/>
        </w:rPr>
      </w:pPr>
      <w:r w:rsidRPr="00DA13ED">
        <w:rPr>
          <w:rFonts w:ascii="Arial" w:eastAsia="Arial" w:hAnsi="Arial" w:cs="Arial"/>
          <w:sz w:val="24"/>
          <w:szCs w:val="24"/>
        </w:rPr>
        <w:t xml:space="preserve">6.6 </w:t>
      </w:r>
      <w:r w:rsidRPr="00DA13ED">
        <w:rPr>
          <w:rFonts w:ascii="Arial" w:eastAsia="Arial" w:hAnsi="Arial" w:cs="Arial"/>
          <w:sz w:val="24"/>
          <w:szCs w:val="24"/>
        </w:rPr>
        <w:tab/>
        <w:t>The S</w:t>
      </w:r>
      <w:r w:rsidRPr="00DA13ED">
        <w:rPr>
          <w:rFonts w:ascii="Arial" w:eastAsia="Arial" w:hAnsi="Arial" w:cs="Arial"/>
          <w:sz w:val="24"/>
          <w:szCs w:val="24"/>
          <w:highlight w:val="white"/>
        </w:rPr>
        <w:t>upplier undertakes to pay all taxes due from it to HMRC and will not indulge in “disguised employment” practices when delivering services under this Call-Off Contract</w:t>
      </w:r>
      <w:r w:rsidR="00B41B3E">
        <w:rPr>
          <w:rFonts w:ascii="Arial" w:eastAsia="Arial" w:hAnsi="Arial" w:cs="Arial"/>
          <w:sz w:val="24"/>
          <w:szCs w:val="24"/>
          <w:highlight w:val="white"/>
        </w:rPr>
        <w:t>.</w:t>
      </w:r>
    </w:p>
    <w:p w14:paraId="0E848A7B"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6.7 </w:t>
      </w:r>
      <w:r w:rsidRPr="00DA13ED">
        <w:rPr>
          <w:rFonts w:ascii="Arial" w:eastAsia="Arial" w:hAnsi="Arial" w:cs="Arial"/>
          <w:sz w:val="24"/>
          <w:szCs w:val="24"/>
          <w:highlight w:val="white"/>
        </w:rPr>
        <w:tab/>
      </w:r>
      <w:r w:rsidRPr="00DA13ED">
        <w:rPr>
          <w:rFonts w:ascii="Arial" w:eastAsia="Arial" w:hAnsi="Arial" w:cs="Arial"/>
          <w:sz w:val="24"/>
          <w:szCs w:val="24"/>
        </w:rPr>
        <w:t>For the avoidance of doubt, the fact that any provision within this Call-Off Contract is expressed as a warranty shall not preclude any right of termination the Buyer may have in respect of breach of that provision by the Supplier.</w:t>
      </w:r>
    </w:p>
    <w:p w14:paraId="0DC139E6" w14:textId="77777777" w:rsidR="00C032ED" w:rsidRPr="00DA13ED" w:rsidRDefault="00C032ED">
      <w:pPr>
        <w:ind w:left="712" w:hanging="705"/>
        <w:jc w:val="left"/>
        <w:rPr>
          <w:rFonts w:ascii="Arial" w:hAnsi="Arial" w:cs="Arial"/>
        </w:rPr>
      </w:pPr>
    </w:p>
    <w:p w14:paraId="48D6DC49" w14:textId="77777777" w:rsidR="00C032ED" w:rsidRPr="00DA13ED" w:rsidRDefault="00A66C67">
      <w:pPr>
        <w:pStyle w:val="Heading2"/>
        <w:spacing w:before="0"/>
        <w:rPr>
          <w:rFonts w:ascii="Arial" w:hAnsi="Arial" w:cs="Arial"/>
        </w:rPr>
      </w:pPr>
      <w:bookmarkStart w:id="32" w:name="h.37m2jsg" w:colFirst="0" w:colLast="0"/>
      <w:bookmarkEnd w:id="32"/>
      <w:r w:rsidRPr="00DA13ED">
        <w:rPr>
          <w:rFonts w:ascii="Arial" w:hAnsi="Arial" w:cs="Arial"/>
        </w:rPr>
        <w:t xml:space="preserve">7. </w:t>
      </w:r>
      <w:r w:rsidRPr="00DA13ED">
        <w:rPr>
          <w:rFonts w:ascii="Arial" w:hAnsi="Arial" w:cs="Arial"/>
        </w:rPr>
        <w:tab/>
        <w:t>Business continuity and disaster recovery</w:t>
      </w:r>
    </w:p>
    <w:p w14:paraId="75CDAB0B" w14:textId="77777777" w:rsidR="00C032ED" w:rsidRPr="00DA13ED" w:rsidRDefault="00A66C67">
      <w:pPr>
        <w:ind w:left="712" w:right="-30" w:hanging="705"/>
        <w:jc w:val="left"/>
        <w:rPr>
          <w:rFonts w:ascii="Arial" w:hAnsi="Arial" w:cs="Arial"/>
        </w:rPr>
      </w:pPr>
      <w:r w:rsidRPr="00DA13ED">
        <w:rPr>
          <w:rFonts w:ascii="Arial" w:eastAsia="Arial" w:hAnsi="Arial" w:cs="Arial"/>
          <w:sz w:val="24"/>
          <w:szCs w:val="24"/>
          <w:highlight w:val="white"/>
        </w:rPr>
        <w:t xml:space="preserve">7.1 </w:t>
      </w:r>
      <w:r w:rsidRPr="00DA13ED">
        <w:rPr>
          <w:rFonts w:ascii="Arial" w:eastAsia="Arial" w:hAnsi="Arial" w:cs="Arial"/>
          <w:sz w:val="24"/>
          <w:szCs w:val="24"/>
          <w:highlight w:val="white"/>
        </w:rPr>
        <w:tab/>
        <w:t>The Supplier will ensure a disaster recovery approach is captured in a clear disaster recovery plan contained within their service descriptions where appropriate and required by the Buyer.</w:t>
      </w:r>
    </w:p>
    <w:p w14:paraId="6E27AC9F" w14:textId="77777777" w:rsidR="00C032ED" w:rsidRPr="00DA13ED" w:rsidRDefault="00C032ED">
      <w:pPr>
        <w:ind w:left="712" w:right="-30" w:hanging="705"/>
        <w:jc w:val="left"/>
        <w:rPr>
          <w:rFonts w:ascii="Arial" w:hAnsi="Arial" w:cs="Arial"/>
        </w:rPr>
      </w:pPr>
    </w:p>
    <w:p w14:paraId="031631B2" w14:textId="77777777" w:rsidR="00C032ED" w:rsidRPr="00DA13ED" w:rsidRDefault="00A66C67">
      <w:pPr>
        <w:pStyle w:val="Heading2"/>
        <w:spacing w:before="0"/>
        <w:rPr>
          <w:rFonts w:ascii="Arial" w:hAnsi="Arial" w:cs="Arial"/>
        </w:rPr>
      </w:pPr>
      <w:bookmarkStart w:id="33" w:name="h.1mrcu09" w:colFirst="0" w:colLast="0"/>
      <w:bookmarkEnd w:id="33"/>
      <w:r w:rsidRPr="00DA13ED">
        <w:rPr>
          <w:rFonts w:ascii="Arial" w:hAnsi="Arial" w:cs="Arial"/>
        </w:rPr>
        <w:t xml:space="preserve">8. </w:t>
      </w:r>
      <w:r w:rsidRPr="00DA13ED">
        <w:rPr>
          <w:rFonts w:ascii="Arial" w:hAnsi="Arial" w:cs="Arial"/>
        </w:rPr>
        <w:tab/>
        <w:t xml:space="preserve">Payment terms and </w:t>
      </w:r>
      <w:r w:rsidRPr="00DA13ED">
        <w:rPr>
          <w:rFonts w:ascii="Arial" w:hAnsi="Arial" w:cs="Arial"/>
          <w:smallCaps/>
        </w:rPr>
        <w:t>VAT</w:t>
      </w:r>
    </w:p>
    <w:p w14:paraId="057D3CBB" w14:textId="77777777" w:rsidR="00C032ED" w:rsidRPr="00DA13ED" w:rsidRDefault="00A66C67" w:rsidP="00B41B3E">
      <w:pPr>
        <w:spacing w:after="120"/>
        <w:ind w:left="712" w:hanging="705"/>
        <w:jc w:val="left"/>
        <w:rPr>
          <w:rFonts w:ascii="Arial" w:hAnsi="Arial" w:cs="Arial"/>
        </w:rPr>
      </w:pPr>
      <w:bookmarkStart w:id="34" w:name="h.46r0co2" w:colFirst="0" w:colLast="0"/>
      <w:bookmarkEnd w:id="34"/>
      <w:r w:rsidRPr="00DA13ED">
        <w:rPr>
          <w:rFonts w:ascii="Arial" w:eastAsia="Arial" w:hAnsi="Arial" w:cs="Arial"/>
          <w:sz w:val="24"/>
          <w:szCs w:val="24"/>
          <w:highlight w:val="white"/>
        </w:rPr>
        <w:t xml:space="preserve">8.1 </w:t>
      </w:r>
      <w:r w:rsidRPr="00DA13ED">
        <w:rPr>
          <w:rFonts w:ascii="Arial" w:eastAsia="Arial" w:hAnsi="Arial" w:cs="Arial"/>
          <w:sz w:val="24"/>
          <w:szCs w:val="24"/>
          <w:highlight w:val="white"/>
        </w:rPr>
        <w:tab/>
        <w:t>The Buyer will pay the Supplier within 30 days of receipt of a valid invoice submitted by the Supplier in accordance with this Call-Off Contract.</w:t>
      </w:r>
    </w:p>
    <w:p w14:paraId="308F74DB" w14:textId="77777777" w:rsidR="00C032ED" w:rsidRPr="00DA13ED" w:rsidRDefault="00A66C67" w:rsidP="00B41B3E">
      <w:pPr>
        <w:spacing w:after="120"/>
        <w:ind w:left="712" w:hanging="705"/>
        <w:jc w:val="left"/>
        <w:rPr>
          <w:rFonts w:ascii="Arial" w:hAnsi="Arial" w:cs="Arial"/>
        </w:rPr>
      </w:pPr>
      <w:bookmarkStart w:id="35" w:name="h.3l18frh" w:colFirst="0" w:colLast="0"/>
      <w:bookmarkStart w:id="36" w:name="h.206ipza" w:colFirst="0" w:colLast="0"/>
      <w:bookmarkEnd w:id="35"/>
      <w:bookmarkEnd w:id="36"/>
      <w:r w:rsidRPr="00DA13ED">
        <w:rPr>
          <w:rFonts w:ascii="Arial" w:eastAsia="Arial" w:hAnsi="Arial" w:cs="Arial"/>
          <w:sz w:val="24"/>
          <w:szCs w:val="24"/>
          <w:highlight w:val="white"/>
        </w:rPr>
        <w:t xml:space="preserve">8.2 </w:t>
      </w:r>
      <w:r w:rsidRPr="00DA13ED">
        <w:rPr>
          <w:rFonts w:ascii="Arial" w:eastAsia="Arial" w:hAnsi="Arial" w:cs="Arial"/>
          <w:sz w:val="24"/>
          <w:szCs w:val="24"/>
          <w:highlight w:val="white"/>
        </w:rPr>
        <w:tab/>
        <w:t>The Call-Off Contract Charges are deemed to include all Charges for payment processing. All Invoices submitted to the Buyer for the Services shall be exclusive of any Management Charge.</w:t>
      </w:r>
    </w:p>
    <w:p w14:paraId="0A82B265" w14:textId="77777777" w:rsidR="00C032ED" w:rsidRPr="00DA13ED" w:rsidRDefault="00A66C67" w:rsidP="00B41B3E">
      <w:pPr>
        <w:spacing w:after="120"/>
        <w:ind w:left="712" w:hanging="705"/>
        <w:jc w:val="left"/>
        <w:rPr>
          <w:rFonts w:ascii="Arial" w:hAnsi="Arial" w:cs="Arial"/>
        </w:rPr>
      </w:pPr>
      <w:bookmarkStart w:id="37" w:name="h.4k668n3" w:colFirst="0" w:colLast="0"/>
      <w:bookmarkStart w:id="38" w:name="h.x2yyhpua01zo" w:colFirst="0" w:colLast="0"/>
      <w:bookmarkEnd w:id="37"/>
      <w:bookmarkEnd w:id="38"/>
      <w:r w:rsidRPr="00DA13ED">
        <w:rPr>
          <w:rFonts w:ascii="Arial" w:eastAsia="Arial" w:hAnsi="Arial" w:cs="Arial"/>
          <w:sz w:val="24"/>
          <w:szCs w:val="24"/>
          <w:highlight w:val="white"/>
        </w:rPr>
        <w:t xml:space="preserve">8.3 </w:t>
      </w:r>
      <w:r w:rsidRPr="00DA13ED">
        <w:rPr>
          <w:rFonts w:ascii="Arial" w:eastAsia="Arial" w:hAnsi="Arial" w:cs="Arial"/>
          <w:sz w:val="24"/>
          <w:szCs w:val="24"/>
          <w:highlight w:val="white"/>
        </w:rPr>
        <w:tab/>
        <w:t>All charges payable by the Buyer to the Supplier shall include VAT at the appropriate rate.</w:t>
      </w:r>
    </w:p>
    <w:p w14:paraId="530283CD" w14:textId="77777777" w:rsidR="00C032ED" w:rsidRPr="00DA13ED" w:rsidRDefault="00A66C67" w:rsidP="00B41B3E">
      <w:pPr>
        <w:spacing w:after="120"/>
        <w:ind w:left="712" w:hanging="705"/>
        <w:jc w:val="left"/>
        <w:rPr>
          <w:rFonts w:ascii="Arial" w:hAnsi="Arial" w:cs="Arial"/>
        </w:rPr>
      </w:pPr>
      <w:bookmarkStart w:id="39" w:name="h.99nzb7tmpx1y" w:colFirst="0" w:colLast="0"/>
      <w:bookmarkStart w:id="40" w:name="h.ejv6zxxv3ldy" w:colFirst="0" w:colLast="0"/>
      <w:bookmarkEnd w:id="39"/>
      <w:bookmarkEnd w:id="40"/>
      <w:r w:rsidRPr="00DA13ED">
        <w:rPr>
          <w:rFonts w:ascii="Arial" w:eastAsia="Arial" w:hAnsi="Arial" w:cs="Arial"/>
          <w:sz w:val="24"/>
          <w:szCs w:val="24"/>
          <w:highlight w:val="white"/>
        </w:rPr>
        <w:t>8.4</w:t>
      </w:r>
      <w:r w:rsidRPr="00DA13ED">
        <w:rPr>
          <w:rFonts w:ascii="Arial" w:eastAsia="Arial" w:hAnsi="Arial" w:cs="Arial"/>
          <w:sz w:val="24"/>
          <w:szCs w:val="24"/>
          <w:highlight w:val="white"/>
        </w:rPr>
        <w:tab/>
        <w:t>The Supplier will add VAT to the charges at the appropriate rate.</w:t>
      </w:r>
    </w:p>
    <w:p w14:paraId="22872D06" w14:textId="77777777" w:rsidR="00C032ED" w:rsidRPr="00DA13ED" w:rsidRDefault="00A66C67" w:rsidP="00B41B3E">
      <w:pPr>
        <w:spacing w:after="120"/>
        <w:ind w:left="712" w:hanging="705"/>
        <w:jc w:val="left"/>
        <w:rPr>
          <w:rFonts w:ascii="Arial" w:hAnsi="Arial" w:cs="Arial"/>
        </w:rPr>
      </w:pPr>
      <w:bookmarkStart w:id="41" w:name="h.j13zinmg6bi3" w:colFirst="0" w:colLast="0"/>
      <w:bookmarkStart w:id="42" w:name="h.6oul3ieo77mt" w:colFirst="0" w:colLast="0"/>
      <w:bookmarkEnd w:id="41"/>
      <w:bookmarkEnd w:id="42"/>
      <w:r w:rsidRPr="00DA13ED">
        <w:rPr>
          <w:rFonts w:ascii="Arial" w:eastAsia="Arial" w:hAnsi="Arial" w:cs="Arial"/>
          <w:sz w:val="24"/>
          <w:szCs w:val="24"/>
          <w:highlight w:val="white"/>
        </w:rPr>
        <w:t xml:space="preserve">8.5 </w:t>
      </w:r>
      <w:r w:rsidRPr="00DA13ED">
        <w:rPr>
          <w:rFonts w:ascii="Arial" w:eastAsia="Arial" w:hAnsi="Arial" w:cs="Arial"/>
          <w:sz w:val="24"/>
          <w:szCs w:val="24"/>
          <w:highlight w:val="white"/>
        </w:rPr>
        <w:tab/>
        <w:t>Where specified within the Order Form, the Supplier will accept payment for G-Cloud Services by the Government Procurement Card (GPC). The Supplier will be liable to pay any merchant fee levied for using the GPC and shall not recover this charge from the Buyer.</w:t>
      </w:r>
    </w:p>
    <w:p w14:paraId="36D6FD5F" w14:textId="77777777" w:rsidR="00C032ED" w:rsidRPr="00DA13ED" w:rsidRDefault="00A66C67" w:rsidP="00B41B3E">
      <w:pPr>
        <w:spacing w:after="120"/>
        <w:ind w:left="712" w:hanging="705"/>
        <w:rPr>
          <w:rFonts w:ascii="Arial" w:hAnsi="Arial" w:cs="Arial"/>
        </w:rPr>
      </w:pPr>
      <w:bookmarkStart w:id="43" w:name="h.nt5ey8gi4z6b" w:colFirst="0" w:colLast="0"/>
      <w:bookmarkEnd w:id="43"/>
      <w:r w:rsidRPr="00DA13ED">
        <w:rPr>
          <w:rFonts w:ascii="Arial" w:eastAsia="Arial" w:hAnsi="Arial" w:cs="Arial"/>
          <w:sz w:val="24"/>
          <w:szCs w:val="24"/>
        </w:rPr>
        <w:t xml:space="preserve">8.6 </w:t>
      </w:r>
      <w:r w:rsidRPr="00DA13ED">
        <w:rPr>
          <w:rFonts w:ascii="Arial" w:eastAsia="Arial" w:hAnsi="Arial" w:cs="Arial"/>
          <w:sz w:val="24"/>
          <w:szCs w:val="24"/>
        </w:rPr>
        <w:tab/>
      </w:r>
      <w:r w:rsidRPr="00DA13ED">
        <w:rPr>
          <w:rFonts w:ascii="Arial" w:eastAsia="Arial" w:hAnsi="Arial" w:cs="Arial"/>
          <w:sz w:val="24"/>
          <w:szCs w:val="24"/>
          <w:highlight w:val="white"/>
        </w:rPr>
        <w:t>The Supplier will ensure that each invoice contains</w:t>
      </w:r>
      <w:r w:rsidRPr="00DA13ED">
        <w:rPr>
          <w:rFonts w:ascii="Arial" w:eastAsia="Arial" w:hAnsi="Arial" w:cs="Arial"/>
          <w:sz w:val="24"/>
          <w:szCs w:val="24"/>
        </w:rPr>
        <w:t xml:space="preserve"> all appropriate references and a detailed breakdown of the G-Cloud Services supplied. The Buyer may request the Supplier provides further documentation to substantiate the invoice.</w:t>
      </w:r>
    </w:p>
    <w:p w14:paraId="70C2F635" w14:textId="77777777" w:rsidR="00C032ED" w:rsidRPr="00DA13ED" w:rsidRDefault="00A66C67" w:rsidP="00B41B3E">
      <w:pPr>
        <w:spacing w:after="120"/>
        <w:ind w:left="712" w:hanging="705"/>
        <w:rPr>
          <w:rFonts w:ascii="Arial" w:hAnsi="Arial" w:cs="Arial"/>
        </w:rPr>
      </w:pPr>
      <w:r w:rsidRPr="00DA13ED">
        <w:rPr>
          <w:rFonts w:ascii="Arial" w:eastAsia="Arial" w:hAnsi="Arial" w:cs="Arial"/>
          <w:sz w:val="24"/>
          <w:szCs w:val="24"/>
        </w:rPr>
        <w:t xml:space="preserve">8.7 </w:t>
      </w:r>
      <w:r w:rsidRPr="00DA13ED">
        <w:rPr>
          <w:rFonts w:ascii="Arial" w:eastAsia="Arial" w:hAnsi="Arial" w:cs="Arial"/>
          <w:sz w:val="24"/>
          <w:szCs w:val="24"/>
        </w:rPr>
        <w:tab/>
        <w:t xml:space="preserve">Supplier Sub-Contracts must oblige the Supplier to make payments to its Sub-Contractor within 30 calendar days from the receipt of a valid invoice. </w:t>
      </w:r>
    </w:p>
    <w:p w14:paraId="026C4126" w14:textId="77777777" w:rsidR="00C032ED" w:rsidRPr="00DA13ED" w:rsidRDefault="00A66C67" w:rsidP="00B41B3E">
      <w:pPr>
        <w:spacing w:after="120"/>
        <w:ind w:left="712" w:hanging="705"/>
        <w:rPr>
          <w:rFonts w:ascii="Arial" w:hAnsi="Arial" w:cs="Arial"/>
        </w:rPr>
      </w:pPr>
      <w:r w:rsidRPr="00DA13ED">
        <w:rPr>
          <w:rFonts w:ascii="Arial" w:eastAsia="Arial" w:hAnsi="Arial" w:cs="Arial"/>
          <w:sz w:val="24"/>
          <w:szCs w:val="24"/>
        </w:rPr>
        <w:t xml:space="preserve">8.8 </w:t>
      </w:r>
      <w:r w:rsidRPr="00DA13ED">
        <w:rPr>
          <w:rFonts w:ascii="Arial" w:eastAsia="Arial" w:hAnsi="Arial" w:cs="Arial"/>
          <w:sz w:val="24"/>
          <w:szCs w:val="24"/>
        </w:rPr>
        <w:tab/>
        <w:t>The Supplier shall indemnify the Buyer on demand against any liability arising from the Supplier's failure to account for or to pay any VAT on payments made to the Supplier under this Call-Off Contract.  The Supplier shall pay all monies pursuant to this indemnity t</w:t>
      </w:r>
      <w:r w:rsidR="00D918DF">
        <w:rPr>
          <w:rFonts w:ascii="Arial" w:eastAsia="Arial" w:hAnsi="Arial" w:cs="Arial"/>
          <w:sz w:val="24"/>
          <w:szCs w:val="24"/>
        </w:rPr>
        <w:t>o the Buyer not less than 5 UK W</w:t>
      </w:r>
      <w:r w:rsidRPr="00DA13ED">
        <w:rPr>
          <w:rFonts w:ascii="Arial" w:eastAsia="Arial" w:hAnsi="Arial" w:cs="Arial"/>
          <w:sz w:val="24"/>
          <w:szCs w:val="24"/>
        </w:rPr>
        <w:t xml:space="preserve">orking </w:t>
      </w:r>
      <w:r w:rsidR="00D918DF">
        <w:rPr>
          <w:rFonts w:ascii="Arial" w:eastAsia="Arial" w:hAnsi="Arial" w:cs="Arial"/>
          <w:sz w:val="24"/>
          <w:szCs w:val="24"/>
        </w:rPr>
        <w:t>D</w:t>
      </w:r>
      <w:r w:rsidRPr="00DA13ED">
        <w:rPr>
          <w:rFonts w:ascii="Arial" w:eastAsia="Arial" w:hAnsi="Arial" w:cs="Arial"/>
          <w:sz w:val="24"/>
          <w:szCs w:val="24"/>
        </w:rPr>
        <w:t xml:space="preserve">ays before the date upon which the tax or other liability is payable by the Buyer.  </w:t>
      </w:r>
    </w:p>
    <w:p w14:paraId="0E0C05E1" w14:textId="77777777" w:rsidR="00C032ED" w:rsidRPr="00DA13ED" w:rsidRDefault="00A66C67" w:rsidP="00B41B3E">
      <w:pPr>
        <w:spacing w:after="120"/>
        <w:ind w:left="712" w:hanging="705"/>
        <w:rPr>
          <w:rFonts w:ascii="Arial" w:hAnsi="Arial" w:cs="Arial"/>
        </w:rPr>
      </w:pPr>
      <w:r w:rsidRPr="00DA13ED">
        <w:rPr>
          <w:rFonts w:ascii="Arial" w:eastAsia="Arial" w:hAnsi="Arial" w:cs="Arial"/>
          <w:sz w:val="24"/>
          <w:szCs w:val="24"/>
        </w:rPr>
        <w:t xml:space="preserve">8.9 </w:t>
      </w:r>
      <w:r w:rsidRPr="00DA13ED">
        <w:rPr>
          <w:rFonts w:ascii="Arial" w:eastAsia="Arial" w:hAnsi="Arial" w:cs="Arial"/>
          <w:sz w:val="24"/>
          <w:szCs w:val="24"/>
        </w:rPr>
        <w:tab/>
      </w:r>
      <w:r w:rsidRPr="00DA13ED">
        <w:rPr>
          <w:rFonts w:ascii="Arial" w:eastAsia="Arial" w:hAnsi="Arial" w:cs="Arial"/>
          <w:sz w:val="24"/>
          <w:szCs w:val="24"/>
        </w:rPr>
        <w:tab/>
        <w:t>The Supplier shall not suspend the supply of the G-Cloud Services for Buyer’s failure to pay undisputed sums of money unless the Supplier is entitled to suspend or terminate this Call-Off Contract. Interest shall be payable by the Buyer on the late payment of any undisputed sums of money properly invoiced in accordance with the Late Payment of Commercial Debts (Interest) Act 1998 (</w:t>
      </w:r>
      <w:r w:rsidRPr="00DA13ED">
        <w:rPr>
          <w:rFonts w:ascii="Arial" w:eastAsia="Arial" w:hAnsi="Arial" w:cs="Arial"/>
          <w:sz w:val="24"/>
          <w:szCs w:val="24"/>
          <w:highlight w:val="white"/>
        </w:rPr>
        <w:t xml:space="preserve">as amended from time to time). </w:t>
      </w:r>
    </w:p>
    <w:p w14:paraId="7E4A4F9F" w14:textId="77777777" w:rsidR="00C032ED" w:rsidRPr="00DA13ED" w:rsidRDefault="00A66C67" w:rsidP="00B41B3E">
      <w:pPr>
        <w:spacing w:after="120"/>
        <w:ind w:left="712" w:hanging="705"/>
        <w:rPr>
          <w:rFonts w:ascii="Arial" w:hAnsi="Arial" w:cs="Arial"/>
        </w:rPr>
      </w:pPr>
      <w:r w:rsidRPr="00DA13ED">
        <w:rPr>
          <w:rFonts w:ascii="Arial" w:eastAsia="Arial" w:hAnsi="Arial" w:cs="Arial"/>
          <w:sz w:val="24"/>
          <w:szCs w:val="24"/>
          <w:highlight w:val="white"/>
        </w:rPr>
        <w:t xml:space="preserve">8.10 </w:t>
      </w:r>
      <w:r w:rsidRPr="00DA13ED">
        <w:rPr>
          <w:rFonts w:ascii="Arial" w:eastAsia="Arial" w:hAnsi="Arial" w:cs="Arial"/>
          <w:sz w:val="24"/>
          <w:szCs w:val="24"/>
          <w:highlight w:val="white"/>
        </w:rPr>
        <w:tab/>
        <w:t>In the event of a disputed invoice, the Buyer shall make payment in respect of any undisputed amount in accordance with the provisions of this Call-Off Contract and return the invoic</w:t>
      </w:r>
      <w:r w:rsidR="00D918DF">
        <w:rPr>
          <w:rFonts w:ascii="Arial" w:eastAsia="Arial" w:hAnsi="Arial" w:cs="Arial"/>
          <w:sz w:val="24"/>
          <w:szCs w:val="24"/>
          <w:highlight w:val="white"/>
        </w:rPr>
        <w:t>e to the Supplier within 10 UK Working D</w:t>
      </w:r>
      <w:r w:rsidRPr="00DA13ED">
        <w:rPr>
          <w:rFonts w:ascii="Arial" w:eastAsia="Arial" w:hAnsi="Arial" w:cs="Arial"/>
          <w:sz w:val="24"/>
          <w:szCs w:val="24"/>
          <w:highlight w:val="white"/>
        </w:rPr>
        <w:t>ays of receipt with a covering statement proposing amendments to the invoice and/or the reason for any non-payment. The Suppl</w:t>
      </w:r>
      <w:r w:rsidR="00D918DF">
        <w:rPr>
          <w:rFonts w:ascii="Arial" w:eastAsia="Arial" w:hAnsi="Arial" w:cs="Arial"/>
          <w:sz w:val="24"/>
          <w:szCs w:val="24"/>
          <w:highlight w:val="white"/>
        </w:rPr>
        <w:t>ier shall respond within 10 UK Working D</w:t>
      </w:r>
      <w:r w:rsidRPr="00DA13ED">
        <w:rPr>
          <w:rFonts w:ascii="Arial" w:eastAsia="Arial" w:hAnsi="Arial" w:cs="Arial"/>
          <w:sz w:val="24"/>
          <w:szCs w:val="24"/>
          <w:highlight w:val="white"/>
        </w:rPr>
        <w:t xml:space="preserve">ays of receipt of the returned invoice stating whether or not the Supplier accepts the Buyer’s proposed amendments. If it does then the Supplier shall supply with the response a replacement valid invoice. </w:t>
      </w:r>
    </w:p>
    <w:p w14:paraId="03DD712A" w14:textId="77777777" w:rsidR="00C032ED" w:rsidRPr="00DA13ED" w:rsidRDefault="00A66C67">
      <w:pPr>
        <w:pStyle w:val="Heading2"/>
        <w:spacing w:before="0"/>
        <w:rPr>
          <w:rFonts w:ascii="Arial" w:hAnsi="Arial" w:cs="Arial"/>
        </w:rPr>
      </w:pPr>
      <w:bookmarkStart w:id="44" w:name="h.1egqt2p" w:colFirst="0" w:colLast="0"/>
      <w:bookmarkEnd w:id="44"/>
      <w:r w:rsidRPr="00DA13ED">
        <w:rPr>
          <w:rFonts w:ascii="Arial" w:hAnsi="Arial" w:cs="Arial"/>
        </w:rPr>
        <w:t>9.</w:t>
      </w:r>
      <w:r w:rsidRPr="00DA13ED">
        <w:rPr>
          <w:rFonts w:ascii="Arial" w:hAnsi="Arial" w:cs="Arial"/>
        </w:rPr>
        <w:tab/>
        <w:t>Recovery of sums due and right of set-off</w:t>
      </w:r>
    </w:p>
    <w:p w14:paraId="614B0909"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9.1 </w:t>
      </w:r>
      <w:r w:rsidRPr="00DA13ED">
        <w:rPr>
          <w:rFonts w:ascii="Arial" w:eastAsia="Arial" w:hAnsi="Arial" w:cs="Arial"/>
          <w:sz w:val="24"/>
          <w:szCs w:val="24"/>
          <w:highlight w:val="white"/>
        </w:rPr>
        <w:tab/>
        <w:t xml:space="preserve">If a Supplier owes money to the Buyer, the Buyer may deduct that sum from the Call-Off Contract Charges due. </w:t>
      </w:r>
    </w:p>
    <w:p w14:paraId="16A681A1" w14:textId="77777777" w:rsidR="00C032ED" w:rsidRPr="00DA13ED" w:rsidRDefault="00C032ED">
      <w:pPr>
        <w:jc w:val="left"/>
        <w:rPr>
          <w:rFonts w:ascii="Arial" w:hAnsi="Arial" w:cs="Arial"/>
        </w:rPr>
      </w:pPr>
    </w:p>
    <w:p w14:paraId="0CC7AB6C" w14:textId="77777777" w:rsidR="00C032ED" w:rsidRPr="00DA13ED" w:rsidRDefault="00A66C67">
      <w:pPr>
        <w:pStyle w:val="Heading2"/>
        <w:spacing w:before="0"/>
        <w:rPr>
          <w:rFonts w:ascii="Arial" w:hAnsi="Arial" w:cs="Arial"/>
        </w:rPr>
      </w:pPr>
      <w:bookmarkStart w:id="45" w:name="h.2dlolyb" w:colFirst="0" w:colLast="0"/>
      <w:bookmarkEnd w:id="45"/>
      <w:r w:rsidRPr="00DA13ED">
        <w:rPr>
          <w:rFonts w:ascii="Arial" w:hAnsi="Arial" w:cs="Arial"/>
        </w:rPr>
        <w:t>10.</w:t>
      </w:r>
      <w:r w:rsidRPr="00DA13ED">
        <w:rPr>
          <w:rFonts w:ascii="Arial" w:hAnsi="Arial" w:cs="Arial"/>
        </w:rPr>
        <w:tab/>
        <w:t>Insurance</w:t>
      </w:r>
    </w:p>
    <w:p w14:paraId="63080EF8" w14:textId="77777777" w:rsidR="00C032ED" w:rsidRPr="00DA13ED" w:rsidRDefault="00A66C67">
      <w:pPr>
        <w:ind w:left="712"/>
        <w:jc w:val="left"/>
        <w:rPr>
          <w:rFonts w:ascii="Arial" w:hAnsi="Arial" w:cs="Arial"/>
        </w:rPr>
      </w:pPr>
      <w:r w:rsidRPr="00DA13ED">
        <w:rPr>
          <w:rFonts w:ascii="Arial" w:eastAsia="Arial" w:hAnsi="Arial" w:cs="Arial"/>
          <w:sz w:val="24"/>
          <w:szCs w:val="24"/>
        </w:rPr>
        <w:t xml:space="preserve">The Supplier will maintain the insurances required by the Buyer including those set out in this clause. </w:t>
      </w:r>
    </w:p>
    <w:p w14:paraId="47333DE6" w14:textId="77777777" w:rsidR="00C032ED" w:rsidRPr="00DA13ED" w:rsidRDefault="00C032ED">
      <w:pPr>
        <w:jc w:val="left"/>
        <w:rPr>
          <w:rFonts w:ascii="Arial" w:hAnsi="Arial" w:cs="Arial"/>
        </w:rPr>
      </w:pPr>
    </w:p>
    <w:p w14:paraId="13DA796C"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10.1</w:t>
      </w:r>
      <w:r w:rsidRPr="00DA13ED">
        <w:rPr>
          <w:rFonts w:ascii="Arial" w:eastAsia="Arial" w:hAnsi="Arial" w:cs="Arial"/>
          <w:sz w:val="24"/>
          <w:szCs w:val="24"/>
        </w:rPr>
        <w:tab/>
        <w:t>Subcontractors</w:t>
      </w:r>
    </w:p>
    <w:p w14:paraId="3F70E80B" w14:textId="77777777" w:rsidR="00C032ED" w:rsidRPr="00DA13ED" w:rsidRDefault="00A66C67" w:rsidP="001B056B">
      <w:pPr>
        <w:spacing w:after="120"/>
        <w:ind w:left="1417" w:hanging="705"/>
        <w:jc w:val="left"/>
        <w:rPr>
          <w:rFonts w:ascii="Arial" w:hAnsi="Arial" w:cs="Arial"/>
        </w:rPr>
      </w:pPr>
      <w:r w:rsidRPr="00DA13ED">
        <w:rPr>
          <w:rFonts w:ascii="Arial" w:eastAsia="Arial" w:hAnsi="Arial" w:cs="Arial"/>
          <w:sz w:val="24"/>
          <w:szCs w:val="24"/>
        </w:rPr>
        <w:t>10.1.1</w:t>
      </w:r>
      <w:r w:rsidRPr="00DA13ED">
        <w:rPr>
          <w:rFonts w:ascii="Arial" w:eastAsia="Arial" w:hAnsi="Arial" w:cs="Arial"/>
          <w:sz w:val="24"/>
          <w:szCs w:val="24"/>
        </w:rPr>
        <w:tab/>
        <w:t>The Supplier will ensure that, during this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£1,000,000.</w:t>
      </w:r>
    </w:p>
    <w:p w14:paraId="6982D698" w14:textId="77777777" w:rsidR="00C032ED" w:rsidRPr="00DA13ED" w:rsidRDefault="00A66C67">
      <w:pPr>
        <w:jc w:val="left"/>
        <w:rPr>
          <w:rFonts w:ascii="Arial" w:hAnsi="Arial" w:cs="Arial"/>
        </w:rPr>
      </w:pPr>
      <w:r w:rsidRPr="00DA13ED">
        <w:rPr>
          <w:rFonts w:ascii="Arial" w:eastAsia="Arial" w:hAnsi="Arial" w:cs="Arial"/>
          <w:sz w:val="24"/>
          <w:szCs w:val="24"/>
        </w:rPr>
        <w:t>10.2</w:t>
      </w:r>
      <w:r w:rsidRPr="00DA13ED">
        <w:rPr>
          <w:rFonts w:ascii="Arial" w:eastAsia="Arial" w:hAnsi="Arial" w:cs="Arial"/>
          <w:sz w:val="24"/>
          <w:szCs w:val="24"/>
        </w:rPr>
        <w:tab/>
        <w:t>Agents and professional consultants</w:t>
      </w:r>
    </w:p>
    <w:p w14:paraId="5B6F74EF" w14:textId="77777777" w:rsidR="00C032ED" w:rsidRPr="00DA13ED" w:rsidRDefault="00C032ED">
      <w:pPr>
        <w:jc w:val="left"/>
        <w:rPr>
          <w:rFonts w:ascii="Arial" w:hAnsi="Arial" w:cs="Arial"/>
        </w:rPr>
      </w:pPr>
    </w:p>
    <w:p w14:paraId="5DE5EE5B" w14:textId="77777777" w:rsidR="00C032ED" w:rsidRPr="00DA13ED" w:rsidRDefault="00A66C67">
      <w:pPr>
        <w:ind w:left="1417" w:hanging="705"/>
        <w:jc w:val="left"/>
        <w:rPr>
          <w:rFonts w:ascii="Arial" w:hAnsi="Arial" w:cs="Arial"/>
        </w:rPr>
      </w:pPr>
      <w:r w:rsidRPr="00DA13ED">
        <w:rPr>
          <w:rFonts w:ascii="Arial" w:eastAsia="Arial" w:hAnsi="Arial" w:cs="Arial"/>
          <w:sz w:val="24"/>
          <w:szCs w:val="24"/>
        </w:rPr>
        <w:t>10.2.1</w:t>
      </w:r>
      <w:r w:rsidRPr="00DA13ED">
        <w:rPr>
          <w:rFonts w:ascii="Arial" w:eastAsia="Arial" w:hAnsi="Arial" w:cs="Arial"/>
          <w:sz w:val="24"/>
          <w:szCs w:val="24"/>
        </w:rPr>
        <w:tab/>
        <w:t>The Supplier will also ensure that all agents and professional consultants involved in the supply of Services hold profes</w:t>
      </w:r>
      <w:r w:rsidR="0042353D">
        <w:rPr>
          <w:rFonts w:ascii="Arial" w:eastAsia="Arial" w:hAnsi="Arial" w:cs="Arial"/>
          <w:sz w:val="24"/>
          <w:szCs w:val="24"/>
        </w:rPr>
        <w:t>sional indemnity insurance to a</w:t>
      </w:r>
      <w:r w:rsidRPr="00DA13ED">
        <w:rPr>
          <w:rFonts w:ascii="Arial" w:eastAsia="Arial" w:hAnsi="Arial" w:cs="Arial"/>
          <w:sz w:val="24"/>
          <w:szCs w:val="24"/>
        </w:rPr>
        <w:t xml:space="preserve"> minimum indemnity of £1,000,000 for each individual claim during the Call-Off Contract, and for 6 years after the termination or expiry date to this Call-Off Contract to which the insurance relates.</w:t>
      </w:r>
    </w:p>
    <w:p w14:paraId="58F60AB9" w14:textId="77777777" w:rsidR="00C032ED" w:rsidRPr="00DA13ED" w:rsidRDefault="00C032ED">
      <w:pPr>
        <w:ind w:left="1417" w:hanging="705"/>
        <w:jc w:val="left"/>
        <w:rPr>
          <w:rFonts w:ascii="Arial" w:hAnsi="Arial" w:cs="Arial"/>
        </w:rPr>
      </w:pPr>
    </w:p>
    <w:p w14:paraId="72064A19" w14:textId="77777777" w:rsidR="00C032ED" w:rsidRPr="00DA13ED" w:rsidRDefault="00A66C67" w:rsidP="001B056B">
      <w:pPr>
        <w:spacing w:after="120"/>
        <w:ind w:left="1417" w:hanging="705"/>
        <w:jc w:val="left"/>
        <w:rPr>
          <w:rFonts w:ascii="Arial" w:hAnsi="Arial" w:cs="Arial"/>
        </w:rPr>
      </w:pPr>
      <w:r w:rsidRPr="00DA13ED">
        <w:rPr>
          <w:rFonts w:ascii="Arial" w:eastAsia="Arial" w:hAnsi="Arial" w:cs="Arial"/>
          <w:sz w:val="24"/>
          <w:szCs w:val="24"/>
        </w:rPr>
        <w:t>10.2.2</w:t>
      </w:r>
      <w:r w:rsidRPr="00DA13ED">
        <w:rPr>
          <w:rFonts w:ascii="Arial" w:eastAsia="Arial" w:hAnsi="Arial" w:cs="Arial"/>
          <w:sz w:val="24"/>
          <w:szCs w:val="24"/>
        </w:rPr>
        <w:tab/>
        <w:t>The Supplier will also ensure that all agents and professional consultants involved in the supply of Services hold employers liability insurance to a minimum indemnity of £5,000,000 for each individual claim during the Call-Off Contract, and for 6 years after the termination or expiry date to this Call-Off Contract to which the insurance relates.</w:t>
      </w:r>
    </w:p>
    <w:p w14:paraId="76559AB0" w14:textId="77777777" w:rsidR="00C032ED" w:rsidRPr="00DA13ED" w:rsidRDefault="00A66C67">
      <w:pPr>
        <w:jc w:val="left"/>
        <w:rPr>
          <w:rFonts w:ascii="Arial" w:hAnsi="Arial" w:cs="Arial"/>
        </w:rPr>
      </w:pPr>
      <w:r w:rsidRPr="00DA13ED">
        <w:rPr>
          <w:rFonts w:ascii="Arial" w:eastAsia="Arial" w:hAnsi="Arial" w:cs="Arial"/>
          <w:sz w:val="24"/>
          <w:szCs w:val="24"/>
        </w:rPr>
        <w:t>10.3</w:t>
      </w:r>
      <w:r w:rsidRPr="00DA13ED">
        <w:rPr>
          <w:rFonts w:ascii="Arial" w:eastAsia="Arial" w:hAnsi="Arial" w:cs="Arial"/>
          <w:sz w:val="24"/>
          <w:szCs w:val="24"/>
        </w:rPr>
        <w:tab/>
        <w:t>Additional or extended insurance</w:t>
      </w:r>
    </w:p>
    <w:p w14:paraId="4D1C4AA6" w14:textId="77777777" w:rsidR="00C032ED" w:rsidRPr="00DA13ED" w:rsidRDefault="00C032ED">
      <w:pPr>
        <w:ind w:firstLine="720"/>
        <w:jc w:val="left"/>
        <w:rPr>
          <w:rFonts w:ascii="Arial" w:hAnsi="Arial" w:cs="Arial"/>
        </w:rPr>
      </w:pPr>
    </w:p>
    <w:p w14:paraId="51688DC2" w14:textId="77777777" w:rsidR="00C032ED" w:rsidRPr="00DA13ED" w:rsidRDefault="00A66C67">
      <w:pPr>
        <w:ind w:left="1417" w:hanging="705"/>
        <w:jc w:val="left"/>
        <w:rPr>
          <w:rFonts w:ascii="Arial" w:hAnsi="Arial" w:cs="Arial"/>
        </w:rPr>
      </w:pPr>
      <w:r w:rsidRPr="00DA13ED">
        <w:rPr>
          <w:rFonts w:ascii="Arial" w:eastAsia="Arial" w:hAnsi="Arial" w:cs="Arial"/>
          <w:sz w:val="24"/>
          <w:szCs w:val="24"/>
        </w:rPr>
        <w:t>10.3.1</w:t>
      </w:r>
      <w:r w:rsidRPr="00DA13ED">
        <w:rPr>
          <w:rFonts w:ascii="Arial" w:eastAsia="Arial" w:hAnsi="Arial" w:cs="Arial"/>
          <w:sz w:val="24"/>
          <w:szCs w:val="24"/>
        </w:rPr>
        <w:tab/>
        <w:t xml:space="preserve">If requested by the Buyer, the Supplier will obtain additional insurance policies, or extend existing insurance policies procured under the Framework Agreement. </w:t>
      </w:r>
    </w:p>
    <w:p w14:paraId="331321F2" w14:textId="77777777" w:rsidR="00C032ED" w:rsidRPr="00DA13ED" w:rsidRDefault="00C032ED">
      <w:pPr>
        <w:ind w:left="1440"/>
        <w:jc w:val="left"/>
        <w:rPr>
          <w:rFonts w:ascii="Arial" w:hAnsi="Arial" w:cs="Arial"/>
        </w:rPr>
      </w:pPr>
    </w:p>
    <w:p w14:paraId="000A0BEC" w14:textId="77777777" w:rsidR="00C032ED" w:rsidRPr="00DA13ED" w:rsidRDefault="00A66C67">
      <w:pPr>
        <w:ind w:left="1417" w:hanging="705"/>
        <w:jc w:val="left"/>
        <w:rPr>
          <w:rFonts w:ascii="Arial" w:hAnsi="Arial" w:cs="Arial"/>
        </w:rPr>
      </w:pPr>
      <w:r w:rsidRPr="00DA13ED">
        <w:rPr>
          <w:rFonts w:ascii="Arial" w:eastAsia="Arial" w:hAnsi="Arial" w:cs="Arial"/>
          <w:sz w:val="24"/>
          <w:szCs w:val="24"/>
        </w:rPr>
        <w:t>10.3.2</w:t>
      </w:r>
      <w:r w:rsidRPr="00DA13ED">
        <w:rPr>
          <w:rFonts w:ascii="Arial" w:eastAsia="Arial" w:hAnsi="Arial" w:cs="Arial"/>
          <w:sz w:val="24"/>
          <w:szCs w:val="24"/>
        </w:rPr>
        <w:tab/>
        <w:t>The Supplier will provide CCS and the Buyer with the following evidence that they have complied with clause 10.3.1 above:</w:t>
      </w:r>
    </w:p>
    <w:p w14:paraId="1C780965"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a broker's verification of insurance; or</w:t>
      </w:r>
    </w:p>
    <w:p w14:paraId="440D250F"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receipts in respect of the insurance premium; or</w:t>
      </w:r>
    </w:p>
    <w:p w14:paraId="47538EDC" w14:textId="77777777" w:rsidR="00C032ED" w:rsidRPr="00DA13ED" w:rsidRDefault="00A66C67" w:rsidP="001B056B">
      <w:pPr>
        <w:numPr>
          <w:ilvl w:val="0"/>
          <w:numId w:val="9"/>
        </w:numPr>
        <w:spacing w:after="120"/>
        <w:ind w:left="1417" w:right="-30" w:hanging="285"/>
        <w:jc w:val="left"/>
        <w:rPr>
          <w:rFonts w:ascii="Arial" w:hAnsi="Arial" w:cs="Arial"/>
          <w:sz w:val="24"/>
          <w:szCs w:val="24"/>
        </w:rPr>
      </w:pPr>
      <w:r w:rsidRPr="00DA13ED">
        <w:rPr>
          <w:rFonts w:ascii="Arial" w:eastAsia="Arial" w:hAnsi="Arial" w:cs="Arial"/>
          <w:sz w:val="24"/>
          <w:szCs w:val="24"/>
        </w:rPr>
        <w:t>other evidence of paym</w:t>
      </w:r>
      <w:r w:rsidR="001B056B">
        <w:rPr>
          <w:rFonts w:ascii="Arial" w:eastAsia="Arial" w:hAnsi="Arial" w:cs="Arial"/>
          <w:sz w:val="24"/>
          <w:szCs w:val="24"/>
        </w:rPr>
        <w:t>ent of the latest premiums due.</w:t>
      </w:r>
    </w:p>
    <w:p w14:paraId="6B9C62AA" w14:textId="77777777" w:rsidR="00C032ED" w:rsidRPr="00DA13ED" w:rsidRDefault="00A66C67">
      <w:pPr>
        <w:jc w:val="left"/>
        <w:rPr>
          <w:rFonts w:ascii="Arial" w:hAnsi="Arial" w:cs="Arial"/>
        </w:rPr>
      </w:pPr>
      <w:r w:rsidRPr="00DA13ED">
        <w:rPr>
          <w:rFonts w:ascii="Arial" w:eastAsia="Arial" w:hAnsi="Arial" w:cs="Arial"/>
          <w:sz w:val="24"/>
          <w:szCs w:val="24"/>
        </w:rPr>
        <w:t>10.4</w:t>
      </w:r>
      <w:r w:rsidRPr="00DA13ED">
        <w:rPr>
          <w:rFonts w:ascii="Arial" w:eastAsia="Arial" w:hAnsi="Arial" w:cs="Arial"/>
          <w:sz w:val="24"/>
          <w:szCs w:val="24"/>
        </w:rPr>
        <w:tab/>
        <w:t>Supplier liabilities</w:t>
      </w:r>
    </w:p>
    <w:p w14:paraId="6981FE4E" w14:textId="77777777" w:rsidR="00C032ED" w:rsidRPr="00DA13ED" w:rsidRDefault="00C032ED">
      <w:pPr>
        <w:ind w:firstLine="720"/>
        <w:jc w:val="left"/>
        <w:rPr>
          <w:rFonts w:ascii="Arial" w:hAnsi="Arial" w:cs="Arial"/>
        </w:rPr>
      </w:pPr>
    </w:p>
    <w:p w14:paraId="3B05DB91" w14:textId="77777777" w:rsidR="00C032ED" w:rsidRPr="00DA13ED" w:rsidRDefault="00A66C67">
      <w:pPr>
        <w:ind w:left="720"/>
        <w:jc w:val="left"/>
        <w:rPr>
          <w:rFonts w:ascii="Arial" w:hAnsi="Arial" w:cs="Arial"/>
        </w:rPr>
      </w:pPr>
      <w:r w:rsidRPr="00DA13ED">
        <w:rPr>
          <w:rFonts w:ascii="Arial" w:eastAsia="Arial" w:hAnsi="Arial" w:cs="Arial"/>
          <w:sz w:val="24"/>
          <w:szCs w:val="24"/>
        </w:rPr>
        <w:t>10.4.1 Insurance will not relieve the Supplier of any liabilities under the Framework Agreement or this Call-Off Contract.</w:t>
      </w:r>
    </w:p>
    <w:p w14:paraId="6AC50C5C" w14:textId="77777777" w:rsidR="00C032ED" w:rsidRPr="00DA13ED" w:rsidRDefault="00C032ED">
      <w:pPr>
        <w:jc w:val="left"/>
        <w:rPr>
          <w:rFonts w:ascii="Arial" w:hAnsi="Arial" w:cs="Arial"/>
        </w:rPr>
      </w:pPr>
    </w:p>
    <w:p w14:paraId="24781897" w14:textId="77777777" w:rsidR="00C032ED" w:rsidRPr="00DA13ED" w:rsidRDefault="00A66C67">
      <w:pPr>
        <w:ind w:left="720"/>
        <w:jc w:val="left"/>
        <w:rPr>
          <w:rFonts w:ascii="Arial" w:hAnsi="Arial" w:cs="Arial"/>
        </w:rPr>
      </w:pPr>
      <w:r w:rsidRPr="00DA13ED">
        <w:rPr>
          <w:rFonts w:ascii="Arial" w:eastAsia="Arial" w:hAnsi="Arial" w:cs="Arial"/>
          <w:sz w:val="24"/>
          <w:szCs w:val="24"/>
        </w:rPr>
        <w:t>10.4.2 The Supplier will:</w:t>
      </w:r>
    </w:p>
    <w:p w14:paraId="2E541360"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take all risk control measures relating to the Services as it would be reasonable to expect of a contractor acting in accordance with Good Industry Practice, including the investigation and reports of claims to insurers;</w:t>
      </w:r>
    </w:p>
    <w:p w14:paraId="6A781E64"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promptly notify the insurers in writing of any relevant material fact under any insurances of which the Supplier is, or becomes, aware; and</w:t>
      </w:r>
    </w:p>
    <w:p w14:paraId="1D32DE56"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hold all insurance policies and require any broker arranging the insurance to hold any insurance slips and other evidence of placing cover representing any of the insurance to which it is a Party.</w:t>
      </w:r>
    </w:p>
    <w:p w14:paraId="43885452" w14:textId="77777777" w:rsidR="00C032ED" w:rsidRPr="00DA13ED" w:rsidRDefault="00C032ED">
      <w:pPr>
        <w:jc w:val="left"/>
        <w:rPr>
          <w:rFonts w:ascii="Arial" w:hAnsi="Arial" w:cs="Arial"/>
        </w:rPr>
      </w:pPr>
    </w:p>
    <w:p w14:paraId="6017A7C7" w14:textId="77777777" w:rsidR="00C032ED" w:rsidRPr="00DA13ED" w:rsidRDefault="00A66C67" w:rsidP="001B056B">
      <w:pPr>
        <w:spacing w:after="120"/>
        <w:ind w:left="720"/>
        <w:jc w:val="left"/>
        <w:rPr>
          <w:rFonts w:ascii="Arial" w:hAnsi="Arial" w:cs="Arial"/>
        </w:rPr>
      </w:pPr>
      <w:r w:rsidRPr="00DA13ED">
        <w:rPr>
          <w:rFonts w:ascii="Arial" w:eastAsia="Arial" w:hAnsi="Arial" w:cs="Arial"/>
          <w:sz w:val="24"/>
          <w:szCs w:val="24"/>
        </w:rPr>
        <w:t>10.4.3 The Supplier will not do or omit to do anything, which would vitiate any of the insurances.</w:t>
      </w:r>
    </w:p>
    <w:p w14:paraId="068C5CE8" w14:textId="77777777" w:rsidR="00C032ED" w:rsidRPr="00DA13ED" w:rsidRDefault="00A66C67">
      <w:pPr>
        <w:jc w:val="left"/>
        <w:rPr>
          <w:rFonts w:ascii="Arial" w:hAnsi="Arial" w:cs="Arial"/>
        </w:rPr>
      </w:pPr>
      <w:r w:rsidRPr="00DA13ED">
        <w:rPr>
          <w:rFonts w:ascii="Arial" w:eastAsia="Arial" w:hAnsi="Arial" w:cs="Arial"/>
          <w:sz w:val="24"/>
          <w:szCs w:val="24"/>
        </w:rPr>
        <w:t xml:space="preserve">10.5 </w:t>
      </w:r>
      <w:r w:rsidRPr="00DA13ED">
        <w:rPr>
          <w:rFonts w:ascii="Arial" w:eastAsia="Arial" w:hAnsi="Arial" w:cs="Arial"/>
          <w:sz w:val="24"/>
          <w:szCs w:val="24"/>
        </w:rPr>
        <w:tab/>
        <w:t>Indemnity to principals</w:t>
      </w:r>
    </w:p>
    <w:p w14:paraId="51D4DB11" w14:textId="77777777" w:rsidR="00C032ED" w:rsidRPr="00DA13ED" w:rsidRDefault="00C032ED">
      <w:pPr>
        <w:jc w:val="left"/>
        <w:rPr>
          <w:rFonts w:ascii="Arial" w:hAnsi="Arial" w:cs="Arial"/>
        </w:rPr>
      </w:pPr>
    </w:p>
    <w:p w14:paraId="6DE4EA26" w14:textId="77777777" w:rsidR="00C032ED" w:rsidRPr="00DA13ED" w:rsidRDefault="00A66C67">
      <w:pPr>
        <w:ind w:left="720"/>
        <w:jc w:val="left"/>
        <w:rPr>
          <w:rFonts w:ascii="Arial" w:hAnsi="Arial" w:cs="Arial"/>
        </w:rPr>
      </w:pPr>
      <w:r w:rsidRPr="00DA13ED">
        <w:rPr>
          <w:rFonts w:ascii="Arial" w:eastAsia="Arial" w:hAnsi="Arial" w:cs="Arial"/>
          <w:sz w:val="24"/>
          <w:szCs w:val="24"/>
        </w:rPr>
        <w:t>10.5.1 Where specifically outlined in this Call-Off Contract, the Supplier will ensure that the third-party public and products liability policy will contain an ‘indemnity to principals’ clause under which the Buyer will be compensated for both of the following claims against the Buyer:</w:t>
      </w:r>
    </w:p>
    <w:p w14:paraId="01F79EE2" w14:textId="77777777" w:rsidR="00C032ED" w:rsidRPr="00DA13ED" w:rsidRDefault="00A66C67">
      <w:pPr>
        <w:numPr>
          <w:ilvl w:val="0"/>
          <w:numId w:val="9"/>
        </w:numPr>
        <w:ind w:left="1417" w:right="-30" w:hanging="285"/>
        <w:jc w:val="left"/>
        <w:rPr>
          <w:rFonts w:ascii="Arial" w:hAnsi="Arial" w:cs="Arial"/>
          <w:sz w:val="24"/>
          <w:szCs w:val="24"/>
        </w:rPr>
      </w:pPr>
      <w:r w:rsidRPr="00DA13ED">
        <w:rPr>
          <w:rFonts w:ascii="Arial" w:eastAsia="Arial" w:hAnsi="Arial" w:cs="Arial"/>
          <w:sz w:val="24"/>
          <w:szCs w:val="24"/>
        </w:rPr>
        <w:t>death or bodily injury; and</w:t>
      </w:r>
    </w:p>
    <w:p w14:paraId="1396E6F2" w14:textId="77777777" w:rsidR="00C032ED" w:rsidRPr="00DA13ED" w:rsidRDefault="00A66C67" w:rsidP="001B056B">
      <w:pPr>
        <w:numPr>
          <w:ilvl w:val="0"/>
          <w:numId w:val="9"/>
        </w:numPr>
        <w:spacing w:after="120"/>
        <w:ind w:left="1417" w:right="-30" w:hanging="285"/>
        <w:jc w:val="left"/>
        <w:rPr>
          <w:rFonts w:ascii="Arial" w:hAnsi="Arial" w:cs="Arial"/>
          <w:sz w:val="24"/>
          <w:szCs w:val="24"/>
        </w:rPr>
      </w:pPr>
      <w:r w:rsidRPr="00DA13ED">
        <w:rPr>
          <w:rFonts w:ascii="Arial" w:eastAsia="Arial" w:hAnsi="Arial" w:cs="Arial"/>
          <w:sz w:val="24"/>
          <w:szCs w:val="24"/>
        </w:rPr>
        <w:t>third-party Property damage arising from connection with the Services and for which the Supplier is legally liable.</w:t>
      </w:r>
    </w:p>
    <w:p w14:paraId="1F269727" w14:textId="77777777" w:rsidR="00C032ED" w:rsidRPr="00DA13ED" w:rsidRDefault="00A66C67">
      <w:pPr>
        <w:jc w:val="left"/>
        <w:rPr>
          <w:rFonts w:ascii="Arial" w:hAnsi="Arial" w:cs="Arial"/>
        </w:rPr>
      </w:pPr>
      <w:r w:rsidRPr="00DA13ED">
        <w:rPr>
          <w:rFonts w:ascii="Arial" w:eastAsia="Arial" w:hAnsi="Arial" w:cs="Arial"/>
          <w:sz w:val="24"/>
          <w:szCs w:val="24"/>
        </w:rPr>
        <w:t xml:space="preserve">10.6 </w:t>
      </w:r>
      <w:r w:rsidRPr="00DA13ED">
        <w:rPr>
          <w:rFonts w:ascii="Arial" w:eastAsia="Arial" w:hAnsi="Arial" w:cs="Arial"/>
          <w:sz w:val="24"/>
          <w:szCs w:val="24"/>
        </w:rPr>
        <w:tab/>
        <w:t>Cancelled, suspended, terminated or unrenewed policies</w:t>
      </w:r>
    </w:p>
    <w:p w14:paraId="2681775B" w14:textId="77777777" w:rsidR="00C032ED" w:rsidRPr="00DA13ED" w:rsidRDefault="00C032ED">
      <w:pPr>
        <w:jc w:val="left"/>
        <w:rPr>
          <w:rFonts w:ascii="Arial" w:hAnsi="Arial" w:cs="Arial"/>
        </w:rPr>
      </w:pPr>
    </w:p>
    <w:p w14:paraId="4FCC9CC6" w14:textId="77777777" w:rsidR="00C032ED" w:rsidRPr="00DA13ED" w:rsidRDefault="00A66C67" w:rsidP="001B056B">
      <w:pPr>
        <w:spacing w:after="120"/>
        <w:ind w:left="720"/>
        <w:jc w:val="left"/>
        <w:rPr>
          <w:rFonts w:ascii="Arial" w:hAnsi="Arial" w:cs="Arial"/>
        </w:rPr>
      </w:pPr>
      <w:r w:rsidRPr="00DA13ED">
        <w:rPr>
          <w:rFonts w:ascii="Arial" w:eastAsia="Arial" w:hAnsi="Arial" w:cs="Arial"/>
          <w:sz w:val="24"/>
          <w:szCs w:val="24"/>
        </w:rPr>
        <w:t>10.6.1 The Supplier will notify CCS and any Buyers as soon as possible if the Supplier becomes aware that any of the insurance policies have been, or are due to be, cancelled, suspen</w:t>
      </w:r>
      <w:r w:rsidR="001B056B">
        <w:rPr>
          <w:rFonts w:ascii="Arial" w:eastAsia="Arial" w:hAnsi="Arial" w:cs="Arial"/>
          <w:sz w:val="24"/>
          <w:szCs w:val="24"/>
        </w:rPr>
        <w:t>ded, terminated or not renewed.</w:t>
      </w:r>
    </w:p>
    <w:p w14:paraId="77A7330A" w14:textId="77777777" w:rsidR="00C032ED" w:rsidRPr="00DA13ED" w:rsidRDefault="00A66C67">
      <w:pPr>
        <w:jc w:val="left"/>
        <w:rPr>
          <w:rFonts w:ascii="Arial" w:hAnsi="Arial" w:cs="Arial"/>
        </w:rPr>
      </w:pPr>
      <w:r w:rsidRPr="00DA13ED">
        <w:rPr>
          <w:rFonts w:ascii="Arial" w:eastAsia="Arial" w:hAnsi="Arial" w:cs="Arial"/>
          <w:sz w:val="24"/>
          <w:szCs w:val="24"/>
        </w:rPr>
        <w:t>10.7</w:t>
      </w:r>
      <w:r w:rsidRPr="00DA13ED">
        <w:rPr>
          <w:rFonts w:ascii="Arial" w:eastAsia="Arial" w:hAnsi="Arial" w:cs="Arial"/>
          <w:sz w:val="24"/>
          <w:szCs w:val="24"/>
        </w:rPr>
        <w:tab/>
        <w:t>Premium, excess and deductible payments</w:t>
      </w:r>
    </w:p>
    <w:p w14:paraId="645E020A" w14:textId="77777777" w:rsidR="00C032ED" w:rsidRPr="00DA13ED" w:rsidRDefault="00C032ED">
      <w:pPr>
        <w:jc w:val="left"/>
        <w:rPr>
          <w:rFonts w:ascii="Arial" w:hAnsi="Arial" w:cs="Arial"/>
        </w:rPr>
      </w:pPr>
    </w:p>
    <w:p w14:paraId="058119C5" w14:textId="77777777" w:rsidR="00C032ED" w:rsidRPr="00DA13ED" w:rsidRDefault="00A66C67">
      <w:pPr>
        <w:ind w:firstLine="720"/>
        <w:jc w:val="left"/>
        <w:rPr>
          <w:rFonts w:ascii="Arial" w:hAnsi="Arial" w:cs="Arial"/>
        </w:rPr>
      </w:pPr>
      <w:r w:rsidRPr="00DA13ED">
        <w:rPr>
          <w:rFonts w:ascii="Arial" w:eastAsia="Arial" w:hAnsi="Arial" w:cs="Arial"/>
          <w:sz w:val="24"/>
          <w:szCs w:val="24"/>
        </w:rPr>
        <w:t>10.7.1 Where any insurance requires payment of a premium, the Supplier will:</w:t>
      </w:r>
    </w:p>
    <w:p w14:paraId="44C64FC4" w14:textId="77777777" w:rsidR="00C032ED" w:rsidRPr="00DA13ED" w:rsidRDefault="00A66C67">
      <w:pPr>
        <w:numPr>
          <w:ilvl w:val="0"/>
          <w:numId w:val="9"/>
        </w:numPr>
        <w:ind w:right="-30" w:hanging="308"/>
        <w:jc w:val="left"/>
        <w:rPr>
          <w:rFonts w:ascii="Arial" w:hAnsi="Arial" w:cs="Arial"/>
          <w:sz w:val="24"/>
          <w:szCs w:val="24"/>
        </w:rPr>
      </w:pPr>
      <w:r w:rsidRPr="00DA13ED">
        <w:rPr>
          <w:rFonts w:ascii="Arial" w:eastAsia="Arial" w:hAnsi="Arial" w:cs="Arial"/>
          <w:sz w:val="24"/>
          <w:szCs w:val="24"/>
        </w:rPr>
        <w:t>be liable for the premium; and</w:t>
      </w:r>
    </w:p>
    <w:p w14:paraId="06EEEAB2" w14:textId="77777777" w:rsidR="00C032ED" w:rsidRPr="00DA13ED" w:rsidRDefault="00A66C67">
      <w:pPr>
        <w:numPr>
          <w:ilvl w:val="0"/>
          <w:numId w:val="9"/>
        </w:numPr>
        <w:ind w:right="-30" w:hanging="308"/>
        <w:jc w:val="left"/>
        <w:rPr>
          <w:rFonts w:ascii="Arial" w:hAnsi="Arial" w:cs="Arial"/>
          <w:sz w:val="24"/>
          <w:szCs w:val="24"/>
        </w:rPr>
      </w:pPr>
      <w:r w:rsidRPr="00DA13ED">
        <w:rPr>
          <w:rFonts w:ascii="Arial" w:eastAsia="Arial" w:hAnsi="Arial" w:cs="Arial"/>
          <w:sz w:val="24"/>
          <w:szCs w:val="24"/>
        </w:rPr>
        <w:t>pay such premium promptly.</w:t>
      </w:r>
    </w:p>
    <w:p w14:paraId="16AE7600" w14:textId="77777777" w:rsidR="00C032ED" w:rsidRPr="00DA13ED" w:rsidRDefault="00C032ED">
      <w:pPr>
        <w:ind w:firstLine="720"/>
        <w:jc w:val="left"/>
        <w:rPr>
          <w:rFonts w:ascii="Arial" w:hAnsi="Arial" w:cs="Arial"/>
        </w:rPr>
      </w:pPr>
    </w:p>
    <w:p w14:paraId="3DF18E7B" w14:textId="77777777" w:rsidR="00C032ED" w:rsidRDefault="00A66C67">
      <w:pPr>
        <w:ind w:left="720"/>
        <w:jc w:val="left"/>
        <w:rPr>
          <w:rFonts w:ascii="Arial" w:eastAsia="Arial" w:hAnsi="Arial" w:cs="Arial"/>
          <w:sz w:val="24"/>
          <w:szCs w:val="24"/>
        </w:rPr>
      </w:pPr>
      <w:r w:rsidRPr="00DA13ED">
        <w:rPr>
          <w:rFonts w:ascii="Arial" w:eastAsia="Arial" w:hAnsi="Arial" w:cs="Arial"/>
          <w:sz w:val="24"/>
          <w:szCs w:val="24"/>
        </w:rPr>
        <w:t>10.7.2 Where any insurance is subject to an excess or deductible below the Supplier will be liable for it. The Supplier will not be entitled to recover any sum paid for insura</w:t>
      </w:r>
      <w:r w:rsidRPr="00DA13ED">
        <w:rPr>
          <w:rFonts w:ascii="Arial" w:eastAsia="Arial" w:hAnsi="Arial" w:cs="Arial"/>
          <w:sz w:val="24"/>
          <w:szCs w:val="24"/>
          <w:highlight w:val="white"/>
        </w:rPr>
        <w:t>nce excess or any deductible from CCS or the Buyer.</w:t>
      </w:r>
    </w:p>
    <w:p w14:paraId="76F3CC2A" w14:textId="77777777" w:rsidR="001B056B" w:rsidRPr="00DA13ED" w:rsidRDefault="001B056B">
      <w:pPr>
        <w:ind w:left="720"/>
        <w:jc w:val="left"/>
        <w:rPr>
          <w:rFonts w:ascii="Arial" w:hAnsi="Arial" w:cs="Arial"/>
        </w:rPr>
      </w:pPr>
    </w:p>
    <w:p w14:paraId="01EC4C0A" w14:textId="77777777" w:rsidR="00C032ED" w:rsidRPr="00DA13ED" w:rsidRDefault="00A66C67">
      <w:pPr>
        <w:pStyle w:val="Heading1"/>
        <w:spacing w:before="0"/>
        <w:contextualSpacing w:val="0"/>
      </w:pPr>
      <w:bookmarkStart w:id="46" w:name="h.sqyw64" w:colFirst="0" w:colLast="0"/>
      <w:bookmarkStart w:id="47" w:name="h.3cqmetx" w:colFirst="0" w:colLast="0"/>
      <w:bookmarkEnd w:id="46"/>
      <w:bookmarkEnd w:id="47"/>
      <w:r w:rsidRPr="00DA13ED">
        <w:rPr>
          <w:highlight w:val="white"/>
        </w:rPr>
        <w:t>11.</w:t>
      </w:r>
      <w:r w:rsidRPr="00DA13ED">
        <w:rPr>
          <w:highlight w:val="white"/>
        </w:rPr>
        <w:tab/>
        <w:t xml:space="preserve">Confidentiality </w:t>
      </w:r>
    </w:p>
    <w:p w14:paraId="612DDAF2" w14:textId="77777777" w:rsidR="00C032ED" w:rsidRPr="00DA13ED" w:rsidRDefault="00A66C67" w:rsidP="00B41B3E">
      <w:pPr>
        <w:spacing w:after="120"/>
        <w:ind w:left="712" w:hanging="705"/>
        <w:jc w:val="left"/>
        <w:rPr>
          <w:rFonts w:ascii="Arial" w:hAnsi="Arial" w:cs="Arial"/>
        </w:rPr>
      </w:pPr>
      <w:bookmarkStart w:id="48" w:name="h.1rvwp1q" w:colFirst="0" w:colLast="0"/>
      <w:bookmarkEnd w:id="48"/>
      <w:r w:rsidRPr="00DA13ED">
        <w:rPr>
          <w:rFonts w:ascii="Arial" w:eastAsia="Arial" w:hAnsi="Arial" w:cs="Arial"/>
          <w:sz w:val="24"/>
          <w:szCs w:val="24"/>
          <w:highlight w:val="white"/>
        </w:rPr>
        <w:t xml:space="preserve">11.1 </w:t>
      </w:r>
      <w:r w:rsidRPr="00DA13ED">
        <w:rPr>
          <w:rFonts w:ascii="Arial" w:eastAsia="Arial" w:hAnsi="Arial" w:cs="Arial"/>
          <w:sz w:val="24"/>
          <w:szCs w:val="24"/>
          <w:highlight w:val="white"/>
        </w:rPr>
        <w:tab/>
        <w:t>Except where disclosure is clearly permitted by this Call-Off Contract, neither Party will disclose the other Party’s Confidential Information without the relevant Party’s prior written consent.</w:t>
      </w:r>
    </w:p>
    <w:p w14:paraId="3735626A" w14:textId="77777777" w:rsidR="00C032ED" w:rsidRPr="00DA13ED" w:rsidRDefault="00A66C67">
      <w:pPr>
        <w:jc w:val="left"/>
        <w:rPr>
          <w:rFonts w:ascii="Arial" w:hAnsi="Arial" w:cs="Arial"/>
        </w:rPr>
      </w:pPr>
      <w:r w:rsidRPr="00DA13ED">
        <w:rPr>
          <w:rFonts w:ascii="Arial" w:eastAsia="Arial" w:hAnsi="Arial" w:cs="Arial"/>
          <w:sz w:val="24"/>
          <w:szCs w:val="24"/>
          <w:highlight w:val="white"/>
        </w:rPr>
        <w:t xml:space="preserve">11.2 </w:t>
      </w:r>
      <w:r w:rsidRPr="00DA13ED">
        <w:rPr>
          <w:rFonts w:ascii="Arial" w:eastAsia="Arial" w:hAnsi="Arial" w:cs="Arial"/>
          <w:sz w:val="24"/>
          <w:szCs w:val="24"/>
          <w:highlight w:val="white"/>
        </w:rPr>
        <w:tab/>
        <w:t>Disclosure of Confidential Information is permitted where information:</w:t>
      </w:r>
    </w:p>
    <w:p w14:paraId="160D4797"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must be disclosed to comply with legal obligations placed on the Party making the disclosure</w:t>
      </w:r>
    </w:p>
    <w:p w14:paraId="16801F7C"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belongs to the Party making the disclosure (who is not under any obligation of confidentiality) before its disclosure by the information owner</w:t>
      </w:r>
    </w:p>
    <w:p w14:paraId="4C44914B"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was obtained from a third party who is not under any obligation of confidentiality, before receiving it from the disclosing Party</w:t>
      </w:r>
    </w:p>
    <w:p w14:paraId="7D86BB64"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is, or becomes, public knowledge, other than by breach of this clause or Call-Off Contract</w:t>
      </w:r>
    </w:p>
    <w:p w14:paraId="34CFE0AB"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is independently developed without access to the other Party’s Confidential Information</w:t>
      </w:r>
    </w:p>
    <w:p w14:paraId="25EAC4FB" w14:textId="77777777" w:rsidR="00C032ED" w:rsidRPr="00B41B3E" w:rsidRDefault="00A66C67" w:rsidP="00B41B3E">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is disclosed to obtain confidential legal professional advice.</w:t>
      </w:r>
    </w:p>
    <w:p w14:paraId="3A93A840" w14:textId="77777777" w:rsidR="00C032ED" w:rsidRPr="00DA13ED" w:rsidRDefault="00A66C67">
      <w:pPr>
        <w:jc w:val="left"/>
        <w:rPr>
          <w:rFonts w:ascii="Arial" w:hAnsi="Arial" w:cs="Arial"/>
        </w:rPr>
      </w:pPr>
      <w:r w:rsidRPr="00DA13ED">
        <w:rPr>
          <w:rFonts w:ascii="Arial" w:eastAsia="Arial" w:hAnsi="Arial" w:cs="Arial"/>
          <w:sz w:val="24"/>
          <w:szCs w:val="24"/>
          <w:highlight w:val="white"/>
        </w:rPr>
        <w:t xml:space="preserve">11.3 </w:t>
      </w:r>
      <w:r w:rsidRPr="00DA13ED">
        <w:rPr>
          <w:rFonts w:ascii="Arial" w:eastAsia="Arial" w:hAnsi="Arial" w:cs="Arial"/>
          <w:sz w:val="24"/>
          <w:szCs w:val="24"/>
          <w:highlight w:val="white"/>
        </w:rPr>
        <w:tab/>
        <w:t>The Buyer may disclose the Supplier’s Confidential Information:</w:t>
      </w:r>
    </w:p>
    <w:p w14:paraId="4DAA7BA3"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to any central government body on the basis that the information may only be further disclosed to central government bodies;</w:t>
      </w:r>
    </w:p>
    <w:p w14:paraId="2055F4A2"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to the UK Parliament, Scottish Parliament or Welsh or Northern Ireland Assemblies, including their committees;</w:t>
      </w:r>
    </w:p>
    <w:p w14:paraId="1C96AB38"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if the Buyer (acting reasonably) deems disclosure necessary or appropriate while carrying out its public functions;</w:t>
      </w:r>
    </w:p>
    <w:p w14:paraId="5B3337F1"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on a confidential basis to exercise its rights or comply with its obligations under this Call-Off Contract; or</w:t>
      </w:r>
    </w:p>
    <w:p w14:paraId="56F60605" w14:textId="77777777" w:rsidR="00C032ED" w:rsidRPr="00B41B3E" w:rsidRDefault="00A66C67" w:rsidP="00B41B3E">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On a confidential basis to a proposed transferee, assignee or novatee of, or successor in title to, the Buyer.</w:t>
      </w:r>
    </w:p>
    <w:p w14:paraId="3751D61E" w14:textId="77777777" w:rsidR="00C032ED" w:rsidRPr="00DA13ED" w:rsidRDefault="00A66C67" w:rsidP="00B41B3E">
      <w:pPr>
        <w:spacing w:after="120"/>
        <w:ind w:left="712" w:hanging="705"/>
        <w:jc w:val="left"/>
        <w:rPr>
          <w:rFonts w:ascii="Arial" w:hAnsi="Arial" w:cs="Arial"/>
        </w:rPr>
      </w:pPr>
      <w:r w:rsidRPr="00DA13ED">
        <w:rPr>
          <w:rFonts w:ascii="Arial" w:eastAsia="Arial" w:hAnsi="Arial" w:cs="Arial"/>
          <w:sz w:val="24"/>
          <w:szCs w:val="24"/>
          <w:highlight w:val="white"/>
        </w:rPr>
        <w:t xml:space="preserve">11.4 </w:t>
      </w:r>
      <w:r w:rsidRPr="00DA13ED">
        <w:rPr>
          <w:rFonts w:ascii="Arial" w:eastAsia="Arial" w:hAnsi="Arial" w:cs="Arial"/>
          <w:sz w:val="24"/>
          <w:szCs w:val="24"/>
          <w:highlight w:val="white"/>
        </w:rPr>
        <w:tab/>
        <w:t>References to disclosure on a confidential basis will mean disclosure subject to a confidentiality agreement or arrangement containing the same terms as those placed o</w:t>
      </w:r>
      <w:r w:rsidR="00B41B3E">
        <w:rPr>
          <w:rFonts w:ascii="Arial" w:eastAsia="Arial" w:hAnsi="Arial" w:cs="Arial"/>
          <w:sz w:val="24"/>
          <w:szCs w:val="24"/>
          <w:highlight w:val="white"/>
        </w:rPr>
        <w:t>n the Buyer under this clause.</w:t>
      </w:r>
    </w:p>
    <w:p w14:paraId="599010BE" w14:textId="77777777" w:rsidR="00C032ED" w:rsidRPr="00DA13ED" w:rsidRDefault="00A66C67" w:rsidP="00B41B3E">
      <w:pPr>
        <w:spacing w:after="120"/>
        <w:ind w:left="712" w:hanging="705"/>
        <w:jc w:val="left"/>
        <w:rPr>
          <w:rFonts w:ascii="Arial" w:hAnsi="Arial" w:cs="Arial"/>
        </w:rPr>
      </w:pPr>
      <w:r w:rsidRPr="00DA13ED">
        <w:rPr>
          <w:rFonts w:ascii="Arial" w:eastAsia="Arial" w:hAnsi="Arial" w:cs="Arial"/>
          <w:sz w:val="24"/>
          <w:szCs w:val="24"/>
          <w:highlight w:val="white"/>
        </w:rPr>
        <w:t xml:space="preserve">11.5 </w:t>
      </w:r>
      <w:r w:rsidRPr="00DA13ED">
        <w:rPr>
          <w:rFonts w:ascii="Arial" w:eastAsia="Arial" w:hAnsi="Arial" w:cs="Arial"/>
          <w:sz w:val="24"/>
          <w:szCs w:val="24"/>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bookmarkStart w:id="49" w:name="h.4bvk7pj" w:colFirst="0" w:colLast="0"/>
      <w:bookmarkEnd w:id="49"/>
    </w:p>
    <w:p w14:paraId="06DF2CAF" w14:textId="77777777" w:rsidR="00C032ED" w:rsidRPr="00DA13ED" w:rsidRDefault="00A66C67" w:rsidP="00B41B3E">
      <w:pPr>
        <w:spacing w:after="120"/>
        <w:ind w:left="712" w:hanging="705"/>
        <w:jc w:val="left"/>
        <w:rPr>
          <w:rFonts w:ascii="Arial" w:hAnsi="Arial" w:cs="Arial"/>
        </w:rPr>
      </w:pPr>
      <w:bookmarkStart w:id="50" w:name="h.2r0uhxc" w:colFirst="0" w:colLast="0"/>
      <w:bookmarkEnd w:id="50"/>
      <w:r w:rsidRPr="00DA13ED">
        <w:rPr>
          <w:rFonts w:ascii="Arial" w:eastAsia="Arial" w:hAnsi="Arial" w:cs="Arial"/>
          <w:sz w:val="24"/>
          <w:szCs w:val="24"/>
          <w:highlight w:val="white"/>
        </w:rPr>
        <w:t xml:space="preserve">11.6 </w:t>
      </w:r>
      <w:r w:rsidRPr="00DA13ED">
        <w:rPr>
          <w:rFonts w:ascii="Arial" w:eastAsia="Arial" w:hAnsi="Arial" w:cs="Arial"/>
          <w:sz w:val="24"/>
          <w:szCs w:val="24"/>
          <w:highlight w:val="white"/>
        </w:rPr>
        <w:tab/>
        <w:t>Either Party may use techniques, ideas or knowledge gained during this Call-Off Contract unless the use of these things results in them disclosing the other Party’s Confidential Information where such disclosure is not permitted by the Framework Agreement, or is an infringement of Intellectual Property Rights.</w:t>
      </w:r>
      <w:bookmarkStart w:id="51" w:name="h.1664s55" w:colFirst="0" w:colLast="0"/>
      <w:bookmarkEnd w:id="51"/>
    </w:p>
    <w:p w14:paraId="3AC1D904" w14:textId="77777777" w:rsidR="00C032ED" w:rsidRPr="00DA13ED" w:rsidRDefault="00A66C67">
      <w:pPr>
        <w:ind w:left="712" w:hanging="705"/>
        <w:jc w:val="left"/>
        <w:rPr>
          <w:rFonts w:ascii="Arial" w:hAnsi="Arial" w:cs="Arial"/>
        </w:rPr>
      </w:pPr>
      <w:bookmarkStart w:id="52" w:name="h.3q5sasy" w:colFirst="0" w:colLast="0"/>
      <w:bookmarkEnd w:id="52"/>
      <w:r w:rsidRPr="00DA13ED">
        <w:rPr>
          <w:rFonts w:ascii="Arial" w:eastAsia="Arial" w:hAnsi="Arial" w:cs="Arial"/>
          <w:sz w:val="24"/>
          <w:szCs w:val="24"/>
          <w:highlight w:val="white"/>
        </w:rPr>
        <w:t xml:space="preserve">11.7 </w:t>
      </w:r>
      <w:r w:rsidRPr="00DA13ED">
        <w:rPr>
          <w:rFonts w:ascii="Arial" w:eastAsia="Arial" w:hAnsi="Arial" w:cs="Arial"/>
          <w:sz w:val="24"/>
          <w:szCs w:val="24"/>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39AF4512" w14:textId="77777777" w:rsidR="00C032ED" w:rsidRPr="00DA13ED" w:rsidRDefault="00C032ED">
      <w:pPr>
        <w:jc w:val="left"/>
        <w:rPr>
          <w:rFonts w:ascii="Arial" w:hAnsi="Arial" w:cs="Arial"/>
        </w:rPr>
      </w:pPr>
    </w:p>
    <w:p w14:paraId="13F99C7B" w14:textId="77777777" w:rsidR="00C032ED" w:rsidRPr="00DA13ED" w:rsidRDefault="00A66C67">
      <w:pPr>
        <w:pStyle w:val="Heading1"/>
        <w:spacing w:before="0"/>
        <w:contextualSpacing w:val="0"/>
      </w:pPr>
      <w:bookmarkStart w:id="53" w:name="h.25b2l0r" w:colFirst="0" w:colLast="0"/>
      <w:bookmarkEnd w:id="53"/>
      <w:r w:rsidRPr="00DA13ED">
        <w:rPr>
          <w:highlight w:val="white"/>
        </w:rPr>
        <w:t xml:space="preserve">12. </w:t>
      </w:r>
      <w:r w:rsidRPr="00DA13ED">
        <w:rPr>
          <w:highlight w:val="white"/>
        </w:rPr>
        <w:tab/>
        <w:t>Conflict of Interest</w:t>
      </w:r>
    </w:p>
    <w:p w14:paraId="69F4E576" w14:textId="77777777" w:rsidR="00C032ED" w:rsidRPr="00DA13ED" w:rsidRDefault="00A66C67" w:rsidP="00B41B3E">
      <w:pPr>
        <w:spacing w:after="120"/>
        <w:ind w:left="712" w:hanging="705"/>
        <w:jc w:val="left"/>
        <w:rPr>
          <w:rFonts w:ascii="Arial" w:hAnsi="Arial" w:cs="Arial"/>
        </w:rPr>
      </w:pPr>
      <w:r w:rsidRPr="00DA13ED">
        <w:rPr>
          <w:rFonts w:ascii="Arial" w:eastAsia="Arial" w:hAnsi="Arial" w:cs="Arial"/>
          <w:sz w:val="24"/>
          <w:szCs w:val="24"/>
        </w:rPr>
        <w:t xml:space="preserve">12.1 </w:t>
      </w:r>
      <w:r w:rsidRPr="00DA13ED">
        <w:rPr>
          <w:rFonts w:ascii="Arial" w:eastAsia="Arial" w:hAnsi="Arial" w:cs="Arial"/>
          <w:sz w:val="24"/>
          <w:szCs w:val="24"/>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7313C458" w14:textId="77777777" w:rsidR="00C032ED" w:rsidRPr="00DA13ED" w:rsidRDefault="00A66C67" w:rsidP="00B41B3E">
      <w:pPr>
        <w:spacing w:after="120"/>
        <w:ind w:left="712" w:hanging="705"/>
        <w:jc w:val="left"/>
        <w:rPr>
          <w:rFonts w:ascii="Arial" w:hAnsi="Arial" w:cs="Arial"/>
        </w:rPr>
      </w:pPr>
      <w:r w:rsidRPr="00DA13ED">
        <w:rPr>
          <w:rFonts w:ascii="Arial" w:eastAsia="Arial" w:hAnsi="Arial" w:cs="Arial"/>
          <w:sz w:val="24"/>
          <w:szCs w:val="24"/>
        </w:rPr>
        <w:t xml:space="preserve">12.2 </w:t>
      </w:r>
      <w:r w:rsidRPr="00DA13ED">
        <w:rPr>
          <w:rFonts w:ascii="Arial" w:eastAsia="Arial" w:hAnsi="Arial" w:cs="Arial"/>
          <w:sz w:val="24"/>
          <w:szCs w:val="24"/>
        </w:rPr>
        <w:tab/>
        <w:t>Any breach of this clause will be deemed to be a Material Breach.</w:t>
      </w:r>
    </w:p>
    <w:p w14:paraId="5860540F" w14:textId="77777777" w:rsidR="00C032ED" w:rsidRPr="00DA13ED" w:rsidRDefault="00A66C67">
      <w:pPr>
        <w:ind w:left="712" w:hanging="705"/>
        <w:jc w:val="left"/>
        <w:rPr>
          <w:rFonts w:ascii="Arial" w:hAnsi="Arial" w:cs="Arial"/>
        </w:rPr>
      </w:pPr>
      <w:r w:rsidRPr="00DA13ED">
        <w:rPr>
          <w:rFonts w:ascii="Arial" w:eastAsia="Arial" w:hAnsi="Arial" w:cs="Arial"/>
          <w:sz w:val="24"/>
          <w:szCs w:val="24"/>
        </w:rPr>
        <w:t xml:space="preserve">12.3 </w:t>
      </w:r>
      <w:r w:rsidRPr="00DA13ED">
        <w:rPr>
          <w:rFonts w:ascii="Arial" w:eastAsia="Arial" w:hAnsi="Arial" w:cs="Arial"/>
          <w:sz w:val="24"/>
          <w:szCs w:val="24"/>
        </w:rPr>
        <w:tab/>
        <w:t>A conflict of interest may arise in situations including where a member of the Supplier Staff:</w:t>
      </w:r>
    </w:p>
    <w:p w14:paraId="0285B977"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rPr>
        <w:t>is related to someone in another Supplier team who both form part of the same team performing the Services under the Framework Agreement</w:t>
      </w:r>
    </w:p>
    <w:p w14:paraId="5F28C0ED" w14:textId="77777777" w:rsidR="00C032ED" w:rsidRPr="00DA13ED" w:rsidRDefault="00A66C67">
      <w:pPr>
        <w:numPr>
          <w:ilvl w:val="0"/>
          <w:numId w:val="6"/>
        </w:numPr>
        <w:ind w:left="1417" w:right="-30" w:hanging="285"/>
        <w:jc w:val="left"/>
        <w:rPr>
          <w:rFonts w:ascii="Arial" w:hAnsi="Arial" w:cs="Arial"/>
          <w:sz w:val="24"/>
          <w:szCs w:val="24"/>
          <w:highlight w:val="white"/>
        </w:rPr>
      </w:pPr>
      <w:r w:rsidRPr="00DA13ED">
        <w:rPr>
          <w:rFonts w:ascii="Arial" w:eastAsia="Arial" w:hAnsi="Arial" w:cs="Arial"/>
          <w:sz w:val="24"/>
          <w:szCs w:val="24"/>
        </w:rPr>
        <w:t>has a business interest in another Supplier who is part of the same team performing the Services under the Framework Agreement</w:t>
      </w:r>
    </w:p>
    <w:p w14:paraId="397E34DE" w14:textId="77777777" w:rsidR="00C032ED" w:rsidRPr="00B41B3E" w:rsidRDefault="00A66C67" w:rsidP="00B41B3E">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rPr>
        <w:t>has been provided with, or had access to, information which would give the Supplier or an affiliated company an unfair advantage in the Tender process.</w:t>
      </w:r>
    </w:p>
    <w:p w14:paraId="39BF014A" w14:textId="77777777" w:rsidR="00C032ED" w:rsidRPr="00DA13ED" w:rsidRDefault="00A66C67">
      <w:pPr>
        <w:ind w:left="712" w:hanging="705"/>
        <w:jc w:val="left"/>
        <w:rPr>
          <w:rFonts w:ascii="Arial" w:hAnsi="Arial" w:cs="Arial"/>
        </w:rPr>
      </w:pPr>
      <w:r w:rsidRPr="00DA13ED">
        <w:rPr>
          <w:rFonts w:ascii="Arial" w:eastAsia="Arial" w:hAnsi="Arial" w:cs="Arial"/>
          <w:sz w:val="24"/>
          <w:szCs w:val="24"/>
        </w:rPr>
        <w:t xml:space="preserve">12.4 </w:t>
      </w:r>
      <w:r w:rsidRPr="00DA13ED">
        <w:rPr>
          <w:rFonts w:ascii="Arial" w:eastAsia="Arial" w:hAnsi="Arial" w:cs="Arial"/>
          <w:sz w:val="24"/>
          <w:szCs w:val="24"/>
        </w:rPr>
        <w:tab/>
        <w:t>Where the Supplier identifies a risk of a conflict or potential conflict, they will (before starting work under this Call-Off Contract, unless otherwise agreed with the Buyer)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6FA14926" w14:textId="77777777" w:rsidR="00C032ED" w:rsidRPr="00DA13ED" w:rsidRDefault="00C032ED">
      <w:pPr>
        <w:jc w:val="left"/>
        <w:rPr>
          <w:rFonts w:ascii="Arial" w:hAnsi="Arial" w:cs="Arial"/>
        </w:rPr>
      </w:pPr>
    </w:p>
    <w:p w14:paraId="19802BC5" w14:textId="77777777" w:rsidR="00C032ED" w:rsidRPr="00DA13ED" w:rsidRDefault="00A66C67">
      <w:pPr>
        <w:pStyle w:val="Heading1"/>
        <w:spacing w:before="0"/>
        <w:contextualSpacing w:val="0"/>
      </w:pPr>
      <w:bookmarkStart w:id="54" w:name="h.kgcv8k" w:colFirst="0" w:colLast="0"/>
      <w:bookmarkEnd w:id="54"/>
      <w:r w:rsidRPr="00DA13ED">
        <w:rPr>
          <w:highlight w:val="white"/>
        </w:rPr>
        <w:t xml:space="preserve">13. </w:t>
      </w:r>
      <w:r w:rsidRPr="00DA13ED">
        <w:rPr>
          <w:highlight w:val="white"/>
        </w:rPr>
        <w:tab/>
        <w:t xml:space="preserve">Intellectual Property Rights </w:t>
      </w:r>
    </w:p>
    <w:p w14:paraId="651BECDF"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13.1 </w:t>
      </w:r>
      <w:r w:rsidRPr="00DA13ED">
        <w:rPr>
          <w:rFonts w:ascii="Arial" w:eastAsia="Arial" w:hAnsi="Arial" w:cs="Arial"/>
          <w:sz w:val="24"/>
          <w:szCs w:val="24"/>
          <w:highlight w:val="white"/>
        </w:rPr>
        <w:tab/>
      </w:r>
      <w:r w:rsidRPr="00DA13ED">
        <w:rPr>
          <w:rFonts w:ascii="Arial" w:eastAsia="Arial" w:hAnsi="Arial" w:cs="Arial"/>
          <w:sz w:val="24"/>
          <w:szCs w:val="24"/>
          <w:highlight w:val="white"/>
        </w:rPr>
        <w:tab/>
        <w:t>The Supplier will have no rights to use any of the Buyer’s names, logos or trademarks without the Buyer’s prior written approval.</w:t>
      </w:r>
    </w:p>
    <w:p w14:paraId="7B5B0BB6" w14:textId="77777777" w:rsidR="00C032ED" w:rsidRPr="00DA13ED" w:rsidRDefault="00C032ED">
      <w:pPr>
        <w:jc w:val="left"/>
        <w:rPr>
          <w:rFonts w:ascii="Arial" w:hAnsi="Arial" w:cs="Arial"/>
        </w:rPr>
      </w:pPr>
    </w:p>
    <w:p w14:paraId="6EDD4A1D" w14:textId="77777777" w:rsidR="00C032ED" w:rsidRPr="00DA13ED" w:rsidRDefault="00A66C67">
      <w:pPr>
        <w:pStyle w:val="Heading1"/>
        <w:spacing w:before="0"/>
        <w:contextualSpacing w:val="0"/>
      </w:pPr>
      <w:bookmarkStart w:id="55" w:name="h.34g0dwd" w:colFirst="0" w:colLast="0"/>
      <w:bookmarkEnd w:id="55"/>
      <w:r w:rsidRPr="00DA13ED">
        <w:rPr>
          <w:highlight w:val="white"/>
        </w:rPr>
        <w:t xml:space="preserve">14. </w:t>
      </w:r>
      <w:r w:rsidRPr="00DA13ED">
        <w:rPr>
          <w:highlight w:val="white"/>
        </w:rPr>
        <w:tab/>
        <w:t>Data Protection and Disclosure</w:t>
      </w:r>
    </w:p>
    <w:p w14:paraId="3A712442" w14:textId="77777777" w:rsidR="00C032ED" w:rsidRPr="00DA13ED" w:rsidRDefault="00A66C67">
      <w:pPr>
        <w:keepLines/>
        <w:ind w:left="712" w:hanging="705"/>
        <w:rPr>
          <w:rFonts w:ascii="Arial" w:hAnsi="Arial" w:cs="Arial"/>
        </w:rPr>
      </w:pPr>
      <w:r w:rsidRPr="00DA13ED">
        <w:rPr>
          <w:rFonts w:ascii="Arial" w:eastAsia="Arial" w:hAnsi="Arial" w:cs="Arial"/>
          <w:sz w:val="24"/>
          <w:szCs w:val="24"/>
          <w:highlight w:val="white"/>
        </w:rPr>
        <w:t>14.1</w:t>
      </w:r>
      <w:r w:rsidRPr="00DA13ED">
        <w:rPr>
          <w:rFonts w:ascii="Arial" w:eastAsia="Arial" w:hAnsi="Arial" w:cs="Arial"/>
          <w:sz w:val="24"/>
          <w:szCs w:val="24"/>
          <w:highlight w:val="white"/>
        </w:rPr>
        <w:tab/>
        <w:t>The Supplier shall comply with any notification requirements under the DPA and both Parties will duly observe all their obligations under the DPA which arise in connection with the Framework Agreement or under this Call-Off Contract.</w:t>
      </w:r>
    </w:p>
    <w:p w14:paraId="2188DD35" w14:textId="77777777" w:rsidR="00C032ED" w:rsidRPr="00DA13ED" w:rsidRDefault="00C032ED">
      <w:pPr>
        <w:keepLines/>
        <w:ind w:left="712" w:hanging="705"/>
        <w:rPr>
          <w:rFonts w:ascii="Arial" w:hAnsi="Arial" w:cs="Arial"/>
        </w:rPr>
      </w:pPr>
    </w:p>
    <w:p w14:paraId="1A9AFCF1" w14:textId="77777777" w:rsidR="00C032ED" w:rsidRPr="00DA13ED" w:rsidRDefault="00A66C67">
      <w:pPr>
        <w:keepLines/>
        <w:ind w:left="712" w:hanging="705"/>
        <w:rPr>
          <w:rFonts w:ascii="Arial" w:hAnsi="Arial" w:cs="Arial"/>
        </w:rPr>
      </w:pPr>
      <w:r w:rsidRPr="00DA13ED">
        <w:rPr>
          <w:rFonts w:ascii="Arial" w:eastAsia="Arial" w:hAnsi="Arial" w:cs="Arial"/>
          <w:sz w:val="24"/>
          <w:szCs w:val="24"/>
          <w:highlight w:val="white"/>
        </w:rPr>
        <w:t>14.2</w:t>
      </w:r>
      <w:r w:rsidRPr="00DA13ED">
        <w:rPr>
          <w:rFonts w:ascii="Arial" w:eastAsia="Arial" w:hAnsi="Arial" w:cs="Arial"/>
          <w:sz w:val="24"/>
          <w:szCs w:val="24"/>
          <w:highlight w:val="white"/>
        </w:rPr>
        <w:tab/>
        <w:t>Where the Supplier is processing Buyer Data or Other Contracting Bodies’ Personal Data, the Supplier shall ensure that it has in place appropriate technical and organisational measures to ensure the security of the Authority and Other Contracting Bodies’ Personal Data (and to guard against unauthorised or unlawful processing or accidental loss, destruction of or damage to the Buyer Data and the Other Contracting Bodies’ Personal Data.</w:t>
      </w:r>
    </w:p>
    <w:p w14:paraId="46E6765A" w14:textId="77777777" w:rsidR="00C032ED" w:rsidRPr="00DA13ED" w:rsidRDefault="00C032ED">
      <w:pPr>
        <w:keepLines/>
        <w:ind w:left="712" w:hanging="705"/>
        <w:rPr>
          <w:rFonts w:ascii="Arial" w:hAnsi="Arial" w:cs="Arial"/>
        </w:rPr>
      </w:pPr>
    </w:p>
    <w:p w14:paraId="12573B81" w14:textId="77777777" w:rsidR="00C032ED" w:rsidRPr="00DA13ED" w:rsidRDefault="00A66C67">
      <w:pPr>
        <w:keepLines/>
        <w:ind w:left="712" w:hanging="705"/>
        <w:rPr>
          <w:rFonts w:ascii="Arial" w:hAnsi="Arial" w:cs="Arial"/>
        </w:rPr>
      </w:pPr>
      <w:r w:rsidRPr="00DA13ED">
        <w:rPr>
          <w:rFonts w:ascii="Arial" w:eastAsia="Arial" w:hAnsi="Arial" w:cs="Arial"/>
          <w:sz w:val="24"/>
          <w:szCs w:val="24"/>
          <w:highlight w:val="white"/>
        </w:rPr>
        <w:t>14.3</w:t>
      </w:r>
      <w:r w:rsidRPr="00DA13ED">
        <w:rPr>
          <w:rFonts w:ascii="Arial" w:eastAsia="Arial" w:hAnsi="Arial" w:cs="Arial"/>
          <w:sz w:val="24"/>
          <w:szCs w:val="24"/>
          <w:highlight w:val="white"/>
        </w:rPr>
        <w:tab/>
        <w:t>The Supplier shall provide the Buyer and/or Other Contracting Body with such information as the Buyer and/or Other Contracting Body may reasonably request to satisfy itself that the Supplier is complying with its obligations under the DPA including;</w:t>
      </w:r>
    </w:p>
    <w:p w14:paraId="3792916A" w14:textId="77777777" w:rsidR="00C032ED" w:rsidRPr="00DA13ED" w:rsidRDefault="00A66C67">
      <w:pPr>
        <w:keepLines/>
        <w:numPr>
          <w:ilvl w:val="0"/>
          <w:numId w:val="19"/>
        </w:numPr>
        <w:ind w:left="1417" w:hanging="285"/>
        <w:rPr>
          <w:rFonts w:ascii="Arial" w:hAnsi="Arial" w:cs="Arial"/>
          <w:sz w:val="24"/>
          <w:szCs w:val="24"/>
          <w:highlight w:val="white"/>
        </w:rPr>
      </w:pPr>
      <w:r w:rsidRPr="00DA13ED">
        <w:rPr>
          <w:rFonts w:ascii="Arial" w:eastAsia="Arial" w:hAnsi="Arial" w:cs="Arial"/>
          <w:sz w:val="24"/>
          <w:szCs w:val="24"/>
          <w:highlight w:val="white"/>
        </w:rPr>
        <w:t>to promptly notify the Buyer and/or Other Contracting Body of any breach of the security measures to be put in place pursuant to this Clause; and</w:t>
      </w:r>
    </w:p>
    <w:p w14:paraId="0CE16946" w14:textId="77777777" w:rsidR="00C032ED" w:rsidRPr="00DA13ED" w:rsidRDefault="00A66C67">
      <w:pPr>
        <w:keepLines/>
        <w:numPr>
          <w:ilvl w:val="0"/>
          <w:numId w:val="19"/>
        </w:numPr>
        <w:ind w:left="1417" w:hanging="285"/>
        <w:rPr>
          <w:rFonts w:ascii="Arial" w:hAnsi="Arial" w:cs="Arial"/>
          <w:sz w:val="24"/>
          <w:szCs w:val="24"/>
          <w:highlight w:val="white"/>
        </w:rPr>
      </w:pPr>
      <w:r w:rsidRPr="00DA13ED">
        <w:rPr>
          <w:rFonts w:ascii="Arial" w:eastAsia="Arial" w:hAnsi="Arial" w:cs="Arial"/>
          <w:sz w:val="24"/>
          <w:szCs w:val="24"/>
          <w:highlight w:val="white"/>
        </w:rPr>
        <w:t>to ensure that it does not knowingly or negligently do or omit to do anything which places the Buyer and/or Other Contracting Body in breach of its obligations under the DPA and</w:t>
      </w:r>
    </w:p>
    <w:p w14:paraId="3E906D22" w14:textId="77777777" w:rsidR="00C032ED" w:rsidRPr="00DA13ED" w:rsidRDefault="00A66C67">
      <w:pPr>
        <w:numPr>
          <w:ilvl w:val="0"/>
          <w:numId w:val="19"/>
        </w:numPr>
        <w:ind w:left="1417" w:hanging="285"/>
        <w:rPr>
          <w:rFonts w:ascii="Arial" w:hAnsi="Arial" w:cs="Arial"/>
          <w:sz w:val="24"/>
          <w:szCs w:val="24"/>
          <w:highlight w:val="white"/>
        </w:rPr>
      </w:pPr>
      <w:r w:rsidRPr="00DA13ED">
        <w:rPr>
          <w:rFonts w:ascii="Arial" w:eastAsia="Arial" w:hAnsi="Arial" w:cs="Arial"/>
          <w:sz w:val="24"/>
          <w:szCs w:val="24"/>
          <w:highlight w:val="white"/>
        </w:rPr>
        <w:t>not to cause or permit to be processed, stored, accessed or otherwise transferred outside the European Economic Area any Buyer Data or Other Contracting Body Personal Data supplied to it by the Buyer or Other Contracting Body without approval.</w:t>
      </w:r>
    </w:p>
    <w:p w14:paraId="45B78EDD" w14:textId="77777777" w:rsidR="00C032ED" w:rsidRPr="00DA13ED" w:rsidRDefault="00C032ED">
      <w:pPr>
        <w:pStyle w:val="Heading1"/>
        <w:spacing w:before="0"/>
        <w:contextualSpacing w:val="0"/>
      </w:pPr>
      <w:bookmarkStart w:id="56" w:name="h.1jlao46" w:colFirst="0" w:colLast="0"/>
      <w:bookmarkEnd w:id="56"/>
    </w:p>
    <w:p w14:paraId="2DF08223" w14:textId="77777777" w:rsidR="00C032ED" w:rsidRPr="00DA13ED" w:rsidRDefault="00A66C67">
      <w:pPr>
        <w:pStyle w:val="Heading2"/>
        <w:spacing w:before="0"/>
        <w:rPr>
          <w:rFonts w:ascii="Arial" w:hAnsi="Arial" w:cs="Arial"/>
        </w:rPr>
      </w:pPr>
      <w:bookmarkStart w:id="57" w:name="h.43ky6rz" w:colFirst="0" w:colLast="0"/>
      <w:bookmarkEnd w:id="57"/>
      <w:r w:rsidRPr="00DA13ED">
        <w:rPr>
          <w:rFonts w:ascii="Arial" w:hAnsi="Arial" w:cs="Arial"/>
        </w:rPr>
        <w:t>15.</w:t>
      </w:r>
      <w:r w:rsidRPr="00DA13ED">
        <w:rPr>
          <w:rFonts w:ascii="Arial" w:hAnsi="Arial" w:cs="Arial"/>
        </w:rPr>
        <w:tab/>
        <w:t xml:space="preserve">Buyer Data </w:t>
      </w:r>
    </w:p>
    <w:p w14:paraId="7EBD47FC"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15.1 </w:t>
      </w:r>
      <w:r w:rsidRPr="00DA13ED">
        <w:rPr>
          <w:rFonts w:ascii="Arial" w:eastAsia="Arial" w:hAnsi="Arial" w:cs="Arial"/>
          <w:sz w:val="24"/>
          <w:szCs w:val="24"/>
          <w:highlight w:val="white"/>
        </w:rPr>
        <w:tab/>
        <w:t>The Supplier will not remove any proprietary notices relating to the Buyer Data.</w:t>
      </w:r>
    </w:p>
    <w:p w14:paraId="3E7F957E" w14:textId="77777777" w:rsidR="00C032ED" w:rsidRPr="00DA13ED" w:rsidRDefault="00C032ED" w:rsidP="002F27FB">
      <w:pPr>
        <w:spacing w:after="120"/>
        <w:ind w:left="712" w:hanging="705"/>
        <w:jc w:val="left"/>
        <w:rPr>
          <w:rFonts w:ascii="Arial" w:hAnsi="Arial" w:cs="Arial"/>
        </w:rPr>
      </w:pPr>
    </w:p>
    <w:p w14:paraId="3F96E1DC"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15.2 </w:t>
      </w:r>
      <w:r w:rsidRPr="00DA13ED">
        <w:rPr>
          <w:rFonts w:ascii="Arial" w:eastAsia="Arial" w:hAnsi="Arial" w:cs="Arial"/>
          <w:sz w:val="24"/>
          <w:szCs w:val="24"/>
          <w:highlight w:val="white"/>
        </w:rPr>
        <w:tab/>
        <w:t xml:space="preserve">The Supplier will not store or use Buyer Data except where necessary to </w:t>
      </w:r>
      <w:r w:rsidR="0042353D" w:rsidRPr="00DA13ED">
        <w:rPr>
          <w:rFonts w:ascii="Arial" w:eastAsia="Arial" w:hAnsi="Arial" w:cs="Arial"/>
          <w:sz w:val="24"/>
          <w:szCs w:val="24"/>
          <w:highlight w:val="white"/>
        </w:rPr>
        <w:t>fulfil</w:t>
      </w:r>
      <w:r w:rsidRPr="00DA13ED">
        <w:rPr>
          <w:rFonts w:ascii="Arial" w:eastAsia="Arial" w:hAnsi="Arial" w:cs="Arial"/>
          <w:sz w:val="24"/>
          <w:szCs w:val="24"/>
          <w:highlight w:val="white"/>
        </w:rPr>
        <w:t xml:space="preserve"> its obligations.</w:t>
      </w:r>
    </w:p>
    <w:p w14:paraId="1A637BA8"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15.3</w:t>
      </w:r>
      <w:r w:rsidRPr="00DA13ED">
        <w:rPr>
          <w:rFonts w:ascii="Arial" w:eastAsia="Arial" w:hAnsi="Arial" w:cs="Arial"/>
          <w:sz w:val="24"/>
          <w:szCs w:val="24"/>
          <w:highlight w:val="white"/>
        </w:rPr>
        <w:tab/>
        <w:t>If Buyer Data is processed by the Supplier, the Supplier will supply the data to the Buyer as requested and in the format specified by the Buyer.</w:t>
      </w:r>
    </w:p>
    <w:p w14:paraId="758BA17D"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15.4 </w:t>
      </w:r>
      <w:r w:rsidRPr="00DA13ED">
        <w:rPr>
          <w:rFonts w:ascii="Arial" w:eastAsia="Arial" w:hAnsi="Arial" w:cs="Arial"/>
          <w:sz w:val="24"/>
          <w:szCs w:val="24"/>
          <w:highlight w:val="white"/>
        </w:rPr>
        <w:tab/>
        <w:t>The Supplier will preserve the integrity of Buyer Data processed by the Supplier and prevent its corruption and loss.</w:t>
      </w:r>
    </w:p>
    <w:p w14:paraId="08BF20DD"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15.5 </w:t>
      </w:r>
      <w:r w:rsidRPr="00DA13ED">
        <w:rPr>
          <w:rFonts w:ascii="Arial" w:eastAsia="Arial" w:hAnsi="Arial" w:cs="Arial"/>
          <w:sz w:val="24"/>
          <w:szCs w:val="24"/>
          <w:highlight w:val="white"/>
        </w:rPr>
        <w:tab/>
        <w:t>The Supplier will ensure that any system which holds any Buyer Data complies with the security requirements prescribed by the Buyer.</w:t>
      </w:r>
    </w:p>
    <w:p w14:paraId="275C79DB" w14:textId="77777777" w:rsidR="00C032ED" w:rsidRPr="00DA13ED" w:rsidRDefault="00A66C67" w:rsidP="002F27FB">
      <w:pPr>
        <w:spacing w:after="120"/>
        <w:ind w:left="712" w:hanging="705"/>
        <w:jc w:val="left"/>
        <w:rPr>
          <w:rFonts w:ascii="Arial" w:hAnsi="Arial" w:cs="Arial"/>
        </w:rPr>
      </w:pPr>
      <w:bookmarkStart w:id="58" w:name="h.2iq8gzs" w:colFirst="0" w:colLast="0"/>
      <w:bookmarkEnd w:id="58"/>
      <w:r w:rsidRPr="00DA13ED">
        <w:rPr>
          <w:rFonts w:ascii="Arial" w:eastAsia="Arial" w:hAnsi="Arial" w:cs="Arial"/>
          <w:sz w:val="24"/>
          <w:szCs w:val="24"/>
          <w:highlight w:val="white"/>
        </w:rPr>
        <w:t xml:space="preserve">15.6 </w:t>
      </w:r>
      <w:r w:rsidRPr="00DA13ED">
        <w:rPr>
          <w:rFonts w:ascii="Arial" w:eastAsia="Arial" w:hAnsi="Arial" w:cs="Arial"/>
          <w:sz w:val="24"/>
          <w:szCs w:val="24"/>
          <w:highlight w:val="white"/>
        </w:rPr>
        <w:tab/>
        <w:t>The Supplier will ensure that any system on which the Supplier holds any protectively marked Buyer Data will be accredited as specific to the Buyer and will comply with:</w:t>
      </w:r>
    </w:p>
    <w:p w14:paraId="21BB898C" w14:textId="77777777" w:rsidR="00C032ED" w:rsidRPr="00DA13ED" w:rsidRDefault="00A66C67" w:rsidP="002F27FB">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government security policy framework and information assurance policy;</w:t>
      </w:r>
    </w:p>
    <w:p w14:paraId="3298822C" w14:textId="77777777" w:rsidR="00C032ED" w:rsidRPr="00DA13ED" w:rsidRDefault="00A66C67" w:rsidP="002F27FB">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guidance issued by the Centre for Protection of National Infrastructure on Risk Management and Accreditation of Information Systems; and</w:t>
      </w:r>
    </w:p>
    <w:p w14:paraId="1FC6A24F" w14:textId="77777777" w:rsidR="00C032ED" w:rsidRPr="00DA13ED" w:rsidRDefault="00A66C67" w:rsidP="002F27FB">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relevant government information assurance standard(s).</w:t>
      </w:r>
    </w:p>
    <w:p w14:paraId="224D7FC0" w14:textId="77777777" w:rsidR="00C032ED" w:rsidRPr="00DA13ED" w:rsidRDefault="00A66C67" w:rsidP="002F27FB">
      <w:pPr>
        <w:spacing w:after="120"/>
        <w:ind w:left="712" w:hanging="705"/>
        <w:jc w:val="left"/>
        <w:rPr>
          <w:rFonts w:ascii="Arial" w:hAnsi="Arial" w:cs="Arial"/>
        </w:rPr>
      </w:pPr>
      <w:bookmarkStart w:id="59" w:name="h.xvir7l" w:colFirst="0" w:colLast="0"/>
      <w:bookmarkStart w:id="60" w:name="h.3hv69ve" w:colFirst="0" w:colLast="0"/>
      <w:bookmarkEnd w:id="59"/>
      <w:bookmarkEnd w:id="60"/>
      <w:r w:rsidRPr="00DA13ED">
        <w:rPr>
          <w:rFonts w:ascii="Arial" w:eastAsia="Arial" w:hAnsi="Arial" w:cs="Arial"/>
          <w:sz w:val="24"/>
          <w:szCs w:val="24"/>
          <w:highlight w:val="white"/>
        </w:rPr>
        <w:t xml:space="preserve">15.7 </w:t>
      </w:r>
      <w:r w:rsidRPr="00DA13ED">
        <w:rPr>
          <w:rFonts w:ascii="Arial" w:eastAsia="Arial" w:hAnsi="Arial" w:cs="Arial"/>
          <w:sz w:val="24"/>
          <w:szCs w:val="24"/>
          <w:highlight w:val="white"/>
        </w:rPr>
        <w:tab/>
        <w:t>Where the duration of this Call-Off Contract exceeds one year, the Supplier will review the accreditation status at least once a year to assess whether material changes have occurred which could alter the original accreditation decision in relation to Buyer Data. If any changes have occurred then the Supplier will re-submit such system for accreditation.</w:t>
      </w:r>
    </w:p>
    <w:p w14:paraId="122AB46E" w14:textId="77777777" w:rsidR="00C032ED" w:rsidRPr="00DA13ED" w:rsidRDefault="00A66C67" w:rsidP="002F27FB">
      <w:pPr>
        <w:spacing w:after="120"/>
        <w:ind w:left="712" w:hanging="705"/>
        <w:jc w:val="left"/>
        <w:rPr>
          <w:rFonts w:ascii="Arial" w:hAnsi="Arial" w:cs="Arial"/>
        </w:rPr>
      </w:pPr>
      <w:bookmarkStart w:id="61" w:name="h.1x0gk37" w:colFirst="0" w:colLast="0"/>
      <w:bookmarkEnd w:id="61"/>
      <w:r w:rsidRPr="00DA13ED">
        <w:rPr>
          <w:rFonts w:ascii="Arial" w:eastAsia="Arial" w:hAnsi="Arial" w:cs="Arial"/>
          <w:sz w:val="24"/>
          <w:szCs w:val="24"/>
          <w:highlight w:val="white"/>
        </w:rPr>
        <w:t xml:space="preserve">15.8 </w:t>
      </w:r>
      <w:r w:rsidRPr="00DA13ED">
        <w:rPr>
          <w:rFonts w:ascii="Arial" w:eastAsia="Arial" w:hAnsi="Arial" w:cs="Arial"/>
          <w:sz w:val="24"/>
          <w:szCs w:val="24"/>
          <w:highlight w:val="white"/>
        </w:rPr>
        <w:tab/>
        <w:t>If at any time the Supplier suspects that the Buyer Data has or may become corrupted, lost, breached or significantly degraded in any way for any reason, then the Supplier will notify the Buyer immediately an</w:t>
      </w:r>
      <w:r w:rsidRPr="00DA13ED">
        <w:rPr>
          <w:rFonts w:ascii="Arial" w:eastAsia="Arial" w:hAnsi="Arial" w:cs="Arial"/>
          <w:sz w:val="24"/>
          <w:szCs w:val="24"/>
        </w:rPr>
        <w:t>d will (at its own cost where such corruption, loss, breach or degradation of the Buyer Data was caused by the action or omission of the Supplier or its representatives) comply with any remedial action proposed by the Buyer.</w:t>
      </w:r>
    </w:p>
    <w:p w14:paraId="0B58A4F9"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15.9 </w:t>
      </w:r>
      <w:r w:rsidRPr="00DA13ED">
        <w:rPr>
          <w:rFonts w:ascii="Arial" w:eastAsia="Arial" w:hAnsi="Arial" w:cs="Arial"/>
          <w:sz w:val="24"/>
          <w:szCs w:val="24"/>
          <w:highlight w:val="white"/>
        </w:rPr>
        <w:tab/>
        <w:t>The Supplier will provide at the request of CCS or the Buyer, any information relating to the Supplier’s compliance with its obligations under the Data Protection Act (</w:t>
      </w:r>
      <w:r w:rsidRPr="00DA13ED">
        <w:rPr>
          <w:rFonts w:ascii="Arial" w:eastAsia="Arial" w:hAnsi="Arial" w:cs="Arial"/>
          <w:sz w:val="22"/>
          <w:szCs w:val="22"/>
          <w:highlight w:val="white"/>
        </w:rPr>
        <w:t>to the extent arising under and/or in connection with the Framework Agreement and this Call-Off Contract</w:t>
      </w:r>
      <w:r w:rsidRPr="00DA13ED">
        <w:rPr>
          <w:rFonts w:ascii="Arial" w:eastAsia="Arial" w:hAnsi="Arial" w:cs="Arial"/>
          <w:sz w:val="24"/>
          <w:szCs w:val="24"/>
          <w:highlight w:val="white"/>
        </w:rPr>
        <w:t xml:space="preserve">). The Supplier will also ensure that it does not knowingly or negligently fail to do something that places CCS or any Buyer in breach of its obligations of the Data Protection Act. This is an absolute obligation and is not qualified by any other provision of this Call-Off Contract. </w:t>
      </w:r>
    </w:p>
    <w:p w14:paraId="62BDA318"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 xml:space="preserve">15.10 </w:t>
      </w:r>
      <w:r w:rsidRPr="00DA13ED">
        <w:rPr>
          <w:rFonts w:ascii="Arial" w:eastAsia="Arial" w:hAnsi="Arial" w:cs="Arial"/>
          <w:sz w:val="24"/>
          <w:szCs w:val="24"/>
          <w:highlight w:val="white"/>
        </w:rPr>
        <w:tab/>
        <w:t>The Supplier agrees to use the appropriate organisational, operational and technological processes and procedures to keep the Buyer Data safe from unauthorised use or access, loss, destruction, theft or disclosure.</w:t>
      </w:r>
    </w:p>
    <w:p w14:paraId="2026CA3B" w14:textId="77777777" w:rsidR="00C032ED" w:rsidRPr="00DA13ED" w:rsidRDefault="00A66C67" w:rsidP="002F27FB">
      <w:pPr>
        <w:spacing w:after="120"/>
        <w:ind w:left="712" w:hanging="705"/>
        <w:jc w:val="left"/>
        <w:rPr>
          <w:rFonts w:ascii="Arial" w:hAnsi="Arial" w:cs="Arial"/>
        </w:rPr>
      </w:pPr>
      <w:r w:rsidRPr="00DA13ED">
        <w:rPr>
          <w:rFonts w:ascii="Arial" w:eastAsia="Arial" w:hAnsi="Arial" w:cs="Arial"/>
          <w:sz w:val="24"/>
          <w:szCs w:val="24"/>
          <w:highlight w:val="white"/>
        </w:rPr>
        <w:t>15.11</w:t>
      </w:r>
      <w:r w:rsidRPr="00DA13ED">
        <w:rPr>
          <w:rFonts w:ascii="Arial" w:eastAsia="Arial" w:hAnsi="Arial" w:cs="Arial"/>
          <w:sz w:val="24"/>
          <w:szCs w:val="24"/>
          <w:highlight w:val="white"/>
        </w:rPr>
        <w:tab/>
        <w:t>The provisions of this Clause 15 shall apply during the term of this Call-Off Contract and for such time as the Supplier holds the Buyer’s Data.</w:t>
      </w:r>
    </w:p>
    <w:p w14:paraId="0B28EC3D" w14:textId="77777777" w:rsidR="00C032ED" w:rsidRPr="00DA13ED" w:rsidRDefault="00A66C67">
      <w:pPr>
        <w:pStyle w:val="Heading2"/>
        <w:rPr>
          <w:rFonts w:ascii="Arial" w:hAnsi="Arial" w:cs="Arial"/>
        </w:rPr>
      </w:pPr>
      <w:bookmarkStart w:id="62" w:name="h.4h042r0" w:colFirst="0" w:colLast="0"/>
      <w:bookmarkStart w:id="63" w:name="h.2w5ecyt" w:colFirst="0" w:colLast="0"/>
      <w:bookmarkEnd w:id="62"/>
      <w:bookmarkEnd w:id="63"/>
      <w:r w:rsidRPr="00DA13ED">
        <w:rPr>
          <w:rFonts w:ascii="Arial" w:hAnsi="Arial" w:cs="Arial"/>
        </w:rPr>
        <w:t>16.</w:t>
      </w:r>
      <w:r w:rsidRPr="00DA13ED">
        <w:rPr>
          <w:rFonts w:ascii="Arial" w:hAnsi="Arial" w:cs="Arial"/>
        </w:rPr>
        <w:tab/>
        <w:t>Records and audit access</w:t>
      </w:r>
    </w:p>
    <w:p w14:paraId="3BFB997B" w14:textId="77777777" w:rsidR="00C032ED" w:rsidRPr="00DA13ED" w:rsidRDefault="00A66C67">
      <w:pPr>
        <w:ind w:left="712" w:hanging="705"/>
        <w:jc w:val="left"/>
        <w:rPr>
          <w:rFonts w:ascii="Arial" w:hAnsi="Arial" w:cs="Arial"/>
        </w:rPr>
      </w:pPr>
      <w:bookmarkStart w:id="64" w:name="h.3vac5uf" w:colFirst="0" w:colLast="0"/>
      <w:bookmarkEnd w:id="64"/>
      <w:r w:rsidRPr="00DA13ED">
        <w:rPr>
          <w:rFonts w:ascii="Arial" w:eastAsia="Arial" w:hAnsi="Arial" w:cs="Arial"/>
          <w:sz w:val="24"/>
          <w:szCs w:val="24"/>
          <w:highlight w:val="white"/>
        </w:rPr>
        <w:t>16.1</w:t>
      </w:r>
      <w:r w:rsidRPr="00DA13ED">
        <w:rPr>
          <w:rFonts w:ascii="Arial" w:eastAsia="Arial" w:hAnsi="Arial" w:cs="Arial"/>
          <w:sz w:val="24"/>
          <w:szCs w:val="24"/>
          <w:highlight w:val="white"/>
        </w:rPr>
        <w:tab/>
        <w:t>The Supplier will allow CCS (and CCS’s external auditor) to access its information and conduct audits of the Services provided under this Call-Off Contract and the provision of Management Information.</w:t>
      </w:r>
    </w:p>
    <w:p w14:paraId="3E3BDBCD" w14:textId="77777777" w:rsidR="00C032ED" w:rsidRPr="00DA13ED" w:rsidRDefault="00C032ED">
      <w:pPr>
        <w:jc w:val="left"/>
        <w:rPr>
          <w:rFonts w:ascii="Arial" w:hAnsi="Arial" w:cs="Arial"/>
        </w:rPr>
      </w:pPr>
      <w:bookmarkStart w:id="65" w:name="h.2afmg28" w:colFirst="0" w:colLast="0"/>
      <w:bookmarkEnd w:id="65"/>
    </w:p>
    <w:p w14:paraId="196C1254" w14:textId="77777777" w:rsidR="00C032ED" w:rsidRPr="00DA13ED" w:rsidRDefault="00A66C67">
      <w:pPr>
        <w:pStyle w:val="Heading2"/>
        <w:spacing w:before="0"/>
        <w:rPr>
          <w:rFonts w:ascii="Arial" w:hAnsi="Arial" w:cs="Arial"/>
        </w:rPr>
      </w:pPr>
      <w:bookmarkStart w:id="66" w:name="h.pkwqa1" w:colFirst="0" w:colLast="0"/>
      <w:bookmarkEnd w:id="66"/>
      <w:r w:rsidRPr="00DA13ED">
        <w:rPr>
          <w:rFonts w:ascii="Arial" w:hAnsi="Arial" w:cs="Arial"/>
        </w:rPr>
        <w:t>17.</w:t>
      </w:r>
      <w:r w:rsidRPr="00DA13ED">
        <w:rPr>
          <w:rFonts w:ascii="Arial" w:hAnsi="Arial" w:cs="Arial"/>
        </w:rPr>
        <w:tab/>
        <w:t>Freedom of Information (FOI) requests</w:t>
      </w:r>
    </w:p>
    <w:p w14:paraId="6207E599" w14:textId="77777777" w:rsidR="00C032ED" w:rsidRPr="00DA13ED" w:rsidRDefault="00A66C67" w:rsidP="0051239D">
      <w:pPr>
        <w:spacing w:after="120"/>
        <w:ind w:left="712" w:hanging="705"/>
        <w:jc w:val="left"/>
        <w:rPr>
          <w:rFonts w:ascii="Arial" w:hAnsi="Arial" w:cs="Arial"/>
        </w:rPr>
      </w:pPr>
      <w:r w:rsidRPr="00DA13ED">
        <w:rPr>
          <w:rFonts w:ascii="Arial" w:eastAsia="Arial" w:hAnsi="Arial" w:cs="Arial"/>
          <w:sz w:val="24"/>
          <w:szCs w:val="24"/>
          <w:highlight w:val="white"/>
        </w:rPr>
        <w:t>17.1</w:t>
      </w:r>
      <w:r w:rsidRPr="00DA13ED">
        <w:rPr>
          <w:rFonts w:ascii="Arial" w:eastAsia="Arial" w:hAnsi="Arial" w:cs="Arial"/>
          <w:sz w:val="24"/>
          <w:szCs w:val="24"/>
          <w:highlight w:val="white"/>
        </w:rPr>
        <w:tab/>
        <w:t>The Supplier will transfer any Request for Inform</w:t>
      </w:r>
      <w:r w:rsidR="0042353D">
        <w:rPr>
          <w:rFonts w:ascii="Arial" w:eastAsia="Arial" w:hAnsi="Arial" w:cs="Arial"/>
          <w:sz w:val="24"/>
          <w:szCs w:val="24"/>
          <w:highlight w:val="white"/>
        </w:rPr>
        <w:t>ation to the Buyer within 2 UK W</w:t>
      </w:r>
      <w:r w:rsidRPr="00DA13ED">
        <w:rPr>
          <w:rFonts w:ascii="Arial" w:eastAsia="Arial" w:hAnsi="Arial" w:cs="Arial"/>
          <w:sz w:val="24"/>
          <w:szCs w:val="24"/>
          <w:highlight w:val="white"/>
        </w:rPr>
        <w:t xml:space="preserve">orking </w:t>
      </w:r>
      <w:r w:rsidR="0042353D">
        <w:rPr>
          <w:rFonts w:ascii="Arial" w:eastAsia="Arial" w:hAnsi="Arial" w:cs="Arial"/>
          <w:sz w:val="24"/>
          <w:szCs w:val="24"/>
          <w:highlight w:val="white"/>
        </w:rPr>
        <w:t>D</w:t>
      </w:r>
      <w:r w:rsidRPr="00DA13ED">
        <w:rPr>
          <w:rFonts w:ascii="Arial" w:eastAsia="Arial" w:hAnsi="Arial" w:cs="Arial"/>
          <w:sz w:val="24"/>
          <w:szCs w:val="24"/>
          <w:highlight w:val="white"/>
        </w:rPr>
        <w:t>ays of receipt.</w:t>
      </w:r>
    </w:p>
    <w:p w14:paraId="64000A8D" w14:textId="77777777" w:rsidR="00C032ED" w:rsidRPr="00DA13ED" w:rsidRDefault="00A66C67" w:rsidP="0051239D">
      <w:pPr>
        <w:spacing w:after="120"/>
        <w:ind w:left="712" w:hanging="705"/>
        <w:jc w:val="left"/>
        <w:rPr>
          <w:rFonts w:ascii="Arial" w:hAnsi="Arial" w:cs="Arial"/>
        </w:rPr>
      </w:pPr>
      <w:r w:rsidRPr="00DA13ED">
        <w:rPr>
          <w:rFonts w:ascii="Arial" w:eastAsia="Arial" w:hAnsi="Arial" w:cs="Arial"/>
          <w:sz w:val="24"/>
          <w:szCs w:val="24"/>
          <w:highlight w:val="white"/>
        </w:rPr>
        <w:t>17.2</w:t>
      </w:r>
      <w:r w:rsidRPr="00DA13ED">
        <w:rPr>
          <w:rFonts w:ascii="Arial" w:eastAsia="Arial" w:hAnsi="Arial" w:cs="Arial"/>
          <w:sz w:val="24"/>
          <w:szCs w:val="24"/>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70A1B99B" w14:textId="77777777" w:rsidR="00C032ED" w:rsidRPr="00DA13ED" w:rsidRDefault="00A66C67" w:rsidP="0051239D">
      <w:pPr>
        <w:spacing w:after="120"/>
        <w:ind w:left="712" w:hanging="705"/>
        <w:jc w:val="left"/>
        <w:rPr>
          <w:rFonts w:ascii="Arial" w:hAnsi="Arial" w:cs="Arial"/>
        </w:rPr>
      </w:pPr>
      <w:r w:rsidRPr="00DA13ED">
        <w:rPr>
          <w:rFonts w:ascii="Arial" w:eastAsia="Arial" w:hAnsi="Arial" w:cs="Arial"/>
          <w:sz w:val="24"/>
          <w:szCs w:val="24"/>
          <w:highlight w:val="white"/>
        </w:rPr>
        <w:t>17.3</w:t>
      </w:r>
      <w:r w:rsidRPr="00DA13ED">
        <w:rPr>
          <w:rFonts w:ascii="Arial" w:eastAsia="Arial" w:hAnsi="Arial" w:cs="Arial"/>
          <w:sz w:val="24"/>
          <w:szCs w:val="24"/>
          <w:highlight w:val="white"/>
        </w:rPr>
        <w:tab/>
      </w:r>
      <w:r w:rsidRPr="00DA13ED">
        <w:rPr>
          <w:rFonts w:ascii="Arial" w:eastAsia="Arial" w:hAnsi="Arial" w:cs="Arial"/>
          <w:sz w:val="24"/>
          <w:szCs w:val="24"/>
        </w:rPr>
        <w:t>To the extent it is permissible and reasonably practical for it to do so</w:t>
      </w:r>
      <w:r w:rsidRPr="00DA13ED">
        <w:rPr>
          <w:rFonts w:ascii="Arial" w:eastAsia="Arial" w:hAnsi="Arial" w:cs="Arial"/>
          <w:color w:val="222222"/>
          <w:sz w:val="24"/>
          <w:szCs w:val="24"/>
          <w:highlight w:val="white"/>
        </w:rPr>
        <w:t xml:space="preserve">, </w:t>
      </w:r>
      <w:r w:rsidRPr="00DA13ED">
        <w:rPr>
          <w:rFonts w:ascii="Arial" w:eastAsia="Arial" w:hAnsi="Arial" w:cs="Arial"/>
          <w:sz w:val="24"/>
          <w:szCs w:val="24"/>
          <w:highlight w:val="white"/>
        </w:rPr>
        <w:t>CCS will make reasonable efforts to notify the Supplier when it receives a relevant FOIA or EIR request so that the Supplier may make appropriate representations.</w:t>
      </w:r>
    </w:p>
    <w:p w14:paraId="075A6F37" w14:textId="77777777" w:rsidR="00C032ED" w:rsidRPr="00DA13ED" w:rsidRDefault="00C032ED">
      <w:pPr>
        <w:jc w:val="left"/>
        <w:rPr>
          <w:rFonts w:ascii="Arial" w:hAnsi="Arial" w:cs="Arial"/>
        </w:rPr>
      </w:pPr>
    </w:p>
    <w:p w14:paraId="336946DB" w14:textId="77777777" w:rsidR="00C032ED" w:rsidRPr="00DA13ED" w:rsidRDefault="00A66C67">
      <w:pPr>
        <w:pStyle w:val="Heading2"/>
        <w:spacing w:before="0"/>
        <w:rPr>
          <w:rFonts w:ascii="Arial" w:hAnsi="Arial" w:cs="Arial"/>
        </w:rPr>
      </w:pPr>
      <w:bookmarkStart w:id="67" w:name="h.39kk8xu" w:colFirst="0" w:colLast="0"/>
      <w:bookmarkEnd w:id="67"/>
      <w:r w:rsidRPr="00DA13ED">
        <w:rPr>
          <w:rFonts w:ascii="Arial" w:hAnsi="Arial" w:cs="Arial"/>
        </w:rPr>
        <w:t xml:space="preserve">18. </w:t>
      </w:r>
      <w:r w:rsidRPr="00DA13ED">
        <w:rPr>
          <w:rFonts w:ascii="Arial" w:hAnsi="Arial" w:cs="Arial"/>
        </w:rPr>
        <w:tab/>
        <w:t>Standards and quality</w:t>
      </w:r>
    </w:p>
    <w:p w14:paraId="68D00A09"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18.1</w:t>
      </w:r>
      <w:r w:rsidRPr="00DA13ED">
        <w:rPr>
          <w:rFonts w:ascii="Arial" w:eastAsia="Arial" w:hAnsi="Arial" w:cs="Arial"/>
          <w:sz w:val="24"/>
          <w:szCs w:val="24"/>
          <w:highlight w:val="white"/>
        </w:rPr>
        <w:tab/>
        <w:t>The Supplier will comply with any standards in this Call-Off Contract and Section 4 (How Services will be delivered) of the Framework Agreement.</w:t>
      </w:r>
    </w:p>
    <w:p w14:paraId="101DEA3E" w14:textId="77777777" w:rsidR="00C032ED" w:rsidRPr="00DA13ED" w:rsidRDefault="00C032ED">
      <w:pPr>
        <w:jc w:val="left"/>
        <w:rPr>
          <w:rFonts w:ascii="Arial" w:hAnsi="Arial" w:cs="Arial"/>
        </w:rPr>
      </w:pPr>
    </w:p>
    <w:p w14:paraId="66B0005F" w14:textId="77777777" w:rsidR="00C032ED" w:rsidRPr="00DA13ED" w:rsidRDefault="00A66C67">
      <w:pPr>
        <w:pStyle w:val="Heading2"/>
        <w:spacing w:before="0"/>
        <w:rPr>
          <w:rFonts w:ascii="Arial" w:hAnsi="Arial" w:cs="Arial"/>
        </w:rPr>
      </w:pPr>
      <w:bookmarkStart w:id="68" w:name="h.1opuj5n" w:colFirst="0" w:colLast="0"/>
      <w:bookmarkEnd w:id="68"/>
      <w:r w:rsidRPr="00DA13ED">
        <w:rPr>
          <w:rFonts w:ascii="Arial" w:hAnsi="Arial" w:cs="Arial"/>
        </w:rPr>
        <w:t>19.</w:t>
      </w:r>
      <w:r w:rsidRPr="00DA13ED">
        <w:rPr>
          <w:rFonts w:ascii="Arial" w:hAnsi="Arial" w:cs="Arial"/>
        </w:rPr>
        <w:tab/>
        <w:t>Security</w:t>
      </w:r>
    </w:p>
    <w:p w14:paraId="090B3107" w14:textId="77777777" w:rsidR="00C032ED" w:rsidRPr="00DA13ED" w:rsidRDefault="00A66C67" w:rsidP="0051239D">
      <w:pPr>
        <w:spacing w:after="120"/>
        <w:ind w:left="712" w:hanging="705"/>
        <w:jc w:val="left"/>
        <w:rPr>
          <w:rFonts w:ascii="Arial" w:hAnsi="Arial" w:cs="Arial"/>
        </w:rPr>
      </w:pPr>
      <w:bookmarkStart w:id="69" w:name="h.2nusc19" w:colFirst="0" w:colLast="0"/>
      <w:bookmarkEnd w:id="69"/>
      <w:r w:rsidRPr="00DA13ED">
        <w:rPr>
          <w:rFonts w:ascii="Arial" w:eastAsia="Arial" w:hAnsi="Arial" w:cs="Arial"/>
          <w:sz w:val="24"/>
          <w:szCs w:val="24"/>
          <w:highlight w:val="white"/>
        </w:rPr>
        <w:t xml:space="preserve">19.1 </w:t>
      </w:r>
      <w:r w:rsidRPr="00DA13ED">
        <w:rPr>
          <w:rFonts w:ascii="Arial" w:eastAsia="Arial" w:hAnsi="Arial" w:cs="Arial"/>
          <w:sz w:val="24"/>
          <w:szCs w:val="24"/>
          <w:highlight w:val="white"/>
        </w:rPr>
        <w:tab/>
        <w:t>The Supplier will use software and the most up-to-date antivirus definitions available from an industry accepted antivirus software vendor to minimise the impact of Malicious Software.</w:t>
      </w:r>
    </w:p>
    <w:p w14:paraId="0D649E55" w14:textId="77777777" w:rsidR="00C032ED" w:rsidRPr="00DA13ED" w:rsidRDefault="00A66C67" w:rsidP="0051239D">
      <w:pPr>
        <w:spacing w:after="120"/>
        <w:ind w:left="712" w:hanging="705"/>
        <w:jc w:val="left"/>
        <w:rPr>
          <w:rFonts w:ascii="Arial" w:hAnsi="Arial" w:cs="Arial"/>
        </w:rPr>
      </w:pPr>
      <w:r w:rsidRPr="00DA13ED">
        <w:rPr>
          <w:rFonts w:ascii="Arial" w:eastAsia="Arial" w:hAnsi="Arial" w:cs="Arial"/>
          <w:sz w:val="24"/>
          <w:szCs w:val="24"/>
          <w:highlight w:val="white"/>
        </w:rPr>
        <w:t xml:space="preserve">19.2 </w:t>
      </w:r>
      <w:r w:rsidRPr="00DA13ED">
        <w:rPr>
          <w:rFonts w:ascii="Arial" w:eastAsia="Arial" w:hAnsi="Arial" w:cs="Arial"/>
          <w:sz w:val="24"/>
          <w:szCs w:val="24"/>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681ACC9D" w14:textId="77777777" w:rsidR="00C032ED" w:rsidRPr="00DA13ED" w:rsidRDefault="00A66C67" w:rsidP="0051239D">
      <w:pPr>
        <w:spacing w:after="120"/>
        <w:ind w:left="712" w:hanging="705"/>
        <w:jc w:val="left"/>
        <w:rPr>
          <w:rFonts w:ascii="Arial" w:hAnsi="Arial" w:cs="Arial"/>
        </w:rPr>
      </w:pPr>
      <w:r w:rsidRPr="00DA13ED">
        <w:rPr>
          <w:rFonts w:ascii="Arial" w:eastAsia="Arial" w:hAnsi="Arial" w:cs="Arial"/>
          <w:sz w:val="24"/>
          <w:szCs w:val="24"/>
          <w:highlight w:val="white"/>
        </w:rPr>
        <w:t>19.3</w:t>
      </w:r>
      <w:r w:rsidRPr="00DA13ED">
        <w:rPr>
          <w:rFonts w:ascii="Arial" w:eastAsia="Arial" w:hAnsi="Arial" w:cs="Arial"/>
          <w:sz w:val="24"/>
          <w:szCs w:val="24"/>
          <w:highlight w:val="white"/>
        </w:rPr>
        <w:tab/>
        <w:t>Any costs arising from the actions of the Buyer or Supplier taken in compliance with the provisions of the above clause, will be dealt with by the Buyer and the Supplier as follows:</w:t>
      </w:r>
    </w:p>
    <w:p w14:paraId="6728838A" w14:textId="77777777" w:rsidR="00C032ED" w:rsidRPr="00DA13ED" w:rsidRDefault="00A66C67">
      <w:pPr>
        <w:numPr>
          <w:ilvl w:val="0"/>
          <w:numId w:val="6"/>
        </w:numPr>
        <w:ind w:left="1417" w:right="-30" w:hanging="285"/>
        <w:contextualSpacing/>
        <w:jc w:val="left"/>
        <w:rPr>
          <w:rFonts w:ascii="Arial" w:hAnsi="Arial" w:cs="Arial"/>
          <w:sz w:val="24"/>
          <w:szCs w:val="24"/>
          <w:highlight w:val="white"/>
        </w:rPr>
      </w:pPr>
      <w:r w:rsidRPr="00DA13ED">
        <w:rPr>
          <w:rFonts w:ascii="Arial" w:eastAsia="Arial" w:hAnsi="Arial" w:cs="Arial"/>
          <w:sz w:val="24"/>
          <w:szCs w:val="24"/>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184B438A" w14:textId="77777777" w:rsidR="00C032ED" w:rsidRPr="00DA13ED" w:rsidRDefault="00A66C67" w:rsidP="0051239D">
      <w:pPr>
        <w:numPr>
          <w:ilvl w:val="0"/>
          <w:numId w:val="6"/>
        </w:numPr>
        <w:spacing w:after="120"/>
        <w:ind w:left="1417" w:right="-30" w:hanging="285"/>
        <w:contextualSpacing/>
        <w:jc w:val="left"/>
        <w:rPr>
          <w:rFonts w:ascii="Arial" w:hAnsi="Arial" w:cs="Arial"/>
          <w:sz w:val="24"/>
          <w:szCs w:val="24"/>
          <w:highlight w:val="white"/>
        </w:rPr>
      </w:pPr>
      <w:r w:rsidRPr="00DA13ED">
        <w:rPr>
          <w:rFonts w:ascii="Arial" w:eastAsia="Arial" w:hAnsi="Arial" w:cs="Arial"/>
          <w:sz w:val="24"/>
          <w:szCs w:val="24"/>
          <w:highlight w:val="white"/>
        </w:rPr>
        <w:t>by the Buyer if the Malicious Software originates from the Buyer software or the Buyer Data, while the Buyer Data was under the control of the Buyer.</w:t>
      </w:r>
    </w:p>
    <w:p w14:paraId="1A6AC905" w14:textId="77777777" w:rsidR="00C032ED" w:rsidRPr="00DA13ED" w:rsidRDefault="00C032ED">
      <w:pPr>
        <w:ind w:left="712" w:right="-30" w:hanging="705"/>
        <w:jc w:val="left"/>
        <w:rPr>
          <w:rFonts w:ascii="Arial" w:hAnsi="Arial" w:cs="Arial"/>
        </w:rPr>
      </w:pPr>
    </w:p>
    <w:p w14:paraId="0DAE8E06" w14:textId="77777777" w:rsidR="00C032ED" w:rsidRPr="00DA13ED" w:rsidRDefault="00A66C67" w:rsidP="0051239D">
      <w:pPr>
        <w:spacing w:after="120"/>
        <w:ind w:left="712" w:right="-30" w:hanging="705"/>
        <w:jc w:val="left"/>
        <w:rPr>
          <w:rFonts w:ascii="Arial" w:hAnsi="Arial" w:cs="Arial"/>
        </w:rPr>
      </w:pPr>
      <w:r w:rsidRPr="00DA13ED">
        <w:rPr>
          <w:rFonts w:ascii="Arial" w:eastAsia="Arial" w:hAnsi="Arial" w:cs="Arial"/>
          <w:sz w:val="24"/>
          <w:szCs w:val="24"/>
          <w:highlight w:val="white"/>
        </w:rPr>
        <w:t xml:space="preserve">19.4 </w:t>
      </w:r>
      <w:r w:rsidRPr="00DA13ED">
        <w:rPr>
          <w:rFonts w:ascii="Arial" w:eastAsia="Arial" w:hAnsi="Arial" w:cs="Arial"/>
          <w:sz w:val="24"/>
          <w:szCs w:val="24"/>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7C8B4169"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19.5 </w:t>
      </w:r>
      <w:r w:rsidRPr="00DA13ED">
        <w:rPr>
          <w:rFonts w:ascii="Arial" w:eastAsia="Arial" w:hAnsi="Arial" w:cs="Arial"/>
          <w:sz w:val="24"/>
          <w:szCs w:val="24"/>
          <w:highlight w:val="white"/>
        </w:rPr>
        <w:tab/>
        <w:t>Any system development by the Supplier must also comply with the government’s ‘10 Steps to Cyber Security’ guidance, available at:</w:t>
      </w:r>
      <w:r w:rsidR="00C23070">
        <w:rPr>
          <w:rFonts w:ascii="Arial" w:eastAsia="Arial" w:hAnsi="Arial" w:cs="Arial"/>
          <w:sz w:val="24"/>
          <w:szCs w:val="24"/>
          <w:highlight w:val="white"/>
        </w:rPr>
        <w:t xml:space="preserve"> </w:t>
      </w:r>
      <w:hyperlink r:id="rId33">
        <w:r w:rsidRPr="00DA13ED">
          <w:rPr>
            <w:rFonts w:ascii="Arial" w:eastAsia="Arial" w:hAnsi="Arial" w:cs="Arial"/>
            <w:color w:val="1155CC"/>
            <w:sz w:val="24"/>
            <w:szCs w:val="24"/>
            <w:highlight w:val="white"/>
            <w:u w:val="single"/>
          </w:rPr>
          <w:t>https://www.gov.uk/government/publications/cyber-risk-management-a-board-level-responsibility/10-steps-summary</w:t>
        </w:r>
      </w:hyperlink>
    </w:p>
    <w:p w14:paraId="0559530F" w14:textId="77777777" w:rsidR="00C032ED" w:rsidRPr="00DA13ED" w:rsidRDefault="00C032ED">
      <w:pPr>
        <w:jc w:val="left"/>
        <w:rPr>
          <w:rFonts w:ascii="Arial" w:hAnsi="Arial" w:cs="Arial"/>
        </w:rPr>
      </w:pPr>
      <w:bookmarkStart w:id="70" w:name="h.fpcw1mi76le3" w:colFirst="0" w:colLast="0"/>
      <w:bookmarkEnd w:id="70"/>
    </w:p>
    <w:p w14:paraId="4ED407F1" w14:textId="77777777" w:rsidR="00C032ED" w:rsidRPr="00DA13ED" w:rsidRDefault="00A66C67">
      <w:pPr>
        <w:pStyle w:val="Heading2"/>
        <w:rPr>
          <w:rFonts w:ascii="Arial" w:hAnsi="Arial" w:cs="Arial"/>
        </w:rPr>
      </w:pPr>
      <w:bookmarkStart w:id="71" w:name="h.r2utc0kvuqcj" w:colFirst="0" w:colLast="0"/>
      <w:bookmarkEnd w:id="71"/>
      <w:r w:rsidRPr="00DA13ED">
        <w:rPr>
          <w:rFonts w:ascii="Arial" w:hAnsi="Arial" w:cs="Arial"/>
        </w:rPr>
        <w:t>20.</w:t>
      </w:r>
      <w:r w:rsidRPr="00DA13ED">
        <w:rPr>
          <w:rFonts w:ascii="Arial" w:hAnsi="Arial" w:cs="Arial"/>
        </w:rPr>
        <w:tab/>
        <w:t xml:space="preserve">Guarantee </w:t>
      </w:r>
    </w:p>
    <w:p w14:paraId="374189CF" w14:textId="77777777" w:rsidR="00C032ED" w:rsidRPr="00DA13ED" w:rsidRDefault="00A66C67">
      <w:pPr>
        <w:ind w:left="712" w:hanging="705"/>
        <w:rPr>
          <w:rFonts w:ascii="Arial" w:hAnsi="Arial" w:cs="Arial"/>
        </w:rPr>
      </w:pPr>
      <w:r w:rsidRPr="00DA13ED">
        <w:rPr>
          <w:rFonts w:ascii="Arial" w:eastAsia="Arial" w:hAnsi="Arial" w:cs="Arial"/>
          <w:sz w:val="24"/>
          <w:szCs w:val="24"/>
        </w:rPr>
        <w:t xml:space="preserve">20.1 </w:t>
      </w:r>
      <w:r w:rsidRPr="00DA13ED">
        <w:rPr>
          <w:rFonts w:ascii="Arial" w:eastAsia="Arial" w:hAnsi="Arial" w:cs="Arial"/>
          <w:sz w:val="24"/>
          <w:szCs w:val="24"/>
        </w:rPr>
        <w:tab/>
        <w:t xml:space="preserve">Where the Buyer has specified in the Order Form that this Call-Off Contract shall be conditional upon receipt of a Guarantee from the guarantor, the Supplier shall deliver to the Buyer a completed Guarantee in the form attached, on or prior to the Commencement Date; and deliver to the Buyer a certified copy of the passed resolution and/or board minutes of its guarantor approving the execution of the Guarantee. </w:t>
      </w:r>
    </w:p>
    <w:p w14:paraId="68509B32" w14:textId="77777777" w:rsidR="00C032ED" w:rsidRPr="00DA13ED" w:rsidRDefault="00C032ED">
      <w:pPr>
        <w:ind w:left="712" w:hanging="705"/>
        <w:rPr>
          <w:rFonts w:ascii="Arial" w:hAnsi="Arial" w:cs="Arial"/>
        </w:rPr>
      </w:pPr>
    </w:p>
    <w:p w14:paraId="775EB490" w14:textId="77777777" w:rsidR="00C032ED" w:rsidRPr="00DA13ED" w:rsidRDefault="00A66C67">
      <w:pPr>
        <w:pStyle w:val="Heading2"/>
        <w:spacing w:before="0"/>
        <w:rPr>
          <w:rFonts w:ascii="Arial" w:hAnsi="Arial" w:cs="Arial"/>
        </w:rPr>
      </w:pPr>
      <w:bookmarkStart w:id="72" w:name="h.2fk6b3p" w:colFirst="0" w:colLast="0"/>
      <w:bookmarkEnd w:id="72"/>
      <w:r w:rsidRPr="00DA13ED">
        <w:rPr>
          <w:rFonts w:ascii="Arial" w:hAnsi="Arial" w:cs="Arial"/>
        </w:rPr>
        <w:t>21.</w:t>
      </w:r>
      <w:r w:rsidRPr="00DA13ED">
        <w:rPr>
          <w:rFonts w:ascii="Arial" w:hAnsi="Arial" w:cs="Arial"/>
        </w:rPr>
        <w:tab/>
        <w:t>Incorporation of terms</w:t>
      </w:r>
    </w:p>
    <w:p w14:paraId="0741EBA2" w14:textId="77777777" w:rsidR="00C032ED" w:rsidRPr="00DA13ED" w:rsidRDefault="00A66C67">
      <w:pPr>
        <w:ind w:left="712" w:hanging="705"/>
        <w:rPr>
          <w:rFonts w:ascii="Arial" w:hAnsi="Arial" w:cs="Arial"/>
        </w:rPr>
      </w:pPr>
      <w:r w:rsidRPr="00DA13ED">
        <w:rPr>
          <w:rFonts w:ascii="Arial" w:eastAsia="Arial" w:hAnsi="Arial" w:cs="Arial"/>
          <w:sz w:val="24"/>
          <w:szCs w:val="24"/>
        </w:rPr>
        <w:t xml:space="preserve">21.1 </w:t>
      </w:r>
      <w:r w:rsidRPr="00DA13ED">
        <w:rPr>
          <w:rFonts w:ascii="Arial" w:eastAsia="Arial" w:hAnsi="Arial" w:cs="Arial"/>
          <w:sz w:val="24"/>
          <w:szCs w:val="24"/>
        </w:rPr>
        <w:tab/>
        <w:t>Upon the execution of an Order, the terms and conditions agreed in the Order Form will be incorporated into this Call-Off Contract.</w:t>
      </w:r>
    </w:p>
    <w:p w14:paraId="06F947F3" w14:textId="77777777" w:rsidR="00C032ED" w:rsidRPr="00DA13ED" w:rsidRDefault="00C032ED">
      <w:pPr>
        <w:jc w:val="left"/>
        <w:rPr>
          <w:rFonts w:ascii="Arial" w:hAnsi="Arial" w:cs="Arial"/>
        </w:rPr>
      </w:pPr>
    </w:p>
    <w:p w14:paraId="2449DB31" w14:textId="77777777" w:rsidR="00C032ED" w:rsidRPr="00DA13ED" w:rsidRDefault="00A66C67">
      <w:pPr>
        <w:pStyle w:val="Heading2"/>
        <w:spacing w:before="0"/>
        <w:ind w:left="7"/>
        <w:rPr>
          <w:rFonts w:ascii="Arial" w:hAnsi="Arial" w:cs="Arial"/>
        </w:rPr>
      </w:pPr>
      <w:bookmarkStart w:id="73" w:name="h.3ep43zb" w:colFirst="0" w:colLast="0"/>
      <w:bookmarkEnd w:id="73"/>
      <w:r w:rsidRPr="00DA13ED">
        <w:rPr>
          <w:rFonts w:ascii="Arial" w:hAnsi="Arial" w:cs="Arial"/>
        </w:rPr>
        <w:t>22.</w:t>
      </w:r>
      <w:r w:rsidRPr="00DA13ED">
        <w:rPr>
          <w:rFonts w:ascii="Arial" w:hAnsi="Arial" w:cs="Arial"/>
        </w:rPr>
        <w:tab/>
        <w:t>Managing disputes</w:t>
      </w:r>
    </w:p>
    <w:p w14:paraId="406ABD32"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22.1 </w:t>
      </w:r>
      <w:r w:rsidRPr="00DA13ED">
        <w:rPr>
          <w:rFonts w:ascii="Arial" w:eastAsia="Arial" w:hAnsi="Arial" w:cs="Arial"/>
          <w:sz w:val="24"/>
          <w:szCs w:val="24"/>
          <w:highlight w:val="white"/>
        </w:rPr>
        <w:tab/>
        <w:t>When either Party notifies the other of a dispute, both Parties will attempt in good faith to negotiate a settlement as soon as possible.</w:t>
      </w:r>
    </w:p>
    <w:p w14:paraId="59E8EB33" w14:textId="77777777" w:rsidR="00C032ED" w:rsidRPr="00DA13ED" w:rsidRDefault="00C032ED" w:rsidP="00C23070">
      <w:pPr>
        <w:spacing w:after="120"/>
        <w:ind w:left="712" w:hanging="705"/>
        <w:jc w:val="left"/>
        <w:rPr>
          <w:rFonts w:ascii="Arial" w:hAnsi="Arial" w:cs="Arial"/>
        </w:rPr>
      </w:pPr>
    </w:p>
    <w:p w14:paraId="5793DAAB"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22.2 </w:t>
      </w:r>
      <w:r w:rsidRPr="00DA13ED">
        <w:rPr>
          <w:rFonts w:ascii="Arial" w:eastAsia="Arial" w:hAnsi="Arial" w:cs="Arial"/>
          <w:sz w:val="24"/>
          <w:szCs w:val="24"/>
          <w:highlight w:val="white"/>
        </w:rPr>
        <w:tab/>
        <w:t>Nothing in this procedure will prevents a Party from seeking any interim order restraining the other Party from doing any act or compelling the other Party to do any act.</w:t>
      </w:r>
    </w:p>
    <w:p w14:paraId="5E38B579"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22.3 </w:t>
      </w:r>
      <w:r w:rsidRPr="00DA13ED">
        <w:rPr>
          <w:rFonts w:ascii="Arial" w:eastAsia="Arial" w:hAnsi="Arial" w:cs="Arial"/>
          <w:sz w:val="24"/>
          <w:szCs w:val="24"/>
          <w:highlight w:val="white"/>
        </w:rPr>
        <w:tab/>
        <w:t>If the dispute cannot be resolved, either Party will be entitled to refer it to mediation in accordance with the procedures below, unless:</w:t>
      </w:r>
    </w:p>
    <w:p w14:paraId="4096DD9D"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Buyer considers that the dispute is not suitable for resolution by mediation,</w:t>
      </w:r>
    </w:p>
    <w:p w14:paraId="76C0B722"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Supplier does not agree to mediation.</w:t>
      </w:r>
    </w:p>
    <w:p w14:paraId="5A3E9128"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22.4 </w:t>
      </w:r>
      <w:r w:rsidRPr="00DA13ED">
        <w:rPr>
          <w:rFonts w:ascii="Arial" w:eastAsia="Arial" w:hAnsi="Arial" w:cs="Arial"/>
          <w:sz w:val="24"/>
          <w:szCs w:val="24"/>
          <w:highlight w:val="white"/>
        </w:rPr>
        <w:tab/>
        <w:t>The procedure for mediation is as follows:</w:t>
      </w:r>
    </w:p>
    <w:p w14:paraId="2D538479"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A neutral adviser or mediator will be chosen by agreement between the Parties. If the Parties cannot ag</w:t>
      </w:r>
      <w:r w:rsidR="00D918DF">
        <w:rPr>
          <w:rFonts w:ascii="Arial" w:eastAsia="Arial" w:hAnsi="Arial" w:cs="Arial"/>
          <w:sz w:val="24"/>
          <w:szCs w:val="24"/>
          <w:highlight w:val="white"/>
        </w:rPr>
        <w:t>ree on a mediator within 10 UK Working D</w:t>
      </w:r>
      <w:r w:rsidRPr="00DA13ED">
        <w:rPr>
          <w:rFonts w:ascii="Arial" w:eastAsia="Arial" w:hAnsi="Arial" w:cs="Arial"/>
          <w:sz w:val="24"/>
          <w:szCs w:val="24"/>
          <w:highlight w:val="white"/>
        </w:rPr>
        <w:t>ays after a request by one Party to the other, either Party will as soon as possible, apply to the mediation provider or to the Centre for Effective Dispute Resolution (CEDR) to appoint a mediator. This application to CED</w:t>
      </w:r>
      <w:r w:rsidR="00D918DF">
        <w:rPr>
          <w:rFonts w:ascii="Arial" w:eastAsia="Arial" w:hAnsi="Arial" w:cs="Arial"/>
          <w:sz w:val="24"/>
          <w:szCs w:val="24"/>
          <w:highlight w:val="white"/>
        </w:rPr>
        <w:t>R must take place within 12 UK Working D</w:t>
      </w:r>
      <w:r w:rsidRPr="00DA13ED">
        <w:rPr>
          <w:rFonts w:ascii="Arial" w:eastAsia="Arial" w:hAnsi="Arial" w:cs="Arial"/>
          <w:sz w:val="24"/>
          <w:szCs w:val="24"/>
          <w:highlight w:val="white"/>
        </w:rPr>
        <w:t>ays from the date of the proposal to appo</w:t>
      </w:r>
      <w:r w:rsidR="00D918DF">
        <w:rPr>
          <w:rFonts w:ascii="Arial" w:eastAsia="Arial" w:hAnsi="Arial" w:cs="Arial"/>
          <w:sz w:val="24"/>
          <w:szCs w:val="24"/>
          <w:highlight w:val="white"/>
        </w:rPr>
        <w:t>int a mediator, or within 3 UK Working D</w:t>
      </w:r>
      <w:r w:rsidRPr="00DA13ED">
        <w:rPr>
          <w:rFonts w:ascii="Arial" w:eastAsia="Arial" w:hAnsi="Arial" w:cs="Arial"/>
          <w:sz w:val="24"/>
          <w:szCs w:val="24"/>
          <w:highlight w:val="white"/>
        </w:rPr>
        <w:t>ays of notice from the mediator to either Party that they are unable or unwilling to act.</w:t>
      </w:r>
    </w:p>
    <w:p w14:paraId="780DE0BB"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The Parties will meet with the mediator within </w:t>
      </w:r>
      <w:r w:rsidR="00224AE3">
        <w:rPr>
          <w:rFonts w:ascii="Arial" w:eastAsia="Arial" w:hAnsi="Arial" w:cs="Arial"/>
          <w:sz w:val="24"/>
          <w:szCs w:val="24"/>
          <w:highlight w:val="white"/>
        </w:rPr>
        <w:t>ten (</w:t>
      </w:r>
      <w:r w:rsidRPr="00DA13ED">
        <w:rPr>
          <w:rFonts w:ascii="Arial" w:eastAsia="Arial" w:hAnsi="Arial" w:cs="Arial"/>
          <w:sz w:val="24"/>
          <w:szCs w:val="24"/>
          <w:highlight w:val="white"/>
        </w:rPr>
        <w:t>10</w:t>
      </w:r>
      <w:r w:rsidR="00224AE3">
        <w:rPr>
          <w:rFonts w:ascii="Arial" w:eastAsia="Arial" w:hAnsi="Arial" w:cs="Arial"/>
          <w:sz w:val="24"/>
          <w:szCs w:val="24"/>
          <w:highlight w:val="white"/>
        </w:rPr>
        <w:t>)</w:t>
      </w:r>
      <w:r w:rsidRPr="00DA13ED">
        <w:rPr>
          <w:rFonts w:ascii="Arial" w:eastAsia="Arial" w:hAnsi="Arial" w:cs="Arial"/>
          <w:sz w:val="24"/>
          <w:szCs w:val="24"/>
          <w:highlight w:val="white"/>
        </w:rPr>
        <w:t xml:space="preserve"> UK </w:t>
      </w:r>
      <w:r w:rsidR="00224AE3">
        <w:rPr>
          <w:rFonts w:ascii="Arial" w:eastAsia="Arial" w:hAnsi="Arial" w:cs="Arial"/>
          <w:sz w:val="24"/>
          <w:szCs w:val="24"/>
          <w:highlight w:val="white"/>
        </w:rPr>
        <w:t>W</w:t>
      </w:r>
      <w:r w:rsidRPr="00DA13ED">
        <w:rPr>
          <w:rFonts w:ascii="Arial" w:eastAsia="Arial" w:hAnsi="Arial" w:cs="Arial"/>
          <w:sz w:val="24"/>
          <w:szCs w:val="24"/>
          <w:highlight w:val="white"/>
        </w:rPr>
        <w:t xml:space="preserve">orking </w:t>
      </w:r>
      <w:r w:rsidR="00224AE3">
        <w:rPr>
          <w:rFonts w:ascii="Arial" w:eastAsia="Arial" w:hAnsi="Arial" w:cs="Arial"/>
          <w:sz w:val="24"/>
          <w:szCs w:val="24"/>
          <w:highlight w:val="white"/>
        </w:rPr>
        <w:t>D</w:t>
      </w:r>
      <w:r w:rsidRPr="00DA13ED">
        <w:rPr>
          <w:rFonts w:ascii="Arial" w:eastAsia="Arial" w:hAnsi="Arial" w:cs="Arial"/>
          <w:sz w:val="24"/>
          <w:szCs w:val="24"/>
          <w:highlight w:val="white"/>
        </w:rPr>
        <w:t>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477370C7"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Unless otherwise agreed, all negotiations connected with the dispute and any settlement agreement relating to it will be conducted in confidence and without prejudice to the rights of the Parties in any future proceedings.</w:t>
      </w:r>
    </w:p>
    <w:p w14:paraId="32BA4C19"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If the Parties reach agreement on the resolution of the dispute, the agreement will be reduced to writing and will be binding on the Parties once it is signed by their duly authorised representatives.</w:t>
      </w:r>
    </w:p>
    <w:p w14:paraId="300631B3"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Failing agreement, either Party may invite the mediator to provide a non-binding but informative opinion in writing. Such an opinion will be provided without prejudice and will not be used in evidence in any proceedings relating to this Call-Off Contract without the prior written consent of both Parties.</w:t>
      </w:r>
    </w:p>
    <w:p w14:paraId="78AD78F7"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If the Parties fail to reach agreement in the struct</w:t>
      </w:r>
      <w:r w:rsidR="005D5E1E">
        <w:rPr>
          <w:rFonts w:ascii="Arial" w:eastAsia="Arial" w:hAnsi="Arial" w:cs="Arial"/>
          <w:sz w:val="24"/>
          <w:szCs w:val="24"/>
          <w:highlight w:val="white"/>
        </w:rPr>
        <w:t>ured negotiations within 60 UK Working D</w:t>
      </w:r>
      <w:r w:rsidRPr="00DA13ED">
        <w:rPr>
          <w:rFonts w:ascii="Arial" w:eastAsia="Arial" w:hAnsi="Arial" w:cs="Arial"/>
          <w:sz w:val="24"/>
          <w:szCs w:val="24"/>
          <w:highlight w:val="white"/>
        </w:rPr>
        <w:t>ays of the mediator being appointed, or such longer period as may be agreed by the Parties, then any dispute or difference between them may be referred to the courts.</w:t>
      </w:r>
    </w:p>
    <w:p w14:paraId="32068CE0"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22.5 </w:t>
      </w:r>
      <w:r w:rsidRPr="00DA13ED">
        <w:rPr>
          <w:rFonts w:ascii="Arial" w:eastAsia="Arial" w:hAnsi="Arial" w:cs="Arial"/>
          <w:sz w:val="24"/>
          <w:szCs w:val="24"/>
          <w:highlight w:val="white"/>
        </w:rPr>
        <w:tab/>
        <w:t>Either Party may request by written notice that the dispute is referred to expert determination if the dispute relates to:</w:t>
      </w:r>
    </w:p>
    <w:p w14:paraId="40572BA4"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any technical aspect of the delivery of the digital services;</w:t>
      </w:r>
    </w:p>
    <w:p w14:paraId="6B320A3E"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underlying technology; or</w:t>
      </w:r>
    </w:p>
    <w:p w14:paraId="79BFDA4A"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otherwise is of a financial or technical nature.</w:t>
      </w:r>
    </w:p>
    <w:p w14:paraId="50264D21" w14:textId="77777777" w:rsidR="00C032ED" w:rsidRPr="00DA13ED" w:rsidRDefault="00A66C67" w:rsidP="00C23070">
      <w:pPr>
        <w:spacing w:after="120"/>
        <w:ind w:left="712" w:right="-30" w:hanging="705"/>
        <w:jc w:val="left"/>
        <w:rPr>
          <w:rFonts w:ascii="Arial" w:hAnsi="Arial" w:cs="Arial"/>
        </w:rPr>
      </w:pPr>
      <w:r w:rsidRPr="00DA13ED">
        <w:rPr>
          <w:rFonts w:ascii="Arial" w:eastAsia="Arial" w:hAnsi="Arial" w:cs="Arial"/>
          <w:sz w:val="24"/>
          <w:szCs w:val="24"/>
          <w:highlight w:val="white"/>
        </w:rPr>
        <w:t>22.6</w:t>
      </w:r>
      <w:r w:rsidRPr="00DA13ED">
        <w:rPr>
          <w:rFonts w:ascii="Arial" w:eastAsia="Arial" w:hAnsi="Arial" w:cs="Arial"/>
          <w:sz w:val="24"/>
          <w:szCs w:val="24"/>
          <w:highlight w:val="white"/>
        </w:rPr>
        <w:tab/>
        <w:t>An expert will be appointed by written agreement between the Parties, but if there is a</w:t>
      </w:r>
      <w:r w:rsidR="005D5E1E">
        <w:rPr>
          <w:rFonts w:ascii="Arial" w:eastAsia="Arial" w:hAnsi="Arial" w:cs="Arial"/>
          <w:sz w:val="24"/>
          <w:szCs w:val="24"/>
          <w:highlight w:val="white"/>
        </w:rPr>
        <w:t xml:space="preserve"> failure to agree within 10 UK Working D</w:t>
      </w:r>
      <w:r w:rsidRPr="00DA13ED">
        <w:rPr>
          <w:rFonts w:ascii="Arial" w:eastAsia="Arial" w:hAnsi="Arial" w:cs="Arial"/>
          <w:sz w:val="24"/>
          <w:szCs w:val="24"/>
          <w:highlight w:val="white"/>
        </w:rPr>
        <w:t>ays, or if the person appointed is unable or unwilling to act, the expert will be appointed on the instructions of the President of the British Computer Society (or any other association that has replaced the British Computer Society).</w:t>
      </w:r>
    </w:p>
    <w:p w14:paraId="6869DBC1"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22.7 </w:t>
      </w:r>
      <w:r w:rsidRPr="00DA13ED">
        <w:rPr>
          <w:rFonts w:ascii="Arial" w:eastAsia="Arial" w:hAnsi="Arial" w:cs="Arial"/>
          <w:sz w:val="24"/>
          <w:szCs w:val="24"/>
          <w:highlight w:val="white"/>
        </w:rPr>
        <w:tab/>
        <w:t>The expert will act on the following basis:</w:t>
      </w:r>
    </w:p>
    <w:p w14:paraId="4020631D"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they will act as an expert and not as an arbitrator and will act fairly and impartially;</w:t>
      </w:r>
    </w:p>
    <w:p w14:paraId="35872DDF"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expert's determination will (in the absence of a material failure to follow the agreed procedures) be final and binding on the Parties;</w:t>
      </w:r>
    </w:p>
    <w:p w14:paraId="1DF791CA"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expert will decide the procedure to be followed in the determination and will be requested to make th</w:t>
      </w:r>
      <w:r w:rsidR="005D5E1E">
        <w:rPr>
          <w:rFonts w:ascii="Arial" w:eastAsia="Arial" w:hAnsi="Arial" w:cs="Arial"/>
          <w:sz w:val="24"/>
          <w:szCs w:val="24"/>
          <w:highlight w:val="white"/>
        </w:rPr>
        <w:t>eir determination within 30 UK Working D</w:t>
      </w:r>
      <w:r w:rsidRPr="00DA13ED">
        <w:rPr>
          <w:rFonts w:ascii="Arial" w:eastAsia="Arial" w:hAnsi="Arial" w:cs="Arial"/>
          <w:sz w:val="24"/>
          <w:szCs w:val="24"/>
          <w:highlight w:val="white"/>
        </w:rPr>
        <w:t>ays of their appointment or as soon as reasonably practicable and the Parties will help and provide the documentation that the expert needs for the determination;</w:t>
      </w:r>
    </w:p>
    <w:p w14:paraId="3DA0BAB0"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any amount payable by one Party to another as a result of the expert's determination will b</w:t>
      </w:r>
      <w:r w:rsidR="005D5E1E">
        <w:rPr>
          <w:rFonts w:ascii="Arial" w:eastAsia="Arial" w:hAnsi="Arial" w:cs="Arial"/>
          <w:sz w:val="24"/>
          <w:szCs w:val="24"/>
          <w:highlight w:val="white"/>
        </w:rPr>
        <w:t>e due and payable within 20 UK Working D</w:t>
      </w:r>
      <w:r w:rsidRPr="00DA13ED">
        <w:rPr>
          <w:rFonts w:ascii="Arial" w:eastAsia="Arial" w:hAnsi="Arial" w:cs="Arial"/>
          <w:sz w:val="24"/>
          <w:szCs w:val="24"/>
          <w:highlight w:val="white"/>
        </w:rPr>
        <w:t>ays of the expert's determination being notified to the Parties</w:t>
      </w:r>
    </w:p>
    <w:p w14:paraId="5A26D6A4"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process will be conducted in private and will be confidential;</w:t>
      </w:r>
    </w:p>
    <w:p w14:paraId="1F053037"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expert will determine how and by whom the costs of the determination, including their fees and expenses, are to be paid.</w:t>
      </w:r>
    </w:p>
    <w:p w14:paraId="25177145"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22.8 </w:t>
      </w:r>
      <w:r w:rsidRPr="00DA13ED">
        <w:rPr>
          <w:rFonts w:ascii="Arial" w:eastAsia="Arial" w:hAnsi="Arial" w:cs="Arial"/>
          <w:sz w:val="24"/>
          <w:szCs w:val="24"/>
          <w:highlight w:val="white"/>
        </w:rPr>
        <w:tab/>
        <w:t>Without prejudice to any other rights of the Buyer under this Call-Off Contract, the obligations of the Parties under this Call-Off Contract will not be suspended, ceased or delayed by the reference of a dispute submitted to mediation or expert determination and the Supplier and the Supplier Staff will comply fully with the Requirements of this Call-Off Contract at all times.</w:t>
      </w:r>
    </w:p>
    <w:p w14:paraId="0F611BE4" w14:textId="77777777" w:rsidR="00C032ED" w:rsidRPr="00DA13ED" w:rsidRDefault="00C032ED">
      <w:pPr>
        <w:jc w:val="left"/>
        <w:rPr>
          <w:rFonts w:ascii="Arial" w:hAnsi="Arial" w:cs="Arial"/>
        </w:rPr>
      </w:pPr>
    </w:p>
    <w:p w14:paraId="1B77B9AB" w14:textId="77777777" w:rsidR="00C032ED" w:rsidRPr="00DA13ED" w:rsidRDefault="00A66C67">
      <w:pPr>
        <w:pStyle w:val="Heading1"/>
        <w:spacing w:before="0"/>
        <w:contextualSpacing w:val="0"/>
      </w:pPr>
      <w:bookmarkStart w:id="74" w:name="h.1tuee74" w:colFirst="0" w:colLast="0"/>
      <w:bookmarkEnd w:id="74"/>
      <w:r w:rsidRPr="00DA13ED">
        <w:rPr>
          <w:highlight w:val="white"/>
        </w:rPr>
        <w:t>23.</w:t>
      </w:r>
      <w:r w:rsidRPr="00DA13ED">
        <w:rPr>
          <w:highlight w:val="white"/>
        </w:rPr>
        <w:tab/>
        <w:t>Termination</w:t>
      </w:r>
    </w:p>
    <w:p w14:paraId="5B1AA5AB" w14:textId="77777777" w:rsidR="00C032ED" w:rsidRPr="00DA13ED" w:rsidRDefault="00A66C67" w:rsidP="00C23070">
      <w:pPr>
        <w:spacing w:after="120"/>
        <w:ind w:left="712" w:hanging="705"/>
        <w:jc w:val="left"/>
        <w:rPr>
          <w:rFonts w:ascii="Arial" w:hAnsi="Arial" w:cs="Arial"/>
        </w:rPr>
      </w:pPr>
      <w:bookmarkStart w:id="75" w:name="h.3rjbtrlh2b6b" w:colFirst="0" w:colLast="0"/>
      <w:bookmarkEnd w:id="75"/>
      <w:r w:rsidRPr="00DA13ED">
        <w:rPr>
          <w:rFonts w:ascii="Arial" w:eastAsia="Arial" w:hAnsi="Arial" w:cs="Arial"/>
          <w:sz w:val="24"/>
          <w:szCs w:val="24"/>
          <w:highlight w:val="white"/>
        </w:rPr>
        <w:t xml:space="preserve">23.1 </w:t>
      </w:r>
      <w:r w:rsidRPr="00DA13ED">
        <w:rPr>
          <w:rFonts w:ascii="Arial" w:eastAsia="Arial" w:hAnsi="Arial" w:cs="Arial"/>
          <w:sz w:val="24"/>
          <w:szCs w:val="24"/>
          <w:highlight w:val="white"/>
        </w:rPr>
        <w:tab/>
        <w:t>The Buyer will have the right to terminate this Call-Off Contract at any time by giving the notice to the Supplier specified in Part A, the Order Form. The Supplier’s obligation to provide the Services will end on the date set out in the Buyer’s notice.</w:t>
      </w:r>
    </w:p>
    <w:p w14:paraId="28527514"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23.2 </w:t>
      </w:r>
      <w:r w:rsidRPr="00DA13ED">
        <w:rPr>
          <w:rFonts w:ascii="Arial" w:eastAsia="Arial" w:hAnsi="Arial" w:cs="Arial"/>
          <w:sz w:val="24"/>
          <w:szCs w:val="24"/>
          <w:highlight w:val="white"/>
        </w:rPr>
        <w:tab/>
        <w:t>The Parties acknowledge and agree that:</w:t>
      </w:r>
    </w:p>
    <w:p w14:paraId="7E623F94"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Buyer’s right to terminate under this clause is reasonable in view of the subject matter of this Call-Off Contract and the nature of the Service being provided.</w:t>
      </w:r>
    </w:p>
    <w:p w14:paraId="1A2DFD44"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7159CDC7" w14:textId="77777777" w:rsidR="00C032ED" w:rsidRPr="00DA13ED" w:rsidRDefault="00A66C67" w:rsidP="00C23070">
      <w:pPr>
        <w:numPr>
          <w:ilvl w:val="0"/>
          <w:numId w:val="6"/>
        </w:numPr>
        <w:spacing w:after="120"/>
        <w:ind w:left="1417" w:hanging="285"/>
        <w:jc w:val="left"/>
        <w:rPr>
          <w:rFonts w:ascii="Arial" w:hAnsi="Arial" w:cs="Arial"/>
          <w:sz w:val="24"/>
          <w:szCs w:val="24"/>
          <w:highlight w:val="white"/>
        </w:rPr>
      </w:pPr>
      <w:r w:rsidRPr="00DA13ED">
        <w:rPr>
          <w:rFonts w:ascii="Arial" w:eastAsia="Arial" w:hAnsi="Arial" w:cs="Arial"/>
          <w:sz w:val="24"/>
          <w:szCs w:val="24"/>
          <w:highlight w:val="white"/>
        </w:rPr>
        <w:tab/>
        <w:t>Subject to clause 31 (Liability), if the Buyer terminates this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w:t>
      </w:r>
    </w:p>
    <w:p w14:paraId="1D382E5A" w14:textId="77777777" w:rsidR="00C032ED" w:rsidRPr="00C23070" w:rsidRDefault="00A66C67" w:rsidP="00C23070">
      <w:pPr>
        <w:numPr>
          <w:ilvl w:val="0"/>
          <w:numId w:val="6"/>
        </w:numPr>
        <w:spacing w:after="120"/>
        <w:ind w:firstLine="360"/>
        <w:contextualSpacing/>
        <w:jc w:val="left"/>
        <w:rPr>
          <w:rFonts w:ascii="Arial" w:hAnsi="Arial" w:cs="Arial"/>
          <w:sz w:val="24"/>
          <w:szCs w:val="24"/>
          <w:highlight w:val="white"/>
        </w:rPr>
      </w:pPr>
      <w:bookmarkStart w:id="76" w:name="h.4du1wux" w:colFirst="0" w:colLast="0"/>
      <w:bookmarkEnd w:id="76"/>
      <w:r w:rsidRPr="00DA13ED">
        <w:rPr>
          <w:rFonts w:ascii="Arial" w:eastAsia="Arial" w:hAnsi="Arial" w:cs="Arial"/>
          <w:sz w:val="24"/>
          <w:szCs w:val="24"/>
          <w:highlight w:val="white"/>
        </w:rPr>
        <w:t>Either Party will have the right to terminate this Call-Off Contract where clause 29.2 applies.</w:t>
      </w:r>
    </w:p>
    <w:p w14:paraId="0F56EB45" w14:textId="77777777" w:rsidR="00C23070" w:rsidRPr="00DA13ED" w:rsidRDefault="00C23070" w:rsidP="00C23070">
      <w:pPr>
        <w:spacing w:after="120"/>
        <w:ind w:left="720"/>
        <w:contextualSpacing/>
        <w:jc w:val="left"/>
        <w:rPr>
          <w:rFonts w:ascii="Arial" w:hAnsi="Arial" w:cs="Arial"/>
          <w:sz w:val="24"/>
          <w:szCs w:val="24"/>
          <w:highlight w:val="white"/>
        </w:rPr>
      </w:pPr>
    </w:p>
    <w:p w14:paraId="148C6EDD"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23.3 </w:t>
      </w:r>
      <w:r w:rsidRPr="00DA13ED">
        <w:rPr>
          <w:rFonts w:ascii="Arial" w:eastAsia="Arial" w:hAnsi="Arial" w:cs="Arial"/>
          <w:sz w:val="24"/>
          <w:szCs w:val="24"/>
          <w:highlight w:val="white"/>
        </w:rPr>
        <w:tab/>
        <w:t>The Buyer will have the right to terminate this Call-Off Contract at any time with immediate effect by written notice to the Supplier if:</w:t>
      </w:r>
    </w:p>
    <w:p w14:paraId="6A85E1FC"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Supplier commits a Supplier Default and if the Supplier Default cannot, in the reasonable opinion of the Buyer, be remedied, or</w:t>
      </w:r>
    </w:p>
    <w:p w14:paraId="2D3B6840"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the Supplier commits any fraud.</w:t>
      </w:r>
    </w:p>
    <w:p w14:paraId="5B1B21B6"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23.4</w:t>
      </w:r>
      <w:r w:rsidRPr="00DA13ED">
        <w:rPr>
          <w:rFonts w:ascii="Arial" w:eastAsia="Arial" w:hAnsi="Arial" w:cs="Arial"/>
          <w:sz w:val="24"/>
          <w:szCs w:val="24"/>
          <w:highlight w:val="white"/>
        </w:rPr>
        <w:tab/>
        <w:t xml:space="preserve">Either Party may terminate this Call-Off Contract at any time with immediate effect by written </w:t>
      </w:r>
      <w:r w:rsidR="00E94BA0">
        <w:rPr>
          <w:rFonts w:ascii="Arial" w:eastAsia="Arial" w:hAnsi="Arial" w:cs="Arial"/>
          <w:sz w:val="24"/>
          <w:szCs w:val="24"/>
          <w:highlight w:val="white"/>
        </w:rPr>
        <w:t>notice (of not more than 30 UK Working D</w:t>
      </w:r>
      <w:r w:rsidRPr="00DA13ED">
        <w:rPr>
          <w:rFonts w:ascii="Arial" w:eastAsia="Arial" w:hAnsi="Arial" w:cs="Arial"/>
          <w:sz w:val="24"/>
          <w:szCs w:val="24"/>
          <w:highlight w:val="white"/>
        </w:rPr>
        <w:t>ays) if the other Party commits a Material Breach of any term of this Call-Off Contract (other than failure to pay any amounts due under this Call-Off Contract) and, if such breach is remediable, fails to remedy that b</w:t>
      </w:r>
      <w:r w:rsidR="00E94BA0">
        <w:rPr>
          <w:rFonts w:ascii="Arial" w:eastAsia="Arial" w:hAnsi="Arial" w:cs="Arial"/>
          <w:sz w:val="24"/>
          <w:szCs w:val="24"/>
          <w:highlight w:val="white"/>
        </w:rPr>
        <w:t>reach within a period of 15 UK Working D</w:t>
      </w:r>
      <w:r w:rsidRPr="00DA13ED">
        <w:rPr>
          <w:rFonts w:ascii="Arial" w:eastAsia="Arial" w:hAnsi="Arial" w:cs="Arial"/>
          <w:sz w:val="24"/>
          <w:szCs w:val="24"/>
          <w:highlight w:val="white"/>
        </w:rPr>
        <w:t>ays of being notified in writing to do so.</w:t>
      </w:r>
    </w:p>
    <w:p w14:paraId="3AE92161" w14:textId="77777777" w:rsidR="00C032ED" w:rsidRPr="00DA13ED" w:rsidRDefault="00A66C67" w:rsidP="00C23070">
      <w:pPr>
        <w:spacing w:after="120"/>
        <w:ind w:left="712" w:right="-30" w:hanging="705"/>
        <w:jc w:val="left"/>
        <w:rPr>
          <w:rFonts w:ascii="Arial" w:hAnsi="Arial" w:cs="Arial"/>
        </w:rPr>
      </w:pPr>
      <w:bookmarkStart w:id="77" w:name="h.2szc72q" w:colFirst="0" w:colLast="0"/>
      <w:bookmarkEnd w:id="77"/>
      <w:r w:rsidRPr="00DA13ED">
        <w:rPr>
          <w:rFonts w:ascii="Arial" w:eastAsia="Arial" w:hAnsi="Arial" w:cs="Arial"/>
          <w:sz w:val="24"/>
          <w:szCs w:val="24"/>
          <w:highlight w:val="white"/>
        </w:rPr>
        <w:t xml:space="preserve">23.5 </w:t>
      </w:r>
      <w:r w:rsidRPr="00DA13ED">
        <w:rPr>
          <w:rFonts w:ascii="Arial" w:eastAsia="Arial" w:hAnsi="Arial" w:cs="Arial"/>
          <w:sz w:val="24"/>
          <w:szCs w:val="24"/>
          <w:highlight w:val="white"/>
        </w:rPr>
        <w:tab/>
        <w:t>If an Insolvency Event of either Party occurs, or the other Party ceases or threatens to cease to carry on the whole or any material part of its business, the other Party is entitled to terminate this Call-Off Contract with immediate effect.</w:t>
      </w:r>
    </w:p>
    <w:p w14:paraId="1CB24D0C" w14:textId="77777777" w:rsidR="00C032ED" w:rsidRPr="00DA13ED" w:rsidRDefault="00C032ED" w:rsidP="00C23070">
      <w:pPr>
        <w:spacing w:after="120"/>
        <w:ind w:left="712" w:right="-30" w:hanging="705"/>
        <w:jc w:val="left"/>
        <w:rPr>
          <w:rFonts w:ascii="Arial" w:hAnsi="Arial" w:cs="Arial"/>
        </w:rPr>
      </w:pPr>
    </w:p>
    <w:p w14:paraId="7F4291C8" w14:textId="77777777" w:rsidR="00C032ED" w:rsidRPr="00DA13ED" w:rsidRDefault="00A66C67" w:rsidP="00C23070">
      <w:pPr>
        <w:spacing w:after="120"/>
        <w:ind w:left="712" w:right="-30" w:hanging="705"/>
        <w:jc w:val="left"/>
        <w:rPr>
          <w:rFonts w:ascii="Arial" w:hAnsi="Arial" w:cs="Arial"/>
        </w:rPr>
      </w:pPr>
      <w:r w:rsidRPr="00DA13ED">
        <w:rPr>
          <w:rFonts w:ascii="Arial" w:eastAsia="Arial" w:hAnsi="Arial" w:cs="Arial"/>
          <w:sz w:val="24"/>
          <w:szCs w:val="24"/>
          <w:highlight w:val="white"/>
        </w:rPr>
        <w:t>23.</w:t>
      </w:r>
      <w:r w:rsidR="00C23070">
        <w:rPr>
          <w:rFonts w:ascii="Arial" w:eastAsia="Arial" w:hAnsi="Arial" w:cs="Arial"/>
          <w:sz w:val="24"/>
          <w:szCs w:val="24"/>
          <w:highlight w:val="white"/>
        </w:rPr>
        <w:t>6</w:t>
      </w:r>
      <w:r w:rsidRPr="00DA13ED">
        <w:rPr>
          <w:rFonts w:ascii="Arial" w:eastAsia="Arial" w:hAnsi="Arial" w:cs="Arial"/>
          <w:sz w:val="24"/>
          <w:szCs w:val="24"/>
          <w:highlight w:val="white"/>
        </w:rPr>
        <w:tab/>
        <w:t>If the Buyer fails to pay the Supplier undisputed sums of money when due, the Supplier shall notify the Buyer in writing of such failure to pay and allow the Buyer five (5) calendar days to settle the undisputed invoice. If the Buyer fails to pay such undisputed sums within the allotted additional 5 calendar days, the Supplier may terminate this Call-Off Contract subject to giving the length of notice specified in the Order Form (Termination)</w:t>
      </w:r>
      <w:r w:rsidR="00C23070">
        <w:rPr>
          <w:rFonts w:ascii="Arial" w:eastAsia="Arial" w:hAnsi="Arial" w:cs="Arial"/>
          <w:sz w:val="24"/>
          <w:szCs w:val="24"/>
        </w:rPr>
        <w:t>.</w:t>
      </w:r>
    </w:p>
    <w:p w14:paraId="37DFB059" w14:textId="77777777" w:rsidR="00C032ED" w:rsidRPr="00DA13ED" w:rsidRDefault="00C032ED">
      <w:pPr>
        <w:ind w:left="705"/>
        <w:jc w:val="left"/>
        <w:rPr>
          <w:rFonts w:ascii="Arial" w:hAnsi="Arial" w:cs="Arial"/>
        </w:rPr>
      </w:pPr>
      <w:bookmarkStart w:id="78" w:name="h.184mhaj" w:colFirst="0" w:colLast="0"/>
      <w:bookmarkEnd w:id="78"/>
    </w:p>
    <w:p w14:paraId="1B7D2891" w14:textId="77777777" w:rsidR="00C032ED" w:rsidRPr="00DA13ED" w:rsidRDefault="00A66C67">
      <w:pPr>
        <w:pStyle w:val="Heading1"/>
        <w:spacing w:before="0"/>
        <w:contextualSpacing w:val="0"/>
      </w:pPr>
      <w:bookmarkStart w:id="79" w:name="h.3s49zyc" w:colFirst="0" w:colLast="0"/>
      <w:bookmarkEnd w:id="79"/>
      <w:r w:rsidRPr="00DA13ED">
        <w:rPr>
          <w:highlight w:val="white"/>
        </w:rPr>
        <w:t xml:space="preserve">24. </w:t>
      </w:r>
      <w:r w:rsidRPr="00DA13ED">
        <w:rPr>
          <w:highlight w:val="white"/>
        </w:rPr>
        <w:tab/>
        <w:t>Consequences of termination and expiry</w:t>
      </w:r>
    </w:p>
    <w:p w14:paraId="2B89FB2C" w14:textId="77777777" w:rsidR="00C032ED" w:rsidRPr="00DA13ED" w:rsidRDefault="00A66C67" w:rsidP="00C23070">
      <w:pPr>
        <w:spacing w:after="120"/>
        <w:ind w:left="712" w:hanging="705"/>
        <w:jc w:val="left"/>
        <w:rPr>
          <w:rFonts w:ascii="Arial" w:hAnsi="Arial" w:cs="Arial"/>
        </w:rPr>
      </w:pPr>
      <w:bookmarkStart w:id="80" w:name="h.u0ybim7xzdo5" w:colFirst="0" w:colLast="0"/>
      <w:bookmarkEnd w:id="80"/>
      <w:r w:rsidRPr="00DA13ED">
        <w:rPr>
          <w:rFonts w:ascii="Arial" w:eastAsia="Arial" w:hAnsi="Arial" w:cs="Arial"/>
          <w:sz w:val="24"/>
          <w:szCs w:val="24"/>
          <w:highlight w:val="white"/>
        </w:rPr>
        <w:t xml:space="preserve">24.1 </w:t>
      </w:r>
      <w:r w:rsidRPr="00DA13ED">
        <w:rPr>
          <w:rFonts w:ascii="Arial" w:eastAsia="Arial" w:hAnsi="Arial" w:cs="Arial"/>
          <w:sz w:val="24"/>
          <w:szCs w:val="24"/>
          <w:highlight w:val="white"/>
        </w:rPr>
        <w:tab/>
        <w:t xml:space="preserve">Where the Buyer has the right to terminate this Call-Off Contract it may elect to suspend this Call-Off Contract and its performance. </w:t>
      </w:r>
    </w:p>
    <w:p w14:paraId="67759F2C" w14:textId="77777777" w:rsidR="00C032ED" w:rsidRPr="00DA13ED" w:rsidRDefault="00A66C67" w:rsidP="00C23070">
      <w:pPr>
        <w:spacing w:after="120"/>
        <w:ind w:left="712" w:hanging="705"/>
        <w:jc w:val="left"/>
        <w:rPr>
          <w:rFonts w:ascii="Arial" w:hAnsi="Arial" w:cs="Arial"/>
        </w:rPr>
      </w:pPr>
      <w:bookmarkStart w:id="81" w:name="h.yyalmcymhpr3" w:colFirst="0" w:colLast="0"/>
      <w:bookmarkStart w:id="82" w:name="h.meukdy" w:colFirst="0" w:colLast="0"/>
      <w:bookmarkEnd w:id="81"/>
      <w:bookmarkEnd w:id="82"/>
      <w:r w:rsidRPr="00DA13ED">
        <w:rPr>
          <w:rFonts w:ascii="Arial" w:eastAsia="Arial" w:hAnsi="Arial" w:cs="Arial"/>
          <w:sz w:val="24"/>
          <w:szCs w:val="24"/>
          <w:highlight w:val="white"/>
        </w:rPr>
        <w:t>24.2</w:t>
      </w:r>
      <w:r w:rsidRPr="00DA13ED">
        <w:rPr>
          <w:rFonts w:ascii="Arial" w:eastAsia="Arial" w:hAnsi="Arial" w:cs="Arial"/>
          <w:sz w:val="24"/>
          <w:szCs w:val="24"/>
          <w:highlight w:val="white"/>
        </w:rPr>
        <w:tab/>
        <w:t>If the Buyer contracts with another Supplier for the Deliverables under this Call-Off Contract, the Supplier will comply with clause 28.</w:t>
      </w:r>
    </w:p>
    <w:p w14:paraId="2668532C" w14:textId="77777777" w:rsidR="00C032ED" w:rsidRPr="00DA13ED" w:rsidRDefault="00A66C67" w:rsidP="00C23070">
      <w:pPr>
        <w:spacing w:after="120"/>
        <w:ind w:left="712" w:hanging="705"/>
        <w:jc w:val="left"/>
        <w:rPr>
          <w:rFonts w:ascii="Arial" w:hAnsi="Arial" w:cs="Arial"/>
        </w:rPr>
      </w:pPr>
      <w:bookmarkStart w:id="83" w:name="h.36ei31r" w:colFirst="0" w:colLast="0"/>
      <w:bookmarkStart w:id="84" w:name="h.1ljsd9k" w:colFirst="0" w:colLast="0"/>
      <w:bookmarkEnd w:id="83"/>
      <w:bookmarkEnd w:id="84"/>
      <w:r w:rsidRPr="00DA13ED">
        <w:rPr>
          <w:rFonts w:ascii="Arial" w:eastAsia="Arial" w:hAnsi="Arial" w:cs="Arial"/>
          <w:sz w:val="24"/>
          <w:szCs w:val="24"/>
          <w:highlight w:val="white"/>
        </w:rPr>
        <w:t xml:space="preserve">24.3   </w:t>
      </w:r>
      <w:r w:rsidRPr="00DA13ED">
        <w:rPr>
          <w:rFonts w:ascii="Arial" w:eastAsia="Arial" w:hAnsi="Arial" w:cs="Arial"/>
          <w:sz w:val="24"/>
          <w:szCs w:val="24"/>
          <w:highlight w:val="white"/>
        </w:rPr>
        <w:tab/>
        <w:t>The rights and obligations of the Parties in respect of this</w:t>
      </w:r>
      <w:r w:rsidRPr="00DA13ED">
        <w:rPr>
          <w:rFonts w:ascii="Arial" w:eastAsia="Arial" w:hAnsi="Arial" w:cs="Arial"/>
          <w:sz w:val="24"/>
          <w:szCs w:val="24"/>
        </w:rPr>
        <w:t xml:space="preserve"> Call-Off Contract</w:t>
      </w:r>
      <w:r w:rsidRPr="00DA13ED">
        <w:rPr>
          <w:rFonts w:ascii="Arial" w:eastAsia="Arial" w:hAnsi="Arial" w:cs="Arial"/>
          <w:sz w:val="24"/>
          <w:szCs w:val="24"/>
          <w:highlight w:val="white"/>
        </w:rPr>
        <w:t xml:space="preserve"> will automatically terminate upon the expiry or termination of this</w:t>
      </w:r>
      <w:r w:rsidRPr="00DA13ED">
        <w:rPr>
          <w:rFonts w:ascii="Arial" w:eastAsia="Arial" w:hAnsi="Arial" w:cs="Arial"/>
          <w:sz w:val="24"/>
          <w:szCs w:val="24"/>
        </w:rPr>
        <w:t xml:space="preserve"> Call-Off Contract</w:t>
      </w:r>
      <w:r w:rsidRPr="00DA13ED">
        <w:rPr>
          <w:rFonts w:ascii="Arial" w:eastAsia="Arial" w:hAnsi="Arial" w:cs="Arial"/>
          <w:sz w:val="24"/>
          <w:szCs w:val="24"/>
          <w:highlight w:val="white"/>
        </w:rPr>
        <w:t>, except those rights and obligations set out in clause</w:t>
      </w:r>
      <w:r w:rsidRPr="00DA13ED">
        <w:rPr>
          <w:rFonts w:ascii="Arial" w:eastAsia="Arial" w:hAnsi="Arial" w:cs="Arial"/>
          <w:sz w:val="24"/>
          <w:szCs w:val="24"/>
        </w:rPr>
        <w:t xml:space="preserve"> 24.7.</w:t>
      </w:r>
    </w:p>
    <w:p w14:paraId="0B4B7FF3" w14:textId="77777777" w:rsidR="00C032ED" w:rsidRPr="00DA13ED" w:rsidRDefault="00A66C67" w:rsidP="00C23070">
      <w:pPr>
        <w:spacing w:after="120"/>
        <w:ind w:left="712" w:hanging="705"/>
        <w:jc w:val="left"/>
        <w:rPr>
          <w:rFonts w:ascii="Arial" w:hAnsi="Arial" w:cs="Arial"/>
        </w:rPr>
      </w:pPr>
      <w:bookmarkStart w:id="85" w:name="h.45jfvxd" w:colFirst="0" w:colLast="0"/>
      <w:bookmarkStart w:id="86" w:name="h.2koq656" w:colFirst="0" w:colLast="0"/>
      <w:bookmarkEnd w:id="85"/>
      <w:bookmarkEnd w:id="86"/>
      <w:r w:rsidRPr="00DA13ED">
        <w:rPr>
          <w:rFonts w:ascii="Arial" w:eastAsia="Arial" w:hAnsi="Arial" w:cs="Arial"/>
          <w:sz w:val="24"/>
          <w:szCs w:val="24"/>
          <w:highlight w:val="white"/>
        </w:rPr>
        <w:t xml:space="preserve">24.4   </w:t>
      </w:r>
      <w:r w:rsidRPr="00DA13ED">
        <w:rPr>
          <w:rFonts w:ascii="Arial" w:eastAsia="Arial" w:hAnsi="Arial" w:cs="Arial"/>
          <w:sz w:val="24"/>
          <w:szCs w:val="24"/>
          <w:highlight w:val="white"/>
        </w:rPr>
        <w:tab/>
        <w:t>At the end of the Call-Off Contract period (howsoever arising), the Supplier must:</w:t>
      </w:r>
    </w:p>
    <w:p w14:paraId="6A785342"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promptly return to the Buyer:</w:t>
      </w:r>
    </w:p>
    <w:p w14:paraId="251EFDD8" w14:textId="77777777" w:rsidR="00C032ED" w:rsidRPr="00DA13ED" w:rsidRDefault="00A66C67" w:rsidP="00C23070">
      <w:pPr>
        <w:numPr>
          <w:ilvl w:val="1"/>
          <w:numId w:val="6"/>
        </w:numPr>
        <w:spacing w:after="120"/>
        <w:ind w:left="1702"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all Buyer Data including all copies of Buyer software, code and any other software licensed by the Buyer to the Supplier under this </w:t>
      </w:r>
      <w:r w:rsidRPr="00DA13ED">
        <w:rPr>
          <w:rFonts w:ascii="Arial" w:eastAsia="Arial" w:hAnsi="Arial" w:cs="Arial"/>
          <w:sz w:val="24"/>
          <w:szCs w:val="24"/>
        </w:rPr>
        <w:t>Call-Off Contract</w:t>
      </w:r>
      <w:r w:rsidRPr="00DA13ED">
        <w:rPr>
          <w:rFonts w:ascii="Arial" w:eastAsia="Arial" w:hAnsi="Arial" w:cs="Arial"/>
          <w:sz w:val="24"/>
          <w:szCs w:val="24"/>
          <w:highlight w:val="white"/>
        </w:rPr>
        <w:t>;</w:t>
      </w:r>
    </w:p>
    <w:p w14:paraId="30FD0C67" w14:textId="77777777" w:rsidR="00C032ED" w:rsidRPr="00DA13ED" w:rsidRDefault="00A66C67" w:rsidP="00C23070">
      <w:pPr>
        <w:numPr>
          <w:ilvl w:val="1"/>
          <w:numId w:val="6"/>
        </w:numPr>
        <w:spacing w:after="120"/>
        <w:ind w:left="1702"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any materials created by the Supplier under this </w:t>
      </w:r>
      <w:r w:rsidRPr="00DA13ED">
        <w:rPr>
          <w:rFonts w:ascii="Arial" w:eastAsia="Arial" w:hAnsi="Arial" w:cs="Arial"/>
          <w:sz w:val="24"/>
          <w:szCs w:val="24"/>
        </w:rPr>
        <w:t>Call-Off Contrac</w:t>
      </w:r>
      <w:r w:rsidRPr="00DA13ED">
        <w:rPr>
          <w:rFonts w:ascii="Arial" w:eastAsia="Arial" w:hAnsi="Arial" w:cs="Arial"/>
          <w:sz w:val="24"/>
          <w:szCs w:val="24"/>
          <w:highlight w:val="white"/>
        </w:rPr>
        <w:t>t where the IPRs are owned by the Buyer;</w:t>
      </w:r>
    </w:p>
    <w:p w14:paraId="76D1A973" w14:textId="77777777" w:rsidR="00C032ED" w:rsidRPr="00DA13ED" w:rsidRDefault="00A66C67" w:rsidP="00C23070">
      <w:pPr>
        <w:numPr>
          <w:ilvl w:val="1"/>
          <w:numId w:val="6"/>
        </w:numPr>
        <w:spacing w:after="120"/>
        <w:ind w:left="1702" w:right="-30" w:hanging="285"/>
        <w:jc w:val="left"/>
        <w:rPr>
          <w:rFonts w:ascii="Arial" w:eastAsia="Arial" w:hAnsi="Arial" w:cs="Arial"/>
          <w:sz w:val="24"/>
          <w:szCs w:val="24"/>
          <w:highlight w:val="white"/>
        </w:rPr>
      </w:pPr>
      <w:r w:rsidRPr="00DA13ED">
        <w:rPr>
          <w:rFonts w:ascii="Arial" w:eastAsia="Arial" w:hAnsi="Arial" w:cs="Arial"/>
          <w:sz w:val="24"/>
          <w:szCs w:val="24"/>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645E9F67"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ab/>
        <w:t>destroy all copies of the Buyer Data when they receive the Buyer’s written instructions to do so or 12 months after the date of expiry or termination, and provide written confirmation to the Buyer that the data has been securely destroyed, except where the retention of Buyer Data is required by Law;</w:t>
      </w:r>
    </w:p>
    <w:p w14:paraId="1D1631B9"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work with the Buyer on any work in progress and ensure an orderly transition of the Services to the replacement supplier;</w:t>
      </w:r>
    </w:p>
    <w:p w14:paraId="777E50FB"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return any sums prepaid for Services which have not been delivered to the Buyer by the date of expiry or termination;</w:t>
      </w:r>
    </w:p>
    <w:p w14:paraId="43F5B807" w14:textId="77777777" w:rsidR="00C032ED" w:rsidRPr="00DA13ED" w:rsidRDefault="00A66C67" w:rsidP="00C23070">
      <w:pPr>
        <w:numPr>
          <w:ilvl w:val="0"/>
          <w:numId w:val="6"/>
        </w:numPr>
        <w:spacing w:after="120"/>
        <w:ind w:left="1417" w:right="-30" w:hanging="285"/>
        <w:jc w:val="left"/>
        <w:rPr>
          <w:rFonts w:ascii="Arial" w:hAnsi="Arial" w:cs="Arial"/>
          <w:sz w:val="24"/>
          <w:szCs w:val="24"/>
          <w:highlight w:val="white"/>
        </w:rPr>
      </w:pPr>
      <w:r w:rsidRPr="00DA13ED">
        <w:rPr>
          <w:rFonts w:ascii="Arial" w:eastAsia="Arial" w:hAnsi="Arial" w:cs="Arial"/>
          <w:sz w:val="24"/>
          <w:szCs w:val="24"/>
          <w:highlight w:val="white"/>
        </w:rPr>
        <w:t>provide all information requested by the Buyer on the provision of the Services so that:</w:t>
      </w:r>
    </w:p>
    <w:p w14:paraId="44A1AE59" w14:textId="77777777" w:rsidR="00C032ED" w:rsidRPr="00DA13ED" w:rsidRDefault="00A66C67" w:rsidP="00C23070">
      <w:pPr>
        <w:numPr>
          <w:ilvl w:val="1"/>
          <w:numId w:val="6"/>
        </w:numPr>
        <w:spacing w:after="120"/>
        <w:ind w:left="1702" w:right="-30" w:hanging="285"/>
        <w:jc w:val="left"/>
        <w:rPr>
          <w:rFonts w:ascii="Arial" w:hAnsi="Arial" w:cs="Arial"/>
          <w:sz w:val="24"/>
          <w:szCs w:val="24"/>
          <w:highlight w:val="white"/>
        </w:rPr>
      </w:pPr>
      <w:r w:rsidRPr="00DA13ED">
        <w:rPr>
          <w:rFonts w:ascii="Arial" w:eastAsia="Arial" w:hAnsi="Arial" w:cs="Arial"/>
          <w:sz w:val="24"/>
          <w:szCs w:val="24"/>
          <w:highlight w:val="white"/>
        </w:rPr>
        <w:t>the Buyer is able to understand how the Services have been provided; and</w:t>
      </w:r>
    </w:p>
    <w:p w14:paraId="09AA62F4" w14:textId="77777777" w:rsidR="00C032ED" w:rsidRPr="00DA13ED" w:rsidRDefault="00A66C67" w:rsidP="00C23070">
      <w:pPr>
        <w:numPr>
          <w:ilvl w:val="1"/>
          <w:numId w:val="6"/>
        </w:numPr>
        <w:spacing w:after="120"/>
        <w:ind w:left="1702" w:right="-30" w:hanging="285"/>
        <w:jc w:val="left"/>
        <w:rPr>
          <w:rFonts w:ascii="Arial" w:hAnsi="Arial" w:cs="Arial"/>
          <w:sz w:val="24"/>
          <w:szCs w:val="24"/>
          <w:highlight w:val="white"/>
        </w:rPr>
      </w:pPr>
      <w:r w:rsidRPr="00DA13ED">
        <w:rPr>
          <w:rFonts w:ascii="Arial" w:eastAsia="Arial" w:hAnsi="Arial" w:cs="Arial"/>
          <w:sz w:val="24"/>
          <w:szCs w:val="24"/>
          <w:highlight w:val="white"/>
        </w:rPr>
        <w:t>the Buyer and the replacement supplier can conduct due diligence.</w:t>
      </w:r>
    </w:p>
    <w:p w14:paraId="68A2DD37" w14:textId="77777777" w:rsidR="00C032ED" w:rsidRPr="00DA13ED" w:rsidRDefault="00A66C67" w:rsidP="00C23070">
      <w:pPr>
        <w:spacing w:after="120"/>
        <w:ind w:left="712" w:hanging="705"/>
        <w:jc w:val="left"/>
        <w:rPr>
          <w:rFonts w:ascii="Arial" w:hAnsi="Arial" w:cs="Arial"/>
        </w:rPr>
      </w:pPr>
      <w:bookmarkStart w:id="87" w:name="h.zu0gcz" w:colFirst="0" w:colLast="0"/>
      <w:bookmarkStart w:id="88" w:name="h.3jtnz0s" w:colFirst="0" w:colLast="0"/>
      <w:bookmarkEnd w:id="87"/>
      <w:bookmarkEnd w:id="88"/>
      <w:r w:rsidRPr="00DA13ED">
        <w:rPr>
          <w:rFonts w:ascii="Arial" w:eastAsia="Arial" w:hAnsi="Arial" w:cs="Arial"/>
          <w:sz w:val="24"/>
          <w:szCs w:val="24"/>
          <w:highlight w:val="white"/>
        </w:rPr>
        <w:t>24.5</w:t>
      </w:r>
      <w:r w:rsidRPr="00DA13ED">
        <w:rPr>
          <w:rFonts w:ascii="Arial" w:eastAsia="Arial" w:hAnsi="Arial" w:cs="Arial"/>
          <w:sz w:val="24"/>
          <w:szCs w:val="24"/>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this Call-Off Contract states otherwise.</w:t>
      </w:r>
    </w:p>
    <w:p w14:paraId="4B0D781F" w14:textId="77777777" w:rsidR="00C032ED" w:rsidRPr="00DA13ED" w:rsidRDefault="00A66C67" w:rsidP="00C23070">
      <w:pPr>
        <w:spacing w:after="120"/>
        <w:ind w:left="712" w:hanging="705"/>
        <w:jc w:val="left"/>
        <w:rPr>
          <w:rFonts w:ascii="Arial" w:hAnsi="Arial" w:cs="Arial"/>
        </w:rPr>
      </w:pPr>
      <w:bookmarkStart w:id="89" w:name="h.1yyy98l" w:colFirst="0" w:colLast="0"/>
      <w:bookmarkStart w:id="90" w:name="h.4iylrwe" w:colFirst="0" w:colLast="0"/>
      <w:bookmarkEnd w:id="89"/>
      <w:bookmarkEnd w:id="90"/>
      <w:r w:rsidRPr="00DA13ED">
        <w:rPr>
          <w:rFonts w:ascii="Arial" w:eastAsia="Arial" w:hAnsi="Arial" w:cs="Arial"/>
          <w:sz w:val="24"/>
          <w:szCs w:val="24"/>
          <w:highlight w:val="white"/>
        </w:rPr>
        <w:t>24.6</w:t>
      </w:r>
      <w:r w:rsidRPr="00DA13ED">
        <w:rPr>
          <w:rFonts w:ascii="Arial" w:eastAsia="Arial" w:hAnsi="Arial" w:cs="Arial"/>
          <w:sz w:val="24"/>
          <w:szCs w:val="24"/>
          <w:highlight w:val="white"/>
        </w:rPr>
        <w:tab/>
        <w:t>All licences, leases and authorisations granted by the Buyer to the Supplier in relation to the Services will be terminated at the end of the Call-Off Contract period (howsoever arising) without the need for the Buyer to serve notice except where this Call-Off Contract states otherwise.</w:t>
      </w:r>
    </w:p>
    <w:p w14:paraId="5EC621BD" w14:textId="77777777" w:rsidR="00C032ED" w:rsidRPr="00DA13ED" w:rsidRDefault="00A66C67" w:rsidP="00C23070">
      <w:pPr>
        <w:spacing w:after="120"/>
        <w:ind w:left="712" w:hanging="705"/>
        <w:jc w:val="left"/>
        <w:rPr>
          <w:rFonts w:ascii="Arial" w:hAnsi="Arial" w:cs="Arial"/>
        </w:rPr>
      </w:pPr>
      <w:bookmarkStart w:id="91" w:name="h.2y3w247" w:colFirst="0" w:colLast="0"/>
      <w:bookmarkStart w:id="92" w:name="h.1d96cc0" w:colFirst="0" w:colLast="0"/>
      <w:bookmarkEnd w:id="91"/>
      <w:bookmarkEnd w:id="92"/>
      <w:r w:rsidRPr="00DA13ED">
        <w:rPr>
          <w:rFonts w:ascii="Arial" w:eastAsia="Arial" w:hAnsi="Arial" w:cs="Arial"/>
          <w:sz w:val="24"/>
          <w:szCs w:val="24"/>
          <w:highlight w:val="white"/>
        </w:rPr>
        <w:t>24.7</w:t>
      </w:r>
      <w:r w:rsidRPr="00DA13ED">
        <w:rPr>
          <w:rFonts w:ascii="Arial" w:eastAsia="Arial" w:hAnsi="Arial" w:cs="Arial"/>
          <w:sz w:val="24"/>
          <w:szCs w:val="24"/>
          <w:highlight w:val="white"/>
        </w:rPr>
        <w:tab/>
        <w:t>Termination or expiry of this Call-Off Contract will not affect:</w:t>
      </w:r>
    </w:p>
    <w:p w14:paraId="72093FC0" w14:textId="77777777" w:rsidR="00C032ED" w:rsidRPr="00DA13ED" w:rsidRDefault="00A66C67" w:rsidP="00C23070">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any rights, remedies or obligations accrued under this Call-Off Contract prior to termination or expiration;</w:t>
      </w:r>
    </w:p>
    <w:p w14:paraId="67DF9EC3" w14:textId="77777777" w:rsidR="00C032ED" w:rsidRPr="00DA13ED" w:rsidRDefault="00A66C67" w:rsidP="00C23070">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the right of either Party to recover any amount outstanding at the time of such termination or expiry;</w:t>
      </w:r>
    </w:p>
    <w:p w14:paraId="08DA7BFB" w14:textId="77777777" w:rsidR="00C032ED" w:rsidRPr="00DA13ED" w:rsidRDefault="00A66C67" w:rsidP="00C23070">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the continuing rights, remedies or obligations of the Buyer or the Supplier under clauses:</w:t>
      </w:r>
    </w:p>
    <w:p w14:paraId="40D2F731"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8 - Payment Terms and VAT</w:t>
      </w:r>
    </w:p>
    <w:p w14:paraId="7861F6AD"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9 - Recovery of Sums Due and Right of Set-Off</w:t>
      </w:r>
    </w:p>
    <w:p w14:paraId="61414FEB" w14:textId="77777777" w:rsidR="00C032ED" w:rsidRPr="00DA13ED" w:rsidRDefault="00A66C67" w:rsidP="00C23070">
      <w:pPr>
        <w:numPr>
          <w:ilvl w:val="1"/>
          <w:numId w:val="6"/>
        </w:numPr>
        <w:spacing w:after="120"/>
        <w:ind w:left="1282" w:right="-30" w:hanging="285"/>
        <w:jc w:val="left"/>
        <w:rPr>
          <w:rFonts w:ascii="Arial" w:eastAsia="Arial" w:hAnsi="Arial" w:cs="Arial"/>
          <w:sz w:val="24"/>
          <w:szCs w:val="24"/>
          <w:highlight w:val="white"/>
        </w:rPr>
      </w:pPr>
      <w:r w:rsidRPr="00DA13ED">
        <w:rPr>
          <w:rFonts w:ascii="Arial" w:eastAsia="Arial" w:hAnsi="Arial" w:cs="Arial"/>
          <w:sz w:val="24"/>
          <w:szCs w:val="24"/>
          <w:highlight w:val="white"/>
        </w:rPr>
        <w:t>10 - Insurance</w:t>
      </w:r>
    </w:p>
    <w:p w14:paraId="21A3DAFE"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11 - Confidentiality</w:t>
      </w:r>
    </w:p>
    <w:p w14:paraId="2614F5FA"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12 - Conflict of Interest</w:t>
      </w:r>
    </w:p>
    <w:p w14:paraId="0D2D380A"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13 - Intellectual Property Rights</w:t>
      </w:r>
    </w:p>
    <w:p w14:paraId="1ACB7E4C" w14:textId="77777777" w:rsidR="00C032ED" w:rsidRPr="00DA13ED" w:rsidRDefault="00A66C67" w:rsidP="00C23070">
      <w:pPr>
        <w:numPr>
          <w:ilvl w:val="1"/>
          <w:numId w:val="6"/>
        </w:numPr>
        <w:spacing w:after="120"/>
        <w:ind w:left="1282" w:right="-30" w:hanging="285"/>
        <w:jc w:val="left"/>
        <w:rPr>
          <w:rFonts w:ascii="Arial" w:eastAsia="Arial" w:hAnsi="Arial" w:cs="Arial"/>
          <w:sz w:val="24"/>
          <w:szCs w:val="24"/>
          <w:highlight w:val="white"/>
        </w:rPr>
      </w:pPr>
      <w:r w:rsidRPr="00DA13ED">
        <w:rPr>
          <w:rFonts w:ascii="Arial" w:eastAsia="Arial" w:hAnsi="Arial" w:cs="Arial"/>
          <w:sz w:val="24"/>
          <w:szCs w:val="24"/>
          <w:highlight w:val="white"/>
        </w:rPr>
        <w:t>15 - Buyer Data</w:t>
      </w:r>
    </w:p>
    <w:p w14:paraId="0BB8F8F6"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24 - Consequences of Expiry or Termination</w:t>
      </w:r>
    </w:p>
    <w:p w14:paraId="5233B68E"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31 - Liability</w:t>
      </w:r>
    </w:p>
    <w:p w14:paraId="24EF407A" w14:textId="77777777" w:rsidR="00C032ED" w:rsidRPr="00DA13ED" w:rsidRDefault="00A66C67" w:rsidP="00C23070">
      <w:pPr>
        <w:numPr>
          <w:ilvl w:val="1"/>
          <w:numId w:val="6"/>
        </w:numPr>
        <w:spacing w:after="120"/>
        <w:ind w:left="1282" w:right="-30" w:hanging="285"/>
        <w:jc w:val="left"/>
        <w:rPr>
          <w:rFonts w:ascii="Arial" w:hAnsi="Arial" w:cs="Arial"/>
          <w:sz w:val="24"/>
          <w:szCs w:val="24"/>
          <w:highlight w:val="white"/>
        </w:rPr>
      </w:pPr>
      <w:r w:rsidRPr="00DA13ED">
        <w:rPr>
          <w:rFonts w:ascii="Arial" w:eastAsia="Arial" w:hAnsi="Arial" w:cs="Arial"/>
          <w:sz w:val="24"/>
          <w:szCs w:val="24"/>
          <w:highlight w:val="white"/>
        </w:rPr>
        <w:t>32 - Waiver and cumulative remedies</w:t>
      </w:r>
    </w:p>
    <w:p w14:paraId="09894876" w14:textId="77777777" w:rsidR="00C032ED" w:rsidRPr="00DA13ED" w:rsidRDefault="00A66C67" w:rsidP="00C23070">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any other provision of the Framework Agreement or this Call-Off Contract which expressly or by implication is to be performed or observed notwithstanding termination or expiry will survive the termination or expiry of this Call-Off Contract.</w:t>
      </w:r>
    </w:p>
    <w:p w14:paraId="72AD9CEC" w14:textId="77777777" w:rsidR="00C032ED" w:rsidRPr="00DA13ED" w:rsidRDefault="00C032ED">
      <w:pPr>
        <w:jc w:val="left"/>
        <w:rPr>
          <w:rFonts w:ascii="Arial" w:hAnsi="Arial" w:cs="Arial"/>
        </w:rPr>
      </w:pPr>
      <w:bookmarkStart w:id="93" w:name="h.3x8tuzt" w:colFirst="0" w:colLast="0"/>
      <w:bookmarkEnd w:id="93"/>
    </w:p>
    <w:p w14:paraId="096A0392" w14:textId="77777777" w:rsidR="00C032ED" w:rsidRPr="00DA13ED" w:rsidRDefault="00A66C67">
      <w:pPr>
        <w:pStyle w:val="Heading1"/>
        <w:spacing w:before="0"/>
        <w:contextualSpacing w:val="0"/>
      </w:pPr>
      <w:bookmarkStart w:id="94" w:name="h.2ce457m" w:colFirst="0" w:colLast="0"/>
      <w:bookmarkEnd w:id="94"/>
      <w:r w:rsidRPr="00DA13ED">
        <w:rPr>
          <w:smallCaps/>
          <w:highlight w:val="white"/>
        </w:rPr>
        <w:t>25.</w:t>
      </w:r>
      <w:r w:rsidRPr="00DA13ED">
        <w:rPr>
          <w:smallCaps/>
          <w:highlight w:val="white"/>
        </w:rPr>
        <w:tab/>
      </w:r>
      <w:r w:rsidRPr="00DA13ED">
        <w:rPr>
          <w:highlight w:val="white"/>
        </w:rPr>
        <w:t>Supplier’s status</w:t>
      </w:r>
    </w:p>
    <w:p w14:paraId="4317B901" w14:textId="77777777" w:rsidR="00C032ED" w:rsidRPr="00DA13ED" w:rsidRDefault="00A66C67">
      <w:pPr>
        <w:ind w:left="712" w:hanging="705"/>
        <w:jc w:val="left"/>
        <w:rPr>
          <w:rFonts w:ascii="Arial" w:hAnsi="Arial" w:cs="Arial"/>
        </w:rPr>
      </w:pPr>
      <w:bookmarkStart w:id="95" w:name="h.rjefff" w:colFirst="0" w:colLast="0"/>
      <w:bookmarkEnd w:id="95"/>
      <w:r w:rsidRPr="00DA13ED">
        <w:rPr>
          <w:rFonts w:ascii="Arial" w:eastAsia="Arial" w:hAnsi="Arial" w:cs="Arial"/>
          <w:sz w:val="24"/>
          <w:szCs w:val="24"/>
          <w:highlight w:val="white"/>
        </w:rPr>
        <w:t xml:space="preserve">25.1 </w:t>
      </w:r>
      <w:r w:rsidRPr="00DA13ED">
        <w:rPr>
          <w:rFonts w:ascii="Arial" w:eastAsia="Arial" w:hAnsi="Arial" w:cs="Arial"/>
          <w:sz w:val="24"/>
          <w:szCs w:val="24"/>
          <w:highlight w:val="white"/>
        </w:rPr>
        <w:tab/>
        <w:t>The Supplier is an independent Contractor and no contract of employment or partnership is created between the Supplier and the Buyer. Neither Party is authorised to act in the name of, or on behalf of, the other Party.</w:t>
      </w:r>
    </w:p>
    <w:p w14:paraId="0021215A" w14:textId="77777777" w:rsidR="00C032ED" w:rsidRPr="00DA13ED" w:rsidRDefault="00C032ED">
      <w:pPr>
        <w:jc w:val="left"/>
        <w:rPr>
          <w:rFonts w:ascii="Arial" w:hAnsi="Arial" w:cs="Arial"/>
        </w:rPr>
      </w:pPr>
    </w:p>
    <w:p w14:paraId="12091FD6" w14:textId="77777777" w:rsidR="00C032ED" w:rsidRPr="00DA13ED" w:rsidRDefault="00A66C67">
      <w:pPr>
        <w:pStyle w:val="Heading1"/>
        <w:spacing w:before="0"/>
        <w:contextualSpacing w:val="0"/>
      </w:pPr>
      <w:bookmarkStart w:id="96" w:name="h.3bj1y38" w:colFirst="0" w:colLast="0"/>
      <w:bookmarkEnd w:id="96"/>
      <w:r w:rsidRPr="00DA13ED">
        <w:rPr>
          <w:highlight w:val="white"/>
        </w:rPr>
        <w:t>26.</w:t>
      </w:r>
      <w:r w:rsidRPr="00DA13ED">
        <w:rPr>
          <w:highlight w:val="white"/>
        </w:rPr>
        <w:tab/>
        <w:t>Notices</w:t>
      </w:r>
    </w:p>
    <w:p w14:paraId="031719AF" w14:textId="77777777" w:rsidR="00C032ED" w:rsidRPr="00DA13ED" w:rsidRDefault="00A66C67" w:rsidP="00C23070">
      <w:pPr>
        <w:spacing w:after="120"/>
        <w:ind w:left="712" w:hanging="705"/>
        <w:jc w:val="left"/>
        <w:rPr>
          <w:rFonts w:ascii="Arial" w:hAnsi="Arial" w:cs="Arial"/>
        </w:rPr>
      </w:pPr>
      <w:r w:rsidRPr="00DA13ED">
        <w:rPr>
          <w:rFonts w:ascii="Arial" w:eastAsia="Arial" w:hAnsi="Arial" w:cs="Arial"/>
          <w:sz w:val="24"/>
          <w:szCs w:val="24"/>
          <w:highlight w:val="white"/>
        </w:rPr>
        <w:t xml:space="preserve">26.1 </w:t>
      </w:r>
      <w:r w:rsidRPr="00DA13ED">
        <w:rPr>
          <w:rFonts w:ascii="Arial" w:eastAsia="Arial" w:hAnsi="Arial" w:cs="Arial"/>
          <w:sz w:val="24"/>
          <w:szCs w:val="24"/>
          <w:highlight w:val="white"/>
        </w:rPr>
        <w:tab/>
        <w:t>Any notices sent must be in writing. For the purpose of this clause, an email is accepted as being in writing.</w:t>
      </w:r>
    </w:p>
    <w:p w14:paraId="2840EE40" w14:textId="77777777" w:rsidR="00C032ED" w:rsidRPr="00DA13ED" w:rsidRDefault="00A66C67" w:rsidP="00C23070">
      <w:pPr>
        <w:spacing w:after="120"/>
        <w:ind w:left="712" w:hanging="705"/>
        <w:jc w:val="left"/>
        <w:rPr>
          <w:rFonts w:ascii="Arial" w:hAnsi="Arial" w:cs="Arial"/>
        </w:rPr>
      </w:pPr>
      <w:bookmarkStart w:id="97" w:name="h.1qoc8b1" w:colFirst="0" w:colLast="0"/>
      <w:bookmarkEnd w:id="97"/>
      <w:r w:rsidRPr="00DA13ED">
        <w:rPr>
          <w:rFonts w:ascii="Arial" w:eastAsia="Arial" w:hAnsi="Arial" w:cs="Arial"/>
          <w:sz w:val="24"/>
          <w:szCs w:val="24"/>
          <w:highlight w:val="white"/>
        </w:rPr>
        <w:t xml:space="preserve">26.2 </w:t>
      </w:r>
      <w:r w:rsidRPr="00DA13ED">
        <w:rPr>
          <w:rFonts w:ascii="Arial" w:eastAsia="Arial" w:hAnsi="Arial" w:cs="Arial"/>
          <w:sz w:val="24"/>
          <w:szCs w:val="24"/>
          <w:highlight w:val="white"/>
        </w:rPr>
        <w:tab/>
        <w:t>The following table sets out the method by which notices may be served under this Call-Off Contract and the respective deemed time and proof of Service:</w:t>
      </w:r>
    </w:p>
    <w:tbl>
      <w:tblPr>
        <w:tblStyle w:val="aa"/>
        <w:tblW w:w="9795"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35"/>
        <w:gridCol w:w="3150"/>
        <w:gridCol w:w="4710"/>
      </w:tblGrid>
      <w:tr w:rsidR="00C032ED" w:rsidRPr="00DA13ED" w14:paraId="30B1D915" w14:textId="77777777" w:rsidTr="00C032ED">
        <w:trPr>
          <w:cnfStyle w:val="000000100000" w:firstRow="0" w:lastRow="0" w:firstColumn="0" w:lastColumn="0" w:oddVBand="0" w:evenVBand="0" w:oddHBand="1" w:evenHBand="0" w:firstRowFirstColumn="0" w:firstRowLastColumn="0" w:lastRowFirstColumn="0" w:lastRowLastColumn="0"/>
        </w:trPr>
        <w:tc>
          <w:tcPr>
            <w:tcW w:w="1935" w:type="dxa"/>
            <w:shd w:val="clear" w:color="auto" w:fill="C6D9F1"/>
          </w:tcPr>
          <w:p w14:paraId="5E00E892" w14:textId="77777777" w:rsidR="00C032ED" w:rsidRPr="00DA13ED" w:rsidRDefault="00A66C67">
            <w:pPr>
              <w:ind w:left="34"/>
              <w:jc w:val="left"/>
              <w:rPr>
                <w:rFonts w:ascii="Arial" w:hAnsi="Arial" w:cs="Arial"/>
              </w:rPr>
            </w:pPr>
            <w:bookmarkStart w:id="98" w:name="h.4anzqyu" w:colFirst="0" w:colLast="0"/>
            <w:bookmarkEnd w:id="98"/>
            <w:r w:rsidRPr="00DA13ED">
              <w:rPr>
                <w:rFonts w:ascii="Arial" w:eastAsia="Arial" w:hAnsi="Arial" w:cs="Arial"/>
                <w:b/>
                <w:sz w:val="24"/>
                <w:szCs w:val="24"/>
                <w:highlight w:val="white"/>
              </w:rPr>
              <w:t>Delivery type</w:t>
            </w:r>
          </w:p>
        </w:tc>
        <w:tc>
          <w:tcPr>
            <w:tcW w:w="3150" w:type="dxa"/>
            <w:shd w:val="clear" w:color="auto" w:fill="C6D9F1"/>
          </w:tcPr>
          <w:p w14:paraId="63E70B75" w14:textId="77777777" w:rsidR="00C032ED" w:rsidRPr="00DA13ED" w:rsidRDefault="00A66C67">
            <w:pPr>
              <w:ind w:left="34"/>
              <w:jc w:val="left"/>
              <w:rPr>
                <w:rFonts w:ascii="Arial" w:hAnsi="Arial" w:cs="Arial"/>
              </w:rPr>
            </w:pPr>
            <w:r w:rsidRPr="00DA13ED">
              <w:rPr>
                <w:rFonts w:ascii="Arial" w:eastAsia="Arial" w:hAnsi="Arial" w:cs="Arial"/>
                <w:b/>
                <w:sz w:val="24"/>
                <w:szCs w:val="24"/>
                <w:highlight w:val="white"/>
              </w:rPr>
              <w:t>Deemed delivery time</w:t>
            </w:r>
          </w:p>
        </w:tc>
        <w:tc>
          <w:tcPr>
            <w:tcW w:w="4710" w:type="dxa"/>
            <w:shd w:val="clear" w:color="auto" w:fill="C6D9F1"/>
          </w:tcPr>
          <w:p w14:paraId="31AF6491" w14:textId="77777777" w:rsidR="00C032ED" w:rsidRPr="00DA13ED" w:rsidRDefault="00A66C67">
            <w:pPr>
              <w:ind w:left="34"/>
              <w:jc w:val="left"/>
              <w:rPr>
                <w:rFonts w:ascii="Arial" w:hAnsi="Arial" w:cs="Arial"/>
              </w:rPr>
            </w:pPr>
            <w:r w:rsidRPr="00DA13ED">
              <w:rPr>
                <w:rFonts w:ascii="Arial" w:eastAsia="Arial" w:hAnsi="Arial" w:cs="Arial"/>
                <w:b/>
                <w:sz w:val="24"/>
                <w:szCs w:val="24"/>
                <w:highlight w:val="white"/>
              </w:rPr>
              <w:t>Proof of Service</w:t>
            </w:r>
          </w:p>
        </w:tc>
      </w:tr>
      <w:tr w:rsidR="00C032ED" w:rsidRPr="00DA13ED" w14:paraId="5332F073" w14:textId="77777777">
        <w:trPr>
          <w:cnfStyle w:val="000000010000" w:firstRow="0" w:lastRow="0" w:firstColumn="0" w:lastColumn="0" w:oddVBand="0" w:evenVBand="0" w:oddHBand="0" w:evenHBand="1" w:firstRowFirstColumn="0" w:firstRowLastColumn="0" w:lastRowFirstColumn="0" w:lastRowLastColumn="0"/>
        </w:trPr>
        <w:tc>
          <w:tcPr>
            <w:tcW w:w="1935" w:type="dxa"/>
          </w:tcPr>
          <w:p w14:paraId="31E1BC44" w14:textId="77777777" w:rsidR="00C032ED" w:rsidRPr="00DA13ED" w:rsidRDefault="00A66C67">
            <w:pPr>
              <w:ind w:left="34" w:hanging="27"/>
              <w:jc w:val="left"/>
              <w:rPr>
                <w:rFonts w:ascii="Arial" w:hAnsi="Arial" w:cs="Arial"/>
              </w:rPr>
            </w:pPr>
            <w:r w:rsidRPr="00DA13ED">
              <w:rPr>
                <w:rFonts w:ascii="Arial" w:eastAsia="Arial" w:hAnsi="Arial" w:cs="Arial"/>
                <w:sz w:val="24"/>
                <w:szCs w:val="24"/>
                <w:highlight w:val="white"/>
              </w:rPr>
              <w:t>Email</w:t>
            </w:r>
          </w:p>
        </w:tc>
        <w:tc>
          <w:tcPr>
            <w:tcW w:w="3150" w:type="dxa"/>
          </w:tcPr>
          <w:p w14:paraId="3C005B0A" w14:textId="77777777" w:rsidR="00C032ED" w:rsidRPr="00DA13ED" w:rsidRDefault="00A66C67">
            <w:pPr>
              <w:ind w:left="34"/>
              <w:jc w:val="left"/>
              <w:rPr>
                <w:rFonts w:ascii="Arial" w:hAnsi="Arial" w:cs="Arial"/>
              </w:rPr>
            </w:pPr>
            <w:r w:rsidRPr="00DA13ED">
              <w:rPr>
                <w:rFonts w:ascii="Arial" w:eastAsia="Arial" w:hAnsi="Arial" w:cs="Arial"/>
                <w:sz w:val="24"/>
                <w:szCs w:val="24"/>
                <w:highlight w:val="white"/>
              </w:rPr>
              <w:t>9am on the first Working Day after sending</w:t>
            </w:r>
          </w:p>
        </w:tc>
        <w:tc>
          <w:tcPr>
            <w:tcW w:w="4710" w:type="dxa"/>
          </w:tcPr>
          <w:p w14:paraId="74B15C68" w14:textId="77777777" w:rsidR="00C032ED" w:rsidRPr="00DA13ED" w:rsidRDefault="00A66C67">
            <w:pPr>
              <w:ind w:left="34"/>
              <w:jc w:val="left"/>
              <w:rPr>
                <w:rFonts w:ascii="Arial" w:hAnsi="Arial" w:cs="Arial"/>
              </w:rPr>
            </w:pPr>
            <w:r w:rsidRPr="00DA13ED">
              <w:rPr>
                <w:rFonts w:ascii="Arial" w:eastAsia="Arial" w:hAnsi="Arial" w:cs="Arial"/>
                <w:sz w:val="24"/>
                <w:szCs w:val="24"/>
                <w:highlight w:val="white"/>
              </w:rPr>
              <w:t>Dispatched in a pdf form to the correct email address without any error message</w:t>
            </w:r>
          </w:p>
        </w:tc>
      </w:tr>
    </w:tbl>
    <w:p w14:paraId="643F508E" w14:textId="77777777" w:rsidR="00C032ED" w:rsidRPr="00DA13ED" w:rsidRDefault="00C032ED">
      <w:pPr>
        <w:ind w:left="1260" w:hanging="570"/>
        <w:jc w:val="left"/>
        <w:rPr>
          <w:rFonts w:ascii="Arial" w:hAnsi="Arial" w:cs="Arial"/>
        </w:rPr>
      </w:pPr>
      <w:bookmarkStart w:id="99" w:name="h.2pta16n" w:colFirst="0" w:colLast="0"/>
      <w:bookmarkEnd w:id="99"/>
    </w:p>
    <w:p w14:paraId="6C023D30" w14:textId="77777777" w:rsidR="00C032ED" w:rsidRPr="00DA13ED" w:rsidRDefault="00A66C67">
      <w:pPr>
        <w:ind w:left="712" w:hanging="705"/>
        <w:jc w:val="left"/>
        <w:rPr>
          <w:rFonts w:ascii="Arial" w:hAnsi="Arial" w:cs="Arial"/>
        </w:rPr>
      </w:pPr>
      <w:bookmarkStart w:id="100" w:name="h.14ykbeg" w:colFirst="0" w:colLast="0"/>
      <w:bookmarkEnd w:id="100"/>
      <w:r w:rsidRPr="00DA13ED">
        <w:rPr>
          <w:rFonts w:ascii="Arial" w:eastAsia="Arial" w:hAnsi="Arial" w:cs="Arial"/>
          <w:sz w:val="24"/>
          <w:szCs w:val="24"/>
          <w:highlight w:val="white"/>
        </w:rPr>
        <w:t xml:space="preserve">26.3 </w:t>
      </w:r>
      <w:r w:rsidRPr="00DA13ED">
        <w:rPr>
          <w:rFonts w:ascii="Arial" w:eastAsia="Arial" w:hAnsi="Arial" w:cs="Arial"/>
          <w:sz w:val="24"/>
          <w:szCs w:val="24"/>
          <w:highlight w:val="white"/>
        </w:rPr>
        <w:tab/>
        <w:t>The address and email address of each Party will be the address and email address in the Order Form.</w:t>
      </w:r>
    </w:p>
    <w:p w14:paraId="2CF23FF8" w14:textId="77777777" w:rsidR="00C032ED" w:rsidRPr="00DA13ED" w:rsidRDefault="00C032ED">
      <w:pPr>
        <w:jc w:val="left"/>
        <w:rPr>
          <w:rFonts w:ascii="Arial" w:hAnsi="Arial" w:cs="Arial"/>
        </w:rPr>
      </w:pPr>
    </w:p>
    <w:p w14:paraId="648CC55D" w14:textId="77777777" w:rsidR="00C032ED" w:rsidRPr="00DA13ED" w:rsidRDefault="00A66C67">
      <w:pPr>
        <w:pStyle w:val="Heading1"/>
        <w:spacing w:before="0"/>
        <w:contextualSpacing w:val="0"/>
      </w:pPr>
      <w:bookmarkStart w:id="101" w:name="h.3oy7u29" w:colFirst="0" w:colLast="0"/>
      <w:bookmarkEnd w:id="101"/>
      <w:r w:rsidRPr="00DA13ED">
        <w:rPr>
          <w:highlight w:val="white"/>
        </w:rPr>
        <w:t>27.</w:t>
      </w:r>
      <w:r w:rsidRPr="00DA13ED">
        <w:rPr>
          <w:highlight w:val="white"/>
        </w:rPr>
        <w:tab/>
        <w:t>Exit plan</w:t>
      </w:r>
    </w:p>
    <w:p w14:paraId="077C6A70"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27.1 </w:t>
      </w:r>
      <w:r w:rsidRPr="00DA13ED">
        <w:rPr>
          <w:rFonts w:ascii="Arial" w:eastAsia="Arial" w:hAnsi="Arial" w:cs="Arial"/>
          <w:sz w:val="24"/>
          <w:szCs w:val="24"/>
          <w:highlight w:val="white"/>
        </w:rPr>
        <w:tab/>
        <w:t>The Supplier has provided details of their exit plan within the service description specified in the Order Form</w:t>
      </w:r>
      <w:r w:rsidR="00224AE3">
        <w:rPr>
          <w:rFonts w:ascii="Arial" w:eastAsia="Arial" w:hAnsi="Arial" w:cs="Arial"/>
          <w:sz w:val="24"/>
          <w:szCs w:val="24"/>
          <w:highlight w:val="white"/>
        </w:rPr>
        <w:t xml:space="preserve"> </w:t>
      </w:r>
      <w:r w:rsidRPr="00DA13ED">
        <w:rPr>
          <w:rFonts w:ascii="Arial" w:eastAsia="Arial" w:hAnsi="Arial" w:cs="Arial"/>
          <w:sz w:val="24"/>
          <w:szCs w:val="24"/>
          <w:highlight w:val="white"/>
        </w:rPr>
        <w:t>and the Buyer and Supplier will follow these arrangements as per Supplier Terms.</w:t>
      </w:r>
    </w:p>
    <w:p w14:paraId="4B0C0282" w14:textId="77777777" w:rsidR="00C032ED" w:rsidRPr="00DA13ED" w:rsidRDefault="00C032ED">
      <w:pPr>
        <w:pStyle w:val="Heading2"/>
        <w:rPr>
          <w:rFonts w:ascii="Arial" w:hAnsi="Arial" w:cs="Arial"/>
        </w:rPr>
      </w:pPr>
    </w:p>
    <w:p w14:paraId="26C91B6E" w14:textId="77777777" w:rsidR="00C032ED" w:rsidRPr="00DA13ED" w:rsidRDefault="00A66C67">
      <w:pPr>
        <w:pStyle w:val="Heading2"/>
        <w:rPr>
          <w:rFonts w:ascii="Arial" w:hAnsi="Arial" w:cs="Arial"/>
        </w:rPr>
      </w:pPr>
      <w:bookmarkStart w:id="102" w:name="h.243i4a2" w:colFirst="0" w:colLast="0"/>
      <w:bookmarkEnd w:id="102"/>
      <w:r w:rsidRPr="00DA13ED">
        <w:rPr>
          <w:rFonts w:ascii="Arial" w:hAnsi="Arial" w:cs="Arial"/>
        </w:rPr>
        <w:t>28.</w:t>
      </w:r>
      <w:r w:rsidRPr="00DA13ED">
        <w:rPr>
          <w:rFonts w:ascii="Arial" w:hAnsi="Arial" w:cs="Arial"/>
        </w:rPr>
        <w:tab/>
        <w:t>Handover to replacement supplier</w:t>
      </w:r>
    </w:p>
    <w:p w14:paraId="0C2E1B83" w14:textId="77777777" w:rsidR="00C032ED" w:rsidRPr="00DA13ED" w:rsidRDefault="00A66C67" w:rsidP="00666811">
      <w:pPr>
        <w:spacing w:after="120" w:line="276" w:lineRule="auto"/>
        <w:ind w:left="712" w:hanging="705"/>
        <w:rPr>
          <w:rFonts w:ascii="Arial" w:hAnsi="Arial" w:cs="Arial"/>
        </w:rPr>
      </w:pPr>
      <w:r w:rsidRPr="00DA13ED">
        <w:rPr>
          <w:rFonts w:ascii="Arial" w:eastAsia="Arial" w:hAnsi="Arial" w:cs="Arial"/>
          <w:sz w:val="24"/>
          <w:szCs w:val="24"/>
        </w:rPr>
        <w:t>28.1 Within 10 UK Working Days of the expiry or termination of this Call-Off Contract, the Supplier will make available to the Buyer:</w:t>
      </w:r>
    </w:p>
    <w:p w14:paraId="5FE22E2E" w14:textId="77777777" w:rsidR="00C032ED" w:rsidRPr="00DA13ED" w:rsidRDefault="00A66C67">
      <w:pPr>
        <w:numPr>
          <w:ilvl w:val="0"/>
          <w:numId w:val="2"/>
        </w:numPr>
        <w:spacing w:after="200"/>
        <w:ind w:left="997" w:hanging="285"/>
        <w:contextualSpacing/>
        <w:rPr>
          <w:rFonts w:ascii="Arial" w:eastAsia="Arial" w:hAnsi="Arial" w:cs="Arial"/>
          <w:sz w:val="24"/>
          <w:szCs w:val="24"/>
        </w:rPr>
      </w:pPr>
      <w:r w:rsidRPr="00DA13ED">
        <w:rPr>
          <w:rFonts w:ascii="Arial" w:eastAsia="Arial" w:hAnsi="Arial" w:cs="Arial"/>
          <w:sz w:val="24"/>
          <w:szCs w:val="24"/>
        </w:rPr>
        <w:t>any data (including Buyer Data), Buyer Personal Data and Buyer Confidential Information in the Supplier’s possession, power or control.</w:t>
      </w:r>
    </w:p>
    <w:p w14:paraId="03128065" w14:textId="77777777" w:rsidR="00C032ED" w:rsidRPr="00DA13ED" w:rsidRDefault="00A66C67">
      <w:pPr>
        <w:numPr>
          <w:ilvl w:val="0"/>
          <w:numId w:val="2"/>
        </w:numPr>
        <w:spacing w:after="200"/>
        <w:ind w:left="997" w:hanging="285"/>
        <w:contextualSpacing/>
        <w:rPr>
          <w:rFonts w:ascii="Arial" w:eastAsia="Arial" w:hAnsi="Arial" w:cs="Arial"/>
          <w:sz w:val="24"/>
          <w:szCs w:val="24"/>
        </w:rPr>
      </w:pPr>
      <w:r w:rsidRPr="00DA13ED">
        <w:rPr>
          <w:rFonts w:ascii="Arial" w:eastAsia="Arial" w:hAnsi="Arial" w:cs="Arial"/>
          <w:sz w:val="24"/>
          <w:szCs w:val="24"/>
        </w:rPr>
        <w:t>any sums prepaid to the Supplier in respect of Ordered Deliverables not provided by the date of expiry or termination of this Call-Off Contract.</w:t>
      </w:r>
    </w:p>
    <w:p w14:paraId="77D44275"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28.2 </w:t>
      </w:r>
      <w:r w:rsidRPr="00DA13ED">
        <w:rPr>
          <w:rFonts w:ascii="Arial" w:eastAsia="Arial" w:hAnsi="Arial" w:cs="Arial"/>
          <w:sz w:val="24"/>
          <w:szCs w:val="24"/>
          <w:highlight w:val="white"/>
        </w:rPr>
        <w:tab/>
        <w:t xml:space="preserve">When requested, the Supplier will (at its own expense where the Call-Off Contract has been terminated before end of term due to Supplier cause) help the Buyer to migrate the Services to a replacement Supplier in line with the exit plan (clause 27) to ensure continuity of the Services. </w:t>
      </w:r>
    </w:p>
    <w:p w14:paraId="2506834F" w14:textId="77777777" w:rsidR="00C032ED" w:rsidRPr="00DA13ED" w:rsidRDefault="00C032ED">
      <w:pPr>
        <w:pStyle w:val="Heading1"/>
        <w:spacing w:before="0"/>
        <w:contextualSpacing w:val="0"/>
      </w:pPr>
      <w:bookmarkStart w:id="103" w:name="h.1idq7dh" w:colFirst="0" w:colLast="0"/>
      <w:bookmarkEnd w:id="103"/>
    </w:p>
    <w:p w14:paraId="05E84166" w14:textId="77777777" w:rsidR="00C032ED" w:rsidRPr="00DA13ED" w:rsidRDefault="00A66C67">
      <w:pPr>
        <w:pStyle w:val="Heading2"/>
        <w:spacing w:before="0"/>
        <w:rPr>
          <w:rFonts w:ascii="Arial" w:hAnsi="Arial" w:cs="Arial"/>
        </w:rPr>
      </w:pPr>
      <w:bookmarkStart w:id="104" w:name="h.3gnlt4p" w:colFirst="0" w:colLast="0"/>
      <w:bookmarkEnd w:id="104"/>
      <w:r w:rsidRPr="00DA13ED">
        <w:rPr>
          <w:rFonts w:ascii="Arial" w:hAnsi="Arial" w:cs="Arial"/>
        </w:rPr>
        <w:t>29.</w:t>
      </w:r>
      <w:r w:rsidRPr="00DA13ED">
        <w:rPr>
          <w:rFonts w:ascii="Arial" w:hAnsi="Arial" w:cs="Arial"/>
        </w:rPr>
        <w:tab/>
        <w:t>Force Majeure</w:t>
      </w:r>
    </w:p>
    <w:p w14:paraId="3A219569" w14:textId="77777777" w:rsidR="00C032ED" w:rsidRPr="00DA13ED" w:rsidRDefault="00A66C67" w:rsidP="00666811">
      <w:pPr>
        <w:spacing w:after="120"/>
        <w:ind w:left="712" w:hanging="705"/>
        <w:jc w:val="left"/>
        <w:rPr>
          <w:rFonts w:ascii="Arial" w:hAnsi="Arial" w:cs="Arial"/>
        </w:rPr>
      </w:pPr>
      <w:bookmarkStart w:id="105" w:name="h.rg96gqvq0p7q" w:colFirst="0" w:colLast="0"/>
      <w:bookmarkEnd w:id="105"/>
      <w:r w:rsidRPr="00DA13ED">
        <w:rPr>
          <w:rFonts w:ascii="Arial" w:eastAsia="Arial" w:hAnsi="Arial" w:cs="Arial"/>
          <w:sz w:val="24"/>
          <w:szCs w:val="24"/>
          <w:highlight w:val="white"/>
        </w:rPr>
        <w:t xml:space="preserve">29.1 </w:t>
      </w:r>
      <w:r w:rsidRPr="00DA13ED">
        <w:rPr>
          <w:rFonts w:ascii="Arial" w:eastAsia="Arial" w:hAnsi="Arial" w:cs="Arial"/>
          <w:sz w:val="24"/>
          <w:szCs w:val="24"/>
          <w:highlight w:val="white"/>
        </w:rPr>
        <w:tab/>
        <w:t>Neither Party will be liable to the other Party for any delay in performing, or failure to perform, its obligations under this Call-Off Contract (other than a payment of money) to the extent that such delay or failure is a result of a Force Majeure event. Each Party will use all reasonable endeavours to continue to perform its obligations under this Call-Off Contract for the l</w:t>
      </w:r>
      <w:r w:rsidR="00666811">
        <w:rPr>
          <w:rFonts w:ascii="Arial" w:eastAsia="Arial" w:hAnsi="Arial" w:cs="Arial"/>
          <w:sz w:val="24"/>
          <w:szCs w:val="24"/>
          <w:highlight w:val="white"/>
        </w:rPr>
        <w:t>ength of a Force Majeure event.</w:t>
      </w:r>
    </w:p>
    <w:p w14:paraId="356DAF31" w14:textId="77777777" w:rsidR="00C032ED" w:rsidRPr="00DA13ED" w:rsidRDefault="00A66C67">
      <w:pPr>
        <w:ind w:left="712" w:hanging="705"/>
        <w:jc w:val="left"/>
        <w:rPr>
          <w:rFonts w:ascii="Arial" w:hAnsi="Arial" w:cs="Arial"/>
        </w:rPr>
      </w:pPr>
      <w:bookmarkStart w:id="106" w:name="h.4fsjm0b" w:colFirst="0" w:colLast="0"/>
      <w:bookmarkEnd w:id="106"/>
      <w:r w:rsidRPr="00DA13ED">
        <w:rPr>
          <w:rFonts w:ascii="Arial" w:eastAsia="Arial" w:hAnsi="Arial" w:cs="Arial"/>
          <w:sz w:val="24"/>
          <w:szCs w:val="24"/>
          <w:highlight w:val="white"/>
        </w:rPr>
        <w:t xml:space="preserve">29.2 </w:t>
      </w:r>
      <w:r w:rsidRPr="00DA13ED">
        <w:rPr>
          <w:rFonts w:ascii="Arial" w:eastAsia="Arial" w:hAnsi="Arial" w:cs="Arial"/>
          <w:sz w:val="24"/>
          <w:szCs w:val="24"/>
          <w:highlight w:val="white"/>
        </w:rPr>
        <w:tab/>
        <w:t>If a Force Majeure event prevents a Party from performing its obligations under this Call-Off Contract for more than 15 consecutive calendar days, the other Party may terminate this Call-Off Contract with immediate effect by notice in writing.</w:t>
      </w:r>
    </w:p>
    <w:p w14:paraId="4BE6C0AB" w14:textId="77777777" w:rsidR="00C032ED" w:rsidRPr="00DA13ED" w:rsidRDefault="00C032ED">
      <w:pPr>
        <w:jc w:val="left"/>
        <w:rPr>
          <w:rFonts w:ascii="Arial" w:hAnsi="Arial" w:cs="Arial"/>
        </w:rPr>
      </w:pPr>
      <w:bookmarkStart w:id="107" w:name="h.2uxtw84" w:colFirst="0" w:colLast="0"/>
      <w:bookmarkEnd w:id="107"/>
    </w:p>
    <w:p w14:paraId="6E7A401A" w14:textId="77777777" w:rsidR="00C032ED" w:rsidRPr="00DA13ED" w:rsidRDefault="00A66C67">
      <w:pPr>
        <w:pStyle w:val="Heading2"/>
        <w:spacing w:before="0"/>
        <w:rPr>
          <w:rFonts w:ascii="Arial" w:hAnsi="Arial" w:cs="Arial"/>
        </w:rPr>
      </w:pPr>
      <w:bookmarkStart w:id="108" w:name="h.1a346fx" w:colFirst="0" w:colLast="0"/>
      <w:bookmarkEnd w:id="108"/>
      <w:r w:rsidRPr="00DA13ED">
        <w:rPr>
          <w:rFonts w:ascii="Arial" w:hAnsi="Arial" w:cs="Arial"/>
        </w:rPr>
        <w:t>30.</w:t>
      </w:r>
      <w:r w:rsidRPr="00DA13ED">
        <w:rPr>
          <w:rFonts w:ascii="Arial" w:hAnsi="Arial" w:cs="Arial"/>
        </w:rPr>
        <w:tab/>
        <w:t xml:space="preserve">Entire agreement </w:t>
      </w:r>
    </w:p>
    <w:p w14:paraId="62FA196F" w14:textId="77777777" w:rsidR="00C032ED" w:rsidRPr="00DA13ED" w:rsidRDefault="00A66C67" w:rsidP="00666811">
      <w:pPr>
        <w:spacing w:after="120"/>
        <w:ind w:left="712" w:hanging="705"/>
        <w:jc w:val="left"/>
        <w:rPr>
          <w:rFonts w:ascii="Arial" w:hAnsi="Arial" w:cs="Arial"/>
        </w:rPr>
      </w:pPr>
      <w:bookmarkStart w:id="109" w:name="h.2981zbj" w:colFirst="0" w:colLast="0"/>
      <w:bookmarkEnd w:id="109"/>
      <w:r w:rsidRPr="00DA13ED">
        <w:rPr>
          <w:rFonts w:ascii="Arial" w:eastAsia="Arial" w:hAnsi="Arial" w:cs="Arial"/>
          <w:sz w:val="24"/>
          <w:szCs w:val="24"/>
          <w:highlight w:val="white"/>
        </w:rPr>
        <w:t xml:space="preserve">30.1 </w:t>
      </w:r>
      <w:r w:rsidRPr="00DA13ED">
        <w:rPr>
          <w:rFonts w:ascii="Arial" w:eastAsia="Arial" w:hAnsi="Arial" w:cs="Arial"/>
          <w:sz w:val="24"/>
          <w:szCs w:val="24"/>
          <w:highlight w:val="white"/>
        </w:rPr>
        <w:tab/>
        <w:t>This Call-Off Contract constitutes the entire agreement between the Parties relating to the matters dealt within it. It supersedes any previous agreement between the Parties relating to such matters.</w:t>
      </w:r>
    </w:p>
    <w:p w14:paraId="2FAE980F" w14:textId="77777777" w:rsidR="00C032ED" w:rsidRPr="00DA13ED" w:rsidRDefault="00A66C67" w:rsidP="00666811">
      <w:pPr>
        <w:spacing w:after="120"/>
        <w:ind w:left="712" w:hanging="705"/>
        <w:jc w:val="left"/>
        <w:rPr>
          <w:rFonts w:ascii="Arial" w:hAnsi="Arial" w:cs="Arial"/>
        </w:rPr>
      </w:pPr>
      <w:bookmarkStart w:id="110" w:name="h.odc9jc" w:colFirst="0" w:colLast="0"/>
      <w:bookmarkStart w:id="111" w:name="h.38czs75" w:colFirst="0" w:colLast="0"/>
      <w:bookmarkEnd w:id="110"/>
      <w:bookmarkEnd w:id="111"/>
      <w:r w:rsidRPr="00DA13ED">
        <w:rPr>
          <w:rFonts w:ascii="Arial" w:eastAsia="Arial" w:hAnsi="Arial" w:cs="Arial"/>
          <w:sz w:val="24"/>
          <w:szCs w:val="24"/>
          <w:highlight w:val="white"/>
        </w:rPr>
        <w:t xml:space="preserve">30.2 </w:t>
      </w:r>
      <w:r w:rsidRPr="00DA13ED">
        <w:rPr>
          <w:rFonts w:ascii="Arial" w:eastAsia="Arial" w:hAnsi="Arial" w:cs="Arial"/>
          <w:sz w:val="24"/>
          <w:szCs w:val="24"/>
          <w:highlight w:val="white"/>
        </w:rPr>
        <w:tab/>
        <w:t xml:space="preserve">Each Party agrees that in entering into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it does not rely on, and will have no remedy relating to, any agreement or representation (whether negligently or innocently made) other than as expressly described in this </w:t>
      </w:r>
      <w:r w:rsidRPr="00DA13ED">
        <w:rPr>
          <w:rFonts w:ascii="Arial" w:eastAsia="Arial" w:hAnsi="Arial" w:cs="Arial"/>
          <w:sz w:val="24"/>
          <w:szCs w:val="24"/>
        </w:rPr>
        <w:t>Call-Off Contract</w:t>
      </w:r>
      <w:r w:rsidRPr="00DA13ED">
        <w:rPr>
          <w:rFonts w:ascii="Arial" w:eastAsia="Arial" w:hAnsi="Arial" w:cs="Arial"/>
          <w:sz w:val="24"/>
          <w:szCs w:val="24"/>
          <w:highlight w:val="white"/>
        </w:rPr>
        <w:t>.</w:t>
      </w:r>
    </w:p>
    <w:p w14:paraId="580C3E08" w14:textId="77777777" w:rsidR="00C032ED" w:rsidRPr="00DA13ED" w:rsidRDefault="00A66C67" w:rsidP="00666811">
      <w:pPr>
        <w:spacing w:after="120"/>
        <w:ind w:left="712" w:hanging="705"/>
        <w:jc w:val="left"/>
        <w:rPr>
          <w:rFonts w:ascii="Arial" w:hAnsi="Arial" w:cs="Arial"/>
        </w:rPr>
      </w:pPr>
      <w:bookmarkStart w:id="112" w:name="h.1nia2ey" w:colFirst="0" w:colLast="0"/>
      <w:bookmarkEnd w:id="112"/>
      <w:r w:rsidRPr="00DA13ED">
        <w:rPr>
          <w:rFonts w:ascii="Arial" w:eastAsia="Arial" w:hAnsi="Arial" w:cs="Arial"/>
          <w:sz w:val="24"/>
          <w:szCs w:val="24"/>
          <w:highlight w:val="white"/>
        </w:rPr>
        <w:t xml:space="preserve">30.3 </w:t>
      </w:r>
      <w:r w:rsidRPr="00DA13ED">
        <w:rPr>
          <w:rFonts w:ascii="Arial" w:eastAsia="Arial" w:hAnsi="Arial" w:cs="Arial"/>
          <w:sz w:val="24"/>
          <w:szCs w:val="24"/>
          <w:highlight w:val="white"/>
        </w:rPr>
        <w:tab/>
        <w:t>Nothing in this clause will exclude any liability for (or remedy relating to) fraudulent misrepresentation or fraud.</w:t>
      </w:r>
    </w:p>
    <w:p w14:paraId="68B496CA" w14:textId="77777777" w:rsidR="00C032ED" w:rsidRPr="00DA13ED" w:rsidRDefault="00A66C67" w:rsidP="00666811">
      <w:pPr>
        <w:spacing w:after="120"/>
        <w:ind w:left="712" w:hanging="705"/>
        <w:jc w:val="left"/>
        <w:rPr>
          <w:rFonts w:ascii="Arial" w:hAnsi="Arial" w:cs="Arial"/>
        </w:rPr>
      </w:pPr>
      <w:bookmarkStart w:id="113" w:name="h.47hxl2r" w:colFirst="0" w:colLast="0"/>
      <w:bookmarkStart w:id="114" w:name="h.2mn7vak" w:colFirst="0" w:colLast="0"/>
      <w:bookmarkEnd w:id="113"/>
      <w:bookmarkEnd w:id="114"/>
      <w:r w:rsidRPr="00DA13ED">
        <w:rPr>
          <w:rFonts w:ascii="Arial" w:eastAsia="Arial" w:hAnsi="Arial" w:cs="Arial"/>
          <w:sz w:val="24"/>
          <w:szCs w:val="24"/>
          <w:highlight w:val="white"/>
        </w:rPr>
        <w:t xml:space="preserve">30.4 </w:t>
      </w:r>
      <w:r w:rsidRPr="00DA13ED">
        <w:rPr>
          <w:rFonts w:ascii="Arial" w:eastAsia="Arial" w:hAnsi="Arial" w:cs="Arial"/>
          <w:sz w:val="24"/>
          <w:szCs w:val="24"/>
          <w:highlight w:val="white"/>
        </w:rPr>
        <w:tab/>
        <w:t xml:space="preserve">Each of the Parties agrees that in entering into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it does not rely on, and will have no remedy relating to, any agreement, statement, representation, warranty, understanding or undertaking (whether negligently or innocently made) other than as described in this </w:t>
      </w:r>
      <w:r w:rsidRPr="00DA13ED">
        <w:rPr>
          <w:rFonts w:ascii="Arial" w:eastAsia="Arial" w:hAnsi="Arial" w:cs="Arial"/>
          <w:sz w:val="24"/>
          <w:szCs w:val="24"/>
        </w:rPr>
        <w:t>Call-Off Contract</w:t>
      </w:r>
      <w:r w:rsidRPr="00DA13ED">
        <w:rPr>
          <w:rFonts w:ascii="Arial" w:eastAsia="Arial" w:hAnsi="Arial" w:cs="Arial"/>
          <w:sz w:val="24"/>
          <w:szCs w:val="24"/>
          <w:highlight w:val="white"/>
        </w:rPr>
        <w:t>.</w:t>
      </w:r>
    </w:p>
    <w:p w14:paraId="7309B412" w14:textId="77777777" w:rsidR="00C032ED" w:rsidRPr="00DA13ED" w:rsidRDefault="00C032ED">
      <w:pPr>
        <w:jc w:val="left"/>
        <w:rPr>
          <w:rFonts w:ascii="Arial" w:hAnsi="Arial" w:cs="Arial"/>
        </w:rPr>
      </w:pPr>
      <w:bookmarkStart w:id="115" w:name="h.11si5id" w:colFirst="0" w:colLast="0"/>
      <w:bookmarkEnd w:id="115"/>
    </w:p>
    <w:p w14:paraId="564E1DEF" w14:textId="77777777" w:rsidR="00C032ED" w:rsidRPr="00DA13ED" w:rsidRDefault="00A66C67">
      <w:pPr>
        <w:pStyle w:val="Heading1"/>
        <w:tabs>
          <w:tab w:val="left" w:pos="690"/>
        </w:tabs>
        <w:spacing w:before="0"/>
        <w:contextualSpacing w:val="0"/>
      </w:pPr>
      <w:bookmarkStart w:id="116" w:name="h.3ls5o66" w:colFirst="0" w:colLast="0"/>
      <w:bookmarkEnd w:id="116"/>
      <w:r w:rsidRPr="00DA13ED">
        <w:rPr>
          <w:highlight w:val="white"/>
        </w:rPr>
        <w:t>31.</w:t>
      </w:r>
      <w:r w:rsidRPr="00DA13ED">
        <w:rPr>
          <w:highlight w:val="white"/>
        </w:rPr>
        <w:tab/>
        <w:t xml:space="preserve">Liability </w:t>
      </w:r>
    </w:p>
    <w:p w14:paraId="0DDF3C5C" w14:textId="77777777" w:rsidR="00C032ED" w:rsidRPr="00DA13ED" w:rsidRDefault="00A66C67">
      <w:pPr>
        <w:tabs>
          <w:tab w:val="left" w:pos="993"/>
        </w:tabs>
        <w:ind w:left="712" w:hanging="705"/>
        <w:jc w:val="left"/>
        <w:rPr>
          <w:rFonts w:ascii="Arial" w:hAnsi="Arial" w:cs="Arial"/>
        </w:rPr>
      </w:pPr>
      <w:r w:rsidRPr="00DA13ED">
        <w:rPr>
          <w:rFonts w:ascii="Arial" w:eastAsia="Arial" w:hAnsi="Arial" w:cs="Arial"/>
          <w:sz w:val="24"/>
          <w:szCs w:val="24"/>
          <w:highlight w:val="white"/>
        </w:rPr>
        <w:t xml:space="preserve">31.1 </w:t>
      </w:r>
      <w:r w:rsidR="00224AE3">
        <w:rPr>
          <w:rFonts w:ascii="Arial" w:eastAsia="Arial" w:hAnsi="Arial" w:cs="Arial"/>
          <w:sz w:val="24"/>
          <w:szCs w:val="24"/>
          <w:highlight w:val="white"/>
        </w:rPr>
        <w:tab/>
      </w:r>
      <w:r w:rsidRPr="00DA13ED">
        <w:rPr>
          <w:rFonts w:ascii="Arial" w:eastAsia="Arial" w:hAnsi="Arial" w:cs="Arial"/>
          <w:sz w:val="24"/>
          <w:szCs w:val="24"/>
          <w:highlight w:val="white"/>
        </w:rPr>
        <w:t>Neither Party excludes or limits its liability for:</w:t>
      </w:r>
    </w:p>
    <w:p w14:paraId="481B436D" w14:textId="77777777" w:rsidR="00C032ED" w:rsidRPr="00DA13ED" w:rsidRDefault="00A66C67">
      <w:pPr>
        <w:numPr>
          <w:ilvl w:val="0"/>
          <w:numId w:val="6"/>
        </w:numPr>
        <w:ind w:left="847" w:right="-30" w:hanging="285"/>
        <w:jc w:val="left"/>
        <w:rPr>
          <w:rFonts w:ascii="Arial" w:hAnsi="Arial" w:cs="Arial"/>
          <w:sz w:val="24"/>
          <w:szCs w:val="24"/>
          <w:highlight w:val="white"/>
        </w:rPr>
      </w:pPr>
      <w:r w:rsidRPr="00DA13ED">
        <w:rPr>
          <w:rFonts w:ascii="Arial" w:eastAsia="Arial" w:hAnsi="Arial" w:cs="Arial"/>
          <w:sz w:val="24"/>
          <w:szCs w:val="24"/>
          <w:highlight w:val="white"/>
        </w:rPr>
        <w:t>death or personal injury;</w:t>
      </w:r>
    </w:p>
    <w:p w14:paraId="58F69AAB" w14:textId="77777777" w:rsidR="00C032ED" w:rsidRPr="00DA13ED" w:rsidRDefault="00A66C67">
      <w:pPr>
        <w:numPr>
          <w:ilvl w:val="0"/>
          <w:numId w:val="6"/>
        </w:numPr>
        <w:ind w:left="847" w:right="-30" w:hanging="285"/>
        <w:jc w:val="left"/>
        <w:rPr>
          <w:rFonts w:ascii="Arial" w:hAnsi="Arial" w:cs="Arial"/>
          <w:sz w:val="24"/>
          <w:szCs w:val="24"/>
          <w:highlight w:val="white"/>
        </w:rPr>
      </w:pPr>
      <w:r w:rsidRPr="00DA13ED">
        <w:rPr>
          <w:rFonts w:ascii="Arial" w:eastAsia="Arial" w:hAnsi="Arial" w:cs="Arial"/>
          <w:sz w:val="24"/>
          <w:szCs w:val="24"/>
          <w:highlight w:val="white"/>
        </w:rPr>
        <w:t>bribery or fraud by it or its employees;</w:t>
      </w:r>
    </w:p>
    <w:p w14:paraId="07986572" w14:textId="77777777" w:rsidR="00C032ED" w:rsidRPr="00DA13ED" w:rsidRDefault="00A66C67">
      <w:pPr>
        <w:numPr>
          <w:ilvl w:val="0"/>
          <w:numId w:val="6"/>
        </w:numPr>
        <w:ind w:left="847" w:right="-30" w:hanging="285"/>
        <w:jc w:val="left"/>
        <w:rPr>
          <w:rFonts w:ascii="Arial" w:hAnsi="Arial" w:cs="Arial"/>
          <w:sz w:val="24"/>
          <w:szCs w:val="24"/>
          <w:highlight w:val="white"/>
        </w:rPr>
      </w:pPr>
      <w:r w:rsidRPr="00DA13ED">
        <w:rPr>
          <w:rFonts w:ascii="Arial" w:eastAsia="Arial" w:hAnsi="Arial" w:cs="Arial"/>
          <w:sz w:val="24"/>
          <w:szCs w:val="24"/>
          <w:highlight w:val="white"/>
        </w:rPr>
        <w:t>breach of any obligation as to title implied by section 12 of the Sale of Goods Act 1979 or sections 2 or 11B of the Supply of Goods and Services Act 1982; or</w:t>
      </w:r>
    </w:p>
    <w:p w14:paraId="7C787949" w14:textId="77777777" w:rsidR="00C032ED" w:rsidRPr="00DA13ED" w:rsidRDefault="00A66C67" w:rsidP="00666811">
      <w:pPr>
        <w:numPr>
          <w:ilvl w:val="0"/>
          <w:numId w:val="6"/>
        </w:numPr>
        <w:spacing w:after="120"/>
        <w:ind w:left="847" w:right="-30" w:hanging="285"/>
        <w:jc w:val="left"/>
        <w:rPr>
          <w:rFonts w:ascii="Arial" w:hAnsi="Arial" w:cs="Arial"/>
          <w:sz w:val="24"/>
          <w:szCs w:val="24"/>
          <w:highlight w:val="white"/>
        </w:rPr>
      </w:pPr>
      <w:r w:rsidRPr="00DA13ED">
        <w:rPr>
          <w:rFonts w:ascii="Arial" w:eastAsia="Arial" w:hAnsi="Arial" w:cs="Arial"/>
          <w:sz w:val="24"/>
          <w:szCs w:val="24"/>
          <w:highlight w:val="white"/>
        </w:rPr>
        <w:t>any liability to the extent it cannot be excluded or limited by Law.</w:t>
      </w:r>
    </w:p>
    <w:p w14:paraId="34D1F289" w14:textId="77777777" w:rsidR="00C032ED" w:rsidRPr="00DA13ED" w:rsidRDefault="00A66C67">
      <w:pPr>
        <w:ind w:left="712" w:hanging="705"/>
        <w:jc w:val="left"/>
        <w:rPr>
          <w:rFonts w:ascii="Arial" w:hAnsi="Arial" w:cs="Arial"/>
        </w:rPr>
      </w:pPr>
      <w:r w:rsidRPr="00DA13ED">
        <w:rPr>
          <w:rFonts w:ascii="Arial" w:eastAsia="Arial" w:hAnsi="Arial" w:cs="Arial"/>
          <w:sz w:val="24"/>
          <w:szCs w:val="24"/>
          <w:highlight w:val="white"/>
        </w:rPr>
        <w:t xml:space="preserve">31.2 </w:t>
      </w:r>
      <w:r w:rsidRPr="00DA13ED">
        <w:rPr>
          <w:rFonts w:ascii="Arial" w:eastAsia="Arial" w:hAnsi="Arial" w:cs="Arial"/>
          <w:sz w:val="24"/>
          <w:szCs w:val="24"/>
          <w:highlight w:val="white"/>
        </w:rPr>
        <w:tab/>
        <w:t>Subject to Clauses 31.1 and 31.10 and any lower limits specified in the Order Form, and notwithstanding Clause 31.4, each Party's total aggregate liability relating to all Losses due to a Default in connecti</w:t>
      </w:r>
      <w:r w:rsidR="00224AE3">
        <w:rPr>
          <w:rFonts w:ascii="Arial" w:eastAsia="Arial" w:hAnsi="Arial" w:cs="Arial"/>
          <w:sz w:val="24"/>
          <w:szCs w:val="24"/>
          <w:highlight w:val="white"/>
        </w:rPr>
        <w:t>on with this Call-Off Contract:</w:t>
      </w:r>
    </w:p>
    <w:p w14:paraId="755245E9"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resulting in direct loss or damage to physical Property (including any technical infrastructure, assets or Equipment) of the other Party, will be limited to the sum of £1,000,000 in each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year in which the Default occurs</w:t>
      </w:r>
    </w:p>
    <w:p w14:paraId="7050FB2B"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subject to the first bullet point in this clause 31.2 which occur in the first 6 months,</w:t>
      </w:r>
      <w:r w:rsidR="00224AE3">
        <w:rPr>
          <w:rFonts w:ascii="Arial" w:eastAsia="Arial" w:hAnsi="Arial" w:cs="Arial"/>
          <w:sz w:val="24"/>
          <w:szCs w:val="24"/>
          <w:highlight w:val="white"/>
        </w:rPr>
        <w:t xml:space="preserve"> </w:t>
      </w:r>
      <w:r w:rsidRPr="00DA13ED">
        <w:rPr>
          <w:rFonts w:ascii="Arial" w:eastAsia="Arial" w:hAnsi="Arial" w:cs="Arial"/>
          <w:sz w:val="24"/>
          <w:szCs w:val="24"/>
          <w:highlight w:val="white"/>
        </w:rPr>
        <w:t xml:space="preserve">will be limited to the greater of the sum of £500,000 or a sum equal to 200% of the estimated Call-Off Contract Charges for the first six months </w:t>
      </w:r>
    </w:p>
    <w:p w14:paraId="6DC0A6D1"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subject to the first bullet point in this clause 31.2 which occur during the remainder of the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period,</w:t>
      </w:r>
      <w:r w:rsidR="00224AE3">
        <w:rPr>
          <w:rFonts w:ascii="Arial" w:eastAsia="Arial" w:hAnsi="Arial" w:cs="Arial"/>
          <w:sz w:val="24"/>
          <w:szCs w:val="24"/>
          <w:highlight w:val="white"/>
        </w:rPr>
        <w:t xml:space="preserve"> </w:t>
      </w:r>
      <w:r w:rsidRPr="00DA13ED">
        <w:rPr>
          <w:rFonts w:ascii="Arial" w:eastAsia="Arial" w:hAnsi="Arial" w:cs="Arial"/>
          <w:sz w:val="24"/>
          <w:szCs w:val="24"/>
          <w:highlight w:val="white"/>
        </w:rPr>
        <w:t xml:space="preserve">will be limited to the greater of the sum of £500,000 or an amount equal to 125% of the Call-Off Contract Charges paid, due or which would have been payable under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in the 6 months immediately preceding the event giving rise to the liability</w:t>
      </w:r>
    </w:p>
    <w:p w14:paraId="12CC860E" w14:textId="77777777" w:rsidR="00C032ED" w:rsidRPr="00DA13ED" w:rsidRDefault="00A66C67" w:rsidP="00666811">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subject to the first bullet point in this clause 31.2 which occur after the end of the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period, will be limited to the greater of the sum of £500,000 or an amount equal to 125% of the Call-Off Contract Charges paid, due or which would have been payable under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in the 6 months immediately before the end of the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period.</w:t>
      </w:r>
    </w:p>
    <w:p w14:paraId="4B3F90BD" w14:textId="77777777" w:rsidR="00C032ED" w:rsidRPr="00DA13ED" w:rsidRDefault="00A66C67">
      <w:pPr>
        <w:ind w:left="712" w:hanging="705"/>
        <w:jc w:val="left"/>
        <w:rPr>
          <w:rFonts w:ascii="Arial" w:hAnsi="Arial" w:cs="Arial"/>
        </w:rPr>
      </w:pPr>
      <w:bookmarkStart w:id="117" w:name="h.20xfydz" w:colFirst="0" w:colLast="0"/>
      <w:bookmarkStart w:id="118" w:name="h.4kx3h1s" w:colFirst="0" w:colLast="0"/>
      <w:bookmarkEnd w:id="117"/>
      <w:bookmarkEnd w:id="118"/>
      <w:r w:rsidRPr="00DA13ED">
        <w:rPr>
          <w:rFonts w:ascii="Arial" w:eastAsia="Arial" w:hAnsi="Arial" w:cs="Arial"/>
          <w:sz w:val="24"/>
          <w:szCs w:val="24"/>
          <w:highlight w:val="white"/>
        </w:rPr>
        <w:t xml:space="preserve">31.3 </w:t>
      </w:r>
      <w:r w:rsidRPr="00DA13ED">
        <w:rPr>
          <w:rFonts w:ascii="Arial" w:eastAsia="Arial" w:hAnsi="Arial" w:cs="Arial"/>
          <w:sz w:val="24"/>
          <w:szCs w:val="24"/>
          <w:highlight w:val="white"/>
        </w:rPr>
        <w:tab/>
        <w:t>Subject to clause 31.1, 31.4, in no event will either Party be liable to the other for any:</w:t>
      </w:r>
    </w:p>
    <w:p w14:paraId="60A091B4"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loss of profits;</w:t>
      </w:r>
    </w:p>
    <w:p w14:paraId="0B028794"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loss of business; </w:t>
      </w:r>
    </w:p>
    <w:p w14:paraId="7B17DC6E"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 xml:space="preserve">loss of revenue; </w:t>
      </w:r>
    </w:p>
    <w:p w14:paraId="5D70537B"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loss of or damage to goodwill;</w:t>
      </w:r>
    </w:p>
    <w:p w14:paraId="393F88B3"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loss of savings (whether anticipated or otherwise); or</w:t>
      </w:r>
    </w:p>
    <w:p w14:paraId="556C0DE6" w14:textId="77777777" w:rsidR="00C032ED" w:rsidRPr="00DA13ED" w:rsidRDefault="00A66C67" w:rsidP="00666811">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any indirect, special or consequential loss or damage.</w:t>
      </w:r>
    </w:p>
    <w:p w14:paraId="2D5E0659" w14:textId="77777777" w:rsidR="00C032ED" w:rsidRPr="00DA13ED" w:rsidRDefault="00A66C67">
      <w:pPr>
        <w:ind w:left="712" w:hanging="705"/>
        <w:jc w:val="left"/>
        <w:rPr>
          <w:rFonts w:ascii="Arial" w:hAnsi="Arial" w:cs="Arial"/>
        </w:rPr>
      </w:pPr>
      <w:bookmarkStart w:id="119" w:name="h.302dr9l" w:colFirst="0" w:colLast="0"/>
      <w:bookmarkStart w:id="120" w:name="h.1f7o1he" w:colFirst="0" w:colLast="0"/>
      <w:bookmarkEnd w:id="119"/>
      <w:bookmarkEnd w:id="120"/>
      <w:r w:rsidRPr="00DA13ED">
        <w:rPr>
          <w:rFonts w:ascii="Arial" w:eastAsia="Arial" w:hAnsi="Arial" w:cs="Arial"/>
          <w:sz w:val="24"/>
          <w:szCs w:val="24"/>
          <w:highlight w:val="white"/>
        </w:rPr>
        <w:t xml:space="preserve">31.4 </w:t>
      </w:r>
      <w:r w:rsidRPr="00DA13ED">
        <w:rPr>
          <w:rFonts w:ascii="Arial" w:eastAsia="Arial" w:hAnsi="Arial" w:cs="Arial"/>
          <w:sz w:val="24"/>
          <w:szCs w:val="24"/>
          <w:highlight w:val="white"/>
        </w:rPr>
        <w:tab/>
        <w:t>Subject to Clause 31.2 the Supplier will be liable for the following types of loss which will be regarded as direct and will be recoverable by the Buyer:</w:t>
      </w:r>
    </w:p>
    <w:p w14:paraId="0B265D5A" w14:textId="77777777" w:rsidR="00C032ED" w:rsidRPr="00DA13ED" w:rsidRDefault="00A66C67">
      <w:pPr>
        <w:numPr>
          <w:ilvl w:val="0"/>
          <w:numId w:val="6"/>
        </w:numPr>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the additional operational or administrative costs and expenses arising from any Supplier Default; and</w:t>
      </w:r>
    </w:p>
    <w:p w14:paraId="59D7F114" w14:textId="77777777" w:rsidR="00C032ED" w:rsidRPr="00DA13ED" w:rsidRDefault="00A66C67">
      <w:pPr>
        <w:numPr>
          <w:ilvl w:val="0"/>
          <w:numId w:val="6"/>
        </w:numPr>
        <w:ind w:left="997" w:right="-30" w:hanging="285"/>
        <w:jc w:val="left"/>
        <w:rPr>
          <w:rFonts w:ascii="Arial" w:eastAsia="Arial" w:hAnsi="Arial" w:cs="Arial"/>
          <w:sz w:val="24"/>
          <w:szCs w:val="24"/>
          <w:highlight w:val="white"/>
        </w:rPr>
      </w:pPr>
      <w:r w:rsidRPr="00DA13ED">
        <w:rPr>
          <w:rFonts w:ascii="Arial" w:eastAsia="Arial" w:hAnsi="Arial" w:cs="Arial"/>
          <w:sz w:val="24"/>
          <w:szCs w:val="24"/>
          <w:highlight w:val="white"/>
        </w:rPr>
        <w:t>any wasted expenditure or charges rendered unnecessary and/or incurred by the Buyer arising from the Supplier's Default; and</w:t>
      </w:r>
      <w:r w:rsidRPr="00DA13ED">
        <w:rPr>
          <w:rFonts w:ascii="Arial" w:eastAsia="Arial" w:hAnsi="Arial" w:cs="Arial"/>
          <w:sz w:val="24"/>
          <w:szCs w:val="24"/>
          <w:highlight w:val="white"/>
        </w:rPr>
        <w:br/>
        <w:t>any losses, costs, damages, expenses or other liabilities suffered or incurred by the Buyer which arise out of or in connection with the loss of, corruption or damage to or failure to deliver Buyer Data by the Supplier; and</w:t>
      </w:r>
    </w:p>
    <w:p w14:paraId="4C486C9F" w14:textId="77777777" w:rsidR="00C032ED" w:rsidRPr="00DA13ED" w:rsidRDefault="00A66C67" w:rsidP="00666811">
      <w:pPr>
        <w:numPr>
          <w:ilvl w:val="0"/>
          <w:numId w:val="6"/>
        </w:numPr>
        <w:spacing w:after="120"/>
        <w:ind w:left="997" w:right="-30" w:hanging="285"/>
        <w:jc w:val="left"/>
        <w:rPr>
          <w:rFonts w:ascii="Arial" w:hAnsi="Arial" w:cs="Arial"/>
          <w:sz w:val="24"/>
          <w:szCs w:val="24"/>
          <w:highlight w:val="white"/>
        </w:rPr>
      </w:pPr>
      <w:r w:rsidRPr="00DA13ED">
        <w:rPr>
          <w:rFonts w:ascii="Arial" w:eastAsia="Arial" w:hAnsi="Arial" w:cs="Arial"/>
          <w:sz w:val="24"/>
          <w:szCs w:val="24"/>
          <w:highlight w:val="white"/>
        </w:rPr>
        <w:t>any regulatory losses, fines, expenses or other losses arising from a breach by the Supplier of any Law.</w:t>
      </w:r>
    </w:p>
    <w:p w14:paraId="117C003B" w14:textId="77777777" w:rsidR="00C032ED" w:rsidRPr="00DA13ED" w:rsidRDefault="00A66C67" w:rsidP="00666811">
      <w:pPr>
        <w:spacing w:after="120"/>
        <w:ind w:left="712" w:right="-30" w:hanging="705"/>
        <w:jc w:val="left"/>
        <w:rPr>
          <w:rFonts w:ascii="Arial" w:hAnsi="Arial" w:cs="Arial"/>
        </w:rPr>
      </w:pPr>
      <w:r w:rsidRPr="00DA13ED">
        <w:rPr>
          <w:rFonts w:ascii="Arial" w:eastAsia="Arial" w:hAnsi="Arial" w:cs="Arial"/>
          <w:sz w:val="24"/>
          <w:szCs w:val="24"/>
          <w:highlight w:val="white"/>
        </w:rPr>
        <w:t>31.5</w:t>
      </w:r>
      <w:r w:rsidRPr="00DA13ED">
        <w:rPr>
          <w:rFonts w:ascii="Arial" w:eastAsia="Arial" w:hAnsi="Arial" w:cs="Arial"/>
          <w:sz w:val="24"/>
          <w:szCs w:val="24"/>
          <w:highlight w:val="white"/>
        </w:rPr>
        <w:tab/>
      </w:r>
      <w:r w:rsidRPr="00DA13ED">
        <w:rPr>
          <w:rFonts w:ascii="Arial" w:eastAsia="Arial" w:hAnsi="Arial" w:cs="Arial"/>
          <w:sz w:val="24"/>
          <w:szCs w:val="24"/>
        </w:rPr>
        <w:t>The annual aggregate liability for all defaults resulting in direct loss, destruction, corruption, degradation or damage to the Buyer Data or the Buyer Personal Data or any copy of such Buyer Data, caused by the Supplier's default under or in connection with a Call-Off Contract shall be subject to the financial limits set out in the Order Form.</w:t>
      </w:r>
    </w:p>
    <w:p w14:paraId="5D21A38F" w14:textId="77777777" w:rsidR="00C032ED" w:rsidRPr="00DA13ED" w:rsidRDefault="00A66C67" w:rsidP="00666811">
      <w:pPr>
        <w:spacing w:after="120"/>
        <w:ind w:left="712" w:hanging="705"/>
        <w:jc w:val="left"/>
        <w:rPr>
          <w:rFonts w:ascii="Arial" w:hAnsi="Arial" w:cs="Arial"/>
        </w:rPr>
      </w:pPr>
      <w:bookmarkStart w:id="121" w:name="h.3z7bk57" w:colFirst="0" w:colLast="0"/>
      <w:bookmarkEnd w:id="121"/>
      <w:r w:rsidRPr="00DA13ED">
        <w:rPr>
          <w:rFonts w:ascii="Arial" w:eastAsia="Arial" w:hAnsi="Arial" w:cs="Arial"/>
          <w:sz w:val="24"/>
          <w:szCs w:val="24"/>
          <w:highlight w:val="white"/>
        </w:rPr>
        <w:t xml:space="preserve">31.6 </w:t>
      </w:r>
      <w:r w:rsidRPr="00DA13ED">
        <w:rPr>
          <w:rFonts w:ascii="Arial" w:eastAsia="Arial" w:hAnsi="Arial" w:cs="Arial"/>
          <w:sz w:val="24"/>
          <w:szCs w:val="24"/>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6E8C93C4" w14:textId="77777777" w:rsidR="00C032ED" w:rsidRPr="00DA13ED" w:rsidRDefault="00A66C67" w:rsidP="00666811">
      <w:pPr>
        <w:spacing w:after="120"/>
        <w:ind w:left="712" w:hanging="705"/>
        <w:jc w:val="left"/>
        <w:rPr>
          <w:rFonts w:ascii="Arial" w:hAnsi="Arial" w:cs="Arial"/>
        </w:rPr>
      </w:pPr>
      <w:bookmarkStart w:id="122" w:name="h.2eclud0" w:colFirst="0" w:colLast="0"/>
      <w:bookmarkEnd w:id="122"/>
      <w:r w:rsidRPr="00DA13ED">
        <w:rPr>
          <w:rFonts w:ascii="Arial" w:eastAsia="Arial" w:hAnsi="Arial" w:cs="Arial"/>
          <w:sz w:val="24"/>
          <w:szCs w:val="24"/>
          <w:highlight w:val="white"/>
        </w:rPr>
        <w:t xml:space="preserve">31.7 </w:t>
      </w:r>
      <w:r w:rsidRPr="00DA13ED">
        <w:rPr>
          <w:rFonts w:ascii="Arial" w:eastAsia="Arial" w:hAnsi="Arial" w:cs="Arial"/>
          <w:sz w:val="24"/>
          <w:szCs w:val="24"/>
          <w:highlight w:val="white"/>
        </w:rPr>
        <w:tab/>
        <w:t xml:space="preserve">Unless otherwise expressly provided, the obligations of the Buyer under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are obligations of the Buyer in its capacity as a Contracting counterparty and nothing in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will be an obligation on, or in any other way constrain the Buyer in any other capacity, nor will the exercise by the Buyer of its duties and powers in any other capacity lead to any liability under this </w:t>
      </w:r>
      <w:r w:rsidRPr="00DA13ED">
        <w:rPr>
          <w:rFonts w:ascii="Arial" w:eastAsia="Arial" w:hAnsi="Arial" w:cs="Arial"/>
          <w:sz w:val="24"/>
          <w:szCs w:val="24"/>
        </w:rPr>
        <w:t>Call-Off Contract</w:t>
      </w:r>
      <w:r w:rsidRPr="00DA13ED">
        <w:rPr>
          <w:rFonts w:ascii="Arial" w:eastAsia="Arial" w:hAnsi="Arial" w:cs="Arial"/>
          <w:sz w:val="24"/>
          <w:szCs w:val="24"/>
          <w:highlight w:val="white"/>
        </w:rPr>
        <w:t xml:space="preserve"> on the par</w:t>
      </w:r>
      <w:r w:rsidR="00666811">
        <w:rPr>
          <w:rFonts w:ascii="Arial" w:eastAsia="Arial" w:hAnsi="Arial" w:cs="Arial"/>
          <w:sz w:val="24"/>
          <w:szCs w:val="24"/>
          <w:highlight w:val="white"/>
        </w:rPr>
        <w:t>t of the Buyer to the Supplier.</w:t>
      </w:r>
    </w:p>
    <w:p w14:paraId="220DB8D8" w14:textId="77777777" w:rsidR="00C032ED" w:rsidRPr="00DA13ED" w:rsidRDefault="00A66C67" w:rsidP="00666811">
      <w:pPr>
        <w:spacing w:after="120"/>
        <w:ind w:left="712" w:hanging="705"/>
        <w:jc w:val="left"/>
        <w:rPr>
          <w:rFonts w:ascii="Arial" w:hAnsi="Arial" w:cs="Arial"/>
        </w:rPr>
      </w:pPr>
      <w:bookmarkStart w:id="123" w:name="h.thw4kt" w:colFirst="0" w:colLast="0"/>
      <w:bookmarkEnd w:id="123"/>
      <w:r w:rsidRPr="00DA13ED">
        <w:rPr>
          <w:rFonts w:ascii="Arial" w:eastAsia="Arial" w:hAnsi="Arial" w:cs="Arial"/>
          <w:sz w:val="24"/>
          <w:szCs w:val="24"/>
          <w:highlight w:val="white"/>
        </w:rPr>
        <w:t xml:space="preserve">31.8 </w:t>
      </w:r>
      <w:r w:rsidRPr="00DA13ED">
        <w:rPr>
          <w:rFonts w:ascii="Arial" w:eastAsia="Arial" w:hAnsi="Arial" w:cs="Arial"/>
          <w:sz w:val="24"/>
          <w:szCs w:val="24"/>
          <w:highlight w:val="white"/>
        </w:rPr>
        <w:tab/>
        <w:t>Any liabilities which are unlimited will not be taken into account for the purposes of establishing whether any limits relating to direct loss or damage to physical Property within this clause have been reached.</w:t>
      </w:r>
    </w:p>
    <w:p w14:paraId="03790D04" w14:textId="77777777" w:rsidR="00C032ED" w:rsidRPr="00DA13ED" w:rsidRDefault="00A66C67" w:rsidP="00666811">
      <w:pPr>
        <w:spacing w:after="120"/>
        <w:ind w:left="712" w:hanging="705"/>
        <w:jc w:val="left"/>
        <w:rPr>
          <w:rFonts w:ascii="Arial" w:hAnsi="Arial" w:cs="Arial"/>
        </w:rPr>
      </w:pPr>
      <w:bookmarkStart w:id="124" w:name="h.4cmhg48" w:colFirst="0" w:colLast="0"/>
      <w:bookmarkEnd w:id="124"/>
      <w:r w:rsidRPr="00DA13ED">
        <w:rPr>
          <w:rFonts w:ascii="Arial" w:eastAsia="Arial" w:hAnsi="Arial" w:cs="Arial"/>
          <w:sz w:val="24"/>
          <w:szCs w:val="24"/>
        </w:rPr>
        <w:t>31.9</w:t>
      </w:r>
      <w:r w:rsidRPr="00DA13ED">
        <w:rPr>
          <w:rFonts w:ascii="Arial" w:eastAsia="Arial" w:hAnsi="Arial" w:cs="Arial"/>
          <w:sz w:val="24"/>
          <w:szCs w:val="24"/>
        </w:rPr>
        <w:tab/>
        <w:t>The Supplier shall not be responsible for any injury, loss, damage, cost or expense if and to the extent that it is caused by the negligence or wilful misconduct of the Buyer or by breach by the Buyer of its Call-Off Contract obligations.</w:t>
      </w:r>
    </w:p>
    <w:p w14:paraId="55F4FE0F" w14:textId="77777777" w:rsidR="00C032ED" w:rsidRPr="00DA13ED" w:rsidRDefault="00A66C67">
      <w:pPr>
        <w:spacing w:after="200"/>
        <w:ind w:left="712" w:hanging="705"/>
        <w:rPr>
          <w:rFonts w:ascii="Arial" w:hAnsi="Arial" w:cs="Arial"/>
        </w:rPr>
      </w:pPr>
      <w:bookmarkStart w:id="125" w:name="h.6bficyoone5l" w:colFirst="0" w:colLast="0"/>
      <w:bookmarkEnd w:id="125"/>
      <w:r w:rsidRPr="00DA13ED">
        <w:rPr>
          <w:rFonts w:ascii="Arial" w:eastAsia="Arial" w:hAnsi="Arial" w:cs="Arial"/>
          <w:sz w:val="24"/>
          <w:szCs w:val="24"/>
        </w:rPr>
        <w:t xml:space="preserve">31.10 </w:t>
      </w:r>
      <w:r w:rsidRPr="00DA13ED">
        <w:rPr>
          <w:rFonts w:ascii="Arial" w:eastAsia="Arial" w:hAnsi="Arial" w:cs="Arial"/>
          <w:sz w:val="24"/>
          <w:szCs w:val="24"/>
        </w:rPr>
        <w:tab/>
        <w:t>The Supplier's liability to pay any Management Charges which are payable to the Authority shall not be limited.</w:t>
      </w:r>
    </w:p>
    <w:p w14:paraId="32C37AB7" w14:textId="77777777" w:rsidR="00C032ED" w:rsidRPr="00DA13ED" w:rsidRDefault="00A66C67">
      <w:pPr>
        <w:pStyle w:val="Heading1"/>
        <w:tabs>
          <w:tab w:val="left" w:pos="690"/>
        </w:tabs>
        <w:spacing w:before="0"/>
        <w:contextualSpacing w:val="0"/>
      </w:pPr>
      <w:bookmarkStart w:id="126" w:name="h.16x20ju" w:colFirst="0" w:colLast="0"/>
      <w:bookmarkEnd w:id="126"/>
      <w:r w:rsidRPr="00DA13ED">
        <w:rPr>
          <w:highlight w:val="white"/>
        </w:rPr>
        <w:t>32.</w:t>
      </w:r>
      <w:r w:rsidRPr="00DA13ED">
        <w:rPr>
          <w:highlight w:val="white"/>
        </w:rPr>
        <w:tab/>
        <w:t xml:space="preserve">Waiver and cumulative remedies </w:t>
      </w:r>
    </w:p>
    <w:p w14:paraId="10477C3A" w14:textId="77777777" w:rsidR="00C032ED" w:rsidRPr="00DA13ED" w:rsidRDefault="00A66C67" w:rsidP="00666811">
      <w:pPr>
        <w:spacing w:after="120"/>
        <w:jc w:val="left"/>
        <w:rPr>
          <w:rFonts w:ascii="Arial" w:hAnsi="Arial" w:cs="Arial"/>
        </w:rPr>
      </w:pPr>
      <w:r w:rsidRPr="00DA13ED">
        <w:rPr>
          <w:rFonts w:ascii="Arial" w:eastAsia="Arial" w:hAnsi="Arial" w:cs="Arial"/>
          <w:sz w:val="24"/>
          <w:szCs w:val="24"/>
          <w:highlight w:val="white"/>
        </w:rPr>
        <w:t>32.1</w:t>
      </w:r>
      <w:r w:rsidRPr="00DA13ED">
        <w:rPr>
          <w:rFonts w:ascii="Arial" w:eastAsia="Arial" w:hAnsi="Arial" w:cs="Arial"/>
          <w:sz w:val="24"/>
          <w:szCs w:val="24"/>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p>
    <w:p w14:paraId="217563F6" w14:textId="77777777" w:rsidR="00C032ED" w:rsidRPr="00DA13ED" w:rsidRDefault="00A66C67" w:rsidP="00666811">
      <w:pPr>
        <w:spacing w:after="120"/>
        <w:jc w:val="left"/>
        <w:rPr>
          <w:rFonts w:ascii="Arial" w:hAnsi="Arial" w:cs="Arial"/>
        </w:rPr>
      </w:pPr>
      <w:r w:rsidRPr="00DA13ED">
        <w:rPr>
          <w:rFonts w:ascii="Arial" w:eastAsia="Arial" w:hAnsi="Arial" w:cs="Arial"/>
          <w:sz w:val="24"/>
          <w:szCs w:val="24"/>
          <w:highlight w:val="white"/>
        </w:rPr>
        <w:t xml:space="preserve">32.2 </w:t>
      </w:r>
      <w:r w:rsidRPr="00DA13ED">
        <w:rPr>
          <w:rFonts w:ascii="Arial" w:eastAsia="Arial" w:hAnsi="Arial" w:cs="Arial"/>
          <w:sz w:val="24"/>
          <w:szCs w:val="24"/>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2F889242" w14:textId="77777777" w:rsidR="00C032ED" w:rsidRPr="00DA13ED" w:rsidRDefault="00C032ED" w:rsidP="00666811">
      <w:pPr>
        <w:jc w:val="left"/>
        <w:rPr>
          <w:rFonts w:ascii="Arial" w:hAnsi="Arial" w:cs="Arial"/>
        </w:rPr>
      </w:pPr>
    </w:p>
    <w:p w14:paraId="255FC92B" w14:textId="77777777" w:rsidR="00C032ED" w:rsidRPr="00DA13ED" w:rsidRDefault="00A66C67">
      <w:pPr>
        <w:pStyle w:val="Heading1"/>
        <w:spacing w:before="0"/>
        <w:contextualSpacing w:val="0"/>
      </w:pPr>
      <w:bookmarkStart w:id="127" w:name="h.3qwpj7n" w:colFirst="0" w:colLast="0"/>
      <w:bookmarkEnd w:id="127"/>
      <w:r w:rsidRPr="00DA13ED">
        <w:rPr>
          <w:highlight w:val="white"/>
        </w:rPr>
        <w:t>33.</w:t>
      </w:r>
      <w:r w:rsidRPr="00DA13ED">
        <w:rPr>
          <w:highlight w:val="white"/>
        </w:rPr>
        <w:tab/>
        <w:t xml:space="preserve">Fraud </w:t>
      </w:r>
    </w:p>
    <w:p w14:paraId="66B52C45" w14:textId="77777777" w:rsidR="00C032ED" w:rsidRPr="00DA13ED" w:rsidRDefault="00A66C67" w:rsidP="00666811">
      <w:pPr>
        <w:spacing w:after="120"/>
        <w:jc w:val="left"/>
        <w:rPr>
          <w:rFonts w:ascii="Arial" w:hAnsi="Arial" w:cs="Arial"/>
        </w:rPr>
      </w:pPr>
      <w:r w:rsidRPr="00DA13ED">
        <w:rPr>
          <w:rFonts w:ascii="Arial" w:eastAsia="Arial" w:hAnsi="Arial" w:cs="Arial"/>
          <w:sz w:val="24"/>
          <w:szCs w:val="24"/>
          <w:highlight w:val="white"/>
        </w:rPr>
        <w:t xml:space="preserve">33.1 </w:t>
      </w:r>
      <w:r w:rsidRPr="00DA13ED">
        <w:rPr>
          <w:rFonts w:ascii="Arial" w:eastAsia="Arial" w:hAnsi="Arial" w:cs="Arial"/>
          <w:sz w:val="24"/>
          <w:szCs w:val="24"/>
          <w:highlight w:val="white"/>
        </w:rPr>
        <w:tab/>
        <w:t>The Supplier will notify the Buyer if it suspects that any fraud has occurred, or is likely to occur. The exception to this is if while complying with this, it would cause the Supplier or its employees to commit an offence.</w:t>
      </w:r>
    </w:p>
    <w:p w14:paraId="4F702F01" w14:textId="77777777" w:rsidR="00C032ED" w:rsidRPr="00DA13ED" w:rsidRDefault="00A66C67">
      <w:pPr>
        <w:jc w:val="left"/>
        <w:rPr>
          <w:rFonts w:ascii="Arial" w:hAnsi="Arial" w:cs="Arial"/>
        </w:rPr>
      </w:pPr>
      <w:r w:rsidRPr="00DA13ED">
        <w:rPr>
          <w:rFonts w:ascii="Arial" w:eastAsia="Arial" w:hAnsi="Arial" w:cs="Arial"/>
          <w:sz w:val="24"/>
          <w:szCs w:val="24"/>
          <w:highlight w:val="white"/>
        </w:rPr>
        <w:t xml:space="preserve">33.2 </w:t>
      </w:r>
      <w:r w:rsidRPr="00DA13ED">
        <w:rPr>
          <w:rFonts w:ascii="Arial" w:eastAsia="Arial" w:hAnsi="Arial" w:cs="Arial"/>
          <w:sz w:val="24"/>
          <w:szCs w:val="24"/>
          <w:highlight w:val="white"/>
        </w:rPr>
        <w:tab/>
        <w:t>If the Supplier commits any fraud relating to a Framework Agreement, this Call-Off Contract or any other Contract with the government:</w:t>
      </w:r>
    </w:p>
    <w:p w14:paraId="1DC80E56" w14:textId="77777777" w:rsidR="00C032ED" w:rsidRPr="00DA13ED" w:rsidRDefault="00A66C67">
      <w:pPr>
        <w:numPr>
          <w:ilvl w:val="0"/>
          <w:numId w:val="6"/>
        </w:numPr>
        <w:ind w:right="-30" w:hanging="7"/>
        <w:jc w:val="left"/>
        <w:rPr>
          <w:rFonts w:ascii="Arial" w:hAnsi="Arial" w:cs="Arial"/>
          <w:sz w:val="24"/>
          <w:szCs w:val="24"/>
          <w:highlight w:val="white"/>
        </w:rPr>
      </w:pPr>
      <w:r w:rsidRPr="00DA13ED">
        <w:rPr>
          <w:rFonts w:ascii="Arial" w:eastAsia="Arial" w:hAnsi="Arial" w:cs="Arial"/>
          <w:sz w:val="24"/>
          <w:szCs w:val="24"/>
          <w:highlight w:val="white"/>
        </w:rPr>
        <w:t>the Buyer may terminate the Call-Off Contract</w:t>
      </w:r>
    </w:p>
    <w:p w14:paraId="1EDAABF9" w14:textId="77777777" w:rsidR="00C032ED" w:rsidRPr="00DA13ED" w:rsidRDefault="00A66C67">
      <w:pPr>
        <w:numPr>
          <w:ilvl w:val="0"/>
          <w:numId w:val="6"/>
        </w:numPr>
        <w:ind w:right="-30" w:hanging="7"/>
        <w:jc w:val="left"/>
        <w:rPr>
          <w:rFonts w:ascii="Arial" w:hAnsi="Arial" w:cs="Arial"/>
          <w:sz w:val="24"/>
          <w:szCs w:val="24"/>
          <w:highlight w:val="white"/>
        </w:rPr>
      </w:pPr>
      <w:r w:rsidRPr="00DA13ED">
        <w:rPr>
          <w:rFonts w:ascii="Arial" w:eastAsia="Arial" w:hAnsi="Arial" w:cs="Arial"/>
          <w:sz w:val="24"/>
          <w:szCs w:val="24"/>
          <w:highlight w:val="white"/>
        </w:rPr>
        <w:t>CCS may terminate the Framework Agreement</w:t>
      </w:r>
    </w:p>
    <w:p w14:paraId="460421CF" w14:textId="77777777" w:rsidR="00C032ED" w:rsidRPr="00DA13ED" w:rsidRDefault="00A66C67" w:rsidP="00666811">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highlight w:val="white"/>
        </w:rPr>
        <w:t>CCS and/or the Buyer may recover in full from the Supplier whether under Clause 33.3 below or by any other remedy available in law.</w:t>
      </w:r>
    </w:p>
    <w:p w14:paraId="2791DE70" w14:textId="77777777" w:rsidR="00C032ED" w:rsidRPr="00DA13ED" w:rsidRDefault="00A66C67">
      <w:pPr>
        <w:jc w:val="left"/>
        <w:rPr>
          <w:rFonts w:ascii="Arial" w:hAnsi="Arial" w:cs="Arial"/>
        </w:rPr>
      </w:pPr>
      <w:r w:rsidRPr="00DA13ED">
        <w:rPr>
          <w:rFonts w:ascii="Arial" w:eastAsia="Arial" w:hAnsi="Arial" w:cs="Arial"/>
          <w:sz w:val="24"/>
          <w:szCs w:val="24"/>
          <w:highlight w:val="white"/>
        </w:rPr>
        <w:t xml:space="preserve">33.3 </w:t>
      </w:r>
      <w:r w:rsidRPr="00DA13ED">
        <w:rPr>
          <w:rFonts w:ascii="Arial" w:eastAsia="Arial" w:hAnsi="Arial" w:cs="Arial"/>
          <w:sz w:val="24"/>
          <w:szCs w:val="24"/>
          <w:highlight w:val="white"/>
        </w:rPr>
        <w:tab/>
        <w:t>The Supplier will, on demand, compensate CCS and/or the Buyer, in full, for any loss sustained by CCS and/or the Buyer at any time (whether such loss is incurred before or after the making of a demand following the indemnity hereunder) in consequence of any breach of this clause.</w:t>
      </w:r>
    </w:p>
    <w:p w14:paraId="220F392B" w14:textId="77777777" w:rsidR="00C032ED" w:rsidRPr="00DA13ED" w:rsidRDefault="00C032ED">
      <w:pPr>
        <w:ind w:left="690"/>
        <w:jc w:val="left"/>
        <w:rPr>
          <w:rFonts w:ascii="Arial" w:hAnsi="Arial" w:cs="Arial"/>
        </w:rPr>
      </w:pPr>
    </w:p>
    <w:p w14:paraId="3D10EF3A" w14:textId="77777777" w:rsidR="00C032ED" w:rsidRPr="00DA13ED" w:rsidRDefault="00A66C67">
      <w:pPr>
        <w:pStyle w:val="Heading1"/>
        <w:spacing w:before="0"/>
        <w:contextualSpacing w:val="0"/>
      </w:pPr>
      <w:bookmarkStart w:id="128" w:name="h.261ztfg" w:colFirst="0" w:colLast="0"/>
      <w:bookmarkEnd w:id="128"/>
      <w:r w:rsidRPr="00DA13ED">
        <w:rPr>
          <w:highlight w:val="white"/>
        </w:rPr>
        <w:t>34.</w:t>
      </w:r>
      <w:r w:rsidRPr="00DA13ED">
        <w:rPr>
          <w:highlight w:val="white"/>
        </w:rPr>
        <w:tab/>
        <w:t>Prevention of bribery and corruption</w:t>
      </w:r>
    </w:p>
    <w:p w14:paraId="4DB65E49" w14:textId="77777777" w:rsidR="00C032ED" w:rsidRPr="00DA13ED" w:rsidRDefault="00A66C67" w:rsidP="00666811">
      <w:pPr>
        <w:spacing w:after="120"/>
        <w:jc w:val="left"/>
        <w:rPr>
          <w:rFonts w:ascii="Arial" w:hAnsi="Arial" w:cs="Arial"/>
        </w:rPr>
      </w:pPr>
      <w:r w:rsidRPr="00DA13ED">
        <w:rPr>
          <w:rFonts w:ascii="Arial" w:eastAsia="Arial" w:hAnsi="Arial" w:cs="Arial"/>
          <w:sz w:val="24"/>
          <w:szCs w:val="24"/>
          <w:highlight w:val="white"/>
        </w:rPr>
        <w:t>34.1 The Supplier will not commit any Prohibited Act.</w:t>
      </w:r>
    </w:p>
    <w:p w14:paraId="684BE4AB" w14:textId="77777777" w:rsidR="00C032ED" w:rsidRPr="00DA13ED" w:rsidRDefault="00A66C67">
      <w:pPr>
        <w:jc w:val="left"/>
        <w:rPr>
          <w:rFonts w:ascii="Arial" w:hAnsi="Arial" w:cs="Arial"/>
        </w:rPr>
      </w:pPr>
      <w:r w:rsidRPr="00DA13ED">
        <w:rPr>
          <w:rFonts w:ascii="Arial" w:eastAsia="Arial" w:hAnsi="Arial" w:cs="Arial"/>
          <w:sz w:val="24"/>
          <w:szCs w:val="24"/>
          <w:highlight w:val="white"/>
        </w:rPr>
        <w:t>34.2 The Buyer and CCS will be entitled to recover in full from the Supplier and the Supplier will, on demand, compensate CCS and/or the Buyer in full from and against:</w:t>
      </w:r>
    </w:p>
    <w:p w14:paraId="42905F45" w14:textId="77777777" w:rsidR="00C032ED" w:rsidRPr="00DA13ED" w:rsidRDefault="00A66C67">
      <w:pPr>
        <w:numPr>
          <w:ilvl w:val="0"/>
          <w:numId w:val="6"/>
        </w:numPr>
        <w:ind w:right="-30" w:hanging="7"/>
        <w:jc w:val="left"/>
        <w:rPr>
          <w:rFonts w:ascii="Arial" w:hAnsi="Arial" w:cs="Arial"/>
          <w:sz w:val="24"/>
          <w:szCs w:val="24"/>
          <w:highlight w:val="white"/>
        </w:rPr>
      </w:pPr>
      <w:r w:rsidRPr="00DA13ED">
        <w:rPr>
          <w:rFonts w:ascii="Arial" w:eastAsia="Arial" w:hAnsi="Arial" w:cs="Arial"/>
          <w:sz w:val="24"/>
          <w:szCs w:val="24"/>
          <w:highlight w:val="white"/>
        </w:rPr>
        <w:t>the amount of value of any such gift, consideration or commission; and</w:t>
      </w:r>
    </w:p>
    <w:p w14:paraId="37A3AA2A" w14:textId="77777777" w:rsidR="00C032ED" w:rsidRPr="00DA13ED" w:rsidRDefault="00A66C67">
      <w:pPr>
        <w:numPr>
          <w:ilvl w:val="0"/>
          <w:numId w:val="6"/>
        </w:numPr>
        <w:ind w:right="-30" w:hanging="7"/>
        <w:jc w:val="left"/>
        <w:rPr>
          <w:rFonts w:ascii="Arial" w:hAnsi="Arial" w:cs="Arial"/>
          <w:sz w:val="24"/>
          <w:szCs w:val="24"/>
          <w:highlight w:val="white"/>
        </w:rPr>
      </w:pPr>
      <w:r w:rsidRPr="00DA13ED">
        <w:rPr>
          <w:rFonts w:ascii="Arial" w:eastAsia="Arial" w:hAnsi="Arial" w:cs="Arial"/>
          <w:sz w:val="24"/>
          <w:szCs w:val="24"/>
          <w:highlight w:val="white"/>
        </w:rPr>
        <w:t>any other loss sustained by CCS and/or the Buyer in consequence of any breach of this clause.</w:t>
      </w:r>
    </w:p>
    <w:p w14:paraId="1CC3EDC5" w14:textId="77777777" w:rsidR="00C032ED" w:rsidRPr="00DA13ED" w:rsidRDefault="00C032ED">
      <w:pPr>
        <w:jc w:val="left"/>
        <w:rPr>
          <w:rFonts w:ascii="Arial" w:hAnsi="Arial" w:cs="Arial"/>
        </w:rPr>
      </w:pPr>
    </w:p>
    <w:p w14:paraId="2385503F" w14:textId="77777777" w:rsidR="00C032ED" w:rsidRPr="00DA13ED" w:rsidRDefault="00A66C67">
      <w:pPr>
        <w:pStyle w:val="Heading1"/>
        <w:spacing w:before="0"/>
        <w:contextualSpacing w:val="0"/>
      </w:pPr>
      <w:bookmarkStart w:id="129" w:name="h.356xmb2" w:colFirst="0" w:colLast="0"/>
      <w:bookmarkEnd w:id="129"/>
      <w:r w:rsidRPr="00DA13ED">
        <w:rPr>
          <w:highlight w:val="white"/>
        </w:rPr>
        <w:t>35.</w:t>
      </w:r>
      <w:r w:rsidRPr="00DA13ED">
        <w:rPr>
          <w:highlight w:val="white"/>
        </w:rPr>
        <w:tab/>
      </w:r>
      <w:r w:rsidRPr="00DA13ED">
        <w:t xml:space="preserve">Legislative change </w:t>
      </w:r>
    </w:p>
    <w:p w14:paraId="4C6444C5" w14:textId="77777777" w:rsidR="00C032ED" w:rsidRPr="00DA13ED" w:rsidRDefault="00A66C67">
      <w:pPr>
        <w:jc w:val="left"/>
        <w:rPr>
          <w:rFonts w:ascii="Arial" w:hAnsi="Arial" w:cs="Arial"/>
        </w:rPr>
      </w:pPr>
      <w:r w:rsidRPr="00DA13ED">
        <w:rPr>
          <w:rFonts w:ascii="Arial" w:eastAsia="Arial" w:hAnsi="Arial" w:cs="Arial"/>
          <w:sz w:val="24"/>
          <w:szCs w:val="24"/>
        </w:rPr>
        <w:t>35.1</w:t>
      </w:r>
      <w:r w:rsidRPr="00DA13ED">
        <w:rPr>
          <w:rFonts w:ascii="Arial" w:eastAsia="Arial" w:hAnsi="Arial" w:cs="Arial"/>
          <w:sz w:val="24"/>
          <w:szCs w:val="24"/>
        </w:rPr>
        <w:tab/>
        <w:t>The Supplier will neither be relieved of its obligations under this Call-Off Contract nor be entitled to increase the Call-Off Contract prices as the result of a general change in Law or a Specific Change in Law without prior written approval from the Buyer.</w:t>
      </w:r>
    </w:p>
    <w:p w14:paraId="3DAF2923" w14:textId="77777777" w:rsidR="00C032ED" w:rsidRPr="00DA13ED" w:rsidRDefault="00A66C67">
      <w:pPr>
        <w:pStyle w:val="Heading1"/>
        <w:spacing w:before="0"/>
        <w:contextualSpacing w:val="0"/>
      </w:pPr>
      <w:bookmarkStart w:id="130" w:name="h.1kc7wiv" w:colFirst="0" w:colLast="0"/>
      <w:bookmarkEnd w:id="130"/>
      <w:r w:rsidRPr="00DA13ED">
        <w:br/>
        <w:t>36.</w:t>
      </w:r>
      <w:r w:rsidRPr="00DA13ED">
        <w:tab/>
        <w:t xml:space="preserve">Publicity, branding, media and official enquiries </w:t>
      </w:r>
    </w:p>
    <w:p w14:paraId="03C9E8F4" w14:textId="77777777" w:rsidR="00C032ED" w:rsidRPr="00DA13ED" w:rsidRDefault="00A66C67">
      <w:pPr>
        <w:jc w:val="left"/>
        <w:rPr>
          <w:rFonts w:ascii="Arial" w:hAnsi="Arial" w:cs="Arial"/>
        </w:rPr>
      </w:pPr>
      <w:r w:rsidRPr="00DA13ED">
        <w:rPr>
          <w:rFonts w:ascii="Arial" w:eastAsia="Arial" w:hAnsi="Arial" w:cs="Arial"/>
          <w:sz w:val="24"/>
          <w:szCs w:val="24"/>
        </w:rPr>
        <w:t>36.1</w:t>
      </w:r>
      <w:r w:rsidRPr="00DA13ED">
        <w:rPr>
          <w:rFonts w:ascii="Arial" w:eastAsia="Arial" w:hAnsi="Arial" w:cs="Arial"/>
          <w:sz w:val="24"/>
          <w:szCs w:val="24"/>
        </w:rPr>
        <w:tab/>
        <w:t>The Supplier will take all reasonable steps to not do anything which may damage the public reputation of the Buyer. The Buyer may terminate this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73FA85D2" w14:textId="77777777" w:rsidR="00C032ED" w:rsidRPr="00DA13ED" w:rsidRDefault="00C032ED">
      <w:pPr>
        <w:pStyle w:val="Heading1"/>
        <w:spacing w:before="0"/>
        <w:contextualSpacing w:val="0"/>
      </w:pPr>
      <w:bookmarkStart w:id="131" w:name="h.44bvf6o" w:colFirst="0" w:colLast="0"/>
      <w:bookmarkEnd w:id="131"/>
    </w:p>
    <w:p w14:paraId="6CECB76E" w14:textId="77777777" w:rsidR="00C032ED" w:rsidRPr="00DA13ED" w:rsidRDefault="00A66C67">
      <w:pPr>
        <w:pStyle w:val="Heading1"/>
        <w:spacing w:before="0"/>
        <w:contextualSpacing w:val="0"/>
      </w:pPr>
      <w:bookmarkStart w:id="132" w:name="h.2jh5peh" w:colFirst="0" w:colLast="0"/>
      <w:bookmarkEnd w:id="132"/>
      <w:r w:rsidRPr="00DA13ED">
        <w:t>37.</w:t>
      </w:r>
      <w:r w:rsidRPr="00DA13ED">
        <w:tab/>
        <w:t>Non Discrimination</w:t>
      </w:r>
    </w:p>
    <w:p w14:paraId="5045F7C3" w14:textId="77777777" w:rsidR="00C032ED" w:rsidRPr="00DA13ED" w:rsidRDefault="00A66C67">
      <w:pPr>
        <w:widowControl w:val="0"/>
        <w:jc w:val="left"/>
        <w:rPr>
          <w:rFonts w:ascii="Arial" w:hAnsi="Arial" w:cs="Arial"/>
        </w:rPr>
      </w:pPr>
      <w:r w:rsidRPr="00DA13ED">
        <w:rPr>
          <w:rFonts w:ascii="Arial" w:eastAsia="Arial" w:hAnsi="Arial" w:cs="Arial"/>
          <w:sz w:val="24"/>
          <w:szCs w:val="24"/>
        </w:rPr>
        <w:t>37.1</w:t>
      </w:r>
      <w:r w:rsidRPr="00DA13ED">
        <w:rPr>
          <w:rFonts w:ascii="Arial" w:eastAsia="Arial" w:hAnsi="Arial" w:cs="Arial"/>
          <w:sz w:val="24"/>
          <w:szCs w:val="24"/>
        </w:rPr>
        <w:tab/>
        <w:t>The Supplier will notify CCS and relevant Buyers immediately of any legal proceedings issued against it by any Supplier Staff on the grounds of discrimination.</w:t>
      </w:r>
    </w:p>
    <w:p w14:paraId="273ED6F9" w14:textId="77777777" w:rsidR="00C032ED" w:rsidRPr="00DA13ED" w:rsidRDefault="00C032ED">
      <w:pPr>
        <w:pStyle w:val="Heading1"/>
        <w:spacing w:before="0"/>
        <w:contextualSpacing w:val="0"/>
      </w:pPr>
      <w:bookmarkStart w:id="133" w:name="h.ymfzma" w:colFirst="0" w:colLast="0"/>
      <w:bookmarkEnd w:id="133"/>
    </w:p>
    <w:p w14:paraId="30C9CDD9" w14:textId="77777777" w:rsidR="00C032ED" w:rsidRPr="00DA13ED" w:rsidRDefault="00A66C67">
      <w:pPr>
        <w:pStyle w:val="Heading1"/>
        <w:spacing w:before="0"/>
        <w:contextualSpacing w:val="0"/>
      </w:pPr>
      <w:bookmarkStart w:id="134" w:name="h.3im3ia3" w:colFirst="0" w:colLast="0"/>
      <w:bookmarkEnd w:id="134"/>
      <w:r w:rsidRPr="00DA13ED">
        <w:t>38.</w:t>
      </w:r>
      <w:r w:rsidRPr="00DA13ED">
        <w:tab/>
        <w:t xml:space="preserve">Premises </w:t>
      </w:r>
    </w:p>
    <w:p w14:paraId="48EACAEF"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38.1</w:t>
      </w:r>
      <w:r w:rsidRPr="00DA13ED">
        <w:rPr>
          <w:rFonts w:ascii="Arial" w:eastAsia="Arial" w:hAnsi="Arial" w:cs="Arial"/>
          <w:sz w:val="24"/>
          <w:szCs w:val="24"/>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72780924"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 xml:space="preserve">38.2 </w:t>
      </w:r>
      <w:r w:rsidRPr="00DA13ED">
        <w:rPr>
          <w:rFonts w:ascii="Arial" w:eastAsia="Arial" w:hAnsi="Arial" w:cs="Arial"/>
          <w:sz w:val="24"/>
          <w:szCs w:val="24"/>
        </w:rPr>
        <w:tab/>
        <w:t xml:space="preserve">The Supplier will use the Buyer’s premises solely for the performance of its obligations under this Call-Off Contract. </w:t>
      </w:r>
    </w:p>
    <w:p w14:paraId="02038D83"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38.3</w:t>
      </w:r>
      <w:r w:rsidRPr="00DA13ED">
        <w:rPr>
          <w:rFonts w:ascii="Arial" w:eastAsia="Arial" w:hAnsi="Arial" w:cs="Arial"/>
          <w:sz w:val="24"/>
          <w:szCs w:val="24"/>
        </w:rPr>
        <w:tab/>
        <w:t>The Supplier will vacate the Buyer’s premises upon termination or expiry of the Call-Off Contract.</w:t>
      </w:r>
    </w:p>
    <w:p w14:paraId="5D588F90"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38.4</w:t>
      </w:r>
      <w:r w:rsidRPr="00DA13ED">
        <w:rPr>
          <w:rFonts w:ascii="Arial" w:eastAsia="Arial" w:hAnsi="Arial" w:cs="Arial"/>
          <w:sz w:val="24"/>
          <w:szCs w:val="24"/>
        </w:rPr>
        <w:tab/>
        <w:t>This clause does not create a tenancy or exclusive right of occupation.</w:t>
      </w:r>
    </w:p>
    <w:p w14:paraId="29887144"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38.5</w:t>
      </w:r>
      <w:r w:rsidRPr="00DA13ED">
        <w:rPr>
          <w:rFonts w:ascii="Arial" w:eastAsia="Arial" w:hAnsi="Arial" w:cs="Arial"/>
          <w:sz w:val="24"/>
          <w:szCs w:val="24"/>
        </w:rPr>
        <w:tab/>
        <w:t>While on the Buyer’s premises, the Supplier will:</w:t>
      </w:r>
    </w:p>
    <w:p w14:paraId="726E0209" w14:textId="77777777" w:rsidR="00C032ED" w:rsidRPr="00DA13ED" w:rsidRDefault="00A66C67" w:rsidP="001B056B">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rPr>
        <w:t xml:space="preserve">ensure the security of the premises; </w:t>
      </w:r>
    </w:p>
    <w:p w14:paraId="0151064A" w14:textId="77777777" w:rsidR="00C032ED" w:rsidRPr="00DA13ED" w:rsidRDefault="00A66C67" w:rsidP="001B056B">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rPr>
        <w:t>comply with Buyer requirements for the conduct of personnel;</w:t>
      </w:r>
    </w:p>
    <w:p w14:paraId="1C6AF178" w14:textId="77777777" w:rsidR="00C032ED" w:rsidRPr="00DA13ED" w:rsidRDefault="00A66C67" w:rsidP="001B056B">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rPr>
        <w:t>comply with any health and safety measures implemented by the Buyer;</w:t>
      </w:r>
    </w:p>
    <w:p w14:paraId="4DBE3EFE" w14:textId="77777777" w:rsidR="00C032ED" w:rsidRPr="00DA13ED" w:rsidRDefault="00A66C67" w:rsidP="001B056B">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rPr>
        <w:t>comply with any instructions from the Buyer on any necessary associated safety measures ; and</w:t>
      </w:r>
    </w:p>
    <w:p w14:paraId="168376AC" w14:textId="77777777" w:rsidR="00C032ED" w:rsidRPr="00DA13ED" w:rsidRDefault="00A66C67" w:rsidP="001B056B">
      <w:pPr>
        <w:numPr>
          <w:ilvl w:val="0"/>
          <w:numId w:val="6"/>
        </w:numPr>
        <w:spacing w:after="120"/>
        <w:ind w:right="-30" w:hanging="7"/>
        <w:jc w:val="left"/>
        <w:rPr>
          <w:rFonts w:ascii="Arial" w:hAnsi="Arial" w:cs="Arial"/>
          <w:sz w:val="24"/>
          <w:szCs w:val="24"/>
          <w:highlight w:val="white"/>
        </w:rPr>
      </w:pPr>
      <w:r w:rsidRPr="00DA13ED">
        <w:rPr>
          <w:rFonts w:ascii="Arial" w:eastAsia="Arial" w:hAnsi="Arial" w:cs="Arial"/>
          <w:sz w:val="24"/>
          <w:szCs w:val="24"/>
        </w:rPr>
        <w:t>notify the Buyer immediately in the event of any incident occurring on the premises where that incident causes any personal injury or damage to Property which could give rise to personal injury.</w:t>
      </w:r>
    </w:p>
    <w:p w14:paraId="4C6C5EEE"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 xml:space="preserve">38.6 The Supplier will ensure that its health and safety policy statement (as required by the Health and Safety at Work Act 1974) is made available to the Buyer on request. </w:t>
      </w:r>
    </w:p>
    <w:p w14:paraId="74829E02"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 xml:space="preserve">38.7 All Equipment brought onto the Buyer’s premises will be at the Supplier's risk. Upon termination or expiry of the Call-Off Contract, the Supplier will remove such Equipment. </w:t>
      </w:r>
    </w:p>
    <w:p w14:paraId="51F4B2DA" w14:textId="77777777" w:rsidR="00C032ED" w:rsidRPr="00DA13ED" w:rsidRDefault="00C032ED" w:rsidP="001B056B">
      <w:pPr>
        <w:jc w:val="left"/>
        <w:rPr>
          <w:rFonts w:ascii="Arial" w:hAnsi="Arial" w:cs="Arial"/>
        </w:rPr>
      </w:pPr>
    </w:p>
    <w:p w14:paraId="337E466A" w14:textId="77777777" w:rsidR="00C032ED" w:rsidRPr="00DA13ED" w:rsidRDefault="00A66C67">
      <w:pPr>
        <w:pStyle w:val="Heading1"/>
        <w:spacing w:before="0"/>
        <w:contextualSpacing w:val="0"/>
      </w:pPr>
      <w:bookmarkStart w:id="135" w:name="h.1xrdshw" w:colFirst="0" w:colLast="0"/>
      <w:bookmarkEnd w:id="135"/>
      <w:r w:rsidRPr="00DA13ED">
        <w:t>39.</w:t>
      </w:r>
      <w:r w:rsidRPr="00DA13ED">
        <w:tab/>
        <w:t>Equipment</w:t>
      </w:r>
    </w:p>
    <w:p w14:paraId="0E601598" w14:textId="77777777" w:rsidR="00C032ED" w:rsidRPr="00DA13ED" w:rsidRDefault="00A66C67" w:rsidP="001B056B">
      <w:pPr>
        <w:spacing w:after="120"/>
        <w:jc w:val="left"/>
        <w:rPr>
          <w:rFonts w:ascii="Arial" w:hAnsi="Arial" w:cs="Arial"/>
        </w:rPr>
      </w:pPr>
      <w:r w:rsidRPr="00DA13ED">
        <w:rPr>
          <w:rFonts w:ascii="Arial" w:eastAsia="Arial" w:hAnsi="Arial" w:cs="Arial"/>
          <w:sz w:val="24"/>
          <w:szCs w:val="24"/>
        </w:rPr>
        <w:t>39.1</w:t>
      </w:r>
      <w:r w:rsidRPr="00DA13ED">
        <w:rPr>
          <w:rFonts w:ascii="Arial" w:eastAsia="Arial" w:hAnsi="Arial" w:cs="Arial"/>
          <w:sz w:val="24"/>
          <w:szCs w:val="24"/>
        </w:rPr>
        <w:tab/>
        <w:t>Any Equipment brought onto the premises will be at the Supplier's own risk and the Buyer will have no liability for any Loss of, or damage to, any Equipment.</w:t>
      </w:r>
    </w:p>
    <w:p w14:paraId="17292DD4" w14:textId="77777777" w:rsidR="00C032ED" w:rsidRPr="00DA13ED" w:rsidRDefault="00A66C67">
      <w:pPr>
        <w:jc w:val="left"/>
        <w:rPr>
          <w:rFonts w:ascii="Arial" w:hAnsi="Arial" w:cs="Arial"/>
        </w:rPr>
      </w:pPr>
      <w:r w:rsidRPr="00DA13ED">
        <w:rPr>
          <w:rFonts w:ascii="Arial" w:eastAsia="Arial" w:hAnsi="Arial" w:cs="Arial"/>
          <w:sz w:val="24"/>
          <w:szCs w:val="24"/>
        </w:rPr>
        <w:t>39.2</w:t>
      </w:r>
      <w:r w:rsidRPr="00DA13ED">
        <w:rPr>
          <w:rFonts w:ascii="Arial" w:eastAsia="Arial" w:hAnsi="Arial" w:cs="Arial"/>
          <w:sz w:val="24"/>
          <w:szCs w:val="24"/>
        </w:rPr>
        <w:tab/>
        <w:t xml:space="preserve">Upon termination or expiry of the Call-Off Contract, the Supplier will remove the Equipment, and any other materials, leaving the premises in a safe and clean condition. </w:t>
      </w:r>
    </w:p>
    <w:p w14:paraId="21CFEE0B" w14:textId="77777777" w:rsidR="00C032ED" w:rsidRPr="00DA13ED" w:rsidRDefault="00C032ED">
      <w:pPr>
        <w:jc w:val="left"/>
        <w:rPr>
          <w:rFonts w:ascii="Arial" w:hAnsi="Arial" w:cs="Arial"/>
        </w:rPr>
      </w:pPr>
    </w:p>
    <w:p w14:paraId="40EBCF2C" w14:textId="77777777" w:rsidR="00C032ED" w:rsidRPr="00DA13ED" w:rsidRDefault="00A66C67">
      <w:pPr>
        <w:jc w:val="left"/>
        <w:rPr>
          <w:rFonts w:ascii="Arial" w:hAnsi="Arial" w:cs="Arial"/>
        </w:rPr>
      </w:pPr>
      <w:r w:rsidRPr="00DA13ED">
        <w:rPr>
          <w:rFonts w:ascii="Arial" w:eastAsia="Arial" w:hAnsi="Arial" w:cs="Arial"/>
          <w:b/>
          <w:sz w:val="24"/>
          <w:szCs w:val="24"/>
        </w:rPr>
        <w:t>40.</w:t>
      </w:r>
      <w:r w:rsidRPr="00DA13ED">
        <w:rPr>
          <w:rFonts w:ascii="Arial" w:eastAsia="Arial" w:hAnsi="Arial" w:cs="Arial"/>
          <w:b/>
          <w:sz w:val="24"/>
          <w:szCs w:val="24"/>
        </w:rPr>
        <w:tab/>
        <w:t>The Contracts (Rights of Third Parties) Act 1999</w:t>
      </w:r>
      <w:r w:rsidRPr="00DA13ED">
        <w:rPr>
          <w:rFonts w:ascii="Arial" w:eastAsia="Arial" w:hAnsi="Arial" w:cs="Arial"/>
          <w:sz w:val="24"/>
          <w:szCs w:val="24"/>
        </w:rPr>
        <w:br/>
        <w:t>40.1</w:t>
      </w:r>
      <w:r w:rsidRPr="00DA13ED">
        <w:rPr>
          <w:rFonts w:ascii="Arial" w:eastAsia="Arial" w:hAnsi="Arial" w:cs="Arial"/>
          <w:sz w:val="24"/>
          <w:szCs w:val="24"/>
        </w:rPr>
        <w:tab/>
        <w:t>A person who is not party to this Call-Off Contract has no right under the Contracts (Rights of Third Parties) Act 1999 to enforce any term of this Call-Off Contract but this does not affect any right or remedy of any person which exists or is available otherwise than pursuant to that Act.</w:t>
      </w:r>
    </w:p>
    <w:p w14:paraId="3177A726" w14:textId="77777777" w:rsidR="00C032ED" w:rsidRPr="00DA13ED" w:rsidRDefault="00C032ED">
      <w:pPr>
        <w:pStyle w:val="Heading1"/>
        <w:spacing w:before="0"/>
        <w:contextualSpacing w:val="0"/>
      </w:pPr>
      <w:bookmarkStart w:id="136" w:name="h.4hr1b5p" w:colFirst="0" w:colLast="0"/>
      <w:bookmarkEnd w:id="136"/>
    </w:p>
    <w:p w14:paraId="56542050" w14:textId="77777777" w:rsidR="00C032ED" w:rsidRPr="00DA13ED" w:rsidRDefault="00A66C67">
      <w:pPr>
        <w:pStyle w:val="Heading1"/>
        <w:spacing w:before="0"/>
        <w:contextualSpacing w:val="0"/>
      </w:pPr>
      <w:bookmarkStart w:id="137" w:name="h.2wwbldi" w:colFirst="0" w:colLast="0"/>
      <w:bookmarkEnd w:id="137"/>
      <w:r w:rsidRPr="00DA13ED">
        <w:t>41.</w:t>
      </w:r>
      <w:r w:rsidRPr="00DA13ED">
        <w:tab/>
        <w:t xml:space="preserve">Law and jurisdiction </w:t>
      </w:r>
    </w:p>
    <w:p w14:paraId="74689026" w14:textId="77777777" w:rsidR="00C032ED" w:rsidRPr="00DA13ED" w:rsidRDefault="00A66C67">
      <w:pPr>
        <w:keepNext/>
        <w:keepLines/>
        <w:widowControl w:val="0"/>
        <w:spacing w:after="60"/>
        <w:ind w:left="712" w:hanging="705"/>
        <w:rPr>
          <w:rFonts w:ascii="Arial" w:hAnsi="Arial" w:cs="Arial"/>
        </w:rPr>
      </w:pPr>
      <w:r w:rsidRPr="00DA13ED">
        <w:rPr>
          <w:rFonts w:ascii="Arial" w:eastAsia="Arial" w:hAnsi="Arial" w:cs="Arial"/>
          <w:sz w:val="24"/>
          <w:szCs w:val="24"/>
        </w:rPr>
        <w:t>41.1</w:t>
      </w:r>
      <w:r w:rsidRPr="00DA13ED">
        <w:rPr>
          <w:rFonts w:ascii="Arial" w:eastAsia="Arial" w:hAnsi="Arial" w:cs="Arial"/>
          <w:sz w:val="24"/>
          <w:szCs w:val="24"/>
        </w:rPr>
        <w:tab/>
        <w:t>This Call-Off Contract will be governed by the Laws of England and Wales. Each Party agrees to submit to the exclusive jurisdiction of the courts of England and Wales and for all disputes to be conducted within England and Wales.</w:t>
      </w:r>
    </w:p>
    <w:p w14:paraId="6A6F0201" w14:textId="77777777" w:rsidR="00C032ED" w:rsidRPr="00DA13ED" w:rsidRDefault="00C032ED">
      <w:pPr>
        <w:keepNext/>
        <w:keepLines/>
        <w:widowControl w:val="0"/>
        <w:spacing w:after="60"/>
        <w:rPr>
          <w:rFonts w:ascii="Arial" w:hAnsi="Arial" w:cs="Arial"/>
        </w:rPr>
      </w:pPr>
    </w:p>
    <w:p w14:paraId="3FACD879" w14:textId="77777777" w:rsidR="00C032ED" w:rsidRPr="00DA13ED" w:rsidRDefault="00A66C67">
      <w:pPr>
        <w:pStyle w:val="Heading1"/>
        <w:contextualSpacing w:val="0"/>
      </w:pPr>
      <w:bookmarkStart w:id="138" w:name="h.x2lis3bcuuwl" w:colFirst="0" w:colLast="0"/>
      <w:bookmarkEnd w:id="138"/>
      <w:r w:rsidRPr="00DA13ED">
        <w:t xml:space="preserve">42. </w:t>
      </w:r>
      <w:r w:rsidRPr="00DA13ED">
        <w:tab/>
        <w:t xml:space="preserve">Environmental requirements </w:t>
      </w:r>
    </w:p>
    <w:p w14:paraId="64F97A50" w14:textId="77777777" w:rsidR="00C032ED" w:rsidRPr="00DA13ED" w:rsidRDefault="00A66C67" w:rsidP="001B056B">
      <w:pPr>
        <w:spacing w:after="120"/>
        <w:ind w:left="712" w:hanging="705"/>
        <w:jc w:val="left"/>
        <w:rPr>
          <w:rFonts w:ascii="Arial" w:hAnsi="Arial" w:cs="Arial"/>
        </w:rPr>
      </w:pPr>
      <w:r w:rsidRPr="00DA13ED">
        <w:rPr>
          <w:rFonts w:ascii="Arial" w:eastAsia="Arial" w:hAnsi="Arial" w:cs="Arial"/>
          <w:sz w:val="24"/>
          <w:szCs w:val="24"/>
        </w:rPr>
        <w:t xml:space="preserve">42.1 </w:t>
      </w:r>
      <w:r w:rsidRPr="00DA13ED">
        <w:rPr>
          <w:rFonts w:ascii="Arial" w:eastAsia="Arial" w:hAnsi="Arial" w:cs="Arial"/>
          <w:sz w:val="24"/>
          <w:szCs w:val="24"/>
        </w:rPr>
        <w:tab/>
        <w:t>The Buyer will provide a copy of its environmental policy to the Supplier on request, which the Supplier will comply with.</w:t>
      </w:r>
    </w:p>
    <w:p w14:paraId="51D63F87" w14:textId="77777777" w:rsidR="00C032ED" w:rsidRDefault="00A66C67">
      <w:pPr>
        <w:widowControl w:val="0"/>
        <w:ind w:left="712" w:hanging="705"/>
        <w:jc w:val="left"/>
        <w:rPr>
          <w:rFonts w:ascii="Arial" w:eastAsia="Arial" w:hAnsi="Arial" w:cs="Arial"/>
          <w:sz w:val="24"/>
          <w:szCs w:val="24"/>
        </w:rPr>
      </w:pPr>
      <w:r w:rsidRPr="00DA13ED">
        <w:rPr>
          <w:rFonts w:ascii="Arial" w:eastAsia="Arial" w:hAnsi="Arial" w:cs="Arial"/>
          <w:sz w:val="24"/>
          <w:szCs w:val="24"/>
        </w:rPr>
        <w:t>42.2</w:t>
      </w:r>
      <w:r w:rsidRPr="00DA13ED">
        <w:rPr>
          <w:rFonts w:ascii="Arial" w:eastAsia="Arial" w:hAnsi="Arial" w:cs="Arial"/>
          <w:sz w:val="24"/>
          <w:szCs w:val="24"/>
        </w:rPr>
        <w:tab/>
        <w:t>The Supplier must support Buyers in their efforts to work in an environmentally-friendly way, e</w:t>
      </w:r>
      <w:r w:rsidR="003A2DAC">
        <w:rPr>
          <w:rFonts w:ascii="Arial" w:eastAsia="Arial" w:hAnsi="Arial" w:cs="Arial"/>
          <w:sz w:val="24"/>
          <w:szCs w:val="24"/>
        </w:rPr>
        <w:t>.</w:t>
      </w:r>
      <w:r w:rsidRPr="00DA13ED">
        <w:rPr>
          <w:rFonts w:ascii="Arial" w:eastAsia="Arial" w:hAnsi="Arial" w:cs="Arial"/>
          <w:sz w:val="24"/>
          <w:szCs w:val="24"/>
        </w:rPr>
        <w:t>g</w:t>
      </w:r>
      <w:r w:rsidR="003A2DAC">
        <w:rPr>
          <w:rFonts w:ascii="Arial" w:eastAsia="Arial" w:hAnsi="Arial" w:cs="Arial"/>
          <w:sz w:val="24"/>
          <w:szCs w:val="24"/>
        </w:rPr>
        <w:t>.</w:t>
      </w:r>
      <w:r w:rsidRPr="00DA13ED">
        <w:rPr>
          <w:rFonts w:ascii="Arial" w:eastAsia="Arial" w:hAnsi="Arial" w:cs="Arial"/>
          <w:sz w:val="24"/>
          <w:szCs w:val="24"/>
        </w:rPr>
        <w:t xml:space="preserve"> by helping them engage in practices like recycling or lowering their carbon footprint.</w:t>
      </w:r>
    </w:p>
    <w:p w14:paraId="23501089" w14:textId="77777777" w:rsidR="001B056B" w:rsidRPr="00DA13ED" w:rsidRDefault="001B056B">
      <w:pPr>
        <w:widowControl w:val="0"/>
        <w:ind w:left="712" w:hanging="705"/>
        <w:jc w:val="left"/>
        <w:rPr>
          <w:rFonts w:ascii="Arial" w:hAnsi="Arial" w:cs="Arial"/>
        </w:rPr>
      </w:pPr>
    </w:p>
    <w:p w14:paraId="51972039" w14:textId="77777777" w:rsidR="00C032ED" w:rsidRPr="00DA13ED" w:rsidRDefault="00A66C67">
      <w:pPr>
        <w:pStyle w:val="Heading1"/>
        <w:spacing w:before="0"/>
        <w:contextualSpacing w:val="0"/>
      </w:pPr>
      <w:bookmarkStart w:id="139" w:name="h.1c1lvlb" w:colFirst="0" w:colLast="0"/>
      <w:bookmarkStart w:id="140" w:name="h.cjuubzwom6o" w:colFirst="0" w:colLast="0"/>
      <w:bookmarkEnd w:id="139"/>
      <w:bookmarkEnd w:id="140"/>
      <w:r w:rsidRPr="00DA13ED">
        <w:t>43.</w:t>
      </w:r>
      <w:r w:rsidRPr="00DA13ED">
        <w:tab/>
        <w:t>Defined Terms</w:t>
      </w:r>
    </w:p>
    <w:p w14:paraId="2DBC1D59" w14:textId="77777777" w:rsidR="00C032ED" w:rsidRPr="00DA13ED" w:rsidRDefault="00A66C67">
      <w:pPr>
        <w:keepNext/>
        <w:keepLines/>
        <w:widowControl w:val="0"/>
        <w:spacing w:after="60"/>
        <w:ind w:left="720"/>
        <w:rPr>
          <w:rFonts w:ascii="Arial" w:hAnsi="Arial" w:cs="Arial"/>
        </w:rPr>
      </w:pPr>
      <w:r w:rsidRPr="00DA13ED">
        <w:rPr>
          <w:rFonts w:ascii="Arial" w:eastAsia="Arial" w:hAnsi="Arial" w:cs="Arial"/>
          <w:sz w:val="24"/>
          <w:szCs w:val="24"/>
        </w:rPr>
        <w:t xml:space="preserve">In this Call-Off Contract, the following expressions and defined terms have the following interpreted meaning: </w:t>
      </w:r>
    </w:p>
    <w:p w14:paraId="24BEB5BA" w14:textId="77777777" w:rsidR="00C032ED" w:rsidRPr="00DA13ED" w:rsidRDefault="00C032ED">
      <w:pPr>
        <w:widowControl w:val="0"/>
        <w:ind w:left="170"/>
        <w:jc w:val="left"/>
        <w:rPr>
          <w:rFonts w:ascii="Arial" w:hAnsi="Arial" w:cs="Arial"/>
        </w:rPr>
      </w:pPr>
    </w:p>
    <w:tbl>
      <w:tblPr>
        <w:tblStyle w:val="ab"/>
        <w:tblW w:w="9640" w:type="dxa"/>
        <w:tblInd w:w="-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ayout w:type="fixed"/>
        <w:tblLook w:val="0000" w:firstRow="0" w:lastRow="0" w:firstColumn="0" w:lastColumn="0" w:noHBand="0" w:noVBand="0"/>
      </w:tblPr>
      <w:tblGrid>
        <w:gridCol w:w="2640"/>
        <w:gridCol w:w="7000"/>
      </w:tblGrid>
      <w:tr w:rsidR="00C032ED" w:rsidRPr="00DA13ED" w14:paraId="261ED022" w14:textId="77777777" w:rsidTr="00EA1982">
        <w:tc>
          <w:tcPr>
            <w:tcW w:w="2640" w:type="dxa"/>
            <w:shd w:val="clear" w:color="auto" w:fill="FFFFFF" w:themeFill="background1"/>
          </w:tcPr>
          <w:p w14:paraId="434E649B"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“Additional Services”</w:t>
            </w:r>
          </w:p>
        </w:tc>
        <w:tc>
          <w:tcPr>
            <w:tcW w:w="7000" w:type="dxa"/>
            <w:shd w:val="clear" w:color="auto" w:fill="FFFFFF" w:themeFill="background1"/>
          </w:tcPr>
          <w:p w14:paraId="31766574" w14:textId="77777777" w:rsidR="00C032ED" w:rsidRPr="00DA13ED" w:rsidRDefault="00A66C67" w:rsidP="003A2DAC">
            <w:pPr>
              <w:rPr>
                <w:rFonts w:ascii="Arial" w:hAnsi="Arial" w:cs="Arial"/>
              </w:rPr>
            </w:pPr>
            <w:r w:rsidRPr="00DA13ED">
              <w:rPr>
                <w:rFonts w:ascii="Arial" w:eastAsia="Arial" w:hAnsi="Arial" w:cs="Arial"/>
                <w:sz w:val="24"/>
                <w:szCs w:val="24"/>
              </w:rPr>
              <w:t>The services in addition to the G-Cloud Services which are within the scope of the Framework Agreement which the Buye</w:t>
            </w:r>
            <w:r w:rsidR="003A2DAC">
              <w:rPr>
                <w:rFonts w:ascii="Arial" w:eastAsia="Arial" w:hAnsi="Arial" w:cs="Arial"/>
                <w:sz w:val="24"/>
                <w:szCs w:val="24"/>
              </w:rPr>
              <w:t>r may request from time to time;</w:t>
            </w:r>
          </w:p>
        </w:tc>
      </w:tr>
      <w:tr w:rsidR="00C032ED" w:rsidRPr="00DA13ED" w14:paraId="5F085670" w14:textId="77777777" w:rsidTr="00EA1982">
        <w:tc>
          <w:tcPr>
            <w:tcW w:w="2640" w:type="dxa"/>
            <w:shd w:val="clear" w:color="auto" w:fill="FFFFFF" w:themeFill="background1"/>
          </w:tcPr>
          <w:p w14:paraId="07237CA6"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Application</w:t>
            </w:r>
            <w:r>
              <w:rPr>
                <w:rFonts w:ascii="Arial" w:eastAsia="Arial" w:hAnsi="Arial" w:cs="Arial"/>
                <w:b/>
                <w:sz w:val="24"/>
                <w:szCs w:val="24"/>
              </w:rPr>
              <w:t>”</w:t>
            </w:r>
          </w:p>
        </w:tc>
        <w:tc>
          <w:tcPr>
            <w:tcW w:w="7000" w:type="dxa"/>
            <w:shd w:val="clear" w:color="auto" w:fill="FFFFFF" w:themeFill="background1"/>
          </w:tcPr>
          <w:p w14:paraId="7771AD0A"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response submitted by the Supplier to the Invi</w:t>
            </w:r>
            <w:r w:rsidR="003A2DAC">
              <w:rPr>
                <w:rFonts w:ascii="Arial" w:eastAsia="Arial" w:hAnsi="Arial" w:cs="Arial"/>
                <w:sz w:val="24"/>
                <w:szCs w:val="24"/>
                <w:highlight w:val="white"/>
              </w:rPr>
              <w:t>tation to Tender (ITT);</w:t>
            </w:r>
          </w:p>
        </w:tc>
      </w:tr>
      <w:tr w:rsidR="00C032ED" w:rsidRPr="00DA13ED" w14:paraId="7BDC8B2E" w14:textId="77777777" w:rsidTr="00EA1982">
        <w:tc>
          <w:tcPr>
            <w:tcW w:w="2640" w:type="dxa"/>
            <w:shd w:val="clear" w:color="auto" w:fill="FFFFFF" w:themeFill="background1"/>
          </w:tcPr>
          <w:p w14:paraId="5DE8DFA0" w14:textId="77777777" w:rsidR="00C032ED" w:rsidRPr="00DA13ED" w:rsidRDefault="00A66C67" w:rsidP="003A2DAC">
            <w:pPr>
              <w:widowControl w:val="0"/>
              <w:jc w:val="left"/>
              <w:rPr>
                <w:rFonts w:ascii="Arial" w:hAnsi="Arial" w:cs="Arial"/>
              </w:rPr>
            </w:pPr>
            <w:r w:rsidRPr="00DA13ED">
              <w:rPr>
                <w:rFonts w:ascii="Arial" w:eastAsia="Arial" w:hAnsi="Arial" w:cs="Arial"/>
                <w:b/>
                <w:sz w:val="24"/>
                <w:szCs w:val="24"/>
              </w:rPr>
              <w:t>‘Assurance’</w:t>
            </w:r>
          </w:p>
        </w:tc>
        <w:tc>
          <w:tcPr>
            <w:tcW w:w="7000" w:type="dxa"/>
            <w:shd w:val="clear" w:color="auto" w:fill="FFFFFF" w:themeFill="background1"/>
          </w:tcPr>
          <w:p w14:paraId="49D7EE44"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verification process undertaken by CCS as descri</w:t>
            </w:r>
            <w:r w:rsidR="003A2DAC">
              <w:rPr>
                <w:rFonts w:ascii="Arial" w:eastAsia="Arial" w:hAnsi="Arial" w:cs="Arial"/>
                <w:sz w:val="24"/>
                <w:szCs w:val="24"/>
                <w:highlight w:val="white"/>
              </w:rPr>
              <w:t>bed in this Framework Agreement;</w:t>
            </w:r>
          </w:p>
        </w:tc>
      </w:tr>
      <w:tr w:rsidR="00C032ED" w:rsidRPr="00DA13ED" w14:paraId="39E39FE4" w14:textId="77777777" w:rsidTr="00EA1982">
        <w:tc>
          <w:tcPr>
            <w:tcW w:w="2640" w:type="dxa"/>
            <w:shd w:val="clear" w:color="auto" w:fill="FFFFFF" w:themeFill="background1"/>
          </w:tcPr>
          <w:p w14:paraId="56D453C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Background IPRs</w:t>
            </w:r>
            <w:r>
              <w:rPr>
                <w:rFonts w:ascii="Arial" w:eastAsia="Arial" w:hAnsi="Arial" w:cs="Arial"/>
                <w:b/>
                <w:sz w:val="24"/>
                <w:szCs w:val="24"/>
              </w:rPr>
              <w:t>”</w:t>
            </w:r>
          </w:p>
        </w:tc>
        <w:tc>
          <w:tcPr>
            <w:tcW w:w="7000" w:type="dxa"/>
            <w:shd w:val="clear" w:color="auto" w:fill="FFFFFF" w:themeFill="background1"/>
          </w:tcPr>
          <w:p w14:paraId="2A9FD57D"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For each Party:</w:t>
            </w:r>
          </w:p>
          <w:p w14:paraId="50CDD31B" w14:textId="77777777" w:rsidR="00C032ED" w:rsidRPr="00DA13ED" w:rsidRDefault="00A66C67" w:rsidP="003A2DAC">
            <w:pPr>
              <w:widowControl w:val="0"/>
              <w:numPr>
                <w:ilvl w:val="0"/>
                <w:numId w:val="10"/>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IPRs owned by that Party before the date of this Call-Out Contract, including IPRs contained in any of the Party's know-how, documentation, processes and procedures,</w:t>
            </w:r>
          </w:p>
          <w:p w14:paraId="0328A394" w14:textId="77777777" w:rsidR="00C032ED" w:rsidRPr="00DA13ED" w:rsidRDefault="00A66C67" w:rsidP="003A2DAC">
            <w:pPr>
              <w:widowControl w:val="0"/>
              <w:numPr>
                <w:ilvl w:val="0"/>
                <w:numId w:val="10"/>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IPRs created by the Party independently of this Call-Out Contract, and/or</w:t>
            </w:r>
          </w:p>
          <w:p w14:paraId="49182667" w14:textId="77777777" w:rsidR="00C032ED" w:rsidRPr="00DA13ED" w:rsidRDefault="00A66C67" w:rsidP="003A2DAC">
            <w:pPr>
              <w:widowControl w:val="0"/>
              <w:numPr>
                <w:ilvl w:val="0"/>
                <w:numId w:val="10"/>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For the Buyer, Crown Copyright which is not available to the Supplier otherwise than under this Call-Out Contract,</w:t>
            </w:r>
          </w:p>
          <w:p w14:paraId="3E861BC1"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but excluding IPRs owned by that Party subsisting in Buye</w:t>
            </w:r>
            <w:r w:rsidR="003A2DAC">
              <w:rPr>
                <w:rFonts w:ascii="Arial" w:eastAsia="Arial" w:hAnsi="Arial" w:cs="Arial"/>
                <w:sz w:val="24"/>
                <w:szCs w:val="24"/>
                <w:highlight w:val="white"/>
              </w:rPr>
              <w:t>r software or Supplier software;</w:t>
            </w:r>
          </w:p>
        </w:tc>
      </w:tr>
      <w:tr w:rsidR="00C032ED" w:rsidRPr="00DA13ED" w14:paraId="5A9F820B" w14:textId="77777777" w:rsidTr="00EA1982">
        <w:tc>
          <w:tcPr>
            <w:tcW w:w="2640" w:type="dxa"/>
            <w:shd w:val="clear" w:color="auto" w:fill="FFFFFF" w:themeFill="background1"/>
          </w:tcPr>
          <w:p w14:paraId="6C79D36E"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Buyer</w:t>
            </w:r>
            <w:r>
              <w:rPr>
                <w:rFonts w:ascii="Arial" w:eastAsia="Arial" w:hAnsi="Arial" w:cs="Arial"/>
                <w:b/>
                <w:sz w:val="24"/>
                <w:szCs w:val="24"/>
              </w:rPr>
              <w:t>”</w:t>
            </w:r>
          </w:p>
        </w:tc>
        <w:tc>
          <w:tcPr>
            <w:tcW w:w="7000" w:type="dxa"/>
            <w:shd w:val="clear" w:color="auto" w:fill="FFFFFF" w:themeFill="background1"/>
          </w:tcPr>
          <w:p w14:paraId="18B1087E"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A UK public sector body, or Contracting Body, as described in the OJEU Contract Notice, that can execute a competition and a Call-Off Contract within this Framework Agreement and is identi</w:t>
            </w:r>
            <w:r w:rsidR="003A2DAC">
              <w:rPr>
                <w:rFonts w:ascii="Arial" w:eastAsia="Arial" w:hAnsi="Arial" w:cs="Arial"/>
                <w:sz w:val="24"/>
                <w:szCs w:val="24"/>
              </w:rPr>
              <w:t>fied in the Call-Off Order Form;</w:t>
            </w:r>
          </w:p>
        </w:tc>
      </w:tr>
      <w:tr w:rsidR="00C032ED" w:rsidRPr="00DA13ED" w14:paraId="5E0EAEBB" w14:textId="77777777" w:rsidTr="00EA1982">
        <w:tc>
          <w:tcPr>
            <w:tcW w:w="2640" w:type="dxa"/>
            <w:shd w:val="clear" w:color="auto" w:fill="FFFFFF" w:themeFill="background1"/>
          </w:tcPr>
          <w:p w14:paraId="344CC9A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Buyer’s Confidential Information</w:t>
            </w:r>
            <w:r>
              <w:rPr>
                <w:rFonts w:ascii="Arial" w:eastAsia="Arial" w:hAnsi="Arial" w:cs="Arial"/>
                <w:b/>
                <w:sz w:val="24"/>
                <w:szCs w:val="24"/>
              </w:rPr>
              <w:t>”</w:t>
            </w:r>
          </w:p>
        </w:tc>
        <w:tc>
          <w:tcPr>
            <w:tcW w:w="7000" w:type="dxa"/>
            <w:shd w:val="clear" w:color="auto" w:fill="FFFFFF" w:themeFill="background1"/>
          </w:tcPr>
          <w:p w14:paraId="00E09D21"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r w:rsidR="003A2DAC">
              <w:rPr>
                <w:rFonts w:ascii="Arial" w:eastAsia="Arial" w:hAnsi="Arial" w:cs="Arial"/>
                <w:sz w:val="24"/>
                <w:szCs w:val="24"/>
              </w:rPr>
              <w:t>.</w:t>
            </w:r>
          </w:p>
          <w:p w14:paraId="43F8BAD4" w14:textId="77777777" w:rsidR="00C032ED" w:rsidRPr="00DA13ED" w:rsidRDefault="00C032ED" w:rsidP="003A2DAC">
            <w:pPr>
              <w:jc w:val="left"/>
              <w:rPr>
                <w:rFonts w:ascii="Arial" w:hAnsi="Arial" w:cs="Arial"/>
              </w:rPr>
            </w:pPr>
          </w:p>
          <w:p w14:paraId="38242791"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Any other information clearly designated as being confidential or which ought reasonably be considered to be confidential (whether or not it is mark</w:t>
            </w:r>
            <w:r w:rsidR="003A2DAC">
              <w:rPr>
                <w:rFonts w:ascii="Arial" w:eastAsia="Arial" w:hAnsi="Arial" w:cs="Arial"/>
                <w:sz w:val="24"/>
                <w:szCs w:val="24"/>
                <w:highlight w:val="white"/>
              </w:rPr>
              <w:t>ed 'confidential');</w:t>
            </w:r>
          </w:p>
        </w:tc>
      </w:tr>
      <w:tr w:rsidR="00C032ED" w:rsidRPr="00DA13ED" w14:paraId="591BEBD5" w14:textId="77777777" w:rsidTr="00EA1982">
        <w:tc>
          <w:tcPr>
            <w:tcW w:w="2640" w:type="dxa"/>
            <w:shd w:val="clear" w:color="auto" w:fill="FFFFFF" w:themeFill="background1"/>
          </w:tcPr>
          <w:p w14:paraId="74521997"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Buyer Data</w:t>
            </w:r>
            <w:r>
              <w:rPr>
                <w:rFonts w:ascii="Arial" w:eastAsia="Arial" w:hAnsi="Arial" w:cs="Arial"/>
                <w:b/>
                <w:sz w:val="24"/>
                <w:szCs w:val="24"/>
              </w:rPr>
              <w:t>”</w:t>
            </w:r>
          </w:p>
        </w:tc>
        <w:tc>
          <w:tcPr>
            <w:tcW w:w="7000" w:type="dxa"/>
            <w:shd w:val="clear" w:color="auto" w:fill="FFFFFF" w:themeFill="background1"/>
          </w:tcPr>
          <w:p w14:paraId="0CACB802"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Data that is owned or managed by the Buyers.</w:t>
            </w:r>
          </w:p>
        </w:tc>
      </w:tr>
      <w:tr w:rsidR="00C032ED" w:rsidRPr="00DA13ED" w14:paraId="579729BD" w14:textId="77777777" w:rsidTr="00EA1982">
        <w:tc>
          <w:tcPr>
            <w:tcW w:w="2640" w:type="dxa"/>
            <w:shd w:val="clear" w:color="auto" w:fill="FFFFFF" w:themeFill="background1"/>
          </w:tcPr>
          <w:p w14:paraId="1F3332AE"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Buyer Software</w:t>
            </w:r>
            <w:r>
              <w:rPr>
                <w:rFonts w:ascii="Arial" w:eastAsia="Arial" w:hAnsi="Arial" w:cs="Arial"/>
                <w:b/>
                <w:sz w:val="24"/>
                <w:szCs w:val="24"/>
              </w:rPr>
              <w:t>”</w:t>
            </w:r>
          </w:p>
        </w:tc>
        <w:tc>
          <w:tcPr>
            <w:tcW w:w="7000" w:type="dxa"/>
            <w:shd w:val="clear" w:color="auto" w:fill="FFFFFF" w:themeFill="background1"/>
          </w:tcPr>
          <w:p w14:paraId="0A2C110F" w14:textId="77777777" w:rsidR="00C032ED" w:rsidRPr="00DA13ED" w:rsidRDefault="00A66C67" w:rsidP="003A2DAC">
            <w:pPr>
              <w:jc w:val="left"/>
              <w:rPr>
                <w:rFonts w:ascii="Arial" w:hAnsi="Arial" w:cs="Arial"/>
              </w:rPr>
            </w:pPr>
            <w:r w:rsidRPr="00DA13ED">
              <w:rPr>
                <w:rFonts w:ascii="Arial" w:eastAsia="Arial" w:hAnsi="Arial" w:cs="Arial"/>
                <w:sz w:val="24"/>
                <w:szCs w:val="24"/>
              </w:rPr>
              <w:t>Software owned by or licensed to the Buyer (other than under or pursuant to this Agreement), which is or will be used by the Supplier for the purposes of provi</w:t>
            </w:r>
            <w:r w:rsidR="003A2DAC">
              <w:rPr>
                <w:rFonts w:ascii="Arial" w:eastAsia="Arial" w:hAnsi="Arial" w:cs="Arial"/>
                <w:sz w:val="24"/>
                <w:szCs w:val="24"/>
              </w:rPr>
              <w:t>ding the Services;</w:t>
            </w:r>
          </w:p>
        </w:tc>
      </w:tr>
      <w:tr w:rsidR="00C032ED" w:rsidRPr="00DA13ED" w14:paraId="5C20CC28" w14:textId="77777777" w:rsidTr="00EA1982">
        <w:tc>
          <w:tcPr>
            <w:tcW w:w="2640" w:type="dxa"/>
            <w:shd w:val="clear" w:color="auto" w:fill="FFFFFF" w:themeFill="background1"/>
          </w:tcPr>
          <w:p w14:paraId="5D2927D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Call-Off Contract</w:t>
            </w:r>
            <w:r>
              <w:rPr>
                <w:rFonts w:ascii="Arial" w:eastAsia="Arial" w:hAnsi="Arial" w:cs="Arial"/>
                <w:b/>
                <w:sz w:val="24"/>
                <w:szCs w:val="24"/>
              </w:rPr>
              <w:t>”</w:t>
            </w:r>
          </w:p>
        </w:tc>
        <w:tc>
          <w:tcPr>
            <w:tcW w:w="7000" w:type="dxa"/>
            <w:shd w:val="clear" w:color="auto" w:fill="FFFFFF" w:themeFill="background1"/>
          </w:tcPr>
          <w:p w14:paraId="0EE9C6A3"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legally binding agreement (entered into following the provisions of this Framework Agreement) for the provision of Services made between a Buyer and the Supplier.</w:t>
            </w:r>
          </w:p>
          <w:p w14:paraId="39760DCB" w14:textId="77777777" w:rsidR="00C032ED" w:rsidRPr="00DA13ED" w:rsidRDefault="00C032ED" w:rsidP="003A2DAC">
            <w:pPr>
              <w:widowControl w:val="0"/>
              <w:jc w:val="left"/>
              <w:rPr>
                <w:rFonts w:ascii="Arial" w:hAnsi="Arial" w:cs="Arial"/>
              </w:rPr>
            </w:pPr>
          </w:p>
          <w:p w14:paraId="00FBEF87"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This may include the Order Form detailing service requirements, term of Call-Of</w:t>
            </w:r>
            <w:r w:rsidR="003A2DAC">
              <w:rPr>
                <w:rFonts w:ascii="Arial" w:eastAsia="Arial" w:hAnsi="Arial" w:cs="Arial"/>
                <w:sz w:val="24"/>
                <w:szCs w:val="24"/>
                <w:highlight w:val="white"/>
              </w:rPr>
              <w:t>f Order, start date and pricing;</w:t>
            </w:r>
          </w:p>
        </w:tc>
      </w:tr>
      <w:tr w:rsidR="00C032ED" w:rsidRPr="00DA13ED" w14:paraId="4CAC3434" w14:textId="77777777" w:rsidTr="00EA1982">
        <w:tc>
          <w:tcPr>
            <w:tcW w:w="2640" w:type="dxa"/>
            <w:shd w:val="clear" w:color="auto" w:fill="FFFFFF" w:themeFill="background1"/>
          </w:tcPr>
          <w:p w14:paraId="71450A9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Charges</w:t>
            </w:r>
            <w:r>
              <w:rPr>
                <w:rFonts w:ascii="Arial" w:eastAsia="Arial" w:hAnsi="Arial" w:cs="Arial"/>
                <w:b/>
                <w:sz w:val="24"/>
                <w:szCs w:val="24"/>
              </w:rPr>
              <w:t>”</w:t>
            </w:r>
          </w:p>
        </w:tc>
        <w:tc>
          <w:tcPr>
            <w:tcW w:w="7000" w:type="dxa"/>
            <w:shd w:val="clear" w:color="auto" w:fill="FFFFFF" w:themeFill="background1"/>
          </w:tcPr>
          <w:p w14:paraId="00B5773E"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prices (excluding any applicable VAT), payable to the Supplier by the Bu</w:t>
            </w:r>
            <w:r w:rsidR="003A2DAC">
              <w:rPr>
                <w:rFonts w:ascii="Arial" w:eastAsia="Arial" w:hAnsi="Arial" w:cs="Arial"/>
                <w:sz w:val="24"/>
                <w:szCs w:val="24"/>
                <w:highlight w:val="white"/>
              </w:rPr>
              <w:t>yer under the Call-Off Contract;</w:t>
            </w:r>
          </w:p>
        </w:tc>
      </w:tr>
      <w:tr w:rsidR="00C032ED" w:rsidRPr="00DA13ED" w14:paraId="64E546D1" w14:textId="77777777" w:rsidTr="00EA1982">
        <w:tc>
          <w:tcPr>
            <w:tcW w:w="2640" w:type="dxa"/>
            <w:shd w:val="clear" w:color="auto" w:fill="FFFFFF" w:themeFill="background1"/>
          </w:tcPr>
          <w:p w14:paraId="055B8EF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PSN Code of Practice</w:t>
            </w:r>
            <w:r>
              <w:rPr>
                <w:rFonts w:ascii="Arial" w:eastAsia="Arial" w:hAnsi="Arial" w:cs="Arial"/>
                <w:b/>
                <w:sz w:val="24"/>
                <w:szCs w:val="24"/>
              </w:rPr>
              <w:t>”</w:t>
            </w:r>
          </w:p>
        </w:tc>
        <w:tc>
          <w:tcPr>
            <w:tcW w:w="7000" w:type="dxa"/>
            <w:shd w:val="clear" w:color="auto" w:fill="FFFFFF" w:themeFill="background1"/>
          </w:tcPr>
          <w:p w14:paraId="2487E056" w14:textId="77777777" w:rsidR="00C032ED" w:rsidRPr="00DA13ED" w:rsidRDefault="00A66C67" w:rsidP="003A2DAC">
            <w:pPr>
              <w:widowControl w:val="0"/>
              <w:ind w:hanging="705"/>
              <w:jc w:val="left"/>
              <w:rPr>
                <w:rFonts w:ascii="Arial" w:hAnsi="Arial" w:cs="Arial"/>
              </w:rPr>
            </w:pPr>
            <w:r w:rsidRPr="00DA13ED">
              <w:rPr>
                <w:rFonts w:ascii="Arial" w:eastAsia="Arial" w:hAnsi="Arial" w:cs="Arial"/>
                <w:sz w:val="24"/>
                <w:szCs w:val="24"/>
                <w:highlight w:val="white"/>
              </w:rPr>
              <w:t>Those obligations and requirements for PSN Service</w:t>
            </w:r>
          </w:p>
          <w:p w14:paraId="0BB617D7" w14:textId="77777777" w:rsidR="00C032ED" w:rsidRPr="00DA13ED" w:rsidRDefault="00A66C67" w:rsidP="003A2DAC">
            <w:pPr>
              <w:widowControl w:val="0"/>
              <w:ind w:hanging="705"/>
              <w:jc w:val="left"/>
              <w:rPr>
                <w:rFonts w:ascii="Arial" w:hAnsi="Arial" w:cs="Arial"/>
              </w:rPr>
            </w:pPr>
            <w:r w:rsidRPr="00DA13ED">
              <w:rPr>
                <w:rFonts w:ascii="Arial" w:eastAsia="Arial" w:hAnsi="Arial" w:cs="Arial"/>
                <w:sz w:val="24"/>
                <w:szCs w:val="24"/>
                <w:highlight w:val="white"/>
              </w:rPr>
              <w:t>Providers wanting to participate in the PSN together</w:t>
            </w:r>
          </w:p>
          <w:p w14:paraId="63BD495A" w14:textId="77777777" w:rsidR="00C032ED" w:rsidRPr="00DA13ED" w:rsidRDefault="00A66C67" w:rsidP="003A2DAC">
            <w:pPr>
              <w:widowControl w:val="0"/>
              <w:ind w:hanging="705"/>
              <w:jc w:val="left"/>
              <w:rPr>
                <w:rFonts w:ascii="Arial" w:hAnsi="Arial" w:cs="Arial"/>
              </w:rPr>
            </w:pPr>
            <w:r w:rsidRPr="00DA13ED">
              <w:rPr>
                <w:rFonts w:ascii="Arial" w:eastAsia="Arial" w:hAnsi="Arial" w:cs="Arial"/>
                <w:sz w:val="24"/>
                <w:szCs w:val="24"/>
                <w:highlight w:val="white"/>
              </w:rPr>
              <w:t>with all documents annexed to it and referenced within</w:t>
            </w:r>
          </w:p>
          <w:p w14:paraId="6FB3EF03" w14:textId="77777777" w:rsidR="00C032ED" w:rsidRPr="00DA13ED" w:rsidRDefault="00A66C67" w:rsidP="003A2DAC">
            <w:pPr>
              <w:widowControl w:val="0"/>
              <w:ind w:hanging="705"/>
              <w:jc w:val="left"/>
              <w:rPr>
                <w:rFonts w:ascii="Arial" w:hAnsi="Arial" w:cs="Arial"/>
              </w:rPr>
            </w:pPr>
            <w:r w:rsidRPr="00DA13ED">
              <w:rPr>
                <w:rFonts w:ascii="Arial" w:eastAsia="Arial" w:hAnsi="Arial" w:cs="Arial"/>
                <w:sz w:val="24"/>
                <w:szCs w:val="24"/>
                <w:highlight w:val="white"/>
              </w:rPr>
              <w:t xml:space="preserve">it, </w:t>
            </w:r>
            <w:r w:rsidR="003A2DAC">
              <w:rPr>
                <w:rFonts w:ascii="Arial" w:eastAsia="Arial" w:hAnsi="Arial" w:cs="Arial"/>
                <w:sz w:val="24"/>
                <w:szCs w:val="24"/>
                <w:highlight w:val="white"/>
              </w:rPr>
              <w:t>as set out in the code template;</w:t>
            </w:r>
          </w:p>
        </w:tc>
      </w:tr>
      <w:tr w:rsidR="00C032ED" w:rsidRPr="00DA13ED" w14:paraId="55063844" w14:textId="77777777" w:rsidTr="00EA1982">
        <w:tc>
          <w:tcPr>
            <w:tcW w:w="2640" w:type="dxa"/>
            <w:shd w:val="clear" w:color="auto" w:fill="FFFFFF" w:themeFill="background1"/>
          </w:tcPr>
          <w:p w14:paraId="4ADA9C2A"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Collaboration Agreement</w:t>
            </w:r>
            <w:r>
              <w:rPr>
                <w:rFonts w:ascii="Arial" w:eastAsia="Arial" w:hAnsi="Arial" w:cs="Arial"/>
                <w:b/>
                <w:sz w:val="24"/>
                <w:szCs w:val="24"/>
              </w:rPr>
              <w:t>”</w:t>
            </w:r>
          </w:p>
        </w:tc>
        <w:tc>
          <w:tcPr>
            <w:tcW w:w="7000" w:type="dxa"/>
            <w:shd w:val="clear" w:color="auto" w:fill="FFFFFF" w:themeFill="background1"/>
          </w:tcPr>
          <w:p w14:paraId="3FA5C1BD" w14:textId="77777777" w:rsidR="00C032ED" w:rsidRPr="00DA13ED" w:rsidRDefault="00A66C67" w:rsidP="003A2DAC">
            <w:pPr>
              <w:rPr>
                <w:rFonts w:ascii="Arial" w:hAnsi="Arial" w:cs="Arial"/>
              </w:rPr>
            </w:pPr>
            <w:r w:rsidRPr="00DA13ED">
              <w:rPr>
                <w:rFonts w:ascii="Arial" w:eastAsia="Arial" w:hAnsi="Arial" w:cs="Arial"/>
                <w:sz w:val="24"/>
                <w:szCs w:val="24"/>
              </w:rPr>
              <w:t>An agreement between the Buyer and any combination of the Supplier and contractors, to ensure collaborative working in their delivery of the Buyer’s Services and to ensure that the Buyer receives an effici</w:t>
            </w:r>
            <w:r w:rsidR="003A2DAC">
              <w:rPr>
                <w:rFonts w:ascii="Arial" w:eastAsia="Arial" w:hAnsi="Arial" w:cs="Arial"/>
                <w:sz w:val="24"/>
                <w:szCs w:val="24"/>
              </w:rPr>
              <w:t>ent end-to-end G-Cloud Services;</w:t>
            </w:r>
          </w:p>
        </w:tc>
      </w:tr>
      <w:tr w:rsidR="00C032ED" w:rsidRPr="00DA13ED" w14:paraId="0D87517B" w14:textId="77777777" w:rsidTr="00EA1982">
        <w:trPr>
          <w:trHeight w:val="1660"/>
        </w:trPr>
        <w:tc>
          <w:tcPr>
            <w:tcW w:w="2640" w:type="dxa"/>
            <w:shd w:val="clear" w:color="auto" w:fill="FFFFFF" w:themeFill="background1"/>
          </w:tcPr>
          <w:p w14:paraId="6AA962EA"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Commencement Date</w:t>
            </w:r>
            <w:r>
              <w:rPr>
                <w:rFonts w:ascii="Arial" w:eastAsia="Arial" w:hAnsi="Arial" w:cs="Arial"/>
                <w:b/>
                <w:sz w:val="24"/>
                <w:szCs w:val="24"/>
              </w:rPr>
              <w:t>”</w:t>
            </w:r>
          </w:p>
        </w:tc>
        <w:tc>
          <w:tcPr>
            <w:tcW w:w="7000" w:type="dxa"/>
            <w:shd w:val="clear" w:color="auto" w:fill="FFFFFF" w:themeFill="background1"/>
          </w:tcPr>
          <w:p w14:paraId="7F449F85" w14:textId="77777777" w:rsidR="00C032ED" w:rsidRPr="00DA13ED" w:rsidRDefault="00A66C67" w:rsidP="003A2DAC">
            <w:pPr>
              <w:jc w:val="left"/>
              <w:rPr>
                <w:rFonts w:ascii="Arial" w:hAnsi="Arial" w:cs="Arial"/>
              </w:rPr>
            </w:pPr>
            <w:r w:rsidRPr="00DA13ED">
              <w:rPr>
                <w:rFonts w:ascii="Arial" w:eastAsia="Arial" w:hAnsi="Arial" w:cs="Arial"/>
                <w:sz w:val="24"/>
                <w:szCs w:val="24"/>
              </w:rPr>
              <w:t xml:space="preserve">For the purposes of the Framework Agreement, commencement date shall be as outlined in Section 1 - The Appointment within this Framework Agreement. </w:t>
            </w:r>
          </w:p>
          <w:p w14:paraId="06A89C78" w14:textId="77777777" w:rsidR="00C032ED" w:rsidRPr="00DA13ED" w:rsidRDefault="00A66C67" w:rsidP="003A2DAC">
            <w:pPr>
              <w:jc w:val="left"/>
              <w:rPr>
                <w:rFonts w:ascii="Arial" w:hAnsi="Arial" w:cs="Arial"/>
              </w:rPr>
            </w:pPr>
            <w:r w:rsidRPr="00DA13ED">
              <w:rPr>
                <w:rFonts w:ascii="Arial" w:eastAsia="Arial" w:hAnsi="Arial" w:cs="Arial"/>
                <w:sz w:val="24"/>
                <w:szCs w:val="24"/>
              </w:rPr>
              <w:t>For the purposes of the Call-Off Contract, commencement date sh</w:t>
            </w:r>
            <w:r w:rsidR="003A2DAC">
              <w:rPr>
                <w:rFonts w:ascii="Arial" w:eastAsia="Arial" w:hAnsi="Arial" w:cs="Arial"/>
                <w:sz w:val="24"/>
                <w:szCs w:val="24"/>
              </w:rPr>
              <w:t>all be as set in the Order Form;</w:t>
            </w:r>
          </w:p>
        </w:tc>
      </w:tr>
      <w:tr w:rsidR="00C032ED" w:rsidRPr="00DA13ED" w14:paraId="1AA5F900" w14:textId="77777777" w:rsidTr="00EA1982">
        <w:tc>
          <w:tcPr>
            <w:tcW w:w="2640" w:type="dxa"/>
            <w:shd w:val="clear" w:color="auto" w:fill="FFFFFF" w:themeFill="background1"/>
          </w:tcPr>
          <w:p w14:paraId="1B4DA3C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Commercially Sensitive Information</w:t>
            </w:r>
            <w:r>
              <w:rPr>
                <w:rFonts w:ascii="Arial" w:eastAsia="Arial" w:hAnsi="Arial" w:cs="Arial"/>
                <w:b/>
                <w:sz w:val="24"/>
                <w:szCs w:val="24"/>
              </w:rPr>
              <w:t>”</w:t>
            </w:r>
          </w:p>
        </w:tc>
        <w:tc>
          <w:tcPr>
            <w:tcW w:w="7000" w:type="dxa"/>
            <w:shd w:val="clear" w:color="auto" w:fill="FFFFFF" w:themeFill="background1"/>
          </w:tcPr>
          <w:p w14:paraId="0C906601"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Information, which CCS has been notified about, (before the start date of the Framework Agreement) or the Buyer (before the Call-Off Contract start date) with full details of why the Information is deem</w:t>
            </w:r>
            <w:r w:rsidR="003A2DAC">
              <w:rPr>
                <w:rFonts w:ascii="Arial" w:eastAsia="Arial" w:hAnsi="Arial" w:cs="Arial"/>
                <w:sz w:val="24"/>
                <w:szCs w:val="24"/>
                <w:highlight w:val="white"/>
              </w:rPr>
              <w:t>ed to be commercially sensitive;</w:t>
            </w:r>
          </w:p>
        </w:tc>
      </w:tr>
      <w:tr w:rsidR="00C032ED" w:rsidRPr="00DA13ED" w14:paraId="16037963" w14:textId="77777777" w:rsidTr="00EA1982">
        <w:tc>
          <w:tcPr>
            <w:tcW w:w="2640" w:type="dxa"/>
            <w:shd w:val="clear" w:color="auto" w:fill="FFFFFF" w:themeFill="background1"/>
          </w:tcPr>
          <w:p w14:paraId="6C4E3729"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Comparable Supply</w:t>
            </w:r>
            <w:r>
              <w:rPr>
                <w:rFonts w:ascii="Arial" w:eastAsia="Arial" w:hAnsi="Arial" w:cs="Arial"/>
                <w:b/>
                <w:sz w:val="24"/>
                <w:szCs w:val="24"/>
              </w:rPr>
              <w:t>”</w:t>
            </w:r>
          </w:p>
        </w:tc>
        <w:tc>
          <w:tcPr>
            <w:tcW w:w="7000" w:type="dxa"/>
            <w:shd w:val="clear" w:color="auto" w:fill="FFFFFF" w:themeFill="background1"/>
          </w:tcPr>
          <w:p w14:paraId="0FA708A6"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The supply of services to another Buyer of the Supplier that are the same or similar to any of the Services</w:t>
            </w:r>
            <w:r w:rsidR="003A2DAC">
              <w:rPr>
                <w:rFonts w:ascii="Arial" w:eastAsia="Arial" w:hAnsi="Arial" w:cs="Arial"/>
                <w:sz w:val="24"/>
                <w:szCs w:val="24"/>
              </w:rPr>
              <w:t>;</w:t>
            </w:r>
          </w:p>
        </w:tc>
      </w:tr>
      <w:tr w:rsidR="00C032ED" w:rsidRPr="00DA13ED" w14:paraId="2AA4103B" w14:textId="77777777" w:rsidTr="00EA1982">
        <w:tc>
          <w:tcPr>
            <w:tcW w:w="2640" w:type="dxa"/>
            <w:shd w:val="clear" w:color="auto" w:fill="FFFFFF" w:themeFill="background1"/>
          </w:tcPr>
          <w:p w14:paraId="1E547D78"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Confidential Information</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2A5E2868" w14:textId="77777777" w:rsidR="00C032ED" w:rsidRPr="00DA13ED" w:rsidRDefault="00A66C67" w:rsidP="003A2DAC">
            <w:pPr>
              <w:jc w:val="left"/>
              <w:rPr>
                <w:rFonts w:ascii="Arial" w:hAnsi="Arial" w:cs="Arial"/>
              </w:rPr>
            </w:pPr>
            <w:r w:rsidRPr="00DA13ED">
              <w:rPr>
                <w:rFonts w:ascii="Arial" w:eastAsia="Arial" w:hAnsi="Arial" w:cs="Arial"/>
                <w:sz w:val="24"/>
                <w:szCs w:val="24"/>
              </w:rPr>
              <w:t>CCS's Confidential Information or the Supplier's Confidential Information, which may include (but is not limited to):</w:t>
            </w:r>
          </w:p>
          <w:p w14:paraId="7940E004" w14:textId="77777777" w:rsidR="00C032ED" w:rsidRPr="00DA13ED" w:rsidRDefault="00A66C67" w:rsidP="003A2DAC">
            <w:pPr>
              <w:numPr>
                <w:ilvl w:val="0"/>
                <w:numId w:val="23"/>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any information that relates to the business, affairs, developments, trade secrets, know-how, personnel, and third parties, including all Intellectual Property Rights (IPRs), together with all information derived from any of the above</w:t>
            </w:r>
          </w:p>
          <w:p w14:paraId="48DEE92C" w14:textId="77777777" w:rsidR="00C032ED" w:rsidRPr="00DA13ED" w:rsidRDefault="00A66C67" w:rsidP="003A2DAC">
            <w:pPr>
              <w:numPr>
                <w:ilvl w:val="0"/>
                <w:numId w:val="23"/>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r w:rsidR="003A2DAC">
              <w:rPr>
                <w:rFonts w:ascii="Arial" w:eastAsia="Arial" w:hAnsi="Arial" w:cs="Arial"/>
                <w:sz w:val="24"/>
                <w:szCs w:val="24"/>
                <w:highlight w:val="white"/>
              </w:rPr>
              <w:t>;</w:t>
            </w:r>
          </w:p>
        </w:tc>
      </w:tr>
      <w:tr w:rsidR="00C032ED" w:rsidRPr="00DA13ED" w14:paraId="6EE3F3F3" w14:textId="77777777" w:rsidTr="00EA1982">
        <w:tc>
          <w:tcPr>
            <w:tcW w:w="2640" w:type="dxa"/>
            <w:shd w:val="clear" w:color="auto" w:fill="FFFFFF" w:themeFill="background1"/>
          </w:tcPr>
          <w:p w14:paraId="730F79B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Contracting Bodies</w:t>
            </w:r>
            <w:r>
              <w:rPr>
                <w:rFonts w:ascii="Arial" w:eastAsia="Arial" w:hAnsi="Arial" w:cs="Arial"/>
                <w:b/>
                <w:sz w:val="24"/>
                <w:szCs w:val="24"/>
              </w:rPr>
              <w:t>”</w:t>
            </w:r>
          </w:p>
        </w:tc>
        <w:tc>
          <w:tcPr>
            <w:tcW w:w="7000" w:type="dxa"/>
            <w:shd w:val="clear" w:color="auto" w:fill="FFFFFF" w:themeFill="background1"/>
          </w:tcPr>
          <w:p w14:paraId="33BCD92A"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The Buyer and any other person as listed in the OJEU Notice or Regulation 2 of the Public Contracts Regulations 2015, as amended from time to time, including CCS</w:t>
            </w:r>
            <w:r w:rsidR="003A2DAC">
              <w:rPr>
                <w:rFonts w:ascii="Arial" w:eastAsia="Arial" w:hAnsi="Arial" w:cs="Arial"/>
                <w:sz w:val="24"/>
                <w:szCs w:val="24"/>
              </w:rPr>
              <w:t>;</w:t>
            </w:r>
          </w:p>
        </w:tc>
      </w:tr>
      <w:tr w:rsidR="00C032ED" w:rsidRPr="00DA13ED" w14:paraId="5C2DF576" w14:textId="77777777" w:rsidTr="00EA1982">
        <w:tc>
          <w:tcPr>
            <w:tcW w:w="2640" w:type="dxa"/>
            <w:shd w:val="clear" w:color="auto" w:fill="FFFFFF" w:themeFill="background1"/>
          </w:tcPr>
          <w:p w14:paraId="3A12AD5C"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Control</w:t>
            </w:r>
            <w:r>
              <w:rPr>
                <w:rFonts w:ascii="Arial" w:eastAsia="Arial" w:hAnsi="Arial" w:cs="Arial"/>
                <w:b/>
                <w:sz w:val="24"/>
                <w:szCs w:val="24"/>
              </w:rPr>
              <w:t>”</w:t>
            </w:r>
          </w:p>
        </w:tc>
        <w:tc>
          <w:tcPr>
            <w:tcW w:w="7000" w:type="dxa"/>
            <w:shd w:val="clear" w:color="auto" w:fill="FFFFFF" w:themeFill="background1"/>
          </w:tcPr>
          <w:p w14:paraId="79917477"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Control as defined in section 1124 and 450 of the Corporation Tax Act 2010. 'Controls' and 'Controlled' will be interpreted accordingly</w:t>
            </w:r>
            <w:r w:rsidR="003A2DAC">
              <w:rPr>
                <w:rFonts w:ascii="Arial" w:eastAsia="Arial" w:hAnsi="Arial" w:cs="Arial"/>
                <w:sz w:val="24"/>
                <w:szCs w:val="24"/>
              </w:rPr>
              <w:t>;</w:t>
            </w:r>
          </w:p>
        </w:tc>
      </w:tr>
      <w:tr w:rsidR="00C032ED" w:rsidRPr="00DA13ED" w14:paraId="55E4A52B" w14:textId="77777777" w:rsidTr="00EA1982">
        <w:tc>
          <w:tcPr>
            <w:tcW w:w="2640" w:type="dxa"/>
            <w:shd w:val="clear" w:color="auto" w:fill="FFFFFF" w:themeFill="background1"/>
          </w:tcPr>
          <w:p w14:paraId="6A2E8FF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Crown</w:t>
            </w:r>
            <w:r>
              <w:rPr>
                <w:rFonts w:ascii="Arial" w:eastAsia="Arial" w:hAnsi="Arial" w:cs="Arial"/>
                <w:b/>
                <w:sz w:val="24"/>
                <w:szCs w:val="24"/>
              </w:rPr>
              <w:t>”</w:t>
            </w:r>
          </w:p>
          <w:p w14:paraId="17572B91" w14:textId="77777777" w:rsidR="00C032ED" w:rsidRPr="00DA13ED" w:rsidRDefault="00C032ED" w:rsidP="003A2DAC">
            <w:pPr>
              <w:widowControl w:val="0"/>
              <w:jc w:val="left"/>
              <w:rPr>
                <w:rFonts w:ascii="Arial" w:hAnsi="Arial" w:cs="Arial"/>
              </w:rPr>
            </w:pPr>
          </w:p>
        </w:tc>
        <w:tc>
          <w:tcPr>
            <w:tcW w:w="7000" w:type="dxa"/>
            <w:shd w:val="clear" w:color="auto" w:fill="FFFFFF" w:themeFill="background1"/>
          </w:tcPr>
          <w:p w14:paraId="062F0BCF"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r w:rsidR="003A2DAC">
              <w:rPr>
                <w:rFonts w:ascii="Arial" w:eastAsia="Arial" w:hAnsi="Arial" w:cs="Arial"/>
                <w:sz w:val="24"/>
                <w:szCs w:val="24"/>
              </w:rPr>
              <w:t>;</w:t>
            </w:r>
          </w:p>
        </w:tc>
      </w:tr>
      <w:tr w:rsidR="00C032ED" w:rsidRPr="00DA13ED" w14:paraId="041997E6" w14:textId="77777777" w:rsidTr="00EA1982">
        <w:tc>
          <w:tcPr>
            <w:tcW w:w="2640" w:type="dxa"/>
            <w:shd w:val="clear" w:color="auto" w:fill="FFFFFF" w:themeFill="background1"/>
          </w:tcPr>
          <w:p w14:paraId="3FA13977"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Data Protection Legislation or DPA</w:t>
            </w:r>
            <w:r>
              <w:rPr>
                <w:rFonts w:ascii="Arial" w:eastAsia="Arial" w:hAnsi="Arial" w:cs="Arial"/>
                <w:b/>
                <w:sz w:val="24"/>
                <w:szCs w:val="24"/>
              </w:rPr>
              <w:t>”</w:t>
            </w:r>
          </w:p>
        </w:tc>
        <w:tc>
          <w:tcPr>
            <w:tcW w:w="7000" w:type="dxa"/>
            <w:shd w:val="clear" w:color="auto" w:fill="FFFFFF" w:themeFill="background1"/>
          </w:tcPr>
          <w:p w14:paraId="272651B7" w14:textId="77777777" w:rsidR="00C032ED" w:rsidRPr="00DA13ED" w:rsidRDefault="00A66C67" w:rsidP="003A2DAC">
            <w:pPr>
              <w:spacing w:line="276" w:lineRule="auto"/>
              <w:jc w:val="left"/>
              <w:rPr>
                <w:rFonts w:ascii="Arial" w:hAnsi="Arial" w:cs="Arial"/>
              </w:rPr>
            </w:pPr>
            <w:r w:rsidRPr="00DA13ED">
              <w:rPr>
                <w:rFonts w:ascii="Arial" w:eastAsia="Arial" w:hAnsi="Arial" w:cs="Arial"/>
                <w:sz w:val="24"/>
                <w:szCs w:val="24"/>
              </w:rPr>
              <w:t xml:space="preserve">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where applicable legally binding guidance and codes of practice issued </w:t>
            </w:r>
            <w:r w:rsidR="003A2DAC">
              <w:rPr>
                <w:rFonts w:ascii="Arial" w:eastAsia="Arial" w:hAnsi="Arial" w:cs="Arial"/>
                <w:sz w:val="24"/>
                <w:szCs w:val="24"/>
              </w:rPr>
              <w:t>by the Information Commissioner;</w:t>
            </w:r>
          </w:p>
        </w:tc>
      </w:tr>
      <w:tr w:rsidR="00C032ED" w:rsidRPr="00DA13ED" w14:paraId="6C4121FD" w14:textId="77777777" w:rsidTr="00EA1982">
        <w:tc>
          <w:tcPr>
            <w:tcW w:w="2640" w:type="dxa"/>
            <w:shd w:val="clear" w:color="auto" w:fill="FFFFFF" w:themeFill="background1"/>
          </w:tcPr>
          <w:p w14:paraId="64E511CB"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Data Subject</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42E87E46"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Shall have the same meaning as set out in the Data Protection Act 199</w:t>
            </w:r>
            <w:r w:rsidR="003A2DAC">
              <w:rPr>
                <w:rFonts w:ascii="Arial" w:eastAsia="Arial" w:hAnsi="Arial" w:cs="Arial"/>
                <w:sz w:val="24"/>
                <w:szCs w:val="24"/>
              </w:rPr>
              <w:t>8, as amended from time to time;</w:t>
            </w:r>
          </w:p>
        </w:tc>
      </w:tr>
      <w:tr w:rsidR="00C032ED" w:rsidRPr="00DA13ED" w14:paraId="278EF4F5" w14:textId="77777777" w:rsidTr="00EA1982">
        <w:tc>
          <w:tcPr>
            <w:tcW w:w="2640" w:type="dxa"/>
            <w:shd w:val="clear" w:color="auto" w:fill="FFFFFF" w:themeFill="background1"/>
          </w:tcPr>
          <w:p w14:paraId="19C1C998"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Default</w:t>
            </w:r>
            <w:r>
              <w:rPr>
                <w:rFonts w:ascii="Arial" w:eastAsia="Arial" w:hAnsi="Arial" w:cs="Arial"/>
                <w:b/>
                <w:sz w:val="24"/>
                <w:szCs w:val="24"/>
              </w:rPr>
              <w:t>”</w:t>
            </w:r>
          </w:p>
        </w:tc>
        <w:tc>
          <w:tcPr>
            <w:tcW w:w="7000" w:type="dxa"/>
            <w:shd w:val="clear" w:color="auto" w:fill="FFFFFF" w:themeFill="background1"/>
          </w:tcPr>
          <w:p w14:paraId="3A5F883D" w14:textId="77777777" w:rsidR="00C032ED" w:rsidRPr="003A2DAC" w:rsidRDefault="00A66C67" w:rsidP="003A2DAC">
            <w:pPr>
              <w:widowControl w:val="0"/>
              <w:numPr>
                <w:ilvl w:val="0"/>
                <w:numId w:val="15"/>
              </w:numPr>
              <w:ind w:left="0" w:hanging="360"/>
              <w:contextualSpacing/>
              <w:jc w:val="left"/>
              <w:rPr>
                <w:rFonts w:ascii="Arial" w:eastAsia="Arial" w:hAnsi="Arial" w:cs="Arial"/>
                <w:sz w:val="24"/>
                <w:szCs w:val="24"/>
              </w:rPr>
            </w:pPr>
            <w:r w:rsidRPr="003A2DAC">
              <w:rPr>
                <w:rFonts w:ascii="Arial" w:eastAsia="Arial" w:hAnsi="Arial" w:cs="Arial"/>
                <w:sz w:val="24"/>
                <w:szCs w:val="24"/>
              </w:rPr>
              <w:t xml:space="preserve">any breach of the obligations of the Supplier (including any fundamental breach or breach of a fundamental term) </w:t>
            </w:r>
          </w:p>
          <w:p w14:paraId="7DFA5297" w14:textId="77777777" w:rsidR="00C032ED" w:rsidRPr="003A2DAC" w:rsidRDefault="00A66C67" w:rsidP="003A2DAC">
            <w:pPr>
              <w:widowControl w:val="0"/>
              <w:numPr>
                <w:ilvl w:val="0"/>
                <w:numId w:val="15"/>
              </w:numPr>
              <w:ind w:left="0" w:hanging="360"/>
              <w:contextualSpacing/>
              <w:jc w:val="left"/>
              <w:rPr>
                <w:rFonts w:ascii="Arial" w:eastAsia="Arial" w:hAnsi="Arial" w:cs="Arial"/>
                <w:sz w:val="24"/>
                <w:szCs w:val="24"/>
              </w:rPr>
            </w:pPr>
            <w:r w:rsidRPr="003A2DAC">
              <w:rPr>
                <w:rFonts w:ascii="Arial" w:eastAsia="Arial" w:hAnsi="Arial" w:cs="Arial"/>
                <w:sz w:val="24"/>
                <w:szCs w:val="24"/>
              </w:rPr>
              <w:t xml:space="preserve">any other default, act, omission, negligence or negligent statement of the Supplier, </w:t>
            </w:r>
            <w:r w:rsidRPr="003A2DAC">
              <w:rPr>
                <w:rFonts w:ascii="Arial" w:eastAsia="Arial" w:hAnsi="Arial" w:cs="Arial"/>
                <w:sz w:val="24"/>
                <w:szCs w:val="24"/>
                <w:shd w:val="clear" w:color="auto" w:fill="F5F5F5"/>
              </w:rPr>
              <w:t>of its Subcontractors or any Supplier Staff</w:t>
            </w:r>
            <w:r w:rsidRPr="003A2DAC">
              <w:rPr>
                <w:rFonts w:ascii="Arial" w:eastAsia="Arial" w:hAnsi="Arial" w:cs="Arial"/>
                <w:sz w:val="24"/>
                <w:szCs w:val="24"/>
              </w:rPr>
              <w:t xml:space="preserve"> in connection with or in relation to this Framework Agreement or this Call-Off Contract </w:t>
            </w:r>
          </w:p>
          <w:p w14:paraId="073F612C" w14:textId="77777777" w:rsidR="00C032ED" w:rsidRPr="003A2DAC" w:rsidRDefault="00C032ED" w:rsidP="003A2DAC">
            <w:pPr>
              <w:widowControl w:val="0"/>
              <w:jc w:val="left"/>
              <w:rPr>
                <w:rFonts w:ascii="Arial" w:hAnsi="Arial" w:cs="Arial"/>
              </w:rPr>
            </w:pPr>
          </w:p>
          <w:p w14:paraId="257F8145" w14:textId="77777777" w:rsidR="00C032ED" w:rsidRPr="003A2DAC" w:rsidRDefault="00A66C67" w:rsidP="003A2DAC">
            <w:pPr>
              <w:widowControl w:val="0"/>
              <w:jc w:val="left"/>
              <w:rPr>
                <w:rFonts w:ascii="Arial" w:hAnsi="Arial" w:cs="Arial"/>
              </w:rPr>
            </w:pPr>
            <w:r w:rsidRPr="003A2DAC">
              <w:rPr>
                <w:rFonts w:ascii="Arial" w:eastAsia="Arial" w:hAnsi="Arial" w:cs="Arial"/>
                <w:sz w:val="24"/>
                <w:szCs w:val="24"/>
                <w:shd w:val="clear" w:color="auto" w:fill="F5F5F5"/>
              </w:rPr>
              <w:t>Unless otherwise specified in this Call-Off Contract the Supplier is liable to CCS for a Default of the Framework Agreement and in relation to a Default of the Call-Off Contract, the Supplier i</w:t>
            </w:r>
            <w:r w:rsidR="003A2DAC">
              <w:rPr>
                <w:rFonts w:ascii="Arial" w:eastAsia="Arial" w:hAnsi="Arial" w:cs="Arial"/>
                <w:sz w:val="24"/>
                <w:szCs w:val="24"/>
                <w:shd w:val="clear" w:color="auto" w:fill="F5F5F5"/>
              </w:rPr>
              <w:t>s liable to the Buyer;</w:t>
            </w:r>
          </w:p>
        </w:tc>
      </w:tr>
      <w:tr w:rsidR="00C032ED" w:rsidRPr="00DA13ED" w14:paraId="6AC96D9C" w14:textId="77777777" w:rsidTr="00EA1982">
        <w:tc>
          <w:tcPr>
            <w:tcW w:w="2640" w:type="dxa"/>
            <w:shd w:val="clear" w:color="auto" w:fill="FFFFFF" w:themeFill="background1"/>
          </w:tcPr>
          <w:p w14:paraId="32581A0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Deliverable</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78EB0270"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Those G-Cloud Service</w:t>
            </w:r>
            <w:r w:rsidR="003A2DAC">
              <w:rPr>
                <w:rFonts w:ascii="Arial" w:eastAsia="Arial" w:hAnsi="Arial" w:cs="Arial"/>
                <w:sz w:val="24"/>
                <w:szCs w:val="24"/>
                <w:highlight w:val="white"/>
              </w:rPr>
              <w:t xml:space="preserve">s which the Buyer contracts the </w:t>
            </w:r>
            <w:r w:rsidRPr="00DA13ED">
              <w:rPr>
                <w:rFonts w:ascii="Arial" w:eastAsia="Arial" w:hAnsi="Arial" w:cs="Arial"/>
                <w:sz w:val="24"/>
                <w:szCs w:val="24"/>
                <w:highlight w:val="white"/>
              </w:rPr>
              <w:t>Supplier to prov</w:t>
            </w:r>
            <w:r w:rsidR="003A2DAC">
              <w:rPr>
                <w:rFonts w:ascii="Arial" w:eastAsia="Arial" w:hAnsi="Arial" w:cs="Arial"/>
                <w:sz w:val="24"/>
                <w:szCs w:val="24"/>
                <w:highlight w:val="white"/>
              </w:rPr>
              <w:t>ide under the Call Off Contract;</w:t>
            </w:r>
          </w:p>
        </w:tc>
      </w:tr>
      <w:tr w:rsidR="00C032ED" w:rsidRPr="00DA13ED" w14:paraId="31EB3A3B" w14:textId="77777777" w:rsidTr="00EA1982">
        <w:tc>
          <w:tcPr>
            <w:tcW w:w="2640" w:type="dxa"/>
            <w:shd w:val="clear" w:color="auto" w:fill="FFFFFF" w:themeFill="background1"/>
          </w:tcPr>
          <w:p w14:paraId="4C7EDB4E"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Digital Marketplace</w:t>
            </w:r>
            <w:r>
              <w:rPr>
                <w:rFonts w:ascii="Arial" w:eastAsia="Arial" w:hAnsi="Arial" w:cs="Arial"/>
                <w:b/>
                <w:sz w:val="24"/>
                <w:szCs w:val="24"/>
              </w:rPr>
              <w:t>”</w:t>
            </w:r>
          </w:p>
        </w:tc>
        <w:tc>
          <w:tcPr>
            <w:tcW w:w="7000" w:type="dxa"/>
            <w:shd w:val="clear" w:color="auto" w:fill="FFFFFF" w:themeFill="background1"/>
          </w:tcPr>
          <w:p w14:paraId="39B00CE3"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The government marketplace where Services will be made available to Buyers to enable them to be bought </w:t>
            </w:r>
            <w:hyperlink r:id="rId34">
              <w:r w:rsidRPr="00DA13ED">
                <w:rPr>
                  <w:rFonts w:ascii="Arial" w:eastAsia="Arial" w:hAnsi="Arial" w:cs="Arial"/>
                  <w:color w:val="1155CC"/>
                  <w:sz w:val="24"/>
                  <w:szCs w:val="24"/>
                  <w:highlight w:val="white"/>
                  <w:u w:val="single"/>
                </w:rPr>
                <w:t>(https://www.digitalmarketplace.service.gov.uk/</w:t>
              </w:r>
            </w:hyperlink>
            <w:r w:rsidRPr="00DA13ED">
              <w:rPr>
                <w:rFonts w:ascii="Arial" w:eastAsia="Arial" w:hAnsi="Arial" w:cs="Arial"/>
                <w:sz w:val="24"/>
                <w:szCs w:val="24"/>
                <w:highlight w:val="white"/>
              </w:rPr>
              <w:t>)</w:t>
            </w:r>
            <w:r w:rsidR="003A2DAC">
              <w:rPr>
                <w:rFonts w:ascii="Arial" w:eastAsia="Arial" w:hAnsi="Arial" w:cs="Arial"/>
                <w:sz w:val="24"/>
                <w:szCs w:val="24"/>
              </w:rPr>
              <w:t>;</w:t>
            </w:r>
          </w:p>
        </w:tc>
      </w:tr>
      <w:tr w:rsidR="00C032ED" w:rsidRPr="00DA13ED" w14:paraId="484FFEEC" w14:textId="77777777" w:rsidTr="00EA1982">
        <w:tc>
          <w:tcPr>
            <w:tcW w:w="2640" w:type="dxa"/>
            <w:shd w:val="clear" w:color="auto" w:fill="FFFFFF" w:themeFill="background1"/>
          </w:tcPr>
          <w:p w14:paraId="2825B42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Equipment</w:t>
            </w:r>
            <w:r>
              <w:rPr>
                <w:rFonts w:ascii="Arial" w:eastAsia="Arial" w:hAnsi="Arial" w:cs="Arial"/>
                <w:b/>
                <w:sz w:val="24"/>
                <w:szCs w:val="24"/>
              </w:rPr>
              <w:t>”</w:t>
            </w:r>
          </w:p>
        </w:tc>
        <w:tc>
          <w:tcPr>
            <w:tcW w:w="7000" w:type="dxa"/>
            <w:shd w:val="clear" w:color="auto" w:fill="FFFFFF" w:themeFill="background1"/>
          </w:tcPr>
          <w:p w14:paraId="497C803A"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Supplier</w:t>
            </w:r>
            <w:r w:rsidR="00A6095D">
              <w:rPr>
                <w:rFonts w:ascii="Arial" w:eastAsia="Arial" w:hAnsi="Arial" w:cs="Arial"/>
                <w:sz w:val="24"/>
                <w:szCs w:val="24"/>
                <w:highlight w:val="white"/>
              </w:rPr>
              <w:t>’</w:t>
            </w:r>
            <w:r w:rsidRPr="00DA13ED">
              <w:rPr>
                <w:rFonts w:ascii="Arial" w:eastAsia="Arial" w:hAnsi="Arial" w:cs="Arial"/>
                <w:sz w:val="24"/>
                <w:szCs w:val="24"/>
                <w:highlight w:val="white"/>
              </w:rPr>
              <w:t>s hardware, computer and telecoms devices, plant, materials and such other items supplied and used by the Supplier (but not hired, leased or loaned from CCS or the Buyer) in the performance of its obligati</w:t>
            </w:r>
            <w:r w:rsidR="003A2DAC">
              <w:rPr>
                <w:rFonts w:ascii="Arial" w:eastAsia="Arial" w:hAnsi="Arial" w:cs="Arial"/>
                <w:sz w:val="24"/>
                <w:szCs w:val="24"/>
                <w:highlight w:val="white"/>
              </w:rPr>
              <w:t>ons under the Call-Off Contract;</w:t>
            </w:r>
          </w:p>
        </w:tc>
      </w:tr>
      <w:tr w:rsidR="00C032ED" w:rsidRPr="00DA13ED" w14:paraId="229C59B6" w14:textId="77777777" w:rsidTr="00EA1982">
        <w:tc>
          <w:tcPr>
            <w:tcW w:w="2640" w:type="dxa"/>
            <w:shd w:val="clear" w:color="auto" w:fill="FFFFFF" w:themeFill="background1"/>
          </w:tcPr>
          <w:p w14:paraId="3FF37302"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Direct Award Criteria</w:t>
            </w:r>
            <w:r>
              <w:rPr>
                <w:rFonts w:ascii="Arial" w:eastAsia="Arial" w:hAnsi="Arial" w:cs="Arial"/>
                <w:b/>
                <w:sz w:val="24"/>
                <w:szCs w:val="24"/>
              </w:rPr>
              <w:t>”</w:t>
            </w:r>
          </w:p>
        </w:tc>
        <w:tc>
          <w:tcPr>
            <w:tcW w:w="7000" w:type="dxa"/>
            <w:shd w:val="clear" w:color="auto" w:fill="FFFFFF" w:themeFill="background1"/>
          </w:tcPr>
          <w:p w14:paraId="798FF44E"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award criteria to be applied for the award of Call-Off Contracts for G-Cloud Services set out</w:t>
            </w:r>
            <w:r w:rsidR="003A2DAC">
              <w:rPr>
                <w:rFonts w:ascii="Arial" w:eastAsia="Arial" w:hAnsi="Arial" w:cs="Arial"/>
                <w:sz w:val="24"/>
                <w:szCs w:val="24"/>
              </w:rPr>
              <w:t xml:space="preserve"> in Section 3 ‘Buying Process’;</w:t>
            </w:r>
          </w:p>
        </w:tc>
      </w:tr>
      <w:tr w:rsidR="00C032ED" w:rsidRPr="00DA13ED" w14:paraId="2E96504A" w14:textId="77777777" w:rsidTr="00EA1982">
        <w:tc>
          <w:tcPr>
            <w:tcW w:w="2640" w:type="dxa"/>
            <w:shd w:val="clear" w:color="auto" w:fill="FFFFFF" w:themeFill="background1"/>
          </w:tcPr>
          <w:p w14:paraId="632A5AE1" w14:textId="77777777" w:rsidR="00C032ED" w:rsidRPr="00DA13ED" w:rsidRDefault="00A6095D" w:rsidP="003A2DAC">
            <w:pPr>
              <w:widowControl w:val="0"/>
              <w:jc w:val="left"/>
              <w:rPr>
                <w:rFonts w:ascii="Arial" w:hAnsi="Arial" w:cs="Arial"/>
              </w:rPr>
            </w:pPr>
            <w:r>
              <w:rPr>
                <w:rFonts w:ascii="Arial" w:eastAsia="Arial" w:hAnsi="Arial" w:cs="Arial"/>
                <w:b/>
                <w:sz w:val="24"/>
                <w:szCs w:val="24"/>
                <w:shd w:val="clear" w:color="auto" w:fill="CFE2F3"/>
              </w:rPr>
              <w:t>“</w:t>
            </w:r>
            <w:r w:rsidR="00A66C67" w:rsidRPr="00DA13ED">
              <w:rPr>
                <w:rFonts w:ascii="Arial" w:eastAsia="Arial" w:hAnsi="Arial" w:cs="Arial"/>
                <w:b/>
                <w:sz w:val="24"/>
                <w:szCs w:val="24"/>
                <w:shd w:val="clear" w:color="auto" w:fill="CFE2F3"/>
              </w:rPr>
              <w:t>Direct Ordering Procedure</w:t>
            </w:r>
            <w:r>
              <w:rPr>
                <w:rFonts w:ascii="Arial" w:eastAsia="Arial" w:hAnsi="Arial" w:cs="Arial"/>
                <w:b/>
                <w:sz w:val="24"/>
                <w:szCs w:val="24"/>
                <w:shd w:val="clear" w:color="auto" w:fill="CFE2F3"/>
              </w:rPr>
              <w:t>”</w:t>
            </w:r>
          </w:p>
        </w:tc>
        <w:tc>
          <w:tcPr>
            <w:tcW w:w="7000" w:type="dxa"/>
            <w:shd w:val="clear" w:color="auto" w:fill="FFFFFF" w:themeFill="background1"/>
          </w:tcPr>
          <w:p w14:paraId="6AED59AE"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ordering procedure</w:t>
            </w:r>
            <w:r w:rsidR="003A2DAC">
              <w:rPr>
                <w:rFonts w:ascii="Arial" w:eastAsia="Arial" w:hAnsi="Arial" w:cs="Arial"/>
                <w:sz w:val="24"/>
                <w:szCs w:val="24"/>
              </w:rPr>
              <w:t xml:space="preserve"> set out in Framework Agreement;</w:t>
            </w:r>
          </w:p>
        </w:tc>
      </w:tr>
      <w:tr w:rsidR="00C032ED" w:rsidRPr="00DA13ED" w14:paraId="10579E46" w14:textId="77777777" w:rsidTr="00EA1982">
        <w:tc>
          <w:tcPr>
            <w:tcW w:w="2640" w:type="dxa"/>
            <w:shd w:val="clear" w:color="auto" w:fill="FFFFFF" w:themeFill="background1"/>
          </w:tcPr>
          <w:p w14:paraId="5792E5E5" w14:textId="77777777" w:rsidR="00C032ED" w:rsidRPr="00DA13ED" w:rsidRDefault="00A6095D" w:rsidP="003A2DAC">
            <w:pPr>
              <w:widowControl w:val="0"/>
              <w:jc w:val="left"/>
              <w:rPr>
                <w:rFonts w:ascii="Arial" w:hAnsi="Arial" w:cs="Arial"/>
              </w:rPr>
            </w:pPr>
            <w:r>
              <w:rPr>
                <w:rFonts w:ascii="Arial" w:eastAsia="Arial" w:hAnsi="Arial" w:cs="Arial"/>
                <w:b/>
                <w:sz w:val="24"/>
                <w:szCs w:val="24"/>
                <w:shd w:val="clear" w:color="auto" w:fill="CFE2F3"/>
              </w:rPr>
              <w:t>“</w:t>
            </w:r>
            <w:r w:rsidR="00A66C67" w:rsidRPr="00DA13ED">
              <w:rPr>
                <w:rFonts w:ascii="Arial" w:eastAsia="Arial" w:hAnsi="Arial" w:cs="Arial"/>
                <w:b/>
                <w:sz w:val="24"/>
                <w:szCs w:val="24"/>
                <w:shd w:val="clear" w:color="auto" w:fill="CFE2F3"/>
              </w:rPr>
              <w:t>Effective Date</w:t>
            </w:r>
            <w:r>
              <w:rPr>
                <w:rFonts w:ascii="Arial" w:eastAsia="Arial" w:hAnsi="Arial" w:cs="Arial"/>
                <w:b/>
                <w:sz w:val="24"/>
                <w:szCs w:val="24"/>
                <w:shd w:val="clear" w:color="auto" w:fill="CFE2F3"/>
              </w:rPr>
              <w:t>”</w:t>
            </w:r>
          </w:p>
        </w:tc>
        <w:tc>
          <w:tcPr>
            <w:tcW w:w="7000" w:type="dxa"/>
            <w:shd w:val="clear" w:color="auto" w:fill="FFFFFF" w:themeFill="background1"/>
          </w:tcPr>
          <w:p w14:paraId="398A792E"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date on which the Call-Off Contract is signed a</w:t>
            </w:r>
            <w:r w:rsidR="003A2DAC">
              <w:rPr>
                <w:rFonts w:ascii="Arial" w:eastAsia="Arial" w:hAnsi="Arial" w:cs="Arial"/>
                <w:sz w:val="24"/>
                <w:szCs w:val="24"/>
              </w:rPr>
              <w:t>nd as set out in the Order Form;</w:t>
            </w:r>
          </w:p>
        </w:tc>
      </w:tr>
      <w:tr w:rsidR="00C032ED" w:rsidRPr="00DA13ED" w14:paraId="1CB7EBC5" w14:textId="77777777" w:rsidTr="00EA1982">
        <w:tc>
          <w:tcPr>
            <w:tcW w:w="2640" w:type="dxa"/>
            <w:shd w:val="clear" w:color="auto" w:fill="FFFFFF" w:themeFill="background1"/>
          </w:tcPr>
          <w:p w14:paraId="0C5F9EA0" w14:textId="77777777" w:rsidR="00C032ED" w:rsidRPr="00DA13ED" w:rsidRDefault="00A6095D" w:rsidP="003A2DAC">
            <w:pPr>
              <w:widowControl w:val="0"/>
              <w:jc w:val="left"/>
              <w:rPr>
                <w:rFonts w:ascii="Arial" w:hAnsi="Arial" w:cs="Arial"/>
              </w:rPr>
            </w:pPr>
            <w:r>
              <w:rPr>
                <w:rFonts w:ascii="Arial" w:eastAsia="Arial" w:hAnsi="Arial" w:cs="Arial"/>
                <w:b/>
                <w:sz w:val="24"/>
                <w:szCs w:val="24"/>
                <w:shd w:val="clear" w:color="auto" w:fill="CFE2F3"/>
              </w:rPr>
              <w:t>“</w:t>
            </w:r>
            <w:r w:rsidR="00A66C67" w:rsidRPr="00DA13ED">
              <w:rPr>
                <w:rFonts w:ascii="Arial" w:eastAsia="Arial" w:hAnsi="Arial" w:cs="Arial"/>
                <w:b/>
                <w:sz w:val="24"/>
                <w:szCs w:val="24"/>
                <w:shd w:val="clear" w:color="auto" w:fill="CFE2F3"/>
              </w:rPr>
              <w:t>FoIA</w:t>
            </w:r>
            <w:r>
              <w:rPr>
                <w:rFonts w:ascii="Arial" w:eastAsia="Arial" w:hAnsi="Arial" w:cs="Arial"/>
                <w:b/>
                <w:sz w:val="24"/>
                <w:szCs w:val="24"/>
                <w:shd w:val="clear" w:color="auto" w:fill="CFE2F3"/>
              </w:rPr>
              <w:t>”</w:t>
            </w:r>
          </w:p>
        </w:tc>
        <w:tc>
          <w:tcPr>
            <w:tcW w:w="7000" w:type="dxa"/>
            <w:shd w:val="clear" w:color="auto" w:fill="FFFFFF" w:themeFill="background1"/>
          </w:tcPr>
          <w:p w14:paraId="4B5526A2"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The Freedom of Information Act 2000 and any subordinate legislation made under the Act occasionally together with any guidance or codes of practice issued by the Information Commissioner or relevant Government department </w:t>
            </w:r>
            <w:r w:rsidR="003A2DAC">
              <w:rPr>
                <w:rFonts w:ascii="Arial" w:eastAsia="Arial" w:hAnsi="Arial" w:cs="Arial"/>
                <w:sz w:val="24"/>
                <w:szCs w:val="24"/>
                <w:highlight w:val="white"/>
              </w:rPr>
              <w:t>in relation to such legislation;</w:t>
            </w:r>
          </w:p>
        </w:tc>
      </w:tr>
      <w:tr w:rsidR="00C032ED" w:rsidRPr="00DA13ED" w14:paraId="1F81F527" w14:textId="77777777" w:rsidTr="00EA1982">
        <w:tc>
          <w:tcPr>
            <w:tcW w:w="2640" w:type="dxa"/>
            <w:shd w:val="clear" w:color="auto" w:fill="FFFFFF" w:themeFill="background1"/>
          </w:tcPr>
          <w:p w14:paraId="56DCB30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Framework Agreement</w:t>
            </w:r>
            <w:r>
              <w:rPr>
                <w:rFonts w:ascii="Arial" w:eastAsia="Arial" w:hAnsi="Arial" w:cs="Arial"/>
                <w:b/>
                <w:sz w:val="24"/>
                <w:szCs w:val="24"/>
              </w:rPr>
              <w:t>”</w:t>
            </w:r>
          </w:p>
        </w:tc>
        <w:tc>
          <w:tcPr>
            <w:tcW w:w="7000" w:type="dxa"/>
            <w:shd w:val="clear" w:color="auto" w:fill="FFFFFF" w:themeFill="background1"/>
          </w:tcPr>
          <w:p w14:paraId="6BCC811C"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This cont</w:t>
            </w:r>
            <w:r w:rsidR="003A2DAC">
              <w:rPr>
                <w:rFonts w:ascii="Arial" w:eastAsia="Arial" w:hAnsi="Arial" w:cs="Arial"/>
                <w:sz w:val="24"/>
                <w:szCs w:val="24"/>
              </w:rPr>
              <w:t>ractually-binding document;</w:t>
            </w:r>
          </w:p>
        </w:tc>
      </w:tr>
      <w:tr w:rsidR="00C032ED" w:rsidRPr="00DA13ED" w14:paraId="27CB4B66" w14:textId="77777777" w:rsidTr="00EA1982">
        <w:tc>
          <w:tcPr>
            <w:tcW w:w="2640" w:type="dxa"/>
            <w:shd w:val="clear" w:color="auto" w:fill="FFFFFF" w:themeFill="background1"/>
          </w:tcPr>
          <w:p w14:paraId="57A694E2"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Framework Suppliers</w:t>
            </w:r>
            <w:r>
              <w:rPr>
                <w:rFonts w:ascii="Arial" w:eastAsia="Arial" w:hAnsi="Arial" w:cs="Arial"/>
                <w:b/>
                <w:sz w:val="24"/>
                <w:szCs w:val="24"/>
              </w:rPr>
              <w:t>”</w:t>
            </w:r>
          </w:p>
        </w:tc>
        <w:tc>
          <w:tcPr>
            <w:tcW w:w="7000" w:type="dxa"/>
            <w:shd w:val="clear" w:color="auto" w:fill="FFFFFF" w:themeFill="background1"/>
          </w:tcPr>
          <w:p w14:paraId="2CAA9964"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suppliers (including the Supplier) appointed under thi</w:t>
            </w:r>
            <w:r w:rsidR="003A2DAC">
              <w:rPr>
                <w:rFonts w:ascii="Arial" w:eastAsia="Arial" w:hAnsi="Arial" w:cs="Arial"/>
                <w:sz w:val="24"/>
                <w:szCs w:val="24"/>
              </w:rPr>
              <w:t>s G-Cloud 8 Framework Agreement;</w:t>
            </w:r>
          </w:p>
        </w:tc>
      </w:tr>
      <w:tr w:rsidR="00C032ED" w:rsidRPr="00DA13ED" w14:paraId="6AEC1577" w14:textId="77777777" w:rsidTr="00EA1982">
        <w:tc>
          <w:tcPr>
            <w:tcW w:w="2640" w:type="dxa"/>
            <w:shd w:val="clear" w:color="auto" w:fill="FFFFFF" w:themeFill="background1"/>
          </w:tcPr>
          <w:p w14:paraId="3D185921"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Fraud</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6A200EFE"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 xml:space="preserve">Any offence under Laws creating offences in respect of fraudulent acts (including the Misrepresentation Act 1967) or at common law in respect of fraudulent acts in relation to this Framework Agreement or defrauding or attempting to defraud or </w:t>
            </w:r>
            <w:r w:rsidR="003A2DAC">
              <w:rPr>
                <w:rFonts w:ascii="Arial" w:eastAsia="Arial" w:hAnsi="Arial" w:cs="Arial"/>
                <w:sz w:val="24"/>
                <w:szCs w:val="24"/>
              </w:rPr>
              <w:t>conspiring to defraud the Crown;</w:t>
            </w:r>
          </w:p>
        </w:tc>
      </w:tr>
      <w:tr w:rsidR="00C032ED" w:rsidRPr="00DA13ED" w14:paraId="6CBF0DE6" w14:textId="77777777" w:rsidTr="00EA1982">
        <w:tc>
          <w:tcPr>
            <w:tcW w:w="2640" w:type="dxa"/>
            <w:shd w:val="clear" w:color="auto" w:fill="FFFFFF" w:themeFill="background1"/>
          </w:tcPr>
          <w:p w14:paraId="7E006558"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G-Cloud Services</w:t>
            </w:r>
            <w:r>
              <w:rPr>
                <w:rFonts w:ascii="Arial" w:eastAsia="Arial" w:hAnsi="Arial" w:cs="Arial"/>
                <w:b/>
                <w:sz w:val="24"/>
                <w:szCs w:val="24"/>
              </w:rPr>
              <w:t>”</w:t>
            </w:r>
          </w:p>
        </w:tc>
        <w:tc>
          <w:tcPr>
            <w:tcW w:w="7000" w:type="dxa"/>
            <w:shd w:val="clear" w:color="auto" w:fill="FFFFFF" w:themeFill="background1"/>
          </w:tcPr>
          <w:p w14:paraId="703CEF8E"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cloud services described in Framework Section 2 (G-Cloud Services) as defined by the Service Definition, the Supplier Terms and any related tender documentation, which the Supplier shall make available to the Authority and Other Contracting Bodies and those services which are deliverable by the Supplier under the C</w:t>
            </w:r>
            <w:r w:rsidR="003A2DAC">
              <w:rPr>
                <w:rFonts w:ascii="Arial" w:eastAsia="Arial" w:hAnsi="Arial" w:cs="Arial"/>
                <w:sz w:val="24"/>
                <w:szCs w:val="24"/>
              </w:rPr>
              <w:t>ollaboration Agreement;</w:t>
            </w:r>
          </w:p>
        </w:tc>
      </w:tr>
      <w:tr w:rsidR="00C032ED" w:rsidRPr="00DA13ED" w14:paraId="0657F882" w14:textId="77777777" w:rsidTr="00EA1982">
        <w:tc>
          <w:tcPr>
            <w:tcW w:w="2640" w:type="dxa"/>
            <w:shd w:val="clear" w:color="auto" w:fill="FFFFFF" w:themeFill="background1"/>
          </w:tcPr>
          <w:p w14:paraId="78851F5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Good Industry Practice</w:t>
            </w:r>
            <w:r>
              <w:rPr>
                <w:rFonts w:ascii="Arial" w:eastAsia="Arial" w:hAnsi="Arial" w:cs="Arial"/>
                <w:b/>
                <w:sz w:val="24"/>
                <w:szCs w:val="24"/>
              </w:rPr>
              <w:t>”</w:t>
            </w:r>
          </w:p>
        </w:tc>
        <w:tc>
          <w:tcPr>
            <w:tcW w:w="7000" w:type="dxa"/>
            <w:shd w:val="clear" w:color="auto" w:fill="FFFFFF" w:themeFill="background1"/>
          </w:tcPr>
          <w:p w14:paraId="2611723B"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DA13ED">
              <w:rPr>
                <w:rFonts w:ascii="Arial" w:eastAsia="Arial" w:hAnsi="Arial" w:cs="Arial"/>
                <w:sz w:val="24"/>
                <w:szCs w:val="24"/>
              </w:rPr>
              <w:t>technology code of practice (</w:t>
            </w:r>
            <w:hyperlink r:id="rId35">
              <w:r w:rsidRPr="00DA13ED">
                <w:rPr>
                  <w:rFonts w:ascii="Arial" w:eastAsia="Arial" w:hAnsi="Arial" w:cs="Arial"/>
                  <w:color w:val="1155CC"/>
                  <w:sz w:val="24"/>
                  <w:szCs w:val="24"/>
                  <w:u w:val="single"/>
                </w:rPr>
                <w:t>https://www.gov.uk/service-manual/technology/code-of-practice.html</w:t>
              </w:r>
            </w:hyperlink>
            <w:r w:rsidRPr="00DA13ED">
              <w:rPr>
                <w:rFonts w:ascii="Arial" w:eastAsia="Arial" w:hAnsi="Arial" w:cs="Arial"/>
                <w:sz w:val="24"/>
                <w:szCs w:val="24"/>
              </w:rPr>
              <w:t>) and the government service design manual (</w:t>
            </w:r>
            <w:hyperlink r:id="rId36">
              <w:r w:rsidRPr="00DA13ED">
                <w:rPr>
                  <w:rFonts w:ascii="Arial" w:eastAsia="Arial" w:hAnsi="Arial" w:cs="Arial"/>
                  <w:color w:val="1155CC"/>
                  <w:sz w:val="24"/>
                  <w:szCs w:val="24"/>
                  <w:u w:val="single"/>
                </w:rPr>
                <w:t>https://www.gov.uk/service-manual</w:t>
              </w:r>
            </w:hyperlink>
            <w:r w:rsidR="003A2DAC">
              <w:rPr>
                <w:rFonts w:ascii="Arial" w:eastAsia="Arial" w:hAnsi="Arial" w:cs="Arial"/>
                <w:sz w:val="24"/>
                <w:szCs w:val="24"/>
              </w:rPr>
              <w:t>);</w:t>
            </w:r>
          </w:p>
        </w:tc>
      </w:tr>
      <w:tr w:rsidR="00C032ED" w:rsidRPr="00DA13ED" w14:paraId="59784180" w14:textId="77777777" w:rsidTr="00EA1982">
        <w:tc>
          <w:tcPr>
            <w:tcW w:w="2640" w:type="dxa"/>
            <w:shd w:val="clear" w:color="auto" w:fill="FFFFFF" w:themeFill="background1"/>
            <w:vAlign w:val="center"/>
          </w:tcPr>
          <w:p w14:paraId="77E55A1B"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Group</w:t>
            </w:r>
            <w:r>
              <w:rPr>
                <w:rFonts w:ascii="Arial" w:eastAsia="Arial" w:hAnsi="Arial" w:cs="Arial"/>
                <w:b/>
                <w:sz w:val="24"/>
                <w:szCs w:val="24"/>
              </w:rPr>
              <w:t>”</w:t>
            </w:r>
          </w:p>
        </w:tc>
        <w:tc>
          <w:tcPr>
            <w:tcW w:w="7000" w:type="dxa"/>
            <w:shd w:val="clear" w:color="auto" w:fill="FFFFFF" w:themeFill="background1"/>
          </w:tcPr>
          <w:p w14:paraId="34BEB791" w14:textId="77777777" w:rsidR="00C032ED" w:rsidRPr="00DA13ED" w:rsidRDefault="00A66C67" w:rsidP="003A2DAC">
            <w:pPr>
              <w:jc w:val="left"/>
              <w:rPr>
                <w:rFonts w:ascii="Arial" w:hAnsi="Arial" w:cs="Arial"/>
              </w:rPr>
            </w:pPr>
            <w:r w:rsidRPr="00DA13ED">
              <w:rPr>
                <w:rFonts w:ascii="Arial" w:eastAsia="Arial" w:hAnsi="Arial" w:cs="Arial"/>
                <w:sz w:val="24"/>
                <w:szCs w:val="24"/>
              </w:rPr>
              <w:t>A company plus any subsidiary or Holding Company.</w:t>
            </w:r>
          </w:p>
          <w:p w14:paraId="139515F6" w14:textId="77777777" w:rsidR="00C032ED" w:rsidRPr="00DA13ED" w:rsidRDefault="00A66C67" w:rsidP="003A2DAC">
            <w:pPr>
              <w:jc w:val="left"/>
              <w:rPr>
                <w:rFonts w:ascii="Arial" w:hAnsi="Arial" w:cs="Arial"/>
              </w:rPr>
            </w:pPr>
            <w:r w:rsidRPr="00DA13ED">
              <w:rPr>
                <w:rFonts w:ascii="Arial" w:eastAsia="Arial" w:hAnsi="Arial" w:cs="Arial"/>
                <w:sz w:val="24"/>
                <w:szCs w:val="24"/>
              </w:rPr>
              <w:t>'Holding company' and 'Subsidiary' are defined in section 1159 of the C</w:t>
            </w:r>
            <w:r w:rsidR="003A2DAC">
              <w:rPr>
                <w:rFonts w:ascii="Arial" w:eastAsia="Arial" w:hAnsi="Arial" w:cs="Arial"/>
                <w:sz w:val="24"/>
                <w:szCs w:val="24"/>
              </w:rPr>
              <w:t>ompanies Act 2006;</w:t>
            </w:r>
          </w:p>
        </w:tc>
      </w:tr>
      <w:tr w:rsidR="00C032ED" w:rsidRPr="00DA13ED" w14:paraId="62CC6F58" w14:textId="77777777" w:rsidTr="00EA1982">
        <w:tc>
          <w:tcPr>
            <w:tcW w:w="2640" w:type="dxa"/>
            <w:shd w:val="clear" w:color="auto" w:fill="FFFFFF" w:themeFill="background1"/>
            <w:vAlign w:val="center"/>
          </w:tcPr>
          <w:p w14:paraId="7575C21C"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Group of Economic Operator</w:t>
            </w:r>
            <w:r>
              <w:rPr>
                <w:rFonts w:ascii="Arial" w:eastAsia="Arial" w:hAnsi="Arial" w:cs="Arial"/>
                <w:b/>
                <w:sz w:val="24"/>
                <w:szCs w:val="24"/>
              </w:rPr>
              <w:t>”</w:t>
            </w:r>
          </w:p>
        </w:tc>
        <w:tc>
          <w:tcPr>
            <w:tcW w:w="7000" w:type="dxa"/>
            <w:shd w:val="clear" w:color="auto" w:fill="FFFFFF" w:themeFill="background1"/>
          </w:tcPr>
          <w:p w14:paraId="41A49A9E" w14:textId="77777777" w:rsidR="00C032ED" w:rsidRPr="00DA13ED" w:rsidRDefault="00A66C67" w:rsidP="003A2DAC">
            <w:pPr>
              <w:jc w:val="left"/>
              <w:rPr>
                <w:rFonts w:ascii="Arial" w:hAnsi="Arial" w:cs="Arial"/>
              </w:rPr>
            </w:pPr>
            <w:r w:rsidRPr="00DA13ED">
              <w:rPr>
                <w:rFonts w:ascii="Arial" w:eastAsia="Arial" w:hAnsi="Arial" w:cs="Arial"/>
                <w:sz w:val="24"/>
                <w:szCs w:val="24"/>
              </w:rPr>
              <w:t>A partnership or consortium not (yet) operating th</w:t>
            </w:r>
            <w:r w:rsidR="003A2DAC">
              <w:rPr>
                <w:rFonts w:ascii="Arial" w:eastAsia="Arial" w:hAnsi="Arial" w:cs="Arial"/>
                <w:sz w:val="24"/>
                <w:szCs w:val="24"/>
              </w:rPr>
              <w:t>rough a separate legal entity;</w:t>
            </w:r>
          </w:p>
        </w:tc>
      </w:tr>
      <w:tr w:rsidR="00C032ED" w:rsidRPr="00DA13ED" w14:paraId="18D0E707" w14:textId="77777777" w:rsidTr="00EA1982">
        <w:tc>
          <w:tcPr>
            <w:tcW w:w="2640" w:type="dxa"/>
            <w:shd w:val="clear" w:color="auto" w:fill="FFFFFF" w:themeFill="background1"/>
            <w:vAlign w:val="center"/>
          </w:tcPr>
          <w:p w14:paraId="57D87BE7"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Guarantee</w:t>
            </w:r>
            <w:r>
              <w:rPr>
                <w:rFonts w:ascii="Arial" w:eastAsia="Arial" w:hAnsi="Arial" w:cs="Arial"/>
                <w:b/>
                <w:sz w:val="24"/>
                <w:szCs w:val="24"/>
              </w:rPr>
              <w:t>”</w:t>
            </w:r>
          </w:p>
        </w:tc>
        <w:tc>
          <w:tcPr>
            <w:tcW w:w="7000" w:type="dxa"/>
            <w:shd w:val="clear" w:color="auto" w:fill="FFFFFF" w:themeFill="background1"/>
          </w:tcPr>
          <w:p w14:paraId="27162D34"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 xml:space="preserve">The deed of guarantee described in the Order </w:t>
            </w:r>
            <w:r w:rsidR="003A2DAC">
              <w:rPr>
                <w:rFonts w:ascii="Arial" w:eastAsia="Arial" w:hAnsi="Arial" w:cs="Arial"/>
                <w:sz w:val="24"/>
                <w:szCs w:val="24"/>
              </w:rPr>
              <w:t>Form (Parent Company Guarantee);</w:t>
            </w:r>
          </w:p>
        </w:tc>
      </w:tr>
      <w:tr w:rsidR="00C032ED" w:rsidRPr="00DA13ED" w14:paraId="164A5AD1" w14:textId="77777777" w:rsidTr="00EA1982">
        <w:tc>
          <w:tcPr>
            <w:tcW w:w="2640" w:type="dxa"/>
            <w:shd w:val="clear" w:color="auto" w:fill="FFFFFF" w:themeFill="background1"/>
            <w:vAlign w:val="center"/>
          </w:tcPr>
          <w:p w14:paraId="213BC7CB"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Guidance</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0D6C7ED5"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Any current UK Government Guidance on the Public Contracts Regulations.  In the event of a conflict between any current UK Government Guidance and the Crown Commercial Service Guidance, current UK Government</w:t>
            </w:r>
            <w:r w:rsidR="003A2DAC">
              <w:rPr>
                <w:rFonts w:ascii="Arial" w:eastAsia="Arial" w:hAnsi="Arial" w:cs="Arial"/>
                <w:sz w:val="24"/>
                <w:szCs w:val="24"/>
              </w:rPr>
              <w:t xml:space="preserve"> Guidance shall take precedence;</w:t>
            </w:r>
          </w:p>
        </w:tc>
      </w:tr>
      <w:tr w:rsidR="00C032ED" w:rsidRPr="00DA13ED" w14:paraId="0EFB50B6" w14:textId="77777777" w:rsidTr="00EA1982">
        <w:tc>
          <w:tcPr>
            <w:tcW w:w="2640" w:type="dxa"/>
            <w:shd w:val="clear" w:color="auto" w:fill="FFFFFF" w:themeFill="background1"/>
          </w:tcPr>
          <w:p w14:paraId="3D8AC890"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Holding Company</w:t>
            </w:r>
            <w:r>
              <w:rPr>
                <w:rFonts w:ascii="Arial" w:eastAsia="Arial" w:hAnsi="Arial" w:cs="Arial"/>
                <w:b/>
                <w:sz w:val="24"/>
                <w:szCs w:val="24"/>
              </w:rPr>
              <w:t>”</w:t>
            </w:r>
          </w:p>
        </w:tc>
        <w:tc>
          <w:tcPr>
            <w:tcW w:w="7000" w:type="dxa"/>
            <w:shd w:val="clear" w:color="auto" w:fill="FFFFFF" w:themeFill="background1"/>
          </w:tcPr>
          <w:p w14:paraId="103CFE7A"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As described in section 1159 and Sched</w:t>
            </w:r>
            <w:r w:rsidR="003A2DAC">
              <w:rPr>
                <w:rFonts w:ascii="Arial" w:eastAsia="Arial" w:hAnsi="Arial" w:cs="Arial"/>
                <w:sz w:val="24"/>
                <w:szCs w:val="24"/>
                <w:highlight w:val="white"/>
              </w:rPr>
              <w:t>ule 6 of the Companies Act 2006;</w:t>
            </w:r>
          </w:p>
        </w:tc>
      </w:tr>
      <w:tr w:rsidR="00C032ED" w:rsidRPr="00DA13ED" w14:paraId="47F33CEF" w14:textId="77777777" w:rsidTr="00EA1982">
        <w:tc>
          <w:tcPr>
            <w:tcW w:w="2640" w:type="dxa"/>
            <w:shd w:val="clear" w:color="auto" w:fill="FFFFFF" w:themeFill="background1"/>
          </w:tcPr>
          <w:p w14:paraId="5A54070B"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Information</w:t>
            </w:r>
            <w:r>
              <w:rPr>
                <w:rFonts w:ascii="Arial" w:eastAsia="Arial" w:hAnsi="Arial" w:cs="Arial"/>
                <w:b/>
                <w:sz w:val="24"/>
                <w:szCs w:val="24"/>
              </w:rPr>
              <w:t>”</w:t>
            </w:r>
          </w:p>
        </w:tc>
        <w:tc>
          <w:tcPr>
            <w:tcW w:w="7000" w:type="dxa"/>
            <w:shd w:val="clear" w:color="auto" w:fill="FFFFFF" w:themeFill="background1"/>
          </w:tcPr>
          <w:p w14:paraId="649F2249"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As described under section 84 of the Freedom of Information Act 200</w:t>
            </w:r>
            <w:r w:rsidR="003A2DAC">
              <w:rPr>
                <w:rFonts w:ascii="Arial" w:eastAsia="Arial" w:hAnsi="Arial" w:cs="Arial"/>
                <w:sz w:val="24"/>
                <w:szCs w:val="24"/>
                <w:highlight w:val="white"/>
              </w:rPr>
              <w:t>0, as amended from time to time;</w:t>
            </w:r>
          </w:p>
        </w:tc>
      </w:tr>
      <w:tr w:rsidR="00C032ED" w:rsidRPr="00DA13ED" w14:paraId="53A4AFF8" w14:textId="77777777" w:rsidTr="00EA1982">
        <w:tc>
          <w:tcPr>
            <w:tcW w:w="2640" w:type="dxa"/>
            <w:shd w:val="clear" w:color="auto" w:fill="FFFFFF" w:themeFill="background1"/>
          </w:tcPr>
          <w:p w14:paraId="597584AC"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Insolvency Event</w:t>
            </w:r>
            <w:r>
              <w:rPr>
                <w:rFonts w:ascii="Arial" w:eastAsia="Arial" w:hAnsi="Arial" w:cs="Arial"/>
                <w:b/>
                <w:sz w:val="24"/>
                <w:szCs w:val="24"/>
              </w:rPr>
              <w:t>”</w:t>
            </w:r>
          </w:p>
        </w:tc>
        <w:tc>
          <w:tcPr>
            <w:tcW w:w="7000" w:type="dxa"/>
            <w:shd w:val="clear" w:color="auto" w:fill="FFFFFF" w:themeFill="background1"/>
          </w:tcPr>
          <w:p w14:paraId="0C6FB140" w14:textId="77777777" w:rsidR="00C032ED" w:rsidRPr="00DA13ED" w:rsidRDefault="00A66C67" w:rsidP="003A2DAC">
            <w:pPr>
              <w:tabs>
                <w:tab w:val="left" w:pos="-9"/>
              </w:tabs>
              <w:jc w:val="left"/>
              <w:rPr>
                <w:rFonts w:ascii="Arial" w:hAnsi="Arial" w:cs="Arial"/>
              </w:rPr>
            </w:pPr>
            <w:r w:rsidRPr="00DA13ED">
              <w:rPr>
                <w:rFonts w:ascii="Arial" w:eastAsia="Arial" w:hAnsi="Arial" w:cs="Arial"/>
                <w:sz w:val="24"/>
                <w:szCs w:val="24"/>
                <w:highlight w:val="white"/>
              </w:rPr>
              <w:t>Can be:</w:t>
            </w:r>
          </w:p>
          <w:p w14:paraId="33EF93E8" w14:textId="77777777" w:rsidR="00C032ED" w:rsidRPr="00DA13ED" w:rsidRDefault="00A66C67" w:rsidP="003A2DAC">
            <w:pPr>
              <w:numPr>
                <w:ilvl w:val="0"/>
                <w:numId w:val="14"/>
              </w:numPr>
              <w:tabs>
                <w:tab w:val="left" w:pos="-9"/>
              </w:tabs>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 voluntary arrangement</w:t>
            </w:r>
          </w:p>
          <w:p w14:paraId="0909F2D7" w14:textId="77777777" w:rsidR="00C032ED" w:rsidRPr="00DA13ED" w:rsidRDefault="00A66C67" w:rsidP="003A2DAC">
            <w:pPr>
              <w:numPr>
                <w:ilvl w:val="0"/>
                <w:numId w:val="14"/>
              </w:numPr>
              <w:tabs>
                <w:tab w:val="left" w:pos="-9"/>
              </w:tabs>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 winding-up petition</w:t>
            </w:r>
          </w:p>
          <w:p w14:paraId="5DB5E77D" w14:textId="77777777" w:rsidR="00C032ED" w:rsidRPr="00DA13ED" w:rsidRDefault="00A66C67" w:rsidP="003A2DAC">
            <w:pPr>
              <w:numPr>
                <w:ilvl w:val="0"/>
                <w:numId w:val="14"/>
              </w:numPr>
              <w:tabs>
                <w:tab w:val="left" w:pos="-9"/>
              </w:tabs>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the appointment of a receiver or administrator</w:t>
            </w:r>
          </w:p>
          <w:p w14:paraId="267E87E5" w14:textId="77777777" w:rsidR="00C032ED" w:rsidRPr="00DA13ED" w:rsidRDefault="00A66C67" w:rsidP="003A2DAC">
            <w:pPr>
              <w:numPr>
                <w:ilvl w:val="0"/>
                <w:numId w:val="14"/>
              </w:numPr>
              <w:tabs>
                <w:tab w:val="left" w:pos="-9"/>
              </w:tabs>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an unresolved statutory demand</w:t>
            </w:r>
          </w:p>
          <w:p w14:paraId="5F301BBB" w14:textId="77777777" w:rsidR="00C032ED" w:rsidRPr="00DA13ED" w:rsidRDefault="003A2DAC" w:rsidP="003A2DAC">
            <w:pPr>
              <w:numPr>
                <w:ilvl w:val="0"/>
                <w:numId w:val="14"/>
              </w:numPr>
              <w:tabs>
                <w:tab w:val="left" w:pos="-9"/>
              </w:tabs>
              <w:ind w:left="0" w:hanging="360"/>
              <w:contextualSpacing/>
              <w:jc w:val="left"/>
              <w:rPr>
                <w:rFonts w:ascii="Arial" w:eastAsia="Arial" w:hAnsi="Arial" w:cs="Arial"/>
                <w:sz w:val="24"/>
                <w:szCs w:val="24"/>
                <w:highlight w:val="white"/>
              </w:rPr>
            </w:pPr>
            <w:r>
              <w:rPr>
                <w:rFonts w:ascii="Arial" w:eastAsia="Arial" w:hAnsi="Arial" w:cs="Arial"/>
                <w:sz w:val="24"/>
                <w:szCs w:val="24"/>
                <w:highlight w:val="white"/>
              </w:rPr>
              <w:t>a Schedule A1 moratorium;</w:t>
            </w:r>
          </w:p>
        </w:tc>
      </w:tr>
      <w:tr w:rsidR="00C032ED" w:rsidRPr="00DA13ED" w14:paraId="4269C2B4" w14:textId="77777777" w:rsidTr="00EA1982">
        <w:tc>
          <w:tcPr>
            <w:tcW w:w="2640" w:type="dxa"/>
            <w:shd w:val="clear" w:color="auto" w:fill="FFFFFF" w:themeFill="background1"/>
          </w:tcPr>
          <w:p w14:paraId="6FFFB188"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Intellectual Property Rights</w:t>
            </w:r>
            <w:r>
              <w:rPr>
                <w:rFonts w:ascii="Arial" w:eastAsia="Arial" w:hAnsi="Arial" w:cs="Arial"/>
                <w:b/>
                <w:sz w:val="24"/>
                <w:szCs w:val="24"/>
              </w:rPr>
              <w:t>”</w:t>
            </w:r>
            <w:r w:rsidR="00A66C67" w:rsidRPr="00DA13ED">
              <w:rPr>
                <w:rFonts w:ascii="Arial" w:eastAsia="Arial" w:hAnsi="Arial" w:cs="Arial"/>
                <w:b/>
                <w:sz w:val="24"/>
                <w:szCs w:val="24"/>
              </w:rPr>
              <w:t xml:space="preserve"> or </w:t>
            </w:r>
            <w:r>
              <w:rPr>
                <w:rFonts w:ascii="Arial" w:eastAsia="Arial" w:hAnsi="Arial" w:cs="Arial"/>
                <w:b/>
                <w:sz w:val="24"/>
                <w:szCs w:val="24"/>
              </w:rPr>
              <w:t>“</w:t>
            </w:r>
            <w:r w:rsidR="00A66C67" w:rsidRPr="00DA13ED">
              <w:rPr>
                <w:rFonts w:ascii="Arial" w:eastAsia="Arial" w:hAnsi="Arial" w:cs="Arial"/>
                <w:b/>
                <w:sz w:val="24"/>
                <w:szCs w:val="24"/>
              </w:rPr>
              <w:t>IPR</w:t>
            </w:r>
            <w:r>
              <w:rPr>
                <w:rFonts w:ascii="Arial" w:eastAsia="Arial" w:hAnsi="Arial" w:cs="Arial"/>
                <w:b/>
                <w:sz w:val="24"/>
                <w:szCs w:val="24"/>
              </w:rPr>
              <w:t>”</w:t>
            </w:r>
          </w:p>
        </w:tc>
        <w:tc>
          <w:tcPr>
            <w:tcW w:w="7000" w:type="dxa"/>
            <w:shd w:val="clear" w:color="auto" w:fill="FFFFFF" w:themeFill="background1"/>
          </w:tcPr>
          <w:p w14:paraId="3F4A9296"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means:</w:t>
            </w:r>
            <w:r w:rsidRPr="00DA13ED">
              <w:rPr>
                <w:rFonts w:ascii="Arial" w:eastAsia="Arial" w:hAnsi="Arial" w:cs="Arial"/>
                <w:sz w:val="24"/>
                <w:szCs w:val="24"/>
              </w:rPr>
              <w:br/>
              <w:t>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w:t>
            </w:r>
          </w:p>
          <w:p w14:paraId="2AE658CA"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br/>
              <w:t>b) applications for registration, and the right to apply for registration, for any of the rights listed at (a) that are capable of being registered in any country or jurisdiction; and</w:t>
            </w:r>
          </w:p>
          <w:p w14:paraId="61E8FE1E"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br/>
              <w:t>c) all other rights whether registerable or not having equivalent or similar effect in any country or jurisdiction (including but not limited to the United Kingdom) and t</w:t>
            </w:r>
            <w:r w:rsidR="003A2DAC">
              <w:rPr>
                <w:rFonts w:ascii="Arial" w:eastAsia="Arial" w:hAnsi="Arial" w:cs="Arial"/>
                <w:sz w:val="24"/>
                <w:szCs w:val="24"/>
              </w:rPr>
              <w:t>he right to sue for passing off;</w:t>
            </w:r>
          </w:p>
        </w:tc>
      </w:tr>
      <w:tr w:rsidR="00C032ED" w:rsidRPr="00DA13ED" w14:paraId="071E5EB3" w14:textId="77777777" w:rsidTr="00EA1982">
        <w:tc>
          <w:tcPr>
            <w:tcW w:w="2640" w:type="dxa"/>
            <w:shd w:val="clear" w:color="auto" w:fill="FFFFFF" w:themeFill="background1"/>
          </w:tcPr>
          <w:p w14:paraId="6E5F4C41"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Invitation to Tender or ITT</w:t>
            </w:r>
            <w:r>
              <w:rPr>
                <w:rFonts w:ascii="Arial" w:eastAsia="Arial" w:hAnsi="Arial" w:cs="Arial"/>
                <w:b/>
                <w:sz w:val="24"/>
                <w:szCs w:val="24"/>
              </w:rPr>
              <w:t>”</w:t>
            </w:r>
          </w:p>
        </w:tc>
        <w:tc>
          <w:tcPr>
            <w:tcW w:w="7000" w:type="dxa"/>
            <w:shd w:val="clear" w:color="auto" w:fill="FFFFFF" w:themeFill="background1"/>
          </w:tcPr>
          <w:p w14:paraId="58FD43C9"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invitati</w:t>
            </w:r>
            <w:r w:rsidR="003A2DAC">
              <w:rPr>
                <w:rFonts w:ascii="Arial" w:eastAsia="Arial" w:hAnsi="Arial" w:cs="Arial"/>
                <w:sz w:val="24"/>
                <w:szCs w:val="24"/>
              </w:rPr>
              <w:t>on to tender for this Framework Agreement;</w:t>
            </w:r>
          </w:p>
        </w:tc>
      </w:tr>
      <w:tr w:rsidR="00C032ED" w:rsidRPr="00DA13ED" w14:paraId="5782B30B" w14:textId="77777777" w:rsidTr="00EA1982">
        <w:tc>
          <w:tcPr>
            <w:tcW w:w="2640" w:type="dxa"/>
            <w:shd w:val="clear" w:color="auto" w:fill="FFFFFF" w:themeFill="background1"/>
          </w:tcPr>
          <w:p w14:paraId="3323A2F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Law</w:t>
            </w:r>
            <w:r>
              <w:rPr>
                <w:rFonts w:ascii="Arial" w:eastAsia="Arial" w:hAnsi="Arial" w:cs="Arial"/>
                <w:b/>
                <w:sz w:val="24"/>
                <w:szCs w:val="24"/>
              </w:rPr>
              <w:t>”</w:t>
            </w:r>
          </w:p>
        </w:tc>
        <w:tc>
          <w:tcPr>
            <w:tcW w:w="7000" w:type="dxa"/>
            <w:shd w:val="clear" w:color="auto" w:fill="FFFFFF" w:themeFill="background1"/>
          </w:tcPr>
          <w:p w14:paraId="793092F5"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w:t>
            </w:r>
            <w:r w:rsidR="003A2DAC">
              <w:rPr>
                <w:rFonts w:ascii="Arial" w:eastAsia="Arial" w:hAnsi="Arial" w:cs="Arial"/>
                <w:sz w:val="24"/>
                <w:szCs w:val="24"/>
                <w:highlight w:val="white"/>
              </w:rPr>
              <w:t>irements of any Regulatory Body;</w:t>
            </w:r>
          </w:p>
        </w:tc>
      </w:tr>
      <w:tr w:rsidR="00C032ED" w:rsidRPr="00DA13ED" w14:paraId="5A910718" w14:textId="77777777" w:rsidTr="00EA1982">
        <w:tc>
          <w:tcPr>
            <w:tcW w:w="2640" w:type="dxa"/>
            <w:shd w:val="clear" w:color="auto" w:fill="FFFFFF" w:themeFill="background1"/>
          </w:tcPr>
          <w:p w14:paraId="4C1B988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Loss</w:t>
            </w:r>
            <w:r>
              <w:rPr>
                <w:rFonts w:ascii="Arial" w:eastAsia="Arial" w:hAnsi="Arial" w:cs="Arial"/>
                <w:b/>
                <w:sz w:val="24"/>
                <w:szCs w:val="24"/>
              </w:rPr>
              <w:t>”</w:t>
            </w:r>
          </w:p>
        </w:tc>
        <w:tc>
          <w:tcPr>
            <w:tcW w:w="7000" w:type="dxa"/>
            <w:shd w:val="clear" w:color="auto" w:fill="FFFFFF" w:themeFill="background1"/>
          </w:tcPr>
          <w:p w14:paraId="59B6F2E4"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t>
            </w:r>
            <w:r w:rsidR="003A2DAC">
              <w:rPr>
                <w:rFonts w:ascii="Arial" w:eastAsia="Arial" w:hAnsi="Arial" w:cs="Arial"/>
                <w:sz w:val="24"/>
                <w:szCs w:val="24"/>
                <w:highlight w:val="white"/>
              </w:rPr>
              <w:t>will be interpreted accordingly;</w:t>
            </w:r>
          </w:p>
        </w:tc>
      </w:tr>
      <w:tr w:rsidR="00C032ED" w:rsidRPr="00DA13ED" w14:paraId="43969F0B" w14:textId="77777777" w:rsidTr="00EA1982">
        <w:tc>
          <w:tcPr>
            <w:tcW w:w="2640" w:type="dxa"/>
            <w:shd w:val="clear" w:color="auto" w:fill="FFFFFF" w:themeFill="background1"/>
            <w:vAlign w:val="center"/>
          </w:tcPr>
          <w:p w14:paraId="08C9FDA3"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Lot</w:t>
            </w:r>
            <w:r>
              <w:rPr>
                <w:rFonts w:ascii="Arial" w:eastAsia="Arial" w:hAnsi="Arial" w:cs="Arial"/>
                <w:b/>
                <w:sz w:val="24"/>
                <w:szCs w:val="24"/>
              </w:rPr>
              <w:t>”</w:t>
            </w:r>
          </w:p>
        </w:tc>
        <w:tc>
          <w:tcPr>
            <w:tcW w:w="7000" w:type="dxa"/>
            <w:shd w:val="clear" w:color="auto" w:fill="FFFFFF" w:themeFill="background1"/>
          </w:tcPr>
          <w:p w14:paraId="4814087E"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A subdivision of the Services which are the subject of this procurement as descri</w:t>
            </w:r>
            <w:r w:rsidR="003A2DAC">
              <w:rPr>
                <w:rFonts w:ascii="Arial" w:eastAsia="Arial" w:hAnsi="Arial" w:cs="Arial"/>
                <w:sz w:val="24"/>
                <w:szCs w:val="24"/>
                <w:highlight w:val="white"/>
              </w:rPr>
              <w:t>bed in the OJEU Contract Notice;</w:t>
            </w:r>
          </w:p>
        </w:tc>
      </w:tr>
      <w:tr w:rsidR="00C032ED" w:rsidRPr="00DA13ED" w14:paraId="4528F94C" w14:textId="77777777" w:rsidTr="00EA1982">
        <w:tc>
          <w:tcPr>
            <w:tcW w:w="2640" w:type="dxa"/>
            <w:shd w:val="clear" w:color="auto" w:fill="FFFFFF" w:themeFill="background1"/>
          </w:tcPr>
          <w:p w14:paraId="0460379A"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Management Charge</w:t>
            </w:r>
            <w:r>
              <w:rPr>
                <w:rFonts w:ascii="Arial" w:eastAsia="Arial" w:hAnsi="Arial" w:cs="Arial"/>
                <w:b/>
                <w:sz w:val="24"/>
                <w:szCs w:val="24"/>
              </w:rPr>
              <w:t>”</w:t>
            </w:r>
          </w:p>
        </w:tc>
        <w:tc>
          <w:tcPr>
            <w:tcW w:w="7000" w:type="dxa"/>
            <w:shd w:val="clear" w:color="auto" w:fill="FFFFFF" w:themeFill="background1"/>
          </w:tcPr>
          <w:p w14:paraId="7A41B0CF"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The sum paid by the Supplier to CCS being an amount of up to 1% but currently set at 0.5% of all Charges for the Services invoiced to Buyers (net of VAT) in each month throughout the duration of the Framework Agreement and thereafter, until the expiry or termi</w:t>
            </w:r>
            <w:r w:rsidR="003A2DAC">
              <w:rPr>
                <w:rFonts w:ascii="Arial" w:eastAsia="Arial" w:hAnsi="Arial" w:cs="Arial"/>
                <w:sz w:val="24"/>
                <w:szCs w:val="24"/>
                <w:highlight w:val="white"/>
              </w:rPr>
              <w:t>nation of any Call-Off Contract;</w:t>
            </w:r>
          </w:p>
        </w:tc>
      </w:tr>
      <w:tr w:rsidR="00C032ED" w:rsidRPr="00DA13ED" w14:paraId="615E330B" w14:textId="77777777" w:rsidTr="00EA1982">
        <w:tc>
          <w:tcPr>
            <w:tcW w:w="2640" w:type="dxa"/>
            <w:shd w:val="clear" w:color="auto" w:fill="FFFFFF" w:themeFill="background1"/>
          </w:tcPr>
          <w:p w14:paraId="4FF0BB70"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Management Information</w:t>
            </w:r>
            <w:r>
              <w:rPr>
                <w:rFonts w:ascii="Arial" w:eastAsia="Arial" w:hAnsi="Arial" w:cs="Arial"/>
                <w:b/>
                <w:sz w:val="24"/>
                <w:szCs w:val="24"/>
              </w:rPr>
              <w:t>”</w:t>
            </w:r>
          </w:p>
        </w:tc>
        <w:tc>
          <w:tcPr>
            <w:tcW w:w="7000" w:type="dxa"/>
            <w:shd w:val="clear" w:color="auto" w:fill="FFFFFF" w:themeFill="background1"/>
          </w:tcPr>
          <w:p w14:paraId="6153A7EE"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The management information (MI) specified in section 6 (What you report to C</w:t>
            </w:r>
            <w:r w:rsidR="003A2DAC">
              <w:rPr>
                <w:rFonts w:ascii="Arial" w:eastAsia="Arial" w:hAnsi="Arial" w:cs="Arial"/>
                <w:sz w:val="24"/>
                <w:szCs w:val="24"/>
                <w:highlight w:val="white"/>
              </w:rPr>
              <w:t>CS) of this Framework Agreement;</w:t>
            </w:r>
          </w:p>
        </w:tc>
      </w:tr>
      <w:tr w:rsidR="00C032ED" w:rsidRPr="00DA13ED" w14:paraId="12736F40" w14:textId="77777777" w:rsidTr="00EA1982">
        <w:tc>
          <w:tcPr>
            <w:tcW w:w="2640" w:type="dxa"/>
            <w:shd w:val="clear" w:color="auto" w:fill="FFFFFF" w:themeFill="background1"/>
          </w:tcPr>
          <w:p w14:paraId="75D9282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Management Information (MI) Failure</w:t>
            </w:r>
            <w:r>
              <w:rPr>
                <w:rFonts w:ascii="Arial" w:eastAsia="Arial" w:hAnsi="Arial" w:cs="Arial"/>
                <w:b/>
                <w:sz w:val="24"/>
                <w:szCs w:val="24"/>
              </w:rPr>
              <w:t>”</w:t>
            </w:r>
          </w:p>
        </w:tc>
        <w:tc>
          <w:tcPr>
            <w:tcW w:w="7000" w:type="dxa"/>
            <w:shd w:val="clear" w:color="auto" w:fill="FFFFFF" w:themeFill="background1"/>
          </w:tcPr>
          <w:p w14:paraId="26E737DE"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If any of the below instances occur, CCS may treat this as an 'MI Failure':</w:t>
            </w:r>
          </w:p>
          <w:p w14:paraId="0F56FA52" w14:textId="77777777" w:rsidR="00C032ED" w:rsidRPr="00DA13ED" w:rsidRDefault="00A66C67" w:rsidP="003A2DAC">
            <w:pPr>
              <w:widowControl w:val="0"/>
              <w:numPr>
                <w:ilvl w:val="0"/>
                <w:numId w:val="20"/>
              </w:numPr>
              <w:ind w:left="0" w:hanging="15"/>
              <w:contextualSpacing/>
              <w:jc w:val="left"/>
              <w:rPr>
                <w:rFonts w:ascii="Arial" w:eastAsia="Arial" w:hAnsi="Arial" w:cs="Arial"/>
                <w:sz w:val="24"/>
                <w:szCs w:val="24"/>
              </w:rPr>
            </w:pPr>
            <w:r w:rsidRPr="00DA13ED">
              <w:rPr>
                <w:rFonts w:ascii="Arial" w:eastAsia="Arial" w:hAnsi="Arial" w:cs="Arial"/>
                <w:sz w:val="24"/>
                <w:szCs w:val="24"/>
                <w:highlight w:val="white"/>
              </w:rPr>
              <w:t>there are omissions or errors in the Supplier’s submission</w:t>
            </w:r>
          </w:p>
          <w:p w14:paraId="16CDD7E2" w14:textId="77777777" w:rsidR="00C032ED" w:rsidRPr="00DA13ED" w:rsidRDefault="00A66C67" w:rsidP="003A2DAC">
            <w:pPr>
              <w:widowControl w:val="0"/>
              <w:numPr>
                <w:ilvl w:val="0"/>
                <w:numId w:val="20"/>
              </w:numPr>
              <w:ind w:left="0" w:hanging="15"/>
              <w:contextualSpacing/>
              <w:jc w:val="left"/>
              <w:rPr>
                <w:rFonts w:ascii="Arial" w:eastAsia="Arial" w:hAnsi="Arial" w:cs="Arial"/>
                <w:sz w:val="24"/>
                <w:szCs w:val="24"/>
              </w:rPr>
            </w:pPr>
            <w:r w:rsidRPr="00DA13ED">
              <w:rPr>
                <w:rFonts w:ascii="Arial" w:eastAsia="Arial" w:hAnsi="Arial" w:cs="Arial"/>
                <w:sz w:val="24"/>
                <w:szCs w:val="24"/>
                <w:highlight w:val="white"/>
              </w:rPr>
              <w:t>the Supplier uses the wrong template</w:t>
            </w:r>
          </w:p>
          <w:p w14:paraId="71DFC680" w14:textId="77777777" w:rsidR="00C032ED" w:rsidRPr="00DA13ED" w:rsidRDefault="00A66C67" w:rsidP="003A2DAC">
            <w:pPr>
              <w:widowControl w:val="0"/>
              <w:numPr>
                <w:ilvl w:val="0"/>
                <w:numId w:val="20"/>
              </w:numPr>
              <w:ind w:left="0" w:hanging="15"/>
              <w:contextualSpacing/>
              <w:jc w:val="left"/>
              <w:rPr>
                <w:rFonts w:ascii="Arial" w:eastAsia="Arial" w:hAnsi="Arial" w:cs="Arial"/>
                <w:sz w:val="24"/>
                <w:szCs w:val="24"/>
              </w:rPr>
            </w:pPr>
            <w:r w:rsidRPr="00DA13ED">
              <w:rPr>
                <w:rFonts w:ascii="Arial" w:eastAsia="Arial" w:hAnsi="Arial" w:cs="Arial"/>
                <w:sz w:val="24"/>
                <w:szCs w:val="24"/>
                <w:highlight w:val="white"/>
              </w:rPr>
              <w:t>the Supplier’s report is late</w:t>
            </w:r>
          </w:p>
          <w:p w14:paraId="30CF0EB1" w14:textId="77777777" w:rsidR="00C032ED" w:rsidRPr="00DA13ED" w:rsidRDefault="00A66C67" w:rsidP="003A2DAC">
            <w:pPr>
              <w:widowControl w:val="0"/>
              <w:numPr>
                <w:ilvl w:val="0"/>
                <w:numId w:val="20"/>
              </w:numPr>
              <w:ind w:left="0" w:hanging="15"/>
              <w:contextualSpacing/>
              <w:jc w:val="left"/>
              <w:rPr>
                <w:rFonts w:ascii="Arial" w:eastAsia="Arial" w:hAnsi="Arial" w:cs="Arial"/>
                <w:sz w:val="24"/>
                <w:szCs w:val="24"/>
              </w:rPr>
            </w:pPr>
            <w:r w:rsidRPr="00DA13ED">
              <w:rPr>
                <w:rFonts w:ascii="Arial" w:eastAsia="Arial" w:hAnsi="Arial" w:cs="Arial"/>
                <w:sz w:val="24"/>
                <w:szCs w:val="24"/>
                <w:highlight w:val="white"/>
              </w:rPr>
              <w:t>the Supplier fails to submit a report</w:t>
            </w:r>
            <w:r w:rsidR="003A2DAC">
              <w:rPr>
                <w:rFonts w:ascii="Arial" w:eastAsia="Arial" w:hAnsi="Arial" w:cs="Arial"/>
                <w:sz w:val="24"/>
                <w:szCs w:val="24"/>
              </w:rPr>
              <w:t>;</w:t>
            </w:r>
          </w:p>
        </w:tc>
      </w:tr>
      <w:tr w:rsidR="00C032ED" w:rsidRPr="00DA13ED" w14:paraId="033ECE33" w14:textId="77777777" w:rsidTr="00EA1982">
        <w:tc>
          <w:tcPr>
            <w:tcW w:w="2640" w:type="dxa"/>
            <w:shd w:val="clear" w:color="auto" w:fill="FFFFFF" w:themeFill="background1"/>
          </w:tcPr>
          <w:p w14:paraId="717FA0A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Material Breach (Framework Agreement)</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4842D533"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A breach by the Supplier of the following Clauses in this Framework Agreement: </w:t>
            </w:r>
          </w:p>
          <w:p w14:paraId="46F9D7B9"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Subcontracting </w:t>
            </w:r>
          </w:p>
          <w:p w14:paraId="79D5B802"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Non-Discrimination</w:t>
            </w:r>
          </w:p>
          <w:p w14:paraId="170122D5"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Conflicts of Interest and Ethical Walls</w:t>
            </w:r>
          </w:p>
          <w:p w14:paraId="21A213D5"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Warranties and Representations </w:t>
            </w:r>
          </w:p>
          <w:p w14:paraId="61DF8CAC"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Provision of Management Information</w:t>
            </w:r>
          </w:p>
          <w:p w14:paraId="58248876"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Management Charge </w:t>
            </w:r>
          </w:p>
          <w:p w14:paraId="0C93F8E0"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Prevention of Bribery and Corruption</w:t>
            </w:r>
          </w:p>
          <w:p w14:paraId="23BF7355"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Safeguarding against Fraud</w:t>
            </w:r>
          </w:p>
          <w:p w14:paraId="02B84213"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Data Protection and Disclosure</w:t>
            </w:r>
          </w:p>
          <w:p w14:paraId="71CB7D3C"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Intellectual Property Rights and Indemnity </w:t>
            </w:r>
          </w:p>
          <w:p w14:paraId="269058B1"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Confidentiality</w:t>
            </w:r>
          </w:p>
          <w:p w14:paraId="0AA74C74" w14:textId="77777777" w:rsidR="00C032ED" w:rsidRPr="00DA13ED" w:rsidRDefault="00A66C67" w:rsidP="003A2DAC">
            <w:pPr>
              <w:widowControl w:val="0"/>
              <w:numPr>
                <w:ilvl w:val="0"/>
                <w:numId w:val="16"/>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Official Secrets Act </w:t>
            </w:r>
          </w:p>
          <w:p w14:paraId="4F2CC2ED" w14:textId="77777777" w:rsidR="00C032ED" w:rsidRPr="00DA13ED" w:rsidRDefault="003A2DAC" w:rsidP="003A2DAC">
            <w:pPr>
              <w:widowControl w:val="0"/>
              <w:numPr>
                <w:ilvl w:val="0"/>
                <w:numId w:val="16"/>
              </w:numPr>
              <w:ind w:left="0" w:hanging="360"/>
              <w:contextualSpacing/>
              <w:jc w:val="left"/>
              <w:rPr>
                <w:rFonts w:ascii="Arial" w:eastAsia="Arial" w:hAnsi="Arial" w:cs="Arial"/>
                <w:sz w:val="24"/>
                <w:szCs w:val="24"/>
                <w:highlight w:val="white"/>
              </w:rPr>
            </w:pPr>
            <w:r>
              <w:rPr>
                <w:rFonts w:ascii="Arial" w:eastAsia="Arial" w:hAnsi="Arial" w:cs="Arial"/>
                <w:sz w:val="24"/>
                <w:szCs w:val="24"/>
                <w:highlight w:val="white"/>
              </w:rPr>
              <w:t>Audit;</w:t>
            </w:r>
          </w:p>
        </w:tc>
      </w:tr>
      <w:tr w:rsidR="00C032ED" w:rsidRPr="00DA13ED" w14:paraId="0D2A4FEF" w14:textId="77777777" w:rsidTr="00EA1982">
        <w:tc>
          <w:tcPr>
            <w:tcW w:w="2640" w:type="dxa"/>
            <w:shd w:val="clear" w:color="auto" w:fill="FFFFFF" w:themeFill="background1"/>
          </w:tcPr>
          <w:p w14:paraId="1B7934A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Material Breach (Call-Off Contract)</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13E68288"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 single serious breach of or persistent failure to perform as requi</w:t>
            </w:r>
            <w:r w:rsidR="003A2DAC">
              <w:rPr>
                <w:rFonts w:ascii="Arial" w:eastAsia="Arial" w:hAnsi="Arial" w:cs="Arial"/>
                <w:sz w:val="24"/>
                <w:szCs w:val="24"/>
                <w:highlight w:val="white"/>
              </w:rPr>
              <w:t>red in the Call-Off Contract;</w:t>
            </w:r>
          </w:p>
        </w:tc>
      </w:tr>
      <w:tr w:rsidR="00C032ED" w:rsidRPr="00DA13ED" w14:paraId="7013B8DA" w14:textId="77777777" w:rsidTr="00EA1982">
        <w:tc>
          <w:tcPr>
            <w:tcW w:w="2640" w:type="dxa"/>
            <w:shd w:val="clear" w:color="auto" w:fill="FFFFFF" w:themeFill="background1"/>
          </w:tcPr>
          <w:p w14:paraId="2B4943F7"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OJEU Contract Notice</w:t>
            </w:r>
            <w:r>
              <w:rPr>
                <w:rFonts w:ascii="Arial" w:eastAsia="Arial" w:hAnsi="Arial" w:cs="Arial"/>
                <w:b/>
                <w:sz w:val="24"/>
                <w:szCs w:val="24"/>
              </w:rPr>
              <w:t>”</w:t>
            </w:r>
          </w:p>
        </w:tc>
        <w:tc>
          <w:tcPr>
            <w:tcW w:w="7000" w:type="dxa"/>
            <w:shd w:val="clear" w:color="auto" w:fill="FFFFFF" w:themeFill="background1"/>
          </w:tcPr>
          <w:p w14:paraId="34C120CA" w14:textId="77777777" w:rsidR="00C032ED" w:rsidRPr="00DA13ED" w:rsidRDefault="00A66C67" w:rsidP="003A2DAC">
            <w:pPr>
              <w:jc w:val="left"/>
              <w:rPr>
                <w:rFonts w:ascii="Arial" w:hAnsi="Arial" w:cs="Arial"/>
              </w:rPr>
            </w:pPr>
            <w:r w:rsidRPr="00DA13ED">
              <w:rPr>
                <w:rFonts w:ascii="Arial" w:eastAsia="Arial" w:hAnsi="Arial" w:cs="Arial"/>
                <w:sz w:val="24"/>
                <w:szCs w:val="24"/>
              </w:rPr>
              <w:t>The advertisement for this procurement issued in the Official Jour</w:t>
            </w:r>
            <w:r w:rsidR="003A2DAC">
              <w:rPr>
                <w:rFonts w:ascii="Arial" w:eastAsia="Arial" w:hAnsi="Arial" w:cs="Arial"/>
                <w:sz w:val="24"/>
                <w:szCs w:val="24"/>
              </w:rPr>
              <w:t>nal of the European Union;</w:t>
            </w:r>
          </w:p>
        </w:tc>
      </w:tr>
      <w:tr w:rsidR="00C032ED" w:rsidRPr="00DA13ED" w14:paraId="239BBE5A" w14:textId="77777777" w:rsidTr="00EA1982">
        <w:tc>
          <w:tcPr>
            <w:tcW w:w="2640" w:type="dxa"/>
            <w:shd w:val="clear" w:color="auto" w:fill="FFFFFF" w:themeFill="background1"/>
          </w:tcPr>
          <w:p w14:paraId="3FA76A5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Order Form</w:t>
            </w:r>
            <w:r>
              <w:rPr>
                <w:rFonts w:ascii="Arial" w:eastAsia="Arial" w:hAnsi="Arial" w:cs="Arial"/>
                <w:b/>
                <w:sz w:val="24"/>
                <w:szCs w:val="24"/>
              </w:rPr>
              <w:t>”</w:t>
            </w:r>
          </w:p>
        </w:tc>
        <w:tc>
          <w:tcPr>
            <w:tcW w:w="7000" w:type="dxa"/>
            <w:shd w:val="clear" w:color="auto" w:fill="FFFFFF" w:themeFill="background1"/>
          </w:tcPr>
          <w:p w14:paraId="14A89D00"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An order set out in the Call-Off Contract for G-Cloud Services plac</w:t>
            </w:r>
            <w:r w:rsidR="003A2DAC">
              <w:rPr>
                <w:rFonts w:ascii="Arial" w:eastAsia="Arial" w:hAnsi="Arial" w:cs="Arial"/>
                <w:sz w:val="24"/>
                <w:szCs w:val="24"/>
                <w:highlight w:val="white"/>
              </w:rPr>
              <w:t>ed by a Buyer with the Supplier;</w:t>
            </w:r>
          </w:p>
        </w:tc>
      </w:tr>
      <w:tr w:rsidR="00C032ED" w:rsidRPr="00DA13ED" w14:paraId="16790F0E" w14:textId="77777777" w:rsidTr="00EA1982">
        <w:tc>
          <w:tcPr>
            <w:tcW w:w="2640" w:type="dxa"/>
            <w:shd w:val="clear" w:color="auto" w:fill="FFFFFF" w:themeFill="background1"/>
          </w:tcPr>
          <w:p w14:paraId="28E242C3"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Other Contracting Bodies</w:t>
            </w:r>
            <w:r>
              <w:rPr>
                <w:rFonts w:ascii="Arial" w:eastAsia="Arial" w:hAnsi="Arial" w:cs="Arial"/>
                <w:b/>
                <w:sz w:val="24"/>
                <w:szCs w:val="24"/>
              </w:rPr>
              <w:t>”</w:t>
            </w:r>
          </w:p>
        </w:tc>
        <w:tc>
          <w:tcPr>
            <w:tcW w:w="7000" w:type="dxa"/>
            <w:shd w:val="clear" w:color="auto" w:fill="FFFFFF" w:themeFill="background1"/>
          </w:tcPr>
          <w:p w14:paraId="0B27F1EF"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All Contractin</w:t>
            </w:r>
            <w:r w:rsidR="003A2DAC">
              <w:rPr>
                <w:rFonts w:ascii="Arial" w:eastAsia="Arial" w:hAnsi="Arial" w:cs="Arial"/>
                <w:sz w:val="24"/>
                <w:szCs w:val="24"/>
                <w:highlight w:val="white"/>
              </w:rPr>
              <w:t>g Bodies, or Buyers, except CCS;</w:t>
            </w:r>
          </w:p>
        </w:tc>
      </w:tr>
      <w:tr w:rsidR="00C032ED" w:rsidRPr="00DA13ED" w14:paraId="57945405" w14:textId="77777777" w:rsidTr="00EA1982">
        <w:tc>
          <w:tcPr>
            <w:tcW w:w="2640" w:type="dxa"/>
            <w:shd w:val="clear" w:color="auto" w:fill="FFFFFF" w:themeFill="background1"/>
          </w:tcPr>
          <w:p w14:paraId="3D434C86"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Parent Company</w:t>
            </w:r>
            <w:r>
              <w:rPr>
                <w:rFonts w:ascii="Arial" w:eastAsia="Arial" w:hAnsi="Arial" w:cs="Arial"/>
                <w:b/>
                <w:sz w:val="24"/>
                <w:szCs w:val="24"/>
              </w:rPr>
              <w:t>”</w:t>
            </w:r>
          </w:p>
        </w:tc>
        <w:tc>
          <w:tcPr>
            <w:tcW w:w="7000" w:type="dxa"/>
            <w:shd w:val="clear" w:color="auto" w:fill="FFFFFF" w:themeFill="background1"/>
          </w:tcPr>
          <w:p w14:paraId="59DB929C"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 xml:space="preserve">Any company which is the ultimate </w:t>
            </w:r>
            <w:r w:rsidR="003A2DAC">
              <w:rPr>
                <w:rFonts w:ascii="Arial" w:eastAsia="Arial" w:hAnsi="Arial" w:cs="Arial"/>
                <w:sz w:val="24"/>
                <w:szCs w:val="24"/>
              </w:rPr>
              <w:t>Holding Company of the Supplier;</w:t>
            </w:r>
          </w:p>
        </w:tc>
      </w:tr>
      <w:tr w:rsidR="00C032ED" w:rsidRPr="00DA13ED" w14:paraId="3DDF1808" w14:textId="77777777" w:rsidTr="00EA1982">
        <w:tc>
          <w:tcPr>
            <w:tcW w:w="2640" w:type="dxa"/>
            <w:shd w:val="clear" w:color="auto" w:fill="FFFFFF" w:themeFill="background1"/>
          </w:tcPr>
          <w:p w14:paraId="70682C7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Party</w:t>
            </w:r>
            <w:r>
              <w:rPr>
                <w:rFonts w:ascii="Arial" w:eastAsia="Arial" w:hAnsi="Arial" w:cs="Arial"/>
                <w:b/>
                <w:sz w:val="24"/>
                <w:szCs w:val="24"/>
              </w:rPr>
              <w:t>”</w:t>
            </w:r>
          </w:p>
        </w:tc>
        <w:tc>
          <w:tcPr>
            <w:tcW w:w="7000" w:type="dxa"/>
            <w:shd w:val="clear" w:color="auto" w:fill="FFFFFF" w:themeFill="background1"/>
          </w:tcPr>
          <w:p w14:paraId="677FAE18" w14:textId="77777777" w:rsidR="00C032ED" w:rsidRPr="00DA13ED" w:rsidRDefault="00A66C67" w:rsidP="003A2DAC">
            <w:pPr>
              <w:widowControl w:val="0"/>
              <w:numPr>
                <w:ilvl w:val="0"/>
                <w:numId w:val="7"/>
              </w:numPr>
              <w:ind w:left="0" w:hanging="135"/>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for the purposes of the Framework Agreement, CCS or the Supplier</w:t>
            </w:r>
          </w:p>
          <w:p w14:paraId="2846C422" w14:textId="77777777" w:rsidR="00C032ED" w:rsidRPr="00DA13ED" w:rsidRDefault="00A66C67" w:rsidP="003A2DAC">
            <w:pPr>
              <w:widowControl w:val="0"/>
              <w:numPr>
                <w:ilvl w:val="0"/>
                <w:numId w:val="7"/>
              </w:numPr>
              <w:ind w:left="0" w:hanging="135"/>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 xml:space="preserve">for the purposes of the Call-Off Contract, the Supplier or the Buyer and 'Parties'  </w:t>
            </w:r>
            <w:r w:rsidR="003A2DAC">
              <w:rPr>
                <w:rFonts w:ascii="Arial" w:eastAsia="Arial" w:hAnsi="Arial" w:cs="Arial"/>
                <w:sz w:val="24"/>
                <w:szCs w:val="24"/>
                <w:highlight w:val="white"/>
              </w:rPr>
              <w:t>will be interpreted accordingly;</w:t>
            </w:r>
          </w:p>
        </w:tc>
      </w:tr>
      <w:tr w:rsidR="00C032ED" w:rsidRPr="00DA13ED" w14:paraId="386B0C3C" w14:textId="77777777" w:rsidTr="00EA1982">
        <w:tc>
          <w:tcPr>
            <w:tcW w:w="2640" w:type="dxa"/>
            <w:shd w:val="clear" w:color="auto" w:fill="FFFFFF" w:themeFill="background1"/>
          </w:tcPr>
          <w:p w14:paraId="32A9AFEB"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Personal Data</w:t>
            </w:r>
            <w:r>
              <w:rPr>
                <w:rFonts w:ascii="Arial" w:eastAsia="Arial" w:hAnsi="Arial" w:cs="Arial"/>
                <w:b/>
                <w:sz w:val="24"/>
                <w:szCs w:val="24"/>
              </w:rPr>
              <w:t>”</w:t>
            </w:r>
          </w:p>
        </w:tc>
        <w:tc>
          <w:tcPr>
            <w:tcW w:w="7000" w:type="dxa"/>
            <w:shd w:val="clear" w:color="auto" w:fill="FFFFFF" w:themeFill="background1"/>
          </w:tcPr>
          <w:p w14:paraId="32CE8903"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As described in the Data Protection Act 1998 (</w:t>
            </w:r>
            <w:hyperlink r:id="rId37">
              <w:r w:rsidRPr="00DA13ED">
                <w:rPr>
                  <w:rFonts w:ascii="Arial" w:eastAsia="Arial" w:hAnsi="Arial" w:cs="Arial"/>
                  <w:color w:val="1155CC"/>
                  <w:sz w:val="24"/>
                  <w:szCs w:val="24"/>
                  <w:highlight w:val="white"/>
                  <w:u w:val="single"/>
                </w:rPr>
                <w:t>http://www.legislation.gov.uk/ukpga/1998/29/contents</w:t>
              </w:r>
            </w:hyperlink>
            <w:r w:rsidRPr="00DA13ED">
              <w:rPr>
                <w:rFonts w:ascii="Arial" w:eastAsia="Arial" w:hAnsi="Arial" w:cs="Arial"/>
                <w:sz w:val="24"/>
                <w:szCs w:val="24"/>
                <w:highlight w:val="white"/>
              </w:rPr>
              <w:t>)</w:t>
            </w:r>
            <w:r w:rsidR="003A2DAC">
              <w:rPr>
                <w:rFonts w:ascii="Arial" w:eastAsia="Arial" w:hAnsi="Arial" w:cs="Arial"/>
                <w:sz w:val="24"/>
                <w:szCs w:val="24"/>
              </w:rPr>
              <w:t>;</w:t>
            </w:r>
          </w:p>
        </w:tc>
      </w:tr>
      <w:tr w:rsidR="00C032ED" w:rsidRPr="00DA13ED" w14:paraId="0CC89011" w14:textId="77777777" w:rsidTr="00EA1982">
        <w:tc>
          <w:tcPr>
            <w:tcW w:w="2640" w:type="dxa"/>
            <w:shd w:val="clear" w:color="auto" w:fill="FFFFFF" w:themeFill="background1"/>
          </w:tcPr>
          <w:p w14:paraId="7DC132F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Prohibited Act</w:t>
            </w:r>
            <w:r>
              <w:rPr>
                <w:rFonts w:ascii="Arial" w:eastAsia="Arial" w:hAnsi="Arial" w:cs="Arial"/>
                <w:b/>
                <w:sz w:val="24"/>
                <w:szCs w:val="24"/>
              </w:rPr>
              <w:t>”</w:t>
            </w:r>
          </w:p>
        </w:tc>
        <w:tc>
          <w:tcPr>
            <w:tcW w:w="7000" w:type="dxa"/>
            <w:shd w:val="clear" w:color="auto" w:fill="FFFFFF" w:themeFill="background1"/>
          </w:tcPr>
          <w:p w14:paraId="77CCE70C" w14:textId="77777777" w:rsidR="00C032ED" w:rsidRPr="00DA13ED" w:rsidRDefault="00A66C67" w:rsidP="003A2DAC">
            <w:pPr>
              <w:jc w:val="left"/>
              <w:rPr>
                <w:rFonts w:ascii="Arial" w:hAnsi="Arial" w:cs="Arial"/>
              </w:rPr>
            </w:pPr>
            <w:r w:rsidRPr="00DA13ED">
              <w:rPr>
                <w:rFonts w:ascii="Arial" w:eastAsia="Arial" w:hAnsi="Arial" w:cs="Arial"/>
                <w:sz w:val="24"/>
                <w:szCs w:val="24"/>
                <w:highlight w:val="white"/>
              </w:rPr>
              <w:t>To directly or indirectly offer, promise or give any person working for or engaged by a Buyer or CCS a financial or other advantage to:</w:t>
            </w:r>
          </w:p>
          <w:p w14:paraId="0AC8B5EB" w14:textId="77777777" w:rsidR="00C032ED" w:rsidRPr="00DA13ED" w:rsidRDefault="00A66C67" w:rsidP="003A2DAC">
            <w:pPr>
              <w:numPr>
                <w:ilvl w:val="0"/>
                <w:numId w:val="8"/>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induce that person to perform improperly a relevant function or activity</w:t>
            </w:r>
          </w:p>
          <w:p w14:paraId="50F7A3E7" w14:textId="77777777" w:rsidR="00C032ED" w:rsidRPr="00DA13ED" w:rsidRDefault="00A66C67" w:rsidP="003A2DAC">
            <w:pPr>
              <w:numPr>
                <w:ilvl w:val="0"/>
                <w:numId w:val="8"/>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reward that person for improper performance of a relevant function or activity</w:t>
            </w:r>
          </w:p>
          <w:p w14:paraId="4757C336" w14:textId="77777777" w:rsidR="00C032ED" w:rsidRPr="00DA13ED" w:rsidRDefault="00A66C67" w:rsidP="003A2DAC">
            <w:pPr>
              <w:numPr>
                <w:ilvl w:val="0"/>
                <w:numId w:val="8"/>
              </w:numPr>
              <w:ind w:left="0" w:hanging="36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commit any offence:</w:t>
            </w:r>
          </w:p>
          <w:p w14:paraId="0CE8D6D9" w14:textId="77777777" w:rsidR="00C032ED" w:rsidRPr="00DA13ED" w:rsidRDefault="00A66C67" w:rsidP="003A2DAC">
            <w:pPr>
              <w:numPr>
                <w:ilvl w:val="1"/>
                <w:numId w:val="8"/>
              </w:numPr>
              <w:ind w:left="0" w:hanging="27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under the Bribery Act 2010</w:t>
            </w:r>
          </w:p>
          <w:p w14:paraId="5B86E958" w14:textId="77777777" w:rsidR="00C032ED" w:rsidRPr="00DA13ED" w:rsidRDefault="00A66C67" w:rsidP="003A2DAC">
            <w:pPr>
              <w:numPr>
                <w:ilvl w:val="1"/>
                <w:numId w:val="8"/>
              </w:numPr>
              <w:ind w:left="0" w:hanging="27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under legislation creating offences concerning Fraud</w:t>
            </w:r>
          </w:p>
          <w:p w14:paraId="61B2BCBE" w14:textId="77777777" w:rsidR="00C032ED" w:rsidRPr="00DA13ED" w:rsidRDefault="00A66C67" w:rsidP="003A2DAC">
            <w:pPr>
              <w:numPr>
                <w:ilvl w:val="1"/>
                <w:numId w:val="8"/>
              </w:numPr>
              <w:ind w:left="0" w:hanging="27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at common Law concerning Fraud</w:t>
            </w:r>
          </w:p>
          <w:p w14:paraId="20FFB4D2" w14:textId="77777777" w:rsidR="00C032ED" w:rsidRPr="00DA13ED" w:rsidRDefault="00A66C67" w:rsidP="003A2DAC">
            <w:pPr>
              <w:numPr>
                <w:ilvl w:val="1"/>
                <w:numId w:val="8"/>
              </w:numPr>
              <w:ind w:left="0" w:hanging="270"/>
              <w:contextualSpacing/>
              <w:jc w:val="left"/>
              <w:rPr>
                <w:rFonts w:ascii="Arial" w:eastAsia="Arial" w:hAnsi="Arial" w:cs="Arial"/>
                <w:sz w:val="24"/>
                <w:szCs w:val="24"/>
                <w:highlight w:val="white"/>
              </w:rPr>
            </w:pPr>
            <w:r w:rsidRPr="00DA13ED">
              <w:rPr>
                <w:rFonts w:ascii="Arial" w:eastAsia="Arial" w:hAnsi="Arial" w:cs="Arial"/>
                <w:sz w:val="24"/>
                <w:szCs w:val="24"/>
                <w:highlight w:val="white"/>
              </w:rPr>
              <w:t>committing or attempting or conspiring to commit Fraud</w:t>
            </w:r>
            <w:r w:rsidR="003A2DAC">
              <w:rPr>
                <w:rFonts w:ascii="Arial" w:eastAsia="Arial" w:hAnsi="Arial" w:cs="Arial"/>
                <w:sz w:val="24"/>
                <w:szCs w:val="24"/>
                <w:highlight w:val="white"/>
              </w:rPr>
              <w:t>;</w:t>
            </w:r>
          </w:p>
        </w:tc>
      </w:tr>
      <w:tr w:rsidR="00C032ED" w:rsidRPr="00DA13ED" w14:paraId="02266B3E" w14:textId="77777777" w:rsidTr="00EA1982">
        <w:tc>
          <w:tcPr>
            <w:tcW w:w="2640" w:type="dxa"/>
            <w:shd w:val="clear" w:color="auto" w:fill="FFFFFF" w:themeFill="background1"/>
          </w:tcPr>
          <w:p w14:paraId="054BA35D"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PSN</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41C6C954"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 xml:space="preserve">The Public Services Network (PSN) is the Government’s high-performance network which helps public sector organisations work together, reduce </w:t>
            </w:r>
            <w:r w:rsidR="003A2DAC">
              <w:rPr>
                <w:rFonts w:ascii="Arial" w:eastAsia="Arial" w:hAnsi="Arial" w:cs="Arial"/>
                <w:sz w:val="24"/>
                <w:szCs w:val="24"/>
                <w:highlight w:val="white"/>
              </w:rPr>
              <w:t>duplication and share resources;</w:t>
            </w:r>
          </w:p>
        </w:tc>
      </w:tr>
      <w:tr w:rsidR="00C032ED" w:rsidRPr="00DA13ED" w14:paraId="2D5F6A02" w14:textId="77777777" w:rsidTr="00EA1982">
        <w:tc>
          <w:tcPr>
            <w:tcW w:w="2640" w:type="dxa"/>
            <w:shd w:val="clear" w:color="auto" w:fill="FFFFFF" w:themeFill="background1"/>
          </w:tcPr>
          <w:p w14:paraId="16ECE731"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Regulations</w:t>
            </w:r>
            <w:r>
              <w:rPr>
                <w:rFonts w:ascii="Arial" w:eastAsia="Arial" w:hAnsi="Arial" w:cs="Arial"/>
                <w:b/>
                <w:sz w:val="24"/>
                <w:szCs w:val="24"/>
              </w:rPr>
              <w:t>”</w:t>
            </w:r>
          </w:p>
        </w:tc>
        <w:tc>
          <w:tcPr>
            <w:tcW w:w="7000" w:type="dxa"/>
            <w:shd w:val="clear" w:color="auto" w:fill="FFFFFF" w:themeFill="background1"/>
          </w:tcPr>
          <w:p w14:paraId="196E0917" w14:textId="77777777" w:rsidR="00C032ED" w:rsidRPr="00DA13ED" w:rsidRDefault="00A66C67" w:rsidP="003A2DAC">
            <w:pPr>
              <w:jc w:val="left"/>
              <w:rPr>
                <w:rFonts w:ascii="Arial" w:hAnsi="Arial" w:cs="Arial"/>
              </w:rPr>
            </w:pPr>
            <w:r w:rsidRPr="00DA13ED">
              <w:rPr>
                <w:rFonts w:ascii="Arial" w:eastAsia="Arial" w:hAnsi="Arial" w:cs="Arial"/>
                <w:sz w:val="24"/>
                <w:szCs w:val="24"/>
              </w:rPr>
              <w:t xml:space="preserve">The Public Contracts Regulations 2015 (at </w:t>
            </w:r>
            <w:hyperlink r:id="rId38">
              <w:r w:rsidRPr="00DA13ED">
                <w:rPr>
                  <w:rFonts w:ascii="Arial" w:eastAsia="Arial" w:hAnsi="Arial" w:cs="Arial"/>
                  <w:color w:val="1155CC"/>
                  <w:sz w:val="24"/>
                  <w:szCs w:val="24"/>
                  <w:u w:val="single"/>
                </w:rPr>
                <w:t>http://www.legislation.gov.uk/uksi/2015/102/contents/made</w:t>
              </w:r>
            </w:hyperlink>
            <w:r w:rsidRPr="00DA13ED">
              <w:rPr>
                <w:rFonts w:ascii="Arial" w:eastAsia="Arial" w:hAnsi="Arial" w:cs="Arial"/>
                <w:color w:val="000080"/>
                <w:sz w:val="24"/>
                <w:szCs w:val="24"/>
              </w:rPr>
              <w:t>)</w:t>
            </w:r>
            <w:r w:rsidRPr="00DA13ED">
              <w:rPr>
                <w:rFonts w:ascii="Arial" w:eastAsia="Arial" w:hAnsi="Arial" w:cs="Arial"/>
                <w:sz w:val="24"/>
                <w:szCs w:val="24"/>
              </w:rPr>
              <w:t xml:space="preserve"> and the Public Contracts (Scotland) Regulations 2012 (at </w:t>
            </w:r>
            <w:hyperlink r:id="rId39">
              <w:r w:rsidRPr="00DA13ED">
                <w:rPr>
                  <w:rFonts w:ascii="Arial" w:eastAsia="Arial" w:hAnsi="Arial" w:cs="Arial"/>
                  <w:color w:val="1155CC"/>
                  <w:sz w:val="24"/>
                  <w:szCs w:val="24"/>
                  <w:u w:val="single"/>
                </w:rPr>
                <w:t>http://www.legislation.gov.uk/ssi/2012/88/made</w:t>
              </w:r>
            </w:hyperlink>
            <w:r w:rsidR="003A2DAC">
              <w:rPr>
                <w:rFonts w:ascii="Arial" w:eastAsia="Arial" w:hAnsi="Arial" w:cs="Arial"/>
                <w:sz w:val="24"/>
                <w:szCs w:val="24"/>
                <w:highlight w:val="white"/>
              </w:rPr>
              <w:t>);</w:t>
            </w:r>
          </w:p>
        </w:tc>
      </w:tr>
      <w:tr w:rsidR="00C032ED" w:rsidRPr="00DA13ED" w14:paraId="29C84788" w14:textId="77777777" w:rsidTr="00EA1982">
        <w:tc>
          <w:tcPr>
            <w:tcW w:w="2640" w:type="dxa"/>
            <w:shd w:val="clear" w:color="auto" w:fill="FFFFFF" w:themeFill="background1"/>
          </w:tcPr>
          <w:p w14:paraId="4072A079"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Regulatory Bodies</w:t>
            </w:r>
            <w:r>
              <w:rPr>
                <w:rFonts w:ascii="Arial" w:eastAsia="Arial" w:hAnsi="Arial" w:cs="Arial"/>
                <w:b/>
                <w:sz w:val="24"/>
                <w:szCs w:val="24"/>
              </w:rPr>
              <w:t>”</w:t>
            </w:r>
          </w:p>
        </w:tc>
        <w:tc>
          <w:tcPr>
            <w:tcW w:w="7000" w:type="dxa"/>
            <w:shd w:val="clear" w:color="auto" w:fill="FFFFFF" w:themeFill="background1"/>
          </w:tcPr>
          <w:p w14:paraId="08832252"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Government departments and other bodies which, whether under statute, codes of practice or otherwise, are entitled to investigate or influence the matters dealt wi</w:t>
            </w:r>
            <w:r w:rsidR="003A2DAC">
              <w:rPr>
                <w:rFonts w:ascii="Arial" w:eastAsia="Arial" w:hAnsi="Arial" w:cs="Arial"/>
                <w:sz w:val="24"/>
                <w:szCs w:val="24"/>
                <w:highlight w:val="white"/>
              </w:rPr>
              <w:t>th in this Framework Agreement;</w:t>
            </w:r>
          </w:p>
        </w:tc>
      </w:tr>
      <w:tr w:rsidR="00C032ED" w:rsidRPr="00DA13ED" w14:paraId="13B6455A" w14:textId="77777777" w:rsidTr="00EA1982">
        <w:tc>
          <w:tcPr>
            <w:tcW w:w="2640" w:type="dxa"/>
            <w:shd w:val="clear" w:color="auto" w:fill="FFFFFF" w:themeFill="background1"/>
          </w:tcPr>
          <w:p w14:paraId="036CF88A"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Reporting Date</w:t>
            </w:r>
            <w:r>
              <w:rPr>
                <w:rFonts w:ascii="Arial" w:eastAsia="Arial" w:hAnsi="Arial" w:cs="Arial"/>
                <w:b/>
                <w:sz w:val="24"/>
                <w:szCs w:val="24"/>
              </w:rPr>
              <w:t>”</w:t>
            </w:r>
          </w:p>
        </w:tc>
        <w:tc>
          <w:tcPr>
            <w:tcW w:w="7000" w:type="dxa"/>
            <w:shd w:val="clear" w:color="auto" w:fill="FFFFFF" w:themeFill="background1"/>
          </w:tcPr>
          <w:p w14:paraId="0687683B"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The seventh day of each month following the month to which the relevant MI relates. A different date can be chose</w:t>
            </w:r>
            <w:r w:rsidR="003A2DAC">
              <w:rPr>
                <w:rFonts w:ascii="Arial" w:eastAsia="Arial" w:hAnsi="Arial" w:cs="Arial"/>
                <w:sz w:val="24"/>
                <w:szCs w:val="24"/>
              </w:rPr>
              <w:t>n if agreed between the Parties;</w:t>
            </w:r>
          </w:p>
        </w:tc>
      </w:tr>
      <w:tr w:rsidR="00C032ED" w:rsidRPr="00DA13ED" w14:paraId="16992D74" w14:textId="77777777" w:rsidTr="00EA1982">
        <w:tc>
          <w:tcPr>
            <w:tcW w:w="2640" w:type="dxa"/>
            <w:shd w:val="clear" w:color="auto" w:fill="FFFFFF" w:themeFill="background1"/>
          </w:tcPr>
          <w:p w14:paraId="528F3DB9"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Request for Information</w:t>
            </w:r>
            <w:r>
              <w:rPr>
                <w:rFonts w:ascii="Arial" w:eastAsia="Arial" w:hAnsi="Arial" w:cs="Arial"/>
                <w:b/>
                <w:sz w:val="24"/>
                <w:szCs w:val="24"/>
              </w:rPr>
              <w:t>”</w:t>
            </w:r>
          </w:p>
        </w:tc>
        <w:tc>
          <w:tcPr>
            <w:tcW w:w="7000" w:type="dxa"/>
            <w:shd w:val="clear" w:color="auto" w:fill="FFFFFF" w:themeFill="background1"/>
          </w:tcPr>
          <w:p w14:paraId="5C3FCC9B"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 request for information or an apparent request under the Code of Practice on Access to Government Information, FOIA or the Enviro</w:t>
            </w:r>
            <w:r w:rsidR="003A2DAC">
              <w:rPr>
                <w:rFonts w:ascii="Arial" w:eastAsia="Arial" w:hAnsi="Arial" w:cs="Arial"/>
                <w:sz w:val="24"/>
                <w:szCs w:val="24"/>
                <w:highlight w:val="white"/>
              </w:rPr>
              <w:t>nmental Information Regulations;</w:t>
            </w:r>
          </w:p>
        </w:tc>
      </w:tr>
      <w:tr w:rsidR="00C032ED" w:rsidRPr="00DA13ED" w14:paraId="755F950A" w14:textId="77777777" w:rsidTr="00EA1982">
        <w:tc>
          <w:tcPr>
            <w:tcW w:w="2640" w:type="dxa"/>
            <w:shd w:val="clear" w:color="auto" w:fill="FFFFFF" w:themeFill="background1"/>
          </w:tcPr>
          <w:p w14:paraId="0D717823"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Self Audit Certificate</w:t>
            </w:r>
            <w:r>
              <w:rPr>
                <w:rFonts w:ascii="Arial" w:eastAsia="Arial" w:hAnsi="Arial" w:cs="Arial"/>
                <w:b/>
                <w:sz w:val="24"/>
                <w:szCs w:val="24"/>
              </w:rPr>
              <w:t>”</w:t>
            </w:r>
          </w:p>
        </w:tc>
        <w:tc>
          <w:tcPr>
            <w:tcW w:w="7000" w:type="dxa"/>
            <w:shd w:val="clear" w:color="auto" w:fill="FFFFFF" w:themeFill="background1"/>
          </w:tcPr>
          <w:p w14:paraId="551A84A5"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 xml:space="preserve">The certificate in the form as set out in Framework Schedule 1 - Self Audit Certificate, to be </w:t>
            </w:r>
            <w:r w:rsidR="003A2DAC">
              <w:rPr>
                <w:rFonts w:ascii="Arial" w:eastAsia="Arial" w:hAnsi="Arial" w:cs="Arial"/>
                <w:sz w:val="24"/>
                <w:szCs w:val="24"/>
              </w:rPr>
              <w:t>provided to CCS by the Supplier;</w:t>
            </w:r>
          </w:p>
        </w:tc>
      </w:tr>
      <w:tr w:rsidR="00C032ED" w:rsidRPr="00DA13ED" w14:paraId="54BD7657" w14:textId="77777777" w:rsidTr="00EA1982">
        <w:tc>
          <w:tcPr>
            <w:tcW w:w="2640" w:type="dxa"/>
            <w:shd w:val="clear" w:color="auto" w:fill="FFFFFF" w:themeFill="background1"/>
          </w:tcPr>
          <w:p w14:paraId="6EE59E6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Services</w:t>
            </w:r>
            <w:r>
              <w:rPr>
                <w:rFonts w:ascii="Arial" w:eastAsia="Arial" w:hAnsi="Arial" w:cs="Arial"/>
                <w:b/>
                <w:sz w:val="24"/>
                <w:szCs w:val="24"/>
              </w:rPr>
              <w:t>”</w:t>
            </w:r>
          </w:p>
        </w:tc>
        <w:tc>
          <w:tcPr>
            <w:tcW w:w="7000" w:type="dxa"/>
            <w:shd w:val="clear" w:color="auto" w:fill="FFFFFF" w:themeFill="background1"/>
          </w:tcPr>
          <w:p w14:paraId="79FC07A0"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rPr>
              <w:t xml:space="preserve">Means G-Cloud Services </w:t>
            </w:r>
            <w:r w:rsidR="003A2DAC">
              <w:rPr>
                <w:rFonts w:ascii="Arial" w:eastAsia="Arial" w:hAnsi="Arial" w:cs="Arial"/>
                <w:sz w:val="24"/>
                <w:szCs w:val="24"/>
              </w:rPr>
              <w:t>and any/or Additional Services;</w:t>
            </w:r>
          </w:p>
        </w:tc>
      </w:tr>
      <w:tr w:rsidR="00C032ED" w:rsidRPr="00DA13ED" w14:paraId="3CEE3794" w14:textId="77777777" w:rsidTr="00EA1982">
        <w:tc>
          <w:tcPr>
            <w:tcW w:w="2640" w:type="dxa"/>
            <w:shd w:val="clear" w:color="auto" w:fill="FFFFFF" w:themeFill="background1"/>
          </w:tcPr>
          <w:p w14:paraId="0371D322"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Service Definition</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40BD6591"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definition of the Supplier's G-Cloud Services  provided as part of their Tender that includes, but is not limited to, those items listed in Section 2 (G-Cloud Servic</w:t>
            </w:r>
            <w:r w:rsidR="003A2DAC">
              <w:rPr>
                <w:rFonts w:ascii="Arial" w:eastAsia="Arial" w:hAnsi="Arial" w:cs="Arial"/>
                <w:sz w:val="24"/>
                <w:szCs w:val="24"/>
              </w:rPr>
              <w:t>es) of this Framework Agreement;</w:t>
            </w:r>
          </w:p>
        </w:tc>
      </w:tr>
      <w:tr w:rsidR="00C032ED" w:rsidRPr="00DA13ED" w14:paraId="437D7177" w14:textId="77777777" w:rsidTr="00EA1982">
        <w:trPr>
          <w:trHeight w:val="640"/>
        </w:trPr>
        <w:tc>
          <w:tcPr>
            <w:tcW w:w="2640" w:type="dxa"/>
            <w:shd w:val="clear" w:color="auto" w:fill="FFFFFF" w:themeFill="background1"/>
          </w:tcPr>
          <w:p w14:paraId="19D702AF"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Service Description</w:t>
            </w:r>
            <w:r>
              <w:rPr>
                <w:rFonts w:ascii="Arial" w:eastAsia="Arial" w:hAnsi="Arial" w:cs="Arial"/>
                <w:b/>
                <w:sz w:val="24"/>
                <w:szCs w:val="24"/>
              </w:rPr>
              <w:t>”</w:t>
            </w:r>
            <w:r w:rsidR="00A66C67" w:rsidRPr="00DA13ED">
              <w:rPr>
                <w:rFonts w:ascii="Arial" w:eastAsia="Arial" w:hAnsi="Arial" w:cs="Arial"/>
                <w:b/>
                <w:sz w:val="24"/>
                <w:szCs w:val="24"/>
              </w:rPr>
              <w:t xml:space="preserve"> </w:t>
            </w:r>
          </w:p>
        </w:tc>
        <w:tc>
          <w:tcPr>
            <w:tcW w:w="7000" w:type="dxa"/>
            <w:shd w:val="clear" w:color="auto" w:fill="FFFFFF" w:themeFill="background1"/>
          </w:tcPr>
          <w:p w14:paraId="688EA5D9"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description of the Supplier service offering as publi</w:t>
            </w:r>
            <w:r w:rsidR="003A2DAC">
              <w:rPr>
                <w:rFonts w:ascii="Arial" w:eastAsia="Arial" w:hAnsi="Arial" w:cs="Arial"/>
                <w:sz w:val="24"/>
                <w:szCs w:val="24"/>
              </w:rPr>
              <w:t>shed on the Digital Marketplace;</w:t>
            </w:r>
          </w:p>
        </w:tc>
      </w:tr>
      <w:tr w:rsidR="00C032ED" w:rsidRPr="00DA13ED" w14:paraId="18137569" w14:textId="77777777" w:rsidTr="00EA1982">
        <w:tc>
          <w:tcPr>
            <w:tcW w:w="2640" w:type="dxa"/>
            <w:shd w:val="clear" w:color="auto" w:fill="FFFFFF" w:themeFill="background1"/>
          </w:tcPr>
          <w:p w14:paraId="3E76B0D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Standstill Period</w:t>
            </w:r>
            <w:r>
              <w:rPr>
                <w:rFonts w:ascii="Arial" w:eastAsia="Arial" w:hAnsi="Arial" w:cs="Arial"/>
                <w:b/>
                <w:sz w:val="24"/>
                <w:szCs w:val="24"/>
              </w:rPr>
              <w:t>”</w:t>
            </w:r>
          </w:p>
        </w:tc>
        <w:tc>
          <w:tcPr>
            <w:tcW w:w="7000" w:type="dxa"/>
            <w:shd w:val="clear" w:color="auto" w:fill="FFFFFF" w:themeFill="background1"/>
          </w:tcPr>
          <w:p w14:paraId="6A6AA39C" w14:textId="77777777" w:rsidR="00C032ED" w:rsidRPr="00DA13ED" w:rsidRDefault="00A66C67" w:rsidP="003A2DAC">
            <w:pPr>
              <w:jc w:val="left"/>
              <w:rPr>
                <w:rFonts w:ascii="Arial" w:hAnsi="Arial" w:cs="Arial"/>
              </w:rPr>
            </w:pPr>
            <w:r w:rsidRPr="00DA13ED">
              <w:rPr>
                <w:rFonts w:ascii="Arial" w:eastAsia="Arial" w:hAnsi="Arial" w:cs="Arial"/>
                <w:sz w:val="24"/>
                <w:szCs w:val="24"/>
              </w:rPr>
              <w:t>The term Standstill Period is set out in Regulation 87 (2). In summary, it is the 10 calendar days after CCS (in this instance by electronic means) sends its decision to conclude the Framework Agreement tendered via the Official Journal of the European Union, during which CCS must not conclude the Framework Agreement with the successful Supplier(s). Unsuccessful Applicants can raise any questions with CCS that relate to the decision to award before the Framework Agreement is concluded. CCS cannot advise unsuccessful Applicants on the steps they should take. Applicants should always seek independent le</w:t>
            </w:r>
            <w:r w:rsidR="003A2DAC">
              <w:rPr>
                <w:rFonts w:ascii="Arial" w:eastAsia="Arial" w:hAnsi="Arial" w:cs="Arial"/>
                <w:sz w:val="24"/>
                <w:szCs w:val="24"/>
              </w:rPr>
              <w:t>gal advice, where appropriate;</w:t>
            </w:r>
          </w:p>
        </w:tc>
      </w:tr>
      <w:tr w:rsidR="00C032ED" w:rsidRPr="00DA13ED" w14:paraId="5DB615B3" w14:textId="77777777" w:rsidTr="00EA1982">
        <w:tc>
          <w:tcPr>
            <w:tcW w:w="2640" w:type="dxa"/>
            <w:shd w:val="clear" w:color="auto" w:fill="FFFFFF" w:themeFill="background1"/>
          </w:tcPr>
          <w:p w14:paraId="3D8BF98A"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Specific Change in Law</w:t>
            </w:r>
            <w:r>
              <w:rPr>
                <w:rFonts w:ascii="Arial" w:eastAsia="Arial" w:hAnsi="Arial" w:cs="Arial"/>
                <w:b/>
                <w:sz w:val="24"/>
                <w:szCs w:val="24"/>
              </w:rPr>
              <w:t>”</w:t>
            </w:r>
          </w:p>
        </w:tc>
        <w:tc>
          <w:tcPr>
            <w:tcW w:w="7000" w:type="dxa"/>
            <w:shd w:val="clear" w:color="auto" w:fill="FFFFFF" w:themeFill="background1"/>
          </w:tcPr>
          <w:p w14:paraId="3DF0E60B"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 change in the Law that relates specifically to the business of CCS and which would</w:t>
            </w:r>
            <w:r w:rsidR="003A2DAC">
              <w:rPr>
                <w:rFonts w:ascii="Arial" w:eastAsia="Arial" w:hAnsi="Arial" w:cs="Arial"/>
                <w:sz w:val="24"/>
                <w:szCs w:val="24"/>
                <w:highlight w:val="white"/>
              </w:rPr>
              <w:t xml:space="preserve"> not affect a Comparable Supply;</w:t>
            </w:r>
          </w:p>
        </w:tc>
      </w:tr>
      <w:tr w:rsidR="00C032ED" w:rsidRPr="00DA13ED" w14:paraId="2F399612" w14:textId="77777777" w:rsidTr="00EA1982">
        <w:tc>
          <w:tcPr>
            <w:tcW w:w="2640" w:type="dxa"/>
            <w:shd w:val="clear" w:color="auto" w:fill="FFFFFF" w:themeFill="background1"/>
          </w:tcPr>
          <w:p w14:paraId="2D6B6ED6"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Subcontractor</w:t>
            </w:r>
            <w:r>
              <w:rPr>
                <w:rFonts w:ascii="Arial" w:eastAsia="Arial" w:hAnsi="Arial" w:cs="Arial"/>
                <w:b/>
                <w:sz w:val="24"/>
                <w:szCs w:val="24"/>
              </w:rPr>
              <w:t>”</w:t>
            </w:r>
          </w:p>
        </w:tc>
        <w:tc>
          <w:tcPr>
            <w:tcW w:w="7000" w:type="dxa"/>
            <w:shd w:val="clear" w:color="auto" w:fill="FFFFFF" w:themeFill="background1"/>
          </w:tcPr>
          <w:p w14:paraId="0D87D66C"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Each of the Supplier’s Subcontractors or any person engaged by the Supplier in connection with the provision of the digital services as may be permitted by this Fram</w:t>
            </w:r>
            <w:r w:rsidR="003A2DAC">
              <w:rPr>
                <w:rFonts w:ascii="Arial" w:eastAsia="Arial" w:hAnsi="Arial" w:cs="Arial"/>
                <w:sz w:val="24"/>
                <w:szCs w:val="24"/>
                <w:highlight w:val="white"/>
              </w:rPr>
              <w:t>ework Agreement;</w:t>
            </w:r>
          </w:p>
        </w:tc>
      </w:tr>
      <w:tr w:rsidR="00C032ED" w:rsidRPr="00DA13ED" w14:paraId="7189125C" w14:textId="77777777" w:rsidTr="00EA1982">
        <w:tc>
          <w:tcPr>
            <w:tcW w:w="2640" w:type="dxa"/>
            <w:shd w:val="clear" w:color="auto" w:fill="FFFFFF" w:themeFill="background1"/>
          </w:tcPr>
          <w:p w14:paraId="4F3F0A27"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Supplier</w:t>
            </w:r>
            <w:r>
              <w:rPr>
                <w:rFonts w:ascii="Arial" w:eastAsia="Arial" w:hAnsi="Arial" w:cs="Arial"/>
                <w:b/>
                <w:sz w:val="24"/>
                <w:szCs w:val="24"/>
              </w:rPr>
              <w:t>”</w:t>
            </w:r>
          </w:p>
        </w:tc>
        <w:tc>
          <w:tcPr>
            <w:tcW w:w="7000" w:type="dxa"/>
            <w:shd w:val="clear" w:color="auto" w:fill="FFFFFF" w:themeFill="background1"/>
          </w:tcPr>
          <w:p w14:paraId="40755D4C" w14:textId="77777777" w:rsidR="00C032ED" w:rsidRPr="00DA13ED" w:rsidRDefault="00A66C67" w:rsidP="003A2DAC">
            <w:pPr>
              <w:jc w:val="left"/>
              <w:rPr>
                <w:rFonts w:ascii="Arial" w:hAnsi="Arial" w:cs="Arial"/>
              </w:rPr>
            </w:pPr>
            <w:r w:rsidRPr="00DA13ED">
              <w:rPr>
                <w:rFonts w:ascii="Arial" w:eastAsia="Arial" w:hAnsi="Arial" w:cs="Arial"/>
                <w:sz w:val="24"/>
                <w:szCs w:val="24"/>
              </w:rPr>
              <w:t>A Supplier of G-Cloud Services who can bid for Call-Off Contracts as outlined in the Contract Notice within the Official Journal of the Europe</w:t>
            </w:r>
            <w:r w:rsidR="003A2DAC">
              <w:rPr>
                <w:rFonts w:ascii="Arial" w:eastAsia="Arial" w:hAnsi="Arial" w:cs="Arial"/>
                <w:sz w:val="24"/>
                <w:szCs w:val="24"/>
              </w:rPr>
              <w:t>an Union (OJEU Contract Notice);</w:t>
            </w:r>
          </w:p>
        </w:tc>
      </w:tr>
      <w:tr w:rsidR="00C032ED" w:rsidRPr="00DA13ED" w14:paraId="5C15E3F5" w14:textId="77777777" w:rsidTr="00EA1982">
        <w:tc>
          <w:tcPr>
            <w:tcW w:w="2640" w:type="dxa"/>
            <w:shd w:val="clear" w:color="auto" w:fill="FFFFFF" w:themeFill="background1"/>
          </w:tcPr>
          <w:p w14:paraId="329246E3"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Supplier Background IPRs</w:t>
            </w:r>
            <w:r>
              <w:rPr>
                <w:rFonts w:ascii="Arial" w:eastAsia="Arial" w:hAnsi="Arial" w:cs="Arial"/>
                <w:b/>
                <w:sz w:val="24"/>
                <w:szCs w:val="24"/>
              </w:rPr>
              <w:t>”</w:t>
            </w:r>
          </w:p>
        </w:tc>
        <w:tc>
          <w:tcPr>
            <w:tcW w:w="7000" w:type="dxa"/>
            <w:shd w:val="clear" w:color="auto" w:fill="FFFFFF" w:themeFill="background1"/>
          </w:tcPr>
          <w:p w14:paraId="30B648DC" w14:textId="77777777" w:rsidR="00C032ED" w:rsidRPr="00DA13ED" w:rsidRDefault="00A66C67" w:rsidP="003A2DAC">
            <w:pPr>
              <w:jc w:val="left"/>
              <w:rPr>
                <w:rFonts w:ascii="Arial" w:hAnsi="Arial" w:cs="Arial"/>
              </w:rPr>
            </w:pPr>
            <w:r w:rsidRPr="00DA13ED">
              <w:rPr>
                <w:rFonts w:ascii="Arial" w:eastAsia="Arial" w:hAnsi="Arial" w:cs="Arial"/>
                <w:sz w:val="24"/>
                <w:szCs w:val="24"/>
              </w:rPr>
              <w:t>Background IPRs of the S</w:t>
            </w:r>
            <w:r w:rsidR="003A2DAC">
              <w:rPr>
                <w:rFonts w:ascii="Arial" w:eastAsia="Arial" w:hAnsi="Arial" w:cs="Arial"/>
                <w:sz w:val="24"/>
                <w:szCs w:val="24"/>
              </w:rPr>
              <w:t>upplier;</w:t>
            </w:r>
          </w:p>
        </w:tc>
      </w:tr>
      <w:tr w:rsidR="00C032ED" w:rsidRPr="00DA13ED" w14:paraId="0DB54968" w14:textId="77777777" w:rsidTr="00EA1982">
        <w:tc>
          <w:tcPr>
            <w:tcW w:w="2640" w:type="dxa"/>
            <w:shd w:val="clear" w:color="auto" w:fill="FFFFFF" w:themeFill="background1"/>
          </w:tcPr>
          <w:p w14:paraId="4ED70525" w14:textId="77777777" w:rsidR="00C032ED" w:rsidRPr="00DA13ED" w:rsidRDefault="00A6095D" w:rsidP="003A2DAC">
            <w:pPr>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Supplier Insolvency Event</w:t>
            </w:r>
            <w:r>
              <w:rPr>
                <w:rFonts w:ascii="Arial" w:eastAsia="Arial" w:hAnsi="Arial" w:cs="Arial"/>
                <w:b/>
                <w:sz w:val="24"/>
                <w:szCs w:val="24"/>
              </w:rPr>
              <w:t>”</w:t>
            </w:r>
          </w:p>
        </w:tc>
        <w:tc>
          <w:tcPr>
            <w:tcW w:w="7000" w:type="dxa"/>
            <w:shd w:val="clear" w:color="auto" w:fill="FFFFFF" w:themeFill="background1"/>
          </w:tcPr>
          <w:p w14:paraId="29ED3FCC" w14:textId="77777777" w:rsidR="00C032ED" w:rsidRPr="00DA13ED" w:rsidRDefault="00A66C67" w:rsidP="003A2DAC">
            <w:pPr>
              <w:jc w:val="left"/>
              <w:rPr>
                <w:rFonts w:ascii="Arial" w:hAnsi="Arial" w:cs="Arial"/>
              </w:rPr>
            </w:pPr>
            <w:r w:rsidRPr="00DA13ED">
              <w:rPr>
                <w:rFonts w:ascii="Arial" w:eastAsia="Arial" w:hAnsi="Arial" w:cs="Arial"/>
                <w:sz w:val="24"/>
                <w:szCs w:val="24"/>
              </w:rPr>
              <w:t>Means the Supplier is unable to pay debts in Sec</w:t>
            </w:r>
            <w:r w:rsidR="003A2DAC">
              <w:rPr>
                <w:rFonts w:ascii="Arial" w:eastAsia="Arial" w:hAnsi="Arial" w:cs="Arial"/>
                <w:sz w:val="24"/>
                <w:szCs w:val="24"/>
              </w:rPr>
              <w:t>tion 268 of Insolvency Act 1986;</w:t>
            </w:r>
          </w:p>
        </w:tc>
      </w:tr>
      <w:tr w:rsidR="00C032ED" w:rsidRPr="00DA13ED" w14:paraId="429F6F6B" w14:textId="77777777" w:rsidTr="00EA1982">
        <w:tc>
          <w:tcPr>
            <w:tcW w:w="2640" w:type="dxa"/>
            <w:shd w:val="clear" w:color="auto" w:fill="FFFFFF" w:themeFill="background1"/>
          </w:tcPr>
          <w:p w14:paraId="7ECDDB84"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Supplier Staff</w:t>
            </w:r>
            <w:r>
              <w:rPr>
                <w:rFonts w:ascii="Arial" w:eastAsia="Arial" w:hAnsi="Arial" w:cs="Arial"/>
                <w:b/>
                <w:sz w:val="24"/>
                <w:szCs w:val="24"/>
              </w:rPr>
              <w:t>”</w:t>
            </w:r>
          </w:p>
        </w:tc>
        <w:tc>
          <w:tcPr>
            <w:tcW w:w="7000" w:type="dxa"/>
            <w:shd w:val="clear" w:color="auto" w:fill="FFFFFF" w:themeFill="background1"/>
          </w:tcPr>
          <w:p w14:paraId="3A6B54C2"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All persons employed by the Supplier including the Supplier's agents and consultants used in the performance of its obligations under this Framework Agre</w:t>
            </w:r>
            <w:r w:rsidR="003A2DAC">
              <w:rPr>
                <w:rFonts w:ascii="Arial" w:eastAsia="Arial" w:hAnsi="Arial" w:cs="Arial"/>
                <w:sz w:val="24"/>
                <w:szCs w:val="24"/>
                <w:highlight w:val="white"/>
              </w:rPr>
              <w:t>ement or any Call-Off Contracts;</w:t>
            </w:r>
          </w:p>
        </w:tc>
      </w:tr>
      <w:tr w:rsidR="00C032ED" w:rsidRPr="00DA13ED" w14:paraId="6A38F2D2" w14:textId="77777777" w:rsidTr="00EA1982">
        <w:tc>
          <w:tcPr>
            <w:tcW w:w="2640" w:type="dxa"/>
            <w:shd w:val="clear" w:color="auto" w:fill="FFFFFF" w:themeFill="background1"/>
          </w:tcPr>
          <w:p w14:paraId="798226A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Supplier Terms</w:t>
            </w:r>
            <w:r>
              <w:rPr>
                <w:rFonts w:ascii="Arial" w:eastAsia="Arial" w:hAnsi="Arial" w:cs="Arial"/>
                <w:b/>
                <w:sz w:val="24"/>
                <w:szCs w:val="24"/>
              </w:rPr>
              <w:t>”</w:t>
            </w:r>
          </w:p>
        </w:tc>
        <w:tc>
          <w:tcPr>
            <w:tcW w:w="7000" w:type="dxa"/>
            <w:shd w:val="clear" w:color="auto" w:fill="FFFFFF" w:themeFill="background1"/>
          </w:tcPr>
          <w:p w14:paraId="111192C9"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means the terms and conditions pertaining to the G-Cloud Services and as set out in the Terms and Conditions document supplied a</w:t>
            </w:r>
            <w:r w:rsidR="003A2DAC">
              <w:rPr>
                <w:rFonts w:ascii="Arial" w:eastAsia="Arial" w:hAnsi="Arial" w:cs="Arial"/>
                <w:sz w:val="24"/>
                <w:szCs w:val="24"/>
              </w:rPr>
              <w:t>s part of the Supplier’s Tender;</w:t>
            </w:r>
          </w:p>
        </w:tc>
      </w:tr>
      <w:tr w:rsidR="00C032ED" w:rsidRPr="00DA13ED" w14:paraId="5D0F1E81" w14:textId="77777777" w:rsidTr="00EA1982">
        <w:trPr>
          <w:trHeight w:val="660"/>
        </w:trPr>
        <w:tc>
          <w:tcPr>
            <w:tcW w:w="2640" w:type="dxa"/>
            <w:shd w:val="clear" w:color="auto" w:fill="FFFFFF" w:themeFill="background1"/>
          </w:tcPr>
          <w:p w14:paraId="25C85F45"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Tender</w:t>
            </w:r>
            <w:r>
              <w:rPr>
                <w:rFonts w:ascii="Arial" w:eastAsia="Arial" w:hAnsi="Arial" w:cs="Arial"/>
                <w:b/>
                <w:sz w:val="24"/>
                <w:szCs w:val="24"/>
              </w:rPr>
              <w:t>”</w:t>
            </w:r>
          </w:p>
        </w:tc>
        <w:tc>
          <w:tcPr>
            <w:tcW w:w="7000" w:type="dxa"/>
            <w:shd w:val="clear" w:color="auto" w:fill="FFFFFF" w:themeFill="background1"/>
          </w:tcPr>
          <w:p w14:paraId="12FBB302" w14:textId="77777777" w:rsidR="00C032ED" w:rsidRPr="00DA13ED" w:rsidRDefault="00A66C67" w:rsidP="003A2DAC">
            <w:pPr>
              <w:spacing w:line="276" w:lineRule="auto"/>
              <w:rPr>
                <w:rFonts w:ascii="Arial" w:hAnsi="Arial" w:cs="Arial"/>
              </w:rPr>
            </w:pPr>
            <w:r w:rsidRPr="00DA13ED">
              <w:rPr>
                <w:rFonts w:ascii="Arial" w:eastAsia="Arial" w:hAnsi="Arial" w:cs="Arial"/>
                <w:sz w:val="24"/>
                <w:szCs w:val="24"/>
              </w:rPr>
              <w:t>The response submitted by the Suppl</w:t>
            </w:r>
            <w:r w:rsidR="003A2DAC">
              <w:rPr>
                <w:rFonts w:ascii="Arial" w:eastAsia="Arial" w:hAnsi="Arial" w:cs="Arial"/>
                <w:sz w:val="24"/>
                <w:szCs w:val="24"/>
              </w:rPr>
              <w:t>ier to the Invitation to Tender; and</w:t>
            </w:r>
          </w:p>
        </w:tc>
      </w:tr>
      <w:tr w:rsidR="00C032ED" w:rsidRPr="00DA13ED" w14:paraId="46AA6EAD" w14:textId="77777777" w:rsidTr="00EA1982">
        <w:tc>
          <w:tcPr>
            <w:tcW w:w="2640" w:type="dxa"/>
            <w:shd w:val="clear" w:color="auto" w:fill="FFFFFF" w:themeFill="background1"/>
          </w:tcPr>
          <w:p w14:paraId="28121F58" w14:textId="77777777" w:rsidR="00C032ED" w:rsidRPr="00DA13ED" w:rsidRDefault="00A6095D" w:rsidP="003A2DAC">
            <w:pPr>
              <w:widowControl w:val="0"/>
              <w:jc w:val="left"/>
              <w:rPr>
                <w:rFonts w:ascii="Arial" w:hAnsi="Arial" w:cs="Arial"/>
              </w:rPr>
            </w:pPr>
            <w:r>
              <w:rPr>
                <w:rFonts w:ascii="Arial" w:eastAsia="Arial" w:hAnsi="Arial" w:cs="Arial"/>
                <w:b/>
                <w:sz w:val="24"/>
                <w:szCs w:val="24"/>
              </w:rPr>
              <w:t>“</w:t>
            </w:r>
            <w:r w:rsidR="00A66C67" w:rsidRPr="00DA13ED">
              <w:rPr>
                <w:rFonts w:ascii="Arial" w:eastAsia="Arial" w:hAnsi="Arial" w:cs="Arial"/>
                <w:b/>
                <w:sz w:val="24"/>
                <w:szCs w:val="24"/>
              </w:rPr>
              <w:t>Working Day</w:t>
            </w:r>
            <w:r>
              <w:rPr>
                <w:rFonts w:ascii="Arial" w:eastAsia="Arial" w:hAnsi="Arial" w:cs="Arial"/>
                <w:b/>
                <w:sz w:val="24"/>
                <w:szCs w:val="24"/>
              </w:rPr>
              <w:t>”</w:t>
            </w:r>
          </w:p>
        </w:tc>
        <w:tc>
          <w:tcPr>
            <w:tcW w:w="7000" w:type="dxa"/>
            <w:shd w:val="clear" w:color="auto" w:fill="FFFFFF" w:themeFill="background1"/>
          </w:tcPr>
          <w:p w14:paraId="5A493CB2" w14:textId="77777777" w:rsidR="00C032ED" w:rsidRPr="00DA13ED" w:rsidRDefault="00A66C67" w:rsidP="003A2DAC">
            <w:pPr>
              <w:widowControl w:val="0"/>
              <w:jc w:val="left"/>
              <w:rPr>
                <w:rFonts w:ascii="Arial" w:hAnsi="Arial" w:cs="Arial"/>
              </w:rPr>
            </w:pPr>
            <w:r w:rsidRPr="00DA13ED">
              <w:rPr>
                <w:rFonts w:ascii="Arial" w:eastAsia="Arial" w:hAnsi="Arial" w:cs="Arial"/>
                <w:sz w:val="24"/>
                <w:szCs w:val="24"/>
                <w:highlight w:val="white"/>
              </w:rPr>
              <w:t>Any day other than a Saturday, Sunday or public holiday in England and Wales, from 9am to 5pm unless otherwise agreed with the Buyer and the Supplier in the Call-Off Contract.</w:t>
            </w:r>
          </w:p>
        </w:tc>
      </w:tr>
    </w:tbl>
    <w:p w14:paraId="1364BFE9" w14:textId="77777777" w:rsidR="00C032ED" w:rsidRPr="00DA13ED" w:rsidRDefault="00C032ED">
      <w:pPr>
        <w:rPr>
          <w:rFonts w:ascii="Arial" w:hAnsi="Arial" w:cs="Arial"/>
        </w:rPr>
      </w:pPr>
    </w:p>
    <w:sectPr w:rsidR="00C032ED" w:rsidRPr="00DA13ED">
      <w:headerReference w:type="even" r:id="rId40"/>
      <w:headerReference w:type="default" r:id="rId41"/>
      <w:footerReference w:type="even" r:id="rId42"/>
      <w:footerReference w:type="default" r:id="rId43"/>
      <w:headerReference w:type="first" r:id="rId44"/>
      <w:footerReference w:type="first" r:id="rId45"/>
      <w:pgSz w:w="11906" w:h="16838"/>
      <w:pgMar w:top="720" w:right="1133" w:bottom="72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DA4DA" w14:textId="77777777" w:rsidR="007C4A57" w:rsidRDefault="007C4A57">
      <w:r>
        <w:separator/>
      </w:r>
    </w:p>
  </w:endnote>
  <w:endnote w:type="continuationSeparator" w:id="0">
    <w:p w14:paraId="7E09FAFC" w14:textId="77777777" w:rsidR="007C4A57" w:rsidRDefault="007C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038A" w14:textId="77777777" w:rsidR="005B47F8" w:rsidRDefault="005B4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4F0E" w14:textId="77777777" w:rsidR="005B47F8" w:rsidRDefault="005B47F8">
    <w:pPr>
      <w:widowControl w:val="0"/>
      <w:spacing w:line="276" w:lineRule="auto"/>
      <w:jc w:val="left"/>
    </w:pPr>
  </w:p>
  <w:p w14:paraId="5E2FB249" w14:textId="77777777" w:rsidR="005B47F8" w:rsidRDefault="005B47F8">
    <w:pPr>
      <w:widowControl w:val="0"/>
      <w:spacing w:line="276" w:lineRule="auto"/>
      <w:jc w:val="left"/>
    </w:pPr>
  </w:p>
  <w:tbl>
    <w:tblPr>
      <w:tblStyle w:val="af"/>
      <w:tblW w:w="10685" w:type="dxa"/>
      <w:tblInd w:w="-230" w:type="dxa"/>
      <w:tblBorders>
        <w:top w:val="single" w:sz="4" w:space="0" w:color="4F81BD"/>
        <w:left w:val="nil"/>
        <w:bottom w:val="nil"/>
        <w:right w:val="nil"/>
        <w:insideH w:val="nil"/>
        <w:insideV w:val="nil"/>
      </w:tblBorders>
      <w:tblLayout w:type="fixed"/>
      <w:tblLook w:val="0400" w:firstRow="0" w:lastRow="0" w:firstColumn="0" w:lastColumn="0" w:noHBand="0" w:noVBand="1"/>
    </w:tblPr>
    <w:tblGrid>
      <w:gridCol w:w="250"/>
      <w:gridCol w:w="9788"/>
      <w:gridCol w:w="397"/>
      <w:gridCol w:w="250"/>
    </w:tblGrid>
    <w:tr w:rsidR="005B47F8" w14:paraId="68120FC4" w14:textId="77777777">
      <w:trPr>
        <w:trHeight w:val="960"/>
      </w:trPr>
      <w:tc>
        <w:tcPr>
          <w:tcW w:w="250" w:type="dxa"/>
          <w:shd w:val="clear" w:color="auto" w:fill="FFFFFF"/>
        </w:tcPr>
        <w:p w14:paraId="66D7916E" w14:textId="77777777" w:rsidR="005B47F8" w:rsidRDefault="005B47F8">
          <w:pPr>
            <w:tabs>
              <w:tab w:val="left" w:pos="7230"/>
            </w:tabs>
          </w:pPr>
        </w:p>
      </w:tc>
      <w:tc>
        <w:tcPr>
          <w:tcW w:w="9787" w:type="dxa"/>
          <w:shd w:val="clear" w:color="auto" w:fill="FFFFFF"/>
          <w:vAlign w:val="center"/>
        </w:tcPr>
        <w:p w14:paraId="76F30CEA" w14:textId="3B8D850B" w:rsidR="005B47F8" w:rsidRDefault="005B47F8">
          <w:pPr>
            <w:spacing w:line="276" w:lineRule="auto"/>
            <w:jc w:val="left"/>
          </w:pPr>
          <w:r>
            <w:rPr>
              <w:rFonts w:ascii="Arial" w:eastAsia="Arial" w:hAnsi="Arial" w:cs="Arial"/>
              <w:sz w:val="16"/>
              <w:szCs w:val="16"/>
            </w:rPr>
            <w:t>G-Cloud 8 (G8) Call-Off Contract - version RM1557viii-15-07-2016</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Page </w:t>
          </w:r>
          <w:r>
            <w:fldChar w:fldCharType="begin"/>
          </w:r>
          <w:r>
            <w:instrText>PAGE</w:instrText>
          </w:r>
          <w:r>
            <w:fldChar w:fldCharType="separate"/>
          </w:r>
          <w:r w:rsidR="00FE0AF7">
            <w:rPr>
              <w:noProof/>
            </w:rPr>
            <w:t>8</w:t>
          </w:r>
          <w:r>
            <w:fldChar w:fldCharType="end"/>
          </w:r>
          <w:r>
            <w:rPr>
              <w:rFonts w:ascii="Arial" w:eastAsia="Arial" w:hAnsi="Arial" w:cs="Arial"/>
              <w:sz w:val="16"/>
              <w:szCs w:val="16"/>
            </w:rPr>
            <w:t xml:space="preserve"> of </w:t>
          </w:r>
          <w:r>
            <w:fldChar w:fldCharType="begin"/>
          </w:r>
          <w:r>
            <w:instrText>NUMPAGES</w:instrText>
          </w:r>
          <w:r>
            <w:fldChar w:fldCharType="separate"/>
          </w:r>
          <w:r w:rsidR="00FE0AF7">
            <w:rPr>
              <w:noProof/>
            </w:rPr>
            <w:t>38</w:t>
          </w:r>
          <w:r>
            <w:fldChar w:fldCharType="end"/>
          </w:r>
        </w:p>
        <w:p w14:paraId="654352AF" w14:textId="77777777" w:rsidR="005B47F8" w:rsidRDefault="005B47F8">
          <w:pPr>
            <w:spacing w:line="276" w:lineRule="auto"/>
            <w:jc w:val="left"/>
          </w:pPr>
          <w:r>
            <w:rPr>
              <w:rFonts w:ascii="Arial" w:eastAsia="Arial" w:hAnsi="Arial" w:cs="Arial"/>
              <w:sz w:val="16"/>
              <w:szCs w:val="16"/>
            </w:rPr>
            <w:t>https://www.gov.uk/government/publications/g-cloud-8-call-off-contract</w:t>
          </w:r>
        </w:p>
      </w:tc>
      <w:tc>
        <w:tcPr>
          <w:tcW w:w="397" w:type="dxa"/>
          <w:shd w:val="clear" w:color="auto" w:fill="FFFFFF"/>
          <w:vAlign w:val="center"/>
        </w:tcPr>
        <w:p w14:paraId="62C7F025" w14:textId="77777777" w:rsidR="005B47F8" w:rsidRDefault="005B47F8">
          <w:pPr>
            <w:tabs>
              <w:tab w:val="left" w:pos="7230"/>
            </w:tabs>
            <w:jc w:val="right"/>
          </w:pPr>
        </w:p>
      </w:tc>
      <w:tc>
        <w:tcPr>
          <w:tcW w:w="250" w:type="dxa"/>
          <w:shd w:val="clear" w:color="auto" w:fill="FFFFFF"/>
        </w:tcPr>
        <w:p w14:paraId="2B549CDA" w14:textId="77777777" w:rsidR="005B47F8" w:rsidRDefault="005B47F8">
          <w:pPr>
            <w:tabs>
              <w:tab w:val="left" w:pos="7230"/>
            </w:tabs>
          </w:pPr>
        </w:p>
      </w:tc>
    </w:tr>
  </w:tbl>
  <w:p w14:paraId="17F3B15D" w14:textId="77777777" w:rsidR="005B47F8" w:rsidRDefault="005B47F8">
    <w:pPr>
      <w:tabs>
        <w:tab w:val="left" w:pos="723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EBE1" w14:textId="77777777" w:rsidR="005B47F8" w:rsidRDefault="005B4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0DD8C" w14:textId="77777777" w:rsidR="007C4A57" w:rsidRDefault="007C4A57">
      <w:r>
        <w:separator/>
      </w:r>
    </w:p>
  </w:footnote>
  <w:footnote w:type="continuationSeparator" w:id="0">
    <w:p w14:paraId="46E01049" w14:textId="77777777" w:rsidR="007C4A57" w:rsidRDefault="007C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6C5D" w14:textId="77777777" w:rsidR="005B47F8" w:rsidRDefault="005B4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15741" w14:textId="77777777" w:rsidR="005B47F8" w:rsidRDefault="005B47F8"/>
  <w:p w14:paraId="64FD20EB" w14:textId="77777777" w:rsidR="005B47F8" w:rsidRDefault="005B47F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71EC0" w14:textId="77777777" w:rsidR="005B47F8" w:rsidRDefault="005B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A3FD7"/>
    <w:multiLevelType w:val="multilevel"/>
    <w:tmpl w:val="B224BD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90C084B"/>
    <w:multiLevelType w:val="multilevel"/>
    <w:tmpl w:val="23D4F742"/>
    <w:lvl w:ilvl="0">
      <w:start w:val="1"/>
      <w:numFmt w:val="decimal"/>
      <w:lvlText w:val="%1."/>
      <w:lvlJc w:val="left"/>
      <w:pPr>
        <w:ind w:left="720" w:firstLine="1080"/>
      </w:pPr>
      <w:rPr>
        <w:rFonts w:ascii="Arial" w:hAnsi="Arial" w:cs="Arial" w:hint="default"/>
        <w:sz w:val="24"/>
        <w:szCs w:val="24"/>
      </w:rPr>
    </w:lvl>
    <w:lvl w:ilvl="1">
      <w:start w:val="1"/>
      <w:numFmt w:val="decimal"/>
      <w:lvlText w:val="%1.%2"/>
      <w:lvlJc w:val="left"/>
      <w:pPr>
        <w:ind w:left="720" w:firstLine="1080"/>
      </w:pPr>
      <w:rPr>
        <w:b w:val="0"/>
      </w:rPr>
    </w:lvl>
    <w:lvl w:ilvl="2">
      <w:start w:val="1"/>
      <w:numFmt w:val="decimal"/>
      <w:lvlText w:val="%1.%2.%3"/>
      <w:lvlJc w:val="left"/>
      <w:pPr>
        <w:ind w:left="1080" w:firstLine="1440"/>
      </w:pPr>
    </w:lvl>
    <w:lvl w:ilvl="3">
      <w:start w:val="1"/>
      <w:numFmt w:val="decimal"/>
      <w:lvlText w:val="%1.%2.%3.%4"/>
      <w:lvlJc w:val="left"/>
      <w:pPr>
        <w:ind w:left="1080" w:firstLine="1440"/>
      </w:pPr>
    </w:lvl>
    <w:lvl w:ilvl="4">
      <w:start w:val="1"/>
      <w:numFmt w:val="decimal"/>
      <w:lvlText w:val="%1.%2.%3.%4.%5"/>
      <w:lvlJc w:val="left"/>
      <w:pPr>
        <w:ind w:left="1440" w:firstLine="1800"/>
      </w:pPr>
    </w:lvl>
    <w:lvl w:ilvl="5">
      <w:start w:val="1"/>
      <w:numFmt w:val="decimal"/>
      <w:lvlText w:val="%1.%2.%3.%4.%5.%6"/>
      <w:lvlJc w:val="left"/>
      <w:pPr>
        <w:ind w:left="1440" w:firstLine="1800"/>
      </w:pPr>
    </w:lvl>
    <w:lvl w:ilvl="6">
      <w:start w:val="1"/>
      <w:numFmt w:val="decimal"/>
      <w:lvlText w:val="%1.%2.%3.%4.%5.%6.%7"/>
      <w:lvlJc w:val="left"/>
      <w:pPr>
        <w:ind w:left="1800" w:firstLine="2160"/>
      </w:pPr>
    </w:lvl>
    <w:lvl w:ilvl="7">
      <w:start w:val="1"/>
      <w:numFmt w:val="decimal"/>
      <w:lvlText w:val="%1.%2.%3.%4.%5.%6.%7.%8"/>
      <w:lvlJc w:val="left"/>
      <w:pPr>
        <w:ind w:left="1800" w:firstLine="2160"/>
      </w:pPr>
    </w:lvl>
    <w:lvl w:ilvl="8">
      <w:start w:val="1"/>
      <w:numFmt w:val="decimal"/>
      <w:lvlText w:val="%1.%2.%3.%4.%5.%6.%7.%8.%9"/>
      <w:lvlJc w:val="left"/>
      <w:pPr>
        <w:ind w:left="2160" w:firstLine="2520"/>
      </w:pPr>
    </w:lvl>
  </w:abstractNum>
  <w:abstractNum w:abstractNumId="2" w15:restartNumberingAfterBreak="0">
    <w:nsid w:val="1A2D6A09"/>
    <w:multiLevelType w:val="hybridMultilevel"/>
    <w:tmpl w:val="C47AFC52"/>
    <w:lvl w:ilvl="0" w:tplc="1876BB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87FC1"/>
    <w:multiLevelType w:val="multilevel"/>
    <w:tmpl w:val="B5B2103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1FD45262"/>
    <w:multiLevelType w:val="multilevel"/>
    <w:tmpl w:val="65B8DB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1181DE2"/>
    <w:multiLevelType w:val="multilevel"/>
    <w:tmpl w:val="40DA40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1D15F44"/>
    <w:multiLevelType w:val="multilevel"/>
    <w:tmpl w:val="E0DC1400"/>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7" w15:restartNumberingAfterBreak="0">
    <w:nsid w:val="34264F1C"/>
    <w:multiLevelType w:val="multilevel"/>
    <w:tmpl w:val="5D4CAA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4AA2619"/>
    <w:multiLevelType w:val="multilevel"/>
    <w:tmpl w:val="7EE23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5B92DA5"/>
    <w:multiLevelType w:val="hybridMultilevel"/>
    <w:tmpl w:val="9CCA8646"/>
    <w:lvl w:ilvl="0" w:tplc="D36A3B92">
      <w:start w:val="1"/>
      <w:numFmt w:val="lowerRoman"/>
      <w:lvlText w:val="(%1)"/>
      <w:lvlJc w:val="left"/>
      <w:pPr>
        <w:ind w:left="1080" w:hanging="720"/>
      </w:pPr>
      <w:rPr>
        <w:rFonts w:ascii="Arial" w:eastAsia="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936A8F"/>
    <w:multiLevelType w:val="multilevel"/>
    <w:tmpl w:val="6E08AEBE"/>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1" w15:restartNumberingAfterBreak="0">
    <w:nsid w:val="3A033E89"/>
    <w:multiLevelType w:val="multilevel"/>
    <w:tmpl w:val="94227DA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3F170BF6"/>
    <w:multiLevelType w:val="hybridMultilevel"/>
    <w:tmpl w:val="9CCA8646"/>
    <w:lvl w:ilvl="0" w:tplc="D36A3B92">
      <w:start w:val="1"/>
      <w:numFmt w:val="lowerRoman"/>
      <w:lvlText w:val="(%1)"/>
      <w:lvlJc w:val="left"/>
      <w:pPr>
        <w:ind w:left="1080" w:hanging="720"/>
      </w:pPr>
      <w:rPr>
        <w:rFonts w:ascii="Arial" w:eastAsia="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197369"/>
    <w:multiLevelType w:val="multilevel"/>
    <w:tmpl w:val="BA6E9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FF30F22"/>
    <w:multiLevelType w:val="multilevel"/>
    <w:tmpl w:val="5B5EA7CA"/>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5" w15:restartNumberingAfterBreak="0">
    <w:nsid w:val="43850787"/>
    <w:multiLevelType w:val="hybridMultilevel"/>
    <w:tmpl w:val="34C8627E"/>
    <w:lvl w:ilvl="0" w:tplc="01F095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1147D"/>
    <w:multiLevelType w:val="hybridMultilevel"/>
    <w:tmpl w:val="71C4E66E"/>
    <w:lvl w:ilvl="0" w:tplc="E7180B80">
      <w:start w:val="1"/>
      <w:numFmt w:val="lowerRoman"/>
      <w:lvlText w:val="(%1)"/>
      <w:lvlJc w:val="left"/>
      <w:pPr>
        <w:ind w:left="675" w:hanging="720"/>
      </w:pPr>
      <w:rPr>
        <w:rFonts w:ascii="Arial" w:eastAsia="Arial" w:hAnsi="Arial" w:cs="Arial" w:hint="default"/>
        <w:sz w:val="24"/>
      </w:rPr>
    </w:lvl>
    <w:lvl w:ilvl="1" w:tplc="08090019" w:tentative="1">
      <w:start w:val="1"/>
      <w:numFmt w:val="lowerLetter"/>
      <w:lvlText w:val="%2."/>
      <w:lvlJc w:val="left"/>
      <w:pPr>
        <w:ind w:left="1035" w:hanging="360"/>
      </w:pPr>
    </w:lvl>
    <w:lvl w:ilvl="2" w:tplc="0809001B" w:tentative="1">
      <w:start w:val="1"/>
      <w:numFmt w:val="lowerRoman"/>
      <w:lvlText w:val="%3."/>
      <w:lvlJc w:val="right"/>
      <w:pPr>
        <w:ind w:left="1755" w:hanging="180"/>
      </w:pPr>
    </w:lvl>
    <w:lvl w:ilvl="3" w:tplc="0809000F" w:tentative="1">
      <w:start w:val="1"/>
      <w:numFmt w:val="decimal"/>
      <w:lvlText w:val="%4."/>
      <w:lvlJc w:val="left"/>
      <w:pPr>
        <w:ind w:left="2475" w:hanging="360"/>
      </w:pPr>
    </w:lvl>
    <w:lvl w:ilvl="4" w:tplc="08090019" w:tentative="1">
      <w:start w:val="1"/>
      <w:numFmt w:val="lowerLetter"/>
      <w:lvlText w:val="%5."/>
      <w:lvlJc w:val="left"/>
      <w:pPr>
        <w:ind w:left="3195" w:hanging="360"/>
      </w:pPr>
    </w:lvl>
    <w:lvl w:ilvl="5" w:tplc="0809001B" w:tentative="1">
      <w:start w:val="1"/>
      <w:numFmt w:val="lowerRoman"/>
      <w:lvlText w:val="%6."/>
      <w:lvlJc w:val="right"/>
      <w:pPr>
        <w:ind w:left="3915" w:hanging="180"/>
      </w:pPr>
    </w:lvl>
    <w:lvl w:ilvl="6" w:tplc="0809000F" w:tentative="1">
      <w:start w:val="1"/>
      <w:numFmt w:val="decimal"/>
      <w:lvlText w:val="%7."/>
      <w:lvlJc w:val="left"/>
      <w:pPr>
        <w:ind w:left="4635" w:hanging="360"/>
      </w:pPr>
    </w:lvl>
    <w:lvl w:ilvl="7" w:tplc="08090019" w:tentative="1">
      <w:start w:val="1"/>
      <w:numFmt w:val="lowerLetter"/>
      <w:lvlText w:val="%8."/>
      <w:lvlJc w:val="left"/>
      <w:pPr>
        <w:ind w:left="5355" w:hanging="360"/>
      </w:pPr>
    </w:lvl>
    <w:lvl w:ilvl="8" w:tplc="0809001B" w:tentative="1">
      <w:start w:val="1"/>
      <w:numFmt w:val="lowerRoman"/>
      <w:lvlText w:val="%9."/>
      <w:lvlJc w:val="right"/>
      <w:pPr>
        <w:ind w:left="6075" w:hanging="180"/>
      </w:pPr>
    </w:lvl>
  </w:abstractNum>
  <w:abstractNum w:abstractNumId="17" w15:restartNumberingAfterBreak="0">
    <w:nsid w:val="473165A4"/>
    <w:multiLevelType w:val="multilevel"/>
    <w:tmpl w:val="284C48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4D186821"/>
    <w:multiLevelType w:val="multilevel"/>
    <w:tmpl w:val="1F683E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E0425FB"/>
    <w:multiLevelType w:val="multilevel"/>
    <w:tmpl w:val="A7586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FFF3CD4"/>
    <w:multiLevelType w:val="multilevel"/>
    <w:tmpl w:val="9710AC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2140A99"/>
    <w:multiLevelType w:val="hybridMultilevel"/>
    <w:tmpl w:val="D10A1CEE"/>
    <w:lvl w:ilvl="0" w:tplc="7878FE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1E21E9"/>
    <w:multiLevelType w:val="multilevel"/>
    <w:tmpl w:val="523C1C5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23" w15:restartNumberingAfterBreak="0">
    <w:nsid w:val="52A121C8"/>
    <w:multiLevelType w:val="multilevel"/>
    <w:tmpl w:val="3B48AF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52F42D1A"/>
    <w:multiLevelType w:val="hybridMultilevel"/>
    <w:tmpl w:val="1D5CAF92"/>
    <w:lvl w:ilvl="0" w:tplc="9DA0A1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A219EB"/>
    <w:multiLevelType w:val="multilevel"/>
    <w:tmpl w:val="1A64F5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753467C"/>
    <w:multiLevelType w:val="multilevel"/>
    <w:tmpl w:val="945650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AF53D8F"/>
    <w:multiLevelType w:val="hybridMultilevel"/>
    <w:tmpl w:val="1D5CAF92"/>
    <w:lvl w:ilvl="0" w:tplc="9DA0A1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4368B6"/>
    <w:multiLevelType w:val="multilevel"/>
    <w:tmpl w:val="D2687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F4475BB"/>
    <w:multiLevelType w:val="hybridMultilevel"/>
    <w:tmpl w:val="DC9CF1D0"/>
    <w:lvl w:ilvl="0" w:tplc="5082F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6649E5"/>
    <w:multiLevelType w:val="multilevel"/>
    <w:tmpl w:val="3DBEFBEE"/>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1" w15:restartNumberingAfterBreak="0">
    <w:nsid w:val="62813C43"/>
    <w:multiLevelType w:val="multilevel"/>
    <w:tmpl w:val="247CEB2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2" w15:restartNumberingAfterBreak="0">
    <w:nsid w:val="68567558"/>
    <w:multiLevelType w:val="hybridMultilevel"/>
    <w:tmpl w:val="4B0444A8"/>
    <w:lvl w:ilvl="0" w:tplc="0DC0FE0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1E3667"/>
    <w:multiLevelType w:val="hybridMultilevel"/>
    <w:tmpl w:val="5DDE9C30"/>
    <w:lvl w:ilvl="0" w:tplc="727438C4">
      <w:start w:val="1"/>
      <w:numFmt w:val="lowerRoman"/>
      <w:lvlText w:val="(%1)"/>
      <w:lvlJc w:val="left"/>
      <w:pPr>
        <w:ind w:left="1440" w:hanging="720"/>
      </w:pPr>
      <w:rPr>
        <w:rFonts w:ascii="Arial" w:hAnsi="Arial" w:cs="Arial"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1866EAA"/>
    <w:multiLevelType w:val="multilevel"/>
    <w:tmpl w:val="652A66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26F6DF7"/>
    <w:multiLevelType w:val="hybridMultilevel"/>
    <w:tmpl w:val="5352DC88"/>
    <w:lvl w:ilvl="0" w:tplc="8660B3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D60218"/>
    <w:multiLevelType w:val="hybridMultilevel"/>
    <w:tmpl w:val="98047F7A"/>
    <w:lvl w:ilvl="0" w:tplc="6DC8EA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853A5D"/>
    <w:multiLevelType w:val="hybridMultilevel"/>
    <w:tmpl w:val="D3AC1788"/>
    <w:lvl w:ilvl="0" w:tplc="9C90DE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101D78"/>
    <w:multiLevelType w:val="hybridMultilevel"/>
    <w:tmpl w:val="D0E445CE"/>
    <w:lvl w:ilvl="0" w:tplc="A9CA39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4"/>
  </w:num>
  <w:num w:numId="3">
    <w:abstractNumId w:val="11"/>
  </w:num>
  <w:num w:numId="4">
    <w:abstractNumId w:val="0"/>
  </w:num>
  <w:num w:numId="5">
    <w:abstractNumId w:val="10"/>
  </w:num>
  <w:num w:numId="6">
    <w:abstractNumId w:val="3"/>
  </w:num>
  <w:num w:numId="7">
    <w:abstractNumId w:val="17"/>
  </w:num>
  <w:num w:numId="8">
    <w:abstractNumId w:val="8"/>
  </w:num>
  <w:num w:numId="9">
    <w:abstractNumId w:val="22"/>
  </w:num>
  <w:num w:numId="10">
    <w:abstractNumId w:val="23"/>
  </w:num>
  <w:num w:numId="11">
    <w:abstractNumId w:val="7"/>
  </w:num>
  <w:num w:numId="12">
    <w:abstractNumId w:val="30"/>
  </w:num>
  <w:num w:numId="13">
    <w:abstractNumId w:val="19"/>
  </w:num>
  <w:num w:numId="14">
    <w:abstractNumId w:val="26"/>
  </w:num>
  <w:num w:numId="15">
    <w:abstractNumId w:val="5"/>
  </w:num>
  <w:num w:numId="16">
    <w:abstractNumId w:val="25"/>
  </w:num>
  <w:num w:numId="17">
    <w:abstractNumId w:val="4"/>
  </w:num>
  <w:num w:numId="18">
    <w:abstractNumId w:val="20"/>
  </w:num>
  <w:num w:numId="19">
    <w:abstractNumId w:val="6"/>
  </w:num>
  <w:num w:numId="20">
    <w:abstractNumId w:val="18"/>
  </w:num>
  <w:num w:numId="21">
    <w:abstractNumId w:val="31"/>
  </w:num>
  <w:num w:numId="22">
    <w:abstractNumId w:val="28"/>
  </w:num>
  <w:num w:numId="23">
    <w:abstractNumId w:val="34"/>
  </w:num>
  <w:num w:numId="24">
    <w:abstractNumId w:val="13"/>
  </w:num>
  <w:num w:numId="25">
    <w:abstractNumId w:val="21"/>
  </w:num>
  <w:num w:numId="26">
    <w:abstractNumId w:val="16"/>
  </w:num>
  <w:num w:numId="27">
    <w:abstractNumId w:val="12"/>
  </w:num>
  <w:num w:numId="28">
    <w:abstractNumId w:val="9"/>
  </w:num>
  <w:num w:numId="29">
    <w:abstractNumId w:val="35"/>
  </w:num>
  <w:num w:numId="30">
    <w:abstractNumId w:val="37"/>
  </w:num>
  <w:num w:numId="31">
    <w:abstractNumId w:val="36"/>
  </w:num>
  <w:num w:numId="32">
    <w:abstractNumId w:val="24"/>
  </w:num>
  <w:num w:numId="33">
    <w:abstractNumId w:val="27"/>
  </w:num>
  <w:num w:numId="34">
    <w:abstractNumId w:val="2"/>
  </w:num>
  <w:num w:numId="35">
    <w:abstractNumId w:val="32"/>
  </w:num>
  <w:num w:numId="36">
    <w:abstractNumId w:val="15"/>
  </w:num>
  <w:num w:numId="37">
    <w:abstractNumId w:val="33"/>
  </w:num>
  <w:num w:numId="38">
    <w:abstractNumId w:val="29"/>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isplayBackgroundShap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ED"/>
    <w:rsid w:val="0000386F"/>
    <w:rsid w:val="00011848"/>
    <w:rsid w:val="00011973"/>
    <w:rsid w:val="000138DA"/>
    <w:rsid w:val="0001467A"/>
    <w:rsid w:val="00015139"/>
    <w:rsid w:val="00017B1C"/>
    <w:rsid w:val="00034FCC"/>
    <w:rsid w:val="0004245A"/>
    <w:rsid w:val="00054EA0"/>
    <w:rsid w:val="00061318"/>
    <w:rsid w:val="00064E73"/>
    <w:rsid w:val="00070564"/>
    <w:rsid w:val="00081731"/>
    <w:rsid w:val="0008179E"/>
    <w:rsid w:val="00083A23"/>
    <w:rsid w:val="0008726B"/>
    <w:rsid w:val="00096CCE"/>
    <w:rsid w:val="0009797D"/>
    <w:rsid w:val="000A188F"/>
    <w:rsid w:val="000A471F"/>
    <w:rsid w:val="000B3E0C"/>
    <w:rsid w:val="000D2084"/>
    <w:rsid w:val="000D38D2"/>
    <w:rsid w:val="000D3F81"/>
    <w:rsid w:val="000D5F70"/>
    <w:rsid w:val="000E07F7"/>
    <w:rsid w:val="000E6AFF"/>
    <w:rsid w:val="000F1FF6"/>
    <w:rsid w:val="000F6B7A"/>
    <w:rsid w:val="001021AD"/>
    <w:rsid w:val="00103C45"/>
    <w:rsid w:val="00103C8A"/>
    <w:rsid w:val="00113026"/>
    <w:rsid w:val="00117761"/>
    <w:rsid w:val="00123A61"/>
    <w:rsid w:val="001310FE"/>
    <w:rsid w:val="00136E82"/>
    <w:rsid w:val="0015156E"/>
    <w:rsid w:val="0016620E"/>
    <w:rsid w:val="0018655C"/>
    <w:rsid w:val="00197C23"/>
    <w:rsid w:val="001A2D03"/>
    <w:rsid w:val="001B056B"/>
    <w:rsid w:val="001C403E"/>
    <w:rsid w:val="001D4A7A"/>
    <w:rsid w:val="001D4C49"/>
    <w:rsid w:val="001E4BBD"/>
    <w:rsid w:val="001E5EDC"/>
    <w:rsid w:val="001F3D7F"/>
    <w:rsid w:val="00206563"/>
    <w:rsid w:val="00211C2C"/>
    <w:rsid w:val="00212371"/>
    <w:rsid w:val="002216EB"/>
    <w:rsid w:val="00224AE3"/>
    <w:rsid w:val="00225867"/>
    <w:rsid w:val="0023336F"/>
    <w:rsid w:val="0024378B"/>
    <w:rsid w:val="00245017"/>
    <w:rsid w:val="0024670E"/>
    <w:rsid w:val="00262BA1"/>
    <w:rsid w:val="002706EF"/>
    <w:rsid w:val="00270E8E"/>
    <w:rsid w:val="00281A21"/>
    <w:rsid w:val="002837CA"/>
    <w:rsid w:val="002A1596"/>
    <w:rsid w:val="002A334B"/>
    <w:rsid w:val="002B3227"/>
    <w:rsid w:val="002B6440"/>
    <w:rsid w:val="002B699A"/>
    <w:rsid w:val="002C24AB"/>
    <w:rsid w:val="002E2269"/>
    <w:rsid w:val="002F27FB"/>
    <w:rsid w:val="002F2B8E"/>
    <w:rsid w:val="002F3520"/>
    <w:rsid w:val="0030208E"/>
    <w:rsid w:val="00303A1C"/>
    <w:rsid w:val="003044B0"/>
    <w:rsid w:val="0032282C"/>
    <w:rsid w:val="0033030B"/>
    <w:rsid w:val="00342D9A"/>
    <w:rsid w:val="00351519"/>
    <w:rsid w:val="00371283"/>
    <w:rsid w:val="00373213"/>
    <w:rsid w:val="00374B7B"/>
    <w:rsid w:val="00374E9C"/>
    <w:rsid w:val="0038385A"/>
    <w:rsid w:val="0038797F"/>
    <w:rsid w:val="00393C3E"/>
    <w:rsid w:val="003A2DAC"/>
    <w:rsid w:val="003A642F"/>
    <w:rsid w:val="003A6DAA"/>
    <w:rsid w:val="003A7A88"/>
    <w:rsid w:val="003B6375"/>
    <w:rsid w:val="003B71D5"/>
    <w:rsid w:val="003D0AEC"/>
    <w:rsid w:val="003D1B49"/>
    <w:rsid w:val="003D2B86"/>
    <w:rsid w:val="003D302D"/>
    <w:rsid w:val="003D326B"/>
    <w:rsid w:val="003D7EC4"/>
    <w:rsid w:val="003E2575"/>
    <w:rsid w:val="003E7B6F"/>
    <w:rsid w:val="003F26F6"/>
    <w:rsid w:val="003F3A5B"/>
    <w:rsid w:val="004026AF"/>
    <w:rsid w:val="00405524"/>
    <w:rsid w:val="00415E4E"/>
    <w:rsid w:val="0042003A"/>
    <w:rsid w:val="0042353D"/>
    <w:rsid w:val="00435EF3"/>
    <w:rsid w:val="00442157"/>
    <w:rsid w:val="004514D8"/>
    <w:rsid w:val="00452EE5"/>
    <w:rsid w:val="00454268"/>
    <w:rsid w:val="004625F6"/>
    <w:rsid w:val="00470709"/>
    <w:rsid w:val="00472CD4"/>
    <w:rsid w:val="00472D3F"/>
    <w:rsid w:val="0048294F"/>
    <w:rsid w:val="00494A7C"/>
    <w:rsid w:val="00495827"/>
    <w:rsid w:val="00497FFC"/>
    <w:rsid w:val="004A39D5"/>
    <w:rsid w:val="004A4003"/>
    <w:rsid w:val="004B425D"/>
    <w:rsid w:val="004C3732"/>
    <w:rsid w:val="004D19E1"/>
    <w:rsid w:val="004D3957"/>
    <w:rsid w:val="004D5717"/>
    <w:rsid w:val="004D5A7B"/>
    <w:rsid w:val="004E0815"/>
    <w:rsid w:val="004F5AE3"/>
    <w:rsid w:val="004F74DA"/>
    <w:rsid w:val="00505678"/>
    <w:rsid w:val="005057C8"/>
    <w:rsid w:val="0051239D"/>
    <w:rsid w:val="00520812"/>
    <w:rsid w:val="005430CE"/>
    <w:rsid w:val="005444EA"/>
    <w:rsid w:val="00547332"/>
    <w:rsid w:val="00551306"/>
    <w:rsid w:val="00555290"/>
    <w:rsid w:val="00555DE1"/>
    <w:rsid w:val="005567EE"/>
    <w:rsid w:val="0055695A"/>
    <w:rsid w:val="00565BB0"/>
    <w:rsid w:val="00592B5D"/>
    <w:rsid w:val="00595687"/>
    <w:rsid w:val="005A28DC"/>
    <w:rsid w:val="005A5CCC"/>
    <w:rsid w:val="005B1F6C"/>
    <w:rsid w:val="005B47F8"/>
    <w:rsid w:val="005D3CFD"/>
    <w:rsid w:val="005D547C"/>
    <w:rsid w:val="005D5E1E"/>
    <w:rsid w:val="005E1DE3"/>
    <w:rsid w:val="005E21AA"/>
    <w:rsid w:val="005E3024"/>
    <w:rsid w:val="005E34C6"/>
    <w:rsid w:val="005F250F"/>
    <w:rsid w:val="005F5CFB"/>
    <w:rsid w:val="00614B51"/>
    <w:rsid w:val="00615676"/>
    <w:rsid w:val="00616F1B"/>
    <w:rsid w:val="00623ED7"/>
    <w:rsid w:val="00624252"/>
    <w:rsid w:val="00636611"/>
    <w:rsid w:val="00645B18"/>
    <w:rsid w:val="00665EF9"/>
    <w:rsid w:val="00666811"/>
    <w:rsid w:val="00670A70"/>
    <w:rsid w:val="00690ECB"/>
    <w:rsid w:val="00696C68"/>
    <w:rsid w:val="00697729"/>
    <w:rsid w:val="006B0FA9"/>
    <w:rsid w:val="006B6D6C"/>
    <w:rsid w:val="006C4C2C"/>
    <w:rsid w:val="006C63D4"/>
    <w:rsid w:val="006D5143"/>
    <w:rsid w:val="00703B9A"/>
    <w:rsid w:val="007430C4"/>
    <w:rsid w:val="00745F5D"/>
    <w:rsid w:val="00747070"/>
    <w:rsid w:val="00767797"/>
    <w:rsid w:val="00771DC1"/>
    <w:rsid w:val="00775E0F"/>
    <w:rsid w:val="00781A82"/>
    <w:rsid w:val="0078463E"/>
    <w:rsid w:val="007A4F5C"/>
    <w:rsid w:val="007A5D53"/>
    <w:rsid w:val="007C4A57"/>
    <w:rsid w:val="007C74BC"/>
    <w:rsid w:val="007C7A6D"/>
    <w:rsid w:val="007E568E"/>
    <w:rsid w:val="007E7F13"/>
    <w:rsid w:val="007F2E2A"/>
    <w:rsid w:val="007F73EC"/>
    <w:rsid w:val="0081423E"/>
    <w:rsid w:val="00815155"/>
    <w:rsid w:val="00816809"/>
    <w:rsid w:val="00820235"/>
    <w:rsid w:val="008238B9"/>
    <w:rsid w:val="0082548F"/>
    <w:rsid w:val="008342B2"/>
    <w:rsid w:val="00836183"/>
    <w:rsid w:val="00840273"/>
    <w:rsid w:val="008440E8"/>
    <w:rsid w:val="00847787"/>
    <w:rsid w:val="00860691"/>
    <w:rsid w:val="00863D72"/>
    <w:rsid w:val="00864472"/>
    <w:rsid w:val="00870CA9"/>
    <w:rsid w:val="00871405"/>
    <w:rsid w:val="00876456"/>
    <w:rsid w:val="008837A9"/>
    <w:rsid w:val="008857F9"/>
    <w:rsid w:val="00893F50"/>
    <w:rsid w:val="008968B2"/>
    <w:rsid w:val="008B065B"/>
    <w:rsid w:val="008B4EEE"/>
    <w:rsid w:val="008B5362"/>
    <w:rsid w:val="008B54F3"/>
    <w:rsid w:val="008B701A"/>
    <w:rsid w:val="008C05DB"/>
    <w:rsid w:val="008C375E"/>
    <w:rsid w:val="008C3E28"/>
    <w:rsid w:val="008C54FD"/>
    <w:rsid w:val="008C7134"/>
    <w:rsid w:val="008D14AA"/>
    <w:rsid w:val="008D2AE5"/>
    <w:rsid w:val="008D3414"/>
    <w:rsid w:val="008E046C"/>
    <w:rsid w:val="008E3BEA"/>
    <w:rsid w:val="008F0FBC"/>
    <w:rsid w:val="008F1CCC"/>
    <w:rsid w:val="008F2201"/>
    <w:rsid w:val="008F4855"/>
    <w:rsid w:val="008F4D82"/>
    <w:rsid w:val="00907BB6"/>
    <w:rsid w:val="00907CB2"/>
    <w:rsid w:val="00913B56"/>
    <w:rsid w:val="00917585"/>
    <w:rsid w:val="00930B69"/>
    <w:rsid w:val="00930D89"/>
    <w:rsid w:val="00934534"/>
    <w:rsid w:val="009348B7"/>
    <w:rsid w:val="00935B13"/>
    <w:rsid w:val="00936B57"/>
    <w:rsid w:val="009422F6"/>
    <w:rsid w:val="009511AA"/>
    <w:rsid w:val="00962CE8"/>
    <w:rsid w:val="00972B03"/>
    <w:rsid w:val="0098226F"/>
    <w:rsid w:val="00984E89"/>
    <w:rsid w:val="00985B39"/>
    <w:rsid w:val="00990836"/>
    <w:rsid w:val="00990B7F"/>
    <w:rsid w:val="00992D27"/>
    <w:rsid w:val="00992D9C"/>
    <w:rsid w:val="009B2806"/>
    <w:rsid w:val="009C3167"/>
    <w:rsid w:val="009C47D0"/>
    <w:rsid w:val="009C545B"/>
    <w:rsid w:val="009C5F9C"/>
    <w:rsid w:val="009C6686"/>
    <w:rsid w:val="009D1CA6"/>
    <w:rsid w:val="009D4936"/>
    <w:rsid w:val="009D7CDB"/>
    <w:rsid w:val="009E4DF2"/>
    <w:rsid w:val="009F1A71"/>
    <w:rsid w:val="009F35B2"/>
    <w:rsid w:val="00A03698"/>
    <w:rsid w:val="00A07ACF"/>
    <w:rsid w:val="00A14412"/>
    <w:rsid w:val="00A14C37"/>
    <w:rsid w:val="00A16C76"/>
    <w:rsid w:val="00A33DD1"/>
    <w:rsid w:val="00A34F89"/>
    <w:rsid w:val="00A41700"/>
    <w:rsid w:val="00A44823"/>
    <w:rsid w:val="00A5239E"/>
    <w:rsid w:val="00A551A4"/>
    <w:rsid w:val="00A6095D"/>
    <w:rsid w:val="00A66C3D"/>
    <w:rsid w:val="00A66C67"/>
    <w:rsid w:val="00A711F3"/>
    <w:rsid w:val="00A7190C"/>
    <w:rsid w:val="00A71BC5"/>
    <w:rsid w:val="00A73DAF"/>
    <w:rsid w:val="00A744C7"/>
    <w:rsid w:val="00A768FF"/>
    <w:rsid w:val="00A77C0B"/>
    <w:rsid w:val="00A8086D"/>
    <w:rsid w:val="00A949AC"/>
    <w:rsid w:val="00A96148"/>
    <w:rsid w:val="00A97748"/>
    <w:rsid w:val="00AA19FD"/>
    <w:rsid w:val="00AA45DF"/>
    <w:rsid w:val="00AA6E3C"/>
    <w:rsid w:val="00AB0ED3"/>
    <w:rsid w:val="00AB2F9C"/>
    <w:rsid w:val="00AB4A79"/>
    <w:rsid w:val="00AC3477"/>
    <w:rsid w:val="00AD3D19"/>
    <w:rsid w:val="00AD3D8C"/>
    <w:rsid w:val="00AE04D5"/>
    <w:rsid w:val="00AE224E"/>
    <w:rsid w:val="00AE2C27"/>
    <w:rsid w:val="00AF229E"/>
    <w:rsid w:val="00AF6314"/>
    <w:rsid w:val="00AF6F07"/>
    <w:rsid w:val="00B17D4F"/>
    <w:rsid w:val="00B24F5B"/>
    <w:rsid w:val="00B3303E"/>
    <w:rsid w:val="00B35AE6"/>
    <w:rsid w:val="00B37ADD"/>
    <w:rsid w:val="00B37DDA"/>
    <w:rsid w:val="00B41B3E"/>
    <w:rsid w:val="00B433A6"/>
    <w:rsid w:val="00B4726B"/>
    <w:rsid w:val="00B56E8B"/>
    <w:rsid w:val="00B6346C"/>
    <w:rsid w:val="00B71E93"/>
    <w:rsid w:val="00B75D3B"/>
    <w:rsid w:val="00B835C7"/>
    <w:rsid w:val="00B94860"/>
    <w:rsid w:val="00BA3DB1"/>
    <w:rsid w:val="00BA4140"/>
    <w:rsid w:val="00BB0CBE"/>
    <w:rsid w:val="00BB1669"/>
    <w:rsid w:val="00BB3223"/>
    <w:rsid w:val="00BC3CB0"/>
    <w:rsid w:val="00BC7ABE"/>
    <w:rsid w:val="00BE4DB0"/>
    <w:rsid w:val="00BE712C"/>
    <w:rsid w:val="00BF7CA3"/>
    <w:rsid w:val="00C013E6"/>
    <w:rsid w:val="00C032ED"/>
    <w:rsid w:val="00C068EA"/>
    <w:rsid w:val="00C10E59"/>
    <w:rsid w:val="00C16F71"/>
    <w:rsid w:val="00C23070"/>
    <w:rsid w:val="00C257B0"/>
    <w:rsid w:val="00C33E84"/>
    <w:rsid w:val="00C33F42"/>
    <w:rsid w:val="00C35EB9"/>
    <w:rsid w:val="00C4302A"/>
    <w:rsid w:val="00C442D6"/>
    <w:rsid w:val="00C51F70"/>
    <w:rsid w:val="00C53FFA"/>
    <w:rsid w:val="00C620ED"/>
    <w:rsid w:val="00C629AC"/>
    <w:rsid w:val="00C6664A"/>
    <w:rsid w:val="00C66D98"/>
    <w:rsid w:val="00C7671F"/>
    <w:rsid w:val="00C852C7"/>
    <w:rsid w:val="00C925B4"/>
    <w:rsid w:val="00C9331C"/>
    <w:rsid w:val="00CA4D09"/>
    <w:rsid w:val="00CB6393"/>
    <w:rsid w:val="00CB6E32"/>
    <w:rsid w:val="00CC06BE"/>
    <w:rsid w:val="00CC60E9"/>
    <w:rsid w:val="00CC6CD5"/>
    <w:rsid w:val="00CD2C4F"/>
    <w:rsid w:val="00CD30D1"/>
    <w:rsid w:val="00CE3083"/>
    <w:rsid w:val="00CE5315"/>
    <w:rsid w:val="00CF05F5"/>
    <w:rsid w:val="00CF0E01"/>
    <w:rsid w:val="00CF1DA5"/>
    <w:rsid w:val="00CF40E1"/>
    <w:rsid w:val="00D0642D"/>
    <w:rsid w:val="00D067F0"/>
    <w:rsid w:val="00D12768"/>
    <w:rsid w:val="00D13998"/>
    <w:rsid w:val="00D159AB"/>
    <w:rsid w:val="00D212F0"/>
    <w:rsid w:val="00D237D9"/>
    <w:rsid w:val="00D3493C"/>
    <w:rsid w:val="00D52550"/>
    <w:rsid w:val="00D5768F"/>
    <w:rsid w:val="00D62837"/>
    <w:rsid w:val="00D708D2"/>
    <w:rsid w:val="00D736AA"/>
    <w:rsid w:val="00D82254"/>
    <w:rsid w:val="00D9130B"/>
    <w:rsid w:val="00D918DF"/>
    <w:rsid w:val="00D966A1"/>
    <w:rsid w:val="00D96DCB"/>
    <w:rsid w:val="00DA13ED"/>
    <w:rsid w:val="00DC0AB4"/>
    <w:rsid w:val="00DC1447"/>
    <w:rsid w:val="00DC2CA3"/>
    <w:rsid w:val="00DC45AC"/>
    <w:rsid w:val="00DF0BD6"/>
    <w:rsid w:val="00DF292F"/>
    <w:rsid w:val="00DF4349"/>
    <w:rsid w:val="00DF7A31"/>
    <w:rsid w:val="00E027A3"/>
    <w:rsid w:val="00E06EC0"/>
    <w:rsid w:val="00E13635"/>
    <w:rsid w:val="00E35602"/>
    <w:rsid w:val="00E363B9"/>
    <w:rsid w:val="00E36F83"/>
    <w:rsid w:val="00E41D19"/>
    <w:rsid w:val="00E46EC6"/>
    <w:rsid w:val="00E658AB"/>
    <w:rsid w:val="00E670BB"/>
    <w:rsid w:val="00E840F0"/>
    <w:rsid w:val="00E86F61"/>
    <w:rsid w:val="00E915D0"/>
    <w:rsid w:val="00E94BA0"/>
    <w:rsid w:val="00EA1982"/>
    <w:rsid w:val="00EA466D"/>
    <w:rsid w:val="00EB3BBB"/>
    <w:rsid w:val="00EB63E8"/>
    <w:rsid w:val="00EC0995"/>
    <w:rsid w:val="00EC3B4A"/>
    <w:rsid w:val="00EC719A"/>
    <w:rsid w:val="00ED5EA8"/>
    <w:rsid w:val="00ED6B0A"/>
    <w:rsid w:val="00EE2929"/>
    <w:rsid w:val="00EE7E2C"/>
    <w:rsid w:val="00EF0CEA"/>
    <w:rsid w:val="00EF3423"/>
    <w:rsid w:val="00F07D9C"/>
    <w:rsid w:val="00F10141"/>
    <w:rsid w:val="00F103F6"/>
    <w:rsid w:val="00F218F7"/>
    <w:rsid w:val="00F2556C"/>
    <w:rsid w:val="00F26DBD"/>
    <w:rsid w:val="00F27B51"/>
    <w:rsid w:val="00F34959"/>
    <w:rsid w:val="00F42991"/>
    <w:rsid w:val="00F43BC9"/>
    <w:rsid w:val="00F44FF8"/>
    <w:rsid w:val="00F53EC6"/>
    <w:rsid w:val="00F54143"/>
    <w:rsid w:val="00F54B55"/>
    <w:rsid w:val="00F634C0"/>
    <w:rsid w:val="00F74D0C"/>
    <w:rsid w:val="00F761D6"/>
    <w:rsid w:val="00F805B3"/>
    <w:rsid w:val="00FB1290"/>
    <w:rsid w:val="00FB69CF"/>
    <w:rsid w:val="00FC2D18"/>
    <w:rsid w:val="00FD3957"/>
    <w:rsid w:val="00FD40CB"/>
    <w:rsid w:val="00FE01D8"/>
    <w:rsid w:val="00FE0AF7"/>
    <w:rsid w:val="00FE48CB"/>
    <w:rsid w:val="00FF78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7597731"/>
  <w15:docId w15:val="{1AF51938-B442-4BAA-8D61-1E4DA46C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000000"/>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60"/>
      <w:contextualSpacing/>
      <w:jc w:val="left"/>
      <w:outlineLvl w:val="0"/>
    </w:pPr>
    <w:rPr>
      <w:rFonts w:ascii="Arial" w:eastAsia="Arial" w:hAnsi="Arial" w:cs="Arial"/>
      <w:b/>
      <w:sz w:val="24"/>
      <w:szCs w:val="24"/>
    </w:rPr>
  </w:style>
  <w:style w:type="paragraph" w:styleId="Heading2">
    <w:name w:val="heading 2"/>
    <w:basedOn w:val="Normal"/>
    <w:next w:val="Normal"/>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Normal"/>
    <w:next w:val="Normal"/>
    <w:pPr>
      <w:keepNext/>
      <w:keepLines/>
      <w:spacing w:after="240"/>
      <w:jc w:val="center"/>
      <w:outlineLvl w:val="2"/>
    </w:pPr>
    <w:rPr>
      <w:color w:val="365F91"/>
    </w:rPr>
  </w:style>
  <w:style w:type="paragraph" w:styleId="Heading4">
    <w:name w:val="heading 4"/>
    <w:basedOn w:val="Normal"/>
    <w:next w:val="Normal"/>
    <w:pPr>
      <w:keepNext/>
      <w:keepLines/>
      <w:spacing w:after="240"/>
      <w:jc w:val="center"/>
      <w:outlineLvl w:val="3"/>
    </w:pPr>
    <w:rPr>
      <w:color w:val="365F91"/>
    </w:rPr>
  </w:style>
  <w:style w:type="paragraph" w:styleId="Heading5">
    <w:name w:val="heading 5"/>
    <w:basedOn w:val="Normal"/>
    <w:next w:val="Normal"/>
    <w:pPr>
      <w:keepNext/>
      <w:keepLines/>
      <w:spacing w:after="240"/>
      <w:jc w:val="center"/>
      <w:outlineLvl w:val="4"/>
    </w:pPr>
    <w:rPr>
      <w:color w:val="365F91"/>
    </w:rPr>
  </w:style>
  <w:style w:type="paragraph" w:styleId="Heading6">
    <w:name w:val="heading 6"/>
    <w:basedOn w:val="Normal"/>
    <w:next w:val="Normal"/>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40"/>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b">
    <w:basedOn w:val="TableNormal"/>
    <w:tblPr>
      <w:tblStyleRowBandSize w:val="1"/>
      <w:tblStyleColBandSize w:val="1"/>
      <w:tblCellMar>
        <w:left w:w="113" w:type="dxa"/>
        <w:right w:w="113"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f">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238B9"/>
    <w:pPr>
      <w:tabs>
        <w:tab w:val="center" w:pos="4513"/>
        <w:tab w:val="right" w:pos="9026"/>
      </w:tabs>
    </w:pPr>
  </w:style>
  <w:style w:type="character" w:customStyle="1" w:styleId="HeaderChar">
    <w:name w:val="Header Char"/>
    <w:basedOn w:val="DefaultParagraphFont"/>
    <w:link w:val="Header"/>
    <w:uiPriority w:val="99"/>
    <w:rsid w:val="008238B9"/>
  </w:style>
  <w:style w:type="paragraph" w:styleId="Footer">
    <w:name w:val="footer"/>
    <w:basedOn w:val="Normal"/>
    <w:link w:val="FooterChar"/>
    <w:uiPriority w:val="99"/>
    <w:unhideWhenUsed/>
    <w:rsid w:val="008238B9"/>
    <w:pPr>
      <w:tabs>
        <w:tab w:val="center" w:pos="4513"/>
        <w:tab w:val="right" w:pos="9026"/>
      </w:tabs>
    </w:pPr>
  </w:style>
  <w:style w:type="character" w:customStyle="1" w:styleId="FooterChar">
    <w:name w:val="Footer Char"/>
    <w:basedOn w:val="DefaultParagraphFont"/>
    <w:link w:val="Footer"/>
    <w:uiPriority w:val="99"/>
    <w:rsid w:val="008238B9"/>
  </w:style>
  <w:style w:type="paragraph" w:styleId="ListParagraph">
    <w:name w:val="List Paragraph"/>
    <w:basedOn w:val="Normal"/>
    <w:link w:val="ListParagraphChar"/>
    <w:uiPriority w:val="34"/>
    <w:qFormat/>
    <w:rsid w:val="00860691"/>
    <w:pPr>
      <w:ind w:left="720"/>
      <w:contextualSpacing/>
    </w:pPr>
  </w:style>
  <w:style w:type="paragraph" w:styleId="BalloonText">
    <w:name w:val="Balloon Text"/>
    <w:basedOn w:val="Normal"/>
    <w:link w:val="BalloonTextChar"/>
    <w:uiPriority w:val="99"/>
    <w:semiHidden/>
    <w:unhideWhenUsed/>
    <w:rsid w:val="008342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2B2"/>
    <w:rPr>
      <w:rFonts w:ascii="Segoe UI" w:hAnsi="Segoe UI" w:cs="Segoe UI"/>
      <w:sz w:val="18"/>
      <w:szCs w:val="18"/>
    </w:rPr>
  </w:style>
  <w:style w:type="character" w:styleId="Hyperlink">
    <w:name w:val="Hyperlink"/>
    <w:basedOn w:val="DefaultParagraphFont"/>
    <w:uiPriority w:val="99"/>
    <w:unhideWhenUsed/>
    <w:rsid w:val="00EE7E2C"/>
    <w:rPr>
      <w:color w:val="0563C1" w:themeColor="hyperlink"/>
      <w:u w:val="single"/>
    </w:rPr>
  </w:style>
  <w:style w:type="table" w:styleId="TableGrid">
    <w:name w:val="Table Grid"/>
    <w:basedOn w:val="TableNormal"/>
    <w:uiPriority w:val="39"/>
    <w:rsid w:val="00A44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2">
    <w:name w:val="CO-2"/>
    <w:basedOn w:val="Heading2"/>
    <w:autoRedefine/>
    <w:qFormat/>
    <w:rsid w:val="00F218F7"/>
    <w:pPr>
      <w:keepNext w:val="0"/>
      <w:keepLines w:val="0"/>
      <w:widowControl w:val="0"/>
      <w:spacing w:before="0"/>
      <w:ind w:left="992"/>
      <w:outlineLvl w:val="9"/>
    </w:pPr>
    <w:rPr>
      <w:rFonts w:ascii="Arial" w:eastAsia="MS Gothic" w:hAnsi="Arial" w:cs="Times New Roman"/>
      <w:b w:val="0"/>
      <w:bCs/>
      <w:color w:val="auto"/>
      <w:sz w:val="22"/>
      <w:szCs w:val="22"/>
      <w:lang w:eastAsia="en-US"/>
    </w:rPr>
  </w:style>
  <w:style w:type="paragraph" w:customStyle="1" w:styleId="Default">
    <w:name w:val="Default"/>
    <w:rsid w:val="001A2D03"/>
    <w:pPr>
      <w:autoSpaceDE w:val="0"/>
      <w:autoSpaceDN w:val="0"/>
      <w:adjustRightInd w:val="0"/>
      <w:jc w:val="left"/>
    </w:pPr>
    <w:rPr>
      <w:rFonts w:ascii="Arial" w:hAnsi="Arial" w:cs="Arial"/>
      <w:sz w:val="24"/>
      <w:szCs w:val="24"/>
    </w:rPr>
  </w:style>
  <w:style w:type="character" w:customStyle="1" w:styleId="ListParagraphChar">
    <w:name w:val="List Paragraph Char"/>
    <w:link w:val="ListParagraph"/>
    <w:uiPriority w:val="34"/>
    <w:locked/>
    <w:rsid w:val="00371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717682">
      <w:bodyDiv w:val="1"/>
      <w:marLeft w:val="0"/>
      <w:marRight w:val="0"/>
      <w:marTop w:val="0"/>
      <w:marBottom w:val="0"/>
      <w:divBdr>
        <w:top w:val="none" w:sz="0" w:space="0" w:color="auto"/>
        <w:left w:val="none" w:sz="0" w:space="0" w:color="auto"/>
        <w:bottom w:val="none" w:sz="0" w:space="0" w:color="auto"/>
        <w:right w:val="none" w:sz="0" w:space="0" w:color="auto"/>
      </w:divBdr>
    </w:div>
    <w:div w:id="1375740762">
      <w:bodyDiv w:val="1"/>
      <w:marLeft w:val="0"/>
      <w:marRight w:val="0"/>
      <w:marTop w:val="0"/>
      <w:marBottom w:val="0"/>
      <w:divBdr>
        <w:top w:val="none" w:sz="0" w:space="0" w:color="auto"/>
        <w:left w:val="none" w:sz="0" w:space="0" w:color="auto"/>
        <w:bottom w:val="none" w:sz="0" w:space="0" w:color="auto"/>
        <w:right w:val="none" w:sz="0" w:space="0" w:color="auto"/>
      </w:divBdr>
    </w:div>
    <w:div w:id="1566992502">
      <w:bodyDiv w:val="1"/>
      <w:marLeft w:val="0"/>
      <w:marRight w:val="0"/>
      <w:marTop w:val="0"/>
      <w:marBottom w:val="0"/>
      <w:divBdr>
        <w:top w:val="none" w:sz="0" w:space="0" w:color="auto"/>
        <w:left w:val="none" w:sz="0" w:space="0" w:color="auto"/>
        <w:bottom w:val="none" w:sz="0" w:space="0" w:color="auto"/>
        <w:right w:val="none" w:sz="0" w:space="0" w:color="auto"/>
      </w:divBdr>
    </w:div>
    <w:div w:id="1823429328">
      <w:bodyDiv w:val="1"/>
      <w:marLeft w:val="0"/>
      <w:marRight w:val="0"/>
      <w:marTop w:val="0"/>
      <w:marBottom w:val="0"/>
      <w:divBdr>
        <w:top w:val="none" w:sz="0" w:space="0" w:color="auto"/>
        <w:left w:val="none" w:sz="0" w:space="0" w:color="auto"/>
        <w:bottom w:val="none" w:sz="0" w:space="0" w:color="auto"/>
        <w:right w:val="none" w:sz="0" w:space="0" w:color="auto"/>
      </w:divBdr>
    </w:div>
    <w:div w:id="183425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www.legislation.gov.uk/ssi/2012/88/made" TargetMode="External"/><Relationship Id="rId21" Type="http://schemas.openxmlformats.org/officeDocument/2006/relationships/oleObject" Target="embeddings/oleObject4.bin"/><Relationship Id="rId34" Type="http://schemas.openxmlformats.org/officeDocument/2006/relationships/hyperlink" Target="https://www.digitalmarketplace.service.gov.u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yperlink" Target="http://www.tbc.gov.uk" TargetMode="External"/><Relationship Id="rId37" Type="http://schemas.openxmlformats.org/officeDocument/2006/relationships/hyperlink" Target="http://www.legislation.gov.uk/ukpga/1998/29/contents"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hyperlink" Target="https://www.gov.uk/service-manual" TargetMode="Externa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yperlink" Target="http://www.tbc.gov.uk"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hyperlink" Target="https://www.gov.uk/service-manual/technology/code-of-practice.html"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www.legislation.gov.uk/uksi/2015/102/contents/made" TargetMode="External"/><Relationship Id="rId4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5592aced0e042f69fca0a5139ff90cb xmlns="8957e1e6-abcd-4cf7-ba95-1ca678fa249f">
      <Terms xmlns="http://schemas.microsoft.com/office/infopath/2007/PartnerControls"/>
    </d5592aced0e042f69fca0a5139ff90cb>
    <IWPContributor xmlns="b9ccc607-f9f9-45bf-bbfb-dce0fb28d359">
      <UserInfo>
        <DisplayName/>
        <AccountId xsi:nil="true"/>
        <AccountType/>
      </UserInfo>
    </IWPContributor>
    <d0f1a7161ace4a499fb810c97e457804 xmlns="8957e1e6-abcd-4cf7-ba95-1ca678fa249f">
      <Terms xmlns="http://schemas.microsoft.com/office/infopath/2007/PartnerControls"/>
    </d0f1a7161ace4a499fb810c97e457804>
    <TaxCatchAll xmlns="8957e1e6-abcd-4cf7-ba95-1ca678fa249f">
      <Value>4</Value>
      <Value>3</Value>
      <Value>1</Value>
    </TaxCatchAll>
    <_dlc_DocId xmlns="8957e1e6-abcd-4cf7-ba95-1ca678fa249f">W66KWWQARJJN-6-85620</_dlc_DocId>
    <hc29b081bb21471ca6bc494a76b91a8c xmlns="8957e1e6-abcd-4cf7-ba95-1ca678fa249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hc29b081bb21471ca6bc494a76b91a8c>
    <icaaecadeb424841a048c4dcd9de0e17 xmlns="8957e1e6-abcd-4cf7-ba95-1ca678fa249f">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caaecadeb424841a048c4dcd9de0e17>
    <h5181134883947a99a38d116ffff0102 xmlns="01aabf36-262b-4438-8853-1f3eada38151">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01aabf36-262b-4438-8853-1f3eada38151">
      <Terms xmlns="http://schemas.microsoft.com/office/infopath/2007/PartnerControls"/>
    </h5181134883947a99a38d116ffff0006>
    <_dlc_DocIdUrl xmlns="8957e1e6-abcd-4cf7-ba95-1ca678fa249f">
      <Url>https://educationgovuk.sharepoint.com/sites/csm/_layouts/15/DocIdRedir.aspx?ID=W66KWWQARJJN-6-85620</Url>
      <Description>W66KWWQARJJN-6-85620</Description>
    </_dlc_DocIdUrl>
    <Comment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managed Document" ma:contentTypeID="0x01010013CDDE7EA972174491B477ECADE7A29610005FFF0915B4B7F845BE79260C61FCA666" ma:contentTypeVersion="59" ma:contentTypeDescription="For working documents that do not need to be declared as records.  Will be deleted two years after last modified date." ma:contentTypeScope="" ma:versionID="5753c8a5718f41d45b247880d03da987">
  <xsd:schema xmlns:xsd="http://www.w3.org/2001/XMLSchema" xmlns:xs="http://www.w3.org/2001/XMLSchema" xmlns:p="http://schemas.microsoft.com/office/2006/metadata/properties" xmlns:ns1="http://schemas.microsoft.com/sharepoint/v3" xmlns:ns2="8957e1e6-abcd-4cf7-ba95-1ca678fa249f" xmlns:ns3="b9ccc607-f9f9-45bf-bbfb-dce0fb28d359" xmlns:ns4="01aabf36-262b-4438-8853-1f3eada38151" targetNamespace="http://schemas.microsoft.com/office/2006/metadata/properties" ma:root="true" ma:fieldsID="7aa424a3de9aecd5f9839e38e3f25fd4" ns1:_="" ns2:_="" ns3:_="" ns4:_="">
    <xsd:import namespace="http://schemas.microsoft.com/sharepoint/v3"/>
    <xsd:import namespace="8957e1e6-abcd-4cf7-ba95-1ca678fa249f"/>
    <xsd:import namespace="b9ccc607-f9f9-45bf-bbfb-dce0fb28d359"/>
    <xsd:import namespace="01aabf36-262b-4438-8853-1f3eada38151"/>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d0f1a7161ace4a499fb810c97e457804" minOccurs="0"/>
                <xsd:element ref="ns2:hc29b081bb21471ca6bc494a76b91a8c" minOccurs="0"/>
                <xsd:element ref="ns2:d5592aced0e042f69fca0a5139ff90cb" minOccurs="0"/>
                <xsd:element ref="ns2:icaaecadeb424841a048c4dcd9de0e17" minOccurs="0"/>
                <xsd:element ref="ns3:IWPContributor" minOccurs="0"/>
                <xsd:element ref="ns4:h5181134883947a99a38d116ffff0102" minOccurs="0"/>
                <xsd:element ref="ns4:h5181134883947a99a38d116ffff0006"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57e1e6-abcd-4cf7-ba95-1ca678fa24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88723c9d-7099-4fb8-9661-0db6c7e32706}" ma:internalName="TaxCatchAll" ma:readOnly="false" ma:showField="CatchAllData"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88723c9d-7099-4fb8-9661-0db6c7e32706}" ma:internalName="TaxCatchAllLabel" ma:readOnly="true" ma:showField="CatchAllDataLabel"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d0f1a7161ace4a499fb810c97e457804" ma:index="22" nillable="true" ma:taxonomy="true" ma:internalName="d0f1a7161ace4a499fb810c97e457804" ma:taxonomyFieldName="IWPFunction" ma:displayName="Function" ma:readOnly="false" ma:fieldId="{d0f1a716-1ace-4a49-9fb8-10c97e457804}"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hc29b081bb21471ca6bc494a76b91a8c" ma:index="23" ma:taxonomy="true" ma:internalName="hc29b081bb21471ca6bc494a76b91a8c" ma:taxonomyFieldName="IWPRightsProtectiveMarking" ma:displayName="Rights: Protective Marking" ma:readOnly="false" ma:default="1;#Official|0884c477-2e62-47ea-b19c-5af6e91124c5" ma:fieldId="{1c29b081-bb21-471c-a6bc-494a76b91a8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d5592aced0e042f69fca0a5139ff90cb" ma:index="24" nillable="true" ma:taxonomy="true" ma:internalName="d5592aced0e042f69fca0a5139ff90cb" ma:taxonomyFieldName="IWPSiteType" ma:displayName="Site Type" ma:readOnly="false" ma:fieldId="{d5592ace-d0e0-42f6-9fca-0a5139ff90cb}"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icaaecadeb424841a048c4dcd9de0e17" ma:index="25" ma:taxonomy="true" ma:internalName="icaaecadeb424841a048c4dcd9de0e17" ma:taxonomyFieldName="IWPOrganisationalUnit" ma:displayName="Organisational Unit" ma:readOnly="false" ma:default="4;#DfE|cc08a6d4-dfde-4d0f-bd85-069ebcef80d5" ma:fieldId="{2caaecad-eb42-4841-a048-c4dcd9de0e17}"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aabf36-262b-4438-8853-1f3eada38151"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1A211-1B01-4C37-980F-C929CDB8BBE7}">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b9ccc607-f9f9-45bf-bbfb-dce0fb28d359"/>
    <ds:schemaRef ds:uri="01aabf36-262b-4438-8853-1f3eada38151"/>
    <ds:schemaRef ds:uri="http://www.w3.org/XML/1998/namespace"/>
    <ds:schemaRef ds:uri="http://purl.org/dc/terms/"/>
    <ds:schemaRef ds:uri="8957e1e6-abcd-4cf7-ba95-1ca678fa249f"/>
    <ds:schemaRef ds:uri="http://schemas.microsoft.com/sharepoint/v3"/>
    <ds:schemaRef ds:uri="http://purl.org/dc/dcmitype/"/>
  </ds:schemaRefs>
</ds:datastoreItem>
</file>

<file path=customXml/itemProps2.xml><?xml version="1.0" encoding="utf-8"?>
<ds:datastoreItem xmlns:ds="http://schemas.openxmlformats.org/officeDocument/2006/customXml" ds:itemID="{66798828-5567-4866-8F9E-602F4BA4C422}">
  <ds:schemaRefs>
    <ds:schemaRef ds:uri="http://schemas.microsoft.com/sharepoint/events"/>
  </ds:schemaRefs>
</ds:datastoreItem>
</file>

<file path=customXml/itemProps3.xml><?xml version="1.0" encoding="utf-8"?>
<ds:datastoreItem xmlns:ds="http://schemas.openxmlformats.org/officeDocument/2006/customXml" ds:itemID="{55F6A4E4-1858-455C-9692-8730E7CD2959}">
  <ds:schemaRefs>
    <ds:schemaRef ds:uri="http://schemas.microsoft.com/sharepoint/v3/contenttype/forms"/>
  </ds:schemaRefs>
</ds:datastoreItem>
</file>

<file path=customXml/itemProps4.xml><?xml version="1.0" encoding="utf-8"?>
<ds:datastoreItem xmlns:ds="http://schemas.openxmlformats.org/officeDocument/2006/customXml" ds:itemID="{9869FB7A-DA86-47DB-AA54-65D3D78AF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7e1e6-abcd-4cf7-ba95-1ca678fa249f"/>
    <ds:schemaRef ds:uri="b9ccc607-f9f9-45bf-bbfb-dce0fb28d359"/>
    <ds:schemaRef ds:uri="01aabf36-262b-4438-8853-1f3eada38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12954</Words>
  <Characters>73839</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NCC Group</Company>
  <LinksUpToDate>false</LinksUpToDate>
  <CharactersWithSpaces>86620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Gurjiv Khehra</dc:creator>
  <cp:lastModifiedBy>BAINS, Angela</cp:lastModifiedBy>
  <cp:revision>4</cp:revision>
  <cp:lastPrinted>2017-03-20T16:38:00Z</cp:lastPrinted>
  <dcterms:created xsi:type="dcterms:W3CDTF">2018-07-03T11:04:00Z</dcterms:created>
  <dcterms:modified xsi:type="dcterms:W3CDTF">2018-07-03T11:10:00Z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0x01010013CDDE7EA972174491B477ECADE7A29610005FFF0915B4B7F845BE79260C61FCA666</vt:lpwstr>
  </property>
  <property fmtid="{D5CDD505-2E9C-101B-9397-08002B2CF9AE}" pid="3" name="IWPOrganisationalUnit">
    <vt:lpwstr>4;#DfE|cc08a6d4-dfde-4d0f-bd85-069ebcef80d5</vt:lpwstr>
  </property>
  <property fmtid="{D5CDD505-2E9C-101B-9397-08002B2CF9AE}" pid="4" name="IWPOwner">
    <vt:lpwstr>3;#DfE|a484111e-5b24-4ad9-9778-c536c8c88985</vt:lpwstr>
  </property>
  <property fmtid="{D5CDD505-2E9C-101B-9397-08002B2CF9AE}" pid="5" name="IWPRightsProtectiveMarking">
    <vt:lpwstr>1;#Official|0884c477-2e62-47ea-b19c-5af6e91124c5</vt:lpwstr>
  </property>
  <property fmtid="{D5CDD505-2E9C-101B-9397-08002B2CF9AE}" pid="6" name="_dlc_DocIdItemGuid">
    <vt:lpwstr>20d117be-9346-4e57-84f3-c516e551e75d</vt:lpwstr>
  </property>
</Properties>
</file>