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81477" w14:textId="65310658" w:rsidR="006E5BB9" w:rsidRDefault="006E5BB9" w:rsidP="00A24CE9">
      <w:r>
        <w:rPr>
          <w:noProof/>
        </w:rPr>
        <w:tab/>
      </w:r>
    </w:p>
    <w:p w14:paraId="23D5E835" w14:textId="4275DB8E" w:rsidR="006E5BB9" w:rsidRDefault="006E5BB9" w:rsidP="00A24CE9"/>
    <w:p w14:paraId="3E74A5DC" w14:textId="1C0BC982" w:rsidR="00534877" w:rsidRDefault="00534877" w:rsidP="00A24CE9"/>
    <w:p w14:paraId="64597B40" w14:textId="77777777" w:rsidR="00534877" w:rsidRPr="00AC0A08" w:rsidRDefault="00534877" w:rsidP="0016356B">
      <w:pPr>
        <w:pStyle w:val="Heading1"/>
      </w:pPr>
      <w:r>
        <w:t>Contract for:</w:t>
      </w:r>
    </w:p>
    <w:p w14:paraId="57DA2422" w14:textId="77777777" w:rsidR="00534877" w:rsidRPr="00AC0A08" w:rsidRDefault="00534877" w:rsidP="00A24CE9"/>
    <w:p w14:paraId="66A91D0B" w14:textId="7859F074" w:rsidR="00534877" w:rsidRPr="00AC0A08" w:rsidRDefault="00534877" w:rsidP="00A24CE9">
      <w:pPr>
        <w:pStyle w:val="Heading2"/>
        <w:rPr>
          <w:rFonts w:ascii="Avenir Next" w:hAnsi="Avenir Next"/>
          <w:sz w:val="36"/>
          <w:szCs w:val="36"/>
          <w:lang w:val="en-GB" w:eastAsia="en-GB"/>
        </w:rPr>
      </w:pPr>
      <w:r w:rsidRPr="00534877">
        <w:rPr>
          <w:highlight w:val="yellow"/>
        </w:rPr>
        <w:t>NAME</w:t>
      </w:r>
    </w:p>
    <w:p w14:paraId="00CC1008" w14:textId="5C817B7D" w:rsidR="00534877" w:rsidRPr="0016356B" w:rsidRDefault="00534877" w:rsidP="0016356B">
      <w:pPr>
        <w:spacing w:before="2040"/>
        <w:ind w:left="992"/>
        <w:rPr>
          <w:b/>
          <w:bCs/>
          <w:color w:val="34516C"/>
          <w:sz w:val="28"/>
          <w:szCs w:val="32"/>
        </w:rPr>
      </w:pPr>
      <w:proofErr w:type="spellStart"/>
      <w:r w:rsidRPr="0016356B">
        <w:rPr>
          <w:b/>
          <w:bCs/>
          <w:color w:val="34516C"/>
          <w:sz w:val="28"/>
          <w:szCs w:val="32"/>
        </w:rPr>
        <w:t>UCLan</w:t>
      </w:r>
      <w:proofErr w:type="spellEnd"/>
      <w:r w:rsidRPr="0016356B">
        <w:rPr>
          <w:b/>
          <w:bCs/>
          <w:color w:val="34516C"/>
          <w:sz w:val="28"/>
          <w:szCs w:val="32"/>
        </w:rPr>
        <w:t xml:space="preserve"> Reference: </w:t>
      </w:r>
      <w:r w:rsidRPr="0016356B">
        <w:rPr>
          <w:b/>
          <w:bCs/>
          <w:color w:val="34516C"/>
          <w:sz w:val="28"/>
          <w:szCs w:val="32"/>
          <w:highlight w:val="yellow"/>
        </w:rPr>
        <w:t>PST-XX-XXXX</w:t>
      </w:r>
    </w:p>
    <w:p w14:paraId="2F8FBF00" w14:textId="77777777" w:rsidR="00534877" w:rsidRPr="0016356B" w:rsidRDefault="00534877" w:rsidP="00A24CE9">
      <w:pPr>
        <w:rPr>
          <w:b/>
          <w:bCs/>
          <w:color w:val="34516C"/>
          <w:sz w:val="28"/>
          <w:szCs w:val="32"/>
        </w:rPr>
      </w:pPr>
      <w:r w:rsidRPr="0016356B">
        <w:rPr>
          <w:b/>
          <w:bCs/>
          <w:color w:val="34516C"/>
          <w:sz w:val="28"/>
          <w:szCs w:val="32"/>
        </w:rPr>
        <w:t>Procurement Lead:</w:t>
      </w:r>
    </w:p>
    <w:p w14:paraId="389F3067" w14:textId="77777777" w:rsidR="00534877" w:rsidRPr="0016356B" w:rsidRDefault="00534877" w:rsidP="00A24CE9">
      <w:pPr>
        <w:rPr>
          <w:b/>
          <w:bCs/>
          <w:color w:val="34516C"/>
          <w:sz w:val="28"/>
          <w:szCs w:val="32"/>
        </w:rPr>
      </w:pPr>
      <w:r w:rsidRPr="0016356B">
        <w:rPr>
          <w:b/>
          <w:bCs/>
          <w:color w:val="34516C"/>
          <w:sz w:val="28"/>
          <w:szCs w:val="32"/>
        </w:rPr>
        <w:t xml:space="preserve">Date: </w:t>
      </w:r>
      <w:r w:rsidRPr="0016356B">
        <w:rPr>
          <w:b/>
          <w:bCs/>
          <w:color w:val="34516C"/>
          <w:sz w:val="28"/>
          <w:szCs w:val="32"/>
          <w:highlight w:val="yellow"/>
        </w:rPr>
        <w:t>09/11/2021</w:t>
      </w:r>
    </w:p>
    <w:p w14:paraId="0B3E38E0" w14:textId="23A135C0" w:rsidR="00534877" w:rsidRDefault="00534877" w:rsidP="00A24CE9">
      <w:r>
        <w:br w:type="page"/>
      </w:r>
    </w:p>
    <w:p w14:paraId="5211AC02" w14:textId="77777777" w:rsidR="00534877" w:rsidRPr="00C00C31" w:rsidRDefault="00534877" w:rsidP="00A24CE9">
      <w:pPr>
        <w:pStyle w:val="Heading2"/>
      </w:pPr>
      <w:r w:rsidRPr="00C00C31">
        <w:lastRenderedPageBreak/>
        <w:t xml:space="preserve">Form of </w:t>
      </w:r>
      <w:r w:rsidRPr="001F109D">
        <w:t>Agreement</w:t>
      </w:r>
    </w:p>
    <w:p w14:paraId="0B009B9A" w14:textId="77777777" w:rsidR="00534877" w:rsidRDefault="00534877" w:rsidP="00D21769">
      <w:pPr>
        <w:ind w:left="-426"/>
      </w:pPr>
      <w:r>
        <w:t xml:space="preserve">This agreement is made the </w:t>
      </w:r>
      <w:r w:rsidRPr="00534877">
        <w:rPr>
          <w:highlight w:val="yellow"/>
        </w:rPr>
        <w:t>09/11/2021</w:t>
      </w:r>
      <w:r>
        <w:t xml:space="preserve"> between:</w:t>
      </w:r>
    </w:p>
    <w:p w14:paraId="315E1260" w14:textId="77777777" w:rsidR="00534877" w:rsidRDefault="00534877" w:rsidP="00BC5264">
      <w:pPr>
        <w:pStyle w:val="ListParagraph"/>
        <w:numPr>
          <w:ilvl w:val="0"/>
          <w:numId w:val="6"/>
        </w:numPr>
        <w:spacing w:after="360"/>
        <w:ind w:left="714" w:hanging="357"/>
        <w:contextualSpacing w:val="0"/>
      </w:pPr>
      <w:r>
        <w:t xml:space="preserve">The University of Central Lancashire, Preston, Lancashire, PR1 2HE </w:t>
      </w:r>
      <w:r w:rsidRPr="00E63F88">
        <w:t>(the Customer)</w:t>
      </w:r>
    </w:p>
    <w:p w14:paraId="00F3C5E5" w14:textId="7626A7BF" w:rsidR="00534877" w:rsidRDefault="00D21769" w:rsidP="00BC5264">
      <w:pPr>
        <w:pStyle w:val="ListParagraph"/>
        <w:numPr>
          <w:ilvl w:val="0"/>
          <w:numId w:val="6"/>
        </w:numPr>
        <w:spacing w:after="240"/>
        <w:ind w:left="714" w:hanging="357"/>
        <w:contextualSpacing w:val="0"/>
      </w:pPr>
      <w:r w:rsidRPr="00D21769">
        <w:rPr>
          <w:highlight w:val="yellow"/>
        </w:rPr>
        <w:t>Supplier</w:t>
      </w:r>
      <w:r w:rsidR="00534877" w:rsidRPr="00831BC6">
        <w:t>,</w:t>
      </w:r>
      <w:r w:rsidR="00534877">
        <w:t xml:space="preserve"> </w:t>
      </w:r>
      <w:r w:rsidR="006C126A" w:rsidRPr="006C126A">
        <w:rPr>
          <w:highlight w:val="yellow"/>
        </w:rPr>
        <w:t>[0000000]</w:t>
      </w:r>
      <w:r w:rsidR="00534877">
        <w:t xml:space="preserve">, whose registered office is at </w:t>
      </w:r>
      <w:r w:rsidR="006C126A" w:rsidRPr="006C126A">
        <w:rPr>
          <w:highlight w:val="yellow"/>
        </w:rPr>
        <w:t>ADDRESS</w:t>
      </w:r>
      <w:r w:rsidR="00534877">
        <w:t xml:space="preserve"> (</w:t>
      </w:r>
      <w:r w:rsidR="00534877" w:rsidRPr="00E63F88">
        <w:t>the Supplier)</w:t>
      </w:r>
    </w:p>
    <w:p w14:paraId="22FB8D94" w14:textId="77777777" w:rsidR="00534877" w:rsidRDefault="00534877" w:rsidP="00A24CE9">
      <w:r>
        <w:t>The documents forming this agreement are:</w:t>
      </w:r>
    </w:p>
    <w:p w14:paraId="277320C3" w14:textId="77777777" w:rsidR="00534877" w:rsidRDefault="00534877" w:rsidP="00A24CE9">
      <w:r>
        <w:t>Form of Agreement</w:t>
      </w:r>
    </w:p>
    <w:p w14:paraId="06BCAE73" w14:textId="77777777" w:rsidR="00534877" w:rsidRPr="00E63F88" w:rsidRDefault="00534877" w:rsidP="00A24CE9">
      <w:r w:rsidRPr="00E63F88">
        <w:t xml:space="preserve">Schedule One: Terms and Conditions </w:t>
      </w:r>
    </w:p>
    <w:p w14:paraId="0F7D2631" w14:textId="77777777" w:rsidR="00534877" w:rsidRPr="00F419DD" w:rsidRDefault="00534877" w:rsidP="00A24CE9">
      <w:r w:rsidRPr="00F419DD">
        <w:t>Schedule Two: Specification</w:t>
      </w:r>
    </w:p>
    <w:p w14:paraId="4F2EEEAB" w14:textId="77777777" w:rsidR="00534877" w:rsidRPr="00F419DD" w:rsidRDefault="00534877" w:rsidP="00A24CE9">
      <w:r w:rsidRPr="00F419DD">
        <w:t>Schedule Three: Mandatory Policies</w:t>
      </w:r>
    </w:p>
    <w:p w14:paraId="5686F58B" w14:textId="77777777" w:rsidR="00534877" w:rsidRPr="00F419DD" w:rsidRDefault="00534877" w:rsidP="00A24CE9">
      <w:r w:rsidRPr="00F419DD">
        <w:t>Schedule Four: Pricing Schedule</w:t>
      </w:r>
    </w:p>
    <w:p w14:paraId="1286A85F" w14:textId="77777777" w:rsidR="00534877" w:rsidRDefault="00534877" w:rsidP="00A24CE9">
      <w:r w:rsidRPr="00F419DD">
        <w:t>Schedule Five: Tender Return</w:t>
      </w:r>
    </w:p>
    <w:p w14:paraId="52F5F3F1" w14:textId="77777777" w:rsidR="00534877" w:rsidRDefault="006500C6" w:rsidP="00A24CE9">
      <w:r>
        <w:rPr>
          <w:noProof/>
        </w:rPr>
        <w:pict w14:anchorId="07C48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icrosoft Office Signature Line..." style="position:absolute;left:0;text-align:left;margin-left:62.15pt;margin-top:15.55pt;width:153.25pt;height:76.1pt;z-index:-251658240;mso-position-horizontal-relative:text;mso-position-vertical-relative:text" wrapcoords="741 7699 741 11121 -106 12618 21600 12618 21600 12404 2647 11121 2647 7699 741 7699">
            <v:imagedata r:id="rId8" o:title=""/>
            <o:lock v:ext="edit" ungrouping="t" rotation="t" cropping="t" verticies="t" text="t" grouping="t"/>
            <o:signatureline v:ext="edit" id="{66BEC0CC-F5AB-4F9D-ABC5-01FCE8035124}" provid="{00000000-0000-0000-0000-000000000000}" issignatureline="t"/>
            <w10:wrap type="tight"/>
          </v:shape>
        </w:pict>
      </w:r>
      <w:r w:rsidR="00534877">
        <w:t>Any Schedules and/or Appendices attached to this document,</w:t>
      </w:r>
    </w:p>
    <w:p w14:paraId="409C3D91" w14:textId="77777777" w:rsidR="00534877" w:rsidRDefault="00534877" w:rsidP="00A24CE9">
      <w:pPr>
        <w:rPr>
          <w:lang w:eastAsia="ja-JP"/>
        </w:rPr>
      </w:pPr>
    </w:p>
    <w:p w14:paraId="44F2B56C" w14:textId="77777777" w:rsidR="00534877" w:rsidRDefault="00534877" w:rsidP="00A24CE9">
      <w:pPr>
        <w:rPr>
          <w:lang w:eastAsia="ja-JP"/>
        </w:rPr>
      </w:pPr>
      <w:r>
        <w:rPr>
          <w:noProof/>
          <w:lang w:eastAsia="ja-JP"/>
        </w:rPr>
        <mc:AlternateContent>
          <mc:Choice Requires="wps">
            <w:drawing>
              <wp:anchor distT="45720" distB="45720" distL="114300" distR="114300" simplePos="0" relativeHeight="251660288" behindDoc="0" locked="0" layoutInCell="1" allowOverlap="1" wp14:anchorId="5A55B974" wp14:editId="25B8818A">
                <wp:simplePos x="0" y="0"/>
                <wp:positionH relativeFrom="margin">
                  <wp:align>left</wp:align>
                </wp:positionH>
                <wp:positionV relativeFrom="paragraph">
                  <wp:posOffset>295275</wp:posOffset>
                </wp:positionV>
                <wp:extent cx="2360930" cy="7315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noFill/>
                        <a:ln w="9525">
                          <a:noFill/>
                          <a:miter lim="800000"/>
                          <a:headEnd/>
                          <a:tailEnd/>
                        </a:ln>
                      </wps:spPr>
                      <wps:txbx>
                        <w:txbxContent>
                          <w:p w14:paraId="234FC9DF" w14:textId="77777777" w:rsidR="00534877" w:rsidRDefault="00534877" w:rsidP="00A24CE9">
                            <w:r>
                              <w:t>As an authorized signatory for and on behalf of The University of Central Lancashire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A55B974" id="_x0000_t202" coordsize="21600,21600" o:spt="202" path="m,l,21600r21600,l21600,xe">
                <v:stroke joinstyle="miter"/>
                <v:path gradientshapeok="t" o:connecttype="rect"/>
              </v:shapetype>
              <v:shape id="Text Box 2" o:spid="_x0000_s1026" type="#_x0000_t202" style="position:absolute;left:0;text-align:left;margin-left:0;margin-top:23.25pt;width:185.9pt;height:57.6pt;z-index:25166028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syDAIAAPQDAAAOAAAAZHJzL2Uyb0RvYy54bWysU9tuGyEQfa/Uf0C813uxHccrr6M0aapK&#10;6UVK+gGYZb2owFDA3nW/vgPrOKv2rSoPCJiZM3PODJubQStyFM5LMDUtZjklwnBopNnX9Pvzw7tr&#10;SnxgpmEKjKjpSXh6s337ZtPbSpTQgWqEIwhifNXbmnYh2CrLPO+EZn4GVhg0tuA0C3h1+6xxrEd0&#10;rbIyz6+yHlxjHXDhPb7ej0a6TfhtK3j42rZeBKJqirWFtLu07+KebTes2jtmO8nPZbB/qEIzaTDp&#10;BeqeBUYOTv4FpSV34KENMw46g7aVXCQOyKbI/2Dz1DErEhcUx9uLTP7/wfIvx2+OyKamZbGixDCN&#10;TXoWQyDvYSBl1Ke3vkK3J4uOYcBn7HPi6u0j8B+eGLjrmNmLW+eg7wRrsL4iRmaT0BHHR5Bd/xka&#10;TMMOARLQ0DodxUM5CKJjn06X3sRSOD6W86t8PUcTR9tqXizL1LyMVS/R1vnwUYAm8VBTh71P6Oz4&#10;6EOshlUvLjGZgQepVOq/MqSv6XpZLlPAxKJlwPFUUtf0Oo9rHJhI8oNpUnBgUo1nTKDMmXUkOlIO&#10;w25AxyjFDpoT8ncwjiF+Gzx04H5R0uMI1tT/PDAnKFGfDGq4LhaLOLPpsliukDFxU8tuamGGI1RN&#10;AyXj8S6kOR+53qLWrUwyvFZyrhVHK6lz/gZxdqf35PX6Wbe/AQAA//8DAFBLAwQUAAYACAAAACEA&#10;Q2nI+N0AAAAHAQAADwAAAGRycy9kb3ducmV2LnhtbEyPzU7DMBCE70i8g7VI3KgTaJIqjVMhVA5I&#10;HKCUu+tsfiBeR7GTBp6e5QTH0Yxmvil2i+3FjKPvHCmIVxEIJOOqjhoFx7fHmw0IHzRVuneECr7Q&#10;w668vCh0XrkzveJ8CI3gEvK5VtCGMORSetOi1X7lBiT2ajdaHViOjaxGfeZy28vbKEql1R3xQqsH&#10;fGjRfB4mq6B+es/s87reH/dT8v0xJ2Z5aYxS11fL/RZEwCX8heEXn9GhZKaTm6jyolfAR4KCdZqA&#10;YPcui/nIiWNpnIEsC/mfv/wBAAD//wMAUEsBAi0AFAAGAAgAAAAhALaDOJL+AAAA4QEAABMAAAAA&#10;AAAAAAAAAAAAAAAAAFtDb250ZW50X1R5cGVzXS54bWxQSwECLQAUAAYACAAAACEAOP0h/9YAAACU&#10;AQAACwAAAAAAAAAAAAAAAAAvAQAAX3JlbHMvLnJlbHNQSwECLQAUAAYACAAAACEAAc5rMgwCAAD0&#10;AwAADgAAAAAAAAAAAAAAAAAuAgAAZHJzL2Uyb0RvYy54bWxQSwECLQAUAAYACAAAACEAQ2nI+N0A&#10;AAAHAQAADwAAAAAAAAAAAAAAAABmBAAAZHJzL2Rvd25yZXYueG1sUEsFBgAAAAAEAAQA8wAAAHAF&#10;AAAAAA==&#10;" filled="f" stroked="f">
                <v:textbox>
                  <w:txbxContent>
                    <w:p w14:paraId="234FC9DF" w14:textId="77777777" w:rsidR="00534877" w:rsidRDefault="00534877" w:rsidP="00A24CE9">
                      <w:r>
                        <w:t>As an authorized signatory for and on behalf of The University of Central Lancashire</w:t>
                      </w:r>
                    </w:p>
                  </w:txbxContent>
                </v:textbox>
                <w10:wrap type="square" anchorx="margin"/>
              </v:shape>
            </w:pict>
          </mc:Fallback>
        </mc:AlternateContent>
      </w:r>
      <w:r>
        <w:rPr>
          <w:noProof/>
          <w:lang w:eastAsia="ja-JP"/>
        </w:rPr>
        <mc:AlternateContent>
          <mc:Choice Requires="wps">
            <w:drawing>
              <wp:anchor distT="45720" distB="45720" distL="114300" distR="114300" simplePos="0" relativeHeight="251661312" behindDoc="0" locked="0" layoutInCell="1" allowOverlap="1" wp14:anchorId="324E6247" wp14:editId="041CFACA">
                <wp:simplePos x="0" y="0"/>
                <wp:positionH relativeFrom="margin">
                  <wp:align>right</wp:align>
                </wp:positionH>
                <wp:positionV relativeFrom="paragraph">
                  <wp:posOffset>7620</wp:posOffset>
                </wp:positionV>
                <wp:extent cx="2807970" cy="1136015"/>
                <wp:effectExtent l="0" t="0" r="0" b="69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1136015"/>
                        </a:xfrm>
                        <a:prstGeom prst="rect">
                          <a:avLst/>
                        </a:prstGeom>
                        <a:solidFill>
                          <a:srgbClr val="FFFFFF"/>
                        </a:solidFill>
                        <a:ln w="9525">
                          <a:noFill/>
                          <a:miter lim="800000"/>
                          <a:headEnd/>
                          <a:tailEnd/>
                        </a:ln>
                      </wps:spPr>
                      <wps:txbx>
                        <w:txbxContent>
                          <w:p w14:paraId="6F2F981C" w14:textId="77777777" w:rsidR="00534877" w:rsidRPr="005927E0" w:rsidRDefault="00534877" w:rsidP="00A24CE9">
                            <w:pPr>
                              <w:rPr>
                                <w:color w:val="FFFFFF" w:themeColor="background1"/>
                                <w14:textFill>
                                  <w14:noFill/>
                                </w14:textFill>
                              </w:rPr>
                            </w:pPr>
                            <w:r>
                              <w:t>Print Name:</w:t>
                            </w:r>
                          </w:p>
                          <w:p w14:paraId="0FEB55D9" w14:textId="77777777" w:rsidR="00534877" w:rsidRDefault="00534877" w:rsidP="00A24CE9">
                            <w:r>
                              <w:t>Title:</w:t>
                            </w:r>
                          </w:p>
                          <w:p w14:paraId="52491A0E" w14:textId="77777777" w:rsidR="00534877" w:rsidRDefault="00534877" w:rsidP="00A24CE9">
                            <w: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E6247" id="_x0000_s1027" type="#_x0000_t202" style="position:absolute;left:0;text-align:left;margin-left:169.9pt;margin-top:.6pt;width:221.1pt;height:89.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jHIwIAACMEAAAOAAAAZHJzL2Uyb0RvYy54bWysU9uO2yAQfa/Uf0C8N740ySZWnNU221SV&#10;thdptx+AMY5RgaFAYqdf34Fks2n7VpUHxDAzhzNnhtXtqBU5COclmJoWk5wSYTi00uxq+u1p+2ZB&#10;iQ/MtEyBETU9Ck9v169frQZbiRJ6UK1wBEGMrwZb0z4EW2WZ573QzE/ACoPODpxmAU23y1rHBkTX&#10;KivzfJ4N4FrrgAvv8fb+5KTrhN91gocvXedFIKqmyC2k3aW9iXu2XrFq55jtJT/TYP/AQjNp8NEL&#10;1D0LjOyd/AtKS+7AQxcmHHQGXSe5SDVgNUX+RzWPPbMi1YLieHuRyf8/WP758NUR2dZ0TolhGlv0&#10;JMZA3sFIyqjOYH2FQY8Ww8KI19jlVKm3D8C/e2Jg0zOzE3fOwdAL1iK7ImZmV6knHB9BmuETtPgM&#10;2wdIQGPndJQOxSCIjl06XjoTqXC8LBf5zfIGXRx9RfF2nhez9AarntOt8+GDAE3ioaYOW5/g2eHB&#10;h0iHVc8h8TUPSrZbqVQy3K7ZKEcODMdkm9YZ/bcwZchQ0+WsnCVkAzE/TZCWAcdYSV3TRR5XTGdV&#10;lOO9adM5MKlOZ2SizFmfKMlJnDA2Y2pEEi9q10B7RMEcnKYWfxkeenA/KRlwYmvqf+yZE5SojwZF&#10;XxbTaRzxZExnNyUa7trTXHuY4QhV00DJ6bgJ6VtE2gbusDmdTLK9MDlTxklMap5/TRz1aztFvfzt&#10;9S8AAAD//wMAUEsDBBQABgAIAAAAIQBsl7YH2gAAAAYBAAAPAAAAZHJzL2Rvd25yZXYueG1sTI/N&#10;TsNADITvSLzDykhcEN00Cm0J2VSABOLanwdwsm4SkfVG2W2Tvj3mBDePxxp/U2xn16sLjaHzbGC5&#10;SEAR19523Bg4Hj4eN6BCRLbYeyYDVwqwLW9vCsytn3hHl31slIRwyNFAG+OQax3qlhyGhR+IxTv5&#10;0WEUOTbajjhJuOt1miQr7bBj+dDiQO8t1d/7szNw+poenp6n6jMe17ts9YbduvJXY+7v5tcXUJHm&#10;+HcMv/iCDqUwVf7MNqjegBSJsk1BiZllqQyV6E2yBF0W+j9++QMAAP//AwBQSwECLQAUAAYACAAA&#10;ACEAtoM4kv4AAADhAQAAEwAAAAAAAAAAAAAAAAAAAAAAW0NvbnRlbnRfVHlwZXNdLnhtbFBLAQIt&#10;ABQABgAIAAAAIQA4/SH/1gAAAJQBAAALAAAAAAAAAAAAAAAAAC8BAABfcmVscy8ucmVsc1BLAQIt&#10;ABQABgAIAAAAIQBwdVjHIwIAACMEAAAOAAAAAAAAAAAAAAAAAC4CAABkcnMvZTJvRG9jLnhtbFBL&#10;AQItABQABgAIAAAAIQBsl7YH2gAAAAYBAAAPAAAAAAAAAAAAAAAAAH0EAABkcnMvZG93bnJldi54&#10;bWxQSwUGAAAAAAQABADzAAAAhAUAAAAA&#10;" stroked="f">
                <v:textbox>
                  <w:txbxContent>
                    <w:p w14:paraId="6F2F981C" w14:textId="77777777" w:rsidR="00534877" w:rsidRPr="005927E0" w:rsidRDefault="00534877" w:rsidP="00A24CE9">
                      <w:pPr>
                        <w:rPr>
                          <w:color w:val="FFFFFF" w:themeColor="background1"/>
                          <w14:textFill>
                            <w14:noFill/>
                          </w14:textFill>
                        </w:rPr>
                      </w:pPr>
                      <w:r>
                        <w:t>Print Name:</w:t>
                      </w:r>
                    </w:p>
                    <w:p w14:paraId="0FEB55D9" w14:textId="77777777" w:rsidR="00534877" w:rsidRDefault="00534877" w:rsidP="00A24CE9">
                      <w:r>
                        <w:t>Title:</w:t>
                      </w:r>
                    </w:p>
                    <w:p w14:paraId="52491A0E" w14:textId="77777777" w:rsidR="00534877" w:rsidRDefault="00534877" w:rsidP="00A24CE9">
                      <w:r>
                        <w:t>Date:</w:t>
                      </w:r>
                    </w:p>
                  </w:txbxContent>
                </v:textbox>
                <w10:wrap type="square" anchorx="margin"/>
              </v:shape>
            </w:pict>
          </mc:Fallback>
        </mc:AlternateContent>
      </w:r>
      <w:r>
        <w:rPr>
          <w:lang w:eastAsia="ja-JP"/>
        </w:rPr>
        <w:t>Signed by</w:t>
      </w:r>
    </w:p>
    <w:p w14:paraId="2E26D098" w14:textId="77777777" w:rsidR="00534877" w:rsidRDefault="00534877" w:rsidP="00A24CE9">
      <w:pPr>
        <w:rPr>
          <w:lang w:eastAsia="ja-JP"/>
        </w:rPr>
      </w:pPr>
    </w:p>
    <w:p w14:paraId="221D2153" w14:textId="1D593D79" w:rsidR="00534877" w:rsidRDefault="00534877" w:rsidP="00A24CE9">
      <w:pPr>
        <w:rPr>
          <w:lang w:eastAsia="ja-JP"/>
        </w:rPr>
      </w:pPr>
    </w:p>
    <w:p w14:paraId="52943947" w14:textId="039812D1" w:rsidR="00534877" w:rsidRDefault="006500C6" w:rsidP="00A24CE9">
      <w:pPr>
        <w:rPr>
          <w:lang w:eastAsia="ja-JP"/>
        </w:rPr>
      </w:pPr>
      <w:r>
        <w:rPr>
          <w:noProof/>
        </w:rPr>
        <w:pict w14:anchorId="18FC54D9">
          <v:shape id="_x0000_s1027" type="#_x0000_t75" alt="Microsoft Office Signature Line..." style="position:absolute;left:0;text-align:left;margin-left:53.75pt;margin-top:24pt;width:152.8pt;height:75.95pt;z-index:-251652096;mso-position-horizontal-relative:text;mso-position-vertical-relative:text" wrapcoords="-84 0 -84 21262 21600 21262 21600 0 -84 0">
            <v:imagedata r:id="rId8" o:title=""/>
            <o:lock v:ext="edit" ungrouping="t" rotation="t" cropping="t" verticies="t" text="t" grouping="t"/>
            <o:signatureline v:ext="edit" id="{A8190FA2-5613-41E9-8E89-789EA56A185E}" provid="{00000000-0000-0000-0000-000000000000}" issignatureline="t"/>
            <w10:wrap type="tight"/>
          </v:shape>
        </w:pict>
      </w:r>
    </w:p>
    <w:p w14:paraId="09A4C74A" w14:textId="77777777" w:rsidR="00BC5264" w:rsidRDefault="00BC5264" w:rsidP="00A24CE9">
      <w:pPr>
        <w:rPr>
          <w:lang w:eastAsia="ja-JP"/>
        </w:rPr>
      </w:pPr>
    </w:p>
    <w:p w14:paraId="2F11648F" w14:textId="77777777" w:rsidR="00BC5264" w:rsidRDefault="00BC5264" w:rsidP="00A24CE9">
      <w:pPr>
        <w:rPr>
          <w:lang w:eastAsia="ja-JP"/>
        </w:rPr>
      </w:pPr>
    </w:p>
    <w:p w14:paraId="71688B4C" w14:textId="77777777" w:rsidR="00BC5264" w:rsidRDefault="00BC5264" w:rsidP="00A24CE9">
      <w:pPr>
        <w:rPr>
          <w:lang w:eastAsia="ja-JP"/>
        </w:rPr>
      </w:pPr>
    </w:p>
    <w:p w14:paraId="3DD61E50" w14:textId="19BBC880" w:rsidR="00534877" w:rsidRDefault="00534877" w:rsidP="00A24CE9">
      <w:pPr>
        <w:rPr>
          <w:lang w:eastAsia="ja-JP"/>
        </w:rPr>
      </w:pPr>
      <w:r>
        <w:rPr>
          <w:noProof/>
          <w:lang w:eastAsia="ja-JP"/>
        </w:rPr>
        <mc:AlternateContent>
          <mc:Choice Requires="wps">
            <w:drawing>
              <wp:anchor distT="45720" distB="45720" distL="114300" distR="114300" simplePos="0" relativeHeight="251663360" behindDoc="0" locked="0" layoutInCell="1" allowOverlap="1" wp14:anchorId="66CDC550" wp14:editId="372DAF42">
                <wp:simplePos x="0" y="0"/>
                <wp:positionH relativeFrom="margin">
                  <wp:align>right</wp:align>
                </wp:positionH>
                <wp:positionV relativeFrom="paragraph">
                  <wp:posOffset>7620</wp:posOffset>
                </wp:positionV>
                <wp:extent cx="2807970" cy="1136015"/>
                <wp:effectExtent l="0" t="0" r="0" b="69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1136015"/>
                        </a:xfrm>
                        <a:prstGeom prst="rect">
                          <a:avLst/>
                        </a:prstGeom>
                        <a:solidFill>
                          <a:srgbClr val="FFFFFF"/>
                        </a:solidFill>
                        <a:ln w="9525">
                          <a:noFill/>
                          <a:miter lim="800000"/>
                          <a:headEnd/>
                          <a:tailEnd/>
                        </a:ln>
                      </wps:spPr>
                      <wps:txbx>
                        <w:txbxContent>
                          <w:p w14:paraId="2499E1CF" w14:textId="77777777" w:rsidR="00534877" w:rsidRPr="005927E0" w:rsidRDefault="00534877" w:rsidP="00A24CE9">
                            <w:pPr>
                              <w:rPr>
                                <w:color w:val="FFFFFF" w:themeColor="background1"/>
                                <w14:textFill>
                                  <w14:noFill/>
                                </w14:textFill>
                              </w:rPr>
                            </w:pPr>
                            <w:r>
                              <w:t>Print Name:</w:t>
                            </w:r>
                          </w:p>
                          <w:p w14:paraId="3E78942C" w14:textId="77777777" w:rsidR="00534877" w:rsidRDefault="00534877" w:rsidP="00A24CE9">
                            <w:r>
                              <w:t>Title:</w:t>
                            </w:r>
                          </w:p>
                          <w:p w14:paraId="32D92AE3" w14:textId="77777777" w:rsidR="00534877" w:rsidRDefault="00534877" w:rsidP="00A24CE9">
                            <w:r>
                              <w:t>Date:</w:t>
                            </w:r>
                          </w:p>
                          <w:p w14:paraId="504F0435" w14:textId="77777777" w:rsidR="00534877" w:rsidRDefault="00534877" w:rsidP="00A24C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DC550" id="_x0000_s1028" type="#_x0000_t202" style="position:absolute;left:0;text-align:left;margin-left:169.9pt;margin-top:.6pt;width:221.1pt;height:89.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zIwIAACMEAAAOAAAAZHJzL2Uyb0RvYy54bWysU9uO2yAQfa/Uf0C8N7bTZJNYcVbbbFNV&#10;2l6k3X4AxjhGBYYCiZ1+/Q44m6btW1UeEMPMHM6cGda3g1bkKJyXYCpaTHJKhOHQSLOv6Len3Zsl&#10;JT4w0zAFRlT0JDy93bx+te5tKabQgWqEIwhifNnbinYh2DLLPO+EZn4CVhh0tuA0C2i6fdY41iO6&#10;Vtk0z2+yHlxjHXDhPd7ej066SfhtK3j40rZeBKIqitxC2l3a67hnmzUr947ZTvIzDfYPLDSTBh+9&#10;QN2zwMjByb+gtOQOPLRhwkFn0LaSi1QDVlPkf1Tz2DErUi0ojrcXmfz/g+Wfj18dkU1FF5QYprFF&#10;T2II5B0MZBrV6a0vMejRYlgY8Bq7nCr19gH4d08MbDtm9uLOOeg7wRpkV8TM7Cp1xPERpO4/QYPP&#10;sEOABDS0TkfpUAyC6Nil06UzkQrHy+kyX6wW6OLoK4q3N3kxT2+w8iXdOh8+CNAkHirqsPUJnh0f&#10;fIh0WPkSEl/zoGSzk0olw+3rrXLkyHBMdmmd0X8LU4b0FV3Np/OEbCDmpwnSMuAYK6kruszjiums&#10;jHK8N006BybVeEYmypz1iZKM4oShHlIjLrLX0JxQMAfj1OIvw0MH7iclPU5sRf2PA3OCEvXRoOir&#10;YjaLI56M2XwxRcNde+prDzMcoSoaKBmP25C+RaRt4A6b08okW+ziyORMGScxqXn+NXHUr+0U9etv&#10;b54BAAD//wMAUEsDBBQABgAIAAAAIQBsl7YH2gAAAAYBAAAPAAAAZHJzL2Rvd25yZXYueG1sTI/N&#10;TsNADITvSLzDykhcEN00Cm0J2VSABOLanwdwsm4SkfVG2W2Tvj3mBDePxxp/U2xn16sLjaHzbGC5&#10;SEAR19523Bg4Hj4eN6BCRLbYeyYDVwqwLW9vCsytn3hHl31slIRwyNFAG+OQax3qlhyGhR+IxTv5&#10;0WEUOTbajjhJuOt1miQr7bBj+dDiQO8t1d/7szNw+poenp6n6jMe17ts9YbduvJXY+7v5tcXUJHm&#10;+HcMv/iCDqUwVf7MNqjegBSJsk1BiZllqQyV6E2yBF0W+j9++QMAAP//AwBQSwECLQAUAAYACAAA&#10;ACEAtoM4kv4AAADhAQAAEwAAAAAAAAAAAAAAAAAAAAAAW0NvbnRlbnRfVHlwZXNdLnhtbFBLAQIt&#10;ABQABgAIAAAAIQA4/SH/1gAAAJQBAAALAAAAAAAAAAAAAAAAAC8BAABfcmVscy8ucmVsc1BLAQIt&#10;ABQABgAIAAAAIQDYi/czIwIAACMEAAAOAAAAAAAAAAAAAAAAAC4CAABkcnMvZTJvRG9jLnhtbFBL&#10;AQItABQABgAIAAAAIQBsl7YH2gAAAAYBAAAPAAAAAAAAAAAAAAAAAH0EAABkcnMvZG93bnJldi54&#10;bWxQSwUGAAAAAAQABADzAAAAhAUAAAAA&#10;" stroked="f">
                <v:textbox>
                  <w:txbxContent>
                    <w:p w14:paraId="2499E1CF" w14:textId="77777777" w:rsidR="00534877" w:rsidRPr="005927E0" w:rsidRDefault="00534877" w:rsidP="00A24CE9">
                      <w:pPr>
                        <w:rPr>
                          <w:color w:val="FFFFFF" w:themeColor="background1"/>
                          <w14:textFill>
                            <w14:noFill/>
                          </w14:textFill>
                        </w:rPr>
                      </w:pPr>
                      <w:r>
                        <w:t>Print Name:</w:t>
                      </w:r>
                    </w:p>
                    <w:p w14:paraId="3E78942C" w14:textId="77777777" w:rsidR="00534877" w:rsidRDefault="00534877" w:rsidP="00A24CE9">
                      <w:r>
                        <w:t>Title:</w:t>
                      </w:r>
                    </w:p>
                    <w:p w14:paraId="32D92AE3" w14:textId="77777777" w:rsidR="00534877" w:rsidRDefault="00534877" w:rsidP="00A24CE9">
                      <w:r>
                        <w:t>Date:</w:t>
                      </w:r>
                    </w:p>
                    <w:p w14:paraId="504F0435" w14:textId="77777777" w:rsidR="00534877" w:rsidRDefault="00534877" w:rsidP="00A24CE9"/>
                  </w:txbxContent>
                </v:textbox>
                <w10:wrap type="square" anchorx="margin"/>
              </v:shape>
            </w:pict>
          </mc:Fallback>
        </mc:AlternateContent>
      </w:r>
    </w:p>
    <w:p w14:paraId="7A97D08D" w14:textId="54078567" w:rsidR="00534877" w:rsidRDefault="006C126A" w:rsidP="00A24CE9">
      <w:r>
        <w:rPr>
          <w:noProof/>
          <w:lang w:eastAsia="ja-JP"/>
        </w:rPr>
        <mc:AlternateContent>
          <mc:Choice Requires="wps">
            <w:drawing>
              <wp:anchor distT="45720" distB="45720" distL="114300" distR="114300" simplePos="0" relativeHeight="251662336" behindDoc="0" locked="0" layoutInCell="1" allowOverlap="1" wp14:anchorId="41F6A3B3" wp14:editId="1C17BA47">
                <wp:simplePos x="0" y="0"/>
                <wp:positionH relativeFrom="margin">
                  <wp:posOffset>0</wp:posOffset>
                </wp:positionH>
                <wp:positionV relativeFrom="paragraph">
                  <wp:posOffset>90554</wp:posOffset>
                </wp:positionV>
                <wp:extent cx="236093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5DB631E" w14:textId="2FB8BB7D" w:rsidR="00534877" w:rsidRDefault="00534877" w:rsidP="00A24CE9">
                            <w:r>
                              <w:t xml:space="preserve">As an authorized signatory for and on behalf of </w:t>
                            </w:r>
                            <w:r w:rsidR="006C126A" w:rsidRPr="006C126A">
                              <w:rPr>
                                <w:highlight w:val="yellow"/>
                              </w:rPr>
                              <w:t>[Supplier]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F6A3B3" id="_x0000_s1029" type="#_x0000_t202" style="position:absolute;left:0;text-align:left;margin-left:0;margin-top:7.1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7QoDwIAAPoDAAAOAAAAZHJzL2Uyb0RvYy54bWysU9uO2yAQfa/Uf0C8N3acSxsrzmq721SV&#10;tu1Ku/0AjHGMCgwFEjv9+h1wko3at6o8IGCYw5xzhvXNoBU5COclmIpOJzklwnBopNlV9Mfz9t0H&#10;SnxgpmEKjKjoUXh6s3n7Zt3bUhTQgWqEIwhifNnbinYh2DLLPO+EZn4CVhgMtuA0C7h1u6xxrEd0&#10;rbIiz5dZD66xDrjwHk/vxyDdJPy2FTx8b1svAlEVxdpCml2a6zhnmzUrd47ZTvJTGewfqtBMGnz0&#10;AnXPAiN7J/+C0pI78NCGCQedQdtKLhIHZDPN/2Dz1DErEhcUx9uLTP7/wfJvh0dHZFNRNMowjRY9&#10;iyGQjzCQIqrTW1/ipSeL18KAx+hyYurtA/Cfnhi465jZiVvnoO8Ea7C6aczMrlJHHB9B6v4rNPgM&#10;2wdIQEPrdJQOxSCIji4dL87EUjgeFrNlvpphiGNsOs/nyyJ5l7HynG6dD58FaBIXFXVofYJnhwcf&#10;YjmsPF+JrxnYSqWS/cqQvqKrRbFICVcRLQN2p5Ia5cnjGPslsvxkmpQcmFTjGh9Q5kQ7Mh05h6Ee&#10;kr6zs5o1NEfUwcHYjPh5cNGB+01Jj41YUf9rz5ygRH0xqOVqOp/Hzk2b+eI9EifuOlJfR5jhCFXR&#10;QMm4vAup2yNlb29R861MakRzxkpOJWODJZFOnyF28PU+3Xr9spsXAAAA//8DAFBLAwQUAAYACAAA&#10;ACEAPKaZLNwAAAAHAQAADwAAAGRycy9kb3ducmV2LnhtbEyPzU7DMBCE70i8g7VI3KjTJqEoxKkQ&#10;PxJH2oLE0Y03cYS9jmK3DW/PcoLj7Kxmvqk3s3fihFMcAilYLjIQSG0wA/UK3vcvN3cgYtJktAuE&#10;Cr4xwqa5vKh1ZcKZtnjapV5wCMVKK7ApjZWUsbXodVyEEYm9LkxeJ5ZTL82kzxzunVxl2a30eiBu&#10;sHrER4vt1+7oFXzQp3vtCmNxXb4V2/H5qSvTXqnrq/nhHkTCOf09wy8+o0PDTIdwJBOFU8BDEl+L&#10;HAS7+XrJQw4KVnlZgmxq+Z+/+QEAAP//AwBQSwECLQAUAAYACAAAACEAtoM4kv4AAADhAQAAEwAA&#10;AAAAAAAAAAAAAAAAAAAAW0NvbnRlbnRfVHlwZXNdLnhtbFBLAQItABQABgAIAAAAIQA4/SH/1gAA&#10;AJQBAAALAAAAAAAAAAAAAAAAAC8BAABfcmVscy8ucmVsc1BLAQItABQABgAIAAAAIQBIc7QoDwIA&#10;APoDAAAOAAAAAAAAAAAAAAAAAC4CAABkcnMvZTJvRG9jLnhtbFBLAQItABQABgAIAAAAIQA8ppks&#10;3AAAAAcBAAAPAAAAAAAAAAAAAAAAAGkEAABkcnMvZG93bnJldi54bWxQSwUGAAAAAAQABADzAAAA&#10;cgUAAAAA&#10;" filled="f" stroked="f">
                <v:textbox style="mso-fit-shape-to-text:t">
                  <w:txbxContent>
                    <w:p w14:paraId="65DB631E" w14:textId="2FB8BB7D" w:rsidR="00534877" w:rsidRDefault="00534877" w:rsidP="00A24CE9">
                      <w:r>
                        <w:t xml:space="preserve">As an authorized signatory for and on behalf of </w:t>
                      </w:r>
                      <w:r w:rsidR="006C126A" w:rsidRPr="006C126A">
                        <w:rPr>
                          <w:highlight w:val="yellow"/>
                        </w:rPr>
                        <w:t>[Supplier]</w:t>
                      </w:r>
                    </w:p>
                  </w:txbxContent>
                </v:textbox>
                <w10:wrap type="square" anchorx="margin"/>
              </v:shape>
            </w:pict>
          </mc:Fallback>
        </mc:AlternateContent>
      </w:r>
    </w:p>
    <w:p w14:paraId="5C5196E0" w14:textId="4115F820" w:rsidR="00534877" w:rsidRPr="00534877" w:rsidRDefault="00534877" w:rsidP="00A24CE9"/>
    <w:p w14:paraId="02DCBAEC" w14:textId="68FB944C" w:rsidR="00534877" w:rsidRPr="00534877" w:rsidRDefault="00534877" w:rsidP="00A24CE9"/>
    <w:p w14:paraId="16751A08" w14:textId="25745709" w:rsidR="00534877" w:rsidRPr="00534877" w:rsidRDefault="00534877" w:rsidP="00A24CE9"/>
    <w:p w14:paraId="7B3BBB99" w14:textId="3D98D9CA" w:rsidR="00534877" w:rsidRPr="00534877" w:rsidRDefault="00534877" w:rsidP="00A24CE9"/>
    <w:p w14:paraId="2BE7E1F1" w14:textId="79D39FEE" w:rsidR="00534877" w:rsidRPr="00534877" w:rsidRDefault="00534877" w:rsidP="00A24CE9"/>
    <w:p w14:paraId="46AB754E" w14:textId="3AC01750" w:rsidR="00534877" w:rsidRPr="00534877" w:rsidRDefault="00534877" w:rsidP="00A24CE9"/>
    <w:p w14:paraId="764B3A11" w14:textId="3EFF8E7E" w:rsidR="00534877" w:rsidRDefault="00534877" w:rsidP="00A24CE9"/>
    <w:p w14:paraId="6D0A5C66" w14:textId="4187B316" w:rsidR="00534877" w:rsidRDefault="00534877" w:rsidP="00A24CE9">
      <w:r>
        <w:br w:type="page"/>
      </w:r>
    </w:p>
    <w:p w14:paraId="1DBD13CB" w14:textId="77777777" w:rsidR="00534877" w:rsidRDefault="00534877" w:rsidP="00A24CE9">
      <w:pPr>
        <w:pStyle w:val="Heading2"/>
      </w:pPr>
      <w:r>
        <w:rPr>
          <w:w w:val="105"/>
        </w:rPr>
        <w:lastRenderedPageBreak/>
        <w:t>SCHEDULE ONE: TERMS AND CONDITIONS</w:t>
      </w:r>
    </w:p>
    <w:p w14:paraId="36EBF84B" w14:textId="77777777" w:rsidR="00534877" w:rsidRDefault="00534877" w:rsidP="00A24CE9">
      <w:pPr>
        <w:pStyle w:val="BodyText"/>
      </w:pPr>
    </w:p>
    <w:p w14:paraId="3DDAAB3C" w14:textId="0032C4E5" w:rsidR="00534877" w:rsidRPr="00C97B5A" w:rsidRDefault="00534877" w:rsidP="00A24CE9">
      <w:pPr>
        <w:pStyle w:val="Clauses"/>
      </w:pPr>
      <w:r w:rsidRPr="00C97B5A">
        <w:rPr>
          <w:w w:val="105"/>
        </w:rPr>
        <w:t>Interpretatio</w:t>
      </w:r>
      <w:r>
        <w:rPr>
          <w:w w:val="105"/>
        </w:rPr>
        <w:t>n</w:t>
      </w:r>
    </w:p>
    <w:p w14:paraId="6B40880F" w14:textId="77777777" w:rsidR="00534877" w:rsidRPr="00C97B5A" w:rsidRDefault="00534877" w:rsidP="00A24CE9">
      <w:pPr>
        <w:pStyle w:val="ListParagraph"/>
      </w:pPr>
      <w:r w:rsidRPr="00534877">
        <w:t>The following definitions and rules of interpretation apply in these Conditions.</w:t>
      </w:r>
    </w:p>
    <w:p w14:paraId="0DEE1A8D" w14:textId="3647FFD2" w:rsidR="00534877" w:rsidRDefault="00534877" w:rsidP="00A24CE9">
      <w:pPr>
        <w:pStyle w:val="Clauses2"/>
      </w:pPr>
      <w:r>
        <w:t>Definitions</w:t>
      </w:r>
    </w:p>
    <w:p w14:paraId="5382059F" w14:textId="77777777" w:rsidR="003055F5" w:rsidRPr="00AF01F0" w:rsidRDefault="003055F5" w:rsidP="003055F5">
      <w:pPr>
        <w:pStyle w:val="Clauses"/>
        <w:numPr>
          <w:ilvl w:val="0"/>
          <w:numId w:val="0"/>
        </w:numPr>
        <w:ind w:left="958"/>
      </w:pPr>
      <w:r w:rsidRPr="00AF01F0">
        <w:rPr>
          <w:bCs/>
        </w:rPr>
        <w:t>Authorised</w:t>
      </w:r>
      <w:r w:rsidRPr="00AF01F0">
        <w:t xml:space="preserve"> </w:t>
      </w:r>
      <w:r w:rsidRPr="003055F5">
        <w:rPr>
          <w:b w:val="0"/>
          <w:bCs/>
        </w:rPr>
        <w:t>means signed by an Authorised Officer.</w:t>
      </w:r>
    </w:p>
    <w:p w14:paraId="1ED1038D" w14:textId="05A35B15" w:rsidR="003055F5" w:rsidRPr="003055F5" w:rsidRDefault="003055F5" w:rsidP="003055F5">
      <w:pPr>
        <w:pStyle w:val="Clauses"/>
        <w:numPr>
          <w:ilvl w:val="0"/>
          <w:numId w:val="0"/>
        </w:numPr>
        <w:ind w:left="958"/>
      </w:pPr>
      <w:r w:rsidRPr="00AF01F0">
        <w:rPr>
          <w:bCs/>
        </w:rPr>
        <w:t>Authorised Officer</w:t>
      </w:r>
      <w:r w:rsidRPr="00AF01F0">
        <w:t xml:space="preserve"> </w:t>
      </w:r>
      <w:r w:rsidRPr="003055F5">
        <w:rPr>
          <w:b w:val="0"/>
          <w:bCs/>
        </w:rPr>
        <w:t xml:space="preserve">means the </w:t>
      </w:r>
      <w:r w:rsidR="00091D3F">
        <w:rPr>
          <w:b w:val="0"/>
          <w:bCs/>
        </w:rPr>
        <w:t>Customer</w:t>
      </w:r>
      <w:r w:rsidRPr="003055F5">
        <w:rPr>
          <w:b w:val="0"/>
          <w:bCs/>
        </w:rPr>
        <w:t xml:space="preserve">’s employee authorised either generally or specifically by the University to </w:t>
      </w:r>
      <w:proofErr w:type="gramStart"/>
      <w:r w:rsidRPr="003055F5">
        <w:rPr>
          <w:b w:val="0"/>
          <w:bCs/>
        </w:rPr>
        <w:t>enter into</w:t>
      </w:r>
      <w:proofErr w:type="gramEnd"/>
      <w:r w:rsidRPr="003055F5">
        <w:rPr>
          <w:b w:val="0"/>
          <w:bCs/>
        </w:rPr>
        <w:t xml:space="preserve"> the Contract and act on behalf of the </w:t>
      </w:r>
      <w:r w:rsidR="00091D3F">
        <w:rPr>
          <w:b w:val="0"/>
          <w:bCs/>
        </w:rPr>
        <w:t>Customer</w:t>
      </w:r>
      <w:r w:rsidRPr="003055F5">
        <w:rPr>
          <w:b w:val="0"/>
          <w:bCs/>
        </w:rPr>
        <w:t xml:space="preserve"> in relation to the Contract.</w:t>
      </w:r>
    </w:p>
    <w:p w14:paraId="4972955E" w14:textId="495D63F8" w:rsidR="00534877" w:rsidRPr="00BF17D8" w:rsidRDefault="00534877" w:rsidP="00A24CE9">
      <w:pPr>
        <w:rPr>
          <w:szCs w:val="22"/>
        </w:rPr>
      </w:pPr>
      <w:r w:rsidRPr="00BF17D8">
        <w:rPr>
          <w:b/>
          <w:szCs w:val="22"/>
        </w:rPr>
        <w:t>Business Day</w:t>
      </w:r>
      <w:r w:rsidRPr="00BF17D8">
        <w:rPr>
          <w:b/>
          <w:color w:val="383838"/>
          <w:szCs w:val="22"/>
        </w:rPr>
        <w:t xml:space="preserve">: </w:t>
      </w:r>
      <w:r w:rsidRPr="00BF17D8">
        <w:rPr>
          <w:szCs w:val="22"/>
        </w:rPr>
        <w:t xml:space="preserve">a day other than a Saturday, </w:t>
      </w:r>
      <w:proofErr w:type="gramStart"/>
      <w:r w:rsidRPr="00BF17D8">
        <w:rPr>
          <w:szCs w:val="22"/>
        </w:rPr>
        <w:t>Sunday</w:t>
      </w:r>
      <w:proofErr w:type="gramEnd"/>
      <w:r w:rsidRPr="00BF17D8">
        <w:rPr>
          <w:szCs w:val="22"/>
        </w:rPr>
        <w:t xml:space="preserve"> or public holiday in England, when banks in London are open for business</w:t>
      </w:r>
      <w:r w:rsidRPr="00BF17D8">
        <w:rPr>
          <w:color w:val="383838"/>
          <w:szCs w:val="22"/>
        </w:rPr>
        <w:t>.</w:t>
      </w:r>
    </w:p>
    <w:p w14:paraId="4BD90CCB" w14:textId="2D3FD38B" w:rsidR="00534877" w:rsidRPr="006500C6" w:rsidRDefault="00534877" w:rsidP="00A24CE9">
      <w:pPr>
        <w:rPr>
          <w:szCs w:val="22"/>
        </w:rPr>
      </w:pPr>
      <w:r w:rsidRPr="006500C6">
        <w:rPr>
          <w:b/>
          <w:szCs w:val="22"/>
        </w:rPr>
        <w:t>Commencement Date</w:t>
      </w:r>
      <w:r w:rsidRPr="006500C6">
        <w:rPr>
          <w:b/>
          <w:color w:val="383838"/>
          <w:szCs w:val="22"/>
        </w:rPr>
        <w:t xml:space="preserve">: </w:t>
      </w:r>
      <w:r w:rsidRPr="006500C6">
        <w:rPr>
          <w:szCs w:val="22"/>
        </w:rPr>
        <w:t xml:space="preserve">has the meaning given in clause </w:t>
      </w:r>
      <w:r w:rsidR="00D049B9" w:rsidRPr="006500C6">
        <w:rPr>
          <w:szCs w:val="22"/>
        </w:rPr>
        <w:fldChar w:fldCharType="begin"/>
      </w:r>
      <w:r w:rsidR="00D049B9" w:rsidRPr="006500C6">
        <w:rPr>
          <w:szCs w:val="22"/>
        </w:rPr>
        <w:instrText xml:space="preserve"> REF _Ref87452136 \r \h </w:instrText>
      </w:r>
      <w:r w:rsidR="005C7464" w:rsidRPr="006500C6">
        <w:rPr>
          <w:szCs w:val="22"/>
        </w:rPr>
        <w:instrText xml:space="preserve"> \* MERGEFORMAT </w:instrText>
      </w:r>
      <w:r w:rsidR="00D049B9" w:rsidRPr="006500C6">
        <w:rPr>
          <w:szCs w:val="22"/>
        </w:rPr>
      </w:r>
      <w:r w:rsidR="00D049B9" w:rsidRPr="006500C6">
        <w:rPr>
          <w:szCs w:val="22"/>
        </w:rPr>
        <w:fldChar w:fldCharType="separate"/>
      </w:r>
      <w:r w:rsidR="00D049B9" w:rsidRPr="006500C6">
        <w:rPr>
          <w:szCs w:val="22"/>
        </w:rPr>
        <w:t>2.2</w:t>
      </w:r>
      <w:r w:rsidR="00D049B9" w:rsidRPr="006500C6">
        <w:rPr>
          <w:szCs w:val="22"/>
        </w:rPr>
        <w:fldChar w:fldCharType="end"/>
      </w:r>
      <w:r w:rsidRPr="006500C6">
        <w:rPr>
          <w:szCs w:val="22"/>
        </w:rPr>
        <w:t>.</w:t>
      </w:r>
    </w:p>
    <w:p w14:paraId="60CC92D3" w14:textId="21144346" w:rsidR="00534877" w:rsidRPr="006500C6" w:rsidRDefault="00534877" w:rsidP="00A24CE9">
      <w:pPr>
        <w:rPr>
          <w:szCs w:val="22"/>
        </w:rPr>
      </w:pPr>
      <w:r w:rsidRPr="006500C6">
        <w:rPr>
          <w:b/>
          <w:szCs w:val="22"/>
        </w:rPr>
        <w:t xml:space="preserve">Conditions: </w:t>
      </w:r>
      <w:r w:rsidRPr="006500C6">
        <w:rPr>
          <w:szCs w:val="22"/>
        </w:rPr>
        <w:t>these terms and conditions as amended from time to time in accordance with clause</w:t>
      </w:r>
      <w:r w:rsidR="003F2085" w:rsidRPr="006500C6">
        <w:rPr>
          <w:szCs w:val="22"/>
        </w:rPr>
        <w:t xml:space="preserve"> </w:t>
      </w:r>
      <w:r w:rsidR="003F2085" w:rsidRPr="006500C6">
        <w:rPr>
          <w:szCs w:val="22"/>
        </w:rPr>
        <w:fldChar w:fldCharType="begin"/>
      </w:r>
      <w:r w:rsidR="003F2085" w:rsidRPr="006500C6">
        <w:rPr>
          <w:szCs w:val="22"/>
        </w:rPr>
        <w:instrText xml:space="preserve"> REF _Ref88558506 \r \h  \* MERGEFORMAT </w:instrText>
      </w:r>
      <w:r w:rsidR="003F2085" w:rsidRPr="006500C6">
        <w:rPr>
          <w:szCs w:val="22"/>
        </w:rPr>
      </w:r>
      <w:r w:rsidR="003F2085" w:rsidRPr="006500C6">
        <w:rPr>
          <w:szCs w:val="22"/>
        </w:rPr>
        <w:fldChar w:fldCharType="separate"/>
      </w:r>
      <w:r w:rsidR="003F2085" w:rsidRPr="006500C6">
        <w:rPr>
          <w:szCs w:val="22"/>
        </w:rPr>
        <w:t>19.9</w:t>
      </w:r>
      <w:r w:rsidR="003F2085" w:rsidRPr="006500C6">
        <w:rPr>
          <w:szCs w:val="22"/>
        </w:rPr>
        <w:fldChar w:fldCharType="end"/>
      </w:r>
      <w:r w:rsidR="003055F5" w:rsidRPr="006500C6">
        <w:rPr>
          <w:szCs w:val="22"/>
        </w:rPr>
        <w:t>.</w:t>
      </w:r>
    </w:p>
    <w:p w14:paraId="232982A5" w14:textId="03D33F40" w:rsidR="00534877" w:rsidRPr="006500C6" w:rsidRDefault="00534877" w:rsidP="00A24CE9">
      <w:pPr>
        <w:rPr>
          <w:szCs w:val="22"/>
        </w:rPr>
      </w:pPr>
      <w:r w:rsidRPr="006500C6">
        <w:rPr>
          <w:b/>
          <w:szCs w:val="22"/>
        </w:rPr>
        <w:t xml:space="preserve">Contract: </w:t>
      </w:r>
      <w:r w:rsidRPr="006500C6">
        <w:rPr>
          <w:szCs w:val="22"/>
        </w:rPr>
        <w:t xml:space="preserve">the contract between the Customer and the Supplier for the supply of Goods and/or Services consisting of the documents set out in </w:t>
      </w:r>
      <w:r w:rsidRPr="006500C6">
        <w:rPr>
          <w:b/>
          <w:bCs/>
          <w:szCs w:val="22"/>
        </w:rPr>
        <w:t>clause</w:t>
      </w:r>
      <w:r w:rsidRPr="006500C6">
        <w:rPr>
          <w:szCs w:val="22"/>
        </w:rPr>
        <w:t xml:space="preserve"> </w:t>
      </w:r>
      <w:r w:rsidR="005C7464" w:rsidRPr="006500C6">
        <w:rPr>
          <w:szCs w:val="22"/>
        </w:rPr>
        <w:fldChar w:fldCharType="begin"/>
      </w:r>
      <w:r w:rsidR="005C7464" w:rsidRPr="006500C6">
        <w:rPr>
          <w:szCs w:val="22"/>
        </w:rPr>
        <w:instrText xml:space="preserve"> REF _Ref87452245 \r \h  \* MERGEFORMAT </w:instrText>
      </w:r>
      <w:r w:rsidR="005C7464" w:rsidRPr="006500C6">
        <w:rPr>
          <w:szCs w:val="22"/>
        </w:rPr>
      </w:r>
      <w:r w:rsidR="005C7464" w:rsidRPr="006500C6">
        <w:rPr>
          <w:szCs w:val="22"/>
        </w:rPr>
        <w:fldChar w:fldCharType="separate"/>
      </w:r>
      <w:r w:rsidR="005C7464" w:rsidRPr="006500C6">
        <w:rPr>
          <w:szCs w:val="22"/>
        </w:rPr>
        <w:t>2.5</w:t>
      </w:r>
      <w:r w:rsidR="005C7464" w:rsidRPr="006500C6">
        <w:rPr>
          <w:szCs w:val="22"/>
        </w:rPr>
        <w:fldChar w:fldCharType="end"/>
      </w:r>
      <w:r w:rsidRPr="006500C6">
        <w:rPr>
          <w:color w:val="383838"/>
          <w:szCs w:val="22"/>
        </w:rPr>
        <w:t>.</w:t>
      </w:r>
    </w:p>
    <w:p w14:paraId="0A85AD31" w14:textId="77777777" w:rsidR="00534877" w:rsidRPr="006500C6" w:rsidRDefault="00534877" w:rsidP="00A24CE9">
      <w:pPr>
        <w:rPr>
          <w:szCs w:val="22"/>
        </w:rPr>
      </w:pPr>
      <w:r w:rsidRPr="006500C6">
        <w:rPr>
          <w:b/>
          <w:szCs w:val="22"/>
        </w:rPr>
        <w:t>Control</w:t>
      </w:r>
      <w:r w:rsidRPr="006500C6">
        <w:rPr>
          <w:b/>
          <w:color w:val="383838"/>
          <w:szCs w:val="22"/>
        </w:rPr>
        <w:t xml:space="preserve">: </w:t>
      </w:r>
      <w:r w:rsidRPr="006500C6">
        <w:rPr>
          <w:szCs w:val="22"/>
        </w:rPr>
        <w:t xml:space="preserve">has the meaning given in section 1124 of the Corporation Tax Act 2010, and the expression </w:t>
      </w:r>
      <w:r w:rsidRPr="006500C6">
        <w:rPr>
          <w:b/>
          <w:szCs w:val="22"/>
        </w:rPr>
        <w:t xml:space="preserve">change of Control </w:t>
      </w:r>
      <w:r w:rsidRPr="006500C6">
        <w:rPr>
          <w:szCs w:val="22"/>
        </w:rPr>
        <w:t xml:space="preserve">shall be construed </w:t>
      </w:r>
      <w:proofErr w:type="gramStart"/>
      <w:r w:rsidRPr="006500C6">
        <w:rPr>
          <w:szCs w:val="22"/>
        </w:rPr>
        <w:t>accordingly</w:t>
      </w:r>
      <w:r w:rsidRPr="006500C6">
        <w:rPr>
          <w:spacing w:val="-1"/>
          <w:szCs w:val="22"/>
        </w:rPr>
        <w:t xml:space="preserve"> </w:t>
      </w:r>
      <w:r w:rsidRPr="006500C6">
        <w:rPr>
          <w:color w:val="383838"/>
          <w:szCs w:val="22"/>
        </w:rPr>
        <w:t>.</w:t>
      </w:r>
      <w:proofErr w:type="gramEnd"/>
    </w:p>
    <w:p w14:paraId="4551DB96" w14:textId="77777777" w:rsidR="00534877" w:rsidRPr="006500C6" w:rsidRDefault="00534877" w:rsidP="00A24CE9">
      <w:pPr>
        <w:rPr>
          <w:szCs w:val="22"/>
        </w:rPr>
      </w:pPr>
      <w:r w:rsidRPr="006500C6">
        <w:rPr>
          <w:b/>
          <w:szCs w:val="22"/>
        </w:rPr>
        <w:t>Customer</w:t>
      </w:r>
      <w:r w:rsidRPr="006500C6">
        <w:rPr>
          <w:b/>
          <w:color w:val="383838"/>
          <w:szCs w:val="22"/>
        </w:rPr>
        <w:t xml:space="preserve">: </w:t>
      </w:r>
      <w:r w:rsidRPr="006500C6">
        <w:rPr>
          <w:szCs w:val="22"/>
        </w:rPr>
        <w:t>the customer as set out in the Order</w:t>
      </w:r>
      <w:r w:rsidRPr="006500C6">
        <w:rPr>
          <w:color w:val="383838"/>
          <w:szCs w:val="22"/>
        </w:rPr>
        <w:t>.</w:t>
      </w:r>
    </w:p>
    <w:p w14:paraId="7061D877" w14:textId="405AA3A0" w:rsidR="00534877" w:rsidRPr="006500C6" w:rsidRDefault="00534877" w:rsidP="00A24CE9">
      <w:pPr>
        <w:rPr>
          <w:szCs w:val="22"/>
        </w:rPr>
      </w:pPr>
      <w:r w:rsidRPr="006500C6">
        <w:rPr>
          <w:b/>
          <w:szCs w:val="22"/>
        </w:rPr>
        <w:t>Customer Materials</w:t>
      </w:r>
      <w:r w:rsidRPr="006500C6">
        <w:rPr>
          <w:b/>
          <w:color w:val="383838"/>
          <w:szCs w:val="22"/>
        </w:rPr>
        <w:t xml:space="preserve">: </w:t>
      </w:r>
      <w:r w:rsidRPr="006500C6">
        <w:rPr>
          <w:szCs w:val="22"/>
        </w:rPr>
        <w:t>has the meaning set out in clause</w:t>
      </w:r>
      <w:r w:rsidR="0066666A" w:rsidRPr="006500C6">
        <w:rPr>
          <w:szCs w:val="22"/>
        </w:rPr>
        <w:t xml:space="preserve"> </w:t>
      </w:r>
      <w:r w:rsidR="0066666A" w:rsidRPr="006500C6">
        <w:rPr>
          <w:szCs w:val="22"/>
        </w:rPr>
        <w:fldChar w:fldCharType="begin"/>
      </w:r>
      <w:r w:rsidR="0066666A" w:rsidRPr="006500C6">
        <w:rPr>
          <w:szCs w:val="22"/>
        </w:rPr>
        <w:instrText xml:space="preserve"> REF _Ref87452363 \r \h  \* MERGEFORMAT </w:instrText>
      </w:r>
      <w:r w:rsidR="0066666A" w:rsidRPr="006500C6">
        <w:rPr>
          <w:szCs w:val="22"/>
        </w:rPr>
      </w:r>
      <w:r w:rsidR="0066666A" w:rsidRPr="006500C6">
        <w:rPr>
          <w:szCs w:val="22"/>
        </w:rPr>
        <w:fldChar w:fldCharType="separate"/>
      </w:r>
      <w:r w:rsidR="0066666A" w:rsidRPr="006500C6">
        <w:rPr>
          <w:szCs w:val="22"/>
        </w:rPr>
        <w:t>5.3(</w:t>
      </w:r>
      <w:proofErr w:type="spellStart"/>
      <w:r w:rsidR="0066666A" w:rsidRPr="006500C6">
        <w:rPr>
          <w:szCs w:val="22"/>
        </w:rPr>
        <w:t>i</w:t>
      </w:r>
      <w:proofErr w:type="spellEnd"/>
      <w:r w:rsidR="0066666A" w:rsidRPr="006500C6">
        <w:rPr>
          <w:szCs w:val="22"/>
        </w:rPr>
        <w:t>)</w:t>
      </w:r>
      <w:r w:rsidR="0066666A" w:rsidRPr="006500C6">
        <w:rPr>
          <w:szCs w:val="22"/>
        </w:rPr>
        <w:fldChar w:fldCharType="end"/>
      </w:r>
      <w:r w:rsidRPr="006500C6">
        <w:rPr>
          <w:szCs w:val="22"/>
        </w:rPr>
        <w:t>.</w:t>
      </w:r>
    </w:p>
    <w:p w14:paraId="74BA384D" w14:textId="77777777" w:rsidR="00534877" w:rsidRPr="006500C6" w:rsidRDefault="00534877" w:rsidP="00A24CE9">
      <w:pPr>
        <w:rPr>
          <w:szCs w:val="22"/>
        </w:rPr>
      </w:pPr>
      <w:r w:rsidRPr="006500C6">
        <w:rPr>
          <w:b/>
          <w:szCs w:val="22"/>
        </w:rPr>
        <w:t>Data Protection Legislation</w:t>
      </w:r>
      <w:r w:rsidRPr="006500C6">
        <w:rPr>
          <w:b/>
          <w:color w:val="383838"/>
          <w:szCs w:val="22"/>
        </w:rPr>
        <w:t xml:space="preserve">: </w:t>
      </w:r>
      <w:r w:rsidRPr="006500C6">
        <w:rPr>
          <w:szCs w:val="22"/>
        </w:rPr>
        <w:t>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w:t>
      </w:r>
      <w:r w:rsidRPr="006500C6">
        <w:rPr>
          <w:spacing w:val="-17"/>
          <w:szCs w:val="22"/>
        </w:rPr>
        <w:t xml:space="preserve"> </w:t>
      </w:r>
      <w:r w:rsidRPr="006500C6">
        <w:rPr>
          <w:spacing w:val="-5"/>
          <w:szCs w:val="22"/>
        </w:rPr>
        <w:t>party</w:t>
      </w:r>
      <w:r w:rsidRPr="006500C6">
        <w:rPr>
          <w:color w:val="383838"/>
          <w:spacing w:val="-5"/>
          <w:szCs w:val="22"/>
        </w:rPr>
        <w:t>.</w:t>
      </w:r>
    </w:p>
    <w:p w14:paraId="270ED18B" w14:textId="77777777" w:rsidR="00534877" w:rsidRPr="006500C6" w:rsidRDefault="00534877" w:rsidP="00A24CE9">
      <w:pPr>
        <w:rPr>
          <w:szCs w:val="22"/>
        </w:rPr>
      </w:pPr>
      <w:r w:rsidRPr="006500C6">
        <w:rPr>
          <w:b/>
          <w:spacing w:val="-5"/>
          <w:szCs w:val="22"/>
        </w:rPr>
        <w:t>Deliverables</w:t>
      </w:r>
      <w:r w:rsidRPr="006500C6">
        <w:rPr>
          <w:b/>
          <w:color w:val="383838"/>
          <w:spacing w:val="-5"/>
          <w:szCs w:val="22"/>
        </w:rPr>
        <w:t xml:space="preserve">: </w:t>
      </w:r>
      <w:r w:rsidRPr="006500C6">
        <w:rPr>
          <w:szCs w:val="22"/>
        </w:rPr>
        <w:t>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w:t>
      </w:r>
      <w:r w:rsidRPr="006500C6">
        <w:rPr>
          <w:spacing w:val="32"/>
          <w:szCs w:val="22"/>
        </w:rPr>
        <w:t xml:space="preserve"> </w:t>
      </w:r>
      <w:r w:rsidRPr="006500C6">
        <w:rPr>
          <w:spacing w:val="-5"/>
          <w:szCs w:val="22"/>
        </w:rPr>
        <w:t>drafts)</w:t>
      </w:r>
      <w:r w:rsidRPr="006500C6">
        <w:rPr>
          <w:color w:val="383838"/>
          <w:spacing w:val="-5"/>
          <w:szCs w:val="22"/>
        </w:rPr>
        <w:t>.</w:t>
      </w:r>
    </w:p>
    <w:p w14:paraId="7E8986CD" w14:textId="31958CCA" w:rsidR="00534877" w:rsidRPr="006500C6" w:rsidRDefault="00534877" w:rsidP="00A24CE9">
      <w:pPr>
        <w:rPr>
          <w:szCs w:val="22"/>
        </w:rPr>
      </w:pPr>
      <w:r w:rsidRPr="006500C6">
        <w:rPr>
          <w:b/>
          <w:szCs w:val="22"/>
        </w:rPr>
        <w:t>Delivery Location</w:t>
      </w:r>
      <w:r w:rsidRPr="006500C6">
        <w:rPr>
          <w:b/>
          <w:color w:val="383838"/>
          <w:szCs w:val="22"/>
        </w:rPr>
        <w:t xml:space="preserve">: </w:t>
      </w:r>
      <w:r w:rsidRPr="006500C6">
        <w:rPr>
          <w:szCs w:val="22"/>
        </w:rPr>
        <w:t>has the meaning given in clause</w:t>
      </w:r>
      <w:r w:rsidR="00351AE4" w:rsidRPr="006500C6">
        <w:rPr>
          <w:szCs w:val="22"/>
        </w:rPr>
        <w:t xml:space="preserve"> </w:t>
      </w:r>
      <w:r w:rsidR="00351AE4" w:rsidRPr="006500C6">
        <w:rPr>
          <w:szCs w:val="22"/>
        </w:rPr>
        <w:fldChar w:fldCharType="begin"/>
      </w:r>
      <w:r w:rsidR="00351AE4" w:rsidRPr="006500C6">
        <w:rPr>
          <w:szCs w:val="22"/>
        </w:rPr>
        <w:instrText xml:space="preserve"> REF _Ref87452437 \r \h  \* MERGEFORMAT </w:instrText>
      </w:r>
      <w:r w:rsidR="00351AE4" w:rsidRPr="006500C6">
        <w:rPr>
          <w:szCs w:val="22"/>
        </w:rPr>
      </w:r>
      <w:r w:rsidR="00351AE4" w:rsidRPr="006500C6">
        <w:rPr>
          <w:szCs w:val="22"/>
        </w:rPr>
        <w:fldChar w:fldCharType="separate"/>
      </w:r>
      <w:r w:rsidR="00351AE4" w:rsidRPr="006500C6">
        <w:rPr>
          <w:szCs w:val="22"/>
        </w:rPr>
        <w:t>4.2</w:t>
      </w:r>
      <w:r w:rsidR="00351AE4" w:rsidRPr="006500C6">
        <w:rPr>
          <w:szCs w:val="22"/>
        </w:rPr>
        <w:fldChar w:fldCharType="end"/>
      </w:r>
      <w:r w:rsidRPr="006500C6">
        <w:rPr>
          <w:color w:val="1A1A1A"/>
          <w:szCs w:val="22"/>
        </w:rPr>
        <w:t>.</w:t>
      </w:r>
    </w:p>
    <w:p w14:paraId="7D056759" w14:textId="77777777" w:rsidR="00534877" w:rsidRPr="006500C6" w:rsidRDefault="00534877" w:rsidP="00A24CE9">
      <w:pPr>
        <w:rPr>
          <w:szCs w:val="22"/>
        </w:rPr>
      </w:pPr>
      <w:r w:rsidRPr="006500C6">
        <w:rPr>
          <w:b/>
          <w:szCs w:val="22"/>
        </w:rPr>
        <w:t>Goods</w:t>
      </w:r>
      <w:r w:rsidRPr="006500C6">
        <w:rPr>
          <w:b/>
          <w:color w:val="383838"/>
          <w:szCs w:val="22"/>
        </w:rPr>
        <w:t xml:space="preserve">: </w:t>
      </w:r>
      <w:r w:rsidRPr="006500C6">
        <w:rPr>
          <w:szCs w:val="22"/>
        </w:rPr>
        <w:t xml:space="preserve">the goods (or any part of them) set out in the </w:t>
      </w:r>
      <w:r w:rsidRPr="006500C6">
        <w:rPr>
          <w:b/>
          <w:bCs/>
          <w:szCs w:val="22"/>
        </w:rPr>
        <w:t>Order</w:t>
      </w:r>
      <w:r w:rsidRPr="006500C6">
        <w:rPr>
          <w:color w:val="383838"/>
          <w:szCs w:val="22"/>
        </w:rPr>
        <w:t>.</w:t>
      </w:r>
    </w:p>
    <w:p w14:paraId="535AAB5B" w14:textId="77777777" w:rsidR="00534877" w:rsidRPr="006500C6" w:rsidRDefault="00534877" w:rsidP="00A24CE9">
      <w:pPr>
        <w:rPr>
          <w:szCs w:val="22"/>
        </w:rPr>
      </w:pPr>
      <w:r w:rsidRPr="006500C6">
        <w:rPr>
          <w:b/>
          <w:szCs w:val="22"/>
        </w:rPr>
        <w:t>Goods Specification</w:t>
      </w:r>
      <w:r w:rsidRPr="006500C6">
        <w:rPr>
          <w:b/>
          <w:color w:val="383838"/>
          <w:szCs w:val="22"/>
        </w:rPr>
        <w:t xml:space="preserve">: </w:t>
      </w:r>
      <w:r w:rsidRPr="006500C6">
        <w:rPr>
          <w:szCs w:val="22"/>
        </w:rPr>
        <w:t>any specification for the Goods, including any related plans and drawings, that is agreed in writing by the Customer and the Supplier (for the avoidance of doubt this may be set out in the</w:t>
      </w:r>
      <w:r w:rsidRPr="006500C6">
        <w:rPr>
          <w:spacing w:val="5"/>
          <w:szCs w:val="22"/>
        </w:rPr>
        <w:t xml:space="preserve"> </w:t>
      </w:r>
      <w:r w:rsidRPr="006500C6">
        <w:rPr>
          <w:szCs w:val="22"/>
        </w:rPr>
        <w:t>Order)</w:t>
      </w:r>
      <w:r w:rsidRPr="006500C6">
        <w:rPr>
          <w:color w:val="383838"/>
          <w:szCs w:val="22"/>
        </w:rPr>
        <w:t>.</w:t>
      </w:r>
    </w:p>
    <w:p w14:paraId="586C9CCC" w14:textId="77777777" w:rsidR="00534877" w:rsidRPr="00BF17D8" w:rsidRDefault="00534877" w:rsidP="00A24CE9">
      <w:pPr>
        <w:rPr>
          <w:szCs w:val="22"/>
        </w:rPr>
      </w:pPr>
      <w:r w:rsidRPr="006500C6">
        <w:rPr>
          <w:b/>
          <w:szCs w:val="22"/>
        </w:rPr>
        <w:t>Intellectual Property Rights</w:t>
      </w:r>
      <w:r w:rsidRPr="006500C6">
        <w:rPr>
          <w:b/>
          <w:color w:val="383838"/>
          <w:szCs w:val="22"/>
        </w:rPr>
        <w:t xml:space="preserve">: </w:t>
      </w:r>
      <w:r w:rsidRPr="006500C6">
        <w:rPr>
          <w:szCs w:val="22"/>
        </w:rPr>
        <w:t>patents, utility models</w:t>
      </w:r>
      <w:r w:rsidRPr="00BF17D8">
        <w:rPr>
          <w:szCs w:val="22"/>
        </w:rPr>
        <w:t xml:space="preserve">, rights to inventions, copyright and neighbouring and related rights, moral rights, </w:t>
      </w:r>
      <w:proofErr w:type="spellStart"/>
      <w:r w:rsidRPr="00BF17D8">
        <w:rPr>
          <w:szCs w:val="22"/>
        </w:rPr>
        <w:t>trade marks</w:t>
      </w:r>
      <w:proofErr w:type="spellEnd"/>
      <w:r w:rsidRPr="00BF17D8">
        <w:rPr>
          <w:szCs w:val="22"/>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w:t>
      </w:r>
      <w:r w:rsidRPr="00BF17D8">
        <w:rPr>
          <w:szCs w:val="22"/>
        </w:rPr>
        <w:lastRenderedPageBreak/>
        <w:t>(including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RPr="00BF17D8">
        <w:rPr>
          <w:color w:val="383838"/>
          <w:szCs w:val="22"/>
        </w:rPr>
        <w:t>.</w:t>
      </w:r>
    </w:p>
    <w:p w14:paraId="59C816AC" w14:textId="77777777" w:rsidR="00534877" w:rsidRPr="00BF17D8" w:rsidRDefault="00534877" w:rsidP="00A24CE9">
      <w:pPr>
        <w:rPr>
          <w:szCs w:val="22"/>
        </w:rPr>
      </w:pPr>
      <w:r w:rsidRPr="00BF17D8">
        <w:rPr>
          <w:b/>
          <w:szCs w:val="22"/>
        </w:rPr>
        <w:t>Mandatory Policies</w:t>
      </w:r>
      <w:r w:rsidRPr="00BF17D8">
        <w:rPr>
          <w:b/>
          <w:color w:val="383838"/>
          <w:szCs w:val="22"/>
        </w:rPr>
        <w:t xml:space="preserve">: </w:t>
      </w:r>
      <w:proofErr w:type="gramStart"/>
      <w:r w:rsidRPr="00BF17D8">
        <w:rPr>
          <w:szCs w:val="22"/>
        </w:rPr>
        <w:t>the</w:t>
      </w:r>
      <w:proofErr w:type="gramEnd"/>
      <w:r w:rsidRPr="00BF17D8">
        <w:rPr>
          <w:szCs w:val="22"/>
        </w:rPr>
        <w:t xml:space="preserve"> Customer's business policies and codes listed in the Schedule</w:t>
      </w:r>
      <w:r w:rsidRPr="00BF17D8">
        <w:rPr>
          <w:color w:val="383838"/>
          <w:szCs w:val="22"/>
        </w:rPr>
        <w:t>.</w:t>
      </w:r>
    </w:p>
    <w:p w14:paraId="6C1AB925" w14:textId="77777777" w:rsidR="00534877" w:rsidRPr="00BF17D8" w:rsidRDefault="00534877" w:rsidP="00A24CE9">
      <w:pPr>
        <w:rPr>
          <w:szCs w:val="22"/>
        </w:rPr>
      </w:pPr>
      <w:r w:rsidRPr="00BF17D8">
        <w:rPr>
          <w:b/>
          <w:szCs w:val="22"/>
        </w:rPr>
        <w:t>Order</w:t>
      </w:r>
      <w:r w:rsidRPr="00BF17D8">
        <w:rPr>
          <w:b/>
          <w:color w:val="4D4D4D"/>
          <w:szCs w:val="22"/>
        </w:rPr>
        <w:t xml:space="preserve">: </w:t>
      </w:r>
      <w:proofErr w:type="gramStart"/>
      <w:r w:rsidRPr="00BF17D8">
        <w:rPr>
          <w:szCs w:val="22"/>
        </w:rPr>
        <w:t>the</w:t>
      </w:r>
      <w:proofErr w:type="gramEnd"/>
      <w:r w:rsidRPr="00BF17D8">
        <w:rPr>
          <w:szCs w:val="22"/>
        </w:rPr>
        <w:t xml:space="preserve"> Customer's order for the supply of Goods and/or Services in such form as the Customer may determine from time to time</w:t>
      </w:r>
      <w:r w:rsidRPr="00BF17D8">
        <w:rPr>
          <w:color w:val="363636"/>
          <w:szCs w:val="22"/>
        </w:rPr>
        <w:t>.</w:t>
      </w:r>
    </w:p>
    <w:p w14:paraId="583DB986" w14:textId="77777777" w:rsidR="00534877" w:rsidRPr="00BF17D8" w:rsidRDefault="00534877" w:rsidP="00A24CE9">
      <w:pPr>
        <w:rPr>
          <w:szCs w:val="22"/>
        </w:rPr>
      </w:pPr>
      <w:r w:rsidRPr="00BF17D8">
        <w:rPr>
          <w:b/>
          <w:szCs w:val="22"/>
        </w:rPr>
        <w:t>Services</w:t>
      </w:r>
      <w:r w:rsidRPr="00BF17D8">
        <w:rPr>
          <w:b/>
          <w:color w:val="363636"/>
          <w:szCs w:val="22"/>
        </w:rPr>
        <w:t xml:space="preserve">: </w:t>
      </w:r>
      <w:r w:rsidRPr="00BF17D8">
        <w:rPr>
          <w:szCs w:val="22"/>
        </w:rPr>
        <w:t>the services</w:t>
      </w:r>
      <w:r w:rsidRPr="00BF17D8">
        <w:rPr>
          <w:color w:val="1C1C1C"/>
          <w:szCs w:val="22"/>
        </w:rPr>
        <w:t xml:space="preserve">, </w:t>
      </w:r>
      <w:r w:rsidRPr="00BF17D8">
        <w:rPr>
          <w:szCs w:val="22"/>
        </w:rPr>
        <w:t>including any Deliverables, to be provided by the Supplier under the Contract as set out in the Service Specification</w:t>
      </w:r>
      <w:r w:rsidRPr="00BF17D8">
        <w:rPr>
          <w:color w:val="363636"/>
          <w:szCs w:val="22"/>
        </w:rPr>
        <w:t>.</w:t>
      </w:r>
    </w:p>
    <w:p w14:paraId="530337E6" w14:textId="77777777" w:rsidR="00534877" w:rsidRPr="00BF17D8" w:rsidRDefault="00534877" w:rsidP="00A24CE9">
      <w:pPr>
        <w:rPr>
          <w:szCs w:val="22"/>
        </w:rPr>
      </w:pPr>
      <w:r w:rsidRPr="00BF17D8">
        <w:rPr>
          <w:b/>
          <w:szCs w:val="22"/>
        </w:rPr>
        <w:t xml:space="preserve">Service </w:t>
      </w:r>
      <w:r w:rsidRPr="00BF17D8">
        <w:rPr>
          <w:b/>
          <w:spacing w:val="-4"/>
          <w:szCs w:val="22"/>
        </w:rPr>
        <w:t>Specification</w:t>
      </w:r>
      <w:r w:rsidRPr="00BF17D8">
        <w:rPr>
          <w:b/>
          <w:color w:val="363636"/>
          <w:spacing w:val="-4"/>
          <w:szCs w:val="22"/>
        </w:rPr>
        <w:t xml:space="preserve">: </w:t>
      </w:r>
      <w:r w:rsidRPr="00BF17D8">
        <w:rPr>
          <w:szCs w:val="22"/>
        </w:rPr>
        <w:t xml:space="preserve">the description or specification for Services agreed in writing by the Customer and the Supplier (for the avoidance of doubt this may be set out in the </w:t>
      </w:r>
      <w:r w:rsidRPr="00BF17D8">
        <w:rPr>
          <w:spacing w:val="-4"/>
          <w:szCs w:val="22"/>
        </w:rPr>
        <w:t>Order)</w:t>
      </w:r>
      <w:r w:rsidRPr="00BF17D8">
        <w:rPr>
          <w:color w:val="363636"/>
          <w:spacing w:val="-4"/>
          <w:szCs w:val="22"/>
        </w:rPr>
        <w:t>.</w:t>
      </w:r>
    </w:p>
    <w:p w14:paraId="3D8453D0" w14:textId="77777777" w:rsidR="00534877" w:rsidRPr="00BF17D8" w:rsidRDefault="00534877" w:rsidP="00A24CE9">
      <w:pPr>
        <w:rPr>
          <w:szCs w:val="22"/>
        </w:rPr>
      </w:pPr>
      <w:r w:rsidRPr="00BF17D8">
        <w:rPr>
          <w:b/>
          <w:szCs w:val="22"/>
        </w:rPr>
        <w:t>Supplier</w:t>
      </w:r>
      <w:r w:rsidRPr="00BF17D8">
        <w:rPr>
          <w:b/>
          <w:color w:val="1C1C1C"/>
          <w:szCs w:val="22"/>
        </w:rPr>
        <w:t xml:space="preserve">: </w:t>
      </w:r>
      <w:r w:rsidRPr="00BF17D8">
        <w:rPr>
          <w:szCs w:val="22"/>
        </w:rPr>
        <w:t>the person or firm from whom the Customer purchases the Goods and/or Services as set out in the Order</w:t>
      </w:r>
      <w:r w:rsidRPr="00BF17D8">
        <w:rPr>
          <w:color w:val="363636"/>
          <w:szCs w:val="22"/>
        </w:rPr>
        <w:t>.</w:t>
      </w:r>
    </w:p>
    <w:p w14:paraId="18902390" w14:textId="0BBF0792" w:rsidR="00534877" w:rsidRDefault="00534877" w:rsidP="00A24CE9">
      <w:pPr>
        <w:rPr>
          <w:color w:val="1C1C1C"/>
          <w:szCs w:val="22"/>
        </w:rPr>
      </w:pPr>
      <w:r w:rsidRPr="00BF17D8">
        <w:rPr>
          <w:b/>
          <w:szCs w:val="22"/>
        </w:rPr>
        <w:t>UK Data Protection Legislation</w:t>
      </w:r>
      <w:r w:rsidRPr="00BF17D8">
        <w:rPr>
          <w:b/>
          <w:color w:val="4D4D4D"/>
          <w:szCs w:val="22"/>
        </w:rPr>
        <w:t xml:space="preserve">: </w:t>
      </w:r>
      <w:r w:rsidRPr="00BF17D8">
        <w:rPr>
          <w:szCs w:val="22"/>
        </w:rPr>
        <w:t>all applicable data protection and privacy legislation in force from time to time in the UK including the General Data Protection Regulation (EU) 2016/679 of the European Parliament and of the Council of 27 April 2016 on the protection of natural persons with regard to the processing of personal data and on the free movement of such data (the GDPR), the UK Data Protection Act 2018  and any other national law which implements the GDPR in the United Kingdom</w:t>
      </w:r>
      <w:r w:rsidRPr="00BF17D8">
        <w:rPr>
          <w:color w:val="1C1C1C"/>
          <w:szCs w:val="22"/>
        </w:rPr>
        <w:t xml:space="preserve">; </w:t>
      </w:r>
      <w:r w:rsidRPr="00BF17D8">
        <w:rPr>
          <w:szCs w:val="22"/>
        </w:rPr>
        <w:t>the Privacy and Electronic Communications (EC Directive) Regulations 2003, and all other applicable laws relating to the processing of personal data, privacy and the protection of personal data in electronic communications and direct marketing, including any applicable law or regulation which supersedes, replaces or implements any of the foregoing in the United Kingdom</w:t>
      </w:r>
      <w:r w:rsidRPr="00BF17D8">
        <w:rPr>
          <w:color w:val="1C1C1C"/>
          <w:szCs w:val="22"/>
        </w:rPr>
        <w:t>;</w:t>
      </w:r>
    </w:p>
    <w:p w14:paraId="3A92359F" w14:textId="33768928" w:rsidR="00E728A9" w:rsidRPr="00BF17D8" w:rsidRDefault="00E728A9" w:rsidP="00A24CE9">
      <w:pPr>
        <w:rPr>
          <w:szCs w:val="22"/>
        </w:rPr>
      </w:pPr>
      <w:r>
        <w:rPr>
          <w:b/>
          <w:szCs w:val="22"/>
        </w:rPr>
        <w:t>University</w:t>
      </w:r>
      <w:r w:rsidRPr="00E728A9">
        <w:rPr>
          <w:szCs w:val="22"/>
        </w:rPr>
        <w:t>:</w:t>
      </w:r>
      <w:r>
        <w:rPr>
          <w:szCs w:val="22"/>
        </w:rPr>
        <w:t xml:space="preserve"> University of Central Lancashire</w:t>
      </w:r>
    </w:p>
    <w:p w14:paraId="032DF522" w14:textId="69E74E3A" w:rsidR="00534877" w:rsidRPr="00534877" w:rsidRDefault="00534877" w:rsidP="00A24CE9">
      <w:pPr>
        <w:pStyle w:val="Clauses2"/>
      </w:pPr>
      <w:r w:rsidRPr="00534877">
        <w:t>Interpretation</w:t>
      </w:r>
    </w:p>
    <w:p w14:paraId="478D98CF" w14:textId="77777777" w:rsidR="00534877" w:rsidRPr="000C661C" w:rsidRDefault="00534877" w:rsidP="00A24CE9">
      <w:pPr>
        <w:pStyle w:val="Clauses"/>
        <w:numPr>
          <w:ilvl w:val="2"/>
          <w:numId w:val="5"/>
        </w:numPr>
        <w:rPr>
          <w:b w:val="0"/>
          <w:bCs/>
          <w:szCs w:val="22"/>
        </w:rPr>
      </w:pPr>
      <w:r w:rsidRPr="000C661C">
        <w:rPr>
          <w:b w:val="0"/>
          <w:bCs/>
          <w:szCs w:val="22"/>
        </w:rPr>
        <w:t xml:space="preserve">A person includes a natural </w:t>
      </w:r>
      <w:r w:rsidRPr="000C661C">
        <w:rPr>
          <w:b w:val="0"/>
          <w:bCs/>
          <w:spacing w:val="-6"/>
          <w:szCs w:val="22"/>
        </w:rPr>
        <w:t>person</w:t>
      </w:r>
      <w:r w:rsidRPr="000C661C">
        <w:rPr>
          <w:b w:val="0"/>
          <w:bCs/>
          <w:color w:val="1C1C1C"/>
          <w:spacing w:val="-6"/>
          <w:szCs w:val="22"/>
        </w:rPr>
        <w:t xml:space="preserve">, </w:t>
      </w:r>
      <w:r w:rsidRPr="000C661C">
        <w:rPr>
          <w:b w:val="0"/>
          <w:bCs/>
          <w:szCs w:val="22"/>
        </w:rPr>
        <w:t>corporate or unincorporated body (</w:t>
      </w:r>
      <w:proofErr w:type="gramStart"/>
      <w:r w:rsidRPr="000C661C">
        <w:rPr>
          <w:b w:val="0"/>
          <w:bCs/>
          <w:szCs w:val="22"/>
        </w:rPr>
        <w:t>whether or not</w:t>
      </w:r>
      <w:proofErr w:type="gramEnd"/>
      <w:r w:rsidRPr="000C661C">
        <w:rPr>
          <w:b w:val="0"/>
          <w:bCs/>
          <w:szCs w:val="22"/>
        </w:rPr>
        <w:t xml:space="preserve"> having separate legal</w:t>
      </w:r>
      <w:r w:rsidRPr="000C661C">
        <w:rPr>
          <w:b w:val="0"/>
          <w:bCs/>
          <w:spacing w:val="18"/>
          <w:szCs w:val="22"/>
        </w:rPr>
        <w:t xml:space="preserve"> </w:t>
      </w:r>
      <w:r w:rsidRPr="000C661C">
        <w:rPr>
          <w:b w:val="0"/>
          <w:bCs/>
          <w:szCs w:val="22"/>
        </w:rPr>
        <w:t>personality).</w:t>
      </w:r>
    </w:p>
    <w:p w14:paraId="1E2C13BE" w14:textId="77777777" w:rsidR="00534877" w:rsidRPr="00C97B5A" w:rsidRDefault="00534877" w:rsidP="00334E09">
      <w:pPr>
        <w:pStyle w:val="Clauses2"/>
        <w:numPr>
          <w:ilvl w:val="2"/>
          <w:numId w:val="5"/>
        </w:numPr>
      </w:pPr>
      <w:r w:rsidRPr="00A24CE9">
        <w:rPr>
          <w:w w:val="99"/>
        </w:rPr>
        <w:t>A</w:t>
      </w:r>
      <w:r w:rsidRPr="00A24CE9">
        <w:rPr>
          <w:spacing w:val="9"/>
        </w:rPr>
        <w:t xml:space="preserve"> </w:t>
      </w:r>
      <w:r w:rsidRPr="00A24CE9">
        <w:rPr>
          <w:w w:val="99"/>
        </w:rPr>
        <w:t>reference</w:t>
      </w:r>
      <w:r w:rsidRPr="00A24CE9">
        <w:rPr>
          <w:spacing w:val="23"/>
        </w:rPr>
        <w:t xml:space="preserve"> </w:t>
      </w:r>
      <w:r w:rsidRPr="00A24CE9">
        <w:rPr>
          <w:spacing w:val="-1"/>
          <w:w w:val="104"/>
        </w:rPr>
        <w:t>t</w:t>
      </w:r>
      <w:r w:rsidRPr="00A24CE9">
        <w:rPr>
          <w:w w:val="104"/>
        </w:rPr>
        <w:t>o</w:t>
      </w:r>
      <w:r w:rsidRPr="00A24CE9">
        <w:rPr>
          <w:spacing w:val="7"/>
        </w:rPr>
        <w:t xml:space="preserve"> </w:t>
      </w:r>
      <w:r w:rsidRPr="00A24CE9">
        <w:rPr>
          <w:w w:val="98"/>
        </w:rPr>
        <w:t>a</w:t>
      </w:r>
      <w:r w:rsidRPr="00A24CE9">
        <w:rPr>
          <w:spacing w:val="14"/>
        </w:rPr>
        <w:t xml:space="preserve"> </w:t>
      </w:r>
      <w:r w:rsidRPr="00A24CE9">
        <w:rPr>
          <w:spacing w:val="-1"/>
        </w:rPr>
        <w:t>part</w:t>
      </w:r>
      <w:r w:rsidRPr="00C97B5A">
        <w:t>y</w:t>
      </w:r>
      <w:r w:rsidRPr="00A24CE9">
        <w:rPr>
          <w:spacing w:val="16"/>
        </w:rPr>
        <w:t xml:space="preserve"> </w:t>
      </w:r>
      <w:r w:rsidRPr="00A24CE9">
        <w:rPr>
          <w:spacing w:val="-1"/>
          <w:w w:val="99"/>
        </w:rPr>
        <w:t>include</w:t>
      </w:r>
      <w:r w:rsidRPr="00A24CE9">
        <w:rPr>
          <w:w w:val="99"/>
        </w:rPr>
        <w:t>s</w:t>
      </w:r>
      <w:r w:rsidRPr="00A24CE9">
        <w:rPr>
          <w:spacing w:val="18"/>
        </w:rPr>
        <w:t xml:space="preserve"> </w:t>
      </w:r>
      <w:r w:rsidRPr="00A24CE9">
        <w:rPr>
          <w:spacing w:val="-1"/>
          <w:w w:val="103"/>
        </w:rPr>
        <w:t>it</w:t>
      </w:r>
      <w:r w:rsidRPr="00A24CE9">
        <w:rPr>
          <w:w w:val="103"/>
        </w:rPr>
        <w:t>s</w:t>
      </w:r>
      <w:r w:rsidRPr="00A24CE9">
        <w:rPr>
          <w:spacing w:val="10"/>
        </w:rPr>
        <w:t xml:space="preserve"> </w:t>
      </w:r>
      <w:r w:rsidRPr="00A24CE9">
        <w:rPr>
          <w:spacing w:val="-1"/>
          <w:w w:val="99"/>
        </w:rPr>
        <w:t>persona</w:t>
      </w:r>
      <w:r w:rsidRPr="00A24CE9">
        <w:rPr>
          <w:w w:val="99"/>
        </w:rPr>
        <w:t>l</w:t>
      </w:r>
      <w:r w:rsidRPr="00A24CE9">
        <w:rPr>
          <w:spacing w:val="20"/>
        </w:rPr>
        <w:t xml:space="preserve"> </w:t>
      </w:r>
      <w:r w:rsidRPr="00A24CE9">
        <w:rPr>
          <w:w w:val="106"/>
        </w:rPr>
        <w:t>representative</w:t>
      </w:r>
      <w:r w:rsidRPr="00A24CE9">
        <w:rPr>
          <w:spacing w:val="-92"/>
          <w:w w:val="106"/>
        </w:rPr>
        <w:t>s</w:t>
      </w:r>
      <w:r w:rsidRPr="00A24CE9">
        <w:rPr>
          <w:color w:val="1C1C1C"/>
          <w:w w:val="104"/>
        </w:rPr>
        <w:t>,</w:t>
      </w:r>
      <w:r w:rsidRPr="00A24CE9">
        <w:rPr>
          <w:color w:val="1C1C1C"/>
          <w:spacing w:val="11"/>
        </w:rPr>
        <w:t xml:space="preserve"> </w:t>
      </w:r>
      <w:proofErr w:type="gramStart"/>
      <w:r w:rsidRPr="00A24CE9">
        <w:rPr>
          <w:w w:val="98"/>
        </w:rPr>
        <w:t>successors</w:t>
      </w:r>
      <w:r w:rsidRPr="00C97B5A">
        <w:t xml:space="preserve"> </w:t>
      </w:r>
      <w:r w:rsidRPr="00A24CE9">
        <w:rPr>
          <w:spacing w:val="-26"/>
        </w:rPr>
        <w:t xml:space="preserve"> </w:t>
      </w:r>
      <w:r w:rsidRPr="00A24CE9">
        <w:rPr>
          <w:spacing w:val="-1"/>
        </w:rPr>
        <w:t>and</w:t>
      </w:r>
      <w:proofErr w:type="gramEnd"/>
      <w:r w:rsidRPr="00A24CE9">
        <w:rPr>
          <w:spacing w:val="-1"/>
        </w:rPr>
        <w:t xml:space="preserve"> </w:t>
      </w:r>
      <w:r w:rsidRPr="00A24CE9">
        <w:rPr>
          <w:w w:val="105"/>
        </w:rPr>
        <w:t>permitted</w:t>
      </w:r>
      <w:r w:rsidRPr="00A24CE9">
        <w:rPr>
          <w:spacing w:val="7"/>
          <w:w w:val="105"/>
        </w:rPr>
        <w:t xml:space="preserve"> </w:t>
      </w:r>
      <w:r w:rsidRPr="00A24CE9">
        <w:rPr>
          <w:w w:val="105"/>
        </w:rPr>
        <w:t>assigns</w:t>
      </w:r>
      <w:r w:rsidRPr="00A24CE9">
        <w:rPr>
          <w:color w:val="363636"/>
          <w:w w:val="105"/>
        </w:rPr>
        <w:t>.</w:t>
      </w:r>
    </w:p>
    <w:p w14:paraId="1BFE31FF" w14:textId="77777777" w:rsidR="00534877" w:rsidRPr="00C97B5A" w:rsidRDefault="00534877" w:rsidP="00334E09">
      <w:pPr>
        <w:pStyle w:val="Clauses2"/>
        <w:numPr>
          <w:ilvl w:val="2"/>
          <w:numId w:val="5"/>
        </w:numPr>
      </w:pPr>
      <w:r w:rsidRPr="00C97B5A">
        <w:t>A reference to a statute or statutory provision is a reference to it as amended or re-enacted from time to time</w:t>
      </w:r>
      <w:r w:rsidRPr="00A24CE9">
        <w:rPr>
          <w:color w:val="363636"/>
        </w:rPr>
        <w:t xml:space="preserve">. </w:t>
      </w:r>
      <w:r w:rsidRPr="00C97B5A">
        <w:t xml:space="preserve">A reference to a statute </w:t>
      </w:r>
      <w:proofErr w:type="gramStart"/>
      <w:r w:rsidRPr="00C97B5A">
        <w:t>or  statutory</w:t>
      </w:r>
      <w:proofErr w:type="gramEnd"/>
      <w:r w:rsidRPr="00C97B5A">
        <w:t xml:space="preserve"> provision includes all subordinate legislation made under that statute or statutory</w:t>
      </w:r>
      <w:r w:rsidRPr="00A24CE9">
        <w:rPr>
          <w:spacing w:val="8"/>
        </w:rPr>
        <w:t xml:space="preserve"> </w:t>
      </w:r>
      <w:r w:rsidRPr="00A24CE9">
        <w:rPr>
          <w:spacing w:val="-5"/>
        </w:rPr>
        <w:t>provision</w:t>
      </w:r>
      <w:r w:rsidRPr="00A24CE9">
        <w:rPr>
          <w:color w:val="363636"/>
          <w:spacing w:val="-5"/>
        </w:rPr>
        <w:t>.</w:t>
      </w:r>
    </w:p>
    <w:p w14:paraId="01D0D28A" w14:textId="77777777" w:rsidR="00534877" w:rsidRPr="00334E09" w:rsidRDefault="00534877" w:rsidP="00334E09">
      <w:pPr>
        <w:pStyle w:val="Clauses2"/>
        <w:numPr>
          <w:ilvl w:val="2"/>
          <w:numId w:val="5"/>
        </w:numPr>
        <w:rPr>
          <w:szCs w:val="22"/>
        </w:rPr>
      </w:pPr>
      <w:r w:rsidRPr="00C97B5A">
        <w:t xml:space="preserve">Any words following the </w:t>
      </w:r>
      <w:r w:rsidRPr="00334E09">
        <w:rPr>
          <w:szCs w:val="22"/>
        </w:rPr>
        <w:t xml:space="preserve">terms </w:t>
      </w:r>
      <w:r w:rsidRPr="00334E09">
        <w:rPr>
          <w:b/>
          <w:szCs w:val="22"/>
        </w:rPr>
        <w:t xml:space="preserve">including, </w:t>
      </w:r>
      <w:proofErr w:type="gramStart"/>
      <w:r w:rsidRPr="00334E09">
        <w:rPr>
          <w:b/>
          <w:szCs w:val="22"/>
        </w:rPr>
        <w:t xml:space="preserve">include </w:t>
      </w:r>
      <w:r w:rsidRPr="00334E09">
        <w:rPr>
          <w:b/>
          <w:color w:val="1C1C1C"/>
          <w:szCs w:val="22"/>
        </w:rPr>
        <w:t>,</w:t>
      </w:r>
      <w:proofErr w:type="gramEnd"/>
      <w:r w:rsidRPr="00334E09">
        <w:rPr>
          <w:b/>
          <w:color w:val="1C1C1C"/>
          <w:szCs w:val="22"/>
        </w:rPr>
        <w:t xml:space="preserve"> </w:t>
      </w:r>
      <w:r w:rsidRPr="00334E09">
        <w:rPr>
          <w:b/>
          <w:szCs w:val="22"/>
        </w:rPr>
        <w:t xml:space="preserve">in particular,  for  example </w:t>
      </w:r>
      <w:r w:rsidRPr="00334E09">
        <w:rPr>
          <w:szCs w:val="22"/>
        </w:rPr>
        <w:t>or any similar expression shall be construed as illustrative and shall not limit the sense of the words, description, definition, phrase or term preceding those</w:t>
      </w:r>
      <w:r w:rsidRPr="00334E09">
        <w:rPr>
          <w:spacing w:val="17"/>
          <w:szCs w:val="22"/>
        </w:rPr>
        <w:t xml:space="preserve"> </w:t>
      </w:r>
      <w:r w:rsidRPr="00334E09">
        <w:rPr>
          <w:spacing w:val="-10"/>
          <w:szCs w:val="22"/>
        </w:rPr>
        <w:t>terms</w:t>
      </w:r>
      <w:r w:rsidRPr="00334E09">
        <w:rPr>
          <w:color w:val="363636"/>
          <w:spacing w:val="-10"/>
          <w:szCs w:val="22"/>
        </w:rPr>
        <w:t>.</w:t>
      </w:r>
    </w:p>
    <w:p w14:paraId="4329B5E0" w14:textId="77777777" w:rsidR="00534877" w:rsidRPr="00C97B5A" w:rsidRDefault="00534877" w:rsidP="00334E09">
      <w:pPr>
        <w:pStyle w:val="Clauses2"/>
        <w:numPr>
          <w:ilvl w:val="2"/>
          <w:numId w:val="5"/>
        </w:numPr>
      </w:pPr>
      <w:r w:rsidRPr="00C97B5A">
        <w:t xml:space="preserve">A reference to </w:t>
      </w:r>
      <w:r w:rsidRPr="00334E09">
        <w:rPr>
          <w:b/>
          <w:szCs w:val="22"/>
        </w:rPr>
        <w:t>writing or written</w:t>
      </w:r>
      <w:r w:rsidRPr="00A24CE9">
        <w:rPr>
          <w:b/>
          <w:sz w:val="21"/>
        </w:rPr>
        <w:t xml:space="preserve"> </w:t>
      </w:r>
      <w:r w:rsidRPr="00C97B5A">
        <w:t>includes email except where expressly stated otherwise in these</w:t>
      </w:r>
      <w:r w:rsidRPr="00A24CE9">
        <w:rPr>
          <w:spacing w:val="12"/>
        </w:rPr>
        <w:t xml:space="preserve"> </w:t>
      </w:r>
      <w:r w:rsidRPr="00C97B5A">
        <w:t>Conditions.</w:t>
      </w:r>
    </w:p>
    <w:p w14:paraId="69B10805" w14:textId="3D06087B" w:rsidR="00534877" w:rsidRDefault="00534877" w:rsidP="00A24CE9">
      <w:pPr>
        <w:pStyle w:val="Clauses"/>
      </w:pPr>
      <w:r>
        <w:lastRenderedPageBreak/>
        <w:t>Basis of contract</w:t>
      </w:r>
    </w:p>
    <w:p w14:paraId="6D263521" w14:textId="0B7E6D92" w:rsidR="00534877" w:rsidRDefault="00534877" w:rsidP="00A24CE9">
      <w:pPr>
        <w:pStyle w:val="Clauses2"/>
      </w:pPr>
      <w:r w:rsidRPr="0068122E">
        <w:t>The</w:t>
      </w:r>
      <w:r w:rsidRPr="007E22E5">
        <w:t xml:space="preserve"> Order constitutes an offer by the Customer to purchase Goods and/or Services from the Supplier in accordance with the</w:t>
      </w:r>
      <w:r w:rsidRPr="00DA0320">
        <w:t xml:space="preserve"> </w:t>
      </w:r>
      <w:r w:rsidRPr="007E22E5">
        <w:t>Contract.</w:t>
      </w:r>
    </w:p>
    <w:p w14:paraId="5C2EE718" w14:textId="53342FFD" w:rsidR="0068122E" w:rsidRDefault="0068122E" w:rsidP="00A24CE9">
      <w:pPr>
        <w:pStyle w:val="Clauses2"/>
      </w:pPr>
      <w:bookmarkStart w:id="0" w:name="_Ref87452136"/>
      <w:r>
        <w:t>The Order shall be deemed to be accepted on the earlier of:</w:t>
      </w:r>
      <w:bookmarkEnd w:id="0"/>
    </w:p>
    <w:p w14:paraId="0E64607C" w14:textId="43DB1E9A" w:rsidR="0068122E" w:rsidRDefault="0068122E" w:rsidP="00A24CE9">
      <w:pPr>
        <w:pStyle w:val="Clauses2"/>
        <w:numPr>
          <w:ilvl w:val="2"/>
          <w:numId w:val="5"/>
        </w:numPr>
      </w:pPr>
      <w:r>
        <w:t xml:space="preserve">the Supplier issuing written acceptance of the </w:t>
      </w:r>
      <w:r w:rsidRPr="00BF17D8">
        <w:t>Order</w:t>
      </w:r>
      <w:r>
        <w:t>; or</w:t>
      </w:r>
    </w:p>
    <w:p w14:paraId="70944E68" w14:textId="77777777" w:rsidR="0068122E" w:rsidRPr="0068122E" w:rsidRDefault="0068122E" w:rsidP="00A24CE9">
      <w:pPr>
        <w:pStyle w:val="ListParagraph"/>
        <w:numPr>
          <w:ilvl w:val="2"/>
          <w:numId w:val="5"/>
        </w:numPr>
      </w:pPr>
      <w:r w:rsidRPr="0068122E">
        <w:t xml:space="preserve">any act by the Supplier consistent with fulfilling the </w:t>
      </w:r>
      <w:r w:rsidRPr="00BF17D8">
        <w:t>Order</w:t>
      </w:r>
      <w:r w:rsidRPr="0068122E">
        <w:t>,</w:t>
      </w:r>
    </w:p>
    <w:p w14:paraId="4831E35F" w14:textId="7E06AEA7" w:rsidR="0068122E" w:rsidRDefault="0068122E" w:rsidP="00D049B9">
      <w:r>
        <w:t xml:space="preserve">at which point and on which date the Contract shall come into existence </w:t>
      </w:r>
      <w:r w:rsidRPr="0068122E">
        <w:rPr>
          <w:b/>
          <w:bCs/>
        </w:rPr>
        <w:t>(Commencement Date)</w:t>
      </w:r>
      <w:r>
        <w:t>.</w:t>
      </w:r>
    </w:p>
    <w:p w14:paraId="4E619D8F" w14:textId="77777777" w:rsidR="0068122E" w:rsidRPr="0068122E" w:rsidRDefault="0068122E" w:rsidP="00A24CE9">
      <w:pPr>
        <w:pStyle w:val="Clauses2"/>
      </w:pPr>
      <w:r w:rsidRPr="0068122E">
        <w:t xml:space="preserve">These Conditions apply to the </w:t>
      </w:r>
      <w:r w:rsidRPr="00BF17D8">
        <w:t>Contract</w:t>
      </w:r>
      <w:r w:rsidRPr="0068122E">
        <w:t xml:space="preserve"> to the exclusion of any other terms that the Supplier seeks to impose or incorporate, or which are implied by law, trade custom, </w:t>
      </w:r>
      <w:proofErr w:type="gramStart"/>
      <w:r w:rsidRPr="0068122E">
        <w:t>practice</w:t>
      </w:r>
      <w:proofErr w:type="gramEnd"/>
      <w:r w:rsidRPr="0068122E">
        <w:t xml:space="preserve"> or course of dealing.</w:t>
      </w:r>
    </w:p>
    <w:p w14:paraId="36B32067" w14:textId="77777777" w:rsidR="0068122E" w:rsidRDefault="0068122E" w:rsidP="00A24CE9">
      <w:pPr>
        <w:pStyle w:val="Clauses2"/>
      </w:pPr>
      <w:proofErr w:type="gramStart"/>
      <w:r>
        <w:t>All of</w:t>
      </w:r>
      <w:proofErr w:type="gramEnd"/>
      <w:r>
        <w:t xml:space="preserve"> these Conditions shall apply to the supply of both Goods and Services except where the application to one or the other is</w:t>
      </w:r>
      <w:r>
        <w:rPr>
          <w:spacing w:val="24"/>
        </w:rPr>
        <w:t xml:space="preserve"> </w:t>
      </w:r>
      <w:r>
        <w:rPr>
          <w:spacing w:val="-6"/>
        </w:rPr>
        <w:t>specified</w:t>
      </w:r>
      <w:r>
        <w:rPr>
          <w:color w:val="2A2A2A"/>
          <w:spacing w:val="-6"/>
        </w:rPr>
        <w:t>.</w:t>
      </w:r>
    </w:p>
    <w:p w14:paraId="616745C9" w14:textId="5F0138D6" w:rsidR="0068122E" w:rsidRDefault="0068122E" w:rsidP="00A24CE9">
      <w:pPr>
        <w:pStyle w:val="Clauses2"/>
        <w:rPr>
          <w:color w:val="2A2A2A"/>
          <w:spacing w:val="-4"/>
        </w:rPr>
      </w:pPr>
      <w:bookmarkStart w:id="1" w:name="_Ref87452245"/>
      <w:r>
        <w:t>The Contract shall consist</w:t>
      </w:r>
      <w:r>
        <w:rPr>
          <w:spacing w:val="34"/>
        </w:rPr>
        <w:t xml:space="preserve"> </w:t>
      </w:r>
      <w:r>
        <w:rPr>
          <w:spacing w:val="-4"/>
        </w:rPr>
        <w:t>of</w:t>
      </w:r>
      <w:r>
        <w:rPr>
          <w:color w:val="2A2A2A"/>
          <w:spacing w:val="-4"/>
        </w:rPr>
        <w:t>:</w:t>
      </w:r>
      <w:bookmarkEnd w:id="1"/>
    </w:p>
    <w:p w14:paraId="2B521CE3" w14:textId="77777777" w:rsidR="0068122E" w:rsidRDefault="0068122E" w:rsidP="00A24CE9">
      <w:pPr>
        <w:pStyle w:val="Clauses2"/>
        <w:numPr>
          <w:ilvl w:val="2"/>
          <w:numId w:val="5"/>
        </w:numPr>
      </w:pPr>
      <w:r>
        <w:t>the Order, including any special conditions set out</w:t>
      </w:r>
      <w:r>
        <w:rPr>
          <w:spacing w:val="18"/>
        </w:rPr>
        <w:t xml:space="preserve"> </w:t>
      </w:r>
      <w:proofErr w:type="gramStart"/>
      <w:r>
        <w:t>therein;</w:t>
      </w:r>
      <w:proofErr w:type="gramEnd"/>
    </w:p>
    <w:p w14:paraId="082AEAFD" w14:textId="77777777" w:rsidR="0068122E" w:rsidRDefault="0068122E" w:rsidP="00A24CE9">
      <w:pPr>
        <w:pStyle w:val="Clauses2"/>
        <w:numPr>
          <w:ilvl w:val="2"/>
          <w:numId w:val="5"/>
        </w:numPr>
      </w:pPr>
      <w:r>
        <w:t>the Goods Specification and / or Service Specification (which may be set out in the Order or a separate</w:t>
      </w:r>
      <w:r>
        <w:rPr>
          <w:spacing w:val="12"/>
        </w:rPr>
        <w:t xml:space="preserve"> </w:t>
      </w:r>
      <w:r>
        <w:t>document</w:t>
      </w:r>
      <w:proofErr w:type="gramStart"/>
      <w:r>
        <w:t>);</w:t>
      </w:r>
      <w:proofErr w:type="gramEnd"/>
    </w:p>
    <w:p w14:paraId="71859A10" w14:textId="77777777" w:rsidR="0068122E" w:rsidRDefault="0068122E" w:rsidP="00A24CE9">
      <w:pPr>
        <w:pStyle w:val="Clauses2"/>
        <w:numPr>
          <w:ilvl w:val="2"/>
          <w:numId w:val="5"/>
        </w:numPr>
      </w:pPr>
      <w:r>
        <w:t>these</w:t>
      </w:r>
      <w:r>
        <w:rPr>
          <w:spacing w:val="3"/>
        </w:rPr>
        <w:t xml:space="preserve"> </w:t>
      </w:r>
      <w:proofErr w:type="gramStart"/>
      <w:r>
        <w:t>Conditions;</w:t>
      </w:r>
      <w:proofErr w:type="gramEnd"/>
    </w:p>
    <w:p w14:paraId="2D7453D2" w14:textId="77777777" w:rsidR="0068122E" w:rsidRDefault="0068122E" w:rsidP="00A24CE9">
      <w:pPr>
        <w:pStyle w:val="Clauses2"/>
        <w:numPr>
          <w:ilvl w:val="2"/>
          <w:numId w:val="5"/>
        </w:numPr>
      </w:pPr>
      <w:r>
        <w:t>any other document included or referenced in the</w:t>
      </w:r>
      <w:r>
        <w:rPr>
          <w:spacing w:val="16"/>
        </w:rPr>
        <w:t xml:space="preserve"> </w:t>
      </w:r>
      <w:r>
        <w:t>Order.</w:t>
      </w:r>
    </w:p>
    <w:p w14:paraId="5DD4D453" w14:textId="3C070C10" w:rsidR="0068122E" w:rsidRPr="006500C6" w:rsidRDefault="0068122E" w:rsidP="00A24CE9">
      <w:pPr>
        <w:pStyle w:val="Clauses2"/>
      </w:pPr>
      <w:r>
        <w:t xml:space="preserve">Unless otherwise expressly </w:t>
      </w:r>
      <w:r w:rsidRPr="006500C6">
        <w:t xml:space="preserve">provided in the Order, if there is any conflict or ambiguity between the documents listed in clause </w:t>
      </w:r>
      <w:r w:rsidR="002B0EC2" w:rsidRPr="006500C6">
        <w:rPr>
          <w:spacing w:val="-4"/>
        </w:rPr>
        <w:fldChar w:fldCharType="begin"/>
      </w:r>
      <w:r w:rsidR="002B0EC2" w:rsidRPr="006500C6">
        <w:instrText xml:space="preserve"> REF _Ref87452245 \r \h </w:instrText>
      </w:r>
      <w:r w:rsidR="002B0EC2" w:rsidRPr="006500C6">
        <w:rPr>
          <w:spacing w:val="-4"/>
        </w:rPr>
        <w:instrText xml:space="preserve"> \* MERGEFORMAT </w:instrText>
      </w:r>
      <w:r w:rsidR="002B0EC2" w:rsidRPr="006500C6">
        <w:rPr>
          <w:spacing w:val="-4"/>
        </w:rPr>
      </w:r>
      <w:r w:rsidR="002B0EC2" w:rsidRPr="006500C6">
        <w:rPr>
          <w:spacing w:val="-4"/>
        </w:rPr>
        <w:fldChar w:fldCharType="separate"/>
      </w:r>
      <w:r w:rsidR="002B0EC2" w:rsidRPr="006500C6">
        <w:t>2.5</w:t>
      </w:r>
      <w:r w:rsidR="002B0EC2" w:rsidRPr="006500C6">
        <w:rPr>
          <w:spacing w:val="-4"/>
        </w:rPr>
        <w:fldChar w:fldCharType="end"/>
      </w:r>
      <w:r w:rsidRPr="006500C6">
        <w:rPr>
          <w:spacing w:val="-4"/>
        </w:rPr>
        <w:t xml:space="preserve">, </w:t>
      </w:r>
      <w:r w:rsidRPr="006500C6">
        <w:t>a term contained in a document higher  in the list shall have priority over one contained in a document lower in the</w:t>
      </w:r>
      <w:r w:rsidRPr="006500C6">
        <w:rPr>
          <w:spacing w:val="8"/>
        </w:rPr>
        <w:t xml:space="preserve"> </w:t>
      </w:r>
      <w:r w:rsidRPr="006500C6">
        <w:t>list.</w:t>
      </w:r>
    </w:p>
    <w:p w14:paraId="2FE46BAA" w14:textId="77777777" w:rsidR="0068122E" w:rsidRPr="006500C6" w:rsidRDefault="0068122E" w:rsidP="00A24CE9">
      <w:pPr>
        <w:pStyle w:val="Clauses"/>
      </w:pPr>
      <w:r w:rsidRPr="006500C6">
        <w:rPr>
          <w:w w:val="105"/>
        </w:rPr>
        <w:t>Supply of</w:t>
      </w:r>
      <w:r w:rsidRPr="006500C6">
        <w:rPr>
          <w:spacing w:val="14"/>
          <w:w w:val="105"/>
        </w:rPr>
        <w:t xml:space="preserve"> </w:t>
      </w:r>
      <w:r w:rsidRPr="006500C6">
        <w:rPr>
          <w:w w:val="105"/>
        </w:rPr>
        <w:t>Goods</w:t>
      </w:r>
    </w:p>
    <w:p w14:paraId="68BEBE47" w14:textId="22A47C85" w:rsidR="0068122E" w:rsidRDefault="0068122E" w:rsidP="00A24CE9">
      <w:pPr>
        <w:pStyle w:val="Clauses2"/>
        <w:rPr>
          <w:color w:val="2A2A2A"/>
          <w:spacing w:val="-3"/>
        </w:rPr>
      </w:pPr>
      <w:bookmarkStart w:id="2" w:name="_Ref87452742"/>
      <w:r>
        <w:t>The Supplier shall ensure that the Goods</w:t>
      </w:r>
      <w:r>
        <w:rPr>
          <w:spacing w:val="41"/>
        </w:rPr>
        <w:t xml:space="preserve"> </w:t>
      </w:r>
      <w:r>
        <w:rPr>
          <w:spacing w:val="-3"/>
        </w:rPr>
        <w:t>shall</w:t>
      </w:r>
      <w:r>
        <w:rPr>
          <w:color w:val="2A2A2A"/>
          <w:spacing w:val="-3"/>
        </w:rPr>
        <w:t>:</w:t>
      </w:r>
      <w:bookmarkEnd w:id="2"/>
    </w:p>
    <w:p w14:paraId="7612C59A" w14:textId="77777777" w:rsidR="0068122E" w:rsidRDefault="0068122E" w:rsidP="00A24CE9">
      <w:pPr>
        <w:pStyle w:val="Clauses2"/>
        <w:numPr>
          <w:ilvl w:val="2"/>
          <w:numId w:val="5"/>
        </w:numPr>
      </w:pPr>
      <w:r>
        <w:t>correspond with their description and any applicable Goods</w:t>
      </w:r>
      <w:r>
        <w:rPr>
          <w:spacing w:val="42"/>
        </w:rPr>
        <w:t xml:space="preserve"> </w:t>
      </w:r>
      <w:proofErr w:type="gramStart"/>
      <w:r>
        <w:rPr>
          <w:spacing w:val="-5"/>
        </w:rPr>
        <w:t>Specification</w:t>
      </w:r>
      <w:r>
        <w:rPr>
          <w:color w:val="2A2A2A"/>
          <w:spacing w:val="-5"/>
        </w:rPr>
        <w:t>;</w:t>
      </w:r>
      <w:proofErr w:type="gramEnd"/>
    </w:p>
    <w:p w14:paraId="4933A60C" w14:textId="77777777" w:rsidR="0068122E" w:rsidRDefault="0068122E" w:rsidP="00A24CE9">
      <w:pPr>
        <w:pStyle w:val="Clauses2"/>
        <w:numPr>
          <w:ilvl w:val="2"/>
          <w:numId w:val="5"/>
        </w:numPr>
      </w:pPr>
      <w:r>
        <w:t>be of satisfactory quality (within the meaning of the Sale of Goods Act 1979) and fit for any purpose held out by the Supplier or made known to the Supplier by the Customer, expressly or by implication, and in this respect the Customer relies on the Supplier's skill and</w:t>
      </w:r>
      <w:r>
        <w:rPr>
          <w:spacing w:val="16"/>
        </w:rPr>
        <w:t xml:space="preserve"> </w:t>
      </w:r>
      <w:r>
        <w:t>judgement</w:t>
      </w:r>
      <w:r>
        <w:rPr>
          <w:color w:val="2A2A2A"/>
        </w:rPr>
        <w:t>;</w:t>
      </w:r>
    </w:p>
    <w:p w14:paraId="5D75F300" w14:textId="77777777" w:rsidR="0068122E" w:rsidRDefault="0068122E" w:rsidP="00A24CE9">
      <w:pPr>
        <w:pStyle w:val="Clauses2"/>
        <w:numPr>
          <w:ilvl w:val="2"/>
          <w:numId w:val="5"/>
        </w:numPr>
      </w:pPr>
      <w:r>
        <w:t xml:space="preserve">where they are manufactured products, be free from defects in design, materials and workmanship and remain so for 12 months after </w:t>
      </w:r>
      <w:r>
        <w:rPr>
          <w:spacing w:val="-5"/>
        </w:rPr>
        <w:t>delivery</w:t>
      </w:r>
      <w:r>
        <w:rPr>
          <w:color w:val="2A2A2A"/>
          <w:spacing w:val="-5"/>
        </w:rPr>
        <w:t>;</w:t>
      </w:r>
      <w:r>
        <w:rPr>
          <w:color w:val="2A2A2A"/>
          <w:spacing w:val="23"/>
        </w:rPr>
        <w:t xml:space="preserve"> </w:t>
      </w:r>
      <w:r>
        <w:t>and</w:t>
      </w:r>
    </w:p>
    <w:p w14:paraId="10F81C46" w14:textId="77777777" w:rsidR="0068122E" w:rsidRDefault="0068122E" w:rsidP="00A24CE9">
      <w:pPr>
        <w:pStyle w:val="Clauses2"/>
        <w:numPr>
          <w:ilvl w:val="2"/>
          <w:numId w:val="5"/>
        </w:numPr>
      </w:pPr>
      <w:r>
        <w:t xml:space="preserve">comply with all applicable statutory and regulatory requirements relating to the manufacture, labelling, packaging, storage, </w:t>
      </w:r>
      <w:proofErr w:type="gramStart"/>
      <w:r>
        <w:t>handling</w:t>
      </w:r>
      <w:proofErr w:type="gramEnd"/>
      <w:r>
        <w:t xml:space="preserve"> and delivery of the </w:t>
      </w:r>
      <w:r>
        <w:rPr>
          <w:spacing w:val="-4"/>
        </w:rPr>
        <w:t>Goods</w:t>
      </w:r>
      <w:r>
        <w:rPr>
          <w:color w:val="3D3D3D"/>
          <w:spacing w:val="-4"/>
        </w:rPr>
        <w:t>.</w:t>
      </w:r>
    </w:p>
    <w:p w14:paraId="00BE9925" w14:textId="77777777" w:rsidR="0068122E" w:rsidRDefault="0068122E" w:rsidP="00A24CE9">
      <w:pPr>
        <w:pStyle w:val="Clauses2"/>
        <w:rPr>
          <w:sz w:val="21"/>
        </w:rPr>
      </w:pPr>
      <w:r>
        <w:lastRenderedPageBreak/>
        <w:t xml:space="preserve">The Supplier </w:t>
      </w:r>
      <w:proofErr w:type="gramStart"/>
      <w:r>
        <w:t>shall ensure that at all times</w:t>
      </w:r>
      <w:proofErr w:type="gramEnd"/>
      <w:r>
        <w:t xml:space="preserve"> it has and maintains all the licences, permissions, authorisations, consents and permits that it needs to carry out its obligations under the Contract in respect of the</w:t>
      </w:r>
      <w:r>
        <w:rPr>
          <w:spacing w:val="24"/>
        </w:rPr>
        <w:t xml:space="preserve"> </w:t>
      </w:r>
      <w:r>
        <w:rPr>
          <w:spacing w:val="-5"/>
        </w:rPr>
        <w:t>Goods</w:t>
      </w:r>
      <w:r>
        <w:rPr>
          <w:color w:val="2A2A2A"/>
          <w:spacing w:val="-5"/>
        </w:rPr>
        <w:t>.</w:t>
      </w:r>
    </w:p>
    <w:p w14:paraId="5487825F" w14:textId="77777777" w:rsidR="00BF70EF" w:rsidRPr="006500C6" w:rsidRDefault="00BF70EF" w:rsidP="00A24CE9">
      <w:pPr>
        <w:pStyle w:val="Clauses2"/>
      </w:pPr>
      <w:r>
        <w:t xml:space="preserve">The Customer may inspect and </w:t>
      </w:r>
      <w:r w:rsidRPr="006500C6">
        <w:t>test the Goods at any time before delivery. The Supplier shall remain fully responsible for the Goods despite any such inspection or testing and any such inspection or testing shall not reduce or otherwise affect the Supplier's obligations under the Contract.</w:t>
      </w:r>
    </w:p>
    <w:p w14:paraId="5C4F25D2" w14:textId="222FDDA9" w:rsidR="00BF70EF" w:rsidRPr="006500C6" w:rsidRDefault="00BF70EF" w:rsidP="00A24CE9">
      <w:pPr>
        <w:pStyle w:val="Clauses2"/>
      </w:pPr>
      <w:r w:rsidRPr="006500C6">
        <w:t xml:space="preserve">If following such inspection or testing the Customer considers that the Goods do not comply or are unlikely to comply with the Supplier's undertakings at clause </w:t>
      </w:r>
      <w:r w:rsidR="00686FC8" w:rsidRPr="006500C6">
        <w:fldChar w:fldCharType="begin"/>
      </w:r>
      <w:r w:rsidR="00686FC8" w:rsidRPr="006500C6">
        <w:instrText xml:space="preserve"> REF _Ref87452742 \r \h  \* MERGEFORMAT </w:instrText>
      </w:r>
      <w:r w:rsidR="00686FC8" w:rsidRPr="006500C6">
        <w:fldChar w:fldCharType="separate"/>
      </w:r>
      <w:r w:rsidR="00686FC8" w:rsidRPr="006500C6">
        <w:t>3.1</w:t>
      </w:r>
      <w:r w:rsidR="00686FC8" w:rsidRPr="006500C6">
        <w:fldChar w:fldCharType="end"/>
      </w:r>
      <w:r w:rsidRPr="006500C6">
        <w:t>, the Customer shall inform the Supplier and the Supplier shall immediately take such remedial action as is necessary to ensure compliance.</w:t>
      </w:r>
    </w:p>
    <w:p w14:paraId="636AC440" w14:textId="77777777" w:rsidR="00BF70EF" w:rsidRPr="006500C6" w:rsidRDefault="00BF70EF" w:rsidP="00A24CE9">
      <w:pPr>
        <w:pStyle w:val="Clauses2"/>
      </w:pPr>
      <w:r w:rsidRPr="006500C6">
        <w:t>The Customer may conduct further inspections and tests after the Supplier has carried out its remedial actions.</w:t>
      </w:r>
    </w:p>
    <w:p w14:paraId="3BC43041" w14:textId="77777777" w:rsidR="00BF70EF" w:rsidRPr="006500C6" w:rsidRDefault="00BF70EF" w:rsidP="00A24CE9">
      <w:pPr>
        <w:pStyle w:val="Clauses"/>
      </w:pPr>
      <w:r w:rsidRPr="006500C6">
        <w:t>Delivery of Goods</w:t>
      </w:r>
    </w:p>
    <w:p w14:paraId="3CCDAB0C" w14:textId="39DB8BB0" w:rsidR="00BF70EF" w:rsidRPr="006500C6" w:rsidRDefault="00BF70EF" w:rsidP="00A24CE9">
      <w:pPr>
        <w:pStyle w:val="Clauses2"/>
      </w:pPr>
      <w:bookmarkStart w:id="3" w:name="_Ref87452943"/>
      <w:r w:rsidRPr="006500C6">
        <w:t>The Supplier shall ensure</w:t>
      </w:r>
      <w:r w:rsidRPr="006500C6">
        <w:rPr>
          <w:spacing w:val="36"/>
        </w:rPr>
        <w:t xml:space="preserve"> </w:t>
      </w:r>
      <w:r w:rsidRPr="006500C6">
        <w:t>that:</w:t>
      </w:r>
      <w:bookmarkEnd w:id="3"/>
    </w:p>
    <w:p w14:paraId="028EFF97" w14:textId="77777777" w:rsidR="00BF70EF" w:rsidRPr="006500C6" w:rsidRDefault="00BF70EF" w:rsidP="00A24CE9">
      <w:pPr>
        <w:pStyle w:val="Clauses2"/>
        <w:numPr>
          <w:ilvl w:val="2"/>
          <w:numId w:val="5"/>
        </w:numPr>
      </w:pPr>
      <w:r w:rsidRPr="006500C6">
        <w:t>the Goods are properly packed and secured in such manner as to enable them to reach their destination in good</w:t>
      </w:r>
      <w:r w:rsidRPr="006500C6">
        <w:rPr>
          <w:spacing w:val="-2"/>
        </w:rPr>
        <w:t xml:space="preserve"> </w:t>
      </w:r>
      <w:proofErr w:type="gramStart"/>
      <w:r w:rsidRPr="006500C6">
        <w:t>condition;</w:t>
      </w:r>
      <w:proofErr w:type="gramEnd"/>
    </w:p>
    <w:p w14:paraId="42EFF72E" w14:textId="77777777" w:rsidR="00BF70EF" w:rsidRPr="006500C6" w:rsidRDefault="00BF70EF" w:rsidP="00A24CE9">
      <w:pPr>
        <w:pStyle w:val="Clauses2"/>
        <w:numPr>
          <w:ilvl w:val="2"/>
          <w:numId w:val="5"/>
        </w:numPr>
      </w:pPr>
      <w:r w:rsidRPr="006500C6">
        <w:t xml:space="preserve">each delivery of the Goods is accompanied by a delivery note which shows the date of the Order, the Order </w:t>
      </w:r>
      <w:r w:rsidRPr="006500C6">
        <w:rPr>
          <w:spacing w:val="-9"/>
        </w:rPr>
        <w:t>number</w:t>
      </w:r>
      <w:r w:rsidRPr="006500C6">
        <w:rPr>
          <w:color w:val="1C1C1C"/>
          <w:spacing w:val="-9"/>
        </w:rPr>
        <w:t xml:space="preserve">, </w:t>
      </w:r>
      <w:r w:rsidRPr="006500C6">
        <w:t xml:space="preserve">the type and quantity of the Goods (including the code number of the Goods (where applicable)) </w:t>
      </w:r>
      <w:r w:rsidRPr="006500C6">
        <w:rPr>
          <w:color w:val="1C1C1C"/>
        </w:rPr>
        <w:t xml:space="preserve">, </w:t>
      </w:r>
      <w:r w:rsidRPr="006500C6">
        <w:t xml:space="preserve">special storage instructions (if any) </w:t>
      </w:r>
      <w:r w:rsidRPr="006500C6">
        <w:rPr>
          <w:spacing w:val="-3"/>
        </w:rPr>
        <w:t>and</w:t>
      </w:r>
      <w:r w:rsidRPr="006500C6">
        <w:rPr>
          <w:color w:val="1C1C1C"/>
          <w:spacing w:val="-3"/>
        </w:rPr>
        <w:t xml:space="preserve">, </w:t>
      </w:r>
      <w:r w:rsidRPr="006500C6">
        <w:t xml:space="preserve">if the Goods are being delivered by instalments, the outstanding balance of Goods remaining to be </w:t>
      </w:r>
      <w:r w:rsidRPr="006500C6">
        <w:rPr>
          <w:spacing w:val="-6"/>
        </w:rPr>
        <w:t>delivered</w:t>
      </w:r>
      <w:r w:rsidRPr="006500C6">
        <w:rPr>
          <w:color w:val="1C1C1C"/>
          <w:spacing w:val="-6"/>
        </w:rPr>
        <w:t>;</w:t>
      </w:r>
      <w:r w:rsidRPr="006500C6">
        <w:rPr>
          <w:spacing w:val="-6"/>
        </w:rPr>
        <w:t xml:space="preserve"> </w:t>
      </w:r>
      <w:r w:rsidRPr="006500C6">
        <w:t>and</w:t>
      </w:r>
    </w:p>
    <w:p w14:paraId="0AEA89D1" w14:textId="77777777" w:rsidR="00BF70EF" w:rsidRPr="006500C6" w:rsidRDefault="00BF70EF" w:rsidP="00A24CE9">
      <w:pPr>
        <w:pStyle w:val="Clauses2"/>
        <w:numPr>
          <w:ilvl w:val="2"/>
          <w:numId w:val="5"/>
        </w:numPr>
      </w:pPr>
      <w:r w:rsidRPr="006500C6">
        <w:t xml:space="preserve">it states clearly on the delivery note any requirement for the Customer to return any packaging material for the Goods to the </w:t>
      </w:r>
      <w:r w:rsidRPr="006500C6">
        <w:rPr>
          <w:spacing w:val="-3"/>
        </w:rPr>
        <w:t>Supplier</w:t>
      </w:r>
      <w:r w:rsidRPr="006500C6">
        <w:rPr>
          <w:color w:val="2D2D2D"/>
          <w:spacing w:val="-3"/>
        </w:rPr>
        <w:t xml:space="preserve">. </w:t>
      </w:r>
      <w:r w:rsidRPr="006500C6">
        <w:t>Any such packaging material shall only be returned to the Supplier at the cost of the Supplier and where return has been agreed with the Customer in</w:t>
      </w:r>
      <w:r w:rsidRPr="006500C6">
        <w:rPr>
          <w:spacing w:val="-27"/>
        </w:rPr>
        <w:t xml:space="preserve"> </w:t>
      </w:r>
      <w:r w:rsidRPr="006500C6">
        <w:t>advance.</w:t>
      </w:r>
    </w:p>
    <w:p w14:paraId="2FDDE9E3" w14:textId="60D530A9" w:rsidR="00BF70EF" w:rsidRPr="006500C6" w:rsidRDefault="00BF70EF" w:rsidP="00A24CE9">
      <w:pPr>
        <w:pStyle w:val="Clauses2"/>
        <w:rPr>
          <w:color w:val="3D3D3D"/>
          <w:spacing w:val="-4"/>
        </w:rPr>
      </w:pPr>
      <w:bookmarkStart w:id="4" w:name="_Ref87452437"/>
      <w:r w:rsidRPr="006500C6">
        <w:t>The Supplier shall deliver the</w:t>
      </w:r>
      <w:r w:rsidRPr="006500C6">
        <w:rPr>
          <w:spacing w:val="21"/>
        </w:rPr>
        <w:t xml:space="preserve"> </w:t>
      </w:r>
      <w:r w:rsidRPr="006500C6">
        <w:rPr>
          <w:spacing w:val="-4"/>
        </w:rPr>
        <w:t>Goods</w:t>
      </w:r>
      <w:r w:rsidRPr="006500C6">
        <w:rPr>
          <w:color w:val="3D3D3D"/>
          <w:spacing w:val="-4"/>
        </w:rPr>
        <w:t>:</w:t>
      </w:r>
      <w:bookmarkEnd w:id="4"/>
    </w:p>
    <w:p w14:paraId="24F64F71" w14:textId="77777777" w:rsidR="00BF70EF" w:rsidRPr="006500C6" w:rsidRDefault="00BF70EF" w:rsidP="00A24CE9">
      <w:pPr>
        <w:pStyle w:val="Clauses2"/>
        <w:numPr>
          <w:ilvl w:val="2"/>
          <w:numId w:val="5"/>
        </w:numPr>
      </w:pPr>
      <w:r w:rsidRPr="006500C6">
        <w:t xml:space="preserve">on the date specified in the Order or on such other date agreed in writing with the Customer or, if no such date is specified or agreed, then within a reasonable </w:t>
      </w:r>
      <w:proofErr w:type="gramStart"/>
      <w:r w:rsidRPr="006500C6">
        <w:t>time;</w:t>
      </w:r>
      <w:proofErr w:type="gramEnd"/>
    </w:p>
    <w:p w14:paraId="18527B85" w14:textId="77777777" w:rsidR="00BF70EF" w:rsidRPr="006500C6" w:rsidRDefault="00BF70EF" w:rsidP="00A24CE9">
      <w:pPr>
        <w:pStyle w:val="Clauses2"/>
        <w:numPr>
          <w:ilvl w:val="2"/>
          <w:numId w:val="5"/>
        </w:numPr>
      </w:pPr>
      <w:r w:rsidRPr="006500C6">
        <w:t>to the Customer's premises or such other location as is set out in the Order or as instructed by the Customer before delivery (</w:t>
      </w:r>
      <w:r w:rsidRPr="006500C6">
        <w:rPr>
          <w:b/>
          <w:bCs/>
        </w:rPr>
        <w:t>Delivery Location</w:t>
      </w:r>
      <w:r w:rsidRPr="006500C6">
        <w:t>); and</w:t>
      </w:r>
    </w:p>
    <w:p w14:paraId="2F594C26" w14:textId="77777777" w:rsidR="00BF70EF" w:rsidRPr="006500C6" w:rsidRDefault="00BF70EF" w:rsidP="00A24CE9">
      <w:pPr>
        <w:pStyle w:val="Clauses2"/>
        <w:numPr>
          <w:ilvl w:val="2"/>
          <w:numId w:val="5"/>
        </w:numPr>
      </w:pPr>
      <w:r w:rsidRPr="006500C6">
        <w:t>during the Customer's normal hours of business on a Business Day, or as instructed by the Customer.</w:t>
      </w:r>
    </w:p>
    <w:p w14:paraId="55004227" w14:textId="77777777" w:rsidR="00BF70EF" w:rsidRPr="00BF70EF" w:rsidRDefault="00BF70EF" w:rsidP="00A24CE9">
      <w:pPr>
        <w:pStyle w:val="Clauses2"/>
      </w:pPr>
      <w:r w:rsidRPr="006500C6">
        <w:t>Delivery of the Goods shall be completed on the completion</w:t>
      </w:r>
      <w:r w:rsidRPr="00BF70EF">
        <w:t xml:space="preserve"> of unloading of the Goods at the Delivery Location unless otherwise specified in the Order.</w:t>
      </w:r>
    </w:p>
    <w:p w14:paraId="5DC82209" w14:textId="7E940843" w:rsidR="00BF70EF" w:rsidRPr="006500C6" w:rsidRDefault="00BF70EF" w:rsidP="00A24CE9">
      <w:pPr>
        <w:pStyle w:val="Clauses2"/>
      </w:pPr>
      <w:r>
        <w:t xml:space="preserve">The Supplier shall not deliver the Goods in instalments without the Customer's prior written consent. Where it is agreed that the Goods are delivered by instalments, they may be invoiced and paid for </w:t>
      </w:r>
      <w:r>
        <w:rPr>
          <w:spacing w:val="-4"/>
        </w:rPr>
        <w:t>separately</w:t>
      </w:r>
      <w:r>
        <w:rPr>
          <w:color w:val="3D3D3D"/>
          <w:spacing w:val="-4"/>
        </w:rPr>
        <w:t xml:space="preserve">. </w:t>
      </w:r>
      <w:r>
        <w:t xml:space="preserve">However, failure by the Supplier to deliver any </w:t>
      </w:r>
      <w:r>
        <w:lastRenderedPageBreak/>
        <w:t xml:space="preserve">one instalment on time or </w:t>
      </w:r>
      <w:r w:rsidRPr="006500C6">
        <w:t>at all or any defect in an instalment shall entitle the Customer to the remedies set out in clause</w:t>
      </w:r>
      <w:r w:rsidRPr="006500C6">
        <w:rPr>
          <w:spacing w:val="10"/>
        </w:rPr>
        <w:t xml:space="preserve"> </w:t>
      </w:r>
      <w:r w:rsidR="00D424C0" w:rsidRPr="006500C6">
        <w:rPr>
          <w:spacing w:val="-4"/>
        </w:rPr>
        <w:fldChar w:fldCharType="begin"/>
      </w:r>
      <w:r w:rsidR="00D424C0" w:rsidRPr="006500C6">
        <w:rPr>
          <w:spacing w:val="10"/>
        </w:rPr>
        <w:instrText xml:space="preserve"> REF _Ref87452837 \r \h </w:instrText>
      </w:r>
      <w:r w:rsidR="00D424C0" w:rsidRPr="006500C6">
        <w:rPr>
          <w:spacing w:val="-4"/>
        </w:rPr>
        <w:instrText xml:space="preserve"> \* MERGEFORMAT </w:instrText>
      </w:r>
      <w:r w:rsidR="00D424C0" w:rsidRPr="006500C6">
        <w:rPr>
          <w:spacing w:val="-4"/>
        </w:rPr>
      </w:r>
      <w:r w:rsidR="00D424C0" w:rsidRPr="006500C6">
        <w:rPr>
          <w:spacing w:val="-4"/>
        </w:rPr>
        <w:fldChar w:fldCharType="separate"/>
      </w:r>
      <w:r w:rsidR="00D424C0" w:rsidRPr="006500C6">
        <w:rPr>
          <w:spacing w:val="10"/>
        </w:rPr>
        <w:t>6.1</w:t>
      </w:r>
      <w:r w:rsidR="00D424C0" w:rsidRPr="006500C6">
        <w:rPr>
          <w:spacing w:val="-4"/>
        </w:rPr>
        <w:fldChar w:fldCharType="end"/>
      </w:r>
      <w:r w:rsidRPr="006500C6">
        <w:rPr>
          <w:color w:val="1C1C1C"/>
          <w:spacing w:val="-4"/>
        </w:rPr>
        <w:t>.</w:t>
      </w:r>
    </w:p>
    <w:p w14:paraId="5EBE48EF" w14:textId="77777777" w:rsidR="00BF70EF" w:rsidRPr="006500C6" w:rsidRDefault="00BF70EF" w:rsidP="00A24CE9">
      <w:pPr>
        <w:pStyle w:val="Clauses2"/>
        <w:rPr>
          <w:sz w:val="21"/>
        </w:rPr>
      </w:pPr>
      <w:r w:rsidRPr="006500C6">
        <w:t>Title and risk in the Goods shall pass to the Customer on completion of</w:t>
      </w:r>
      <w:r w:rsidRPr="006500C6">
        <w:rPr>
          <w:spacing w:val="35"/>
        </w:rPr>
        <w:t xml:space="preserve"> </w:t>
      </w:r>
      <w:r w:rsidRPr="006500C6">
        <w:rPr>
          <w:spacing w:val="-9"/>
        </w:rPr>
        <w:t>delivery</w:t>
      </w:r>
      <w:r w:rsidRPr="006500C6">
        <w:rPr>
          <w:color w:val="2D2D2D"/>
          <w:spacing w:val="-9"/>
        </w:rPr>
        <w:t>.</w:t>
      </w:r>
    </w:p>
    <w:p w14:paraId="549B8CD9" w14:textId="77777777" w:rsidR="00BF70EF" w:rsidRPr="006500C6" w:rsidRDefault="00BF70EF" w:rsidP="00A24CE9">
      <w:pPr>
        <w:pStyle w:val="Clauses"/>
      </w:pPr>
      <w:r w:rsidRPr="006500C6">
        <w:t>Supply of</w:t>
      </w:r>
      <w:r w:rsidRPr="006500C6">
        <w:rPr>
          <w:spacing w:val="13"/>
        </w:rPr>
        <w:t xml:space="preserve"> </w:t>
      </w:r>
      <w:r w:rsidRPr="006500C6">
        <w:t>Services</w:t>
      </w:r>
    </w:p>
    <w:p w14:paraId="5BF2D553" w14:textId="0DCAF390" w:rsidR="00BF70EF" w:rsidRPr="006500C6" w:rsidRDefault="00BF70EF" w:rsidP="00A24CE9">
      <w:pPr>
        <w:pStyle w:val="Clauses2"/>
      </w:pPr>
      <w:r w:rsidRPr="006500C6">
        <w:t>The Supplier shall supply the Services to the Customer in accordance with the terms of the Contract.</w:t>
      </w:r>
    </w:p>
    <w:p w14:paraId="0DEEAB25" w14:textId="77777777" w:rsidR="00BF70EF" w:rsidRDefault="00BF70EF" w:rsidP="00A24CE9">
      <w:pPr>
        <w:pStyle w:val="Clauses2"/>
      </w:pPr>
      <w:r>
        <w:t>The Supplier shall meet any performance dates for the Services specified in the Order or that the Customer notifies to the Supplier and time is of the essence in relation to any of those performance dates.</w:t>
      </w:r>
    </w:p>
    <w:p w14:paraId="2A8D9E16" w14:textId="7747CD69" w:rsidR="00BF70EF" w:rsidRDefault="00BF70EF" w:rsidP="00A24CE9">
      <w:pPr>
        <w:pStyle w:val="Clauses2"/>
      </w:pPr>
      <w:bookmarkStart w:id="5" w:name="_Ref87453075"/>
      <w:r w:rsidRPr="00BF70EF">
        <w:t>In providing the Services, the Supplier shall:</w:t>
      </w:r>
      <w:bookmarkEnd w:id="5"/>
    </w:p>
    <w:p w14:paraId="42DC9ABF" w14:textId="77777777" w:rsidR="00BF70EF" w:rsidRDefault="00BF70EF" w:rsidP="00A24CE9">
      <w:pPr>
        <w:pStyle w:val="Clauses2"/>
        <w:numPr>
          <w:ilvl w:val="2"/>
          <w:numId w:val="5"/>
        </w:numPr>
      </w:pPr>
      <w:r>
        <w:t xml:space="preserve">co-operate with the Customer in all matters relating to the Services, and comply with all instructions of the </w:t>
      </w:r>
      <w:proofErr w:type="gramStart"/>
      <w:r>
        <w:t>Customer;</w:t>
      </w:r>
      <w:proofErr w:type="gramEnd"/>
    </w:p>
    <w:p w14:paraId="24296B27" w14:textId="77777777" w:rsidR="00BF70EF" w:rsidRDefault="00BF70EF" w:rsidP="00A24CE9">
      <w:pPr>
        <w:pStyle w:val="Clauses2"/>
        <w:numPr>
          <w:ilvl w:val="2"/>
          <w:numId w:val="5"/>
        </w:numPr>
      </w:pPr>
      <w:r>
        <w:t xml:space="preserve">perform the Services with the best care, skill and diligence in accordance with best practice in the Supplier's industry, profession or </w:t>
      </w:r>
      <w:proofErr w:type="gramStart"/>
      <w:r>
        <w:t>trade;</w:t>
      </w:r>
      <w:proofErr w:type="gramEnd"/>
    </w:p>
    <w:p w14:paraId="640081DF" w14:textId="77777777" w:rsidR="00BF70EF" w:rsidRDefault="00BF70EF" w:rsidP="00A24CE9">
      <w:pPr>
        <w:pStyle w:val="Clauses2"/>
        <w:numPr>
          <w:ilvl w:val="2"/>
          <w:numId w:val="5"/>
        </w:numPr>
      </w:pPr>
      <w:r>
        <w:t xml:space="preserve">use personnel who are suitably skilled and experienced to perform tasks assigned to them, and in sufficient number to ensure that the Supplier's obligations are fulfilled in accordance with the </w:t>
      </w:r>
      <w:proofErr w:type="gramStart"/>
      <w:r>
        <w:t>Contract;</w:t>
      </w:r>
      <w:proofErr w:type="gramEnd"/>
    </w:p>
    <w:p w14:paraId="02832587" w14:textId="77777777" w:rsidR="00BF70EF" w:rsidRDefault="00BF70EF" w:rsidP="00A24CE9">
      <w:pPr>
        <w:pStyle w:val="Clauses2"/>
        <w:numPr>
          <w:ilvl w:val="2"/>
          <w:numId w:val="5"/>
        </w:numPr>
      </w:pPr>
      <w:bookmarkStart w:id="6" w:name="_Ref87453141"/>
      <w:r>
        <w:t xml:space="preserve">ensure that the Services will conform with all descriptions, standards and specifications set out in the Service Specification, and that the Deliverables shall be fit for any purpose that the Customer expressly or impliedly makes known to the </w:t>
      </w:r>
      <w:proofErr w:type="gramStart"/>
      <w:r>
        <w:t>Supplier;</w:t>
      </w:r>
      <w:bookmarkEnd w:id="6"/>
      <w:proofErr w:type="gramEnd"/>
    </w:p>
    <w:p w14:paraId="7C435387" w14:textId="77777777" w:rsidR="00BF70EF" w:rsidRDefault="00BF70EF" w:rsidP="00A24CE9">
      <w:pPr>
        <w:pStyle w:val="Clauses2"/>
        <w:numPr>
          <w:ilvl w:val="2"/>
          <w:numId w:val="5"/>
        </w:numPr>
      </w:pPr>
      <w:r>
        <w:t xml:space="preserve">provide all equipment, tools and vehicles and such other items as are required to provide the </w:t>
      </w:r>
      <w:proofErr w:type="gramStart"/>
      <w:r>
        <w:t>Services;</w:t>
      </w:r>
      <w:proofErr w:type="gramEnd"/>
    </w:p>
    <w:p w14:paraId="3DE857AF" w14:textId="77777777" w:rsidR="00BF70EF" w:rsidRDefault="00BF70EF" w:rsidP="00A24CE9">
      <w:pPr>
        <w:pStyle w:val="Clauses2"/>
        <w:numPr>
          <w:ilvl w:val="2"/>
          <w:numId w:val="5"/>
        </w:numPr>
      </w:pPr>
      <w:r>
        <w:t>use the best quality goods, materials, standards and techniques, and ensure that the Deliverables, and all goods and materials supplied and used in the Services or transferred to the Customer, will be free from defects in workmanship, installation and design;</w:t>
      </w:r>
    </w:p>
    <w:p w14:paraId="1578A5E0" w14:textId="77777777" w:rsidR="00BF70EF" w:rsidRDefault="00BF70EF" w:rsidP="00A24CE9">
      <w:pPr>
        <w:pStyle w:val="Clauses2"/>
        <w:numPr>
          <w:ilvl w:val="2"/>
          <w:numId w:val="5"/>
        </w:numPr>
      </w:pPr>
      <w:r>
        <w:t xml:space="preserve">obtain and at all times maintain all licences and consents which may be required for the provision of the </w:t>
      </w:r>
      <w:proofErr w:type="gramStart"/>
      <w:r>
        <w:t>Services;</w:t>
      </w:r>
      <w:proofErr w:type="gramEnd"/>
    </w:p>
    <w:p w14:paraId="508038EC" w14:textId="77777777" w:rsidR="00BF70EF" w:rsidRDefault="00BF70EF" w:rsidP="00A24CE9">
      <w:pPr>
        <w:pStyle w:val="Clauses2"/>
        <w:numPr>
          <w:ilvl w:val="2"/>
          <w:numId w:val="5"/>
        </w:numPr>
      </w:pPr>
      <w:r>
        <w:t xml:space="preserve">observe all health and safety rules and regulations and any other security requirements that apply at any of the Customer's </w:t>
      </w:r>
      <w:proofErr w:type="gramStart"/>
      <w:r>
        <w:t>premises;</w:t>
      </w:r>
      <w:proofErr w:type="gramEnd"/>
    </w:p>
    <w:p w14:paraId="62149890" w14:textId="7837BA44" w:rsidR="00BF70EF" w:rsidRDefault="00BF70EF" w:rsidP="00A24CE9">
      <w:pPr>
        <w:pStyle w:val="Clauses2"/>
        <w:numPr>
          <w:ilvl w:val="2"/>
          <w:numId w:val="5"/>
        </w:numPr>
      </w:pPr>
      <w:bookmarkStart w:id="7" w:name="_Ref87452363"/>
      <w:r>
        <w:t>hold all materials, equipment and tools, drawings, specifications and data supplied by the Customer to the Supplier (</w:t>
      </w:r>
      <w:r w:rsidRPr="00FA0CA4">
        <w:rPr>
          <w:b/>
          <w:bCs/>
        </w:rPr>
        <w:t>Customer Materials</w:t>
      </w:r>
      <w:r>
        <w:t>) in safe custody at its own risk, maintain the Customer Materials in good condition until returned to the Customer, and not dispose or use the Customer Materials other than in accordance with the Customer's written instructions or authorisation;</w:t>
      </w:r>
      <w:bookmarkEnd w:id="7"/>
    </w:p>
    <w:p w14:paraId="4B2DBC8E" w14:textId="2B009081" w:rsidR="00BF70EF" w:rsidRDefault="00BF70EF" w:rsidP="00A24CE9">
      <w:pPr>
        <w:pStyle w:val="Clauses2"/>
        <w:numPr>
          <w:ilvl w:val="2"/>
          <w:numId w:val="5"/>
        </w:numPr>
      </w:pPr>
      <w:r>
        <w:t xml:space="preserve">not do or omit to do anything which may cause the Customer to lose any licence, authority, consent or permission upon which it relies for the </w:t>
      </w:r>
      <w:r>
        <w:lastRenderedPageBreak/>
        <w:t>purposes of conducting its business, and the Supplier acknowledges that the Customer may rely or act on the Services; and</w:t>
      </w:r>
    </w:p>
    <w:p w14:paraId="34A7712C" w14:textId="39064CF8" w:rsidR="00BF70EF" w:rsidRDefault="00BF70EF" w:rsidP="00A24CE9">
      <w:pPr>
        <w:pStyle w:val="Clauses2"/>
        <w:numPr>
          <w:ilvl w:val="2"/>
          <w:numId w:val="5"/>
        </w:numPr>
      </w:pPr>
      <w:r>
        <w:t xml:space="preserve">comply </w:t>
      </w:r>
      <w:proofErr w:type="gramStart"/>
      <w:r>
        <w:t>with  any</w:t>
      </w:r>
      <w:proofErr w:type="gramEnd"/>
      <w:r>
        <w:t xml:space="preserve">  additional  obligations  as  set  out  in  the  Service Specification.</w:t>
      </w:r>
    </w:p>
    <w:p w14:paraId="03B9FB91" w14:textId="77777777" w:rsidR="00BF70EF" w:rsidRPr="00BF70EF" w:rsidRDefault="00BF70EF" w:rsidP="00A24CE9">
      <w:pPr>
        <w:pStyle w:val="Clauses"/>
      </w:pPr>
      <w:r w:rsidRPr="00BF70EF">
        <w:t>Customer remedies</w:t>
      </w:r>
    </w:p>
    <w:p w14:paraId="588A85A8" w14:textId="725F30D0" w:rsidR="00BF70EF" w:rsidRDefault="00BF70EF" w:rsidP="00A24CE9">
      <w:pPr>
        <w:pStyle w:val="Clauses2"/>
      </w:pPr>
      <w:bookmarkStart w:id="8" w:name="_Ref87452837"/>
      <w:r w:rsidRPr="00BF70EF">
        <w:t>If the Supplier fails to deliver the Goods by the applicable date or to perform the Services by the applicable date, or both, the Customer shall, without limiting or affecting other rights or remedies available to it, have one or more of the following rights and remedies:</w:t>
      </w:r>
      <w:bookmarkEnd w:id="8"/>
    </w:p>
    <w:p w14:paraId="7B0CA56A" w14:textId="77777777" w:rsidR="00BF70EF" w:rsidRDefault="00BF70EF" w:rsidP="00A24CE9">
      <w:pPr>
        <w:pStyle w:val="Clauses2"/>
        <w:numPr>
          <w:ilvl w:val="2"/>
          <w:numId w:val="5"/>
        </w:numPr>
      </w:pPr>
      <w:r>
        <w:t xml:space="preserve">to terminate the Contract with immediate effect by giving written notice to the </w:t>
      </w:r>
      <w:proofErr w:type="gramStart"/>
      <w:r>
        <w:t>Supplier;</w:t>
      </w:r>
      <w:proofErr w:type="gramEnd"/>
    </w:p>
    <w:p w14:paraId="2F32D13D" w14:textId="77777777" w:rsidR="00BF70EF" w:rsidRDefault="00BF70EF" w:rsidP="00A24CE9">
      <w:pPr>
        <w:pStyle w:val="Clauses2"/>
        <w:numPr>
          <w:ilvl w:val="2"/>
          <w:numId w:val="5"/>
        </w:numPr>
      </w:pPr>
      <w:r>
        <w:t xml:space="preserve">to refuse to accept any subsequent performance of the Services and/or delivery of the Goods which the Supplier attempts to </w:t>
      </w:r>
      <w:proofErr w:type="gramStart"/>
      <w:r>
        <w:t>make;</w:t>
      </w:r>
      <w:proofErr w:type="gramEnd"/>
    </w:p>
    <w:p w14:paraId="4B91E335" w14:textId="77777777" w:rsidR="00BF70EF" w:rsidRDefault="00BF70EF" w:rsidP="00A24CE9">
      <w:pPr>
        <w:pStyle w:val="Clauses2"/>
        <w:numPr>
          <w:ilvl w:val="2"/>
          <w:numId w:val="5"/>
        </w:numPr>
      </w:pPr>
      <w:r>
        <w:t xml:space="preserve">to recover from the Supplier any costs incurred by the Customer in obtaining substitute goods and/or services from a third </w:t>
      </w:r>
      <w:proofErr w:type="gramStart"/>
      <w:r>
        <w:t>party;</w:t>
      </w:r>
      <w:proofErr w:type="gramEnd"/>
    </w:p>
    <w:p w14:paraId="36C63E1F" w14:textId="77777777" w:rsidR="00BF70EF" w:rsidRDefault="00BF70EF" w:rsidP="00A24CE9">
      <w:pPr>
        <w:pStyle w:val="Clauses2"/>
        <w:numPr>
          <w:ilvl w:val="2"/>
          <w:numId w:val="5"/>
        </w:numPr>
      </w:pPr>
      <w:r>
        <w:t>to require a refund from the Supplier of sums paid in advance for Services that the Supplier has not provided and/or Goods that it has not delivered; and</w:t>
      </w:r>
    </w:p>
    <w:p w14:paraId="6E4A0B3E" w14:textId="77777777" w:rsidR="00BF70EF" w:rsidRPr="006500C6" w:rsidRDefault="00BF70EF" w:rsidP="00A24CE9">
      <w:pPr>
        <w:pStyle w:val="Clauses2"/>
        <w:numPr>
          <w:ilvl w:val="2"/>
          <w:numId w:val="5"/>
        </w:numPr>
      </w:pPr>
      <w:r>
        <w:t xml:space="preserve">to claim damages for any additional costs, loss or expenses incurred by the Customer which are in any way attributable to the Supplier's failure to meet </w:t>
      </w:r>
      <w:r w:rsidRPr="006500C6">
        <w:t>such dates.</w:t>
      </w:r>
    </w:p>
    <w:p w14:paraId="5EAEA629" w14:textId="76573B1B" w:rsidR="0019765C" w:rsidRDefault="0019765C" w:rsidP="00A24CE9">
      <w:pPr>
        <w:pStyle w:val="Clauses2"/>
        <w:rPr>
          <w:color w:val="383838"/>
          <w:spacing w:val="-4"/>
        </w:rPr>
      </w:pPr>
      <w:r w:rsidRPr="006500C6">
        <w:t xml:space="preserve">If the Supplier has delivered Goods that do not comply with the undertakings set out in clause </w:t>
      </w:r>
      <w:r w:rsidR="001A07FC" w:rsidRPr="006500C6">
        <w:fldChar w:fldCharType="begin"/>
      </w:r>
      <w:r w:rsidR="001A07FC" w:rsidRPr="006500C6">
        <w:instrText xml:space="preserve"> REF _Ref87452943 \r \h  \* MERGEFORMAT </w:instrText>
      </w:r>
      <w:r w:rsidR="001A07FC" w:rsidRPr="006500C6">
        <w:fldChar w:fldCharType="separate"/>
      </w:r>
      <w:r w:rsidR="001A07FC" w:rsidRPr="006500C6">
        <w:t>4.1</w:t>
      </w:r>
      <w:r w:rsidR="001A07FC" w:rsidRPr="006500C6">
        <w:fldChar w:fldCharType="end"/>
      </w:r>
      <w:r w:rsidRPr="006500C6">
        <w:t>, then, without limiting or affecting other rights or remedies available to it, the Customer shall have one or more of the following rights and remedies, whether or not it has accepted</w:t>
      </w:r>
      <w:r>
        <w:t xml:space="preserve"> the</w:t>
      </w:r>
      <w:r>
        <w:rPr>
          <w:spacing w:val="4"/>
        </w:rPr>
        <w:t xml:space="preserve"> </w:t>
      </w:r>
      <w:r>
        <w:rPr>
          <w:spacing w:val="-4"/>
        </w:rPr>
        <w:t>Goods</w:t>
      </w:r>
      <w:r>
        <w:rPr>
          <w:color w:val="383838"/>
          <w:spacing w:val="-4"/>
        </w:rPr>
        <w:t>:</w:t>
      </w:r>
    </w:p>
    <w:p w14:paraId="54E67AFA" w14:textId="77777777" w:rsidR="0019765C" w:rsidRDefault="0019765C" w:rsidP="00A24CE9">
      <w:pPr>
        <w:pStyle w:val="Clauses2"/>
        <w:numPr>
          <w:ilvl w:val="2"/>
          <w:numId w:val="5"/>
        </w:numPr>
      </w:pPr>
      <w:r>
        <w:t xml:space="preserve">to terminate the Contract with immediate effect by giving written notice to the </w:t>
      </w:r>
      <w:proofErr w:type="gramStart"/>
      <w:r>
        <w:t>Supplier;</w:t>
      </w:r>
      <w:proofErr w:type="gramEnd"/>
    </w:p>
    <w:p w14:paraId="29089B18" w14:textId="77777777" w:rsidR="0019765C" w:rsidRDefault="0019765C" w:rsidP="00A24CE9">
      <w:pPr>
        <w:pStyle w:val="Clauses2"/>
        <w:numPr>
          <w:ilvl w:val="2"/>
          <w:numId w:val="5"/>
        </w:numPr>
      </w:pPr>
      <w:r>
        <w:t xml:space="preserve">to reject the Goods (in whole or in part) whether or not title has passed and to return them to the Supplier at the Supplier's own risk and </w:t>
      </w:r>
      <w:proofErr w:type="gramStart"/>
      <w:r>
        <w:t>expense;</w:t>
      </w:r>
      <w:proofErr w:type="gramEnd"/>
    </w:p>
    <w:p w14:paraId="4A32AC21" w14:textId="77777777" w:rsidR="0019765C" w:rsidRDefault="0019765C" w:rsidP="00A24CE9">
      <w:pPr>
        <w:pStyle w:val="Clauses2"/>
        <w:numPr>
          <w:ilvl w:val="2"/>
          <w:numId w:val="5"/>
        </w:numPr>
      </w:pPr>
      <w:r>
        <w:t>to require the Supplier to repair or replace the rejected Goods, or to provide a full refund of the price of the rejected Goods (if paid</w:t>
      </w:r>
      <w:proofErr w:type="gramStart"/>
      <w:r>
        <w:t>);</w:t>
      </w:r>
      <w:proofErr w:type="gramEnd"/>
    </w:p>
    <w:p w14:paraId="1502419C" w14:textId="77777777" w:rsidR="0019765C" w:rsidRDefault="0019765C" w:rsidP="00A24CE9">
      <w:pPr>
        <w:pStyle w:val="Clauses2"/>
        <w:numPr>
          <w:ilvl w:val="2"/>
          <w:numId w:val="5"/>
        </w:numPr>
      </w:pPr>
      <w:r>
        <w:t xml:space="preserve">to refuse to accept any subsequent delivery of the Goods which the Supplier attempts to </w:t>
      </w:r>
      <w:proofErr w:type="gramStart"/>
      <w:r>
        <w:t>make;</w:t>
      </w:r>
      <w:proofErr w:type="gramEnd"/>
    </w:p>
    <w:p w14:paraId="129BCC6D" w14:textId="77777777" w:rsidR="0019765C" w:rsidRPr="006500C6" w:rsidRDefault="0019765C" w:rsidP="00A24CE9">
      <w:pPr>
        <w:pStyle w:val="Clauses2"/>
        <w:numPr>
          <w:ilvl w:val="2"/>
          <w:numId w:val="5"/>
        </w:numPr>
      </w:pPr>
      <w:r>
        <w:t xml:space="preserve">to recover from the Supplier any expenditure incurred by the Customer in </w:t>
      </w:r>
      <w:r w:rsidRPr="006500C6">
        <w:t>obtaining substitute goods from a third party; and</w:t>
      </w:r>
    </w:p>
    <w:p w14:paraId="7DFE2166" w14:textId="14C421DB" w:rsidR="0019765C" w:rsidRPr="006500C6" w:rsidRDefault="0019765C" w:rsidP="00A24CE9">
      <w:pPr>
        <w:pStyle w:val="Clauses2"/>
        <w:numPr>
          <w:ilvl w:val="2"/>
          <w:numId w:val="5"/>
        </w:numPr>
      </w:pPr>
      <w:r w:rsidRPr="006500C6">
        <w:t xml:space="preserve">to claim damages for any additional costs, loss or expenses incurred by the Customer arising from the Supplier's failure to supply Goods in accordance with clause </w:t>
      </w:r>
      <w:r w:rsidR="00025A7F" w:rsidRPr="006500C6">
        <w:fldChar w:fldCharType="begin"/>
      </w:r>
      <w:r w:rsidR="00025A7F" w:rsidRPr="006500C6">
        <w:instrText xml:space="preserve"> REF _Ref87452742 \r \h  \* MERGEFORMAT </w:instrText>
      </w:r>
      <w:r w:rsidR="00025A7F" w:rsidRPr="006500C6">
        <w:fldChar w:fldCharType="separate"/>
      </w:r>
      <w:r w:rsidR="00025A7F" w:rsidRPr="006500C6">
        <w:t>3.1</w:t>
      </w:r>
      <w:r w:rsidR="00025A7F" w:rsidRPr="006500C6">
        <w:fldChar w:fldCharType="end"/>
      </w:r>
      <w:r w:rsidRPr="006500C6">
        <w:t>.</w:t>
      </w:r>
    </w:p>
    <w:p w14:paraId="3B339F4B" w14:textId="493E2D7E" w:rsidR="0019765C" w:rsidRPr="006500C6" w:rsidRDefault="0019765C" w:rsidP="00A24CE9">
      <w:pPr>
        <w:pStyle w:val="Clauses2"/>
        <w:rPr>
          <w:sz w:val="21"/>
        </w:rPr>
      </w:pPr>
      <w:r>
        <w:lastRenderedPageBreak/>
        <w:t xml:space="preserve">If the </w:t>
      </w:r>
      <w:r w:rsidRPr="006500C6">
        <w:t xml:space="preserve">Supplier has supplied Services that do not comply with the requirements of clause </w:t>
      </w:r>
      <w:r w:rsidR="002C3419" w:rsidRPr="006500C6">
        <w:rPr>
          <w:spacing w:val="-4"/>
        </w:rPr>
        <w:fldChar w:fldCharType="begin"/>
      </w:r>
      <w:r w:rsidR="002C3419" w:rsidRPr="006500C6">
        <w:instrText xml:space="preserve"> REF _Ref87453075 \r \h </w:instrText>
      </w:r>
      <w:r w:rsidR="002C3419" w:rsidRPr="006500C6">
        <w:rPr>
          <w:spacing w:val="-4"/>
        </w:rPr>
        <w:instrText xml:space="preserve"> \* MERGEFORMAT </w:instrText>
      </w:r>
      <w:r w:rsidR="002C3419" w:rsidRPr="006500C6">
        <w:rPr>
          <w:spacing w:val="-4"/>
        </w:rPr>
      </w:r>
      <w:r w:rsidR="002C3419" w:rsidRPr="006500C6">
        <w:rPr>
          <w:spacing w:val="-4"/>
        </w:rPr>
        <w:fldChar w:fldCharType="separate"/>
      </w:r>
      <w:r w:rsidR="002C3419" w:rsidRPr="006500C6">
        <w:t>5.3</w:t>
      </w:r>
      <w:r w:rsidR="002C3419" w:rsidRPr="006500C6">
        <w:rPr>
          <w:spacing w:val="-4"/>
        </w:rPr>
        <w:fldChar w:fldCharType="end"/>
      </w:r>
      <w:r w:rsidRPr="006500C6">
        <w:rPr>
          <w:color w:val="262626"/>
          <w:spacing w:val="-4"/>
        </w:rPr>
        <w:t xml:space="preserve"> </w:t>
      </w:r>
      <w:r w:rsidRPr="006500C6">
        <w:t>then, without limiting or affecting other rights or remedies available to it, the Customer shall have one or more of the following rights and</w:t>
      </w:r>
      <w:r w:rsidRPr="006500C6">
        <w:rPr>
          <w:spacing w:val="23"/>
        </w:rPr>
        <w:t xml:space="preserve"> </w:t>
      </w:r>
      <w:r w:rsidRPr="006500C6">
        <w:rPr>
          <w:spacing w:val="-6"/>
        </w:rPr>
        <w:t>remedies</w:t>
      </w:r>
      <w:r w:rsidRPr="006500C6">
        <w:rPr>
          <w:color w:val="383838"/>
          <w:spacing w:val="-6"/>
        </w:rPr>
        <w:t>:</w:t>
      </w:r>
    </w:p>
    <w:p w14:paraId="3A3E897B" w14:textId="77777777" w:rsidR="0019765C" w:rsidRDefault="0019765C" w:rsidP="00A24CE9">
      <w:pPr>
        <w:pStyle w:val="Clauses2"/>
        <w:numPr>
          <w:ilvl w:val="2"/>
          <w:numId w:val="5"/>
        </w:numPr>
      </w:pPr>
      <w:r w:rsidRPr="006500C6">
        <w:t xml:space="preserve">to terminate the Contract with immediate effect by giving written notice to the </w:t>
      </w:r>
      <w:proofErr w:type="gramStart"/>
      <w:r w:rsidRPr="006500C6">
        <w:t>Supplier</w:t>
      </w:r>
      <w:r>
        <w:t>;</w:t>
      </w:r>
      <w:proofErr w:type="gramEnd"/>
    </w:p>
    <w:p w14:paraId="0C2CFE8A" w14:textId="77777777" w:rsidR="0019765C" w:rsidRDefault="0019765C" w:rsidP="00A24CE9">
      <w:pPr>
        <w:pStyle w:val="Clauses2"/>
        <w:numPr>
          <w:ilvl w:val="2"/>
          <w:numId w:val="5"/>
        </w:numPr>
      </w:pPr>
      <w:r>
        <w:t xml:space="preserve">to return the Deliverables to the Supplier at the Supplier's own risk and </w:t>
      </w:r>
      <w:proofErr w:type="gramStart"/>
      <w:r>
        <w:t>expense;</w:t>
      </w:r>
      <w:proofErr w:type="gramEnd"/>
    </w:p>
    <w:p w14:paraId="352DB938" w14:textId="77777777" w:rsidR="0019765C" w:rsidRDefault="0019765C" w:rsidP="00A24CE9">
      <w:pPr>
        <w:pStyle w:val="Clauses2"/>
        <w:numPr>
          <w:ilvl w:val="2"/>
          <w:numId w:val="5"/>
        </w:numPr>
      </w:pPr>
      <w:r>
        <w:t>to require the Supplier to provide repeat performance of the Services, or to provide a full refund of the price paid for the Services (if paid</w:t>
      </w:r>
      <w:proofErr w:type="gramStart"/>
      <w:r>
        <w:t>);</w:t>
      </w:r>
      <w:proofErr w:type="gramEnd"/>
    </w:p>
    <w:p w14:paraId="1F7286AB" w14:textId="76128303" w:rsidR="0019765C" w:rsidRDefault="0019765C" w:rsidP="00A24CE9">
      <w:pPr>
        <w:pStyle w:val="Clauses2"/>
        <w:numPr>
          <w:ilvl w:val="2"/>
          <w:numId w:val="5"/>
        </w:numPr>
      </w:pPr>
      <w:r>
        <w:t xml:space="preserve">to refuse to accept any subsequent performance of the Services which the Supplier attempts to </w:t>
      </w:r>
      <w:proofErr w:type="gramStart"/>
      <w:r>
        <w:t>make;</w:t>
      </w:r>
      <w:proofErr w:type="gramEnd"/>
      <w:r>
        <w:t xml:space="preserve"> </w:t>
      </w:r>
    </w:p>
    <w:p w14:paraId="07A5014D" w14:textId="77777777" w:rsidR="0019765C" w:rsidRPr="006500C6" w:rsidRDefault="0019765C" w:rsidP="00A24CE9">
      <w:pPr>
        <w:pStyle w:val="Clauses2"/>
        <w:numPr>
          <w:ilvl w:val="2"/>
          <w:numId w:val="5"/>
        </w:numPr>
      </w:pPr>
      <w:r>
        <w:t xml:space="preserve">to recover from the Supplier any expenditure incurred by the Customer in obtaining substitute </w:t>
      </w:r>
      <w:r w:rsidRPr="006500C6">
        <w:t>services or deliverables from a third party; and</w:t>
      </w:r>
    </w:p>
    <w:p w14:paraId="602F9CC5" w14:textId="7473E652" w:rsidR="0019765C" w:rsidRPr="006500C6" w:rsidRDefault="0019765C" w:rsidP="00A24CE9">
      <w:pPr>
        <w:pStyle w:val="Clauses2"/>
        <w:numPr>
          <w:ilvl w:val="2"/>
          <w:numId w:val="5"/>
        </w:numPr>
      </w:pPr>
      <w:r w:rsidRPr="006500C6">
        <w:t xml:space="preserve">to claim damages for any additional costs, loss or expenses incurred by the Customer arising from the Supplier's failure to comply with clause </w:t>
      </w:r>
      <w:r w:rsidR="00B42E55" w:rsidRPr="006500C6">
        <w:fldChar w:fldCharType="begin"/>
      </w:r>
      <w:r w:rsidR="00B42E55" w:rsidRPr="006500C6">
        <w:instrText xml:space="preserve"> REF _Ref87453141 \r \h  \* MERGEFORMAT </w:instrText>
      </w:r>
      <w:r w:rsidR="00B42E55" w:rsidRPr="006500C6">
        <w:fldChar w:fldCharType="separate"/>
      </w:r>
      <w:r w:rsidR="00B42E55" w:rsidRPr="006500C6">
        <w:t>5.3(d)</w:t>
      </w:r>
      <w:r w:rsidR="00B42E55" w:rsidRPr="006500C6">
        <w:fldChar w:fldCharType="end"/>
      </w:r>
      <w:r w:rsidRPr="006500C6">
        <w:t>.</w:t>
      </w:r>
    </w:p>
    <w:p w14:paraId="1D448251" w14:textId="77777777" w:rsidR="0078578B" w:rsidRPr="006500C6" w:rsidRDefault="0078578B" w:rsidP="00A24CE9">
      <w:pPr>
        <w:pStyle w:val="Clauses2"/>
        <w:rPr>
          <w:sz w:val="21"/>
        </w:rPr>
      </w:pPr>
      <w:r w:rsidRPr="006500C6">
        <w:t>These Conditions shall extend to any substituted or remedial services and/or repaired or replacement goods supplied by the</w:t>
      </w:r>
      <w:r w:rsidRPr="006500C6">
        <w:rPr>
          <w:spacing w:val="-22"/>
        </w:rPr>
        <w:t xml:space="preserve"> </w:t>
      </w:r>
      <w:r w:rsidRPr="006500C6">
        <w:rPr>
          <w:spacing w:val="-6"/>
        </w:rPr>
        <w:t>Supplier</w:t>
      </w:r>
      <w:r w:rsidRPr="006500C6">
        <w:rPr>
          <w:color w:val="3D3D3D"/>
          <w:spacing w:val="-6"/>
        </w:rPr>
        <w:t>.</w:t>
      </w:r>
    </w:p>
    <w:p w14:paraId="78626B88" w14:textId="77777777" w:rsidR="0078578B" w:rsidRDefault="0078578B" w:rsidP="00A24CE9">
      <w:pPr>
        <w:pStyle w:val="Clauses2"/>
        <w:rPr>
          <w:sz w:val="21"/>
        </w:rPr>
      </w:pPr>
      <w:r w:rsidRPr="006500C6">
        <w:t>The Customer's rights and remedies under the Contract</w:t>
      </w:r>
      <w:r>
        <w:t xml:space="preserve"> are in addition to, and not exclusive of, any rights and remedies implied by statute and </w:t>
      </w:r>
      <w:r>
        <w:rPr>
          <w:i/>
        </w:rPr>
        <w:t xml:space="preserve">I </w:t>
      </w:r>
      <w:r>
        <w:t>or common</w:t>
      </w:r>
      <w:r>
        <w:rPr>
          <w:spacing w:val="7"/>
        </w:rPr>
        <w:t xml:space="preserve"> </w:t>
      </w:r>
      <w:r>
        <w:t>law.</w:t>
      </w:r>
    </w:p>
    <w:p w14:paraId="5EF49542" w14:textId="77777777" w:rsidR="0078578B" w:rsidRDefault="0078578B" w:rsidP="00A24CE9">
      <w:pPr>
        <w:pStyle w:val="Clauses"/>
      </w:pPr>
      <w:r>
        <w:t>Customer's</w:t>
      </w:r>
      <w:r>
        <w:rPr>
          <w:spacing w:val="12"/>
        </w:rPr>
        <w:t xml:space="preserve"> </w:t>
      </w:r>
      <w:r>
        <w:t>obligations</w:t>
      </w:r>
    </w:p>
    <w:p w14:paraId="2C32088D" w14:textId="77777777" w:rsidR="0078578B" w:rsidRDefault="0078578B" w:rsidP="00A24CE9">
      <w:pPr>
        <w:pStyle w:val="Clauses2"/>
      </w:pPr>
      <w:r>
        <w:t>The Customer shall, where appropriate to the Services:</w:t>
      </w:r>
    </w:p>
    <w:p w14:paraId="167ED2CE" w14:textId="77777777" w:rsidR="0078578B" w:rsidRDefault="0078578B" w:rsidP="00A24CE9">
      <w:pPr>
        <w:pStyle w:val="Clauses2"/>
        <w:numPr>
          <w:ilvl w:val="2"/>
          <w:numId w:val="5"/>
        </w:numPr>
      </w:pPr>
      <w:r>
        <w:t>provide the Supplier with reasonable access at reasonable times to the Customer's premises for the purpose of providing the Services; and I or</w:t>
      </w:r>
    </w:p>
    <w:p w14:paraId="1A69EA8D" w14:textId="77777777" w:rsidR="0078578B" w:rsidRDefault="0078578B" w:rsidP="00A24CE9">
      <w:pPr>
        <w:pStyle w:val="Clauses2"/>
        <w:numPr>
          <w:ilvl w:val="2"/>
          <w:numId w:val="5"/>
        </w:numPr>
      </w:pPr>
      <w:r>
        <w:t>provide such necessary information for the provision of the Services as the Supplier may reasonably request.</w:t>
      </w:r>
    </w:p>
    <w:p w14:paraId="3D136E70" w14:textId="77777777" w:rsidR="0078578B" w:rsidRPr="0078578B" w:rsidRDefault="0078578B" w:rsidP="00A24CE9">
      <w:pPr>
        <w:pStyle w:val="Clauses"/>
      </w:pPr>
      <w:r w:rsidRPr="0078578B">
        <w:t>Charges and payment</w:t>
      </w:r>
    </w:p>
    <w:p w14:paraId="3008F640" w14:textId="77777777" w:rsidR="0078578B" w:rsidRDefault="0078578B" w:rsidP="00A24CE9">
      <w:pPr>
        <w:pStyle w:val="Clauses2"/>
      </w:pPr>
      <w:r>
        <w:t>The price for the Goods:</w:t>
      </w:r>
    </w:p>
    <w:p w14:paraId="62DBCBB7" w14:textId="77777777" w:rsidR="0078578B" w:rsidRDefault="0078578B" w:rsidP="00A24CE9">
      <w:pPr>
        <w:pStyle w:val="Clauses2"/>
        <w:numPr>
          <w:ilvl w:val="2"/>
          <w:numId w:val="5"/>
        </w:numPr>
      </w:pPr>
      <w:r>
        <w:t>shall be the price set out in the Order; and</w:t>
      </w:r>
    </w:p>
    <w:p w14:paraId="25231CD9" w14:textId="77777777" w:rsidR="0078578B" w:rsidRDefault="0078578B" w:rsidP="00A24CE9">
      <w:pPr>
        <w:pStyle w:val="Clauses2"/>
        <w:numPr>
          <w:ilvl w:val="2"/>
          <w:numId w:val="5"/>
        </w:numPr>
      </w:pPr>
      <w:r>
        <w:t xml:space="preserve">shall be inclusive of the costs of packaging, </w:t>
      </w:r>
      <w:proofErr w:type="gramStart"/>
      <w:r>
        <w:t>insurance</w:t>
      </w:r>
      <w:proofErr w:type="gramEnd"/>
      <w:r>
        <w:t xml:space="preserve"> and carriage of the Goods. No extra charges shall be effective unless agreed in writing and signed by the Customer.</w:t>
      </w:r>
    </w:p>
    <w:p w14:paraId="2A7C4AD4" w14:textId="77777777" w:rsidR="0078578B" w:rsidRDefault="0078578B" w:rsidP="00A24CE9">
      <w:pPr>
        <w:pStyle w:val="Clauses2"/>
        <w:rPr>
          <w:sz w:val="21"/>
        </w:rPr>
      </w:pPr>
      <w:r>
        <w:t xml:space="preserve">The charges for the Services shall be set out in the </w:t>
      </w:r>
      <w:proofErr w:type="gramStart"/>
      <w:r>
        <w:t>Order, and</w:t>
      </w:r>
      <w:proofErr w:type="gramEnd"/>
      <w:r>
        <w:t xml:space="preserve"> shall be the full and exclusive remuneration of the Supplier in respect of the performance of the Services. Unless otherwise agreed in writing by the Customer, the charges shall include every cost and expense of the Supplier directly or indirectly incurred in connection with the performance of the</w:t>
      </w:r>
      <w:r>
        <w:rPr>
          <w:spacing w:val="15"/>
        </w:rPr>
        <w:t xml:space="preserve"> </w:t>
      </w:r>
      <w:r>
        <w:rPr>
          <w:spacing w:val="-3"/>
        </w:rPr>
        <w:t>Services</w:t>
      </w:r>
      <w:r>
        <w:rPr>
          <w:color w:val="3D3D3D"/>
          <w:spacing w:val="-3"/>
        </w:rPr>
        <w:t>.</w:t>
      </w:r>
    </w:p>
    <w:p w14:paraId="1701E48A" w14:textId="77777777" w:rsidR="0078578B" w:rsidRDefault="0078578B" w:rsidP="00A24CE9">
      <w:pPr>
        <w:pStyle w:val="Clauses2"/>
        <w:rPr>
          <w:sz w:val="21"/>
        </w:rPr>
      </w:pPr>
      <w:r>
        <w:lastRenderedPageBreak/>
        <w:t xml:space="preserve">In respect of the Goods, the Supplier shall invoice the Customer on or at any time after completion of </w:t>
      </w:r>
      <w:r>
        <w:rPr>
          <w:spacing w:val="-8"/>
        </w:rPr>
        <w:t>delivery</w:t>
      </w:r>
      <w:r>
        <w:rPr>
          <w:color w:val="3D3D3D"/>
          <w:spacing w:val="-8"/>
        </w:rPr>
        <w:t xml:space="preserve">. </w:t>
      </w:r>
      <w:r>
        <w:t>In respect of Services, the Supplier shall invoice the Customer on completion of the Services</w:t>
      </w:r>
      <w:r>
        <w:rPr>
          <w:color w:val="3D3D3D"/>
        </w:rPr>
        <w:t xml:space="preserve">. </w:t>
      </w:r>
      <w:r>
        <w:t>Each invoice shall include such supporting information required by the Customer to verify the accuracy of the invoice, including but not limited to the relevant purchase order</w:t>
      </w:r>
      <w:r>
        <w:rPr>
          <w:spacing w:val="30"/>
        </w:rPr>
        <w:t xml:space="preserve"> </w:t>
      </w:r>
      <w:r>
        <w:rPr>
          <w:spacing w:val="-4"/>
        </w:rPr>
        <w:t>number</w:t>
      </w:r>
      <w:r>
        <w:rPr>
          <w:color w:val="3D3D3D"/>
          <w:spacing w:val="-4"/>
        </w:rPr>
        <w:t>.</w:t>
      </w:r>
    </w:p>
    <w:p w14:paraId="448D04AF" w14:textId="77777777" w:rsidR="0078578B" w:rsidRDefault="0078578B" w:rsidP="00A24CE9">
      <w:pPr>
        <w:pStyle w:val="Clauses2"/>
        <w:rPr>
          <w:sz w:val="21"/>
        </w:rPr>
      </w:pPr>
      <w:r>
        <w:t>In consideration of the supply of Goods and/or Services by the Supplier, the Customer shall pay undisputed invoiced amounts within 30 days of the date of a correctly rendered invoice to a bank account nominated in writing by the</w:t>
      </w:r>
      <w:r>
        <w:rPr>
          <w:spacing w:val="21"/>
        </w:rPr>
        <w:t xml:space="preserve"> </w:t>
      </w:r>
      <w:r>
        <w:rPr>
          <w:spacing w:val="-6"/>
        </w:rPr>
        <w:t>Supplier</w:t>
      </w:r>
      <w:r>
        <w:rPr>
          <w:color w:val="4B4B4B"/>
          <w:spacing w:val="-6"/>
        </w:rPr>
        <w:t>.</w:t>
      </w:r>
    </w:p>
    <w:p w14:paraId="0035744D" w14:textId="7DDF076F" w:rsidR="0078578B" w:rsidRDefault="0078578B" w:rsidP="00A24CE9">
      <w:pPr>
        <w:pStyle w:val="Clauses2"/>
      </w:pPr>
      <w:r>
        <w:t>All amounts payable by the Customer under the Contract are exclusive of amounts in respect of valued added tax chargeable from time to time (VAT). Where any taxable supply for VAT purposes is made under the Contract by the Supplier to the Customer, the Customer shall, on receipt of a valid VAT invoice from the Supplier, pay to the Supplier such additional amounts in respect of VAT as are chargeable on the supply of the Goods and/or Services at the same time as payment is due for the supply of the Goods and/or Services.</w:t>
      </w:r>
    </w:p>
    <w:p w14:paraId="10CAFF46" w14:textId="77777777" w:rsidR="0078578B" w:rsidRDefault="0078578B" w:rsidP="00A24CE9">
      <w:pPr>
        <w:pStyle w:val="Clauses2"/>
        <w:rPr>
          <w:sz w:val="21"/>
        </w:rPr>
      </w:pPr>
      <w:r>
        <w:t xml:space="preserve">If a party fails to make any payment due to the other party under the Contract by the due date for payment, then the defaulting party shall pay interest on the overdue sum from the due date until payment of the overdue sum, whether before or after judgment. Interest under this clause will accrue each date at 3% a year above the Bank of England's base rate from time to time, but at 3% a year for any period when the base rate is below </w:t>
      </w:r>
      <w:r>
        <w:rPr>
          <w:spacing w:val="-8"/>
        </w:rPr>
        <w:t>0%</w:t>
      </w:r>
      <w:r>
        <w:rPr>
          <w:color w:val="3B3B3B"/>
          <w:spacing w:val="-8"/>
        </w:rPr>
        <w:t xml:space="preserve">. </w:t>
      </w:r>
      <w:r>
        <w:t>Where a payment is disputed in good faith, interest is only payable after the dispute is resolved, on sums found or agreed to be due, from 30 days after the dispute is resolved until</w:t>
      </w:r>
      <w:r>
        <w:rPr>
          <w:spacing w:val="5"/>
        </w:rPr>
        <w:t xml:space="preserve"> </w:t>
      </w:r>
      <w:r>
        <w:t>payment.</w:t>
      </w:r>
    </w:p>
    <w:p w14:paraId="6969FCEA" w14:textId="77777777" w:rsidR="0078578B" w:rsidRDefault="0078578B" w:rsidP="00A24CE9">
      <w:pPr>
        <w:pStyle w:val="Clauses2"/>
      </w:pPr>
      <w:r>
        <w:t>The Supplier shall maintain complete and accurate records of the time spent and materials used by the Supplier in providing the Services, and the Supplier shall allow the Customer to inspect such records at all reasonable times on</w:t>
      </w:r>
      <w:r>
        <w:rPr>
          <w:spacing w:val="12"/>
        </w:rPr>
        <w:t xml:space="preserve"> </w:t>
      </w:r>
      <w:r>
        <w:t>request.</w:t>
      </w:r>
    </w:p>
    <w:p w14:paraId="1CBCB9F6" w14:textId="77777777" w:rsidR="0078578B" w:rsidRDefault="0078578B" w:rsidP="00A24CE9">
      <w:pPr>
        <w:pStyle w:val="Clauses2"/>
        <w:rPr>
          <w:sz w:val="21"/>
        </w:rPr>
      </w:pPr>
      <w:r>
        <w:t>The Customer may at any time, without notice to the Supplier, set off any liability of the Supplier to the Customer against any liability of the Customer to the Supplier, whether either liability is present or future, liquidated or unliquidated, and whether or not either liability arises under the Contract. Any exercise by the Customer of its rights under this clause shall not limit or affect any other rights or remedies available to it under the Contract or</w:t>
      </w:r>
      <w:r>
        <w:rPr>
          <w:spacing w:val="11"/>
        </w:rPr>
        <w:t xml:space="preserve"> </w:t>
      </w:r>
      <w:r>
        <w:rPr>
          <w:spacing w:val="-3"/>
        </w:rPr>
        <w:t>otherwise</w:t>
      </w:r>
      <w:r>
        <w:rPr>
          <w:color w:val="2B2B2B"/>
          <w:spacing w:val="-3"/>
        </w:rPr>
        <w:t>.</w:t>
      </w:r>
    </w:p>
    <w:p w14:paraId="38FEFB25" w14:textId="77777777" w:rsidR="0078578B" w:rsidRPr="0078578B" w:rsidRDefault="0078578B" w:rsidP="00A24CE9">
      <w:pPr>
        <w:pStyle w:val="Clauses"/>
      </w:pPr>
      <w:r w:rsidRPr="0078578B">
        <w:t>Intellectual property rights</w:t>
      </w:r>
    </w:p>
    <w:p w14:paraId="3FE39864" w14:textId="77777777" w:rsidR="0078578B" w:rsidRDefault="0078578B" w:rsidP="00A24CE9">
      <w:pPr>
        <w:pStyle w:val="Clauses2"/>
        <w:rPr>
          <w:sz w:val="21"/>
        </w:rPr>
      </w:pPr>
      <w:r>
        <w:t xml:space="preserve">The Supplier assigns to the Customer, with full title guarantee and free from all </w:t>
      </w:r>
      <w:proofErr w:type="gramStart"/>
      <w:r>
        <w:t>third party</w:t>
      </w:r>
      <w:proofErr w:type="gramEnd"/>
      <w:r>
        <w:t xml:space="preserve"> rights, all Intellectual Property Rights in the products of the Services, including but not limited to the Deliverables</w:t>
      </w:r>
      <w:r>
        <w:rPr>
          <w:color w:val="3B3B3B"/>
        </w:rPr>
        <w:t xml:space="preserve">. </w:t>
      </w:r>
      <w:r>
        <w:t xml:space="preserve">The Supplier warrants that it has full, clear and unencumbered title to all such items, and that at the date of delivery of such items to the Customer, it will have full and unrestricted rights to transfer all such items to the </w:t>
      </w:r>
      <w:r>
        <w:rPr>
          <w:spacing w:val="-4"/>
        </w:rPr>
        <w:t>Customer</w:t>
      </w:r>
      <w:r>
        <w:rPr>
          <w:color w:val="3B3B3B"/>
          <w:spacing w:val="-4"/>
        </w:rPr>
        <w:t>.</w:t>
      </w:r>
    </w:p>
    <w:p w14:paraId="40E4BDFE" w14:textId="77777777" w:rsidR="0078578B" w:rsidRDefault="0078578B" w:rsidP="00A24CE9">
      <w:pPr>
        <w:pStyle w:val="Clauses2"/>
        <w:rPr>
          <w:sz w:val="21"/>
        </w:rPr>
      </w:pPr>
      <w:r>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w:t>
      </w:r>
      <w:r>
        <w:rPr>
          <w:spacing w:val="13"/>
        </w:rPr>
        <w:t xml:space="preserve"> </w:t>
      </w:r>
      <w:r>
        <w:t>jurisdiction</w:t>
      </w:r>
      <w:r>
        <w:rPr>
          <w:color w:val="3B3B3B"/>
        </w:rPr>
        <w:t>.</w:t>
      </w:r>
    </w:p>
    <w:p w14:paraId="1B19D99B" w14:textId="77777777" w:rsidR="0078578B" w:rsidRPr="0078578B" w:rsidRDefault="0078578B" w:rsidP="00A24CE9">
      <w:pPr>
        <w:pStyle w:val="Clauses"/>
      </w:pPr>
      <w:bookmarkStart w:id="9" w:name="_Ref87453323"/>
      <w:r w:rsidRPr="0078578B">
        <w:t>Indemnity</w:t>
      </w:r>
      <w:bookmarkEnd w:id="9"/>
    </w:p>
    <w:p w14:paraId="690E5D70" w14:textId="315569FF" w:rsidR="0078578B" w:rsidRDefault="0078578B" w:rsidP="00A24CE9">
      <w:pPr>
        <w:pStyle w:val="Clauses2"/>
      </w:pPr>
      <w:r>
        <w:lastRenderedPageBreak/>
        <w:t>The Supplier shall indemnify the Customer against all liabilities, fines,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Customer arising out of or in connection with:</w:t>
      </w:r>
    </w:p>
    <w:p w14:paraId="48E06ACC" w14:textId="77777777" w:rsidR="00882871" w:rsidRDefault="00882871" w:rsidP="00A24CE9">
      <w:pPr>
        <w:pStyle w:val="Clauses2"/>
        <w:numPr>
          <w:ilvl w:val="2"/>
          <w:numId w:val="5"/>
        </w:numPr>
      </w:pPr>
      <w:r>
        <w:t>any claim made against the Customer for actual or alleged infringement of a third party's intellectual property rights arising out of, or in connection with, the manufacture, supply or use of the Goods, or receipt, use or supply of the Services (excluding the Customer Materials);</w:t>
      </w:r>
    </w:p>
    <w:p w14:paraId="646DE3E8" w14:textId="77777777" w:rsidR="00882871" w:rsidRPr="006500C6" w:rsidRDefault="00882871" w:rsidP="00A24CE9">
      <w:pPr>
        <w:pStyle w:val="Clauses2"/>
        <w:numPr>
          <w:ilvl w:val="2"/>
          <w:numId w:val="5"/>
        </w:numPr>
      </w:pPr>
      <w:r>
        <w:t xml:space="preserve">any claim made against the Customer by a third party for death, personal injury or damage to </w:t>
      </w:r>
      <w:r w:rsidRPr="006500C6">
        <w:t xml:space="preserve">property arising out of, or in connection with, defects in the Goods, as delivered, or the </w:t>
      </w:r>
      <w:proofErr w:type="gramStart"/>
      <w:r w:rsidRPr="006500C6">
        <w:t>Deliverables;</w:t>
      </w:r>
      <w:proofErr w:type="gramEnd"/>
    </w:p>
    <w:p w14:paraId="66CD2647" w14:textId="526DE24F" w:rsidR="00882871" w:rsidRPr="006500C6" w:rsidRDefault="00882871" w:rsidP="00A24CE9">
      <w:pPr>
        <w:pStyle w:val="Clauses2"/>
        <w:numPr>
          <w:ilvl w:val="2"/>
          <w:numId w:val="5"/>
        </w:numPr>
      </w:pPr>
      <w:r w:rsidRPr="006500C6">
        <w:t xml:space="preserve">any liability resulting from the Suppliers breach of clause </w:t>
      </w:r>
      <w:r w:rsidR="0047007A" w:rsidRPr="006500C6">
        <w:fldChar w:fldCharType="begin"/>
      </w:r>
      <w:r w:rsidR="0047007A" w:rsidRPr="006500C6">
        <w:instrText xml:space="preserve"> REF _Ref87453305 \r \h  \* MERGEFORMAT </w:instrText>
      </w:r>
      <w:r w:rsidR="0047007A" w:rsidRPr="006500C6">
        <w:fldChar w:fldCharType="separate"/>
      </w:r>
      <w:r w:rsidR="0047007A" w:rsidRPr="006500C6">
        <w:t>14</w:t>
      </w:r>
      <w:r w:rsidR="0047007A" w:rsidRPr="006500C6">
        <w:fldChar w:fldCharType="end"/>
      </w:r>
      <w:r w:rsidRPr="006500C6">
        <w:t xml:space="preserve"> and/ or UK Data Protection Legislation; and</w:t>
      </w:r>
    </w:p>
    <w:p w14:paraId="67425A51" w14:textId="77777777" w:rsidR="00882871" w:rsidRPr="006500C6" w:rsidRDefault="00882871" w:rsidP="00A24CE9">
      <w:pPr>
        <w:pStyle w:val="Clauses2"/>
        <w:numPr>
          <w:ilvl w:val="2"/>
          <w:numId w:val="5"/>
        </w:numPr>
      </w:pPr>
      <w:r w:rsidRPr="006500C6">
        <w:t>any claim made against the Customer by a third party arising out of or in connection with the supply of the Goods, as delivered, or the Services.</w:t>
      </w:r>
    </w:p>
    <w:p w14:paraId="2EA045F3" w14:textId="6BE54B52" w:rsidR="00882871" w:rsidRPr="006500C6" w:rsidRDefault="00882871" w:rsidP="00A24CE9">
      <w:pPr>
        <w:pStyle w:val="Clauses2"/>
      </w:pPr>
      <w:r w:rsidRPr="006500C6">
        <w:t xml:space="preserve">This clause </w:t>
      </w:r>
      <w:r w:rsidR="0047007A" w:rsidRPr="006500C6">
        <w:fldChar w:fldCharType="begin"/>
      </w:r>
      <w:r w:rsidR="0047007A" w:rsidRPr="006500C6">
        <w:instrText xml:space="preserve"> REF _Ref87453323 \r \h  \* MERGEFORMAT </w:instrText>
      </w:r>
      <w:r w:rsidR="0047007A" w:rsidRPr="006500C6">
        <w:fldChar w:fldCharType="separate"/>
      </w:r>
      <w:r w:rsidR="0047007A" w:rsidRPr="006500C6">
        <w:t>10</w:t>
      </w:r>
      <w:r w:rsidR="0047007A" w:rsidRPr="006500C6">
        <w:fldChar w:fldCharType="end"/>
      </w:r>
      <w:r w:rsidRPr="006500C6">
        <w:t xml:space="preserve"> shall survive termination of the</w:t>
      </w:r>
      <w:r w:rsidRPr="006500C6">
        <w:rPr>
          <w:spacing w:val="11"/>
        </w:rPr>
        <w:t xml:space="preserve"> </w:t>
      </w:r>
      <w:r w:rsidRPr="006500C6">
        <w:t>Contract.</w:t>
      </w:r>
    </w:p>
    <w:p w14:paraId="02C8EB38" w14:textId="4E3CB6F1" w:rsidR="00882871" w:rsidRPr="006500C6" w:rsidRDefault="00882871" w:rsidP="00A24CE9">
      <w:pPr>
        <w:pStyle w:val="Clauses"/>
      </w:pPr>
      <w:r w:rsidRPr="006500C6">
        <w:t>Insurance</w:t>
      </w:r>
    </w:p>
    <w:p w14:paraId="0A4310AC" w14:textId="2B73C4EA" w:rsidR="00882871" w:rsidRPr="006500C6" w:rsidRDefault="00882871" w:rsidP="00A24CE9">
      <w:pPr>
        <w:pStyle w:val="BodyText"/>
      </w:pPr>
      <w:r w:rsidRPr="006500C6">
        <w:t>The Supplier shall maintain in force, with a reputable insurance company, professional indemnity insurance, product liability insurance and public liability insurance to cover the liabilities that may arise under or in connection with the Contract, and shall, on the Customer's request, produce evidence of the insurance policies and of the payment of the premiums.</w:t>
      </w:r>
    </w:p>
    <w:p w14:paraId="34D027B1" w14:textId="7F7229C7" w:rsidR="00882871" w:rsidRPr="006500C6" w:rsidRDefault="00BF2753" w:rsidP="00A24CE9">
      <w:pPr>
        <w:pStyle w:val="Clauses"/>
      </w:pPr>
      <w:bookmarkStart w:id="10" w:name="_Ref87453381"/>
      <w:r w:rsidRPr="006500C6">
        <w:t>Confidentiali</w:t>
      </w:r>
      <w:r w:rsidR="00854D5D" w:rsidRPr="006500C6">
        <w:t>ty</w:t>
      </w:r>
      <w:bookmarkEnd w:id="10"/>
    </w:p>
    <w:p w14:paraId="4411FCD9" w14:textId="4E45D558" w:rsidR="00854D5D" w:rsidRPr="006500C6" w:rsidRDefault="00854D5D" w:rsidP="00A24CE9">
      <w:pPr>
        <w:pStyle w:val="Clauses2"/>
      </w:pPr>
      <w:r w:rsidRPr="006500C6">
        <w:t>Each party undertakes that it shall not at any time disclose to any person any  confidential information of the other party, including but not limited to confidential information concerning the business, affairs, customers, clients or suppliers of the other party, except as permitted by clause</w:t>
      </w:r>
      <w:r w:rsidRPr="006500C6">
        <w:rPr>
          <w:spacing w:val="25"/>
        </w:rPr>
        <w:t xml:space="preserve"> </w:t>
      </w:r>
      <w:r w:rsidR="00227AD0" w:rsidRPr="006500C6">
        <w:fldChar w:fldCharType="begin"/>
      </w:r>
      <w:r w:rsidR="00227AD0" w:rsidRPr="006500C6">
        <w:rPr>
          <w:spacing w:val="25"/>
        </w:rPr>
        <w:instrText xml:space="preserve"> REF _Ref87453342 \r \h </w:instrText>
      </w:r>
      <w:r w:rsidR="00227AD0" w:rsidRPr="006500C6">
        <w:instrText xml:space="preserve"> \* MERGEFORMAT </w:instrText>
      </w:r>
      <w:r w:rsidR="00227AD0" w:rsidRPr="006500C6">
        <w:fldChar w:fldCharType="separate"/>
      </w:r>
      <w:r w:rsidR="00227AD0" w:rsidRPr="006500C6">
        <w:rPr>
          <w:spacing w:val="25"/>
        </w:rPr>
        <w:t>12.2</w:t>
      </w:r>
      <w:r w:rsidR="00227AD0" w:rsidRPr="006500C6">
        <w:fldChar w:fldCharType="end"/>
      </w:r>
      <w:r w:rsidRPr="006500C6">
        <w:t>.</w:t>
      </w:r>
    </w:p>
    <w:p w14:paraId="0B6CAE75" w14:textId="77777777" w:rsidR="001173B0" w:rsidRDefault="001173B0" w:rsidP="00A24CE9">
      <w:pPr>
        <w:pStyle w:val="Clauses2"/>
      </w:pPr>
      <w:bookmarkStart w:id="11" w:name="_Ref87453342"/>
      <w:r>
        <w:t>Each party may disclose the other party's confidential information:</w:t>
      </w:r>
      <w:bookmarkEnd w:id="11"/>
    </w:p>
    <w:p w14:paraId="636D731A" w14:textId="0E0BD584" w:rsidR="001173B0" w:rsidRPr="006500C6" w:rsidRDefault="001173B0" w:rsidP="00A24CE9">
      <w:pPr>
        <w:pStyle w:val="Clauses2"/>
        <w:numPr>
          <w:ilvl w:val="2"/>
          <w:numId w:val="5"/>
        </w:numPr>
      </w:pPr>
      <w:r>
        <w:t xml:space="preserve">to its employees, officers, </w:t>
      </w:r>
      <w:proofErr w:type="gramStart"/>
      <w:r>
        <w:t>representatives</w:t>
      </w:r>
      <w:proofErr w:type="gramEnd"/>
      <w:r>
        <w:t xml:space="preserve"> or advisers who need to know such information for the purposes of exercising the party's rights or carrying out its obligations under the Contract. Each party shall ensure that its employees, officers, representatives or advisers to whom it discloses the other party's confidential information comply </w:t>
      </w:r>
      <w:r w:rsidRPr="006500C6">
        <w:t xml:space="preserve">with this clause </w:t>
      </w:r>
      <w:r w:rsidR="00665CE6" w:rsidRPr="006500C6">
        <w:fldChar w:fldCharType="begin"/>
      </w:r>
      <w:r w:rsidR="00665CE6" w:rsidRPr="006500C6">
        <w:instrText xml:space="preserve"> REF _Ref87453381 \r \h  \* MERGEFORMAT </w:instrText>
      </w:r>
      <w:r w:rsidR="00665CE6" w:rsidRPr="006500C6">
        <w:fldChar w:fldCharType="separate"/>
      </w:r>
      <w:r w:rsidR="00665CE6" w:rsidRPr="006500C6">
        <w:t>12</w:t>
      </w:r>
      <w:r w:rsidR="00665CE6" w:rsidRPr="006500C6">
        <w:fldChar w:fldCharType="end"/>
      </w:r>
      <w:r w:rsidRPr="006500C6">
        <w:t>; and</w:t>
      </w:r>
    </w:p>
    <w:p w14:paraId="78E599EA" w14:textId="77777777" w:rsidR="001173B0" w:rsidRDefault="001173B0" w:rsidP="00A24CE9">
      <w:pPr>
        <w:pStyle w:val="Clauses2"/>
        <w:numPr>
          <w:ilvl w:val="2"/>
          <w:numId w:val="5"/>
        </w:numPr>
      </w:pPr>
      <w:r w:rsidRPr="006500C6">
        <w:t>as may be required by law (including but not limited to the Freedom of Information Act 2000), a court of competent jurisdiction or any governmental</w:t>
      </w:r>
      <w:r>
        <w:t xml:space="preserve"> or regulatory authority.</w:t>
      </w:r>
    </w:p>
    <w:p w14:paraId="6F9A0BC1" w14:textId="77777777" w:rsidR="008B1107" w:rsidRDefault="008B1107" w:rsidP="00A24CE9">
      <w:pPr>
        <w:pStyle w:val="Clauses2"/>
      </w:pPr>
      <w:r>
        <w:t>Neither party shall use the other party's confidential information for any purpose other than to exercise its rights and perform its obligations under or in connection with the Contract.</w:t>
      </w:r>
    </w:p>
    <w:p w14:paraId="3E1625B4" w14:textId="77777777" w:rsidR="00F23E29" w:rsidRPr="00F23E29" w:rsidRDefault="00F23E29" w:rsidP="00A24CE9">
      <w:pPr>
        <w:pStyle w:val="Clauses"/>
      </w:pPr>
      <w:bookmarkStart w:id="12" w:name="_Ref87453554"/>
      <w:r w:rsidRPr="00F23E29">
        <w:lastRenderedPageBreak/>
        <w:t>Compliance with relevant laws and policies</w:t>
      </w:r>
      <w:bookmarkEnd w:id="12"/>
    </w:p>
    <w:p w14:paraId="17EF36D1" w14:textId="77777777" w:rsidR="00056489" w:rsidRDefault="00056489" w:rsidP="00A24CE9">
      <w:pPr>
        <w:pStyle w:val="Clauses2"/>
      </w:pPr>
      <w:r>
        <w:t>In performing its obligations under the Contract, the Supplier shall, and shall procure that its agents and sub-contractors</w:t>
      </w:r>
      <w:r>
        <w:rPr>
          <w:spacing w:val="4"/>
        </w:rPr>
        <w:t xml:space="preserve"> </w:t>
      </w:r>
      <w:r>
        <w:rPr>
          <w:spacing w:val="-4"/>
        </w:rPr>
        <w:t>shall</w:t>
      </w:r>
      <w:r>
        <w:rPr>
          <w:color w:val="363636"/>
          <w:spacing w:val="-4"/>
        </w:rPr>
        <w:t>:</w:t>
      </w:r>
    </w:p>
    <w:p w14:paraId="4F16BB27" w14:textId="77777777" w:rsidR="00056489" w:rsidRDefault="00056489" w:rsidP="00A24CE9">
      <w:pPr>
        <w:pStyle w:val="Clauses2"/>
        <w:numPr>
          <w:ilvl w:val="2"/>
          <w:numId w:val="5"/>
        </w:numPr>
      </w:pPr>
      <w:r>
        <w:t xml:space="preserve">comply with all applicable laws, statutes, </w:t>
      </w:r>
      <w:proofErr w:type="gramStart"/>
      <w:r>
        <w:t>regulations</w:t>
      </w:r>
      <w:proofErr w:type="gramEnd"/>
      <w:r>
        <w:t xml:space="preserve"> and codes from time to time in force. This shall include but is not limited to the Bribery Act 2010, the Data Protection Act 2018, Modern Slavery Act 2015, Human Rights Act </w:t>
      </w:r>
      <w:proofErr w:type="gramStart"/>
      <w:r>
        <w:t>1998</w:t>
      </w:r>
      <w:proofErr w:type="gramEnd"/>
      <w:r>
        <w:t xml:space="preserve"> and the Equality Act 2010;</w:t>
      </w:r>
      <w:r>
        <w:rPr>
          <w:spacing w:val="1"/>
        </w:rPr>
        <w:t xml:space="preserve"> </w:t>
      </w:r>
      <w:r>
        <w:t>and</w:t>
      </w:r>
    </w:p>
    <w:p w14:paraId="3616AF18" w14:textId="77777777" w:rsidR="00056489" w:rsidRPr="006500C6" w:rsidRDefault="00056489" w:rsidP="00A24CE9">
      <w:pPr>
        <w:pStyle w:val="Clauses2"/>
        <w:numPr>
          <w:ilvl w:val="2"/>
          <w:numId w:val="5"/>
        </w:numPr>
      </w:pPr>
      <w:r>
        <w:t xml:space="preserve">comply and do </w:t>
      </w:r>
      <w:r w:rsidRPr="006500C6">
        <w:t>nothing that conflicts with the Mandatory</w:t>
      </w:r>
      <w:r w:rsidRPr="006500C6">
        <w:rPr>
          <w:spacing w:val="34"/>
        </w:rPr>
        <w:t xml:space="preserve"> </w:t>
      </w:r>
      <w:r w:rsidRPr="006500C6">
        <w:rPr>
          <w:spacing w:val="-6"/>
        </w:rPr>
        <w:t>Policies</w:t>
      </w:r>
      <w:r w:rsidRPr="006500C6">
        <w:rPr>
          <w:color w:val="363636"/>
          <w:spacing w:val="-6"/>
        </w:rPr>
        <w:t>.</w:t>
      </w:r>
    </w:p>
    <w:p w14:paraId="234F4A2A" w14:textId="77777777" w:rsidR="00C65118" w:rsidRPr="006500C6" w:rsidRDefault="00C65118" w:rsidP="00A24CE9">
      <w:pPr>
        <w:pStyle w:val="Clauses"/>
      </w:pPr>
      <w:bookmarkStart w:id="13" w:name="_Ref87453305"/>
      <w:r w:rsidRPr="006500C6">
        <w:t>Data protection</w:t>
      </w:r>
      <w:bookmarkEnd w:id="13"/>
    </w:p>
    <w:p w14:paraId="33DD0274" w14:textId="1D13DFB0" w:rsidR="00C65118" w:rsidRDefault="00C65118" w:rsidP="00A24CE9">
      <w:pPr>
        <w:pStyle w:val="Clauses2"/>
      </w:pPr>
      <w:bookmarkStart w:id="14" w:name="_Ref87453466"/>
      <w:r w:rsidRPr="006500C6">
        <w:t xml:space="preserve">Both parties will comply with all applicable requirements of the Data Protection Legislation. This clause </w:t>
      </w:r>
      <w:r w:rsidR="00665CE6" w:rsidRPr="006500C6">
        <w:fldChar w:fldCharType="begin"/>
      </w:r>
      <w:r w:rsidR="00665CE6" w:rsidRPr="006500C6">
        <w:instrText xml:space="preserve"> REF _Ref87453305 \r \h  \* MERGEFORMAT </w:instrText>
      </w:r>
      <w:r w:rsidR="00665CE6" w:rsidRPr="006500C6">
        <w:fldChar w:fldCharType="separate"/>
      </w:r>
      <w:r w:rsidR="00665CE6" w:rsidRPr="006500C6">
        <w:t>14</w:t>
      </w:r>
      <w:r w:rsidR="00665CE6" w:rsidRPr="006500C6">
        <w:fldChar w:fldCharType="end"/>
      </w:r>
      <w:r w:rsidRPr="006500C6">
        <w:t xml:space="preserve"> is in addition to, and does not relieve, remove or replace, a party's obligations or rights under the Data Protection Legislation. In this clause </w:t>
      </w:r>
      <w:r w:rsidR="00665CE6" w:rsidRPr="006500C6">
        <w:fldChar w:fldCharType="begin"/>
      </w:r>
      <w:r w:rsidR="00665CE6" w:rsidRPr="006500C6">
        <w:instrText xml:space="preserve"> REF _Ref87453305 \r \h  \* MERGEFORMAT </w:instrText>
      </w:r>
      <w:r w:rsidR="00665CE6" w:rsidRPr="006500C6">
        <w:fldChar w:fldCharType="separate"/>
      </w:r>
      <w:r w:rsidR="00665CE6" w:rsidRPr="006500C6">
        <w:t>14</w:t>
      </w:r>
      <w:r w:rsidR="00665CE6" w:rsidRPr="006500C6">
        <w:fldChar w:fldCharType="end"/>
      </w:r>
      <w:r w:rsidRPr="006500C6">
        <w:t>, Applicable Laws means (for so long as and to the extent that they apply to the Supplier) the law of the European Union, the law of any member state of the European Union and/or Domestic UK Law; and Domestic UK Law means the UK Data Protection</w:t>
      </w:r>
      <w:r>
        <w:t xml:space="preserve"> Legislation and any other law that applies in the UK.</w:t>
      </w:r>
      <w:bookmarkEnd w:id="14"/>
    </w:p>
    <w:p w14:paraId="61216F1B" w14:textId="77777777" w:rsidR="00F44C26" w:rsidRPr="006500C6" w:rsidRDefault="00F44C26" w:rsidP="00A24CE9">
      <w:pPr>
        <w:pStyle w:val="Clauses2"/>
      </w:pPr>
      <w:r>
        <w:t xml:space="preserve">Unless otherwise agreed between the parties, the parties acknowledge that for the purposes of the Data Protection Legislation, the Customer is the controller and the Supplier is the </w:t>
      </w:r>
      <w:r>
        <w:rPr>
          <w:spacing w:val="-6"/>
        </w:rPr>
        <w:t>processor</w:t>
      </w:r>
      <w:r>
        <w:rPr>
          <w:color w:val="363636"/>
          <w:spacing w:val="-6"/>
        </w:rPr>
        <w:t xml:space="preserve">. </w:t>
      </w:r>
      <w:r>
        <w:t xml:space="preserve">Where the Supplier processes personal data on behalf of the University, the nature and purpose of the processing, the types of personal data and the categories of data subject involved shall be as set out in the Service Specification and the duration of the </w:t>
      </w:r>
      <w:r w:rsidRPr="006500C6">
        <w:t>processing shall be for the duration of the</w:t>
      </w:r>
      <w:r w:rsidRPr="006500C6">
        <w:rPr>
          <w:spacing w:val="1"/>
        </w:rPr>
        <w:t xml:space="preserve"> </w:t>
      </w:r>
      <w:r w:rsidRPr="006500C6">
        <w:t>Contract.</w:t>
      </w:r>
    </w:p>
    <w:p w14:paraId="5AB0459C" w14:textId="3F82305B" w:rsidR="00F44C26" w:rsidRPr="006500C6" w:rsidRDefault="00F44C26" w:rsidP="00A24CE9">
      <w:pPr>
        <w:pStyle w:val="Clauses2"/>
      </w:pPr>
      <w:r w:rsidRPr="006500C6">
        <w:t xml:space="preserve">Without prejudice to the generality of clause </w:t>
      </w:r>
      <w:r w:rsidR="00BB627B" w:rsidRPr="006500C6">
        <w:fldChar w:fldCharType="begin"/>
      </w:r>
      <w:r w:rsidR="00BB627B" w:rsidRPr="006500C6">
        <w:instrText xml:space="preserve"> REF _Ref87453466 \r \h  \* MERGEFORMAT </w:instrText>
      </w:r>
      <w:r w:rsidR="00BB627B" w:rsidRPr="006500C6">
        <w:fldChar w:fldCharType="separate"/>
      </w:r>
      <w:r w:rsidR="00BB627B" w:rsidRPr="006500C6">
        <w:t>14.1</w:t>
      </w:r>
      <w:r w:rsidR="00BB627B" w:rsidRPr="006500C6">
        <w:fldChar w:fldCharType="end"/>
      </w:r>
      <w:r w:rsidRPr="006500C6">
        <w:t>, the Customer will ensure that it has a lawful basis from UK Data Protection Legislation to enable the processing of personal data by the Supplier for the purposes of the</w:t>
      </w:r>
      <w:r w:rsidRPr="006500C6">
        <w:rPr>
          <w:spacing w:val="17"/>
        </w:rPr>
        <w:t xml:space="preserve"> </w:t>
      </w:r>
      <w:r w:rsidRPr="006500C6">
        <w:t>Contract.</w:t>
      </w:r>
    </w:p>
    <w:p w14:paraId="376B539B" w14:textId="77777777" w:rsidR="00F44C26" w:rsidRPr="006500C6" w:rsidRDefault="00F44C26" w:rsidP="00A24CE9">
      <w:pPr>
        <w:pStyle w:val="Clauses2"/>
      </w:pPr>
      <w:r w:rsidRPr="006500C6">
        <w:t>Without prejudice to the generality of clause 14.1, the Supplier shall, in relation to any personal data processed in connection with the performance by the Supplier of its obligations under the</w:t>
      </w:r>
      <w:r w:rsidRPr="006500C6">
        <w:rPr>
          <w:spacing w:val="14"/>
        </w:rPr>
        <w:t xml:space="preserve"> </w:t>
      </w:r>
      <w:r w:rsidRPr="006500C6">
        <w:t>Contract:</w:t>
      </w:r>
    </w:p>
    <w:p w14:paraId="212D4CCC" w14:textId="77777777" w:rsidR="00FF59D3" w:rsidRDefault="00FF59D3" w:rsidP="00A24CE9">
      <w:pPr>
        <w:pStyle w:val="Clauses2"/>
        <w:numPr>
          <w:ilvl w:val="2"/>
          <w:numId w:val="5"/>
        </w:numPr>
      </w:pPr>
      <w:r>
        <w:t>process that personal data only on the documented written instructions of the Customer unless the Supplier is required by Applicable Laws to otherwise process that personal data. Where the Supplier is relying on Applicable Laws as the basis for processing personal data, the Supplier shall promptly notify the Customer of this before performing the processing required by the Applicable Laws unless those Applicable Laws prohibit the Supplier from so notifying the Customer;</w:t>
      </w:r>
    </w:p>
    <w:p w14:paraId="3C13FE7A" w14:textId="7582F4F6" w:rsidR="00FF59D3" w:rsidRDefault="00FF59D3" w:rsidP="00A24CE9">
      <w:pPr>
        <w:pStyle w:val="Clauses2"/>
        <w:numPr>
          <w:ilvl w:val="2"/>
          <w:numId w:val="5"/>
        </w:numPr>
      </w:pPr>
      <w:r>
        <w:t xml:space="preserve">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w:t>
      </w:r>
      <w:r>
        <w:lastRenderedPageBreak/>
        <w:t>appropriate, pseudonymising and encrypting personal data, ensuring</w:t>
      </w:r>
      <w:r w:rsidR="00673899">
        <w:t xml:space="preserve"> </w:t>
      </w:r>
      <w:r>
        <w:t>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6616726C" w14:textId="77777777" w:rsidR="00FF59D3" w:rsidRDefault="00FF59D3" w:rsidP="00A24CE9">
      <w:pPr>
        <w:pStyle w:val="Clauses2"/>
        <w:numPr>
          <w:ilvl w:val="2"/>
          <w:numId w:val="5"/>
        </w:numPr>
      </w:pPr>
      <w:r>
        <w:t xml:space="preserve">ensure that all personnel who have access to and/or process personal data are obliged to keep the personal data </w:t>
      </w:r>
      <w:proofErr w:type="gramStart"/>
      <w:r>
        <w:t>confidential;</w:t>
      </w:r>
      <w:proofErr w:type="gramEnd"/>
    </w:p>
    <w:p w14:paraId="06308CDA" w14:textId="77777777" w:rsidR="00FF59D3" w:rsidRDefault="00FF59D3" w:rsidP="00A24CE9">
      <w:pPr>
        <w:pStyle w:val="Clauses2"/>
        <w:numPr>
          <w:ilvl w:val="2"/>
          <w:numId w:val="5"/>
        </w:numPr>
      </w:pPr>
      <w:r>
        <w:t>not transfer personal Data outside of the European Economic Area (EEA) without complying with the provisions of the Data Protection Legislation in respect of transfers to a third country or international organisation  and without receiving explicit authorisation from the Customer to make such a transfer;</w:t>
      </w:r>
    </w:p>
    <w:p w14:paraId="0F984517" w14:textId="77777777" w:rsidR="00FF59D3" w:rsidRDefault="00FF59D3" w:rsidP="00A24CE9">
      <w:pPr>
        <w:pStyle w:val="Clauses2"/>
        <w:numPr>
          <w:ilvl w:val="2"/>
          <w:numId w:val="5"/>
        </w:numPr>
      </w:pPr>
      <w:r>
        <w:t xml:space="preserve">assist the Customer in responding to any request from a data subject and in ensuring compliance with its obligations under the </w:t>
      </w:r>
      <w:proofErr w:type="gramStart"/>
      <w:r>
        <w:t>Data  Protection</w:t>
      </w:r>
      <w:proofErr w:type="gramEnd"/>
      <w:r>
        <w:t xml:space="preserve"> Legislation with respect to security, breach notifications, impact assessments and consultations with supervisory authorities or regulators;</w:t>
      </w:r>
    </w:p>
    <w:p w14:paraId="5F9F382E" w14:textId="77777777" w:rsidR="00FF59D3" w:rsidRDefault="00FF59D3" w:rsidP="00A24CE9">
      <w:pPr>
        <w:pStyle w:val="Clauses2"/>
        <w:numPr>
          <w:ilvl w:val="2"/>
          <w:numId w:val="5"/>
        </w:numPr>
      </w:pPr>
      <w:r>
        <w:t xml:space="preserve">notify the Customer without undue delay on becoming aware of a personal data </w:t>
      </w:r>
      <w:proofErr w:type="gramStart"/>
      <w:r>
        <w:t>breach;</w:t>
      </w:r>
      <w:proofErr w:type="gramEnd"/>
    </w:p>
    <w:p w14:paraId="7A3B18B8" w14:textId="77777777" w:rsidR="00FF59D3" w:rsidRPr="006500C6" w:rsidRDefault="00FF59D3" w:rsidP="00A24CE9">
      <w:pPr>
        <w:pStyle w:val="Clauses2"/>
        <w:numPr>
          <w:ilvl w:val="2"/>
          <w:numId w:val="5"/>
        </w:numPr>
      </w:pPr>
      <w:r>
        <w:t xml:space="preserve">at the written direction of the Customer, delete or return personal data and copies thereof to the Customer on termination of the </w:t>
      </w:r>
      <w:proofErr w:type="gramStart"/>
      <w:r>
        <w:t>Contract  unless</w:t>
      </w:r>
      <w:proofErr w:type="gramEnd"/>
      <w:r>
        <w:t xml:space="preserve"> required by </w:t>
      </w:r>
      <w:r w:rsidRPr="006500C6">
        <w:t>Applicable Law to store the personal data; and</w:t>
      </w:r>
    </w:p>
    <w:p w14:paraId="48304D25" w14:textId="3CA588D0" w:rsidR="00FF59D3" w:rsidRDefault="00FF59D3" w:rsidP="00A24CE9">
      <w:pPr>
        <w:pStyle w:val="Clauses2"/>
        <w:numPr>
          <w:ilvl w:val="2"/>
          <w:numId w:val="5"/>
        </w:numPr>
      </w:pPr>
      <w:r w:rsidRPr="006500C6">
        <w:t xml:space="preserve">maintain complete and accurate records and information to demonstrate its compliance with this clause </w:t>
      </w:r>
      <w:r w:rsidR="00EF6C3C" w:rsidRPr="006500C6">
        <w:fldChar w:fldCharType="begin"/>
      </w:r>
      <w:r w:rsidR="00EF6C3C" w:rsidRPr="006500C6">
        <w:instrText xml:space="preserve"> REF _Ref87453305 \r \h  \* MERGEFORMAT </w:instrText>
      </w:r>
      <w:r w:rsidR="00EF6C3C" w:rsidRPr="006500C6">
        <w:fldChar w:fldCharType="separate"/>
      </w:r>
      <w:r w:rsidR="00EF6C3C" w:rsidRPr="006500C6">
        <w:t>14</w:t>
      </w:r>
      <w:r w:rsidR="00EF6C3C" w:rsidRPr="006500C6">
        <w:fldChar w:fldCharType="end"/>
      </w:r>
      <w:r w:rsidRPr="006500C6">
        <w:t xml:space="preserve"> and allow for audits by the Customer or the Customer's designated auditor and immediately inform the Customer  if, in the opinion of the Supplier, an inst</w:t>
      </w:r>
      <w:r>
        <w:t>ruction infringes the Data Protection Legislation.</w:t>
      </w:r>
    </w:p>
    <w:p w14:paraId="61A08857" w14:textId="77777777" w:rsidR="00250339" w:rsidRDefault="00250339" w:rsidP="00A24CE9">
      <w:pPr>
        <w:pStyle w:val="Clauses2"/>
      </w:pPr>
      <w:r>
        <w:t xml:space="preserve">The Supplier shall not engage a sub-processor without the prior written authorisation of the </w:t>
      </w:r>
      <w:r>
        <w:rPr>
          <w:spacing w:val="-4"/>
        </w:rPr>
        <w:t>Customer</w:t>
      </w:r>
      <w:r>
        <w:rPr>
          <w:color w:val="3F3F3F"/>
          <w:spacing w:val="-4"/>
        </w:rPr>
        <w:t xml:space="preserve">. </w:t>
      </w:r>
      <w:r>
        <w:t>Where such authorisation is provided, the Supplier shall have in place a written contract with such sub-processors in respect of such processing of personal data to the extent required under UK Data Protection Legislation and shall remain liable for any processing of personal data carried out by sub-processors engaged under or in connection with the</w:t>
      </w:r>
      <w:r>
        <w:rPr>
          <w:spacing w:val="11"/>
        </w:rPr>
        <w:t xml:space="preserve"> </w:t>
      </w:r>
      <w:r>
        <w:t>Contract.</w:t>
      </w:r>
    </w:p>
    <w:p w14:paraId="669B5FFA" w14:textId="77777777" w:rsidR="00250339" w:rsidRDefault="00250339" w:rsidP="00A24CE9">
      <w:pPr>
        <w:pStyle w:val="Clauses2"/>
      </w:pPr>
      <w:r>
        <w:t>The University may, at any time on not less than 30 days' notice, revise this clause by replacing it with any applicable controller to processor standard clauses or similar terms forming part of an applicable certification scheme (which shall apply when replaced by attachment to the</w:t>
      </w:r>
      <w:r>
        <w:rPr>
          <w:spacing w:val="6"/>
        </w:rPr>
        <w:t xml:space="preserve"> </w:t>
      </w:r>
      <w:r>
        <w:rPr>
          <w:spacing w:val="-5"/>
        </w:rPr>
        <w:t>Contract)</w:t>
      </w:r>
      <w:r>
        <w:rPr>
          <w:color w:val="3F3F3F"/>
          <w:spacing w:val="-5"/>
        </w:rPr>
        <w:t>.</w:t>
      </w:r>
    </w:p>
    <w:p w14:paraId="2967BAFA" w14:textId="77777777" w:rsidR="004D1C15" w:rsidRDefault="004D1C15" w:rsidP="00A24CE9">
      <w:pPr>
        <w:pStyle w:val="Clauses"/>
      </w:pPr>
      <w:bookmarkStart w:id="15" w:name="_Ref87453647"/>
      <w:r>
        <w:t>Termination</w:t>
      </w:r>
      <w:bookmarkEnd w:id="15"/>
    </w:p>
    <w:p w14:paraId="0B7CD4A7" w14:textId="77777777" w:rsidR="004D1C15" w:rsidRDefault="004D1C15" w:rsidP="00A24CE9">
      <w:pPr>
        <w:pStyle w:val="Clauses2"/>
      </w:pPr>
      <w:r>
        <w:t>Without affecting any other right or remedy available to it, the Customer may terminate the Contract:</w:t>
      </w:r>
    </w:p>
    <w:p w14:paraId="4EF6B740" w14:textId="77777777" w:rsidR="004D1C15" w:rsidRDefault="004D1C15" w:rsidP="00A24CE9">
      <w:pPr>
        <w:pStyle w:val="Clauses2"/>
        <w:numPr>
          <w:ilvl w:val="2"/>
          <w:numId w:val="5"/>
        </w:numPr>
      </w:pPr>
      <w:r>
        <w:t>with immediate effect by giving written notice to the Supplier if:</w:t>
      </w:r>
    </w:p>
    <w:p w14:paraId="69E0EF02" w14:textId="77777777" w:rsidR="004D1C15" w:rsidRDefault="004D1C15" w:rsidP="00A24CE9">
      <w:pPr>
        <w:pStyle w:val="Clauses2"/>
        <w:numPr>
          <w:ilvl w:val="3"/>
          <w:numId w:val="5"/>
        </w:numPr>
      </w:pPr>
      <w:r>
        <w:t>there is a change of Control of the Supplier; or</w:t>
      </w:r>
    </w:p>
    <w:p w14:paraId="6A9E07AA" w14:textId="77777777" w:rsidR="004D1C15" w:rsidRPr="006500C6" w:rsidRDefault="004D1C15" w:rsidP="00A24CE9">
      <w:pPr>
        <w:pStyle w:val="Clauses2"/>
        <w:numPr>
          <w:ilvl w:val="3"/>
          <w:numId w:val="5"/>
        </w:numPr>
      </w:pPr>
      <w:r>
        <w:lastRenderedPageBreak/>
        <w:t xml:space="preserve">the </w:t>
      </w:r>
      <w:r w:rsidRPr="006500C6">
        <w:t>Supplier's financial position deteriorates to such an extent that in the Customer's opinion the Supplier's capability to adequately fulfil its obligations under the Contract has been placed in jeopardy; or</w:t>
      </w:r>
    </w:p>
    <w:p w14:paraId="4B9907F5" w14:textId="559D99B1" w:rsidR="004D1C15" w:rsidRPr="006500C6" w:rsidRDefault="004D1C15" w:rsidP="00A24CE9">
      <w:pPr>
        <w:pStyle w:val="Clauses2"/>
        <w:numPr>
          <w:ilvl w:val="3"/>
          <w:numId w:val="5"/>
        </w:numPr>
      </w:pPr>
      <w:r w:rsidRPr="006500C6">
        <w:t xml:space="preserve">the Supplier commits a breach of clause </w:t>
      </w:r>
      <w:r w:rsidR="00174DB7" w:rsidRPr="006500C6">
        <w:fldChar w:fldCharType="begin"/>
      </w:r>
      <w:r w:rsidR="00174DB7" w:rsidRPr="006500C6">
        <w:instrText xml:space="preserve"> REF _Ref87453554 \r \h  \* MERGEFORMAT </w:instrText>
      </w:r>
      <w:r w:rsidR="00174DB7" w:rsidRPr="006500C6">
        <w:fldChar w:fldCharType="separate"/>
      </w:r>
      <w:r w:rsidR="00174DB7" w:rsidRPr="006500C6">
        <w:t>13</w:t>
      </w:r>
      <w:r w:rsidR="00174DB7" w:rsidRPr="006500C6">
        <w:fldChar w:fldCharType="end"/>
      </w:r>
      <w:r w:rsidRPr="006500C6">
        <w:t xml:space="preserve">  (</w:t>
      </w:r>
      <w:r w:rsidR="00174DB7" w:rsidRPr="006500C6">
        <w:fldChar w:fldCharType="begin"/>
      </w:r>
      <w:r w:rsidR="00174DB7" w:rsidRPr="006500C6">
        <w:instrText xml:space="preserve"> REF _Ref87453554 \h  \* MERGEFORMAT </w:instrText>
      </w:r>
      <w:r w:rsidR="00174DB7" w:rsidRPr="006500C6">
        <w:fldChar w:fldCharType="separate"/>
      </w:r>
      <w:r w:rsidR="00174DB7" w:rsidRPr="006500C6">
        <w:t>Compliance with relevant laws and policies</w:t>
      </w:r>
      <w:r w:rsidR="00174DB7" w:rsidRPr="006500C6">
        <w:fldChar w:fldCharType="end"/>
      </w:r>
      <w:r w:rsidRPr="006500C6">
        <w:t>).</w:t>
      </w:r>
    </w:p>
    <w:p w14:paraId="48D31DDE" w14:textId="77777777" w:rsidR="004D1C15" w:rsidRPr="006500C6" w:rsidRDefault="004D1C15" w:rsidP="00A24CE9">
      <w:pPr>
        <w:pStyle w:val="Clauses2"/>
        <w:numPr>
          <w:ilvl w:val="2"/>
          <w:numId w:val="5"/>
        </w:numPr>
      </w:pPr>
      <w:r w:rsidRPr="006500C6">
        <w:t>for convenience by giving the Supplier 30 days' written notice.</w:t>
      </w:r>
    </w:p>
    <w:p w14:paraId="662D9BA6" w14:textId="77777777" w:rsidR="004D1C15" w:rsidRDefault="004D1C15" w:rsidP="00A24CE9">
      <w:pPr>
        <w:pStyle w:val="Clauses2"/>
      </w:pPr>
      <w:r w:rsidRPr="006500C6">
        <w:t>Without affecting any other right or remedy available to it, either party may terminate the Contract with immediate effect by giving written notice</w:t>
      </w:r>
      <w:r>
        <w:t xml:space="preserve"> to the other party if:</w:t>
      </w:r>
    </w:p>
    <w:p w14:paraId="7EB90C83" w14:textId="77777777" w:rsidR="004D1C15" w:rsidRDefault="004D1C15" w:rsidP="00A24CE9">
      <w:pPr>
        <w:pStyle w:val="Clauses2"/>
        <w:numPr>
          <w:ilvl w:val="2"/>
          <w:numId w:val="5"/>
        </w:numPr>
      </w:pPr>
      <w:r>
        <w:t xml:space="preserve">the other party commits a material breach of any term of the Contract which breach is irremediable or (if such breach is remediable) fails to remedy that breach within a period of 30 days after being notified in writing to do </w:t>
      </w:r>
      <w:proofErr w:type="gramStart"/>
      <w:r>
        <w:t>so;</w:t>
      </w:r>
      <w:proofErr w:type="gramEnd"/>
    </w:p>
    <w:p w14:paraId="1C21FC4C" w14:textId="77777777" w:rsidR="004D1C15" w:rsidRDefault="004D1C15" w:rsidP="00A24CE9">
      <w:pPr>
        <w:pStyle w:val="Clauses2"/>
        <w:numPr>
          <w:ilvl w:val="2"/>
          <w:numId w:val="5"/>
        </w:numPr>
      </w:pPr>
      <w: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 or</w:t>
      </w:r>
    </w:p>
    <w:p w14:paraId="5ED8A914" w14:textId="77777777" w:rsidR="004D1C15" w:rsidRDefault="004D1C15" w:rsidP="00A24CE9">
      <w:pPr>
        <w:pStyle w:val="Clauses2"/>
        <w:numPr>
          <w:ilvl w:val="2"/>
          <w:numId w:val="5"/>
        </w:numPr>
      </w:pPr>
      <w:r>
        <w:t>the other party suspends, or threatens to suspend, or ceases or threatens to cease to carry on all or a substantial part of its business.</w:t>
      </w:r>
    </w:p>
    <w:p w14:paraId="4E0A2FB2" w14:textId="77777777" w:rsidR="00D81661" w:rsidRDefault="00D81661" w:rsidP="00A24CE9">
      <w:pPr>
        <w:pStyle w:val="Clauses"/>
      </w:pPr>
      <w:r>
        <w:t>Consequences of termination</w:t>
      </w:r>
    </w:p>
    <w:p w14:paraId="77D4AFC1" w14:textId="77777777" w:rsidR="00D81661" w:rsidRDefault="00D81661" w:rsidP="00A24CE9">
      <w:pPr>
        <w:pStyle w:val="Clauses2"/>
      </w:pPr>
      <w:r>
        <w:t xml:space="preserve">On termination of the Contract, the Supplier shall immediately deliver to the Customer all Deliverables whether or not then </w:t>
      </w:r>
      <w:proofErr w:type="gramStart"/>
      <w:r>
        <w:t>complete, and</w:t>
      </w:r>
      <w:proofErr w:type="gramEnd"/>
      <w:r>
        <w:t xml:space="preserve"> return all Customer Materials. If the Supplier fails to do so, then the Customer may enter the Supplier's premises and take possession of them. Until they have been returned or delivered, the Supplier shall be solely responsible for their safe keeping and will not use them for any purpose not connected with the Contract.</w:t>
      </w:r>
    </w:p>
    <w:p w14:paraId="35677520" w14:textId="77777777" w:rsidR="00D81661" w:rsidRDefault="00D81661" w:rsidP="00A24CE9">
      <w:pPr>
        <w:pStyle w:val="Clauses2"/>
      </w:pPr>
      <w:r>
        <w:t>Termination or expiry of the Contract shall not affect the parties' rights and remedies that have accrued as at termination or expiry, including the right to claim damages in respect of any breach of the Contract which existed at or before the date of termination or expiry.</w:t>
      </w:r>
    </w:p>
    <w:p w14:paraId="5D0529C2" w14:textId="77777777" w:rsidR="00D81661" w:rsidRDefault="00D81661" w:rsidP="00A24CE9">
      <w:pPr>
        <w:pStyle w:val="Clauses2"/>
      </w:pPr>
      <w:r>
        <w:t>Any provision of the Contract that expressly or by implication is intended to come into or continue in force on or after termination or expiry of the Contract shall remain in full force and effect.</w:t>
      </w:r>
    </w:p>
    <w:p w14:paraId="60B3CC4E" w14:textId="77777777" w:rsidR="00A24CE9" w:rsidRDefault="00A24CE9" w:rsidP="00A24CE9">
      <w:pPr>
        <w:pStyle w:val="Clauses"/>
      </w:pPr>
      <w:r>
        <w:t>Force majeure</w:t>
      </w:r>
    </w:p>
    <w:p w14:paraId="7672968B" w14:textId="2D34E352" w:rsidR="00A24CE9" w:rsidRDefault="00A24CE9" w:rsidP="00A24CE9">
      <w:r>
        <w:t xml:space="preserve">Neither party shall be in breach of the Contract nor liable for delay in performing, </w:t>
      </w:r>
      <w:proofErr w:type="gramStart"/>
      <w:r>
        <w:t>or  failure</w:t>
      </w:r>
      <w:proofErr w:type="gramEnd"/>
      <w:r>
        <w:t xml:space="preserve"> to perform, any of its obligations under the Contract if such delay or failure result from events, circumstances or causes beyond its reasonable control. In such circumstances the time for performance shall be extended by a period equivalent to the period during which performance of the obligation has been delayed or failed to be performed. If the period of delay or non-performance continues for 6 weeks, the party </w:t>
      </w:r>
      <w:r>
        <w:lastRenderedPageBreak/>
        <w:t>not affected may terminate the Contract by giving 30 days' written notice to the affected party.</w:t>
      </w:r>
    </w:p>
    <w:p w14:paraId="22BCD13D" w14:textId="77777777" w:rsidR="002F53F7" w:rsidRPr="002F53F7" w:rsidRDefault="002F53F7" w:rsidP="002F53F7">
      <w:pPr>
        <w:pStyle w:val="Clauses"/>
      </w:pPr>
      <w:bookmarkStart w:id="16" w:name="_Ref87453610"/>
      <w:r w:rsidRPr="002F53F7">
        <w:t>Anti-bribery and anti-corruption</w:t>
      </w:r>
      <w:bookmarkEnd w:id="16"/>
    </w:p>
    <w:p w14:paraId="5A5CF606" w14:textId="153E35DF" w:rsidR="00BE2C8A" w:rsidRPr="006500C6" w:rsidRDefault="00BE2C8A" w:rsidP="00BE2C8A">
      <w:pPr>
        <w:pStyle w:val="Clauses2"/>
        <w:spacing w:before="5"/>
        <w:rPr>
          <w:sz w:val="24"/>
        </w:rPr>
      </w:pPr>
      <w:r>
        <w:t>The Supplier shall comply with all applicable laws</w:t>
      </w:r>
      <w:r w:rsidRPr="00BE2C8A">
        <w:rPr>
          <w:color w:val="1C1C1C"/>
        </w:rPr>
        <w:t xml:space="preserve">, </w:t>
      </w:r>
      <w:r>
        <w:t>statutes (including but not limited to the Bribery Act 2010), regulations codes relating to anti-bribery and corruption and must comply with the Customer</w:t>
      </w:r>
      <w:r w:rsidRPr="00BE2C8A">
        <w:rPr>
          <w:color w:val="3B3B3B"/>
        </w:rPr>
        <w:t>'</w:t>
      </w:r>
      <w:r>
        <w:t>s Anti-bribery policy as the Customer may update them from time to</w:t>
      </w:r>
      <w:r w:rsidRPr="00BE2C8A">
        <w:rPr>
          <w:spacing w:val="-4"/>
        </w:rPr>
        <w:t xml:space="preserve"> </w:t>
      </w:r>
      <w:r w:rsidRPr="006500C6">
        <w:rPr>
          <w:spacing w:val="-9"/>
        </w:rPr>
        <w:t>time</w:t>
      </w:r>
      <w:r w:rsidRPr="006500C6">
        <w:rPr>
          <w:color w:val="3B3B3B"/>
          <w:spacing w:val="-9"/>
        </w:rPr>
        <w:t>.</w:t>
      </w:r>
    </w:p>
    <w:p w14:paraId="3B572F8D" w14:textId="66362521" w:rsidR="00BE2C8A" w:rsidRPr="006500C6" w:rsidRDefault="00BE2C8A" w:rsidP="00BE2C8A">
      <w:pPr>
        <w:pStyle w:val="Clauses2"/>
      </w:pPr>
      <w:r w:rsidRPr="006500C6">
        <w:t xml:space="preserve">Breach of this clause </w:t>
      </w:r>
      <w:r w:rsidR="002B4953" w:rsidRPr="006500C6">
        <w:fldChar w:fldCharType="begin"/>
      </w:r>
      <w:r w:rsidR="002B4953" w:rsidRPr="006500C6">
        <w:instrText xml:space="preserve"> REF _Ref87453610 \r \h  \* MERGEFORMAT </w:instrText>
      </w:r>
      <w:r w:rsidR="002B4953" w:rsidRPr="006500C6">
        <w:fldChar w:fldCharType="separate"/>
      </w:r>
      <w:r w:rsidR="002B4953" w:rsidRPr="006500C6">
        <w:t>18</w:t>
      </w:r>
      <w:r w:rsidR="002B4953" w:rsidRPr="006500C6">
        <w:fldChar w:fldCharType="end"/>
      </w:r>
      <w:r w:rsidR="002B4953" w:rsidRPr="006500C6">
        <w:t xml:space="preserve"> </w:t>
      </w:r>
      <w:r w:rsidRPr="006500C6">
        <w:t>shall be deemed a material breach under clause</w:t>
      </w:r>
      <w:r w:rsidRPr="006500C6">
        <w:rPr>
          <w:spacing w:val="9"/>
        </w:rPr>
        <w:t xml:space="preserve"> </w:t>
      </w:r>
      <w:r w:rsidR="002B4953" w:rsidRPr="006500C6">
        <w:fldChar w:fldCharType="begin"/>
      </w:r>
      <w:r w:rsidR="002B4953" w:rsidRPr="006500C6">
        <w:rPr>
          <w:spacing w:val="9"/>
        </w:rPr>
        <w:instrText xml:space="preserve"> REF _Ref87453647 \r \h </w:instrText>
      </w:r>
      <w:r w:rsidR="002B4953" w:rsidRPr="006500C6">
        <w:instrText xml:space="preserve"> \* MERGEFORMAT </w:instrText>
      </w:r>
      <w:r w:rsidR="002B4953" w:rsidRPr="006500C6">
        <w:fldChar w:fldCharType="separate"/>
      </w:r>
      <w:r w:rsidR="002B4953" w:rsidRPr="006500C6">
        <w:rPr>
          <w:spacing w:val="9"/>
        </w:rPr>
        <w:t>15</w:t>
      </w:r>
      <w:r w:rsidR="002B4953" w:rsidRPr="006500C6">
        <w:fldChar w:fldCharType="end"/>
      </w:r>
      <w:r w:rsidRPr="006500C6">
        <w:rPr>
          <w:color w:val="3B3B3B"/>
        </w:rPr>
        <w:t>.</w:t>
      </w:r>
    </w:p>
    <w:p w14:paraId="4C7F4A5C" w14:textId="77777777" w:rsidR="00395F19" w:rsidRPr="006500C6" w:rsidRDefault="00395F19" w:rsidP="00395F19">
      <w:pPr>
        <w:pStyle w:val="Clauses"/>
      </w:pPr>
      <w:r w:rsidRPr="006500C6">
        <w:t>General</w:t>
      </w:r>
    </w:p>
    <w:p w14:paraId="4A548F3A" w14:textId="77777777" w:rsidR="00395F19" w:rsidRPr="006500C6" w:rsidRDefault="00395F19" w:rsidP="00395F19">
      <w:pPr>
        <w:pStyle w:val="Clauses2"/>
      </w:pPr>
      <w:r w:rsidRPr="006500C6">
        <w:t>Assignment and other dealings.</w:t>
      </w:r>
    </w:p>
    <w:p w14:paraId="29077BD0" w14:textId="77777777" w:rsidR="00395F19" w:rsidRPr="006500C6" w:rsidRDefault="00395F19" w:rsidP="00395F19">
      <w:pPr>
        <w:pStyle w:val="Clauses2"/>
        <w:numPr>
          <w:ilvl w:val="2"/>
          <w:numId w:val="5"/>
        </w:numPr>
      </w:pPr>
      <w:r w:rsidRPr="006500C6">
        <w:t xml:space="preserve">The Customer may at any time assign, mortgage, charge, subcontract, delegate, declare a trust over or deal in any other manner with all or any </w:t>
      </w:r>
      <w:proofErr w:type="gramStart"/>
      <w:r w:rsidRPr="006500C6">
        <w:t>of  its</w:t>
      </w:r>
      <w:proofErr w:type="gramEnd"/>
      <w:r w:rsidRPr="006500C6">
        <w:t xml:space="preserve"> rights and obligations under the Contract.</w:t>
      </w:r>
    </w:p>
    <w:p w14:paraId="1F25A8F1" w14:textId="77777777" w:rsidR="00395F19" w:rsidRPr="006500C6" w:rsidRDefault="00395F19" w:rsidP="00395F19">
      <w:pPr>
        <w:pStyle w:val="Clauses2"/>
        <w:numPr>
          <w:ilvl w:val="2"/>
          <w:numId w:val="5"/>
        </w:numPr>
      </w:pPr>
      <w:r w:rsidRPr="006500C6">
        <w:t xml:space="preserve">The Supplier shall not assign, transfer, mortgage, </w:t>
      </w:r>
      <w:proofErr w:type="gramStart"/>
      <w:r w:rsidRPr="006500C6">
        <w:t>charge,  delegate</w:t>
      </w:r>
      <w:proofErr w:type="gramEnd"/>
      <w:r w:rsidRPr="006500C6">
        <w:t>,  declare a trust over or deal in any other manner with any of its rights and obligations under the Contract without the prior written consent of the Customer.</w:t>
      </w:r>
    </w:p>
    <w:p w14:paraId="5EDCF7A6" w14:textId="77777777" w:rsidR="00272149" w:rsidRPr="006500C6" w:rsidRDefault="00272149" w:rsidP="00A321C2">
      <w:pPr>
        <w:pStyle w:val="Clauses2"/>
        <w:rPr>
          <w:b/>
          <w:bCs/>
        </w:rPr>
      </w:pPr>
      <w:r w:rsidRPr="006500C6">
        <w:rPr>
          <w:b/>
          <w:bCs/>
        </w:rPr>
        <w:t xml:space="preserve">Subcontracting. </w:t>
      </w:r>
    </w:p>
    <w:p w14:paraId="58018196" w14:textId="501C0AF3" w:rsidR="00272149" w:rsidRDefault="00272149" w:rsidP="00272149">
      <w:r>
        <w:t xml:space="preserve">The Supplier may not subcontract any or </w:t>
      </w:r>
      <w:proofErr w:type="gramStart"/>
      <w:r>
        <w:t>all of</w:t>
      </w:r>
      <w:proofErr w:type="gramEnd"/>
      <w:r>
        <w:t xml:space="preserve"> its rights or obligations under the Contract without the prior written consent of the Customer. If the Customer consents to any subcontracting by the Supplier, the Supplier shall remain responsible for all the acts and omissions of its subcontractors as if they were its own.</w:t>
      </w:r>
    </w:p>
    <w:p w14:paraId="7D7A907F" w14:textId="77777777" w:rsidR="00272149" w:rsidRPr="00460714" w:rsidRDefault="00272149" w:rsidP="00A321C2">
      <w:pPr>
        <w:pStyle w:val="Clauses2"/>
        <w:rPr>
          <w:b/>
          <w:bCs/>
        </w:rPr>
      </w:pPr>
      <w:bookmarkStart w:id="17" w:name="_Ref87453666"/>
      <w:r w:rsidRPr="00460714">
        <w:rPr>
          <w:b/>
          <w:bCs/>
        </w:rPr>
        <w:t>Notices.</w:t>
      </w:r>
      <w:bookmarkEnd w:id="17"/>
    </w:p>
    <w:p w14:paraId="62066680" w14:textId="77777777" w:rsidR="00272149" w:rsidRDefault="00272149" w:rsidP="00A973EE">
      <w:pPr>
        <w:pStyle w:val="Clauses2"/>
        <w:numPr>
          <w:ilvl w:val="2"/>
          <w:numId w:val="5"/>
        </w:numPr>
      </w:pPr>
      <w:r>
        <w:t>Any notice given to a party under or in connection with the Contract shall be in writing and shall be:</w:t>
      </w:r>
    </w:p>
    <w:p w14:paraId="2A971AD6" w14:textId="77777777" w:rsidR="00272149" w:rsidRDefault="00272149" w:rsidP="00A973EE">
      <w:pPr>
        <w:pStyle w:val="Clauses2"/>
        <w:numPr>
          <w:ilvl w:val="3"/>
          <w:numId w:val="5"/>
        </w:numPr>
      </w:pPr>
      <w:r>
        <w:t>delivered by hand or by pre-paid first-class post or other next working day delivery service at its registered office (if a company) or its principal place of business (in any other case); or</w:t>
      </w:r>
    </w:p>
    <w:p w14:paraId="01ED5186" w14:textId="5DDE3938" w:rsidR="00272149" w:rsidRPr="006500C6" w:rsidRDefault="00272149" w:rsidP="00A973EE">
      <w:pPr>
        <w:pStyle w:val="Clauses2"/>
        <w:numPr>
          <w:ilvl w:val="3"/>
          <w:numId w:val="5"/>
        </w:numPr>
      </w:pPr>
      <w:r>
        <w:t xml:space="preserve">sent by email to </w:t>
      </w:r>
      <w:r w:rsidRPr="006500C6">
        <w:t xml:space="preserve">the address specified in the Order or notified by a party from time to time in accordance with this clause </w:t>
      </w:r>
      <w:r w:rsidR="00745BFB" w:rsidRPr="006500C6">
        <w:fldChar w:fldCharType="begin"/>
      </w:r>
      <w:r w:rsidR="00745BFB" w:rsidRPr="006500C6">
        <w:instrText xml:space="preserve"> REF _Ref87453666 \r \h  \* MERGEFORMAT </w:instrText>
      </w:r>
      <w:r w:rsidR="00745BFB" w:rsidRPr="006500C6">
        <w:fldChar w:fldCharType="separate"/>
      </w:r>
      <w:r w:rsidR="00745BFB" w:rsidRPr="006500C6">
        <w:t>19.3</w:t>
      </w:r>
      <w:r w:rsidR="00745BFB" w:rsidRPr="006500C6">
        <w:fldChar w:fldCharType="end"/>
      </w:r>
      <w:r w:rsidRPr="006500C6">
        <w:t>.</w:t>
      </w:r>
    </w:p>
    <w:p w14:paraId="085D23A0" w14:textId="77777777" w:rsidR="00272149" w:rsidRPr="006500C6" w:rsidRDefault="00272149" w:rsidP="00A973EE">
      <w:pPr>
        <w:pStyle w:val="Clauses2"/>
        <w:numPr>
          <w:ilvl w:val="2"/>
          <w:numId w:val="5"/>
        </w:numPr>
      </w:pPr>
      <w:bookmarkStart w:id="18" w:name="_Ref87453686"/>
      <w:r w:rsidRPr="006500C6">
        <w:t>Any notice shall be deemed to have been received:</w:t>
      </w:r>
      <w:bookmarkEnd w:id="18"/>
    </w:p>
    <w:p w14:paraId="5BBD1DDB" w14:textId="6ACE18DC" w:rsidR="00272149" w:rsidRPr="006500C6" w:rsidRDefault="00272149" w:rsidP="00A973EE">
      <w:pPr>
        <w:pStyle w:val="Clauses2"/>
        <w:numPr>
          <w:ilvl w:val="3"/>
          <w:numId w:val="5"/>
        </w:numPr>
      </w:pPr>
      <w:r w:rsidRPr="006500C6">
        <w:t xml:space="preserve">if delivered by hand, on signature of a delivery receipt or at the time the notice is left at the proper </w:t>
      </w:r>
      <w:proofErr w:type="gramStart"/>
      <w:r w:rsidRPr="006500C6">
        <w:t>address;</w:t>
      </w:r>
      <w:proofErr w:type="gramEnd"/>
      <w:r w:rsidRPr="006500C6">
        <w:t xml:space="preserve"> </w:t>
      </w:r>
    </w:p>
    <w:p w14:paraId="012F5260" w14:textId="77777777" w:rsidR="00272149" w:rsidRPr="006500C6" w:rsidRDefault="00272149" w:rsidP="00A973EE">
      <w:pPr>
        <w:pStyle w:val="Clauses2"/>
        <w:numPr>
          <w:ilvl w:val="3"/>
          <w:numId w:val="5"/>
        </w:numPr>
      </w:pPr>
      <w:r w:rsidRPr="006500C6">
        <w:t>if sent by pre-paid first-class post or other next working day delivery service, at 9.00 am on the second Business Day after posting or at the time recorded by the delivery service; and</w:t>
      </w:r>
    </w:p>
    <w:p w14:paraId="0F77CB00" w14:textId="77777777" w:rsidR="00272149" w:rsidRPr="006500C6" w:rsidRDefault="00272149" w:rsidP="00A973EE">
      <w:pPr>
        <w:pStyle w:val="Clauses2"/>
        <w:numPr>
          <w:ilvl w:val="3"/>
          <w:numId w:val="5"/>
        </w:numPr>
      </w:pPr>
      <w:r w:rsidRPr="006500C6">
        <w:t xml:space="preserve">if sent by email, at the time of </w:t>
      </w:r>
      <w:proofErr w:type="gramStart"/>
      <w:r w:rsidRPr="006500C6">
        <w:t>transmission;</w:t>
      </w:r>
      <w:proofErr w:type="gramEnd"/>
    </w:p>
    <w:p w14:paraId="01B3733B" w14:textId="23F99629" w:rsidR="00272149" w:rsidRPr="006500C6" w:rsidRDefault="00272149" w:rsidP="000227A1">
      <w:pPr>
        <w:ind w:left="2977"/>
      </w:pPr>
      <w:r>
        <w:lastRenderedPageBreak/>
        <w:t xml:space="preserve">provided that if deemed receipt falls outside business hours in the place of receipt, deemed receipt shall be deemed to occur when business hours </w:t>
      </w:r>
      <w:r w:rsidRPr="006500C6">
        <w:t>resume. In this clause</w:t>
      </w:r>
      <w:r w:rsidR="00745BFB" w:rsidRPr="006500C6">
        <w:t xml:space="preserve"> </w:t>
      </w:r>
      <w:r w:rsidR="00745BFB" w:rsidRPr="006500C6">
        <w:fldChar w:fldCharType="begin"/>
      </w:r>
      <w:r w:rsidR="00745BFB" w:rsidRPr="006500C6">
        <w:instrText xml:space="preserve"> REF _Ref87453686 \w \h  \* MERGEFORMAT </w:instrText>
      </w:r>
      <w:r w:rsidR="00745BFB" w:rsidRPr="006500C6">
        <w:fldChar w:fldCharType="separate"/>
      </w:r>
      <w:r w:rsidR="00745BFB" w:rsidRPr="006500C6">
        <w:t>19.3(b)</w:t>
      </w:r>
      <w:r w:rsidR="00745BFB" w:rsidRPr="006500C6">
        <w:fldChar w:fldCharType="end"/>
      </w:r>
      <w:r w:rsidRPr="006500C6">
        <w:t>, business hours means 9.00am to 5.00pm on a Business Day</w:t>
      </w:r>
    </w:p>
    <w:p w14:paraId="5C584E33" w14:textId="77777777" w:rsidR="00272149" w:rsidRPr="006500C6" w:rsidRDefault="00272149" w:rsidP="00A973EE">
      <w:pPr>
        <w:pStyle w:val="Clauses2"/>
        <w:numPr>
          <w:ilvl w:val="2"/>
          <w:numId w:val="5"/>
        </w:numPr>
      </w:pPr>
      <w:r w:rsidRPr="006500C6">
        <w:t>This clause does not apply to the service of any proceedings or other documents in any legal action or, where applicable, any arbitration or other method of dispute resolution.</w:t>
      </w:r>
    </w:p>
    <w:p w14:paraId="38DB4A52" w14:textId="3CFE8553" w:rsidR="004D1C15" w:rsidRPr="006500C6" w:rsidRDefault="00A321C2" w:rsidP="00A321C2">
      <w:pPr>
        <w:pStyle w:val="Clauses2"/>
        <w:rPr>
          <w:b/>
          <w:bCs/>
        </w:rPr>
      </w:pPr>
      <w:bookmarkStart w:id="19" w:name="_Ref87453728"/>
      <w:r w:rsidRPr="006500C6">
        <w:rPr>
          <w:b/>
          <w:bCs/>
        </w:rPr>
        <w:t>Severance.</w:t>
      </w:r>
      <w:bookmarkEnd w:id="19"/>
    </w:p>
    <w:p w14:paraId="3F624247" w14:textId="2D67B745" w:rsidR="00804A07" w:rsidRPr="006500C6" w:rsidRDefault="00804A07" w:rsidP="00804A07">
      <w:r w:rsidRPr="00804A07">
        <w:t xml:space="preserve">If any provision or part-provision of the Contract is or becomes invalid, </w:t>
      </w:r>
      <w:proofErr w:type="gramStart"/>
      <w:r w:rsidRPr="00804A07">
        <w:t>illegal</w:t>
      </w:r>
      <w:proofErr w:type="gramEnd"/>
      <w:r w:rsidRPr="00804A07">
        <w:t xml:space="preserve"> or unenforceable, it shall be deemed deleted, but that shall not affect the validity and </w:t>
      </w:r>
      <w:r w:rsidRPr="006500C6">
        <w:t xml:space="preserve">enforceability of the rest of this Contract. If any provision of the Contract is deemed deleted under this clause </w:t>
      </w:r>
      <w:r w:rsidR="0094724C" w:rsidRPr="006500C6">
        <w:fldChar w:fldCharType="begin"/>
      </w:r>
      <w:r w:rsidR="0094724C" w:rsidRPr="006500C6">
        <w:instrText xml:space="preserve"> REF _Ref87453728 \w \h  \* MERGEFORMAT </w:instrText>
      </w:r>
      <w:r w:rsidR="0094724C" w:rsidRPr="006500C6">
        <w:fldChar w:fldCharType="separate"/>
      </w:r>
      <w:r w:rsidR="0094724C" w:rsidRPr="006500C6">
        <w:t>19.4</w:t>
      </w:r>
      <w:r w:rsidR="0094724C" w:rsidRPr="006500C6">
        <w:fldChar w:fldCharType="end"/>
      </w:r>
      <w:r w:rsidRPr="006500C6">
        <w:t xml:space="preserve"> the parties shall negotiate in good faith to agree a replacement provision that, to the greatest extent possible, achieves the intended commercial result of the original provision.</w:t>
      </w:r>
    </w:p>
    <w:p w14:paraId="312663C6" w14:textId="77777777" w:rsidR="002578D5" w:rsidRPr="006500C6" w:rsidRDefault="002578D5" w:rsidP="002578D5">
      <w:pPr>
        <w:pStyle w:val="Clauses2"/>
        <w:rPr>
          <w:b/>
          <w:bCs/>
        </w:rPr>
      </w:pPr>
      <w:r w:rsidRPr="006500C6">
        <w:rPr>
          <w:b/>
          <w:bCs/>
        </w:rPr>
        <w:t>Waiver.</w:t>
      </w:r>
    </w:p>
    <w:p w14:paraId="4426D30F" w14:textId="0F46FB61" w:rsidR="002578D5" w:rsidRDefault="002578D5" w:rsidP="002578D5">
      <w:r>
        <w:t>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14:paraId="7285930B" w14:textId="77777777" w:rsidR="002578D5" w:rsidRPr="00460714" w:rsidRDefault="002578D5" w:rsidP="00C42C13">
      <w:pPr>
        <w:pStyle w:val="Clauses2"/>
        <w:rPr>
          <w:b/>
          <w:bCs/>
        </w:rPr>
      </w:pPr>
      <w:r w:rsidRPr="00460714">
        <w:rPr>
          <w:b/>
          <w:bCs/>
        </w:rPr>
        <w:t>No partnership or agency.</w:t>
      </w:r>
    </w:p>
    <w:p w14:paraId="3CD08D11" w14:textId="56FE3D61" w:rsidR="002578D5" w:rsidRDefault="002578D5" w:rsidP="002578D5">
      <w:r>
        <w:t>Nothing in the Contract is intended to, or shall be deemed to, establish any partnership or joint venture between the parties, constitute either party the agent of the other, or authorise either party to make or enter into any commitments for or on behalf of the other party. Each party confirms it is acting on its own behalf and not for the benefit of any other person.</w:t>
      </w:r>
    </w:p>
    <w:p w14:paraId="44E566F2" w14:textId="77777777" w:rsidR="002578D5" w:rsidRPr="00460714" w:rsidRDefault="002578D5" w:rsidP="00C42C13">
      <w:pPr>
        <w:pStyle w:val="Clauses2"/>
        <w:rPr>
          <w:b/>
          <w:bCs/>
        </w:rPr>
      </w:pPr>
      <w:r w:rsidRPr="00460714">
        <w:rPr>
          <w:b/>
          <w:bCs/>
        </w:rPr>
        <w:t>Entire agreement.</w:t>
      </w:r>
    </w:p>
    <w:p w14:paraId="00E5CD2C" w14:textId="4436ED77" w:rsidR="002578D5" w:rsidRDefault="002578D5" w:rsidP="002578D5">
      <w:r>
        <w:t xml:space="preserve">The Contract constitutes the entire agreement between the parties and supersedes and extinguishes all previous agreements, promises, assurances, warranties, </w:t>
      </w:r>
      <w:proofErr w:type="gramStart"/>
      <w:r>
        <w:t>representations</w:t>
      </w:r>
      <w:proofErr w:type="gramEnd"/>
      <w:r>
        <w:t xml:space="preserve"> and understandings between them, whether written or oral, relating to its subject matter.</w:t>
      </w:r>
    </w:p>
    <w:p w14:paraId="5272C639" w14:textId="77777777" w:rsidR="00CA794C" w:rsidRPr="00460714" w:rsidRDefault="002578D5" w:rsidP="00C42C13">
      <w:pPr>
        <w:pStyle w:val="Clauses2"/>
        <w:rPr>
          <w:b/>
          <w:bCs/>
        </w:rPr>
      </w:pPr>
      <w:r w:rsidRPr="00460714">
        <w:rPr>
          <w:b/>
          <w:bCs/>
        </w:rPr>
        <w:t xml:space="preserve">Third party rights. </w:t>
      </w:r>
    </w:p>
    <w:p w14:paraId="1BDC0DA2" w14:textId="786BB926" w:rsidR="002578D5" w:rsidRDefault="002578D5" w:rsidP="00CA794C">
      <w:r>
        <w:t>Unless it expressly states otherwise, the Contract does not give rise to any rights under the Contracts (Rights of Third Parties) Act 1999 to enforce any term of the Contract.</w:t>
      </w:r>
    </w:p>
    <w:p w14:paraId="38657C2A" w14:textId="77777777" w:rsidR="00CA794C" w:rsidRDefault="002578D5" w:rsidP="00C42C13">
      <w:pPr>
        <w:pStyle w:val="Clauses2"/>
      </w:pPr>
      <w:bookmarkStart w:id="20" w:name="_Ref88558506"/>
      <w:r w:rsidRPr="00460714">
        <w:rPr>
          <w:b/>
          <w:bCs/>
        </w:rPr>
        <w:t>Variation</w:t>
      </w:r>
      <w:r>
        <w:t>.</w:t>
      </w:r>
      <w:bookmarkEnd w:id="20"/>
    </w:p>
    <w:p w14:paraId="56F5DD22" w14:textId="77777777" w:rsidR="00460714" w:rsidRPr="006500C6" w:rsidRDefault="00460714" w:rsidP="00CA794C">
      <w:r w:rsidRPr="006500C6">
        <w:t xml:space="preserve">The University shall have the right, before delivery, to send the Supplier an Order Amendment adding to, </w:t>
      </w:r>
      <w:proofErr w:type="gramStart"/>
      <w:r w:rsidRPr="006500C6">
        <w:t>deleting</w:t>
      </w:r>
      <w:proofErr w:type="gramEnd"/>
      <w:r w:rsidRPr="006500C6">
        <w:t xml:space="preserve"> or modifying the requirements. If the Order Amendment will cause a change to the price, or Delivery Date then the Supplier must suspend performance of the Contract and notify the University without delay, calculating the new </w:t>
      </w:r>
      <w:r w:rsidRPr="006500C6">
        <w:lastRenderedPageBreak/>
        <w:t>price, Delivery Date immediately at the same level of cost and profitability as the original price. The Supplier must allow the University at least ten (10) working days to consider any new price or Delivery Date. The Order Amendment shall take effect when, but only if, the Authorised Officer accepts it in writing. Subject to other provisions of the Contract, if the Authorised Officer fails to confirm the Order Amendment within the time stipulated then performance of the Agreement shall immediately resume as though the Order Amendment had not been issued.</w:t>
      </w:r>
    </w:p>
    <w:p w14:paraId="6403B83C" w14:textId="7139F195" w:rsidR="002578D5" w:rsidRPr="006500C6" w:rsidRDefault="002578D5" w:rsidP="00CA794C">
      <w:r w:rsidRPr="006500C6">
        <w:t>Except as set out in these Conditions, no variation of the Contract, including the introduction of any additional terms and conditions, shall be effective unless it is agreed in writing and signed by the parties or their authorised representatives.</w:t>
      </w:r>
    </w:p>
    <w:p w14:paraId="680BD6CA" w14:textId="77777777" w:rsidR="00CA794C" w:rsidRPr="006500C6" w:rsidRDefault="002578D5" w:rsidP="00C42C13">
      <w:pPr>
        <w:pStyle w:val="Clauses2"/>
        <w:rPr>
          <w:b/>
          <w:bCs/>
        </w:rPr>
      </w:pPr>
      <w:r w:rsidRPr="006500C6">
        <w:rPr>
          <w:b/>
          <w:bCs/>
        </w:rPr>
        <w:t xml:space="preserve">Governing law. </w:t>
      </w:r>
    </w:p>
    <w:p w14:paraId="049A71BE" w14:textId="7E7EF863" w:rsidR="002578D5" w:rsidRPr="006500C6" w:rsidRDefault="002578D5" w:rsidP="00CA794C">
      <w:r w:rsidRPr="006500C6">
        <w:t>The Contract, and any dispute or claim (including non-contractual disputes or claims) arising out of or in connection with it or its subject matter or formation shall be governed by and construed in accordance with the law of England and Wales.</w:t>
      </w:r>
    </w:p>
    <w:p w14:paraId="5EE83885" w14:textId="77777777" w:rsidR="00C42C13" w:rsidRPr="006500C6" w:rsidRDefault="002578D5" w:rsidP="00C42C13">
      <w:pPr>
        <w:pStyle w:val="Clauses2"/>
        <w:rPr>
          <w:b/>
          <w:bCs/>
        </w:rPr>
      </w:pPr>
      <w:r w:rsidRPr="006500C6">
        <w:rPr>
          <w:b/>
          <w:bCs/>
        </w:rPr>
        <w:t xml:space="preserve">Jurisdiction. </w:t>
      </w:r>
    </w:p>
    <w:p w14:paraId="0D9F2A4A" w14:textId="6F710C0D" w:rsidR="002578D5" w:rsidRDefault="002578D5" w:rsidP="00C42C13">
      <w:r>
        <w:t>Each party irrevocably agrees that the courts of England and Wales shall have exclusive jurisdiction to settle any dispute or claim (including non-contractual disputes or claims) arising out of or in connection with the Contract or its subject matter or formation.</w:t>
      </w:r>
    </w:p>
    <w:p w14:paraId="3D16B608" w14:textId="72221E8C" w:rsidR="0068122E" w:rsidRDefault="0068122E" w:rsidP="00F8763D">
      <w:pPr>
        <w:pStyle w:val="Clauses"/>
        <w:numPr>
          <w:ilvl w:val="0"/>
          <w:numId w:val="0"/>
        </w:numPr>
        <w:ind w:left="958"/>
      </w:pPr>
    </w:p>
    <w:p w14:paraId="21FADFB7" w14:textId="7300E727" w:rsidR="00F8763D" w:rsidRDefault="00F8763D">
      <w:pPr>
        <w:spacing w:after="160" w:line="259" w:lineRule="auto"/>
        <w:ind w:left="0"/>
        <w:rPr>
          <w:b/>
        </w:rPr>
      </w:pPr>
      <w:r>
        <w:br w:type="page"/>
      </w:r>
    </w:p>
    <w:p w14:paraId="04B0A853" w14:textId="2EF82987" w:rsidR="00F8763D" w:rsidRDefault="008946A6" w:rsidP="008946A6">
      <w:pPr>
        <w:pStyle w:val="Heading2"/>
      </w:pPr>
      <w:r>
        <w:lastRenderedPageBreak/>
        <w:t>Schedule Two: Mandatory Policies</w:t>
      </w:r>
    </w:p>
    <w:p w14:paraId="5E590F09" w14:textId="77777777" w:rsidR="00E03B99" w:rsidRPr="00E03B99" w:rsidRDefault="00E03B99" w:rsidP="00E03B99">
      <w:pPr>
        <w:rPr>
          <w:lang w:val="en-US" w:eastAsia="en-US"/>
        </w:rPr>
      </w:pPr>
      <w:r w:rsidRPr="00E03B99">
        <w:rPr>
          <w:lang w:val="en-US" w:eastAsia="en-US"/>
        </w:rPr>
        <w:t>The Mandatory Policies are:</w:t>
      </w:r>
    </w:p>
    <w:p w14:paraId="19A2A91C" w14:textId="77777777" w:rsidR="00E03B99" w:rsidRPr="00E03B99" w:rsidRDefault="00E03B99" w:rsidP="00E03B99">
      <w:pPr>
        <w:rPr>
          <w:lang w:val="en-US" w:eastAsia="en-US"/>
        </w:rPr>
      </w:pPr>
    </w:p>
    <w:p w14:paraId="103E4CAD" w14:textId="77777777" w:rsidR="00E03B99" w:rsidRPr="00E03B99" w:rsidRDefault="00E03B99" w:rsidP="00E03B99">
      <w:pPr>
        <w:rPr>
          <w:lang w:val="en-US" w:eastAsia="en-US"/>
        </w:rPr>
      </w:pPr>
      <w:r w:rsidRPr="00E03B99">
        <w:rPr>
          <w:lang w:val="en-US" w:eastAsia="en-US"/>
        </w:rPr>
        <w:t>•</w:t>
      </w:r>
      <w:r w:rsidRPr="00E03B99">
        <w:rPr>
          <w:lang w:val="en-US" w:eastAsia="en-US"/>
        </w:rPr>
        <w:tab/>
        <w:t>Procurement Code</w:t>
      </w:r>
    </w:p>
    <w:p w14:paraId="4110307C" w14:textId="77777777" w:rsidR="00E03B99" w:rsidRPr="00E03B99" w:rsidRDefault="00E03B99" w:rsidP="00E03B99">
      <w:pPr>
        <w:rPr>
          <w:lang w:val="en-US" w:eastAsia="en-US"/>
        </w:rPr>
      </w:pPr>
    </w:p>
    <w:p w14:paraId="2520E242" w14:textId="77777777" w:rsidR="00E03B99" w:rsidRPr="00E03B99" w:rsidRDefault="00E03B99" w:rsidP="00E03B99">
      <w:pPr>
        <w:rPr>
          <w:lang w:val="en-US" w:eastAsia="en-US"/>
        </w:rPr>
      </w:pPr>
      <w:r w:rsidRPr="00E03B99">
        <w:rPr>
          <w:lang w:val="en-US" w:eastAsia="en-US"/>
        </w:rPr>
        <w:t>•</w:t>
      </w:r>
      <w:r w:rsidRPr="00E03B99">
        <w:rPr>
          <w:lang w:val="en-US" w:eastAsia="en-US"/>
        </w:rPr>
        <w:tab/>
        <w:t>Responsible Procurement Code</w:t>
      </w:r>
    </w:p>
    <w:p w14:paraId="7994D650" w14:textId="77777777" w:rsidR="00E03B99" w:rsidRPr="00E03B99" w:rsidRDefault="00E03B99" w:rsidP="00E03B99">
      <w:pPr>
        <w:rPr>
          <w:lang w:val="en-US" w:eastAsia="en-US"/>
        </w:rPr>
      </w:pPr>
    </w:p>
    <w:p w14:paraId="5DEEC12F" w14:textId="77777777" w:rsidR="00E03B99" w:rsidRPr="00E03B99" w:rsidRDefault="00E03B99" w:rsidP="00E03B99">
      <w:pPr>
        <w:rPr>
          <w:lang w:val="en-US" w:eastAsia="en-US"/>
        </w:rPr>
      </w:pPr>
      <w:r w:rsidRPr="00E03B99">
        <w:rPr>
          <w:lang w:val="en-US" w:eastAsia="en-US"/>
        </w:rPr>
        <w:t>•</w:t>
      </w:r>
      <w:r w:rsidRPr="00E03B99">
        <w:rPr>
          <w:lang w:val="en-US" w:eastAsia="en-US"/>
        </w:rPr>
        <w:tab/>
        <w:t>Anti-Bribery &amp; Corruption</w:t>
      </w:r>
    </w:p>
    <w:p w14:paraId="2B76074F" w14:textId="77777777" w:rsidR="00E03B99" w:rsidRPr="00E03B99" w:rsidRDefault="00E03B99" w:rsidP="00E03B99">
      <w:pPr>
        <w:rPr>
          <w:lang w:val="en-US" w:eastAsia="en-US"/>
        </w:rPr>
      </w:pPr>
    </w:p>
    <w:p w14:paraId="6A03365E" w14:textId="77777777" w:rsidR="00E03B99" w:rsidRPr="00E03B99" w:rsidRDefault="00E03B99" w:rsidP="00E03B99">
      <w:pPr>
        <w:rPr>
          <w:lang w:val="en-US" w:eastAsia="en-US"/>
        </w:rPr>
      </w:pPr>
      <w:r w:rsidRPr="00E03B99">
        <w:rPr>
          <w:lang w:val="en-US" w:eastAsia="en-US"/>
        </w:rPr>
        <w:t>•</w:t>
      </w:r>
      <w:r w:rsidRPr="00E03B99">
        <w:rPr>
          <w:lang w:val="en-US" w:eastAsia="en-US"/>
        </w:rPr>
        <w:tab/>
        <w:t>Data Protection Policy</w:t>
      </w:r>
    </w:p>
    <w:p w14:paraId="184997BB" w14:textId="77777777" w:rsidR="00E03B99" w:rsidRPr="00E03B99" w:rsidRDefault="00E03B99" w:rsidP="00E03B99">
      <w:pPr>
        <w:rPr>
          <w:lang w:val="en-US" w:eastAsia="en-US"/>
        </w:rPr>
      </w:pPr>
    </w:p>
    <w:p w14:paraId="5A4EA3C5" w14:textId="77777777" w:rsidR="00E03B99" w:rsidRPr="00E03B99" w:rsidRDefault="00E03B99" w:rsidP="00E03B99">
      <w:pPr>
        <w:rPr>
          <w:lang w:val="en-US" w:eastAsia="en-US"/>
        </w:rPr>
      </w:pPr>
      <w:r w:rsidRPr="00E03B99">
        <w:rPr>
          <w:lang w:val="en-US" w:eastAsia="en-US"/>
        </w:rPr>
        <w:t>•</w:t>
      </w:r>
      <w:r w:rsidRPr="00E03B99">
        <w:rPr>
          <w:lang w:val="en-US" w:eastAsia="en-US"/>
        </w:rPr>
        <w:tab/>
        <w:t>IT Security Policy</w:t>
      </w:r>
    </w:p>
    <w:p w14:paraId="15ED974F" w14:textId="77777777" w:rsidR="00E03B99" w:rsidRPr="00E03B99" w:rsidRDefault="00E03B99" w:rsidP="00E03B99">
      <w:pPr>
        <w:rPr>
          <w:lang w:val="en-US" w:eastAsia="en-US"/>
        </w:rPr>
      </w:pPr>
    </w:p>
    <w:p w14:paraId="015DE222" w14:textId="56D263E6" w:rsidR="00E03B99" w:rsidRPr="00E03B99" w:rsidRDefault="00E03B99" w:rsidP="00E03B99">
      <w:pPr>
        <w:rPr>
          <w:lang w:val="en-US" w:eastAsia="en-US"/>
        </w:rPr>
      </w:pPr>
      <w:r w:rsidRPr="00E03B99">
        <w:rPr>
          <w:lang w:val="en-US" w:eastAsia="en-US"/>
        </w:rPr>
        <w:t>•</w:t>
      </w:r>
      <w:r w:rsidRPr="00E03B99">
        <w:rPr>
          <w:lang w:val="en-US" w:eastAsia="en-US"/>
        </w:rPr>
        <w:tab/>
        <w:t>Information Management Policy</w:t>
      </w:r>
    </w:p>
    <w:sectPr w:rsidR="00E03B99" w:rsidRPr="00E03B99" w:rsidSect="00534877">
      <w:headerReference w:type="default" r:id="rId9"/>
      <w:footerReference w:type="default" r:id="rId10"/>
      <w:pgSz w:w="11906" w:h="16838"/>
      <w:pgMar w:top="1865" w:right="1008" w:bottom="1008"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1493B" w14:textId="77777777" w:rsidR="00534877" w:rsidRDefault="00534877" w:rsidP="00A24CE9">
      <w:r>
        <w:separator/>
      </w:r>
    </w:p>
  </w:endnote>
  <w:endnote w:type="continuationSeparator" w:id="0">
    <w:p w14:paraId="43104D12" w14:textId="77777777" w:rsidR="00534877" w:rsidRDefault="00534877" w:rsidP="00A2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w:altName w:val="Calibri"/>
    <w:charset w:val="00"/>
    <w:family w:val="swiss"/>
    <w:pitch w:val="variable"/>
    <w:sig w:usb0="8000002F"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Avenir Next LT Pro">
    <w:altName w:val="Avenir Next LT Pro"/>
    <w:charset w:val="00"/>
    <w:family w:val="swiss"/>
    <w:pitch w:val="variable"/>
    <w:sig w:usb0="800000EF" w:usb1="5000204A" w:usb2="00000000" w:usb3="00000000" w:csb0="00000093" w:csb1="00000000"/>
  </w:font>
  <w:font w:name="Avenir Next Medium">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5613662"/>
      <w:docPartObj>
        <w:docPartGallery w:val="Page Numbers (Bottom of Page)"/>
        <w:docPartUnique/>
      </w:docPartObj>
    </w:sdtPr>
    <w:sdtEndPr>
      <w:rPr>
        <w:noProof/>
      </w:rPr>
    </w:sdtEndPr>
    <w:sdtContent>
      <w:p w14:paraId="5E4408B4" w14:textId="1C2AFED1" w:rsidR="00E03B99" w:rsidRDefault="00E03B99" w:rsidP="00C607CF">
        <w:pPr>
          <w:pStyle w:val="Footer"/>
          <w:ind w:firstLine="3520"/>
        </w:pPr>
        <w:r>
          <w:fldChar w:fldCharType="begin"/>
        </w:r>
        <w:r>
          <w:instrText xml:space="preserve"> PAGE   \* MERGEFORMAT </w:instrText>
        </w:r>
        <w:r>
          <w:fldChar w:fldCharType="separate"/>
        </w:r>
        <w:r>
          <w:rPr>
            <w:noProof/>
          </w:rPr>
          <w:t>2</w:t>
        </w:r>
        <w:r>
          <w:rPr>
            <w:noProof/>
          </w:rPr>
          <w:fldChar w:fldCharType="end"/>
        </w:r>
      </w:p>
    </w:sdtContent>
  </w:sdt>
  <w:p w14:paraId="465D5FA2" w14:textId="77777777" w:rsidR="00E03B99" w:rsidRDefault="00E03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1368A" w14:textId="77777777" w:rsidR="00534877" w:rsidRDefault="00534877" w:rsidP="00A24CE9">
      <w:r>
        <w:separator/>
      </w:r>
    </w:p>
  </w:footnote>
  <w:footnote w:type="continuationSeparator" w:id="0">
    <w:p w14:paraId="029B7B71" w14:textId="77777777" w:rsidR="00534877" w:rsidRDefault="00534877" w:rsidP="00A24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DDFC3" w14:textId="17A6E0F8" w:rsidR="00534877" w:rsidRDefault="00534877" w:rsidP="00A24CE9">
    <w:pPr>
      <w:pStyle w:val="Header"/>
    </w:pPr>
    <w:r w:rsidRPr="00565F35">
      <w:rPr>
        <w:noProof/>
      </w:rPr>
      <w:drawing>
        <wp:anchor distT="0" distB="0" distL="114300" distR="114300" simplePos="0" relativeHeight="251659264" behindDoc="1" locked="0" layoutInCell="1" allowOverlap="1" wp14:anchorId="36F4743F" wp14:editId="103C1D88">
          <wp:simplePos x="0" y="0"/>
          <wp:positionH relativeFrom="column">
            <wp:posOffset>3771900</wp:posOffset>
          </wp:positionH>
          <wp:positionV relativeFrom="paragraph">
            <wp:posOffset>-352425</wp:posOffset>
          </wp:positionV>
          <wp:extent cx="2905125" cy="94585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945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92A"/>
    <w:multiLevelType w:val="multilevel"/>
    <w:tmpl w:val="0809001D"/>
    <w:numStyleLink w:val="test"/>
  </w:abstractNum>
  <w:abstractNum w:abstractNumId="1" w15:restartNumberingAfterBreak="0">
    <w:nsid w:val="07BD7BD6"/>
    <w:multiLevelType w:val="multilevel"/>
    <w:tmpl w:val="0809001D"/>
    <w:numStyleLink w:val="test"/>
  </w:abstractNum>
  <w:abstractNum w:abstractNumId="2" w15:restartNumberingAfterBreak="0">
    <w:nsid w:val="0E7B344C"/>
    <w:multiLevelType w:val="multilevel"/>
    <w:tmpl w:val="0809001D"/>
    <w:numStyleLink w:val="test"/>
  </w:abstractNum>
  <w:abstractNum w:abstractNumId="3" w15:restartNumberingAfterBreak="0">
    <w:nsid w:val="19562065"/>
    <w:multiLevelType w:val="multilevel"/>
    <w:tmpl w:val="FE441D74"/>
    <w:lvl w:ilvl="0">
      <w:start w:val="1"/>
      <w:numFmt w:val="decimal"/>
      <w:pStyle w:val="Clauses"/>
      <w:lvlText w:val="%1."/>
      <w:lvlJc w:val="left"/>
      <w:pPr>
        <w:ind w:left="958" w:hanging="710"/>
      </w:pPr>
      <w:rPr>
        <w:rFonts w:hint="default"/>
        <w:b/>
        <w:bCs/>
        <w:i w:val="0"/>
        <w:spacing w:val="-1"/>
        <w:w w:val="108"/>
        <w:u w:val="none"/>
      </w:rPr>
    </w:lvl>
    <w:lvl w:ilvl="1">
      <w:start w:val="1"/>
      <w:numFmt w:val="decimal"/>
      <w:pStyle w:val="Clauses2"/>
      <w:lvlText w:val="%1.%2"/>
      <w:lvlJc w:val="left"/>
      <w:pPr>
        <w:ind w:left="973" w:hanging="725"/>
      </w:pPr>
      <w:rPr>
        <w:rFonts w:hint="default"/>
        <w:b/>
        <w:bCs/>
        <w:i w:val="0"/>
        <w:color w:val="010101"/>
        <w:spacing w:val="-1"/>
        <w:w w:val="100"/>
        <w:sz w:val="21"/>
        <w:szCs w:val="21"/>
        <w:u w:val="none"/>
      </w:rPr>
    </w:lvl>
    <w:lvl w:ilvl="2">
      <w:start w:val="1"/>
      <w:numFmt w:val="lowerLetter"/>
      <w:lvlText w:val="(%3)"/>
      <w:lvlJc w:val="left"/>
      <w:pPr>
        <w:ind w:left="2097" w:hanging="711"/>
      </w:pPr>
      <w:rPr>
        <w:rFonts w:hint="default"/>
        <w:b w:val="0"/>
        <w:i w:val="0"/>
        <w:color w:val="010101"/>
        <w:spacing w:val="-1"/>
        <w:w w:val="101"/>
        <w:sz w:val="22"/>
        <w:szCs w:val="22"/>
        <w:u w:val="none"/>
      </w:rPr>
    </w:lvl>
    <w:lvl w:ilvl="3">
      <w:start w:val="1"/>
      <w:numFmt w:val="lowerRoman"/>
      <w:lvlText w:val="(%4)"/>
      <w:lvlJc w:val="left"/>
      <w:pPr>
        <w:ind w:left="2950" w:hanging="853"/>
      </w:pPr>
      <w:rPr>
        <w:rFonts w:hint="default"/>
        <w:b w:val="0"/>
        <w:i w:val="0"/>
        <w:spacing w:val="-1"/>
        <w:w w:val="107"/>
        <w:u w:val="none"/>
      </w:rPr>
    </w:lvl>
    <w:lvl w:ilvl="4">
      <w:numFmt w:val="bullet"/>
      <w:lvlText w:val="•"/>
      <w:lvlJc w:val="left"/>
      <w:pPr>
        <w:ind w:left="2800" w:hanging="853"/>
      </w:pPr>
      <w:rPr>
        <w:rFonts w:hint="default"/>
        <w:b w:val="0"/>
        <w:i w:val="0"/>
        <w:u w:val="none"/>
      </w:rPr>
    </w:lvl>
    <w:lvl w:ilvl="5">
      <w:numFmt w:val="bullet"/>
      <w:lvlText w:val="•"/>
      <w:lvlJc w:val="left"/>
      <w:pPr>
        <w:ind w:left="2940" w:hanging="853"/>
      </w:pPr>
      <w:rPr>
        <w:rFonts w:hint="default"/>
      </w:rPr>
    </w:lvl>
    <w:lvl w:ilvl="6">
      <w:numFmt w:val="bullet"/>
      <w:lvlText w:val="•"/>
      <w:lvlJc w:val="left"/>
      <w:pPr>
        <w:ind w:left="2960" w:hanging="853"/>
      </w:pPr>
      <w:rPr>
        <w:rFonts w:hint="default"/>
      </w:rPr>
    </w:lvl>
    <w:lvl w:ilvl="7">
      <w:numFmt w:val="bullet"/>
      <w:lvlText w:val="•"/>
      <w:lvlJc w:val="left"/>
      <w:pPr>
        <w:ind w:left="4655" w:hanging="853"/>
      </w:pPr>
      <w:rPr>
        <w:rFonts w:hint="default"/>
      </w:rPr>
    </w:lvl>
    <w:lvl w:ilvl="8">
      <w:numFmt w:val="bullet"/>
      <w:lvlText w:val="•"/>
      <w:lvlJc w:val="left"/>
      <w:pPr>
        <w:ind w:left="6350" w:hanging="853"/>
      </w:pPr>
      <w:rPr>
        <w:rFonts w:hint="default"/>
      </w:rPr>
    </w:lvl>
  </w:abstractNum>
  <w:abstractNum w:abstractNumId="4" w15:restartNumberingAfterBreak="0">
    <w:nsid w:val="34EE4A06"/>
    <w:multiLevelType w:val="multilevel"/>
    <w:tmpl w:val="0809001D"/>
    <w:styleLink w:val="test"/>
    <w:lvl w:ilvl="0">
      <w:start w:val="1"/>
      <w:numFmt w:val="decimal"/>
      <w:lvlText w:val="%1)"/>
      <w:lvlJc w:val="left"/>
      <w:pPr>
        <w:ind w:left="360" w:hanging="360"/>
      </w:pPr>
      <w:rPr>
        <w:rFonts w:ascii="Arial" w:hAnsi="Arial"/>
        <w:b/>
        <w:sz w:val="22"/>
      </w:rPr>
    </w:lvl>
    <w:lvl w:ilvl="1">
      <w:start w:val="1"/>
      <w:numFmt w:val="decimal"/>
      <w:lvlText w:val="%2)"/>
      <w:lvlJc w:val="left"/>
      <w:pPr>
        <w:ind w:left="720" w:hanging="360"/>
      </w:pPr>
      <w:rPr>
        <w:rFonts w:ascii="Arial" w:hAnsi="Arial"/>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E203A3"/>
    <w:multiLevelType w:val="multilevel"/>
    <w:tmpl w:val="9D3A29F8"/>
    <w:lvl w:ilvl="0">
      <w:start w:val="2"/>
      <w:numFmt w:val="decimal"/>
      <w:lvlText w:val="%1"/>
      <w:lvlJc w:val="left"/>
      <w:pPr>
        <w:ind w:left="959" w:hanging="852"/>
      </w:pPr>
      <w:rPr>
        <w:rFonts w:hint="default"/>
      </w:rPr>
    </w:lvl>
    <w:lvl w:ilvl="1">
      <w:start w:val="1"/>
      <w:numFmt w:val="decimal"/>
      <w:lvlText w:val="%1.%2"/>
      <w:lvlJc w:val="left"/>
      <w:pPr>
        <w:ind w:left="959" w:hanging="852"/>
      </w:pPr>
      <w:rPr>
        <w:rFonts w:ascii="Arial" w:eastAsia="Arial" w:hAnsi="Arial" w:cs="Arial" w:hint="default"/>
        <w:b/>
        <w:bCs/>
        <w:color w:val="010101"/>
        <w:spacing w:val="-1"/>
        <w:w w:val="106"/>
        <w:sz w:val="21"/>
        <w:szCs w:val="21"/>
      </w:rPr>
    </w:lvl>
    <w:lvl w:ilvl="2">
      <w:start w:val="1"/>
      <w:numFmt w:val="lowerLetter"/>
      <w:lvlText w:val="(%3)"/>
      <w:lvlJc w:val="left"/>
      <w:pPr>
        <w:ind w:left="2238" w:hanging="852"/>
      </w:pPr>
      <w:rPr>
        <w:rFonts w:ascii="Arial" w:eastAsia="Arial" w:hAnsi="Arial" w:cs="Arial" w:hint="default"/>
        <w:color w:val="010101"/>
        <w:spacing w:val="-1"/>
        <w:w w:val="99"/>
        <w:sz w:val="22"/>
        <w:szCs w:val="22"/>
      </w:rPr>
    </w:lvl>
    <w:lvl w:ilvl="3">
      <w:numFmt w:val="bullet"/>
      <w:lvlText w:val="•"/>
      <w:lvlJc w:val="left"/>
      <w:pPr>
        <w:ind w:left="3906" w:hanging="852"/>
      </w:pPr>
      <w:rPr>
        <w:rFonts w:hint="default"/>
      </w:rPr>
    </w:lvl>
    <w:lvl w:ilvl="4">
      <w:numFmt w:val="bullet"/>
      <w:lvlText w:val="•"/>
      <w:lvlJc w:val="left"/>
      <w:pPr>
        <w:ind w:left="4740" w:hanging="852"/>
      </w:pPr>
      <w:rPr>
        <w:rFonts w:hint="default"/>
      </w:rPr>
    </w:lvl>
    <w:lvl w:ilvl="5">
      <w:numFmt w:val="bullet"/>
      <w:lvlText w:val="•"/>
      <w:lvlJc w:val="left"/>
      <w:pPr>
        <w:ind w:left="5573" w:hanging="852"/>
      </w:pPr>
      <w:rPr>
        <w:rFonts w:hint="default"/>
      </w:rPr>
    </w:lvl>
    <w:lvl w:ilvl="6">
      <w:numFmt w:val="bullet"/>
      <w:lvlText w:val="•"/>
      <w:lvlJc w:val="left"/>
      <w:pPr>
        <w:ind w:left="6406" w:hanging="852"/>
      </w:pPr>
      <w:rPr>
        <w:rFonts w:hint="default"/>
      </w:rPr>
    </w:lvl>
    <w:lvl w:ilvl="7">
      <w:numFmt w:val="bullet"/>
      <w:lvlText w:val="•"/>
      <w:lvlJc w:val="left"/>
      <w:pPr>
        <w:ind w:left="7240" w:hanging="852"/>
      </w:pPr>
      <w:rPr>
        <w:rFonts w:hint="default"/>
      </w:rPr>
    </w:lvl>
    <w:lvl w:ilvl="8">
      <w:numFmt w:val="bullet"/>
      <w:lvlText w:val="•"/>
      <w:lvlJc w:val="left"/>
      <w:pPr>
        <w:ind w:left="8073" w:hanging="852"/>
      </w:pPr>
      <w:rPr>
        <w:rFonts w:hint="default"/>
      </w:rPr>
    </w:lvl>
  </w:abstractNum>
  <w:abstractNum w:abstractNumId="6" w15:restartNumberingAfterBreak="0">
    <w:nsid w:val="654C4EAE"/>
    <w:multiLevelType w:val="hybridMultilevel"/>
    <w:tmpl w:val="19AC45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E050D1"/>
    <w:multiLevelType w:val="multilevel"/>
    <w:tmpl w:val="5810B29A"/>
    <w:lvl w:ilvl="0">
      <w:start w:val="1"/>
      <w:numFmt w:val="decimal"/>
      <w:lvlText w:val="%1."/>
      <w:lvlJc w:val="left"/>
      <w:pPr>
        <w:ind w:left="958" w:hanging="710"/>
        <w:jc w:val="right"/>
      </w:pPr>
      <w:rPr>
        <w:rFonts w:hint="default"/>
        <w:b/>
        <w:bCs/>
        <w:spacing w:val="-1"/>
        <w:w w:val="108"/>
      </w:rPr>
    </w:lvl>
    <w:lvl w:ilvl="1">
      <w:start w:val="1"/>
      <w:numFmt w:val="decimal"/>
      <w:lvlText w:val="%1.%2"/>
      <w:lvlJc w:val="left"/>
      <w:pPr>
        <w:ind w:left="973" w:hanging="725"/>
      </w:pPr>
      <w:rPr>
        <w:rFonts w:hint="default"/>
        <w:b/>
        <w:bCs/>
        <w:spacing w:val="-1"/>
        <w:w w:val="100"/>
      </w:rPr>
    </w:lvl>
    <w:lvl w:ilvl="2">
      <w:start w:val="1"/>
      <w:numFmt w:val="lowerLetter"/>
      <w:lvlText w:val="(%3)"/>
      <w:lvlJc w:val="left"/>
      <w:pPr>
        <w:ind w:left="2097" w:hanging="711"/>
      </w:pPr>
      <w:rPr>
        <w:rFonts w:hint="default"/>
        <w:spacing w:val="-1"/>
        <w:w w:val="101"/>
      </w:rPr>
    </w:lvl>
    <w:lvl w:ilvl="3">
      <w:start w:val="1"/>
      <w:numFmt w:val="lowerRoman"/>
      <w:lvlText w:val="(%4)"/>
      <w:lvlJc w:val="left"/>
      <w:pPr>
        <w:ind w:left="2950" w:hanging="853"/>
      </w:pPr>
      <w:rPr>
        <w:rFonts w:hint="default"/>
        <w:spacing w:val="-1"/>
        <w:w w:val="107"/>
      </w:rPr>
    </w:lvl>
    <w:lvl w:ilvl="4">
      <w:numFmt w:val="bullet"/>
      <w:lvlText w:val="•"/>
      <w:lvlJc w:val="left"/>
      <w:pPr>
        <w:ind w:left="2800" w:hanging="853"/>
      </w:pPr>
      <w:rPr>
        <w:rFonts w:hint="default"/>
      </w:rPr>
    </w:lvl>
    <w:lvl w:ilvl="5">
      <w:numFmt w:val="bullet"/>
      <w:lvlText w:val="•"/>
      <w:lvlJc w:val="left"/>
      <w:pPr>
        <w:ind w:left="2940" w:hanging="853"/>
      </w:pPr>
      <w:rPr>
        <w:rFonts w:hint="default"/>
      </w:rPr>
    </w:lvl>
    <w:lvl w:ilvl="6">
      <w:numFmt w:val="bullet"/>
      <w:lvlText w:val="•"/>
      <w:lvlJc w:val="left"/>
      <w:pPr>
        <w:ind w:left="2960" w:hanging="853"/>
      </w:pPr>
      <w:rPr>
        <w:rFonts w:hint="default"/>
      </w:rPr>
    </w:lvl>
    <w:lvl w:ilvl="7">
      <w:numFmt w:val="bullet"/>
      <w:lvlText w:val="•"/>
      <w:lvlJc w:val="left"/>
      <w:pPr>
        <w:ind w:left="4655" w:hanging="853"/>
      </w:pPr>
      <w:rPr>
        <w:rFonts w:hint="default"/>
      </w:rPr>
    </w:lvl>
    <w:lvl w:ilvl="8">
      <w:numFmt w:val="bullet"/>
      <w:lvlText w:val="•"/>
      <w:lvlJc w:val="left"/>
      <w:pPr>
        <w:ind w:left="6350" w:hanging="853"/>
      </w:pPr>
      <w:rPr>
        <w:rFonts w:hint="default"/>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964"/>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77"/>
    <w:rsid w:val="000227A1"/>
    <w:rsid w:val="00025A7F"/>
    <w:rsid w:val="00056489"/>
    <w:rsid w:val="000763AE"/>
    <w:rsid w:val="00091D3F"/>
    <w:rsid w:val="000C661C"/>
    <w:rsid w:val="001173B0"/>
    <w:rsid w:val="00122178"/>
    <w:rsid w:val="0016356B"/>
    <w:rsid w:val="00174DB7"/>
    <w:rsid w:val="0019765C"/>
    <w:rsid w:val="001A07FC"/>
    <w:rsid w:val="001B20B4"/>
    <w:rsid w:val="00227AD0"/>
    <w:rsid w:val="00250339"/>
    <w:rsid w:val="00251933"/>
    <w:rsid w:val="002578D5"/>
    <w:rsid w:val="00272149"/>
    <w:rsid w:val="002B0EC2"/>
    <w:rsid w:val="002B4953"/>
    <w:rsid w:val="002C3419"/>
    <w:rsid w:val="002F53F7"/>
    <w:rsid w:val="003055F5"/>
    <w:rsid w:val="00334E09"/>
    <w:rsid w:val="00351AE4"/>
    <w:rsid w:val="00395F19"/>
    <w:rsid w:val="003A3B3C"/>
    <w:rsid w:val="003B230A"/>
    <w:rsid w:val="003F2085"/>
    <w:rsid w:val="00460714"/>
    <w:rsid w:val="0047007A"/>
    <w:rsid w:val="004D1C15"/>
    <w:rsid w:val="00534877"/>
    <w:rsid w:val="005C7464"/>
    <w:rsid w:val="006500C6"/>
    <w:rsid w:val="00665CE6"/>
    <w:rsid w:val="0066666A"/>
    <w:rsid w:val="00673899"/>
    <w:rsid w:val="0068122E"/>
    <w:rsid w:val="00686FC8"/>
    <w:rsid w:val="006C126A"/>
    <w:rsid w:val="006E5BB9"/>
    <w:rsid w:val="00745BFB"/>
    <w:rsid w:val="0078578B"/>
    <w:rsid w:val="007B0079"/>
    <w:rsid w:val="007B12A2"/>
    <w:rsid w:val="00804A07"/>
    <w:rsid w:val="00854D5D"/>
    <w:rsid w:val="00882871"/>
    <w:rsid w:val="008946A6"/>
    <w:rsid w:val="008B1107"/>
    <w:rsid w:val="0094724C"/>
    <w:rsid w:val="00A24CE9"/>
    <w:rsid w:val="00A27625"/>
    <w:rsid w:val="00A321C2"/>
    <w:rsid w:val="00A973EE"/>
    <w:rsid w:val="00B42E55"/>
    <w:rsid w:val="00B6670C"/>
    <w:rsid w:val="00BB627B"/>
    <w:rsid w:val="00BC5264"/>
    <w:rsid w:val="00BE2C8A"/>
    <w:rsid w:val="00BF17D8"/>
    <w:rsid w:val="00BF2753"/>
    <w:rsid w:val="00BF70EF"/>
    <w:rsid w:val="00C42C13"/>
    <w:rsid w:val="00C607CF"/>
    <w:rsid w:val="00C65118"/>
    <w:rsid w:val="00CA794C"/>
    <w:rsid w:val="00D049B9"/>
    <w:rsid w:val="00D21769"/>
    <w:rsid w:val="00D244BF"/>
    <w:rsid w:val="00D424C0"/>
    <w:rsid w:val="00D81661"/>
    <w:rsid w:val="00E03B99"/>
    <w:rsid w:val="00E728A9"/>
    <w:rsid w:val="00EF6C3C"/>
    <w:rsid w:val="00F23E29"/>
    <w:rsid w:val="00F44C26"/>
    <w:rsid w:val="00F82211"/>
    <w:rsid w:val="00F8763D"/>
    <w:rsid w:val="00FA0CA4"/>
    <w:rsid w:val="00FF5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EE5781"/>
  <w15:chartTrackingRefBased/>
  <w15:docId w15:val="{68DE3D03-16FF-4DD8-8B69-EF23B3E7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CE9"/>
    <w:pPr>
      <w:spacing w:after="120" w:line="240" w:lineRule="auto"/>
      <w:ind w:left="993"/>
    </w:pPr>
    <w:rPr>
      <w:rFonts w:ascii="Arial" w:hAnsi="Arial" w:cs="Times New Roman"/>
      <w:szCs w:val="24"/>
      <w:lang w:eastAsia="en-GB"/>
    </w:rPr>
  </w:style>
  <w:style w:type="paragraph" w:styleId="Heading1">
    <w:name w:val="heading 1"/>
    <w:basedOn w:val="Normal"/>
    <w:link w:val="Heading1Char"/>
    <w:autoRedefine/>
    <w:qFormat/>
    <w:rsid w:val="006E5BB9"/>
    <w:pPr>
      <w:spacing w:before="100" w:beforeAutospacing="1" w:after="100" w:afterAutospacing="1"/>
      <w:outlineLvl w:val="0"/>
    </w:pPr>
    <w:rPr>
      <w:rFonts w:ascii="Avenir Next" w:hAnsi="Avenir Next"/>
      <w:b/>
      <w:bCs/>
      <w:color w:val="BE1622"/>
      <w:kern w:val="36"/>
      <w:sz w:val="72"/>
      <w:szCs w:val="48"/>
    </w:rPr>
  </w:style>
  <w:style w:type="paragraph" w:styleId="Heading2">
    <w:name w:val="heading 2"/>
    <w:basedOn w:val="Normal"/>
    <w:next w:val="Normal"/>
    <w:link w:val="Heading2Char"/>
    <w:autoRedefine/>
    <w:uiPriority w:val="9"/>
    <w:qFormat/>
    <w:rsid w:val="00534877"/>
    <w:pPr>
      <w:keepNext/>
      <w:keepLines/>
      <w:spacing w:before="40" w:after="240"/>
      <w:jc w:val="center"/>
      <w:outlineLvl w:val="1"/>
    </w:pPr>
    <w:rPr>
      <w:rFonts w:ascii="Avenir Next Demi Bold" w:hAnsi="Avenir Next Demi Bold"/>
      <w:b/>
      <w:bCs/>
      <w:color w:val="34516C"/>
      <w:sz w:val="40"/>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uiPriority w:val="99"/>
    <w:rsid w:val="00F82211"/>
    <w:pPr>
      <w:spacing w:after="0" w:line="240" w:lineRule="auto"/>
    </w:pPr>
    <w:rPr>
      <w:rFonts w:ascii="Avenir Next LT Pro" w:hAnsi="Avenir Next LT Pr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34516C"/>
      </w:tcPr>
    </w:tblStylePr>
    <w:tblStylePr w:type="band1Horz">
      <w:tblPr/>
      <w:tcPr>
        <w:shd w:val="clear" w:color="auto" w:fill="577A9B"/>
      </w:tcPr>
    </w:tblStylePr>
    <w:tblStylePr w:type="band2Horz">
      <w:tblPr/>
      <w:tcPr>
        <w:shd w:val="clear" w:color="auto" w:fill="C7CBDA"/>
      </w:tcPr>
    </w:tblStylePr>
  </w:style>
  <w:style w:type="character" w:customStyle="1" w:styleId="Heading1Char">
    <w:name w:val="Heading 1 Char"/>
    <w:basedOn w:val="DefaultParagraphFont"/>
    <w:link w:val="Heading1"/>
    <w:rsid w:val="006E5BB9"/>
    <w:rPr>
      <w:rFonts w:ascii="Avenir Next" w:eastAsia="Times New Roman" w:hAnsi="Avenir Next" w:cs="Times New Roman"/>
      <w:b/>
      <w:bCs/>
      <w:color w:val="BE1622"/>
      <w:kern w:val="36"/>
      <w:sz w:val="72"/>
      <w:szCs w:val="48"/>
      <w:lang w:eastAsia="en-GB"/>
    </w:rPr>
  </w:style>
  <w:style w:type="character" w:customStyle="1" w:styleId="Heading2Char">
    <w:name w:val="Heading 2 Char"/>
    <w:basedOn w:val="DefaultParagraphFont"/>
    <w:link w:val="Heading2"/>
    <w:uiPriority w:val="9"/>
    <w:rsid w:val="00534877"/>
    <w:rPr>
      <w:rFonts w:ascii="Avenir Next Demi Bold" w:hAnsi="Avenir Next Demi Bold" w:cs="Times New Roman"/>
      <w:b/>
      <w:bCs/>
      <w:color w:val="34516C"/>
      <w:sz w:val="40"/>
      <w:szCs w:val="26"/>
      <w:lang w:val="en-US"/>
    </w:rPr>
  </w:style>
  <w:style w:type="paragraph" w:customStyle="1" w:styleId="Additionalinfo2">
    <w:name w:val="Additional info 2"/>
    <w:basedOn w:val="Normal"/>
    <w:qFormat/>
    <w:rsid w:val="006E5BB9"/>
    <w:pPr>
      <w:spacing w:before="100" w:beforeAutospacing="1" w:after="100" w:afterAutospacing="1"/>
    </w:pPr>
    <w:rPr>
      <w:rFonts w:ascii="Avenir Next" w:hAnsi="Avenir Next"/>
      <w:color w:val="007FB0"/>
      <w:sz w:val="36"/>
      <w:szCs w:val="36"/>
    </w:rPr>
  </w:style>
  <w:style w:type="paragraph" w:customStyle="1" w:styleId="Additionalinfo">
    <w:name w:val="Additional info"/>
    <w:basedOn w:val="Normal"/>
    <w:qFormat/>
    <w:rsid w:val="006E5BB9"/>
    <w:pPr>
      <w:spacing w:before="100" w:beforeAutospacing="1" w:after="100" w:afterAutospacing="1"/>
    </w:pPr>
    <w:rPr>
      <w:rFonts w:ascii="Avenir Next Medium" w:hAnsi="Avenir Next Medium"/>
      <w:color w:val="007FB0"/>
      <w:sz w:val="36"/>
      <w:szCs w:val="36"/>
    </w:rPr>
  </w:style>
  <w:style w:type="paragraph" w:styleId="BodyText">
    <w:name w:val="Body Text"/>
    <w:basedOn w:val="Normal"/>
    <w:link w:val="BodyTextChar"/>
    <w:uiPriority w:val="1"/>
    <w:qFormat/>
    <w:rsid w:val="006E5BB9"/>
  </w:style>
  <w:style w:type="character" w:customStyle="1" w:styleId="BodyTextChar">
    <w:name w:val="Body Text Char"/>
    <w:basedOn w:val="DefaultParagraphFont"/>
    <w:link w:val="BodyText"/>
    <w:uiPriority w:val="1"/>
    <w:rsid w:val="006E5BB9"/>
    <w:rPr>
      <w:rFonts w:ascii="Arial" w:eastAsia="Times New Roman" w:hAnsi="Arial" w:cs="Times New Roman"/>
      <w:szCs w:val="24"/>
      <w:lang w:eastAsia="en-GB"/>
    </w:rPr>
  </w:style>
  <w:style w:type="table" w:styleId="GridTable2-Accent1">
    <w:name w:val="Grid Table 2 Accent 1"/>
    <w:basedOn w:val="TableNormal"/>
    <w:uiPriority w:val="47"/>
    <w:rsid w:val="003B230A"/>
    <w:pPr>
      <w:spacing w:after="0" w:line="240" w:lineRule="auto"/>
    </w:pPr>
    <w:rPr>
      <w:rFonts w:ascii="Avenir Next LT Pro" w:eastAsiaTheme="minorHAnsi" w:hAnsi="Avenir Next LT Pro"/>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color w:val="FFFFFF" w:themeColor="background1"/>
        <w:sz w:val="28"/>
      </w:rPr>
      <w:tblPr/>
      <w:tcPr>
        <w:shd w:val="clear" w:color="auto" w:fill="34516C"/>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Horz">
      <w:tblPr/>
      <w:tcPr>
        <w:shd w:val="clear" w:color="auto" w:fill="D9E2F3" w:themeFill="accent1" w:themeFillTint="33"/>
      </w:tcPr>
    </w:tblStylePr>
    <w:tblStylePr w:type="band2Horz">
      <w:tblPr/>
      <w:tcPr>
        <w:shd w:val="clear" w:color="auto" w:fill="FFFFFF" w:themeFill="background1"/>
      </w:tcPr>
    </w:tblStylePr>
  </w:style>
  <w:style w:type="paragraph" w:styleId="Header">
    <w:name w:val="header"/>
    <w:basedOn w:val="Normal"/>
    <w:link w:val="HeaderChar"/>
    <w:uiPriority w:val="99"/>
    <w:unhideWhenUsed/>
    <w:rsid w:val="00534877"/>
    <w:pPr>
      <w:tabs>
        <w:tab w:val="center" w:pos="4513"/>
        <w:tab w:val="right" w:pos="9026"/>
      </w:tabs>
    </w:pPr>
  </w:style>
  <w:style w:type="character" w:customStyle="1" w:styleId="HeaderChar">
    <w:name w:val="Header Char"/>
    <w:basedOn w:val="DefaultParagraphFont"/>
    <w:link w:val="Header"/>
    <w:uiPriority w:val="99"/>
    <w:rsid w:val="00534877"/>
    <w:rPr>
      <w:rFonts w:ascii="Arial" w:hAnsi="Arial" w:cs="Times New Roman"/>
      <w:szCs w:val="24"/>
      <w:lang w:eastAsia="en-GB"/>
    </w:rPr>
  </w:style>
  <w:style w:type="paragraph" w:styleId="Footer">
    <w:name w:val="footer"/>
    <w:basedOn w:val="Normal"/>
    <w:link w:val="FooterChar"/>
    <w:uiPriority w:val="99"/>
    <w:unhideWhenUsed/>
    <w:rsid w:val="00534877"/>
    <w:pPr>
      <w:tabs>
        <w:tab w:val="center" w:pos="4513"/>
        <w:tab w:val="right" w:pos="9026"/>
      </w:tabs>
    </w:pPr>
  </w:style>
  <w:style w:type="character" w:customStyle="1" w:styleId="FooterChar">
    <w:name w:val="Footer Char"/>
    <w:basedOn w:val="DefaultParagraphFont"/>
    <w:link w:val="Footer"/>
    <w:uiPriority w:val="99"/>
    <w:rsid w:val="00534877"/>
    <w:rPr>
      <w:rFonts w:ascii="Arial" w:hAnsi="Arial" w:cs="Times New Roman"/>
      <w:szCs w:val="24"/>
      <w:lang w:eastAsia="en-GB"/>
    </w:rPr>
  </w:style>
  <w:style w:type="numbering" w:customStyle="1" w:styleId="test">
    <w:name w:val="test"/>
    <w:uiPriority w:val="99"/>
    <w:rsid w:val="00534877"/>
    <w:pPr>
      <w:numPr>
        <w:numId w:val="1"/>
      </w:numPr>
    </w:pPr>
  </w:style>
  <w:style w:type="paragraph" w:styleId="ListParagraph">
    <w:name w:val="List Paragraph"/>
    <w:basedOn w:val="Normal"/>
    <w:uiPriority w:val="1"/>
    <w:qFormat/>
    <w:rsid w:val="00534877"/>
    <w:pPr>
      <w:ind w:left="720"/>
      <w:contextualSpacing/>
    </w:pPr>
  </w:style>
  <w:style w:type="paragraph" w:customStyle="1" w:styleId="Clauses">
    <w:name w:val="Clauses"/>
    <w:basedOn w:val="Normal"/>
    <w:link w:val="ClausesChar"/>
    <w:autoRedefine/>
    <w:qFormat/>
    <w:rsid w:val="00C65118"/>
    <w:pPr>
      <w:numPr>
        <w:numId w:val="5"/>
      </w:numPr>
      <w:spacing w:before="240" w:after="240"/>
      <w:ind w:hanging="958"/>
    </w:pPr>
    <w:rPr>
      <w:b/>
    </w:rPr>
  </w:style>
  <w:style w:type="paragraph" w:customStyle="1" w:styleId="Clauses2">
    <w:name w:val="Clauses 2"/>
    <w:basedOn w:val="Clauses"/>
    <w:next w:val="Clauses"/>
    <w:link w:val="Clauses2Char"/>
    <w:qFormat/>
    <w:rsid w:val="0068122E"/>
    <w:pPr>
      <w:numPr>
        <w:ilvl w:val="1"/>
      </w:numPr>
      <w:ind w:hanging="973"/>
    </w:pPr>
    <w:rPr>
      <w:b w:val="0"/>
    </w:rPr>
  </w:style>
  <w:style w:type="character" w:customStyle="1" w:styleId="ClausesChar">
    <w:name w:val="Clauses Char"/>
    <w:basedOn w:val="DefaultParagraphFont"/>
    <w:link w:val="Clauses"/>
    <w:rsid w:val="00C65118"/>
    <w:rPr>
      <w:rFonts w:ascii="Arial" w:hAnsi="Arial" w:cs="Times New Roman"/>
      <w:b/>
      <w:szCs w:val="24"/>
      <w:lang w:eastAsia="en-GB"/>
    </w:rPr>
  </w:style>
  <w:style w:type="character" w:customStyle="1" w:styleId="Clauses2Char">
    <w:name w:val="Clauses 2 Char"/>
    <w:basedOn w:val="ClausesChar"/>
    <w:link w:val="Clauses2"/>
    <w:rsid w:val="0068122E"/>
    <w:rPr>
      <w:rFonts w:ascii="Arial" w:hAnsi="Arial" w:cs="Times New Roman"/>
      <w:b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C820D-0466-4A03-905E-6B0FEC27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18</Pages>
  <Words>5969</Words>
  <Characters>34024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Robinson &lt;Financial Services&gt;</dc:creator>
  <cp:keywords/>
  <dc:description/>
  <cp:lastModifiedBy>Tom Robinson &lt;Financial Services&gt;</cp:lastModifiedBy>
  <cp:revision>72</cp:revision>
  <dcterms:created xsi:type="dcterms:W3CDTF">2021-11-09T14:40:00Z</dcterms:created>
  <dcterms:modified xsi:type="dcterms:W3CDTF">2021-11-24T08:55:00Z</dcterms:modified>
</cp:coreProperties>
</file>