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B3653" w14:textId="77777777" w:rsidR="00101A0C" w:rsidRDefault="00101A0C">
      <w:pPr>
        <w:rPr>
          <w:rFonts w:ascii="Arial" w:eastAsia="Arial" w:hAnsi="Arial" w:cs="Arial"/>
        </w:rPr>
      </w:pPr>
    </w:p>
    <w:p w14:paraId="123007D7" w14:textId="77777777" w:rsidR="00101A0C" w:rsidRDefault="00864B29">
      <w:pPr>
        <w:spacing w:before="100" w:after="100"/>
        <w:jc w:val="right"/>
        <w:rPr>
          <w:rFonts w:ascii="Arial" w:eastAsia="Arial" w:hAnsi="Arial" w:cs="Arial"/>
        </w:rPr>
      </w:pPr>
      <w:bookmarkStart w:id="0" w:name="_gjdgxs" w:colFirst="0" w:colLast="0"/>
      <w:bookmarkEnd w:id="0"/>
      <w:r>
        <w:rPr>
          <w:rFonts w:ascii="Calibri" w:eastAsia="Calibri" w:hAnsi="Calibri" w:cs="Calibri"/>
          <w:sz w:val="22"/>
          <w:szCs w:val="22"/>
        </w:rPr>
        <w:t xml:space="preserve">                                                                                  </w:t>
      </w:r>
      <w:r>
        <w:rPr>
          <w:rFonts w:ascii="Calibri" w:eastAsia="Calibri" w:hAnsi="Calibri" w:cs="Calibri"/>
          <w:noProof/>
          <w:sz w:val="22"/>
          <w:szCs w:val="22"/>
        </w:rPr>
        <w:drawing>
          <wp:inline distT="0" distB="0" distL="0" distR="0" wp14:anchorId="0582483C" wp14:editId="7219E961">
            <wp:extent cx="1536065" cy="13169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36065" cy="1316990"/>
                    </a:xfrm>
                    <a:prstGeom prst="rect">
                      <a:avLst/>
                    </a:prstGeom>
                    <a:ln/>
                  </pic:spPr>
                </pic:pic>
              </a:graphicData>
            </a:graphic>
          </wp:inline>
        </w:drawing>
      </w:r>
    </w:p>
    <w:p w14:paraId="57A975FB" w14:textId="77777777" w:rsidR="00101A0C" w:rsidRDefault="00101A0C"/>
    <w:p w14:paraId="1B2004D7" w14:textId="77777777" w:rsidR="00101A0C" w:rsidRDefault="00101A0C"/>
    <w:p w14:paraId="366659BD" w14:textId="77777777" w:rsidR="00101A0C" w:rsidRDefault="00101A0C"/>
    <w:p w14:paraId="0F8D72E4" w14:textId="77777777" w:rsidR="00101A0C" w:rsidRDefault="00101A0C"/>
    <w:p w14:paraId="407D5664" w14:textId="77777777" w:rsidR="00101A0C" w:rsidRDefault="00101A0C">
      <w:pPr>
        <w:jc w:val="center"/>
        <w:rPr>
          <w:b/>
          <w:sz w:val="52"/>
          <w:szCs w:val="52"/>
        </w:rPr>
      </w:pPr>
    </w:p>
    <w:p w14:paraId="236811B2" w14:textId="77777777" w:rsidR="00101A0C" w:rsidRDefault="00864B29">
      <w:pPr>
        <w:jc w:val="center"/>
        <w:rPr>
          <w:b/>
          <w:sz w:val="52"/>
          <w:szCs w:val="52"/>
        </w:rPr>
      </w:pPr>
      <w:r>
        <w:rPr>
          <w:b/>
          <w:sz w:val="52"/>
          <w:szCs w:val="52"/>
        </w:rPr>
        <w:t>INVITATION TO TENDER</w:t>
      </w:r>
    </w:p>
    <w:p w14:paraId="6A7BAB8F" w14:textId="77777777" w:rsidR="00101A0C" w:rsidRDefault="00101A0C">
      <w:pPr>
        <w:jc w:val="center"/>
        <w:rPr>
          <w:b/>
          <w:sz w:val="52"/>
          <w:szCs w:val="52"/>
        </w:rPr>
      </w:pPr>
    </w:p>
    <w:p w14:paraId="25717B3F" w14:textId="77777777" w:rsidR="00101A0C" w:rsidRDefault="00101A0C">
      <w:pPr>
        <w:jc w:val="center"/>
        <w:rPr>
          <w:b/>
          <w:sz w:val="52"/>
          <w:szCs w:val="52"/>
        </w:rPr>
      </w:pPr>
    </w:p>
    <w:p w14:paraId="0D91E1C1" w14:textId="77777777" w:rsidR="00101A0C" w:rsidRDefault="00864B29">
      <w:pPr>
        <w:jc w:val="center"/>
        <w:rPr>
          <w:b/>
          <w:color w:val="FF0000"/>
          <w:sz w:val="52"/>
          <w:szCs w:val="52"/>
        </w:rPr>
      </w:pPr>
      <w:r w:rsidRPr="00864B29">
        <w:rPr>
          <w:b/>
          <w:color w:val="000000" w:themeColor="text1"/>
          <w:sz w:val="52"/>
          <w:szCs w:val="52"/>
        </w:rPr>
        <w:t xml:space="preserve">Demolition of </w:t>
      </w:r>
      <w:proofErr w:type="spellStart"/>
      <w:r w:rsidRPr="00864B29">
        <w:rPr>
          <w:b/>
          <w:color w:val="000000" w:themeColor="text1"/>
          <w:sz w:val="52"/>
          <w:szCs w:val="52"/>
        </w:rPr>
        <w:t>Northminster</w:t>
      </w:r>
      <w:proofErr w:type="spellEnd"/>
      <w:r w:rsidRPr="00864B29">
        <w:rPr>
          <w:b/>
          <w:color w:val="000000" w:themeColor="text1"/>
          <w:sz w:val="52"/>
          <w:szCs w:val="52"/>
        </w:rPr>
        <w:t xml:space="preserve"> Car</w:t>
      </w:r>
      <w:r>
        <w:rPr>
          <w:b/>
          <w:color w:val="000000" w:themeColor="text1"/>
          <w:sz w:val="52"/>
          <w:szCs w:val="52"/>
        </w:rPr>
        <w:t xml:space="preserve"> P</w:t>
      </w:r>
      <w:r w:rsidRPr="00864B29">
        <w:rPr>
          <w:b/>
          <w:color w:val="000000" w:themeColor="text1"/>
          <w:sz w:val="52"/>
          <w:szCs w:val="52"/>
        </w:rPr>
        <w:t>ark</w:t>
      </w:r>
    </w:p>
    <w:p w14:paraId="308E4FA1" w14:textId="77777777" w:rsidR="00101A0C" w:rsidRDefault="00101A0C">
      <w:pPr>
        <w:jc w:val="center"/>
        <w:rPr>
          <w:b/>
          <w:sz w:val="52"/>
          <w:szCs w:val="52"/>
        </w:rPr>
      </w:pPr>
    </w:p>
    <w:p w14:paraId="5E9194E6" w14:textId="77777777" w:rsidR="00101A0C" w:rsidRDefault="00864B29">
      <w:pPr>
        <w:jc w:val="center"/>
        <w:rPr>
          <w:b/>
          <w:sz w:val="52"/>
          <w:szCs w:val="52"/>
        </w:rPr>
      </w:pPr>
      <w:r>
        <w:rPr>
          <w:b/>
          <w:sz w:val="52"/>
          <w:szCs w:val="52"/>
        </w:rPr>
        <w:t xml:space="preserve">Peterborough City Council </w:t>
      </w:r>
    </w:p>
    <w:p w14:paraId="120A2B5A" w14:textId="77777777" w:rsidR="00101A0C" w:rsidRDefault="00101A0C"/>
    <w:p w14:paraId="2B2DCF79" w14:textId="77777777" w:rsidR="00101A0C" w:rsidRDefault="00101A0C"/>
    <w:p w14:paraId="177D1C24" w14:textId="77777777" w:rsidR="00101A0C" w:rsidRDefault="00101A0C"/>
    <w:p w14:paraId="35AD59FC" w14:textId="77777777" w:rsidR="00101A0C" w:rsidRDefault="00101A0C"/>
    <w:p w14:paraId="5661E845" w14:textId="77777777" w:rsidR="00101A0C" w:rsidRDefault="00864B29">
      <w:pPr>
        <w:jc w:val="center"/>
        <w:rPr>
          <w:b/>
          <w:sz w:val="44"/>
          <w:szCs w:val="44"/>
        </w:rPr>
      </w:pPr>
      <w:r>
        <w:rPr>
          <w:b/>
          <w:sz w:val="44"/>
          <w:szCs w:val="44"/>
        </w:rPr>
        <w:t>Document A</w:t>
      </w:r>
    </w:p>
    <w:p w14:paraId="05188319" w14:textId="77777777" w:rsidR="00101A0C" w:rsidRDefault="00864B29">
      <w:pPr>
        <w:jc w:val="center"/>
        <w:rPr>
          <w:sz w:val="36"/>
          <w:szCs w:val="36"/>
        </w:rPr>
      </w:pPr>
      <w:r>
        <w:rPr>
          <w:sz w:val="36"/>
          <w:szCs w:val="36"/>
        </w:rPr>
        <w:t>(To be retained by the Tenderers)</w:t>
      </w:r>
    </w:p>
    <w:p w14:paraId="186A1C5E" w14:textId="77777777" w:rsidR="00101A0C" w:rsidRDefault="00101A0C"/>
    <w:p w14:paraId="39CF0429" w14:textId="77777777" w:rsidR="00101A0C" w:rsidRDefault="00101A0C"/>
    <w:p w14:paraId="55DF73B5" w14:textId="77777777" w:rsidR="00101A0C" w:rsidRDefault="00101A0C"/>
    <w:p w14:paraId="7866C649" w14:textId="77777777" w:rsidR="00101A0C" w:rsidRDefault="00101A0C"/>
    <w:p w14:paraId="19D1CF11" w14:textId="77777777" w:rsidR="00101A0C" w:rsidRDefault="00101A0C">
      <w:pPr>
        <w:rPr>
          <w:rFonts w:ascii="Arial" w:eastAsia="Arial" w:hAnsi="Arial" w:cs="Arial"/>
          <w:b/>
          <w:sz w:val="32"/>
          <w:szCs w:val="32"/>
          <w:u w:val="single"/>
        </w:rPr>
      </w:pPr>
    </w:p>
    <w:p w14:paraId="21016C0F" w14:textId="77777777" w:rsidR="00101A0C" w:rsidRDefault="00101A0C">
      <w:pPr>
        <w:rPr>
          <w:rFonts w:ascii="Arial" w:eastAsia="Arial" w:hAnsi="Arial" w:cs="Arial"/>
          <w:b/>
          <w:sz w:val="32"/>
          <w:szCs w:val="32"/>
          <w:u w:val="single"/>
        </w:rPr>
      </w:pPr>
    </w:p>
    <w:p w14:paraId="4E9B4DB8" w14:textId="77777777" w:rsidR="00101A0C" w:rsidRDefault="00101A0C">
      <w:pPr>
        <w:rPr>
          <w:rFonts w:ascii="Calibri" w:eastAsia="Calibri" w:hAnsi="Calibri" w:cs="Calibri"/>
        </w:rPr>
      </w:pPr>
    </w:p>
    <w:p w14:paraId="3701769E" w14:textId="77777777" w:rsidR="00101A0C" w:rsidRDefault="00864B29">
      <w:pPr>
        <w:spacing w:before="240" w:after="240"/>
        <w:rPr>
          <w:rFonts w:ascii="Arial" w:eastAsia="Arial" w:hAnsi="Arial" w:cs="Arial"/>
          <w:b/>
          <w:sz w:val="32"/>
          <w:szCs w:val="32"/>
          <w:u w:val="single"/>
        </w:rPr>
      </w:pPr>
      <w:r>
        <w:rPr>
          <w:rFonts w:ascii="Arial" w:eastAsia="Arial" w:hAnsi="Arial" w:cs="Arial"/>
        </w:rPr>
        <w:t xml:space="preserve">Tenders should be submitted using the request within </w:t>
      </w:r>
      <w:proofErr w:type="spellStart"/>
      <w:r>
        <w:rPr>
          <w:rFonts w:ascii="Arial" w:eastAsia="Arial" w:hAnsi="Arial" w:cs="Arial"/>
        </w:rPr>
        <w:t>SourceDogg</w:t>
      </w:r>
      <w:proofErr w:type="spellEnd"/>
      <w:r>
        <w:rPr>
          <w:rFonts w:ascii="Arial" w:eastAsia="Arial" w:hAnsi="Arial" w:cs="Arial"/>
        </w:rPr>
        <w:t>.  Tenderers may retain this document A for reference.</w:t>
      </w:r>
    </w:p>
    <w:p w14:paraId="4E305F05" w14:textId="77777777" w:rsidR="00101A0C" w:rsidRDefault="00864B29">
      <w:pPr>
        <w:pStyle w:val="Heading2"/>
        <w:jc w:val="center"/>
      </w:pPr>
      <w:r>
        <w:lastRenderedPageBreak/>
        <w:t>Summary instructions and details of contract</w:t>
      </w:r>
    </w:p>
    <w:tbl>
      <w:tblPr>
        <w:tblStyle w:val="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8"/>
        <w:gridCol w:w="6079"/>
      </w:tblGrid>
      <w:tr w:rsidR="00101A0C" w14:paraId="67BFDCF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30BA1191" w14:textId="77777777" w:rsidR="00101A0C" w:rsidRDefault="00864B29">
            <w:pPr>
              <w:pStyle w:val="Heading2"/>
              <w:outlineLvl w:val="1"/>
            </w:pPr>
            <w:r>
              <w:t>Item</w:t>
            </w:r>
          </w:p>
        </w:tc>
        <w:tc>
          <w:tcPr>
            <w:tcW w:w="6079" w:type="dxa"/>
          </w:tcPr>
          <w:p w14:paraId="6D40BDD7" w14:textId="77777777" w:rsidR="00101A0C" w:rsidRDefault="00864B29">
            <w:pPr>
              <w:pStyle w:val="Heading2"/>
              <w:outlineLvl w:val="1"/>
              <w:cnfStyle w:val="000000100000" w:firstRow="0" w:lastRow="0" w:firstColumn="0" w:lastColumn="0" w:oddVBand="0" w:evenVBand="0" w:oddHBand="1" w:evenHBand="0" w:firstRowFirstColumn="0" w:firstRowLastColumn="0" w:lastRowFirstColumn="0" w:lastRowLastColumn="0"/>
            </w:pPr>
            <w:r>
              <w:t>Contract details</w:t>
            </w:r>
          </w:p>
        </w:tc>
      </w:tr>
      <w:tr w:rsidR="00101A0C" w14:paraId="5C0B9846" w14:textId="77777777">
        <w:tc>
          <w:tcPr>
            <w:cnfStyle w:val="000010000000" w:firstRow="0" w:lastRow="0" w:firstColumn="0" w:lastColumn="0" w:oddVBand="1" w:evenVBand="0" w:oddHBand="0" w:evenHBand="0" w:firstRowFirstColumn="0" w:firstRowLastColumn="0" w:lastRowFirstColumn="0" w:lastRowLastColumn="0"/>
            <w:tcW w:w="3208" w:type="dxa"/>
          </w:tcPr>
          <w:p w14:paraId="468CACF2"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Contract Description:</w:t>
            </w:r>
          </w:p>
        </w:tc>
        <w:tc>
          <w:tcPr>
            <w:tcW w:w="6079" w:type="dxa"/>
          </w:tcPr>
          <w:p w14:paraId="1DD3A91E" w14:textId="77777777" w:rsidR="00101A0C" w:rsidRDefault="00864B29" w:rsidP="00864B29">
            <w:pPr>
              <w:pBdr>
                <w:top w:val="nil"/>
                <w:left w:val="nil"/>
                <w:bottom w:val="nil"/>
                <w:right w:val="nil"/>
                <w:between w:val="nil"/>
              </w:pBd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sz w:val="24"/>
                <w:szCs w:val="24"/>
              </w:rPr>
              <w:t xml:space="preserve">The purpose of this Invitation to Tender (ITT) is to appoint a Contractor to </w:t>
            </w:r>
            <w:r w:rsidRPr="00953ABD">
              <w:rPr>
                <w:rFonts w:ascii="Arial" w:eastAsia="Arial" w:hAnsi="Arial" w:cs="Arial"/>
                <w:sz w:val="24"/>
                <w:szCs w:val="24"/>
              </w:rPr>
              <w:t xml:space="preserve">Demolish </w:t>
            </w:r>
            <w:proofErr w:type="spellStart"/>
            <w:r w:rsidRPr="00953ABD">
              <w:rPr>
                <w:rFonts w:ascii="Arial" w:eastAsia="Arial" w:hAnsi="Arial" w:cs="Arial"/>
                <w:sz w:val="24"/>
                <w:szCs w:val="24"/>
              </w:rPr>
              <w:t>Northminster</w:t>
            </w:r>
            <w:proofErr w:type="spellEnd"/>
            <w:r w:rsidRPr="00953ABD">
              <w:rPr>
                <w:rFonts w:ascii="Arial" w:eastAsia="Arial" w:hAnsi="Arial" w:cs="Arial"/>
                <w:sz w:val="24"/>
                <w:szCs w:val="24"/>
              </w:rPr>
              <w:t xml:space="preserve"> Multi Storey Car Park</w:t>
            </w:r>
          </w:p>
        </w:tc>
      </w:tr>
      <w:tr w:rsidR="00101A0C" w14:paraId="7DCBD27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43DD8DFF"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Insurance Requirements (shall be maintained for the duration of the contract):</w:t>
            </w:r>
          </w:p>
        </w:tc>
        <w:tc>
          <w:tcPr>
            <w:tcW w:w="6079" w:type="dxa"/>
          </w:tcPr>
          <w:p w14:paraId="259D3DF0" w14:textId="5BB31B24" w:rsidR="00101A0C" w:rsidRDefault="00864B29">
            <w:pP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Public Liability (Min. £</w:t>
            </w:r>
            <w:r w:rsidR="00C428CF" w:rsidRPr="00C428CF">
              <w:rPr>
                <w:rFonts w:ascii="Arial" w:eastAsia="Arial" w:hAnsi="Arial" w:cs="Arial"/>
                <w:sz w:val="24"/>
                <w:szCs w:val="24"/>
              </w:rPr>
              <w:t>20</w:t>
            </w:r>
            <w:r>
              <w:rPr>
                <w:rFonts w:ascii="Arial" w:eastAsia="Arial" w:hAnsi="Arial" w:cs="Arial"/>
                <w:sz w:val="24"/>
                <w:szCs w:val="24"/>
              </w:rPr>
              <w:t xml:space="preserve"> Million)</w:t>
            </w:r>
          </w:p>
          <w:p w14:paraId="1C5DF2E9" w14:textId="27E7B493" w:rsidR="00101A0C" w:rsidRDefault="00864B29">
            <w:pPr>
              <w:tabs>
                <w:tab w:val="left" w:pos="851"/>
                <w:tab w:val="left" w:pos="1843"/>
                <w:tab w:val="left" w:pos="3119"/>
                <w:tab w:val="left" w:pos="4253"/>
              </w:tabs>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Employers Liability (Min. £</w:t>
            </w:r>
            <w:r w:rsidR="00C428CF" w:rsidRPr="00C428CF">
              <w:rPr>
                <w:rFonts w:ascii="Arial" w:eastAsia="Arial" w:hAnsi="Arial" w:cs="Arial"/>
                <w:sz w:val="24"/>
                <w:szCs w:val="24"/>
              </w:rPr>
              <w:t>10</w:t>
            </w:r>
            <w:r>
              <w:rPr>
                <w:rFonts w:ascii="Arial" w:eastAsia="Arial" w:hAnsi="Arial" w:cs="Arial"/>
                <w:sz w:val="24"/>
                <w:szCs w:val="24"/>
              </w:rPr>
              <w:t xml:space="preserve"> Million)</w:t>
            </w:r>
          </w:p>
          <w:p w14:paraId="3F4CBBC2" w14:textId="7F073235" w:rsidR="00101A0C" w:rsidRDefault="00101A0C">
            <w:pPr>
              <w:pBdr>
                <w:top w:val="nil"/>
                <w:left w:val="nil"/>
                <w:bottom w:val="nil"/>
                <w:right w:val="nil"/>
                <w:between w:val="nil"/>
              </w:pBdr>
              <w:tabs>
                <w:tab w:val="left" w:pos="851"/>
                <w:tab w:val="left" w:pos="1843"/>
                <w:tab w:val="left" w:pos="3119"/>
                <w:tab w:val="left" w:pos="4253"/>
              </w:tabs>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rPr>
            </w:pPr>
          </w:p>
        </w:tc>
      </w:tr>
      <w:tr w:rsidR="00101A0C" w14:paraId="1915D442" w14:textId="77777777">
        <w:tc>
          <w:tcPr>
            <w:cnfStyle w:val="000010000000" w:firstRow="0" w:lastRow="0" w:firstColumn="0" w:lastColumn="0" w:oddVBand="1" w:evenVBand="0" w:oddHBand="0" w:evenHBand="0" w:firstRowFirstColumn="0" w:firstRowLastColumn="0" w:lastRowFirstColumn="0" w:lastRowLastColumn="0"/>
            <w:tcW w:w="3208" w:type="dxa"/>
          </w:tcPr>
          <w:p w14:paraId="0F56535D"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Period of Contract:</w:t>
            </w:r>
          </w:p>
        </w:tc>
        <w:tc>
          <w:tcPr>
            <w:tcW w:w="6079" w:type="dxa"/>
          </w:tcPr>
          <w:p w14:paraId="7DC8BD5F" w14:textId="72CE842B" w:rsidR="00101A0C" w:rsidRDefault="00864B29" w:rsidP="00953ABD">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r w:rsidRPr="00953ABD">
              <w:rPr>
                <w:rFonts w:ascii="Arial" w:eastAsia="Arial" w:hAnsi="Arial" w:cs="Arial"/>
                <w:color w:val="000000" w:themeColor="text1"/>
                <w:sz w:val="24"/>
                <w:szCs w:val="24"/>
              </w:rPr>
              <w:t>1</w:t>
            </w:r>
            <w:r w:rsidR="00953ABD" w:rsidRPr="00953ABD">
              <w:rPr>
                <w:rFonts w:ascii="Arial" w:eastAsia="Arial" w:hAnsi="Arial" w:cs="Arial"/>
                <w:color w:val="000000" w:themeColor="text1"/>
                <w:sz w:val="24"/>
                <w:szCs w:val="24"/>
              </w:rPr>
              <w:t>8</w:t>
            </w:r>
            <w:r w:rsidRPr="00953ABD">
              <w:rPr>
                <w:rFonts w:ascii="Arial" w:eastAsia="Arial" w:hAnsi="Arial" w:cs="Arial"/>
                <w:color w:val="000000" w:themeColor="text1"/>
                <w:sz w:val="24"/>
                <w:szCs w:val="24"/>
              </w:rPr>
              <w:t xml:space="preserve">/11/19 – </w:t>
            </w:r>
            <w:r w:rsidR="00953ABD" w:rsidRPr="00953ABD">
              <w:rPr>
                <w:rFonts w:ascii="Arial" w:eastAsia="Arial" w:hAnsi="Arial" w:cs="Arial"/>
                <w:color w:val="000000" w:themeColor="text1"/>
                <w:sz w:val="24"/>
                <w:szCs w:val="24"/>
              </w:rPr>
              <w:t>31/01/20</w:t>
            </w:r>
            <w:r w:rsidRPr="00953ABD">
              <w:rPr>
                <w:rFonts w:ascii="Arial" w:eastAsia="Arial" w:hAnsi="Arial" w:cs="Arial"/>
                <w:color w:val="000000" w:themeColor="text1"/>
                <w:sz w:val="24"/>
                <w:szCs w:val="24"/>
              </w:rPr>
              <w:t xml:space="preserve"> </w:t>
            </w:r>
          </w:p>
        </w:tc>
      </w:tr>
      <w:tr w:rsidR="00101A0C" w14:paraId="34FE84D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757CAD6F"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sz w:val="24"/>
                <w:szCs w:val="24"/>
              </w:rPr>
              <w:t>Clarification Questions</w:t>
            </w:r>
            <w:r>
              <w:rPr>
                <w:rFonts w:ascii="Arial" w:eastAsia="Arial" w:hAnsi="Arial" w:cs="Arial"/>
                <w:color w:val="000000"/>
                <w:sz w:val="24"/>
                <w:szCs w:val="24"/>
              </w:rPr>
              <w:t>:</w:t>
            </w:r>
          </w:p>
        </w:tc>
        <w:tc>
          <w:tcPr>
            <w:tcW w:w="6079" w:type="dxa"/>
          </w:tcPr>
          <w:p w14:paraId="4B1663C6" w14:textId="77777777" w:rsidR="00101A0C" w:rsidRDefault="00864B29" w:rsidP="00864B29">
            <w:pPr>
              <w:pBdr>
                <w:top w:val="nil"/>
                <w:left w:val="nil"/>
                <w:bottom w:val="nil"/>
                <w:right w:val="nil"/>
                <w:between w:val="nil"/>
              </w:pBd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Any queries must be </w:t>
            </w:r>
            <w:r>
              <w:rPr>
                <w:rFonts w:ascii="Arial" w:eastAsia="Arial" w:hAnsi="Arial" w:cs="Arial"/>
                <w:sz w:val="24"/>
                <w:szCs w:val="24"/>
              </w:rPr>
              <w:t>submitted</w:t>
            </w:r>
            <w:r>
              <w:rPr>
                <w:rFonts w:ascii="Arial" w:eastAsia="Arial" w:hAnsi="Arial" w:cs="Arial"/>
                <w:color w:val="000000"/>
                <w:sz w:val="24"/>
                <w:szCs w:val="24"/>
              </w:rPr>
              <w:t xml:space="preserve"> using the </w:t>
            </w:r>
            <w:proofErr w:type="spellStart"/>
            <w:r>
              <w:rPr>
                <w:rFonts w:ascii="Arial" w:eastAsia="Arial" w:hAnsi="Arial" w:cs="Arial"/>
                <w:color w:val="000000"/>
                <w:sz w:val="24"/>
                <w:szCs w:val="24"/>
              </w:rPr>
              <w:t>SourceDogg</w:t>
            </w:r>
            <w:proofErr w:type="spellEnd"/>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E-Sourcing System before </w:t>
            </w:r>
            <w:r w:rsidRPr="00864B29">
              <w:rPr>
                <w:rFonts w:ascii="Arial" w:eastAsia="Arial" w:hAnsi="Arial" w:cs="Arial"/>
                <w:color w:val="000000" w:themeColor="text1"/>
                <w:sz w:val="24"/>
                <w:szCs w:val="24"/>
              </w:rPr>
              <w:t xml:space="preserve">14/10/19 </w:t>
            </w:r>
            <w:r>
              <w:rPr>
                <w:rFonts w:ascii="Arial" w:eastAsia="Arial" w:hAnsi="Arial" w:cs="Arial"/>
                <w:color w:val="000000"/>
                <w:sz w:val="24"/>
                <w:szCs w:val="24"/>
              </w:rPr>
              <w:t xml:space="preserve">@ </w:t>
            </w:r>
            <w:r>
              <w:rPr>
                <w:rFonts w:ascii="Arial" w:eastAsia="Arial" w:hAnsi="Arial" w:cs="Arial"/>
                <w:sz w:val="24"/>
                <w:szCs w:val="24"/>
              </w:rPr>
              <w:t>12</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 xml:space="preserve">hrs Only </w:t>
            </w:r>
            <w:r>
              <w:rPr>
                <w:rFonts w:ascii="Arial" w:eastAsia="Arial" w:hAnsi="Arial" w:cs="Arial"/>
                <w:sz w:val="24"/>
                <w:szCs w:val="24"/>
              </w:rPr>
              <w:t>enquiries</w:t>
            </w:r>
            <w:r>
              <w:rPr>
                <w:rFonts w:ascii="Arial" w:eastAsia="Arial" w:hAnsi="Arial" w:cs="Arial"/>
                <w:color w:val="000000"/>
                <w:sz w:val="24"/>
                <w:szCs w:val="24"/>
              </w:rPr>
              <w:t xml:space="preserve"> received through th</w:t>
            </w:r>
            <w:r>
              <w:rPr>
                <w:rFonts w:ascii="Arial" w:eastAsia="Arial" w:hAnsi="Arial" w:cs="Arial"/>
                <w:sz w:val="24"/>
                <w:szCs w:val="24"/>
              </w:rPr>
              <w:t xml:space="preserve">e </w:t>
            </w:r>
            <w:proofErr w:type="spellStart"/>
            <w:r>
              <w:rPr>
                <w:rFonts w:ascii="Arial" w:eastAsia="Arial" w:hAnsi="Arial" w:cs="Arial"/>
                <w:sz w:val="24"/>
                <w:szCs w:val="24"/>
              </w:rPr>
              <w:t>SourceDogg</w:t>
            </w:r>
            <w:proofErr w:type="spellEnd"/>
            <w:r>
              <w:rPr>
                <w:rFonts w:ascii="Arial" w:eastAsia="Arial" w:hAnsi="Arial" w:cs="Arial"/>
                <w:color w:val="000000"/>
                <w:sz w:val="24"/>
                <w:szCs w:val="24"/>
              </w:rPr>
              <w:t xml:space="preserve"> system will be answered.</w:t>
            </w:r>
          </w:p>
        </w:tc>
      </w:tr>
      <w:tr w:rsidR="00101A0C" w14:paraId="27306959" w14:textId="77777777">
        <w:tc>
          <w:tcPr>
            <w:cnfStyle w:val="000010000000" w:firstRow="0" w:lastRow="0" w:firstColumn="0" w:lastColumn="0" w:oddVBand="1" w:evenVBand="0" w:oddHBand="0" w:evenHBand="0" w:firstRowFirstColumn="0" w:firstRowLastColumn="0" w:lastRowFirstColumn="0" w:lastRowLastColumn="0"/>
            <w:tcW w:w="3208" w:type="dxa"/>
          </w:tcPr>
          <w:p w14:paraId="233BD546"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Submission instructions:</w:t>
            </w:r>
          </w:p>
        </w:tc>
        <w:tc>
          <w:tcPr>
            <w:tcW w:w="6079" w:type="dxa"/>
          </w:tcPr>
          <w:p w14:paraId="4971A0BE" w14:textId="6FBF6110" w:rsidR="00101A0C" w:rsidRDefault="00864B29" w:rsidP="008B0379">
            <w:pPr>
              <w:pBdr>
                <w:top w:val="nil"/>
                <w:left w:val="nil"/>
                <w:bottom w:val="nil"/>
                <w:right w:val="nil"/>
                <w:between w:val="nil"/>
              </w:pBd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Tenderers are to submit their tender response in accordance with the terms and conditions – E-Tendering </w:t>
            </w:r>
          </w:p>
        </w:tc>
      </w:tr>
      <w:tr w:rsidR="00101A0C" w14:paraId="5927582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07464A63"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Tenders to be sent to:</w:t>
            </w:r>
          </w:p>
        </w:tc>
        <w:tc>
          <w:tcPr>
            <w:tcW w:w="6079" w:type="dxa"/>
          </w:tcPr>
          <w:p w14:paraId="2EA05D48"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highlight w:val="yellow"/>
              </w:rPr>
            </w:pPr>
            <w:r>
              <w:rPr>
                <w:rFonts w:ascii="Arial" w:eastAsia="Arial" w:hAnsi="Arial" w:cs="Arial"/>
                <w:color w:val="000000"/>
                <w:sz w:val="24"/>
                <w:szCs w:val="24"/>
              </w:rPr>
              <w:t>E-TENDERING ONLY - Tenders must only be submitted t</w:t>
            </w:r>
            <w:r>
              <w:rPr>
                <w:rFonts w:ascii="Arial" w:eastAsia="Arial" w:hAnsi="Arial" w:cs="Arial"/>
                <w:sz w:val="24"/>
                <w:szCs w:val="24"/>
              </w:rPr>
              <w:t xml:space="preserve">hrough the </w:t>
            </w:r>
            <w:proofErr w:type="spellStart"/>
            <w:r>
              <w:rPr>
                <w:rFonts w:ascii="Arial" w:eastAsia="Arial" w:hAnsi="Arial" w:cs="Arial"/>
                <w:sz w:val="24"/>
                <w:szCs w:val="24"/>
              </w:rPr>
              <w:t>SourceDogg</w:t>
            </w:r>
            <w:proofErr w:type="spellEnd"/>
            <w:r>
              <w:rPr>
                <w:rFonts w:ascii="Arial" w:eastAsia="Arial" w:hAnsi="Arial" w:cs="Arial"/>
                <w:sz w:val="24"/>
                <w:szCs w:val="24"/>
              </w:rPr>
              <w:t xml:space="preserve"> system. Tenderers must not</w:t>
            </w:r>
            <w:r>
              <w:rPr>
                <w:rFonts w:ascii="Arial" w:eastAsia="Arial" w:hAnsi="Arial" w:cs="Arial"/>
                <w:color w:val="000000"/>
                <w:sz w:val="24"/>
                <w:szCs w:val="24"/>
              </w:rPr>
              <w:t xml:space="preserve"> submit Tenders by postal methods or via e-mail to the Council.</w:t>
            </w:r>
          </w:p>
        </w:tc>
      </w:tr>
      <w:tr w:rsidR="00101A0C" w14:paraId="16677C37" w14:textId="77777777">
        <w:tc>
          <w:tcPr>
            <w:cnfStyle w:val="000010000000" w:firstRow="0" w:lastRow="0" w:firstColumn="0" w:lastColumn="0" w:oddVBand="1" w:evenVBand="0" w:oddHBand="0" w:evenHBand="0" w:firstRowFirstColumn="0" w:firstRowLastColumn="0" w:lastRowFirstColumn="0" w:lastRowLastColumn="0"/>
            <w:tcW w:w="3208" w:type="dxa"/>
          </w:tcPr>
          <w:p w14:paraId="556E2843" w14:textId="77777777" w:rsidR="00101A0C" w:rsidRDefault="00864B29">
            <w:pPr>
              <w:pBdr>
                <w:top w:val="nil"/>
                <w:left w:val="nil"/>
                <w:bottom w:val="nil"/>
                <w:right w:val="nil"/>
                <w:between w:val="nil"/>
              </w:pBdr>
              <w:tabs>
                <w:tab w:val="left" w:pos="851"/>
                <w:tab w:val="left" w:pos="1843"/>
                <w:tab w:val="left" w:pos="3119"/>
                <w:tab w:val="left" w:pos="4253"/>
              </w:tabs>
              <w:spacing w:before="120" w:after="120" w:line="312" w:lineRule="auto"/>
              <w:rPr>
                <w:rFonts w:ascii="Arial" w:eastAsia="Arial" w:hAnsi="Arial" w:cs="Arial"/>
                <w:color w:val="000000"/>
                <w:sz w:val="24"/>
                <w:szCs w:val="24"/>
              </w:rPr>
            </w:pPr>
            <w:r>
              <w:rPr>
                <w:rFonts w:ascii="Arial" w:eastAsia="Arial" w:hAnsi="Arial" w:cs="Arial"/>
                <w:color w:val="000000"/>
                <w:sz w:val="24"/>
                <w:szCs w:val="24"/>
              </w:rPr>
              <w:t>Closing Date/time for Tender return:</w:t>
            </w:r>
          </w:p>
        </w:tc>
        <w:tc>
          <w:tcPr>
            <w:tcW w:w="6079" w:type="dxa"/>
          </w:tcPr>
          <w:p w14:paraId="7E0B667B" w14:textId="77777777" w:rsidR="00101A0C" w:rsidRDefault="00864B29" w:rsidP="00864B29">
            <w:pPr>
              <w:pBdr>
                <w:top w:val="nil"/>
                <w:left w:val="nil"/>
                <w:bottom w:val="nil"/>
                <w:right w:val="nil"/>
                <w:between w:val="nil"/>
              </w:pBd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0000"/>
                <w:sz w:val="24"/>
                <w:szCs w:val="24"/>
              </w:rPr>
            </w:pPr>
            <w:r w:rsidRPr="00864B29">
              <w:rPr>
                <w:rFonts w:ascii="Arial" w:eastAsia="Arial" w:hAnsi="Arial" w:cs="Arial"/>
                <w:i/>
                <w:color w:val="000000" w:themeColor="text1"/>
                <w:sz w:val="24"/>
                <w:szCs w:val="24"/>
              </w:rPr>
              <w:t>25/10/19 @ 12.00 Noon</w:t>
            </w:r>
          </w:p>
        </w:tc>
      </w:tr>
    </w:tbl>
    <w:p w14:paraId="1B150374" w14:textId="77777777" w:rsidR="00101A0C" w:rsidRDefault="00101A0C">
      <w:pPr>
        <w:pStyle w:val="Heading2"/>
        <w:ind w:left="0" w:firstLine="0"/>
      </w:pPr>
    </w:p>
    <w:p w14:paraId="103238D5" w14:textId="77777777" w:rsidR="00101A0C" w:rsidRDefault="00101A0C">
      <w:pPr>
        <w:pStyle w:val="Heading2"/>
        <w:ind w:left="0" w:firstLine="0"/>
      </w:pPr>
    </w:p>
    <w:p w14:paraId="71BB05FD" w14:textId="77777777" w:rsidR="00101A0C" w:rsidRDefault="00101A0C">
      <w:pPr>
        <w:pStyle w:val="Heading2"/>
        <w:ind w:left="0" w:firstLine="0"/>
      </w:pPr>
    </w:p>
    <w:p w14:paraId="2EE1A71C" w14:textId="77777777" w:rsidR="00101A0C" w:rsidRDefault="00101A0C">
      <w:pPr>
        <w:pStyle w:val="Heading2"/>
        <w:ind w:left="0" w:firstLine="0"/>
      </w:pPr>
    </w:p>
    <w:p w14:paraId="21D49BBD" w14:textId="77777777" w:rsidR="00101A0C" w:rsidRDefault="00101A0C">
      <w:pPr>
        <w:pStyle w:val="Heading2"/>
        <w:ind w:left="0" w:firstLine="0"/>
      </w:pPr>
    </w:p>
    <w:p w14:paraId="74676ED5" w14:textId="77777777" w:rsidR="00101A0C" w:rsidRDefault="00101A0C">
      <w:pPr>
        <w:pStyle w:val="Heading2"/>
        <w:ind w:left="0" w:firstLine="0"/>
      </w:pPr>
    </w:p>
    <w:p w14:paraId="3F13E507" w14:textId="77777777" w:rsidR="00101A0C" w:rsidRDefault="00101A0C"/>
    <w:p w14:paraId="79461CEC" w14:textId="77777777" w:rsidR="00101A0C" w:rsidRDefault="00864B29">
      <w:pPr>
        <w:pStyle w:val="Heading2"/>
        <w:ind w:left="0" w:firstLine="0"/>
      </w:pPr>
      <w:r>
        <w:t>Procurement Timetable</w:t>
      </w:r>
    </w:p>
    <w:p w14:paraId="11D092B5" w14:textId="77777777" w:rsidR="00101A0C" w:rsidRDefault="00864B29">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color w:val="000000"/>
        </w:rPr>
      </w:pPr>
      <w:r>
        <w:rPr>
          <w:rFonts w:ascii="Arial" w:eastAsia="Arial" w:hAnsi="Arial" w:cs="Arial"/>
          <w:color w:val="000000"/>
        </w:rPr>
        <w:t>This timetable is indicative only. The Council reserves the right to change it at its discretion.</w:t>
      </w:r>
    </w:p>
    <w:p w14:paraId="0998DEBB" w14:textId="521E0E0B" w:rsidR="00101A0C" w:rsidRDefault="00101A0C">
      <w:pPr>
        <w:widowControl w:val="0"/>
        <w:tabs>
          <w:tab w:val="left" w:pos="851"/>
          <w:tab w:val="left" w:pos="1843"/>
          <w:tab w:val="left" w:pos="3119"/>
          <w:tab w:val="left" w:pos="4253"/>
        </w:tabs>
        <w:rPr>
          <w:rFonts w:ascii="Arial" w:eastAsia="Arial" w:hAnsi="Arial" w:cs="Arial"/>
          <w:color w:val="FF0000"/>
        </w:rPr>
      </w:pPr>
    </w:p>
    <w:tbl>
      <w:tblPr>
        <w:tblStyle w:val="a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4"/>
      </w:tblGrid>
      <w:tr w:rsidR="00101A0C" w14:paraId="5096E9CF" w14:textId="77777777" w:rsidTr="00101A0C">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tcPr>
          <w:p w14:paraId="48A56F85" w14:textId="77777777" w:rsidR="00101A0C" w:rsidRDefault="00864B29">
            <w:pPr>
              <w:pStyle w:val="Heading2"/>
              <w:outlineLvl w:val="1"/>
            </w:pPr>
            <w:r>
              <w:t>Element</w:t>
            </w:r>
          </w:p>
        </w:tc>
        <w:tc>
          <w:tcPr>
            <w:tcW w:w="4644" w:type="dxa"/>
            <w:tcBorders>
              <w:bottom w:val="single" w:sz="4" w:space="0" w:color="95B3D7"/>
            </w:tcBorders>
          </w:tcPr>
          <w:p w14:paraId="0DB41504" w14:textId="77777777" w:rsidR="00101A0C" w:rsidRDefault="00864B29">
            <w:pPr>
              <w:pStyle w:val="Heading2"/>
              <w:outlineLvl w:val="1"/>
              <w:cnfStyle w:val="000000100000" w:firstRow="0" w:lastRow="0" w:firstColumn="0" w:lastColumn="0" w:oddVBand="0" w:evenVBand="0" w:oddHBand="1" w:evenHBand="0" w:firstRowFirstColumn="0" w:firstRowLastColumn="0" w:lastRowFirstColumn="0" w:lastRowLastColumn="0"/>
            </w:pPr>
            <w:bookmarkStart w:id="1" w:name="_30j0zll" w:colFirst="0" w:colLast="0"/>
            <w:bookmarkEnd w:id="1"/>
            <w:r>
              <w:t>Date(s)/time</w:t>
            </w:r>
          </w:p>
        </w:tc>
      </w:tr>
      <w:tr w:rsidR="00101A0C" w14:paraId="60C69618" w14:textId="77777777" w:rsidTr="00101A0C">
        <w:tc>
          <w:tcPr>
            <w:cnfStyle w:val="000010000000" w:firstRow="0" w:lastRow="0" w:firstColumn="0" w:lastColumn="0" w:oddVBand="1" w:evenVBand="0" w:oddHBand="0" w:evenHBand="0" w:firstRowFirstColumn="0" w:firstRowLastColumn="0" w:lastRowFirstColumn="0" w:lastRowLastColumn="0"/>
            <w:tcW w:w="4643" w:type="dxa"/>
            <w:shd w:val="clear" w:color="auto" w:fill="FFFFFF"/>
          </w:tcPr>
          <w:p w14:paraId="48947C3F"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Issue of Invitation To Tender</w:t>
            </w:r>
          </w:p>
        </w:tc>
        <w:tc>
          <w:tcPr>
            <w:tcW w:w="4644" w:type="dxa"/>
            <w:shd w:val="clear" w:color="auto" w:fill="FFFFFF"/>
          </w:tcPr>
          <w:p w14:paraId="036F52C2" w14:textId="6818A586" w:rsidR="00101A0C" w:rsidRDefault="00864B29" w:rsidP="005949A3">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64B29">
              <w:rPr>
                <w:rFonts w:ascii="Arial" w:eastAsia="Arial" w:hAnsi="Arial" w:cs="Arial"/>
                <w:i/>
                <w:sz w:val="24"/>
                <w:szCs w:val="24"/>
              </w:rPr>
              <w:t>0</w:t>
            </w:r>
            <w:r w:rsidR="005949A3">
              <w:rPr>
                <w:rFonts w:ascii="Arial" w:eastAsia="Arial" w:hAnsi="Arial" w:cs="Arial"/>
                <w:i/>
                <w:sz w:val="24"/>
                <w:szCs w:val="24"/>
              </w:rPr>
              <w:t>7</w:t>
            </w:r>
            <w:r w:rsidRPr="00864B29">
              <w:rPr>
                <w:rFonts w:ascii="Arial" w:eastAsia="Arial" w:hAnsi="Arial" w:cs="Arial"/>
                <w:i/>
                <w:sz w:val="24"/>
                <w:szCs w:val="24"/>
              </w:rPr>
              <w:t>/10/19</w:t>
            </w:r>
          </w:p>
        </w:tc>
      </w:tr>
      <w:tr w:rsidR="00101A0C" w14:paraId="7F125BFD" w14:textId="77777777" w:rsidTr="00101A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tcPr>
          <w:p w14:paraId="3D790AB5"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Site Visits</w:t>
            </w:r>
          </w:p>
        </w:tc>
        <w:tc>
          <w:tcPr>
            <w:tcW w:w="4644" w:type="dxa"/>
            <w:tcBorders>
              <w:bottom w:val="single" w:sz="4" w:space="0" w:color="95B3D7"/>
            </w:tcBorders>
          </w:tcPr>
          <w:p w14:paraId="679CA27C" w14:textId="24D5E14F" w:rsidR="00101A0C" w:rsidRDefault="00953ABD" w:rsidP="001444C8">
            <w:pP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53ABD">
              <w:rPr>
                <w:rFonts w:ascii="Arial" w:eastAsia="Arial" w:hAnsi="Arial" w:cs="Arial"/>
                <w:i/>
                <w:color w:val="000000" w:themeColor="text1"/>
                <w:sz w:val="24"/>
                <w:szCs w:val="24"/>
              </w:rPr>
              <w:t>1</w:t>
            </w:r>
            <w:r w:rsidR="001444C8">
              <w:rPr>
                <w:rFonts w:ascii="Arial" w:eastAsia="Arial" w:hAnsi="Arial" w:cs="Arial"/>
                <w:i/>
                <w:color w:val="000000" w:themeColor="text1"/>
                <w:sz w:val="24"/>
                <w:szCs w:val="24"/>
              </w:rPr>
              <w:t>4</w:t>
            </w:r>
            <w:r w:rsidRPr="00953ABD">
              <w:rPr>
                <w:rFonts w:ascii="Arial" w:eastAsia="Arial" w:hAnsi="Arial" w:cs="Arial"/>
                <w:i/>
                <w:color w:val="000000" w:themeColor="text1"/>
                <w:sz w:val="24"/>
                <w:szCs w:val="24"/>
              </w:rPr>
              <w:t>/10/19</w:t>
            </w:r>
          </w:p>
        </w:tc>
      </w:tr>
      <w:tr w:rsidR="00101A0C" w14:paraId="1A99C3B0" w14:textId="77777777" w:rsidTr="00101A0C">
        <w:tc>
          <w:tcPr>
            <w:cnfStyle w:val="000010000000" w:firstRow="0" w:lastRow="0" w:firstColumn="0" w:lastColumn="0" w:oddVBand="1" w:evenVBand="0" w:oddHBand="0" w:evenHBand="0" w:firstRowFirstColumn="0" w:firstRowLastColumn="0" w:lastRowFirstColumn="0" w:lastRowLastColumn="0"/>
            <w:tcW w:w="4643" w:type="dxa"/>
            <w:shd w:val="clear" w:color="auto" w:fill="FFFFFF"/>
          </w:tcPr>
          <w:p w14:paraId="7E5FFD28"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 xml:space="preserve">Clarification question deadline for </w:t>
            </w:r>
            <w:r>
              <w:rPr>
                <w:rFonts w:ascii="Arial" w:eastAsia="Arial" w:hAnsi="Arial" w:cs="Arial"/>
                <w:sz w:val="24"/>
                <w:szCs w:val="24"/>
              </w:rPr>
              <w:lastRenderedPageBreak/>
              <w:t>Tenderer’s questions to be submitted to the Council</w:t>
            </w:r>
          </w:p>
        </w:tc>
        <w:tc>
          <w:tcPr>
            <w:tcW w:w="4644" w:type="dxa"/>
            <w:shd w:val="clear" w:color="auto" w:fill="FFFFFF"/>
          </w:tcPr>
          <w:p w14:paraId="437FD84C" w14:textId="4B3F071A" w:rsidR="00101A0C" w:rsidRDefault="00864B29" w:rsidP="001444C8">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64B29">
              <w:rPr>
                <w:rFonts w:ascii="Arial" w:eastAsia="Arial" w:hAnsi="Arial" w:cs="Arial"/>
                <w:i/>
                <w:sz w:val="24"/>
                <w:szCs w:val="24"/>
              </w:rPr>
              <w:lastRenderedPageBreak/>
              <w:t>1</w:t>
            </w:r>
            <w:r w:rsidR="001444C8">
              <w:rPr>
                <w:rFonts w:ascii="Arial" w:eastAsia="Arial" w:hAnsi="Arial" w:cs="Arial"/>
                <w:i/>
                <w:sz w:val="24"/>
                <w:szCs w:val="24"/>
              </w:rPr>
              <w:t>5</w:t>
            </w:r>
            <w:bookmarkStart w:id="2" w:name="_GoBack"/>
            <w:bookmarkEnd w:id="2"/>
            <w:r w:rsidRPr="00864B29">
              <w:rPr>
                <w:rFonts w:ascii="Arial" w:eastAsia="Arial" w:hAnsi="Arial" w:cs="Arial"/>
                <w:i/>
                <w:sz w:val="24"/>
                <w:szCs w:val="24"/>
              </w:rPr>
              <w:t>/10/19</w:t>
            </w:r>
          </w:p>
        </w:tc>
      </w:tr>
      <w:tr w:rsidR="00101A0C" w14:paraId="555C255F" w14:textId="77777777" w:rsidTr="00101A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tcPr>
          <w:p w14:paraId="17F4F5E1"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Submission of Written Tenders</w:t>
            </w:r>
          </w:p>
        </w:tc>
        <w:tc>
          <w:tcPr>
            <w:tcW w:w="4644" w:type="dxa"/>
            <w:tcBorders>
              <w:bottom w:val="single" w:sz="4" w:space="0" w:color="95B3D7"/>
            </w:tcBorders>
          </w:tcPr>
          <w:p w14:paraId="2B898265" w14:textId="77777777" w:rsidR="00101A0C" w:rsidRPr="00864B29" w:rsidRDefault="00864B29">
            <w:pP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864B29">
              <w:rPr>
                <w:rFonts w:ascii="Arial" w:eastAsia="Arial" w:hAnsi="Arial" w:cs="Arial"/>
                <w:i/>
                <w:sz w:val="24"/>
                <w:szCs w:val="24"/>
              </w:rPr>
              <w:t>25/10/19</w:t>
            </w:r>
          </w:p>
        </w:tc>
      </w:tr>
      <w:tr w:rsidR="00101A0C" w14:paraId="6A68CDD2" w14:textId="77777777" w:rsidTr="00101A0C">
        <w:trPr>
          <w:trHeight w:val="500"/>
        </w:trPr>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shd w:val="clear" w:color="auto" w:fill="auto"/>
          </w:tcPr>
          <w:p w14:paraId="4B128EB2"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 xml:space="preserve">Evaluation of Tenders </w:t>
            </w:r>
          </w:p>
        </w:tc>
        <w:tc>
          <w:tcPr>
            <w:tcW w:w="4644" w:type="dxa"/>
            <w:tcBorders>
              <w:bottom w:val="single" w:sz="4" w:space="0" w:color="95B3D7"/>
            </w:tcBorders>
          </w:tcPr>
          <w:p w14:paraId="21F90CB2" w14:textId="77777777" w:rsidR="00101A0C" w:rsidRDefault="00864B29">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64B29">
              <w:rPr>
                <w:rFonts w:ascii="Arial" w:eastAsia="Arial" w:hAnsi="Arial" w:cs="Arial"/>
                <w:i/>
                <w:sz w:val="24"/>
                <w:szCs w:val="24"/>
              </w:rPr>
              <w:t>01/11/19</w:t>
            </w:r>
          </w:p>
        </w:tc>
      </w:tr>
      <w:tr w:rsidR="00101A0C" w14:paraId="093AF829" w14:textId="77777777" w:rsidTr="00101A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tcPr>
          <w:p w14:paraId="51ACE43A"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Notification of Result of Evaluation</w:t>
            </w:r>
          </w:p>
        </w:tc>
        <w:tc>
          <w:tcPr>
            <w:tcW w:w="4644" w:type="dxa"/>
            <w:tcBorders>
              <w:bottom w:val="single" w:sz="4" w:space="0" w:color="95B3D7"/>
            </w:tcBorders>
          </w:tcPr>
          <w:p w14:paraId="70BC7755" w14:textId="77777777" w:rsidR="00101A0C" w:rsidRDefault="00864B29" w:rsidP="00864B29">
            <w:pP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864B29">
              <w:rPr>
                <w:rFonts w:ascii="Arial" w:eastAsia="Arial" w:hAnsi="Arial" w:cs="Arial"/>
                <w:i/>
                <w:sz w:val="24"/>
                <w:szCs w:val="24"/>
              </w:rPr>
              <w:t>06/11/19</w:t>
            </w:r>
          </w:p>
        </w:tc>
      </w:tr>
      <w:tr w:rsidR="00101A0C" w14:paraId="0EBFCC37" w14:textId="77777777" w:rsidTr="00101A0C">
        <w:tc>
          <w:tcPr>
            <w:cnfStyle w:val="000010000000" w:firstRow="0" w:lastRow="0" w:firstColumn="0" w:lastColumn="0" w:oddVBand="1" w:evenVBand="0" w:oddHBand="0" w:evenHBand="0" w:firstRowFirstColumn="0" w:firstRowLastColumn="0" w:lastRowFirstColumn="0" w:lastRowLastColumn="0"/>
            <w:tcW w:w="4643" w:type="dxa"/>
            <w:tcBorders>
              <w:bottom w:val="single" w:sz="4" w:space="0" w:color="95B3D7"/>
            </w:tcBorders>
            <w:shd w:val="clear" w:color="auto" w:fill="auto"/>
          </w:tcPr>
          <w:p w14:paraId="364EEF2C"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Expected Date Of Award Of Contract(s)</w:t>
            </w:r>
          </w:p>
        </w:tc>
        <w:tc>
          <w:tcPr>
            <w:tcW w:w="4644" w:type="dxa"/>
            <w:tcBorders>
              <w:bottom w:val="single" w:sz="4" w:space="0" w:color="95B3D7"/>
            </w:tcBorders>
          </w:tcPr>
          <w:p w14:paraId="0D3A4042" w14:textId="77777777" w:rsidR="00101A0C" w:rsidRDefault="006B0AA4">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B0AA4">
              <w:rPr>
                <w:rFonts w:ascii="Arial" w:eastAsia="Arial" w:hAnsi="Arial" w:cs="Arial"/>
                <w:i/>
                <w:sz w:val="24"/>
                <w:szCs w:val="24"/>
              </w:rPr>
              <w:t>07/11/19</w:t>
            </w:r>
          </w:p>
        </w:tc>
      </w:tr>
      <w:tr w:rsidR="00101A0C" w14:paraId="1624128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Pr>
          <w:p w14:paraId="6F0A2235"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Contract Commencement</w:t>
            </w:r>
          </w:p>
        </w:tc>
        <w:tc>
          <w:tcPr>
            <w:tcW w:w="4644" w:type="dxa"/>
          </w:tcPr>
          <w:p w14:paraId="72CF4F5A" w14:textId="77777777" w:rsidR="00101A0C" w:rsidRDefault="00864B29">
            <w:pPr>
              <w:tabs>
                <w:tab w:val="left" w:pos="851"/>
                <w:tab w:val="left" w:pos="1843"/>
                <w:tab w:val="left" w:pos="3119"/>
                <w:tab w:val="left" w:pos="4253"/>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864B29">
              <w:rPr>
                <w:rFonts w:ascii="Arial" w:eastAsia="Arial" w:hAnsi="Arial" w:cs="Arial"/>
                <w:i/>
                <w:color w:val="000000" w:themeColor="text1"/>
                <w:sz w:val="24"/>
                <w:szCs w:val="24"/>
              </w:rPr>
              <w:t>19/11/19</w:t>
            </w:r>
          </w:p>
        </w:tc>
      </w:tr>
      <w:tr w:rsidR="00101A0C" w14:paraId="2E4B7580" w14:textId="77777777" w:rsidTr="00101A0C">
        <w:tc>
          <w:tcPr>
            <w:cnfStyle w:val="000010000000" w:firstRow="0" w:lastRow="0" w:firstColumn="0" w:lastColumn="0" w:oddVBand="1" w:evenVBand="0" w:oddHBand="0" w:evenHBand="0" w:firstRowFirstColumn="0" w:firstRowLastColumn="0" w:lastRowFirstColumn="0" w:lastRowLastColumn="0"/>
            <w:tcW w:w="4643" w:type="dxa"/>
            <w:shd w:val="clear" w:color="auto" w:fill="auto"/>
          </w:tcPr>
          <w:p w14:paraId="00E78F00" w14:textId="77777777" w:rsidR="00101A0C" w:rsidRDefault="00864B29">
            <w:pPr>
              <w:tabs>
                <w:tab w:val="left" w:pos="851"/>
                <w:tab w:val="left" w:pos="1843"/>
                <w:tab w:val="left" w:pos="3119"/>
                <w:tab w:val="left" w:pos="4253"/>
              </w:tabs>
              <w:spacing w:before="120" w:after="120" w:line="312" w:lineRule="auto"/>
              <w:jc w:val="both"/>
              <w:rPr>
                <w:rFonts w:ascii="Arial" w:eastAsia="Arial" w:hAnsi="Arial" w:cs="Arial"/>
                <w:sz w:val="24"/>
                <w:szCs w:val="24"/>
              </w:rPr>
            </w:pPr>
            <w:r>
              <w:rPr>
                <w:rFonts w:ascii="Arial" w:eastAsia="Arial" w:hAnsi="Arial" w:cs="Arial"/>
                <w:sz w:val="24"/>
                <w:szCs w:val="24"/>
              </w:rPr>
              <w:t>Contract Completion</w:t>
            </w:r>
          </w:p>
        </w:tc>
        <w:tc>
          <w:tcPr>
            <w:tcW w:w="4644" w:type="dxa"/>
          </w:tcPr>
          <w:p w14:paraId="4E65B131" w14:textId="62988E5A" w:rsidR="00101A0C" w:rsidRDefault="00953ABD">
            <w:pPr>
              <w:tabs>
                <w:tab w:val="left" w:pos="851"/>
                <w:tab w:val="left" w:pos="1843"/>
                <w:tab w:val="left" w:pos="3119"/>
                <w:tab w:val="left" w:pos="4253"/>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FF0000"/>
                <w:sz w:val="24"/>
                <w:szCs w:val="24"/>
              </w:rPr>
            </w:pPr>
            <w:r w:rsidRPr="00953ABD">
              <w:rPr>
                <w:rFonts w:ascii="Arial" w:eastAsia="Arial" w:hAnsi="Arial" w:cs="Arial"/>
                <w:i/>
                <w:color w:val="000000" w:themeColor="text1"/>
                <w:sz w:val="24"/>
                <w:szCs w:val="24"/>
              </w:rPr>
              <w:t>31/01/20</w:t>
            </w:r>
            <w:r w:rsidR="005949A3">
              <w:rPr>
                <w:rFonts w:ascii="Arial" w:eastAsia="Arial" w:hAnsi="Arial" w:cs="Arial"/>
                <w:i/>
                <w:color w:val="000000" w:themeColor="text1"/>
                <w:sz w:val="24"/>
                <w:szCs w:val="24"/>
              </w:rPr>
              <w:t xml:space="preserve"> (TBC)</w:t>
            </w:r>
          </w:p>
        </w:tc>
      </w:tr>
    </w:tbl>
    <w:p w14:paraId="1FE7867E" w14:textId="77777777" w:rsidR="00101A0C" w:rsidRDefault="00864B29">
      <w:pPr>
        <w:rPr>
          <w:rFonts w:ascii="Arial" w:eastAsia="Arial" w:hAnsi="Arial" w:cs="Arial"/>
          <w:b/>
        </w:rPr>
      </w:pPr>
      <w:r>
        <w:br w:type="page"/>
      </w:r>
    </w:p>
    <w:p w14:paraId="101F6532" w14:textId="77777777" w:rsidR="00101A0C" w:rsidRDefault="00864B29">
      <w:pPr>
        <w:widowControl w:val="0"/>
        <w:pBdr>
          <w:top w:val="nil"/>
          <w:left w:val="nil"/>
          <w:bottom w:val="nil"/>
          <w:right w:val="nil"/>
          <w:between w:val="nil"/>
        </w:pBdr>
        <w:tabs>
          <w:tab w:val="left" w:pos="851"/>
          <w:tab w:val="left" w:pos="1843"/>
          <w:tab w:val="left" w:pos="3119"/>
          <w:tab w:val="left" w:pos="4253"/>
        </w:tabs>
        <w:spacing w:line="312" w:lineRule="auto"/>
        <w:jc w:val="both"/>
        <w:rPr>
          <w:rFonts w:ascii="Arial" w:eastAsia="Arial" w:hAnsi="Arial" w:cs="Arial"/>
          <w:b/>
          <w:color w:val="000000"/>
        </w:rPr>
      </w:pPr>
      <w:r>
        <w:rPr>
          <w:rFonts w:ascii="Arial" w:eastAsia="Arial" w:hAnsi="Arial" w:cs="Arial"/>
          <w:b/>
          <w:color w:val="000000"/>
        </w:rPr>
        <w:lastRenderedPageBreak/>
        <w:t>CHECKLIST FOR TENDERERS</w:t>
      </w:r>
    </w:p>
    <w:p w14:paraId="1F79E557" w14:textId="77777777" w:rsidR="00101A0C" w:rsidRDefault="00864B29">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color w:val="000000"/>
        </w:rPr>
      </w:pPr>
      <w:r>
        <w:rPr>
          <w:rFonts w:ascii="Arial" w:eastAsia="Arial" w:hAnsi="Arial" w:cs="Arial"/>
          <w:color w:val="000000"/>
        </w:rPr>
        <w:t>Failure to provide all of the items in the checklist may cause your Tender to be non-compliant and not considered.</w:t>
      </w:r>
    </w:p>
    <w:p w14:paraId="225FFA99" w14:textId="77777777" w:rsidR="00101A0C" w:rsidRDefault="00101A0C">
      <w:pPr>
        <w:widowControl w:val="0"/>
        <w:tabs>
          <w:tab w:val="left" w:pos="851"/>
          <w:tab w:val="left" w:pos="1843"/>
          <w:tab w:val="left" w:pos="3119"/>
          <w:tab w:val="left" w:pos="4253"/>
        </w:tabs>
        <w:jc w:val="both"/>
        <w:rPr>
          <w:rFonts w:ascii="Arial" w:eastAsia="Arial" w:hAnsi="Arial" w:cs="Arial"/>
        </w:rPr>
      </w:pPr>
    </w:p>
    <w:tbl>
      <w:tblPr>
        <w:tblStyle w:val="a1"/>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000"/>
        <w:gridCol w:w="2295"/>
      </w:tblGrid>
      <w:tr w:rsidR="00101A0C" w14:paraId="617C9F7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571D77B4" w14:textId="77777777" w:rsidR="00101A0C" w:rsidRDefault="00864B29">
            <w:pPr>
              <w:tabs>
                <w:tab w:val="left" w:pos="0"/>
              </w:tabs>
              <w:rPr>
                <w:rFonts w:ascii="Arial" w:eastAsia="Arial" w:hAnsi="Arial" w:cs="Arial"/>
                <w:b/>
              </w:rPr>
            </w:pPr>
            <w:r>
              <w:rPr>
                <w:rFonts w:ascii="Arial" w:eastAsia="Arial" w:hAnsi="Arial" w:cs="Arial"/>
                <w:b/>
              </w:rPr>
              <w:t>No</w:t>
            </w:r>
          </w:p>
        </w:tc>
        <w:tc>
          <w:tcPr>
            <w:tcW w:w="6000" w:type="dxa"/>
          </w:tcPr>
          <w:p w14:paraId="2086101B" w14:textId="77777777" w:rsidR="00101A0C" w:rsidRDefault="00864B29">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Item</w:t>
            </w:r>
          </w:p>
        </w:tc>
        <w:tc>
          <w:tcPr>
            <w:cnfStyle w:val="000010000000" w:firstRow="0" w:lastRow="0" w:firstColumn="0" w:lastColumn="0" w:oddVBand="1" w:evenVBand="0" w:oddHBand="0" w:evenHBand="0" w:firstRowFirstColumn="0" w:firstRowLastColumn="0" w:lastRowFirstColumn="0" w:lastRowLastColumn="0"/>
            <w:tcW w:w="2295" w:type="dxa"/>
          </w:tcPr>
          <w:p w14:paraId="52249BDF" w14:textId="77777777" w:rsidR="00101A0C" w:rsidRDefault="00864B29">
            <w:pPr>
              <w:tabs>
                <w:tab w:val="left" w:pos="0"/>
              </w:tabs>
              <w:rPr>
                <w:rFonts w:ascii="Arial" w:eastAsia="Arial" w:hAnsi="Arial" w:cs="Arial"/>
                <w:b/>
              </w:rPr>
            </w:pPr>
            <w:r>
              <w:rPr>
                <w:rFonts w:ascii="Arial" w:eastAsia="Arial" w:hAnsi="Arial" w:cs="Arial"/>
                <w:b/>
              </w:rPr>
              <w:t>Included in Tender?</w:t>
            </w:r>
          </w:p>
        </w:tc>
      </w:tr>
      <w:tr w:rsidR="00101A0C" w14:paraId="1205F011" w14:textId="77777777" w:rsidTr="00101A0C">
        <w:tc>
          <w:tcPr>
            <w:cnfStyle w:val="000010000000" w:firstRow="0" w:lastRow="0" w:firstColumn="0" w:lastColumn="0" w:oddVBand="1" w:evenVBand="0" w:oddHBand="0" w:evenHBand="0" w:firstRowFirstColumn="0" w:firstRowLastColumn="0" w:lastRowFirstColumn="0" w:lastRowLastColumn="0"/>
            <w:tcW w:w="1008" w:type="dxa"/>
          </w:tcPr>
          <w:p w14:paraId="04FE6FD3" w14:textId="77777777" w:rsidR="00101A0C" w:rsidRDefault="00864B29">
            <w:pPr>
              <w:tabs>
                <w:tab w:val="left" w:pos="0"/>
              </w:tabs>
              <w:jc w:val="both"/>
              <w:rPr>
                <w:rFonts w:ascii="Arial" w:eastAsia="Arial" w:hAnsi="Arial" w:cs="Arial"/>
              </w:rPr>
            </w:pPr>
            <w:r>
              <w:rPr>
                <w:rFonts w:ascii="Arial" w:eastAsia="Arial" w:hAnsi="Arial" w:cs="Arial"/>
              </w:rPr>
              <w:t>1.</w:t>
            </w:r>
          </w:p>
          <w:p w14:paraId="3014B218" w14:textId="77777777" w:rsidR="00101A0C" w:rsidRDefault="00101A0C">
            <w:pPr>
              <w:tabs>
                <w:tab w:val="left" w:pos="0"/>
              </w:tabs>
              <w:jc w:val="both"/>
              <w:rPr>
                <w:rFonts w:ascii="Arial" w:eastAsia="Arial" w:hAnsi="Arial" w:cs="Arial"/>
              </w:rPr>
            </w:pPr>
          </w:p>
          <w:p w14:paraId="2500FE4A" w14:textId="77777777" w:rsidR="00101A0C" w:rsidRDefault="00101A0C">
            <w:pPr>
              <w:tabs>
                <w:tab w:val="left" w:pos="0"/>
              </w:tabs>
              <w:jc w:val="both"/>
              <w:rPr>
                <w:rFonts w:ascii="Arial" w:eastAsia="Arial" w:hAnsi="Arial" w:cs="Arial"/>
              </w:rPr>
            </w:pPr>
          </w:p>
          <w:p w14:paraId="32281FDF" w14:textId="77777777" w:rsidR="00101A0C" w:rsidRDefault="00864B29">
            <w:pPr>
              <w:tabs>
                <w:tab w:val="left" w:pos="0"/>
              </w:tabs>
              <w:jc w:val="both"/>
              <w:rPr>
                <w:rFonts w:ascii="Arial" w:eastAsia="Arial" w:hAnsi="Arial" w:cs="Arial"/>
              </w:rPr>
            </w:pPr>
            <w:r>
              <w:rPr>
                <w:rFonts w:ascii="Arial" w:eastAsia="Arial" w:hAnsi="Arial" w:cs="Arial"/>
              </w:rPr>
              <w:t>1.1</w:t>
            </w:r>
          </w:p>
          <w:p w14:paraId="485B7053" w14:textId="77777777" w:rsidR="00101A0C" w:rsidRDefault="00101A0C">
            <w:pPr>
              <w:tabs>
                <w:tab w:val="left" w:pos="0"/>
              </w:tabs>
              <w:jc w:val="both"/>
              <w:rPr>
                <w:rFonts w:ascii="Arial" w:eastAsia="Arial" w:hAnsi="Arial" w:cs="Arial"/>
              </w:rPr>
            </w:pPr>
          </w:p>
          <w:p w14:paraId="76F0F079" w14:textId="77777777" w:rsidR="00101A0C" w:rsidRDefault="00101A0C">
            <w:pPr>
              <w:tabs>
                <w:tab w:val="left" w:pos="0"/>
              </w:tabs>
              <w:jc w:val="both"/>
              <w:rPr>
                <w:rFonts w:ascii="Arial" w:eastAsia="Arial" w:hAnsi="Arial" w:cs="Arial"/>
              </w:rPr>
            </w:pPr>
          </w:p>
          <w:p w14:paraId="1446475F" w14:textId="77777777" w:rsidR="00101A0C" w:rsidRDefault="00101A0C">
            <w:pPr>
              <w:tabs>
                <w:tab w:val="left" w:pos="0"/>
              </w:tabs>
              <w:jc w:val="both"/>
              <w:rPr>
                <w:rFonts w:ascii="Arial" w:eastAsia="Arial" w:hAnsi="Arial" w:cs="Arial"/>
              </w:rPr>
            </w:pPr>
          </w:p>
          <w:p w14:paraId="672CD343" w14:textId="77777777" w:rsidR="00101A0C" w:rsidRDefault="00101A0C">
            <w:pPr>
              <w:tabs>
                <w:tab w:val="left" w:pos="0"/>
              </w:tabs>
              <w:jc w:val="both"/>
              <w:rPr>
                <w:rFonts w:ascii="Arial" w:eastAsia="Arial" w:hAnsi="Arial" w:cs="Arial"/>
              </w:rPr>
            </w:pPr>
          </w:p>
          <w:p w14:paraId="3DB1A3AE" w14:textId="77777777" w:rsidR="00101A0C" w:rsidRDefault="00101A0C">
            <w:pPr>
              <w:tabs>
                <w:tab w:val="left" w:pos="0"/>
              </w:tabs>
              <w:jc w:val="both"/>
              <w:rPr>
                <w:rFonts w:ascii="Arial" w:eastAsia="Arial" w:hAnsi="Arial" w:cs="Arial"/>
              </w:rPr>
            </w:pPr>
          </w:p>
          <w:p w14:paraId="62E12B17" w14:textId="77777777" w:rsidR="00101A0C" w:rsidRDefault="00864B29">
            <w:pPr>
              <w:tabs>
                <w:tab w:val="left" w:pos="0"/>
              </w:tabs>
              <w:jc w:val="both"/>
              <w:rPr>
                <w:rFonts w:ascii="Arial" w:eastAsia="Arial" w:hAnsi="Arial" w:cs="Arial"/>
              </w:rPr>
            </w:pPr>
            <w:r>
              <w:rPr>
                <w:rFonts w:ascii="Arial" w:eastAsia="Arial" w:hAnsi="Arial" w:cs="Arial"/>
              </w:rPr>
              <w:t>1.2</w:t>
            </w:r>
          </w:p>
          <w:p w14:paraId="733F0C3C" w14:textId="77777777" w:rsidR="00101A0C" w:rsidRDefault="00101A0C">
            <w:pPr>
              <w:tabs>
                <w:tab w:val="left" w:pos="0"/>
              </w:tabs>
              <w:jc w:val="both"/>
              <w:rPr>
                <w:rFonts w:ascii="Arial" w:eastAsia="Arial" w:hAnsi="Arial" w:cs="Arial"/>
              </w:rPr>
            </w:pPr>
          </w:p>
          <w:p w14:paraId="54C555CD" w14:textId="77777777" w:rsidR="00101A0C" w:rsidRDefault="00101A0C">
            <w:pPr>
              <w:tabs>
                <w:tab w:val="left" w:pos="0"/>
              </w:tabs>
              <w:jc w:val="both"/>
              <w:rPr>
                <w:rFonts w:ascii="Arial" w:eastAsia="Arial" w:hAnsi="Arial" w:cs="Arial"/>
              </w:rPr>
            </w:pPr>
          </w:p>
          <w:p w14:paraId="31798AFD" w14:textId="77777777" w:rsidR="00101A0C" w:rsidRDefault="00101A0C">
            <w:pPr>
              <w:tabs>
                <w:tab w:val="left" w:pos="0"/>
              </w:tabs>
              <w:jc w:val="both"/>
              <w:rPr>
                <w:rFonts w:ascii="Arial" w:eastAsia="Arial" w:hAnsi="Arial" w:cs="Arial"/>
              </w:rPr>
            </w:pPr>
          </w:p>
          <w:p w14:paraId="1ED5ECDF" w14:textId="77777777" w:rsidR="00101A0C" w:rsidRDefault="00101A0C">
            <w:pPr>
              <w:tabs>
                <w:tab w:val="left" w:pos="0"/>
              </w:tabs>
              <w:jc w:val="both"/>
              <w:rPr>
                <w:rFonts w:ascii="Arial" w:eastAsia="Arial" w:hAnsi="Arial" w:cs="Arial"/>
              </w:rPr>
            </w:pPr>
          </w:p>
          <w:p w14:paraId="0FECDC24" w14:textId="77777777" w:rsidR="00101A0C" w:rsidRDefault="00864B29">
            <w:pPr>
              <w:tabs>
                <w:tab w:val="left" w:pos="0"/>
              </w:tabs>
              <w:jc w:val="both"/>
              <w:rPr>
                <w:rFonts w:ascii="Arial" w:eastAsia="Arial" w:hAnsi="Arial" w:cs="Arial"/>
              </w:rPr>
            </w:pPr>
            <w:r>
              <w:rPr>
                <w:rFonts w:ascii="Arial" w:eastAsia="Arial" w:hAnsi="Arial" w:cs="Arial"/>
              </w:rPr>
              <w:t>1.3</w:t>
            </w:r>
          </w:p>
          <w:p w14:paraId="0CC5FC3E" w14:textId="77777777" w:rsidR="00101A0C" w:rsidRDefault="00101A0C">
            <w:pPr>
              <w:tabs>
                <w:tab w:val="left" w:pos="0"/>
              </w:tabs>
              <w:jc w:val="both"/>
              <w:rPr>
                <w:rFonts w:ascii="Arial" w:eastAsia="Arial" w:hAnsi="Arial" w:cs="Arial"/>
              </w:rPr>
            </w:pPr>
          </w:p>
          <w:p w14:paraId="226A7B9D" w14:textId="77777777" w:rsidR="00101A0C" w:rsidRDefault="00101A0C">
            <w:pPr>
              <w:tabs>
                <w:tab w:val="left" w:pos="0"/>
              </w:tabs>
              <w:jc w:val="both"/>
              <w:rPr>
                <w:rFonts w:ascii="Arial" w:eastAsia="Arial" w:hAnsi="Arial" w:cs="Arial"/>
              </w:rPr>
            </w:pPr>
          </w:p>
          <w:p w14:paraId="6A150C80" w14:textId="77777777" w:rsidR="00101A0C" w:rsidRDefault="00101A0C">
            <w:pPr>
              <w:tabs>
                <w:tab w:val="left" w:pos="0"/>
              </w:tabs>
              <w:jc w:val="both"/>
              <w:rPr>
                <w:rFonts w:ascii="Arial" w:eastAsia="Arial" w:hAnsi="Arial" w:cs="Arial"/>
              </w:rPr>
            </w:pPr>
          </w:p>
          <w:p w14:paraId="448D7BDE" w14:textId="77777777" w:rsidR="00101A0C" w:rsidRDefault="00101A0C">
            <w:pPr>
              <w:tabs>
                <w:tab w:val="left" w:pos="0"/>
              </w:tabs>
              <w:jc w:val="both"/>
              <w:rPr>
                <w:rFonts w:ascii="Arial" w:eastAsia="Arial" w:hAnsi="Arial" w:cs="Arial"/>
              </w:rPr>
            </w:pPr>
          </w:p>
          <w:p w14:paraId="5653160B" w14:textId="77777777" w:rsidR="00953ABD" w:rsidRDefault="00953ABD">
            <w:pPr>
              <w:tabs>
                <w:tab w:val="left" w:pos="0"/>
              </w:tabs>
              <w:jc w:val="both"/>
              <w:rPr>
                <w:rFonts w:ascii="Arial" w:eastAsia="Arial" w:hAnsi="Arial" w:cs="Arial"/>
              </w:rPr>
            </w:pPr>
          </w:p>
          <w:p w14:paraId="02D5C6AC" w14:textId="77777777" w:rsidR="00101A0C" w:rsidRDefault="00864B29">
            <w:pPr>
              <w:tabs>
                <w:tab w:val="left" w:pos="0"/>
              </w:tabs>
              <w:jc w:val="both"/>
              <w:rPr>
                <w:rFonts w:ascii="Arial" w:eastAsia="Arial" w:hAnsi="Arial" w:cs="Arial"/>
              </w:rPr>
            </w:pPr>
            <w:r>
              <w:rPr>
                <w:rFonts w:ascii="Arial" w:eastAsia="Arial" w:hAnsi="Arial" w:cs="Arial"/>
              </w:rPr>
              <w:t>1.4</w:t>
            </w:r>
          </w:p>
          <w:p w14:paraId="5E3371D9" w14:textId="77777777" w:rsidR="00101A0C" w:rsidRDefault="00101A0C">
            <w:pPr>
              <w:tabs>
                <w:tab w:val="left" w:pos="0"/>
              </w:tabs>
              <w:jc w:val="both"/>
              <w:rPr>
                <w:rFonts w:ascii="Arial" w:eastAsia="Arial" w:hAnsi="Arial" w:cs="Arial"/>
              </w:rPr>
            </w:pPr>
          </w:p>
          <w:p w14:paraId="76A388F8" w14:textId="77777777" w:rsidR="00101A0C" w:rsidRDefault="00101A0C">
            <w:pPr>
              <w:tabs>
                <w:tab w:val="left" w:pos="0"/>
              </w:tabs>
              <w:jc w:val="both"/>
              <w:rPr>
                <w:rFonts w:ascii="Arial" w:eastAsia="Arial" w:hAnsi="Arial" w:cs="Arial"/>
              </w:rPr>
            </w:pPr>
          </w:p>
          <w:p w14:paraId="7ACA7B97" w14:textId="77777777" w:rsidR="00101A0C" w:rsidRDefault="00101A0C">
            <w:pPr>
              <w:tabs>
                <w:tab w:val="left" w:pos="0"/>
              </w:tabs>
              <w:jc w:val="both"/>
              <w:rPr>
                <w:rFonts w:ascii="Arial" w:eastAsia="Arial" w:hAnsi="Arial" w:cs="Arial"/>
              </w:rPr>
            </w:pPr>
          </w:p>
          <w:p w14:paraId="44F44678" w14:textId="77777777" w:rsidR="00101A0C" w:rsidRDefault="00101A0C">
            <w:pPr>
              <w:tabs>
                <w:tab w:val="left" w:pos="0"/>
              </w:tabs>
              <w:jc w:val="both"/>
              <w:rPr>
                <w:rFonts w:ascii="Arial" w:eastAsia="Arial" w:hAnsi="Arial" w:cs="Arial"/>
              </w:rPr>
            </w:pPr>
          </w:p>
          <w:p w14:paraId="6A4031BF" w14:textId="77777777" w:rsidR="00101A0C" w:rsidRDefault="00101A0C">
            <w:pPr>
              <w:tabs>
                <w:tab w:val="left" w:pos="0"/>
              </w:tabs>
              <w:jc w:val="both"/>
              <w:rPr>
                <w:rFonts w:ascii="Arial" w:eastAsia="Arial" w:hAnsi="Arial" w:cs="Arial"/>
              </w:rPr>
            </w:pPr>
          </w:p>
          <w:p w14:paraId="3BC16984" w14:textId="77777777" w:rsidR="00101A0C" w:rsidRDefault="00101A0C">
            <w:pPr>
              <w:tabs>
                <w:tab w:val="left" w:pos="0"/>
              </w:tabs>
              <w:jc w:val="both"/>
              <w:rPr>
                <w:rFonts w:ascii="Arial" w:eastAsia="Arial" w:hAnsi="Arial" w:cs="Arial"/>
              </w:rPr>
            </w:pPr>
          </w:p>
          <w:p w14:paraId="05F9D3D5" w14:textId="77777777" w:rsidR="00101A0C" w:rsidRDefault="00864B29">
            <w:pPr>
              <w:tabs>
                <w:tab w:val="left" w:pos="0"/>
              </w:tabs>
              <w:jc w:val="both"/>
              <w:rPr>
                <w:rFonts w:ascii="Arial" w:eastAsia="Arial" w:hAnsi="Arial" w:cs="Arial"/>
              </w:rPr>
            </w:pPr>
            <w:r>
              <w:rPr>
                <w:rFonts w:ascii="Arial" w:eastAsia="Arial" w:hAnsi="Arial" w:cs="Arial"/>
              </w:rPr>
              <w:t>1.5</w:t>
            </w:r>
          </w:p>
          <w:p w14:paraId="5C4054EA" w14:textId="77777777" w:rsidR="00101A0C" w:rsidRDefault="00101A0C">
            <w:pPr>
              <w:tabs>
                <w:tab w:val="left" w:pos="0"/>
              </w:tabs>
              <w:jc w:val="both"/>
              <w:rPr>
                <w:rFonts w:ascii="Arial" w:eastAsia="Arial" w:hAnsi="Arial" w:cs="Arial"/>
              </w:rPr>
            </w:pPr>
          </w:p>
          <w:p w14:paraId="2B067A3D" w14:textId="77777777" w:rsidR="00101A0C" w:rsidRDefault="00101A0C">
            <w:pPr>
              <w:tabs>
                <w:tab w:val="left" w:pos="0"/>
              </w:tabs>
              <w:jc w:val="both"/>
              <w:rPr>
                <w:rFonts w:ascii="Arial" w:eastAsia="Arial" w:hAnsi="Arial" w:cs="Arial"/>
              </w:rPr>
            </w:pPr>
          </w:p>
          <w:p w14:paraId="328C38D9" w14:textId="77777777" w:rsidR="00101A0C" w:rsidRDefault="00101A0C">
            <w:pPr>
              <w:tabs>
                <w:tab w:val="left" w:pos="0"/>
              </w:tabs>
              <w:jc w:val="both"/>
              <w:rPr>
                <w:rFonts w:ascii="Arial" w:eastAsia="Arial" w:hAnsi="Arial" w:cs="Arial"/>
              </w:rPr>
            </w:pPr>
          </w:p>
          <w:p w14:paraId="486DA9A2" w14:textId="77777777" w:rsidR="00101A0C" w:rsidRDefault="00101A0C">
            <w:pPr>
              <w:tabs>
                <w:tab w:val="left" w:pos="0"/>
              </w:tabs>
              <w:jc w:val="both"/>
              <w:rPr>
                <w:rFonts w:ascii="Arial" w:eastAsia="Arial" w:hAnsi="Arial" w:cs="Arial"/>
              </w:rPr>
            </w:pPr>
          </w:p>
          <w:p w14:paraId="32118CA9" w14:textId="77777777" w:rsidR="00101A0C" w:rsidRDefault="00101A0C">
            <w:pPr>
              <w:tabs>
                <w:tab w:val="left" w:pos="0"/>
              </w:tabs>
              <w:jc w:val="both"/>
              <w:rPr>
                <w:rFonts w:ascii="Arial" w:eastAsia="Arial" w:hAnsi="Arial" w:cs="Arial"/>
              </w:rPr>
            </w:pPr>
          </w:p>
          <w:p w14:paraId="664DFCF1" w14:textId="77777777" w:rsidR="00101A0C" w:rsidRDefault="00101A0C">
            <w:pPr>
              <w:tabs>
                <w:tab w:val="left" w:pos="0"/>
              </w:tabs>
              <w:jc w:val="both"/>
              <w:rPr>
                <w:rFonts w:ascii="Arial" w:eastAsia="Arial" w:hAnsi="Arial" w:cs="Arial"/>
              </w:rPr>
            </w:pPr>
          </w:p>
          <w:p w14:paraId="58EDA9AD" w14:textId="77777777" w:rsidR="00101A0C" w:rsidRDefault="00101A0C">
            <w:pPr>
              <w:tabs>
                <w:tab w:val="left" w:pos="0"/>
              </w:tabs>
              <w:jc w:val="both"/>
              <w:rPr>
                <w:rFonts w:ascii="Arial" w:eastAsia="Arial" w:hAnsi="Arial" w:cs="Arial"/>
              </w:rPr>
            </w:pPr>
          </w:p>
          <w:p w14:paraId="1C7AE885" w14:textId="77777777" w:rsidR="00101A0C" w:rsidRDefault="00864B29">
            <w:pPr>
              <w:tabs>
                <w:tab w:val="left" w:pos="0"/>
              </w:tabs>
              <w:jc w:val="both"/>
              <w:rPr>
                <w:rFonts w:ascii="Arial" w:eastAsia="Arial" w:hAnsi="Arial" w:cs="Arial"/>
              </w:rPr>
            </w:pPr>
            <w:r>
              <w:rPr>
                <w:rFonts w:ascii="Arial" w:eastAsia="Arial" w:hAnsi="Arial" w:cs="Arial"/>
              </w:rPr>
              <w:t>1.6</w:t>
            </w:r>
          </w:p>
          <w:p w14:paraId="3237042B" w14:textId="77777777" w:rsidR="00101A0C" w:rsidRDefault="00101A0C">
            <w:pPr>
              <w:tabs>
                <w:tab w:val="left" w:pos="0"/>
              </w:tabs>
              <w:jc w:val="both"/>
              <w:rPr>
                <w:rFonts w:ascii="Arial" w:eastAsia="Arial" w:hAnsi="Arial" w:cs="Arial"/>
              </w:rPr>
            </w:pPr>
          </w:p>
          <w:p w14:paraId="03A7B4E6" w14:textId="77777777" w:rsidR="00101A0C" w:rsidRDefault="00101A0C">
            <w:pPr>
              <w:tabs>
                <w:tab w:val="left" w:pos="0"/>
              </w:tabs>
              <w:jc w:val="both"/>
              <w:rPr>
                <w:rFonts w:ascii="Arial" w:eastAsia="Arial" w:hAnsi="Arial" w:cs="Arial"/>
              </w:rPr>
            </w:pPr>
          </w:p>
          <w:p w14:paraId="53D395C6" w14:textId="77777777" w:rsidR="00101A0C" w:rsidRDefault="00101A0C">
            <w:pPr>
              <w:tabs>
                <w:tab w:val="left" w:pos="0"/>
              </w:tabs>
              <w:jc w:val="both"/>
              <w:rPr>
                <w:rFonts w:ascii="Arial" w:eastAsia="Arial" w:hAnsi="Arial" w:cs="Arial"/>
              </w:rPr>
            </w:pPr>
          </w:p>
          <w:p w14:paraId="25B8C806" w14:textId="77777777" w:rsidR="00101A0C" w:rsidRDefault="00864B29">
            <w:pPr>
              <w:tabs>
                <w:tab w:val="left" w:pos="0"/>
              </w:tabs>
              <w:jc w:val="both"/>
              <w:rPr>
                <w:rFonts w:ascii="Arial" w:eastAsia="Arial" w:hAnsi="Arial" w:cs="Arial"/>
              </w:rPr>
            </w:pPr>
            <w:r>
              <w:rPr>
                <w:rFonts w:ascii="Arial" w:eastAsia="Arial" w:hAnsi="Arial" w:cs="Arial"/>
              </w:rPr>
              <w:t>1.7</w:t>
            </w:r>
          </w:p>
          <w:p w14:paraId="3CDE53CA" w14:textId="77777777" w:rsidR="00101A0C" w:rsidRDefault="00101A0C">
            <w:pPr>
              <w:tabs>
                <w:tab w:val="left" w:pos="0"/>
              </w:tabs>
              <w:jc w:val="both"/>
              <w:rPr>
                <w:rFonts w:ascii="Arial" w:eastAsia="Arial" w:hAnsi="Arial" w:cs="Arial"/>
              </w:rPr>
            </w:pPr>
          </w:p>
          <w:p w14:paraId="38413C68" w14:textId="77777777" w:rsidR="00101A0C" w:rsidRDefault="00101A0C">
            <w:pPr>
              <w:tabs>
                <w:tab w:val="left" w:pos="0"/>
              </w:tabs>
              <w:jc w:val="both"/>
              <w:rPr>
                <w:rFonts w:ascii="Arial" w:eastAsia="Arial" w:hAnsi="Arial" w:cs="Arial"/>
              </w:rPr>
            </w:pPr>
          </w:p>
          <w:p w14:paraId="1F3FDF95" w14:textId="4C818720" w:rsidR="00953ABD" w:rsidRDefault="00953ABD">
            <w:pPr>
              <w:tabs>
                <w:tab w:val="left" w:pos="0"/>
              </w:tabs>
              <w:jc w:val="both"/>
              <w:rPr>
                <w:rFonts w:ascii="Arial" w:eastAsia="Arial" w:hAnsi="Arial" w:cs="Arial"/>
              </w:rPr>
            </w:pPr>
          </w:p>
        </w:tc>
        <w:tc>
          <w:tcPr>
            <w:tcW w:w="6000" w:type="dxa"/>
            <w:shd w:val="clear" w:color="auto" w:fill="FFFFFF"/>
          </w:tcPr>
          <w:p w14:paraId="70710A27" w14:textId="7777777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The requirements detailed below are required to be completed within </w:t>
            </w:r>
            <w:proofErr w:type="spellStart"/>
            <w:r>
              <w:rPr>
                <w:rFonts w:ascii="Arial" w:eastAsia="Arial" w:hAnsi="Arial" w:cs="Arial"/>
              </w:rPr>
              <w:t>SourceDogg</w:t>
            </w:r>
            <w:proofErr w:type="spellEnd"/>
            <w:r>
              <w:rPr>
                <w:rFonts w:ascii="Arial" w:eastAsia="Arial" w:hAnsi="Arial" w:cs="Arial"/>
              </w:rPr>
              <w:t>;</w:t>
            </w:r>
          </w:p>
          <w:p w14:paraId="3B9F6EC2"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E68D43A" w14:textId="3343F88C"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Contractor Contact Details including details of a senior representative who will act as the primary contact for all discussions, correspondence, reference visits, interviews and other matters relating to this tender process (section </w:t>
            </w:r>
            <w:r w:rsidR="0035269D" w:rsidRPr="0035269D">
              <w:rPr>
                <w:rFonts w:ascii="Arial" w:eastAsia="Arial" w:hAnsi="Arial" w:cs="Arial"/>
              </w:rPr>
              <w:t>4</w:t>
            </w:r>
            <w:r>
              <w:rPr>
                <w:rFonts w:ascii="Arial" w:eastAsia="Arial" w:hAnsi="Arial" w:cs="Arial"/>
              </w:rPr>
              <w:t xml:space="preserve"> in </w:t>
            </w:r>
            <w:proofErr w:type="spellStart"/>
            <w:r>
              <w:rPr>
                <w:rFonts w:ascii="Arial" w:eastAsia="Arial" w:hAnsi="Arial" w:cs="Arial"/>
              </w:rPr>
              <w:t>SourceDogg</w:t>
            </w:r>
            <w:proofErr w:type="spellEnd"/>
            <w:r>
              <w:rPr>
                <w:rFonts w:ascii="Arial" w:eastAsia="Arial" w:hAnsi="Arial" w:cs="Arial"/>
              </w:rPr>
              <w:t>).</w:t>
            </w:r>
          </w:p>
          <w:p w14:paraId="46A2A769"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8FD482D" w14:textId="17596B0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 copy of your Public Liability Insurance min £</w:t>
            </w:r>
            <w:r w:rsidR="00C428CF">
              <w:rPr>
                <w:rFonts w:ascii="Arial" w:eastAsia="Arial" w:hAnsi="Arial" w:cs="Arial"/>
              </w:rPr>
              <w:t>2</w:t>
            </w:r>
            <w:r>
              <w:rPr>
                <w:rFonts w:ascii="Arial" w:eastAsia="Arial" w:hAnsi="Arial" w:cs="Arial"/>
              </w:rPr>
              <w:t xml:space="preserve">0 Million certificate (section </w:t>
            </w:r>
            <w:r w:rsidR="00C428CF" w:rsidRPr="00C428CF">
              <w:rPr>
                <w:rFonts w:ascii="Arial" w:eastAsia="Arial" w:hAnsi="Arial" w:cs="Arial"/>
              </w:rPr>
              <w:t>10.2</w:t>
            </w:r>
            <w:r w:rsidRPr="00C428CF">
              <w:rPr>
                <w:rFonts w:ascii="Arial" w:eastAsia="Arial" w:hAnsi="Arial" w:cs="Arial"/>
              </w:rPr>
              <w:t xml:space="preserve"> </w:t>
            </w:r>
            <w:r>
              <w:rPr>
                <w:rFonts w:ascii="Arial" w:eastAsia="Arial" w:hAnsi="Arial" w:cs="Arial"/>
              </w:rPr>
              <w:t xml:space="preserve">in </w:t>
            </w:r>
            <w:proofErr w:type="spellStart"/>
            <w:r>
              <w:rPr>
                <w:rFonts w:ascii="Arial" w:eastAsia="Arial" w:hAnsi="Arial" w:cs="Arial"/>
              </w:rPr>
              <w:t>SourceDogg</w:t>
            </w:r>
            <w:proofErr w:type="spellEnd"/>
            <w:r>
              <w:rPr>
                <w:rFonts w:ascii="Arial" w:eastAsia="Arial" w:hAnsi="Arial" w:cs="Arial"/>
              </w:rPr>
              <w:t xml:space="preserve">) </w:t>
            </w:r>
            <w:r w:rsidRPr="00C428CF">
              <w:rPr>
                <w:rFonts w:ascii="Arial" w:eastAsia="Arial" w:hAnsi="Arial" w:cs="Arial"/>
              </w:rPr>
              <w:t>or confirmation that you can commit to obtain Public Liability Insurance min £</w:t>
            </w:r>
            <w:r w:rsidR="00C428CF" w:rsidRPr="00C428CF">
              <w:rPr>
                <w:rFonts w:ascii="Arial" w:eastAsia="Arial" w:hAnsi="Arial" w:cs="Arial"/>
              </w:rPr>
              <w:t>2</w:t>
            </w:r>
            <w:r w:rsidRPr="00C428CF">
              <w:rPr>
                <w:rFonts w:ascii="Arial" w:eastAsia="Arial" w:hAnsi="Arial" w:cs="Arial"/>
              </w:rPr>
              <w:t xml:space="preserve">0 Million prior to contract commencement (section 2.3 in </w:t>
            </w:r>
            <w:proofErr w:type="spellStart"/>
            <w:r w:rsidRPr="00C428CF">
              <w:rPr>
                <w:rFonts w:ascii="Arial" w:eastAsia="Arial" w:hAnsi="Arial" w:cs="Arial"/>
              </w:rPr>
              <w:t>SourceDogg</w:t>
            </w:r>
            <w:proofErr w:type="spellEnd"/>
            <w:r w:rsidRPr="00C428CF">
              <w:rPr>
                <w:rFonts w:ascii="Arial" w:eastAsia="Arial" w:hAnsi="Arial" w:cs="Arial"/>
              </w:rPr>
              <w:t>).</w:t>
            </w:r>
          </w:p>
          <w:p w14:paraId="57C6C8CD"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012543E" w14:textId="27DD1332"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A copy of your Employers Liability Insurance min £10 Million certificate (section </w:t>
            </w:r>
            <w:r w:rsidR="00C428CF" w:rsidRPr="00C428CF">
              <w:rPr>
                <w:rFonts w:ascii="Arial" w:eastAsia="Arial" w:hAnsi="Arial" w:cs="Arial"/>
              </w:rPr>
              <w:t>10.2</w:t>
            </w:r>
            <w:r w:rsidRPr="00C428CF">
              <w:rPr>
                <w:rFonts w:ascii="Arial" w:eastAsia="Arial" w:hAnsi="Arial" w:cs="Arial"/>
              </w:rPr>
              <w:t xml:space="preserve"> </w:t>
            </w:r>
            <w:r>
              <w:rPr>
                <w:rFonts w:ascii="Arial" w:eastAsia="Arial" w:hAnsi="Arial" w:cs="Arial"/>
              </w:rPr>
              <w:t xml:space="preserve">in </w:t>
            </w:r>
            <w:proofErr w:type="spellStart"/>
            <w:r>
              <w:rPr>
                <w:rFonts w:ascii="Arial" w:eastAsia="Arial" w:hAnsi="Arial" w:cs="Arial"/>
              </w:rPr>
              <w:t>SourceDogg</w:t>
            </w:r>
            <w:proofErr w:type="spellEnd"/>
            <w:r w:rsidRPr="00C428CF">
              <w:rPr>
                <w:rFonts w:ascii="Arial" w:eastAsia="Arial" w:hAnsi="Arial" w:cs="Arial"/>
              </w:rPr>
              <w:t xml:space="preserve">) or confirmation that you can commit to obtain Employer Liability Insurance min £10 Million prior to contract commencement (section 2.5 in </w:t>
            </w:r>
            <w:proofErr w:type="spellStart"/>
            <w:r w:rsidRPr="00C428CF">
              <w:rPr>
                <w:rFonts w:ascii="Arial" w:eastAsia="Arial" w:hAnsi="Arial" w:cs="Arial"/>
              </w:rPr>
              <w:t>SourceDogg</w:t>
            </w:r>
            <w:proofErr w:type="spellEnd"/>
            <w:r w:rsidRPr="00C428CF">
              <w:rPr>
                <w:rFonts w:ascii="Arial" w:eastAsia="Arial" w:hAnsi="Arial" w:cs="Arial"/>
              </w:rPr>
              <w:t>).</w:t>
            </w:r>
          </w:p>
          <w:p w14:paraId="5A3673FC"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760C83DB" w14:textId="0BF22148"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white"/>
              </w:rPr>
            </w:pPr>
            <w:r>
              <w:rPr>
                <w:rFonts w:ascii="Arial" w:eastAsia="Arial" w:hAnsi="Arial" w:cs="Arial"/>
              </w:rPr>
              <w:t xml:space="preserve">Signed and Completed Form of Tender, Declaration of Connection with Officers or Elected Members of the Council, Certificate in Respect of Canvassing, Certificate in Respect of Bona fide Tendering, declaration of payment of national minimum wage and declaration of national living wage act (section </w:t>
            </w:r>
            <w:r w:rsidR="0035269D" w:rsidRPr="0035269D">
              <w:rPr>
                <w:rFonts w:ascii="Arial" w:eastAsia="Arial" w:hAnsi="Arial" w:cs="Arial"/>
              </w:rPr>
              <w:t>2</w:t>
            </w:r>
            <w:r>
              <w:rPr>
                <w:rFonts w:ascii="Arial" w:eastAsia="Arial" w:hAnsi="Arial" w:cs="Arial"/>
              </w:rPr>
              <w:t xml:space="preserve"> in </w:t>
            </w:r>
            <w:proofErr w:type="spellStart"/>
            <w:r>
              <w:rPr>
                <w:rFonts w:ascii="Arial" w:eastAsia="Arial" w:hAnsi="Arial" w:cs="Arial"/>
              </w:rPr>
              <w:t>SourceDogg</w:t>
            </w:r>
            <w:proofErr w:type="spellEnd"/>
            <w:r>
              <w:rPr>
                <w:rFonts w:ascii="Arial" w:eastAsia="Arial" w:hAnsi="Arial" w:cs="Arial"/>
              </w:rPr>
              <w:t>).</w:t>
            </w:r>
          </w:p>
          <w:p w14:paraId="592B52F5"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white"/>
              </w:rPr>
            </w:pPr>
          </w:p>
          <w:p w14:paraId="6E1A5825" w14:textId="7777777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white"/>
              </w:rPr>
            </w:pPr>
            <w:r>
              <w:rPr>
                <w:rFonts w:ascii="Arial" w:eastAsia="Arial" w:hAnsi="Arial" w:cs="Arial"/>
                <w:highlight w:val="white"/>
              </w:rPr>
              <w:t>Programme</w:t>
            </w:r>
          </w:p>
          <w:p w14:paraId="03B466CD" w14:textId="51A2EEDF"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highlight w:val="white"/>
              </w:rPr>
            </w:pPr>
            <w:r>
              <w:rPr>
                <w:rFonts w:ascii="Arial" w:eastAsia="Arial" w:hAnsi="Arial" w:cs="Arial"/>
                <w:highlight w:val="white"/>
              </w:rPr>
              <w:t xml:space="preserve">There is a requirement for each Tenderer to submit a Programme. This must be set out clearly the dates by which the tenderer would achieve the required section and overall completion date. The programme submitted by the successful tenderer will form an important part of the Contract Document. </w:t>
            </w:r>
          </w:p>
          <w:p w14:paraId="3AD8748E"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1CFC3A43" w14:textId="7777777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Proposed Sub-Contractors</w:t>
            </w:r>
          </w:p>
          <w:p w14:paraId="1353EB8B" w14:textId="7777777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Details are to be provided of the Tenderer’s proposed sub-contractors in relation to the Works. </w:t>
            </w:r>
          </w:p>
          <w:p w14:paraId="157FE6C0"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6C41084" w14:textId="77777777"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Parent Company Guarantee Undertakings</w:t>
            </w:r>
          </w:p>
          <w:p w14:paraId="0ABA7DB6" w14:textId="39BC17B9"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rPr>
            </w:pPr>
            <w:r>
              <w:rPr>
                <w:rFonts w:ascii="Arial" w:eastAsia="Arial" w:hAnsi="Arial" w:cs="Arial"/>
              </w:rPr>
              <w:t xml:space="preserve">A parent company guarantee may be required by the Employer. </w:t>
            </w:r>
          </w:p>
          <w:p w14:paraId="2F7555DB" w14:textId="77777777"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F6EDCCF" w14:textId="7FE6DA56"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cnfStyle w:val="000010000000" w:firstRow="0" w:lastRow="0" w:firstColumn="0" w:lastColumn="0" w:oddVBand="1" w:evenVBand="0" w:oddHBand="0" w:evenHBand="0" w:firstRowFirstColumn="0" w:firstRowLastColumn="0" w:lastRowFirstColumn="0" w:lastRowLastColumn="0"/>
            <w:tcW w:w="2295" w:type="dxa"/>
            <w:shd w:val="clear" w:color="auto" w:fill="FFFFFF"/>
          </w:tcPr>
          <w:p w14:paraId="2B19A61A" w14:textId="77777777" w:rsidR="00101A0C" w:rsidRDefault="00101A0C">
            <w:pPr>
              <w:tabs>
                <w:tab w:val="left" w:pos="0"/>
              </w:tabs>
              <w:spacing w:line="312" w:lineRule="auto"/>
              <w:jc w:val="both"/>
              <w:rPr>
                <w:rFonts w:ascii="Arial" w:eastAsia="Arial" w:hAnsi="Arial" w:cs="Arial"/>
                <w:sz w:val="24"/>
                <w:szCs w:val="24"/>
              </w:rPr>
            </w:pPr>
          </w:p>
        </w:tc>
      </w:tr>
      <w:tr w:rsidR="00101A0C" w14:paraId="63C5818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08D76DA2" w14:textId="77777777" w:rsidR="00101A0C" w:rsidRDefault="00864B29">
            <w:pPr>
              <w:tabs>
                <w:tab w:val="left" w:pos="0"/>
              </w:tabs>
              <w:jc w:val="both"/>
              <w:rPr>
                <w:rFonts w:ascii="Arial" w:eastAsia="Arial" w:hAnsi="Arial" w:cs="Arial"/>
              </w:rPr>
            </w:pPr>
            <w:r>
              <w:rPr>
                <w:rFonts w:ascii="Arial" w:eastAsia="Arial" w:hAnsi="Arial" w:cs="Arial"/>
              </w:rPr>
              <w:t>2.</w:t>
            </w:r>
          </w:p>
          <w:p w14:paraId="4B958ED5" w14:textId="77777777" w:rsidR="00101A0C" w:rsidRDefault="00101A0C">
            <w:pPr>
              <w:tabs>
                <w:tab w:val="left" w:pos="0"/>
              </w:tabs>
              <w:jc w:val="both"/>
              <w:rPr>
                <w:rFonts w:ascii="Arial" w:eastAsia="Arial" w:hAnsi="Arial" w:cs="Arial"/>
              </w:rPr>
            </w:pPr>
          </w:p>
          <w:p w14:paraId="439556F2" w14:textId="77777777" w:rsidR="00101A0C" w:rsidRDefault="00101A0C">
            <w:pPr>
              <w:tabs>
                <w:tab w:val="left" w:pos="0"/>
              </w:tabs>
              <w:jc w:val="both"/>
              <w:rPr>
                <w:rFonts w:ascii="Arial" w:eastAsia="Arial" w:hAnsi="Arial" w:cs="Arial"/>
              </w:rPr>
            </w:pPr>
          </w:p>
          <w:p w14:paraId="53356C63" w14:textId="77777777" w:rsidR="00101A0C" w:rsidRDefault="00864B29">
            <w:pPr>
              <w:tabs>
                <w:tab w:val="left" w:pos="0"/>
              </w:tabs>
              <w:jc w:val="both"/>
              <w:rPr>
                <w:rFonts w:ascii="Arial" w:eastAsia="Arial" w:hAnsi="Arial" w:cs="Arial"/>
              </w:rPr>
            </w:pPr>
            <w:r>
              <w:rPr>
                <w:rFonts w:ascii="Arial" w:eastAsia="Arial" w:hAnsi="Arial" w:cs="Arial"/>
              </w:rPr>
              <w:t>2.1</w:t>
            </w:r>
          </w:p>
          <w:p w14:paraId="438BF013" w14:textId="77777777" w:rsidR="00101A0C" w:rsidRDefault="00101A0C">
            <w:pPr>
              <w:tabs>
                <w:tab w:val="left" w:pos="0"/>
              </w:tabs>
              <w:jc w:val="both"/>
              <w:rPr>
                <w:rFonts w:ascii="Arial" w:eastAsia="Arial" w:hAnsi="Arial" w:cs="Arial"/>
              </w:rPr>
            </w:pPr>
          </w:p>
          <w:p w14:paraId="210D21DD" w14:textId="77777777" w:rsidR="00953ABD" w:rsidRDefault="00953ABD">
            <w:pPr>
              <w:tabs>
                <w:tab w:val="left" w:pos="0"/>
              </w:tabs>
              <w:jc w:val="both"/>
              <w:rPr>
                <w:rFonts w:ascii="Arial" w:eastAsia="Arial" w:hAnsi="Arial" w:cs="Arial"/>
              </w:rPr>
            </w:pPr>
          </w:p>
          <w:p w14:paraId="0FD8E9E3" w14:textId="77777777" w:rsidR="00953ABD" w:rsidRDefault="00953ABD">
            <w:pPr>
              <w:tabs>
                <w:tab w:val="left" w:pos="0"/>
              </w:tabs>
              <w:jc w:val="both"/>
              <w:rPr>
                <w:rFonts w:ascii="Arial" w:eastAsia="Arial" w:hAnsi="Arial" w:cs="Arial"/>
              </w:rPr>
            </w:pPr>
          </w:p>
          <w:p w14:paraId="4BB1B747" w14:textId="77777777" w:rsidR="0035269D" w:rsidRDefault="0035269D">
            <w:pPr>
              <w:tabs>
                <w:tab w:val="left" w:pos="0"/>
              </w:tabs>
              <w:jc w:val="both"/>
              <w:rPr>
                <w:rFonts w:ascii="Arial" w:eastAsia="Arial" w:hAnsi="Arial" w:cs="Arial"/>
              </w:rPr>
            </w:pPr>
          </w:p>
          <w:p w14:paraId="7BD0F2C9" w14:textId="77777777" w:rsidR="0035269D" w:rsidRDefault="0035269D">
            <w:pPr>
              <w:tabs>
                <w:tab w:val="left" w:pos="0"/>
              </w:tabs>
              <w:jc w:val="both"/>
              <w:rPr>
                <w:rFonts w:ascii="Arial" w:eastAsia="Arial" w:hAnsi="Arial" w:cs="Arial"/>
              </w:rPr>
            </w:pPr>
          </w:p>
          <w:p w14:paraId="50DE9B65" w14:textId="77777777" w:rsidR="005949A3" w:rsidRDefault="005949A3">
            <w:pPr>
              <w:tabs>
                <w:tab w:val="left" w:pos="0"/>
              </w:tabs>
              <w:jc w:val="both"/>
              <w:rPr>
                <w:rFonts w:ascii="Arial" w:eastAsia="Arial" w:hAnsi="Arial" w:cs="Arial"/>
              </w:rPr>
            </w:pPr>
          </w:p>
          <w:p w14:paraId="06FC419C" w14:textId="77777777" w:rsidR="005949A3" w:rsidRDefault="005949A3">
            <w:pPr>
              <w:tabs>
                <w:tab w:val="left" w:pos="0"/>
              </w:tabs>
              <w:jc w:val="both"/>
              <w:rPr>
                <w:rFonts w:ascii="Arial" w:eastAsia="Arial" w:hAnsi="Arial" w:cs="Arial"/>
              </w:rPr>
            </w:pPr>
          </w:p>
          <w:p w14:paraId="166DAA2F" w14:textId="77777777" w:rsidR="005949A3" w:rsidRDefault="005949A3">
            <w:pPr>
              <w:tabs>
                <w:tab w:val="left" w:pos="0"/>
              </w:tabs>
              <w:jc w:val="both"/>
              <w:rPr>
                <w:rFonts w:ascii="Arial" w:eastAsia="Arial" w:hAnsi="Arial" w:cs="Arial"/>
              </w:rPr>
            </w:pPr>
          </w:p>
          <w:p w14:paraId="08267C82" w14:textId="77777777" w:rsidR="005949A3" w:rsidRDefault="005949A3">
            <w:pPr>
              <w:tabs>
                <w:tab w:val="left" w:pos="0"/>
              </w:tabs>
              <w:jc w:val="both"/>
              <w:rPr>
                <w:rFonts w:ascii="Arial" w:eastAsia="Arial" w:hAnsi="Arial" w:cs="Arial"/>
              </w:rPr>
            </w:pPr>
          </w:p>
          <w:p w14:paraId="478339E1" w14:textId="77777777" w:rsidR="005949A3" w:rsidRDefault="005949A3">
            <w:pPr>
              <w:tabs>
                <w:tab w:val="left" w:pos="0"/>
              </w:tabs>
              <w:jc w:val="both"/>
              <w:rPr>
                <w:rFonts w:ascii="Arial" w:eastAsia="Arial" w:hAnsi="Arial" w:cs="Arial"/>
              </w:rPr>
            </w:pPr>
          </w:p>
          <w:p w14:paraId="10503E7D" w14:textId="77777777" w:rsidR="005949A3" w:rsidRDefault="005949A3">
            <w:pPr>
              <w:tabs>
                <w:tab w:val="left" w:pos="0"/>
              </w:tabs>
              <w:jc w:val="both"/>
              <w:rPr>
                <w:rFonts w:ascii="Arial" w:eastAsia="Arial" w:hAnsi="Arial" w:cs="Arial"/>
              </w:rPr>
            </w:pPr>
          </w:p>
          <w:p w14:paraId="7179FB67" w14:textId="77777777" w:rsidR="005949A3" w:rsidRDefault="005949A3">
            <w:pPr>
              <w:tabs>
                <w:tab w:val="left" w:pos="0"/>
              </w:tabs>
              <w:jc w:val="both"/>
              <w:rPr>
                <w:rFonts w:ascii="Arial" w:eastAsia="Arial" w:hAnsi="Arial" w:cs="Arial"/>
              </w:rPr>
            </w:pPr>
          </w:p>
          <w:p w14:paraId="6FAE8EE2" w14:textId="77777777" w:rsidR="005949A3" w:rsidRDefault="005949A3">
            <w:pPr>
              <w:tabs>
                <w:tab w:val="left" w:pos="0"/>
              </w:tabs>
              <w:jc w:val="both"/>
              <w:rPr>
                <w:rFonts w:ascii="Arial" w:eastAsia="Arial" w:hAnsi="Arial" w:cs="Arial"/>
              </w:rPr>
            </w:pPr>
          </w:p>
          <w:p w14:paraId="16AC66AB" w14:textId="77777777" w:rsidR="005949A3" w:rsidRDefault="005949A3">
            <w:pPr>
              <w:tabs>
                <w:tab w:val="left" w:pos="0"/>
              </w:tabs>
              <w:jc w:val="both"/>
              <w:rPr>
                <w:rFonts w:ascii="Arial" w:eastAsia="Arial" w:hAnsi="Arial" w:cs="Arial"/>
              </w:rPr>
            </w:pPr>
          </w:p>
          <w:p w14:paraId="6EEB7D9E" w14:textId="77777777" w:rsidR="005949A3" w:rsidRDefault="005949A3">
            <w:pPr>
              <w:tabs>
                <w:tab w:val="left" w:pos="0"/>
              </w:tabs>
              <w:jc w:val="both"/>
              <w:rPr>
                <w:rFonts w:ascii="Arial" w:eastAsia="Arial" w:hAnsi="Arial" w:cs="Arial"/>
              </w:rPr>
            </w:pPr>
          </w:p>
          <w:p w14:paraId="5B3F0BE2" w14:textId="77777777" w:rsidR="005949A3" w:rsidRDefault="005949A3">
            <w:pPr>
              <w:tabs>
                <w:tab w:val="left" w:pos="0"/>
              </w:tabs>
              <w:jc w:val="both"/>
              <w:rPr>
                <w:rFonts w:ascii="Arial" w:eastAsia="Arial" w:hAnsi="Arial" w:cs="Arial"/>
              </w:rPr>
            </w:pPr>
          </w:p>
          <w:p w14:paraId="1CB7D61D" w14:textId="77777777" w:rsidR="005949A3" w:rsidRDefault="005949A3">
            <w:pPr>
              <w:tabs>
                <w:tab w:val="left" w:pos="0"/>
              </w:tabs>
              <w:jc w:val="both"/>
              <w:rPr>
                <w:rFonts w:ascii="Arial" w:eastAsia="Arial" w:hAnsi="Arial" w:cs="Arial"/>
              </w:rPr>
            </w:pPr>
          </w:p>
          <w:p w14:paraId="695E2F9C" w14:textId="77777777" w:rsidR="005949A3" w:rsidRDefault="005949A3">
            <w:pPr>
              <w:tabs>
                <w:tab w:val="left" w:pos="0"/>
              </w:tabs>
              <w:jc w:val="both"/>
              <w:rPr>
                <w:rFonts w:ascii="Arial" w:eastAsia="Arial" w:hAnsi="Arial" w:cs="Arial"/>
              </w:rPr>
            </w:pPr>
          </w:p>
          <w:p w14:paraId="6A85E822" w14:textId="77777777" w:rsidR="00101A0C" w:rsidRDefault="00864B29">
            <w:pPr>
              <w:tabs>
                <w:tab w:val="left" w:pos="0"/>
              </w:tabs>
              <w:jc w:val="both"/>
              <w:rPr>
                <w:rFonts w:ascii="Arial" w:eastAsia="Arial" w:hAnsi="Arial" w:cs="Arial"/>
              </w:rPr>
            </w:pPr>
            <w:r>
              <w:rPr>
                <w:rFonts w:ascii="Arial" w:eastAsia="Arial" w:hAnsi="Arial" w:cs="Arial"/>
              </w:rPr>
              <w:t>2.2</w:t>
            </w:r>
          </w:p>
          <w:p w14:paraId="2E275B63" w14:textId="77777777" w:rsidR="00101A0C" w:rsidRDefault="00101A0C">
            <w:pPr>
              <w:tabs>
                <w:tab w:val="left" w:pos="0"/>
              </w:tabs>
              <w:jc w:val="both"/>
              <w:rPr>
                <w:rFonts w:ascii="Arial" w:eastAsia="Arial" w:hAnsi="Arial" w:cs="Arial"/>
              </w:rPr>
            </w:pPr>
          </w:p>
          <w:p w14:paraId="676E41FE" w14:textId="77777777" w:rsidR="00C23F93" w:rsidRDefault="00C23F93">
            <w:pPr>
              <w:tabs>
                <w:tab w:val="left" w:pos="0"/>
              </w:tabs>
              <w:jc w:val="both"/>
              <w:rPr>
                <w:rFonts w:ascii="Arial" w:eastAsia="Arial" w:hAnsi="Arial" w:cs="Arial"/>
              </w:rPr>
            </w:pPr>
          </w:p>
          <w:p w14:paraId="0BE6A5E9" w14:textId="77777777" w:rsidR="00C23F93" w:rsidRDefault="00C23F93">
            <w:pPr>
              <w:tabs>
                <w:tab w:val="left" w:pos="0"/>
              </w:tabs>
              <w:jc w:val="both"/>
              <w:rPr>
                <w:rFonts w:ascii="Arial" w:eastAsia="Arial" w:hAnsi="Arial" w:cs="Arial"/>
              </w:rPr>
            </w:pPr>
          </w:p>
          <w:p w14:paraId="2A77A00E" w14:textId="77777777" w:rsidR="00C23F93" w:rsidRDefault="00C23F93">
            <w:pPr>
              <w:tabs>
                <w:tab w:val="left" w:pos="0"/>
              </w:tabs>
              <w:jc w:val="both"/>
              <w:rPr>
                <w:rFonts w:ascii="Arial" w:eastAsia="Arial" w:hAnsi="Arial" w:cs="Arial"/>
              </w:rPr>
            </w:pPr>
          </w:p>
          <w:p w14:paraId="4A440CB5" w14:textId="77777777" w:rsidR="00C23F93" w:rsidRDefault="00C23F93">
            <w:pPr>
              <w:tabs>
                <w:tab w:val="left" w:pos="0"/>
              </w:tabs>
              <w:jc w:val="both"/>
              <w:rPr>
                <w:rFonts w:ascii="Arial" w:eastAsia="Arial" w:hAnsi="Arial" w:cs="Arial"/>
              </w:rPr>
            </w:pPr>
          </w:p>
          <w:p w14:paraId="5468290A" w14:textId="77777777" w:rsidR="005949A3" w:rsidRDefault="005949A3">
            <w:pPr>
              <w:tabs>
                <w:tab w:val="left" w:pos="0"/>
              </w:tabs>
              <w:jc w:val="both"/>
              <w:rPr>
                <w:rFonts w:ascii="Arial" w:eastAsia="Arial" w:hAnsi="Arial" w:cs="Arial"/>
              </w:rPr>
            </w:pPr>
          </w:p>
          <w:p w14:paraId="3AFB50FB" w14:textId="77777777" w:rsidR="005949A3" w:rsidRDefault="005949A3">
            <w:pPr>
              <w:tabs>
                <w:tab w:val="left" w:pos="0"/>
              </w:tabs>
              <w:jc w:val="both"/>
              <w:rPr>
                <w:rFonts w:ascii="Arial" w:eastAsia="Arial" w:hAnsi="Arial" w:cs="Arial"/>
              </w:rPr>
            </w:pPr>
          </w:p>
          <w:p w14:paraId="565E79AF" w14:textId="77777777" w:rsidR="005949A3" w:rsidRDefault="005949A3">
            <w:pPr>
              <w:tabs>
                <w:tab w:val="left" w:pos="0"/>
              </w:tabs>
              <w:jc w:val="both"/>
              <w:rPr>
                <w:rFonts w:ascii="Arial" w:eastAsia="Arial" w:hAnsi="Arial" w:cs="Arial"/>
              </w:rPr>
            </w:pPr>
          </w:p>
          <w:p w14:paraId="016F19E0" w14:textId="77777777" w:rsidR="005949A3" w:rsidRDefault="005949A3">
            <w:pPr>
              <w:tabs>
                <w:tab w:val="left" w:pos="0"/>
              </w:tabs>
              <w:jc w:val="both"/>
              <w:rPr>
                <w:rFonts w:ascii="Arial" w:eastAsia="Arial" w:hAnsi="Arial" w:cs="Arial"/>
              </w:rPr>
            </w:pPr>
          </w:p>
          <w:p w14:paraId="1E405E0D" w14:textId="77777777" w:rsidR="005949A3" w:rsidRDefault="005949A3">
            <w:pPr>
              <w:tabs>
                <w:tab w:val="left" w:pos="0"/>
              </w:tabs>
              <w:jc w:val="both"/>
              <w:rPr>
                <w:rFonts w:ascii="Arial" w:eastAsia="Arial" w:hAnsi="Arial" w:cs="Arial"/>
              </w:rPr>
            </w:pPr>
          </w:p>
          <w:p w14:paraId="2664CAA1" w14:textId="77777777" w:rsidR="005949A3" w:rsidRDefault="005949A3">
            <w:pPr>
              <w:tabs>
                <w:tab w:val="left" w:pos="0"/>
              </w:tabs>
              <w:jc w:val="both"/>
              <w:rPr>
                <w:rFonts w:ascii="Arial" w:eastAsia="Arial" w:hAnsi="Arial" w:cs="Arial"/>
              </w:rPr>
            </w:pPr>
          </w:p>
          <w:p w14:paraId="36E9A22F" w14:textId="77777777" w:rsidR="00101A0C" w:rsidRDefault="00864B29">
            <w:pPr>
              <w:tabs>
                <w:tab w:val="left" w:pos="0"/>
              </w:tabs>
              <w:jc w:val="both"/>
              <w:rPr>
                <w:rFonts w:ascii="Arial" w:eastAsia="Arial" w:hAnsi="Arial" w:cs="Arial"/>
              </w:rPr>
            </w:pPr>
            <w:r>
              <w:rPr>
                <w:rFonts w:ascii="Arial" w:eastAsia="Arial" w:hAnsi="Arial" w:cs="Arial"/>
              </w:rPr>
              <w:t>2.3</w:t>
            </w:r>
          </w:p>
          <w:p w14:paraId="3BFFA7E9" w14:textId="77777777" w:rsidR="00101A0C" w:rsidRDefault="00101A0C">
            <w:pPr>
              <w:tabs>
                <w:tab w:val="left" w:pos="0"/>
              </w:tabs>
              <w:jc w:val="both"/>
              <w:rPr>
                <w:rFonts w:ascii="Arial" w:eastAsia="Arial" w:hAnsi="Arial" w:cs="Arial"/>
              </w:rPr>
            </w:pPr>
          </w:p>
          <w:p w14:paraId="13BD4F5D" w14:textId="6D3EB68E" w:rsidR="00101A0C" w:rsidRDefault="00101A0C">
            <w:pPr>
              <w:tabs>
                <w:tab w:val="left" w:pos="0"/>
              </w:tabs>
              <w:jc w:val="both"/>
              <w:rPr>
                <w:rFonts w:ascii="Arial" w:eastAsia="Arial" w:hAnsi="Arial" w:cs="Arial"/>
              </w:rPr>
            </w:pPr>
          </w:p>
        </w:tc>
        <w:tc>
          <w:tcPr>
            <w:tcW w:w="6000" w:type="dxa"/>
          </w:tcPr>
          <w:p w14:paraId="609A5DAD" w14:textId="77777777" w:rsidR="00101A0C" w:rsidRDefault="00864B29">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 xml:space="preserve">Quality - Method Statements are to be completed within </w:t>
            </w:r>
            <w:proofErr w:type="spellStart"/>
            <w:r>
              <w:rPr>
                <w:rFonts w:ascii="Arial" w:eastAsia="Arial" w:hAnsi="Arial" w:cs="Arial"/>
              </w:rPr>
              <w:t>SourceDogg</w:t>
            </w:r>
            <w:proofErr w:type="spellEnd"/>
            <w:r>
              <w:rPr>
                <w:rFonts w:ascii="Arial" w:eastAsia="Arial" w:hAnsi="Arial" w:cs="Arial"/>
              </w:rPr>
              <w:t xml:space="preserve"> as detailed below;</w:t>
            </w:r>
          </w:p>
          <w:p w14:paraId="1D08AD36" w14:textId="77777777" w:rsidR="00101A0C" w:rsidRDefault="00101A0C">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AD41452"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 xml:space="preserve">Please submit a detailed method statement on how you will establish and manage a safe system of work. Health and Safety Information -  A statement must be submitted with the tender describing the organisation and resources which the Contractor proposes and undertakes to provide to safeguard the health and safety of operatives, including those of sub-contractors and any </w:t>
            </w:r>
            <w:r w:rsidRPr="005949A3">
              <w:rPr>
                <w:rFonts w:ascii="Arial" w:eastAsia="Arial" w:hAnsi="Arial" w:cs="Arial"/>
                <w:color w:val="000000" w:themeColor="text1"/>
              </w:rPr>
              <w:lastRenderedPageBreak/>
              <w:t>person who may be affected by the Works, including:</w:t>
            </w:r>
          </w:p>
          <w:p w14:paraId="351C9017"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p w14:paraId="23D09767"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1.</w:t>
            </w:r>
            <w:r w:rsidRPr="005949A3">
              <w:rPr>
                <w:rFonts w:ascii="Arial" w:eastAsia="Arial" w:hAnsi="Arial" w:cs="Arial"/>
                <w:color w:val="000000" w:themeColor="text1"/>
              </w:rPr>
              <w:tab/>
              <w:t>A copy of the Contractor's health and safety policy document, including risk</w:t>
            </w:r>
          </w:p>
          <w:p w14:paraId="144D041E"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ab/>
            </w:r>
            <w:proofErr w:type="gramStart"/>
            <w:r w:rsidRPr="005949A3">
              <w:rPr>
                <w:rFonts w:ascii="Arial" w:eastAsia="Arial" w:hAnsi="Arial" w:cs="Arial"/>
                <w:color w:val="000000" w:themeColor="text1"/>
              </w:rPr>
              <w:t>assessment</w:t>
            </w:r>
            <w:proofErr w:type="gramEnd"/>
            <w:r w:rsidRPr="005949A3">
              <w:rPr>
                <w:rFonts w:ascii="Arial" w:eastAsia="Arial" w:hAnsi="Arial" w:cs="Arial"/>
                <w:color w:val="000000" w:themeColor="text1"/>
              </w:rPr>
              <w:t xml:space="preserve"> procedures.</w:t>
            </w:r>
          </w:p>
          <w:p w14:paraId="69A3A121"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2.</w:t>
            </w:r>
            <w:r w:rsidRPr="005949A3">
              <w:rPr>
                <w:rFonts w:ascii="Arial" w:eastAsia="Arial" w:hAnsi="Arial" w:cs="Arial"/>
                <w:color w:val="000000" w:themeColor="text1"/>
              </w:rPr>
              <w:tab/>
              <w:t>Accident and illness records for the past five years.</w:t>
            </w:r>
          </w:p>
          <w:p w14:paraId="45694B9A"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3.</w:t>
            </w:r>
            <w:r w:rsidRPr="005949A3">
              <w:rPr>
                <w:rFonts w:ascii="Arial" w:eastAsia="Arial" w:hAnsi="Arial" w:cs="Arial"/>
                <w:color w:val="000000" w:themeColor="text1"/>
              </w:rPr>
              <w:tab/>
              <w:t>Records of previous Health and Safety Executive enforcement actions.</w:t>
            </w:r>
          </w:p>
          <w:p w14:paraId="738619E6"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4.</w:t>
            </w:r>
            <w:r w:rsidRPr="005949A3">
              <w:rPr>
                <w:rFonts w:ascii="Arial" w:eastAsia="Arial" w:hAnsi="Arial" w:cs="Arial"/>
                <w:color w:val="000000" w:themeColor="text1"/>
              </w:rPr>
              <w:tab/>
              <w:t>Records of training and training policy.</w:t>
            </w:r>
          </w:p>
          <w:p w14:paraId="7A9C8D47"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5.</w:t>
            </w:r>
            <w:r w:rsidRPr="005949A3">
              <w:rPr>
                <w:rFonts w:ascii="Arial" w:eastAsia="Arial" w:hAnsi="Arial" w:cs="Arial"/>
                <w:color w:val="000000" w:themeColor="text1"/>
              </w:rPr>
              <w:tab/>
              <w:t xml:space="preserve">The number and type of staff responsible for health and safety on this project with </w:t>
            </w:r>
          </w:p>
          <w:p w14:paraId="62E4DF64"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5949A3">
              <w:rPr>
                <w:rFonts w:ascii="Arial" w:eastAsia="Arial" w:hAnsi="Arial" w:cs="Arial"/>
                <w:color w:val="000000" w:themeColor="text1"/>
              </w:rPr>
              <w:tab/>
            </w:r>
            <w:proofErr w:type="gramStart"/>
            <w:r w:rsidRPr="005949A3">
              <w:rPr>
                <w:rFonts w:ascii="Arial" w:eastAsia="Arial" w:hAnsi="Arial" w:cs="Arial"/>
                <w:color w:val="000000" w:themeColor="text1"/>
              </w:rPr>
              <w:t>details</w:t>
            </w:r>
            <w:proofErr w:type="gramEnd"/>
            <w:r w:rsidRPr="005949A3">
              <w:rPr>
                <w:rFonts w:ascii="Arial" w:eastAsia="Arial" w:hAnsi="Arial" w:cs="Arial"/>
                <w:color w:val="000000" w:themeColor="text1"/>
              </w:rPr>
              <w:t xml:space="preserve"> of their qualifications and duties.</w:t>
            </w:r>
          </w:p>
          <w:p w14:paraId="015AF040"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p w14:paraId="3AEEE53A"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Please outline your experience in the demolition of car park structures, in particularly outlining any experience of working on a lift-slab structure.</w:t>
            </w:r>
          </w:p>
          <w:p w14:paraId="79DCB78F"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37AF2D2"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Drawing on your experience, please outline what you believe to be the three key risks to the deconstruction and advise how you would mitigate these.</w:t>
            </w:r>
          </w:p>
          <w:p w14:paraId="3EC21E28"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3474D3D" w14:textId="380BC364" w:rsidR="00101A0C"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Please provide at least one case study and reference for a project of similar size and nature and detail any team members with relevant experience who are proposed for this project.</w:t>
            </w:r>
          </w:p>
          <w:p w14:paraId="3653AB85" w14:textId="77777777" w:rsid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98D5E59"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Please outline your proposed methodology for the deconstruction of the structure including proposed site setup, proposed access and welfare facilities.</w:t>
            </w:r>
          </w:p>
          <w:p w14:paraId="2F695280"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68ECDFD"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Note that it is our intention for the market to stay active throughout the construction project. Please explain how you would manage working within an active environment and minimize disruption to local stakeholders.</w:t>
            </w:r>
          </w:p>
          <w:p w14:paraId="5F816CC7" w14:textId="77777777" w:rsidR="005949A3" w:rsidRP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2E7DF23" w14:textId="0336F087" w:rsid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5949A3">
              <w:rPr>
                <w:rFonts w:ascii="Arial" w:eastAsia="Arial" w:hAnsi="Arial" w:cs="Arial"/>
              </w:rPr>
              <w:t>You may wish to cover control of dust and noise, waste removal, deliveries and any interaction with local stakeholders.</w:t>
            </w:r>
          </w:p>
          <w:p w14:paraId="6DB62389" w14:textId="77777777" w:rsidR="005949A3" w:rsidRDefault="005949A3" w:rsidP="005949A3">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16AD5A8" w14:textId="77777777" w:rsidR="00101A0C" w:rsidRDefault="00864B29">
            <w:pPr>
              <w:tabs>
                <w:tab w:val="left" w:pos="0"/>
              </w:tabs>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Any documents requested and required as part of the response must be uploaded and appended to the relevant method statement in </w:t>
            </w:r>
            <w:proofErr w:type="spellStart"/>
            <w:r>
              <w:rPr>
                <w:rFonts w:ascii="Arial" w:eastAsia="Arial" w:hAnsi="Arial" w:cs="Arial"/>
              </w:rPr>
              <w:t>SourceDogg</w:t>
            </w:r>
            <w:proofErr w:type="spellEnd"/>
            <w:r>
              <w:rPr>
                <w:rFonts w:ascii="Arial" w:eastAsia="Arial" w:hAnsi="Arial" w:cs="Arial"/>
              </w:rPr>
              <w:t>.</w:t>
            </w:r>
          </w:p>
        </w:tc>
        <w:tc>
          <w:tcPr>
            <w:cnfStyle w:val="000010000000" w:firstRow="0" w:lastRow="0" w:firstColumn="0" w:lastColumn="0" w:oddVBand="1" w:evenVBand="0" w:oddHBand="0" w:evenHBand="0" w:firstRowFirstColumn="0" w:firstRowLastColumn="0" w:lastRowFirstColumn="0" w:lastRowLastColumn="0"/>
            <w:tcW w:w="2295" w:type="dxa"/>
          </w:tcPr>
          <w:p w14:paraId="5A936639" w14:textId="77777777" w:rsidR="00101A0C" w:rsidRDefault="00101A0C">
            <w:pPr>
              <w:tabs>
                <w:tab w:val="left" w:pos="0"/>
              </w:tabs>
              <w:spacing w:line="312" w:lineRule="auto"/>
              <w:jc w:val="both"/>
              <w:rPr>
                <w:rFonts w:ascii="Arial" w:eastAsia="Arial" w:hAnsi="Arial" w:cs="Arial"/>
                <w:sz w:val="24"/>
                <w:szCs w:val="24"/>
              </w:rPr>
            </w:pPr>
          </w:p>
        </w:tc>
      </w:tr>
      <w:tr w:rsidR="00101A0C" w14:paraId="325215E7" w14:textId="77777777" w:rsidTr="00101A0C">
        <w:tc>
          <w:tcPr>
            <w:cnfStyle w:val="000010000000" w:firstRow="0" w:lastRow="0" w:firstColumn="0" w:lastColumn="0" w:oddVBand="1" w:evenVBand="0" w:oddHBand="0" w:evenHBand="0" w:firstRowFirstColumn="0" w:firstRowLastColumn="0" w:lastRowFirstColumn="0" w:lastRowLastColumn="0"/>
            <w:tcW w:w="1008" w:type="dxa"/>
          </w:tcPr>
          <w:p w14:paraId="2B071CAB" w14:textId="77777777" w:rsidR="00101A0C" w:rsidRDefault="00864B29">
            <w:pPr>
              <w:tabs>
                <w:tab w:val="left" w:pos="0"/>
              </w:tabs>
              <w:jc w:val="both"/>
              <w:rPr>
                <w:rFonts w:ascii="Arial" w:eastAsia="Arial" w:hAnsi="Arial" w:cs="Arial"/>
              </w:rPr>
            </w:pPr>
            <w:r>
              <w:rPr>
                <w:rFonts w:ascii="Arial" w:eastAsia="Arial" w:hAnsi="Arial" w:cs="Arial"/>
              </w:rPr>
              <w:t>3.</w:t>
            </w:r>
          </w:p>
        </w:tc>
        <w:tc>
          <w:tcPr>
            <w:tcW w:w="6000" w:type="dxa"/>
          </w:tcPr>
          <w:p w14:paraId="4AE392EE" w14:textId="2076618F" w:rsidR="00101A0C" w:rsidRDefault="00864B29">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Contract Price - Tenderers are required to complete the Pricing Document in </w:t>
            </w:r>
            <w:r w:rsidR="007C7C50">
              <w:rPr>
                <w:rFonts w:ascii="Arial" w:eastAsia="Arial" w:hAnsi="Arial" w:cs="Arial"/>
              </w:rPr>
              <w:t xml:space="preserve">Preliminary document in </w:t>
            </w:r>
            <w:r>
              <w:rPr>
                <w:rFonts w:ascii="Arial" w:eastAsia="Arial" w:hAnsi="Arial" w:cs="Arial"/>
              </w:rPr>
              <w:t xml:space="preserve">the format provided and upload into </w:t>
            </w:r>
            <w:proofErr w:type="spellStart"/>
            <w:r>
              <w:rPr>
                <w:rFonts w:ascii="Arial" w:eastAsia="Arial" w:hAnsi="Arial" w:cs="Arial"/>
              </w:rPr>
              <w:t>SourceDogg</w:t>
            </w:r>
            <w:proofErr w:type="spellEnd"/>
            <w:r>
              <w:rPr>
                <w:rFonts w:ascii="Arial" w:eastAsia="Arial" w:hAnsi="Arial" w:cs="Arial"/>
              </w:rPr>
              <w:t xml:space="preserve">. Tenderers are required to ensure that all items in the pricing document are fully priced and the format of the pricing document is not amended. </w:t>
            </w:r>
          </w:p>
          <w:p w14:paraId="178880E4" w14:textId="19EE468C" w:rsidR="00101A0C" w:rsidRDefault="00101A0C">
            <w:pPr>
              <w:tabs>
                <w:tab w:val="left" w:pos="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295" w:type="dxa"/>
            <w:shd w:val="clear" w:color="auto" w:fill="auto"/>
          </w:tcPr>
          <w:p w14:paraId="6AC568CB" w14:textId="77777777" w:rsidR="00101A0C" w:rsidRDefault="00101A0C">
            <w:pPr>
              <w:tabs>
                <w:tab w:val="left" w:pos="0"/>
              </w:tabs>
              <w:spacing w:line="312" w:lineRule="auto"/>
              <w:jc w:val="both"/>
              <w:rPr>
                <w:rFonts w:ascii="Arial" w:eastAsia="Arial" w:hAnsi="Arial" w:cs="Arial"/>
                <w:sz w:val="24"/>
                <w:szCs w:val="24"/>
              </w:rPr>
            </w:pPr>
          </w:p>
        </w:tc>
      </w:tr>
    </w:tbl>
    <w:p w14:paraId="121F16F6"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4DC09F40"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71AA49D1"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2CDEC286"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78D96239"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469A12DA"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1FD20FA3"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58AE9CE8"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3DC64F11" w14:textId="77777777" w:rsidR="00101A0C" w:rsidRDefault="00101A0C">
      <w:pPr>
        <w:widowControl w:val="0"/>
        <w:pBdr>
          <w:top w:val="nil"/>
          <w:left w:val="nil"/>
          <w:bottom w:val="nil"/>
          <w:right w:val="nil"/>
          <w:between w:val="nil"/>
        </w:pBdr>
        <w:tabs>
          <w:tab w:val="left" w:pos="0"/>
        </w:tabs>
        <w:jc w:val="both"/>
        <w:rPr>
          <w:rFonts w:ascii="Arial" w:eastAsia="Arial" w:hAnsi="Arial" w:cs="Arial"/>
          <w:b/>
        </w:rPr>
      </w:pPr>
    </w:p>
    <w:p w14:paraId="08FCDE4D" w14:textId="77777777" w:rsidR="00101A0C" w:rsidRDefault="00864B29">
      <w:pPr>
        <w:pBdr>
          <w:top w:val="nil"/>
          <w:left w:val="nil"/>
          <w:bottom w:val="nil"/>
          <w:right w:val="nil"/>
          <w:between w:val="nil"/>
        </w:pBdr>
        <w:spacing w:before="240" w:after="240" w:line="276" w:lineRule="auto"/>
        <w:jc w:val="center"/>
        <w:rPr>
          <w:rFonts w:ascii="Arial" w:eastAsia="Arial" w:hAnsi="Arial" w:cs="Arial"/>
          <w:b/>
          <w:color w:val="000000"/>
          <w:sz w:val="32"/>
          <w:szCs w:val="32"/>
          <w:u w:val="single"/>
        </w:rPr>
      </w:pPr>
      <w:r>
        <w:rPr>
          <w:rFonts w:ascii="Arial" w:eastAsia="Arial" w:hAnsi="Arial" w:cs="Arial"/>
          <w:b/>
          <w:color w:val="000000"/>
          <w:sz w:val="32"/>
          <w:szCs w:val="32"/>
          <w:u w:val="single"/>
        </w:rPr>
        <w:lastRenderedPageBreak/>
        <w:t>Contents of Document A</w:t>
      </w:r>
    </w:p>
    <w:p w14:paraId="67E8E9F7" w14:textId="77777777" w:rsidR="00101A0C" w:rsidRDefault="00101A0C">
      <w:pPr>
        <w:widowControl w:val="0"/>
        <w:pBdr>
          <w:top w:val="nil"/>
          <w:left w:val="nil"/>
          <w:bottom w:val="nil"/>
          <w:right w:val="nil"/>
          <w:between w:val="nil"/>
        </w:pBdr>
        <w:tabs>
          <w:tab w:val="left" w:pos="0"/>
        </w:tabs>
        <w:jc w:val="both"/>
        <w:rPr>
          <w:rFonts w:ascii="Arial" w:eastAsia="Arial" w:hAnsi="Arial" w:cs="Arial"/>
          <w:b/>
          <w:color w:val="000000"/>
        </w:rPr>
      </w:pPr>
    </w:p>
    <w:p w14:paraId="6D649932" w14:textId="31F1807B" w:rsidR="00101A0C" w:rsidRDefault="00864B29">
      <w:pPr>
        <w:widowControl w:val="0"/>
        <w:pBdr>
          <w:top w:val="nil"/>
          <w:left w:val="nil"/>
          <w:bottom w:val="nil"/>
          <w:right w:val="nil"/>
          <w:between w:val="nil"/>
        </w:pBdr>
        <w:tabs>
          <w:tab w:val="left" w:pos="0"/>
        </w:tabs>
        <w:jc w:val="both"/>
        <w:rPr>
          <w:rFonts w:ascii="Arial" w:eastAsia="Arial" w:hAnsi="Arial" w:cs="Arial"/>
          <w:b/>
          <w:color w:val="000000"/>
        </w:rPr>
      </w:pPr>
      <w:r>
        <w:rPr>
          <w:rFonts w:ascii="Arial" w:eastAsia="Arial" w:hAnsi="Arial" w:cs="Arial"/>
          <w:b/>
          <w:color w:val="000000"/>
        </w:rPr>
        <w:t xml:space="preserve">CONTENTS: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r>
        <w:rPr>
          <w:rFonts w:ascii="Arial" w:eastAsia="Arial" w:hAnsi="Arial" w:cs="Arial"/>
          <w:b/>
          <w:color w:val="000000"/>
        </w:rPr>
        <w:tab/>
      </w:r>
      <w:r>
        <w:rPr>
          <w:rFonts w:ascii="Arial" w:eastAsia="Arial" w:hAnsi="Arial" w:cs="Arial"/>
          <w:b/>
        </w:rPr>
        <w:t xml:space="preserve">       </w:t>
      </w:r>
      <w:r w:rsidR="006F1E69">
        <w:rPr>
          <w:rFonts w:ascii="Arial" w:eastAsia="Arial" w:hAnsi="Arial" w:cs="Arial"/>
          <w:b/>
          <w:color w:val="000000"/>
        </w:rPr>
        <w:t xml:space="preserve"> </w:t>
      </w:r>
    </w:p>
    <w:p w14:paraId="475605A8" w14:textId="77777777" w:rsidR="00101A0C" w:rsidRDefault="00101A0C">
      <w:pPr>
        <w:widowControl w:val="0"/>
        <w:pBdr>
          <w:top w:val="nil"/>
          <w:left w:val="nil"/>
          <w:bottom w:val="nil"/>
          <w:right w:val="nil"/>
          <w:between w:val="nil"/>
        </w:pBdr>
        <w:tabs>
          <w:tab w:val="left" w:pos="0"/>
        </w:tabs>
        <w:ind w:left="360"/>
        <w:rPr>
          <w:rFonts w:ascii="Arial" w:eastAsia="Arial" w:hAnsi="Arial" w:cs="Arial"/>
          <w:color w:val="000000"/>
        </w:rPr>
      </w:pPr>
    </w:p>
    <w:p w14:paraId="4A23C67D" w14:textId="1AA7E13C" w:rsidR="00101A0C" w:rsidRDefault="00864B29">
      <w:pPr>
        <w:widowControl w:val="0"/>
        <w:pBdr>
          <w:top w:val="nil"/>
          <w:left w:val="nil"/>
          <w:bottom w:val="nil"/>
          <w:right w:val="nil"/>
          <w:between w:val="nil"/>
        </w:pBdr>
        <w:tabs>
          <w:tab w:val="left" w:pos="0"/>
        </w:tabs>
        <w:ind w:left="360" w:hanging="360"/>
        <w:rPr>
          <w:rFonts w:ascii="Arial" w:eastAsia="Arial" w:hAnsi="Arial" w:cs="Arial"/>
          <w:color w:val="000000"/>
        </w:rPr>
      </w:pPr>
      <w:r>
        <w:rPr>
          <w:rFonts w:ascii="Arial" w:eastAsia="Arial" w:hAnsi="Arial" w:cs="Arial"/>
          <w:color w:val="000000"/>
        </w:rPr>
        <w:t xml:space="preserve">1   </w:t>
      </w:r>
      <w:r>
        <w:rPr>
          <w:rFonts w:ascii="Arial" w:eastAsia="Arial" w:hAnsi="Arial" w:cs="Arial"/>
        </w:rPr>
        <w:t>EXECUTIVE SUMMARY</w:t>
      </w:r>
      <w:r>
        <w:rPr>
          <w:rFonts w:ascii="Arial" w:eastAsia="Arial" w:hAnsi="Arial" w:cs="Arial"/>
          <w:color w:val="000000"/>
        </w:rPr>
        <w:t xml:space="preserve">                                                </w:t>
      </w:r>
      <w:r w:rsidR="00121C24">
        <w:rPr>
          <w:rFonts w:ascii="Arial" w:eastAsia="Arial" w:hAnsi="Arial" w:cs="Arial"/>
          <w:color w:val="000000"/>
        </w:rPr>
        <w:t xml:space="preserve">                               </w:t>
      </w:r>
      <w:r>
        <w:rPr>
          <w:rFonts w:ascii="Arial" w:eastAsia="Arial" w:hAnsi="Arial" w:cs="Arial"/>
          <w:color w:val="000000"/>
        </w:rPr>
        <w:t xml:space="preserve">       </w:t>
      </w:r>
      <w:r w:rsidR="006F1E69">
        <w:rPr>
          <w:rFonts w:ascii="Arial" w:eastAsia="Arial" w:hAnsi="Arial" w:cs="Arial"/>
          <w:color w:val="000000"/>
        </w:rPr>
        <w:t xml:space="preserve"> </w:t>
      </w:r>
    </w:p>
    <w:p w14:paraId="598275B0" w14:textId="77777777" w:rsidR="00101A0C" w:rsidRDefault="00101A0C">
      <w:pPr>
        <w:widowControl w:val="0"/>
        <w:pBdr>
          <w:top w:val="nil"/>
          <w:left w:val="nil"/>
          <w:bottom w:val="nil"/>
          <w:right w:val="nil"/>
          <w:between w:val="nil"/>
        </w:pBdr>
        <w:tabs>
          <w:tab w:val="left" w:pos="0"/>
        </w:tabs>
        <w:ind w:left="360" w:hanging="360"/>
        <w:rPr>
          <w:rFonts w:ascii="Arial" w:eastAsia="Arial" w:hAnsi="Arial" w:cs="Arial"/>
          <w:color w:val="000000"/>
        </w:rPr>
      </w:pPr>
    </w:p>
    <w:p w14:paraId="7CE9B754" w14:textId="6C08189C" w:rsidR="00101A0C" w:rsidRDefault="00864B29">
      <w:pPr>
        <w:widowControl w:val="0"/>
        <w:pBdr>
          <w:top w:val="nil"/>
          <w:left w:val="nil"/>
          <w:bottom w:val="nil"/>
          <w:right w:val="nil"/>
          <w:between w:val="nil"/>
        </w:pBdr>
        <w:tabs>
          <w:tab w:val="left" w:pos="0"/>
        </w:tabs>
        <w:ind w:left="360" w:hanging="360"/>
        <w:rPr>
          <w:rFonts w:ascii="Arial" w:eastAsia="Arial" w:hAnsi="Arial" w:cs="Arial"/>
          <w:color w:val="000000"/>
        </w:rPr>
      </w:pPr>
      <w:r>
        <w:rPr>
          <w:rFonts w:ascii="Arial" w:eastAsia="Arial" w:hAnsi="Arial" w:cs="Arial"/>
          <w:color w:val="000000"/>
        </w:rPr>
        <w:t xml:space="preserve">2   </w:t>
      </w:r>
      <w:r>
        <w:rPr>
          <w:rFonts w:ascii="Arial" w:eastAsia="Arial" w:hAnsi="Arial" w:cs="Arial"/>
        </w:rPr>
        <w:t>THE OPPORTUNITY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6F1E69">
        <w:rPr>
          <w:rFonts w:ascii="Arial" w:eastAsia="Arial" w:hAnsi="Arial" w:cs="Arial"/>
          <w:color w:val="000000"/>
        </w:rPr>
        <w:t xml:space="preserve"> </w:t>
      </w:r>
    </w:p>
    <w:p w14:paraId="2D2AFBEA" w14:textId="77777777" w:rsidR="00101A0C" w:rsidRDefault="00101A0C">
      <w:pPr>
        <w:widowControl w:val="0"/>
        <w:pBdr>
          <w:top w:val="nil"/>
          <w:left w:val="nil"/>
          <w:bottom w:val="nil"/>
          <w:right w:val="nil"/>
          <w:between w:val="nil"/>
        </w:pBdr>
        <w:tabs>
          <w:tab w:val="left" w:pos="0"/>
        </w:tabs>
        <w:ind w:hanging="284"/>
        <w:rPr>
          <w:rFonts w:ascii="Arial" w:eastAsia="Arial" w:hAnsi="Arial" w:cs="Arial"/>
          <w:color w:val="000000"/>
        </w:rPr>
      </w:pPr>
    </w:p>
    <w:p w14:paraId="650F1726" w14:textId="11EBD8CC" w:rsidR="00101A0C" w:rsidRDefault="00864B29">
      <w:pPr>
        <w:widowControl w:val="0"/>
        <w:pBdr>
          <w:top w:val="nil"/>
          <w:left w:val="nil"/>
          <w:bottom w:val="nil"/>
          <w:right w:val="nil"/>
          <w:between w:val="nil"/>
        </w:pBdr>
        <w:tabs>
          <w:tab w:val="left" w:pos="0"/>
        </w:tabs>
        <w:ind w:left="360" w:hanging="360"/>
        <w:rPr>
          <w:rFonts w:ascii="Arial" w:eastAsia="Arial" w:hAnsi="Arial" w:cs="Arial"/>
          <w:color w:val="000000"/>
        </w:rPr>
      </w:pPr>
      <w:r>
        <w:rPr>
          <w:rFonts w:ascii="Arial" w:eastAsia="Arial" w:hAnsi="Arial" w:cs="Arial"/>
          <w:color w:val="000000"/>
        </w:rPr>
        <w:t xml:space="preserve">3   </w:t>
      </w:r>
      <w:r>
        <w:rPr>
          <w:rFonts w:ascii="Arial" w:eastAsia="Arial" w:hAnsi="Arial" w:cs="Arial"/>
        </w:rPr>
        <w:t>PRINCIPLES OF THE PROJECT CONTRACT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sidR="00121C24">
        <w:rPr>
          <w:rFonts w:ascii="Arial" w:eastAsia="Arial" w:hAnsi="Arial" w:cs="Arial"/>
          <w:color w:val="000000"/>
        </w:rPr>
        <w:t xml:space="preserve"> </w:t>
      </w:r>
      <w:r>
        <w:rPr>
          <w:rFonts w:ascii="Arial" w:eastAsia="Arial" w:hAnsi="Arial" w:cs="Arial"/>
          <w:color w:val="000000"/>
        </w:rPr>
        <w:t xml:space="preserve">     </w:t>
      </w:r>
      <w:r w:rsidR="006F1E69">
        <w:rPr>
          <w:rFonts w:ascii="Arial" w:eastAsia="Arial" w:hAnsi="Arial" w:cs="Arial"/>
          <w:color w:val="000000"/>
        </w:rPr>
        <w:t xml:space="preserve"> </w:t>
      </w:r>
    </w:p>
    <w:p w14:paraId="0EF7F02A" w14:textId="77777777" w:rsidR="00101A0C" w:rsidRDefault="00101A0C">
      <w:pPr>
        <w:widowControl w:val="0"/>
        <w:pBdr>
          <w:top w:val="nil"/>
          <w:left w:val="nil"/>
          <w:bottom w:val="nil"/>
          <w:right w:val="nil"/>
          <w:between w:val="nil"/>
        </w:pBdr>
        <w:tabs>
          <w:tab w:val="left" w:pos="0"/>
        </w:tabs>
        <w:ind w:hanging="284"/>
        <w:rPr>
          <w:rFonts w:ascii="Arial" w:eastAsia="Arial" w:hAnsi="Arial" w:cs="Arial"/>
          <w:color w:val="000000"/>
        </w:rPr>
      </w:pPr>
    </w:p>
    <w:p w14:paraId="58C52930" w14:textId="4019C584" w:rsidR="00101A0C" w:rsidRDefault="00864B29">
      <w:pPr>
        <w:widowControl w:val="0"/>
        <w:pBdr>
          <w:top w:val="nil"/>
          <w:left w:val="nil"/>
          <w:bottom w:val="nil"/>
          <w:right w:val="nil"/>
          <w:between w:val="nil"/>
        </w:pBdr>
        <w:tabs>
          <w:tab w:val="left" w:pos="0"/>
        </w:tabs>
        <w:ind w:left="360" w:hanging="360"/>
        <w:rPr>
          <w:rFonts w:ascii="Arial" w:eastAsia="Arial" w:hAnsi="Arial" w:cs="Arial"/>
          <w:color w:val="000000"/>
        </w:rPr>
      </w:pPr>
      <w:r>
        <w:rPr>
          <w:rFonts w:ascii="Arial" w:eastAsia="Arial" w:hAnsi="Arial" w:cs="Arial"/>
          <w:color w:val="000000"/>
        </w:rPr>
        <w:t>4   SUBMISSION REQUIREMENTS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sidR="006F1E69">
        <w:rPr>
          <w:rFonts w:ascii="Arial" w:eastAsia="Arial" w:hAnsi="Arial" w:cs="Arial"/>
          <w:color w:val="000000"/>
        </w:rPr>
        <w:t xml:space="preserve"> </w:t>
      </w:r>
    </w:p>
    <w:p w14:paraId="1EC9FD8B"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46106E93"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7F6ED644" w14:textId="77777777" w:rsidR="00101A0C" w:rsidRDefault="00864B29">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r>
        <w:rPr>
          <w:rFonts w:ascii="Arial" w:eastAsia="Arial" w:hAnsi="Arial" w:cs="Arial"/>
          <w:b/>
        </w:rPr>
        <w:t>APPENDICES:</w:t>
      </w:r>
    </w:p>
    <w:p w14:paraId="5A1ED8E0"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10BCAD0D"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31477469"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5B93AABF" w14:textId="77777777"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 xml:space="preserve">Appendix </w:t>
      </w:r>
      <w:proofErr w:type="gramStart"/>
      <w:r w:rsidRPr="007C7C50">
        <w:rPr>
          <w:rFonts w:ascii="Arial" w:eastAsia="Arial" w:hAnsi="Arial" w:cs="Arial"/>
          <w:b/>
          <w:color w:val="000000"/>
        </w:rPr>
        <w:t>A</w:t>
      </w:r>
      <w:proofErr w:type="gramEnd"/>
      <w:r w:rsidRPr="007C7C50">
        <w:rPr>
          <w:rFonts w:ascii="Arial" w:eastAsia="Arial" w:hAnsi="Arial" w:cs="Arial"/>
          <w:b/>
          <w:color w:val="000000"/>
        </w:rPr>
        <w:t xml:space="preserve"> List of Tender Drawings &amp; Specifications  </w:t>
      </w:r>
    </w:p>
    <w:p w14:paraId="4B0A57C6" w14:textId="77777777"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 xml:space="preserve">Appendix B Outline Programme  </w:t>
      </w:r>
    </w:p>
    <w:p w14:paraId="66D62078" w14:textId="77777777"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 xml:space="preserve">Appendix C Surveys and Reports  </w:t>
      </w:r>
    </w:p>
    <w:p w14:paraId="3FA877C2" w14:textId="77777777"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 xml:space="preserve">Appendix D Principal Designer Pre-Construction Information  </w:t>
      </w:r>
    </w:p>
    <w:p w14:paraId="3D0710FD" w14:textId="336E62EC"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Appendix E Precautionary Propping Design</w:t>
      </w:r>
      <w:r w:rsidR="00826BC2">
        <w:rPr>
          <w:rFonts w:ascii="Arial" w:eastAsia="Arial" w:hAnsi="Arial" w:cs="Arial"/>
          <w:b/>
          <w:color w:val="000000"/>
        </w:rPr>
        <w:t xml:space="preserve"> </w:t>
      </w:r>
      <w:r w:rsidRPr="007C7C50">
        <w:rPr>
          <w:rFonts w:ascii="Arial" w:eastAsia="Arial" w:hAnsi="Arial" w:cs="Arial"/>
          <w:b/>
          <w:color w:val="000000"/>
        </w:rPr>
        <w:t xml:space="preserve">C  </w:t>
      </w:r>
    </w:p>
    <w:p w14:paraId="532386A3" w14:textId="77777777"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 xml:space="preserve">Appendix F Structural Engineer Demolition Specification   </w:t>
      </w:r>
    </w:p>
    <w:p w14:paraId="14F0F50F" w14:textId="7A08A6D0" w:rsidR="007C7C50" w:rsidRP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Pr>
          <w:rFonts w:ascii="Arial" w:eastAsia="Arial" w:hAnsi="Arial" w:cs="Arial"/>
          <w:b/>
          <w:color w:val="000000"/>
        </w:rPr>
        <w:t xml:space="preserve">Appendix G </w:t>
      </w:r>
      <w:r w:rsidRPr="007C7C50">
        <w:rPr>
          <w:rFonts w:ascii="Arial" w:eastAsia="Arial" w:hAnsi="Arial" w:cs="Arial"/>
          <w:b/>
          <w:color w:val="000000"/>
        </w:rPr>
        <w:t xml:space="preserve">Site Layout and Title Plan  </w:t>
      </w:r>
    </w:p>
    <w:p w14:paraId="1D49ABD3" w14:textId="643A80DC" w:rsidR="00101A0C"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sidRPr="007C7C50">
        <w:rPr>
          <w:rFonts w:ascii="Arial" w:eastAsia="Arial" w:hAnsi="Arial" w:cs="Arial"/>
          <w:b/>
          <w:color w:val="000000"/>
        </w:rPr>
        <w:t>App</w:t>
      </w:r>
      <w:r w:rsidR="00826BC2">
        <w:rPr>
          <w:rFonts w:ascii="Arial" w:eastAsia="Arial" w:hAnsi="Arial" w:cs="Arial"/>
          <w:b/>
          <w:color w:val="000000"/>
        </w:rPr>
        <w:t xml:space="preserve">endix </w:t>
      </w:r>
      <w:proofErr w:type="gramStart"/>
      <w:r w:rsidR="00826BC2">
        <w:rPr>
          <w:rFonts w:ascii="Arial" w:eastAsia="Arial" w:hAnsi="Arial" w:cs="Arial"/>
          <w:b/>
          <w:color w:val="000000"/>
        </w:rPr>
        <w:t>H  Additional</w:t>
      </w:r>
      <w:proofErr w:type="gramEnd"/>
      <w:r w:rsidR="00826BC2">
        <w:rPr>
          <w:rFonts w:ascii="Arial" w:eastAsia="Arial" w:hAnsi="Arial" w:cs="Arial"/>
          <w:b/>
          <w:color w:val="000000"/>
        </w:rPr>
        <w:t xml:space="preserve"> Contract Am</w:t>
      </w:r>
      <w:r>
        <w:rPr>
          <w:rFonts w:ascii="Arial" w:eastAsia="Arial" w:hAnsi="Arial" w:cs="Arial"/>
          <w:b/>
          <w:color w:val="000000"/>
        </w:rPr>
        <w:t>endment</w:t>
      </w:r>
    </w:p>
    <w:p w14:paraId="6C929E5F" w14:textId="30F87C03" w:rsidR="007C7C50" w:rsidRDefault="007C7C50"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r>
        <w:rPr>
          <w:rFonts w:ascii="Arial" w:eastAsia="Arial" w:hAnsi="Arial" w:cs="Arial"/>
          <w:b/>
          <w:color w:val="000000"/>
        </w:rPr>
        <w:t>Appendix I   Form of Tender</w:t>
      </w:r>
    </w:p>
    <w:p w14:paraId="1B6B67CF" w14:textId="50D01E5D" w:rsidR="00007DF2" w:rsidRDefault="00007DF2" w:rsidP="007C7C50">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2E5182AA"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080E7267"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2D478733"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2C1A88B2"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10FACDFD"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00BD14AB"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70CE889C"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3E5BB41F"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5F19DA68"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7DDCBD1E"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185012F9"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color w:val="000000"/>
        </w:rPr>
      </w:pPr>
    </w:p>
    <w:p w14:paraId="52F4A3A9"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0E3775FF"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00B664D3"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70469411"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5EAB50D4"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6D48B5BF"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19714D56"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2AB093EA"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53275046"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263F6639" w14:textId="77777777" w:rsidR="00101A0C" w:rsidRDefault="00101A0C">
      <w:pPr>
        <w:widowControl w:val="0"/>
        <w:pBdr>
          <w:top w:val="nil"/>
          <w:left w:val="nil"/>
          <w:bottom w:val="nil"/>
          <w:right w:val="nil"/>
          <w:between w:val="nil"/>
        </w:pBdr>
        <w:tabs>
          <w:tab w:val="left" w:pos="851"/>
          <w:tab w:val="left" w:pos="1843"/>
          <w:tab w:val="left" w:pos="3119"/>
          <w:tab w:val="left" w:pos="4253"/>
        </w:tabs>
        <w:rPr>
          <w:rFonts w:ascii="Arial" w:eastAsia="Arial" w:hAnsi="Arial" w:cs="Arial"/>
          <w:b/>
        </w:rPr>
      </w:pPr>
    </w:p>
    <w:p w14:paraId="22A69326" w14:textId="77777777" w:rsidR="00101A0C" w:rsidRPr="00280633" w:rsidRDefault="00864B29">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1</w:t>
      </w:r>
      <w:r>
        <w:rPr>
          <w:rFonts w:ascii="Arial" w:eastAsia="Arial" w:hAnsi="Arial" w:cs="Arial"/>
          <w:b/>
        </w:rPr>
        <w:tab/>
      </w:r>
      <w:r w:rsidRPr="00280633">
        <w:rPr>
          <w:rFonts w:ascii="Arial" w:eastAsia="Arial" w:hAnsi="Arial" w:cs="Arial"/>
          <w:b/>
        </w:rPr>
        <w:t>EXECUTIVE SUMMARY</w:t>
      </w:r>
    </w:p>
    <w:p w14:paraId="6B67D5F2" w14:textId="77777777" w:rsidR="00101A0C" w:rsidRPr="00280633" w:rsidRDefault="00101A0C">
      <w:pPr>
        <w:widowControl w:val="0"/>
        <w:tabs>
          <w:tab w:val="left" w:pos="851"/>
          <w:tab w:val="left" w:pos="1843"/>
          <w:tab w:val="left" w:pos="3119"/>
          <w:tab w:val="left" w:pos="4253"/>
        </w:tabs>
        <w:jc w:val="both"/>
        <w:rPr>
          <w:rFonts w:ascii="Arial" w:eastAsia="Arial" w:hAnsi="Arial" w:cs="Arial"/>
        </w:rPr>
      </w:pPr>
    </w:p>
    <w:p w14:paraId="09878726" w14:textId="347F5B88" w:rsidR="00101A0C" w:rsidRDefault="00864B29" w:rsidP="00280633">
      <w:pPr>
        <w:pStyle w:val="ListParagraph"/>
        <w:widowControl w:val="0"/>
        <w:numPr>
          <w:ilvl w:val="1"/>
          <w:numId w:val="4"/>
        </w:numPr>
        <w:tabs>
          <w:tab w:val="left" w:pos="851"/>
          <w:tab w:val="left" w:pos="1843"/>
          <w:tab w:val="left" w:pos="3119"/>
          <w:tab w:val="left" w:pos="4253"/>
        </w:tabs>
        <w:jc w:val="both"/>
        <w:rPr>
          <w:rFonts w:ascii="Arial" w:eastAsia="Arial" w:hAnsi="Arial" w:cs="Arial"/>
          <w:b/>
        </w:rPr>
      </w:pPr>
      <w:r w:rsidRPr="00280633">
        <w:rPr>
          <w:rFonts w:ascii="Arial" w:eastAsia="Arial" w:hAnsi="Arial" w:cs="Arial"/>
          <w:b/>
        </w:rPr>
        <w:t>Overview of Project</w:t>
      </w:r>
    </w:p>
    <w:p w14:paraId="0158E1EC" w14:textId="77777777" w:rsidR="00280633" w:rsidRPr="00280633" w:rsidRDefault="00280633" w:rsidP="00280633">
      <w:pPr>
        <w:widowControl w:val="0"/>
        <w:tabs>
          <w:tab w:val="left" w:pos="851"/>
          <w:tab w:val="left" w:pos="1843"/>
          <w:tab w:val="left" w:pos="3119"/>
          <w:tab w:val="left" w:pos="4253"/>
        </w:tabs>
        <w:jc w:val="both"/>
        <w:rPr>
          <w:rFonts w:ascii="Arial" w:eastAsia="Arial" w:hAnsi="Arial" w:cs="Arial"/>
          <w:b/>
        </w:rPr>
      </w:pPr>
    </w:p>
    <w:p w14:paraId="1DF41C1F" w14:textId="510AFB49" w:rsidR="00280633" w:rsidRPr="00280633" w:rsidRDefault="00280633" w:rsidP="00280633">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1.1.1</w:t>
      </w:r>
      <w:r w:rsidRPr="00280633">
        <w:rPr>
          <w:rFonts w:ascii="Arial" w:eastAsia="Arial" w:hAnsi="Arial" w:cs="Arial"/>
          <w:b/>
        </w:rPr>
        <w:t>The tendering contractor should be aware that the car park is a “lift slab” construction, this type of structure is known to have experienced structural failures.  As such the employer is seeking suitably qualified contractors to undertake a full assessment of the structure and prepare a safe working procedure for its demolition.  The temporary works drawings and reports included within the tender documents provided is an assessment of the structure at the time of inspection and its current condition.  These documents have been prepared on behalf of the Employer both to advise of and reduce the risks associated with the condition of the current structure ahead of and during its demolition. </w:t>
      </w:r>
    </w:p>
    <w:p w14:paraId="38E783B0" w14:textId="77777777" w:rsidR="00280633" w:rsidRPr="00280633" w:rsidRDefault="00280633" w:rsidP="00280633">
      <w:pPr>
        <w:widowControl w:val="0"/>
        <w:tabs>
          <w:tab w:val="left" w:pos="851"/>
          <w:tab w:val="left" w:pos="1843"/>
          <w:tab w:val="left" w:pos="3119"/>
          <w:tab w:val="left" w:pos="4253"/>
        </w:tabs>
        <w:jc w:val="both"/>
        <w:rPr>
          <w:rFonts w:ascii="Arial" w:eastAsia="Arial" w:hAnsi="Arial" w:cs="Arial"/>
          <w:b/>
        </w:rPr>
      </w:pPr>
      <w:r w:rsidRPr="00280633">
        <w:rPr>
          <w:rFonts w:ascii="Arial" w:eastAsia="Arial" w:hAnsi="Arial" w:cs="Arial"/>
          <w:b/>
        </w:rPr>
        <w:t> </w:t>
      </w:r>
    </w:p>
    <w:p w14:paraId="24B3DA25" w14:textId="77777777" w:rsidR="00280633" w:rsidRPr="00280633" w:rsidRDefault="00280633" w:rsidP="00280633">
      <w:pPr>
        <w:widowControl w:val="0"/>
        <w:tabs>
          <w:tab w:val="left" w:pos="851"/>
          <w:tab w:val="left" w:pos="1843"/>
          <w:tab w:val="left" w:pos="3119"/>
          <w:tab w:val="left" w:pos="4253"/>
        </w:tabs>
        <w:jc w:val="both"/>
        <w:rPr>
          <w:rFonts w:ascii="Arial" w:eastAsia="Arial" w:hAnsi="Arial" w:cs="Arial"/>
          <w:b/>
        </w:rPr>
      </w:pPr>
      <w:r w:rsidRPr="00280633">
        <w:rPr>
          <w:rFonts w:ascii="Arial" w:eastAsia="Arial" w:hAnsi="Arial" w:cs="Arial"/>
          <w:b/>
        </w:rPr>
        <w:t>The tendering contractor should ensure that they study these documents and the risks associated with the structure in its current form and the proposed methodology for demolition to ensure all are fully considered.  Particular attention should be focused upon any live loads created during the demolition process and ensuring these are kept to an absolute minimum.”</w:t>
      </w:r>
    </w:p>
    <w:p w14:paraId="7D836324" w14:textId="77777777" w:rsidR="00280633" w:rsidRPr="00280633" w:rsidRDefault="00280633" w:rsidP="00280633">
      <w:pPr>
        <w:widowControl w:val="0"/>
        <w:tabs>
          <w:tab w:val="left" w:pos="851"/>
          <w:tab w:val="left" w:pos="1843"/>
          <w:tab w:val="left" w:pos="3119"/>
          <w:tab w:val="left" w:pos="4253"/>
        </w:tabs>
        <w:jc w:val="both"/>
        <w:rPr>
          <w:rFonts w:ascii="Arial" w:eastAsia="Arial" w:hAnsi="Arial" w:cs="Arial"/>
          <w:b/>
        </w:rPr>
      </w:pPr>
    </w:p>
    <w:p w14:paraId="6F9BC308" w14:textId="77777777" w:rsidR="00101A0C" w:rsidRPr="00280633" w:rsidRDefault="00864B29">
      <w:pPr>
        <w:widowControl w:val="0"/>
        <w:tabs>
          <w:tab w:val="left" w:pos="851"/>
          <w:tab w:val="left" w:pos="1843"/>
          <w:tab w:val="left" w:pos="3119"/>
          <w:tab w:val="left" w:pos="4253"/>
        </w:tabs>
        <w:ind w:left="851"/>
        <w:jc w:val="both"/>
        <w:rPr>
          <w:rFonts w:ascii="Arial" w:eastAsia="Arial" w:hAnsi="Arial" w:cs="Arial"/>
          <w:b/>
        </w:rPr>
      </w:pPr>
      <w:r w:rsidRPr="00280633">
        <w:rPr>
          <w:rFonts w:ascii="Arial" w:eastAsia="Arial" w:hAnsi="Arial" w:cs="Arial"/>
          <w:b/>
        </w:rPr>
        <w:t>1.2</w:t>
      </w:r>
      <w:r w:rsidRPr="00280633">
        <w:rPr>
          <w:rFonts w:ascii="Arial" w:eastAsia="Arial" w:hAnsi="Arial" w:cs="Arial"/>
          <w:b/>
        </w:rPr>
        <w:tab/>
        <w:t>Project Aims and Objectives</w:t>
      </w:r>
    </w:p>
    <w:p w14:paraId="4595FDF8" w14:textId="77777777" w:rsidR="00101A0C" w:rsidRPr="00280633" w:rsidRDefault="00101A0C">
      <w:pPr>
        <w:widowControl w:val="0"/>
        <w:tabs>
          <w:tab w:val="left" w:pos="851"/>
          <w:tab w:val="left" w:pos="1843"/>
          <w:tab w:val="left" w:pos="3119"/>
          <w:tab w:val="left" w:pos="4253"/>
        </w:tabs>
        <w:ind w:left="851"/>
        <w:jc w:val="both"/>
        <w:rPr>
          <w:rFonts w:ascii="Arial" w:eastAsia="Arial" w:hAnsi="Arial" w:cs="Arial"/>
        </w:rPr>
      </w:pPr>
    </w:p>
    <w:p w14:paraId="263CFADF"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sidRPr="00280633">
        <w:rPr>
          <w:rFonts w:ascii="Arial" w:eastAsia="Arial" w:hAnsi="Arial" w:cs="Arial"/>
          <w:b/>
        </w:rPr>
        <w:t>1.3</w:t>
      </w:r>
      <w:r w:rsidRPr="00280633">
        <w:rPr>
          <w:rFonts w:ascii="Arial" w:eastAsia="Arial" w:hAnsi="Arial" w:cs="Arial"/>
          <w:b/>
        </w:rPr>
        <w:tab/>
        <w:t>The Site</w:t>
      </w:r>
    </w:p>
    <w:p w14:paraId="0C710672"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55816EDD" w14:textId="77777777" w:rsidR="00101A0C" w:rsidRDefault="00864B29" w:rsidP="007D2903">
      <w:pPr>
        <w:rPr>
          <w:rFonts w:ascii="Arial" w:eastAsia="Arial" w:hAnsi="Arial" w:cs="Arial"/>
        </w:rPr>
      </w:pPr>
      <w:r>
        <w:rPr>
          <w:rFonts w:ascii="Arial" w:eastAsia="Arial" w:hAnsi="Arial" w:cs="Arial"/>
        </w:rPr>
        <w:t>1.3.1</w:t>
      </w:r>
      <w:r>
        <w:rPr>
          <w:rFonts w:ascii="Arial" w:eastAsia="Arial" w:hAnsi="Arial" w:cs="Arial"/>
        </w:rPr>
        <w:tab/>
        <w:t>Site Visit</w:t>
      </w:r>
    </w:p>
    <w:p w14:paraId="6186F850" w14:textId="77777777" w:rsidR="00101A0C" w:rsidRDefault="00101A0C">
      <w:pPr>
        <w:rPr>
          <w:rFonts w:ascii="Arial" w:eastAsia="Arial" w:hAnsi="Arial" w:cs="Arial"/>
          <w:b/>
        </w:rPr>
      </w:pPr>
    </w:p>
    <w:p w14:paraId="11F101B6" w14:textId="28AD6653" w:rsidR="00101A0C" w:rsidRDefault="00864B29">
      <w:pPr>
        <w:ind w:left="852" w:hanging="855"/>
        <w:rPr>
          <w:rFonts w:ascii="Arial" w:eastAsia="Arial" w:hAnsi="Arial" w:cs="Arial"/>
        </w:rPr>
      </w:pPr>
      <w:r>
        <w:rPr>
          <w:rFonts w:ascii="Arial" w:eastAsia="Arial" w:hAnsi="Arial" w:cs="Arial"/>
        </w:rPr>
        <w:t>1.3.1.1</w:t>
      </w:r>
      <w:r>
        <w:rPr>
          <w:rFonts w:ascii="Arial" w:eastAsia="Arial" w:hAnsi="Arial" w:cs="Arial"/>
        </w:rPr>
        <w:tab/>
        <w:t xml:space="preserve">Tenderers will be allowed to visit, inspect and examine the </w:t>
      </w:r>
      <w:proofErr w:type="spellStart"/>
      <w:r w:rsidR="0002048B" w:rsidRPr="0002048B">
        <w:rPr>
          <w:rFonts w:ascii="Arial" w:eastAsia="Arial" w:hAnsi="Arial" w:cs="Arial"/>
          <w:color w:val="000000" w:themeColor="text1"/>
        </w:rPr>
        <w:t>Northminster</w:t>
      </w:r>
      <w:proofErr w:type="spellEnd"/>
      <w:r w:rsidR="0002048B" w:rsidRPr="0002048B">
        <w:rPr>
          <w:rFonts w:ascii="Arial" w:eastAsia="Arial" w:hAnsi="Arial" w:cs="Arial"/>
          <w:color w:val="000000" w:themeColor="text1"/>
        </w:rPr>
        <w:t xml:space="preserve"> Car Park</w:t>
      </w:r>
      <w:r w:rsidRPr="0002048B">
        <w:rPr>
          <w:rFonts w:ascii="Arial" w:eastAsia="Arial" w:hAnsi="Arial" w:cs="Arial"/>
          <w:color w:val="000000" w:themeColor="text1"/>
        </w:rPr>
        <w:t xml:space="preserve"> </w:t>
      </w:r>
      <w:r>
        <w:rPr>
          <w:rFonts w:ascii="Arial" w:eastAsia="Arial" w:hAnsi="Arial" w:cs="Arial"/>
        </w:rPr>
        <w:t>site during the tender period.</w:t>
      </w:r>
    </w:p>
    <w:p w14:paraId="65DB6521" w14:textId="77777777" w:rsidR="00101A0C" w:rsidRDefault="00101A0C">
      <w:pPr>
        <w:ind w:left="852" w:hanging="855"/>
        <w:rPr>
          <w:rFonts w:ascii="Arial" w:eastAsia="Arial" w:hAnsi="Arial" w:cs="Arial"/>
        </w:rPr>
      </w:pPr>
    </w:p>
    <w:p w14:paraId="2CC37DCE" w14:textId="3F369C4F" w:rsidR="00101A0C" w:rsidRDefault="00864B29">
      <w:pPr>
        <w:ind w:left="852" w:hanging="855"/>
        <w:rPr>
          <w:rFonts w:ascii="Arial" w:eastAsia="Arial" w:hAnsi="Arial" w:cs="Arial"/>
        </w:rPr>
      </w:pPr>
      <w:r>
        <w:rPr>
          <w:rFonts w:ascii="Arial" w:eastAsia="Arial" w:hAnsi="Arial" w:cs="Arial"/>
        </w:rPr>
        <w:t>1.3.1.2</w:t>
      </w:r>
      <w:r>
        <w:rPr>
          <w:rFonts w:ascii="Arial" w:eastAsia="Arial" w:hAnsi="Arial" w:cs="Arial"/>
        </w:rPr>
        <w:tab/>
        <w:t>The Tenderer is recommended to familiarise itself with the extent of the works required and to generally satisfy itself on all matters, which may in any way influence its tender submission, of the site to ascertain all particulars relating to and affecting the proposed works, including but no</w:t>
      </w:r>
      <w:r w:rsidR="0002048B">
        <w:rPr>
          <w:rFonts w:ascii="Arial" w:eastAsia="Arial" w:hAnsi="Arial" w:cs="Arial"/>
        </w:rPr>
        <w:t>t</w:t>
      </w:r>
      <w:r>
        <w:rPr>
          <w:rFonts w:ascii="Arial" w:eastAsia="Arial" w:hAnsi="Arial" w:cs="Arial"/>
        </w:rPr>
        <w:t xml:space="preserve"> limited and the execution of the contract generally as no claim afterwards on the grounds of want of such knowledge will be entertained.</w:t>
      </w:r>
    </w:p>
    <w:p w14:paraId="62BE0101" w14:textId="77777777" w:rsidR="00101A0C" w:rsidRDefault="00101A0C">
      <w:pPr>
        <w:ind w:left="852" w:hanging="855"/>
        <w:rPr>
          <w:rFonts w:ascii="Arial" w:eastAsia="Arial" w:hAnsi="Arial" w:cs="Arial"/>
        </w:rPr>
      </w:pPr>
    </w:p>
    <w:p w14:paraId="2E3973E8" w14:textId="77777777" w:rsidR="00101A0C" w:rsidRDefault="00864B29">
      <w:pPr>
        <w:ind w:left="852" w:hanging="855"/>
        <w:rPr>
          <w:rFonts w:ascii="Arial" w:eastAsia="Arial" w:hAnsi="Arial" w:cs="Arial"/>
        </w:rPr>
      </w:pPr>
      <w:r>
        <w:rPr>
          <w:rFonts w:ascii="Arial" w:eastAsia="Arial" w:hAnsi="Arial" w:cs="Arial"/>
        </w:rPr>
        <w:t>1.3.1.3</w:t>
      </w:r>
      <w:r>
        <w:rPr>
          <w:rFonts w:ascii="Arial" w:eastAsia="Arial" w:hAnsi="Arial" w:cs="Arial"/>
        </w:rPr>
        <w:tab/>
        <w:t>Should the Tenderer determine not to visit the site then no claim or adjustment to the tender prices due to a lack of knowledge or appreciation of the site requirements will be considered.</w:t>
      </w:r>
    </w:p>
    <w:p w14:paraId="6D205E60" w14:textId="77777777" w:rsidR="00101A0C" w:rsidRDefault="00101A0C">
      <w:pPr>
        <w:ind w:left="852" w:hanging="855"/>
        <w:rPr>
          <w:rFonts w:ascii="Arial" w:eastAsia="Arial" w:hAnsi="Arial" w:cs="Arial"/>
        </w:rPr>
      </w:pPr>
    </w:p>
    <w:p w14:paraId="0DD17394" w14:textId="6F5BB024" w:rsidR="00101A0C" w:rsidRDefault="00864B29">
      <w:pPr>
        <w:ind w:left="852" w:hanging="855"/>
        <w:rPr>
          <w:rFonts w:ascii="Arial" w:eastAsia="Arial" w:hAnsi="Arial" w:cs="Arial"/>
        </w:rPr>
      </w:pPr>
      <w:r>
        <w:rPr>
          <w:rFonts w:ascii="Arial" w:eastAsia="Arial" w:hAnsi="Arial" w:cs="Arial"/>
        </w:rPr>
        <w:t>1.3.1.4</w:t>
      </w:r>
      <w:r>
        <w:rPr>
          <w:rFonts w:ascii="Arial" w:eastAsia="Arial" w:hAnsi="Arial" w:cs="Arial"/>
        </w:rPr>
        <w:tab/>
        <w:t xml:space="preserve">Tenderers should arrange a site visit providing the names and job titles of those who will be attending, to </w:t>
      </w:r>
      <w:r w:rsidR="0002048B" w:rsidRPr="0002048B">
        <w:rPr>
          <w:rFonts w:ascii="Arial" w:eastAsia="Arial" w:hAnsi="Arial" w:cs="Arial"/>
          <w:color w:val="000000" w:themeColor="text1"/>
        </w:rPr>
        <w:t>Rebecca Close</w:t>
      </w:r>
      <w:r w:rsidR="0002048B">
        <w:rPr>
          <w:rFonts w:ascii="Arial" w:eastAsia="Arial" w:hAnsi="Arial" w:cs="Arial"/>
          <w:color w:val="000000" w:themeColor="text1"/>
        </w:rPr>
        <w:t>,</w:t>
      </w:r>
      <w:r w:rsidRPr="0002048B">
        <w:rPr>
          <w:rFonts w:ascii="Arial" w:eastAsia="Arial" w:hAnsi="Arial" w:cs="Arial"/>
          <w:color w:val="000000" w:themeColor="text1"/>
        </w:rPr>
        <w:t xml:space="preserve">  </w:t>
      </w:r>
      <w:r>
        <w:rPr>
          <w:rFonts w:ascii="Arial" w:eastAsia="Arial" w:hAnsi="Arial" w:cs="Arial"/>
        </w:rPr>
        <w:t xml:space="preserve">Mobile </w:t>
      </w:r>
      <w:r w:rsidR="0035269D" w:rsidRPr="0035269D">
        <w:rPr>
          <w:rFonts w:ascii="Arial" w:eastAsia="Arial" w:hAnsi="Arial" w:cs="Arial"/>
        </w:rPr>
        <w:t>07813 785953</w:t>
      </w:r>
      <w:r w:rsidRPr="0035269D">
        <w:rPr>
          <w:rFonts w:ascii="Arial" w:eastAsia="Arial" w:hAnsi="Arial" w:cs="Arial"/>
        </w:rPr>
        <w:t xml:space="preserve"> </w:t>
      </w:r>
      <w:r>
        <w:rPr>
          <w:rFonts w:ascii="Arial" w:eastAsia="Arial" w:hAnsi="Arial" w:cs="Arial"/>
        </w:rPr>
        <w:t xml:space="preserve">or E-Mail: </w:t>
      </w:r>
      <w:r w:rsidR="0035269D" w:rsidRPr="0035269D">
        <w:rPr>
          <w:rFonts w:ascii="Arial" w:eastAsia="Arial" w:hAnsi="Arial" w:cs="Arial"/>
        </w:rPr>
        <w:t>Rebecca.close@hamsonbarronsmith.com</w:t>
      </w:r>
      <w:r>
        <w:rPr>
          <w:rFonts w:ascii="Arial" w:eastAsia="Arial" w:hAnsi="Arial" w:cs="Arial"/>
        </w:rPr>
        <w:t>. Any such visit shall be at the sole cost of the Tenderer concerned.</w:t>
      </w:r>
    </w:p>
    <w:p w14:paraId="374B9B0E" w14:textId="77777777" w:rsidR="00101A0C" w:rsidRDefault="00101A0C">
      <w:pPr>
        <w:ind w:left="852" w:hanging="855"/>
        <w:rPr>
          <w:rFonts w:ascii="Arial" w:eastAsia="Arial" w:hAnsi="Arial" w:cs="Arial"/>
        </w:rPr>
      </w:pPr>
    </w:p>
    <w:p w14:paraId="6A883AF4" w14:textId="77777777" w:rsidR="00101A0C" w:rsidRDefault="00864B29">
      <w:pPr>
        <w:ind w:left="852" w:hanging="855"/>
        <w:rPr>
          <w:rFonts w:ascii="Arial" w:eastAsia="Arial" w:hAnsi="Arial" w:cs="Arial"/>
        </w:rPr>
      </w:pPr>
      <w:r>
        <w:rPr>
          <w:rFonts w:ascii="Arial" w:eastAsia="Arial" w:hAnsi="Arial" w:cs="Arial"/>
        </w:rPr>
        <w:t>1.3.1.5</w:t>
      </w:r>
      <w:r>
        <w:rPr>
          <w:rFonts w:ascii="Arial" w:eastAsia="Arial" w:hAnsi="Arial" w:cs="Arial"/>
        </w:rPr>
        <w:tab/>
        <w:t xml:space="preserve">All questions raised and answers provided during the site visit will be recorded and provided to Tenderers through the </w:t>
      </w:r>
      <w:proofErr w:type="spellStart"/>
      <w:r>
        <w:rPr>
          <w:rFonts w:ascii="Arial" w:eastAsia="Arial" w:hAnsi="Arial" w:cs="Arial"/>
        </w:rPr>
        <w:t>SourceDogg</w:t>
      </w:r>
      <w:proofErr w:type="spellEnd"/>
      <w:r>
        <w:rPr>
          <w:rFonts w:ascii="Arial" w:eastAsia="Arial" w:hAnsi="Arial" w:cs="Arial"/>
        </w:rPr>
        <w:t xml:space="preserve"> E-sourcing system.</w:t>
      </w:r>
    </w:p>
    <w:p w14:paraId="074A9ECD"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54BAD120"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1DF58A60"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3CDABB1E" w14:textId="77777777" w:rsidR="00101A0C" w:rsidRDefault="00864B29" w:rsidP="0002048B">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1.4</w:t>
      </w:r>
      <w:r>
        <w:rPr>
          <w:rFonts w:ascii="Arial" w:eastAsia="Arial" w:hAnsi="Arial" w:cs="Arial"/>
          <w:b/>
        </w:rPr>
        <w:tab/>
        <w:t>General Site Constraints and Considerations</w:t>
      </w:r>
    </w:p>
    <w:p w14:paraId="2E493A1A"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4A46C6DE" w14:textId="77777777" w:rsidR="00101A0C" w:rsidRDefault="00864B29" w:rsidP="0002048B">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1.5</w:t>
      </w:r>
      <w:r>
        <w:rPr>
          <w:rFonts w:ascii="Arial" w:eastAsia="Arial" w:hAnsi="Arial" w:cs="Arial"/>
          <w:b/>
        </w:rPr>
        <w:tab/>
        <w:t>Project Partners</w:t>
      </w:r>
    </w:p>
    <w:p w14:paraId="1848212C"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222D4564" w14:textId="77777777" w:rsidR="00101A0C" w:rsidRDefault="00864B29" w:rsidP="0002048B">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1.6</w:t>
      </w:r>
      <w:r>
        <w:rPr>
          <w:rFonts w:ascii="Arial" w:eastAsia="Arial" w:hAnsi="Arial" w:cs="Arial"/>
          <w:b/>
        </w:rPr>
        <w:tab/>
        <w:t>Governance</w:t>
      </w:r>
    </w:p>
    <w:p w14:paraId="3DCBCDD8"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4EA49A01" w14:textId="77777777" w:rsidR="00101A0C" w:rsidRDefault="00864B29">
      <w:pPr>
        <w:tabs>
          <w:tab w:val="left" w:pos="837"/>
          <w:tab w:val="center" w:pos="1440"/>
          <w:tab w:val="right" w:pos="8640"/>
        </w:tabs>
        <w:ind w:left="850" w:hanging="850"/>
        <w:jc w:val="both"/>
        <w:rPr>
          <w:rFonts w:ascii="Arial" w:eastAsia="Arial" w:hAnsi="Arial" w:cs="Arial"/>
          <w:b/>
        </w:rPr>
      </w:pPr>
      <w:r>
        <w:rPr>
          <w:rFonts w:ascii="Arial" w:eastAsia="Arial" w:hAnsi="Arial" w:cs="Arial"/>
          <w:b/>
        </w:rPr>
        <w:t>1.7</w:t>
      </w:r>
      <w:r>
        <w:rPr>
          <w:rFonts w:ascii="Arial" w:eastAsia="Arial" w:hAnsi="Arial" w:cs="Arial"/>
          <w:b/>
        </w:rPr>
        <w:tab/>
        <w:t>Planning Overview</w:t>
      </w:r>
    </w:p>
    <w:p w14:paraId="1BB4FD98" w14:textId="77777777" w:rsidR="00101A0C" w:rsidRDefault="00101A0C">
      <w:pPr>
        <w:tabs>
          <w:tab w:val="left" w:pos="837"/>
          <w:tab w:val="center" w:pos="1440"/>
          <w:tab w:val="right" w:pos="8640"/>
        </w:tabs>
        <w:ind w:left="850" w:hanging="850"/>
        <w:jc w:val="both"/>
        <w:rPr>
          <w:rFonts w:ascii="Arial" w:eastAsia="Arial" w:hAnsi="Arial" w:cs="Arial"/>
        </w:rPr>
      </w:pPr>
    </w:p>
    <w:p w14:paraId="097172E9" w14:textId="77777777" w:rsidR="00101A0C" w:rsidRDefault="00101A0C">
      <w:pPr>
        <w:tabs>
          <w:tab w:val="left" w:pos="837"/>
          <w:tab w:val="center" w:pos="1440"/>
          <w:tab w:val="right" w:pos="8640"/>
        </w:tabs>
        <w:jc w:val="both"/>
        <w:rPr>
          <w:rFonts w:ascii="Arial" w:eastAsia="Arial" w:hAnsi="Arial" w:cs="Arial"/>
        </w:rPr>
      </w:pPr>
    </w:p>
    <w:p w14:paraId="6051FB15" w14:textId="77777777" w:rsidR="00101A0C" w:rsidRDefault="00864B29">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2</w:t>
      </w:r>
      <w:r>
        <w:rPr>
          <w:rFonts w:ascii="Arial" w:eastAsia="Arial" w:hAnsi="Arial" w:cs="Arial"/>
          <w:b/>
        </w:rPr>
        <w:tab/>
        <w:t>THE OPPORTUNITY</w:t>
      </w:r>
    </w:p>
    <w:p w14:paraId="441A3570"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3C80D73D"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2.1</w:t>
      </w:r>
      <w:r>
        <w:rPr>
          <w:rFonts w:ascii="Arial" w:eastAsia="Arial" w:hAnsi="Arial" w:cs="Arial"/>
          <w:b/>
        </w:rPr>
        <w:tab/>
        <w:t>Delivery Requirements</w:t>
      </w:r>
    </w:p>
    <w:p w14:paraId="35CE18ED"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3E9F06CD"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2.2</w:t>
      </w:r>
      <w:r>
        <w:rPr>
          <w:rFonts w:ascii="Arial" w:eastAsia="Arial" w:hAnsi="Arial" w:cs="Arial"/>
          <w:b/>
        </w:rPr>
        <w:tab/>
        <w:t>Design Requirements</w:t>
      </w:r>
    </w:p>
    <w:p w14:paraId="75D4C3FB"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7E6F6865"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2.3</w:t>
      </w:r>
      <w:r>
        <w:rPr>
          <w:rFonts w:ascii="Arial" w:eastAsia="Arial" w:hAnsi="Arial" w:cs="Arial"/>
          <w:b/>
        </w:rPr>
        <w:tab/>
        <w:t>Standards that Apply</w:t>
      </w:r>
    </w:p>
    <w:p w14:paraId="1304E068"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3D21B70B"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2.4</w:t>
      </w:r>
      <w:r>
        <w:rPr>
          <w:rFonts w:ascii="Arial" w:eastAsia="Arial" w:hAnsi="Arial" w:cs="Arial"/>
          <w:b/>
        </w:rPr>
        <w:tab/>
        <w:t>Other Requirements</w:t>
      </w:r>
    </w:p>
    <w:p w14:paraId="517802DA"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04124795"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2.5</w:t>
      </w:r>
      <w:r>
        <w:rPr>
          <w:rFonts w:ascii="Arial" w:eastAsia="Arial" w:hAnsi="Arial" w:cs="Arial"/>
          <w:b/>
        </w:rPr>
        <w:tab/>
        <w:t>Community Engagement</w:t>
      </w:r>
    </w:p>
    <w:p w14:paraId="4C50BF33"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50C3D77A"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2.6</w:t>
      </w:r>
      <w:r>
        <w:rPr>
          <w:rFonts w:ascii="Arial" w:eastAsia="Arial" w:hAnsi="Arial" w:cs="Arial"/>
          <w:b/>
        </w:rPr>
        <w:tab/>
        <w:t>Funding Available and Viability</w:t>
      </w:r>
    </w:p>
    <w:p w14:paraId="042E35E5"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7BD64C1C" w14:textId="7CB030EE"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2.7</w:t>
      </w:r>
      <w:r w:rsidR="0002048B">
        <w:rPr>
          <w:rFonts w:ascii="Arial" w:eastAsia="Arial" w:hAnsi="Arial" w:cs="Arial"/>
          <w:b/>
        </w:rPr>
        <w:t xml:space="preserve">   </w:t>
      </w:r>
      <w:r>
        <w:rPr>
          <w:rFonts w:ascii="Arial" w:eastAsia="Arial" w:hAnsi="Arial" w:cs="Arial"/>
          <w:b/>
        </w:rPr>
        <w:tab/>
        <w:t>Registered Providers</w:t>
      </w:r>
    </w:p>
    <w:p w14:paraId="6732B7AB" w14:textId="77777777" w:rsidR="00101A0C" w:rsidRDefault="00101A0C">
      <w:pPr>
        <w:tabs>
          <w:tab w:val="left" w:pos="837"/>
          <w:tab w:val="center" w:pos="1440"/>
          <w:tab w:val="right" w:pos="8640"/>
        </w:tabs>
        <w:ind w:left="850"/>
        <w:jc w:val="both"/>
        <w:rPr>
          <w:rFonts w:ascii="Arial" w:eastAsia="Arial" w:hAnsi="Arial" w:cs="Arial"/>
        </w:rPr>
      </w:pPr>
    </w:p>
    <w:p w14:paraId="1FBD11BC" w14:textId="0E522621"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2.8</w:t>
      </w:r>
      <w:r w:rsidR="0002048B">
        <w:rPr>
          <w:rFonts w:ascii="Arial" w:eastAsia="Arial" w:hAnsi="Arial" w:cs="Arial"/>
          <w:b/>
        </w:rPr>
        <w:t xml:space="preserve">   </w:t>
      </w:r>
      <w:r>
        <w:rPr>
          <w:rFonts w:ascii="Arial" w:eastAsia="Arial" w:hAnsi="Arial" w:cs="Arial"/>
          <w:b/>
        </w:rPr>
        <w:tab/>
        <w:t>Indicative Programme</w:t>
      </w:r>
    </w:p>
    <w:p w14:paraId="335E2161" w14:textId="77777777" w:rsidR="00101A0C" w:rsidRDefault="00101A0C">
      <w:pPr>
        <w:tabs>
          <w:tab w:val="left" w:pos="837"/>
          <w:tab w:val="center" w:pos="1440"/>
          <w:tab w:val="right" w:pos="8640"/>
        </w:tabs>
        <w:ind w:left="850"/>
        <w:jc w:val="both"/>
        <w:rPr>
          <w:rFonts w:ascii="Arial" w:eastAsia="Arial" w:hAnsi="Arial" w:cs="Arial"/>
        </w:rPr>
      </w:pPr>
    </w:p>
    <w:p w14:paraId="3D33560A" w14:textId="77777777" w:rsidR="00101A0C" w:rsidRDefault="00101A0C">
      <w:pPr>
        <w:widowControl w:val="0"/>
        <w:pBdr>
          <w:top w:val="nil"/>
          <w:left w:val="nil"/>
          <w:bottom w:val="nil"/>
          <w:right w:val="nil"/>
          <w:between w:val="nil"/>
        </w:pBdr>
        <w:tabs>
          <w:tab w:val="left" w:pos="851"/>
          <w:tab w:val="left" w:pos="1843"/>
          <w:tab w:val="left" w:pos="3119"/>
          <w:tab w:val="left" w:pos="4253"/>
        </w:tabs>
        <w:jc w:val="both"/>
        <w:rPr>
          <w:b/>
        </w:rPr>
      </w:pPr>
    </w:p>
    <w:p w14:paraId="75788244" w14:textId="77777777" w:rsidR="00101A0C" w:rsidRDefault="00864B29">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3</w:t>
      </w:r>
      <w:r>
        <w:rPr>
          <w:rFonts w:ascii="Arial" w:eastAsia="Arial" w:hAnsi="Arial" w:cs="Arial"/>
          <w:b/>
        </w:rPr>
        <w:tab/>
        <w:t>PRINCIPLES OF THE PROJECT CONTRACT</w:t>
      </w:r>
    </w:p>
    <w:p w14:paraId="2B2A533B"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11C7C0E6"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3.1</w:t>
      </w:r>
      <w:r>
        <w:rPr>
          <w:rFonts w:ascii="Arial" w:eastAsia="Arial" w:hAnsi="Arial" w:cs="Arial"/>
          <w:b/>
        </w:rPr>
        <w:tab/>
        <w:t>List of Technical Reports</w:t>
      </w:r>
    </w:p>
    <w:p w14:paraId="373FEF74"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2AD1FBF3"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3.2</w:t>
      </w:r>
      <w:r>
        <w:rPr>
          <w:rFonts w:ascii="Arial" w:eastAsia="Arial" w:hAnsi="Arial" w:cs="Arial"/>
          <w:b/>
        </w:rPr>
        <w:tab/>
        <w:t>Further Information</w:t>
      </w:r>
    </w:p>
    <w:p w14:paraId="54BB65B4"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34398EB8"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3.3</w:t>
      </w:r>
      <w:r>
        <w:rPr>
          <w:rFonts w:ascii="Arial" w:eastAsia="Arial" w:hAnsi="Arial" w:cs="Arial"/>
          <w:b/>
        </w:rPr>
        <w:tab/>
        <w:t>Project Team</w:t>
      </w:r>
    </w:p>
    <w:p w14:paraId="1F250B01"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6B23D6E3"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3.4</w:t>
      </w:r>
      <w:r>
        <w:rPr>
          <w:rFonts w:ascii="Arial" w:eastAsia="Arial" w:hAnsi="Arial" w:cs="Arial"/>
          <w:b/>
        </w:rPr>
        <w:tab/>
        <w:t>Project Contract</w:t>
      </w:r>
    </w:p>
    <w:p w14:paraId="58F7C523"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3452C787" w14:textId="77777777" w:rsidR="00101A0C" w:rsidRDefault="00864B29">
      <w:pPr>
        <w:keepNext/>
        <w:widowControl w:val="0"/>
        <w:tabs>
          <w:tab w:val="left" w:pos="851"/>
          <w:tab w:val="left" w:pos="1843"/>
          <w:tab w:val="left" w:pos="3119"/>
          <w:tab w:val="left" w:pos="4253"/>
        </w:tabs>
        <w:jc w:val="both"/>
        <w:rPr>
          <w:rFonts w:ascii="Arial" w:eastAsia="Arial" w:hAnsi="Arial" w:cs="Arial"/>
        </w:rPr>
      </w:pPr>
      <w:r>
        <w:rPr>
          <w:rFonts w:ascii="Arial" w:eastAsia="Arial" w:hAnsi="Arial" w:cs="Arial"/>
        </w:rPr>
        <w:t>3.4.1</w:t>
      </w:r>
      <w:r>
        <w:rPr>
          <w:rFonts w:ascii="Arial" w:eastAsia="Arial" w:hAnsi="Arial" w:cs="Arial"/>
        </w:rPr>
        <w:tab/>
        <w:t>Contract Documents</w:t>
      </w:r>
    </w:p>
    <w:p w14:paraId="66BD4A87" w14:textId="77777777" w:rsidR="00101A0C" w:rsidRDefault="00101A0C">
      <w:pPr>
        <w:keepNext/>
        <w:widowControl w:val="0"/>
        <w:tabs>
          <w:tab w:val="left" w:pos="851"/>
          <w:tab w:val="left" w:pos="1843"/>
          <w:tab w:val="left" w:pos="3119"/>
          <w:tab w:val="left" w:pos="4253"/>
        </w:tabs>
        <w:jc w:val="both"/>
        <w:rPr>
          <w:rFonts w:ascii="Arial" w:eastAsia="Arial" w:hAnsi="Arial" w:cs="Arial"/>
        </w:rPr>
      </w:pPr>
    </w:p>
    <w:p w14:paraId="06E0F7A3" w14:textId="17552739" w:rsidR="00101A0C" w:rsidRDefault="00864B29">
      <w:pPr>
        <w:widowControl w:val="0"/>
        <w:tabs>
          <w:tab w:val="left" w:pos="855"/>
          <w:tab w:val="left" w:pos="1843"/>
          <w:tab w:val="left" w:pos="3119"/>
          <w:tab w:val="left" w:pos="4253"/>
        </w:tabs>
        <w:ind w:left="850" w:hanging="850"/>
        <w:jc w:val="both"/>
        <w:rPr>
          <w:rFonts w:ascii="Arial" w:eastAsia="Arial" w:hAnsi="Arial" w:cs="Arial"/>
        </w:rPr>
      </w:pPr>
      <w:r>
        <w:rPr>
          <w:rFonts w:ascii="Arial" w:eastAsia="Arial" w:hAnsi="Arial" w:cs="Arial"/>
        </w:rPr>
        <w:t xml:space="preserve">3.4.1.1 </w:t>
      </w:r>
      <w:r>
        <w:rPr>
          <w:rFonts w:ascii="Arial" w:eastAsia="Arial" w:hAnsi="Arial" w:cs="Arial"/>
        </w:rPr>
        <w:tab/>
        <w:t xml:space="preserve">Any resulting Contract will be based upon the </w:t>
      </w:r>
      <w:r w:rsidR="00310055" w:rsidRPr="00310055">
        <w:rPr>
          <w:rFonts w:ascii="Arial" w:hAnsi="Arial" w:cs="Arial"/>
          <w:color w:val="201F1E"/>
          <w:bdr w:val="none" w:sz="0" w:space="0" w:color="auto" w:frame="1"/>
          <w:shd w:val="clear" w:color="auto" w:fill="FFFFFF"/>
        </w:rPr>
        <w:t>JCT In</w:t>
      </w:r>
      <w:r w:rsidR="007D2903">
        <w:rPr>
          <w:rFonts w:ascii="Arial" w:hAnsi="Arial" w:cs="Arial"/>
          <w:color w:val="201F1E"/>
          <w:bdr w:val="none" w:sz="0" w:space="0" w:color="auto" w:frame="1"/>
          <w:shd w:val="clear" w:color="auto" w:fill="FFFFFF"/>
        </w:rPr>
        <w:t>termediate Building Contract 2016</w:t>
      </w:r>
      <w:r>
        <w:rPr>
          <w:rFonts w:ascii="Arial" w:eastAsia="Arial" w:hAnsi="Arial" w:cs="Arial"/>
        </w:rPr>
        <w:t xml:space="preserve"> and specific amendments. The Contract will be subject to English law and the exclusive jurisdiction of the English Courts. Once the Tender has been awarded the Council will contact the successful Tenderer and arrange for the Contract to be executed.</w:t>
      </w:r>
    </w:p>
    <w:p w14:paraId="7F88CC7A"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3E19613A" w14:textId="77777777" w:rsidR="00101A0C" w:rsidRDefault="00864B29">
      <w:pPr>
        <w:widowControl w:val="0"/>
        <w:tabs>
          <w:tab w:val="left" w:pos="851"/>
          <w:tab w:val="left" w:pos="1843"/>
          <w:tab w:val="left" w:pos="3119"/>
          <w:tab w:val="left" w:pos="4253"/>
        </w:tabs>
        <w:ind w:left="850" w:hanging="850"/>
        <w:jc w:val="both"/>
        <w:rPr>
          <w:rFonts w:ascii="Arial" w:eastAsia="Arial" w:hAnsi="Arial" w:cs="Arial"/>
          <w:color w:val="FF0000"/>
        </w:rPr>
      </w:pPr>
      <w:r>
        <w:rPr>
          <w:rFonts w:ascii="Arial" w:eastAsia="Arial" w:hAnsi="Arial" w:cs="Arial"/>
        </w:rPr>
        <w:t>3.4.1.2</w:t>
      </w:r>
      <w:r>
        <w:rPr>
          <w:rFonts w:ascii="Arial" w:eastAsia="Arial" w:hAnsi="Arial" w:cs="Arial"/>
        </w:rPr>
        <w:tab/>
        <w:t>Any Contract award will be conditional on the Contract being approved in accordance with the Council’s internal procedures and the Council being generally able to proceed. The Council will allow a voluntary standstill period of 5 calendar days to elapse before sending confirmation of contract award to the successful Tenderer.</w:t>
      </w:r>
    </w:p>
    <w:p w14:paraId="6EB3C01D"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00DE14C5" w14:textId="77777777" w:rsidR="00101A0C" w:rsidRDefault="00864B29">
      <w:pPr>
        <w:widowControl w:val="0"/>
        <w:tabs>
          <w:tab w:val="left" w:pos="851"/>
          <w:tab w:val="left" w:pos="1843"/>
          <w:tab w:val="left" w:pos="3119"/>
          <w:tab w:val="left" w:pos="4253"/>
        </w:tabs>
        <w:ind w:left="851"/>
        <w:jc w:val="both"/>
        <w:rPr>
          <w:rFonts w:ascii="Arial" w:eastAsia="Arial" w:hAnsi="Arial" w:cs="Arial"/>
        </w:rPr>
      </w:pPr>
      <w:r>
        <w:rPr>
          <w:rFonts w:ascii="Arial" w:eastAsia="Arial" w:hAnsi="Arial" w:cs="Arial"/>
        </w:rPr>
        <w:t>3.4.1.3</w:t>
      </w:r>
      <w:r>
        <w:rPr>
          <w:rFonts w:ascii="Arial" w:eastAsia="Arial" w:hAnsi="Arial" w:cs="Arial"/>
        </w:rPr>
        <w:tab/>
        <w:t>This Invitation to Tender constitutes the Contract Documents under the Contract. In preparing the tenders, tenderers must have reference to all documents included and referred to in the Invitation to Tender.</w:t>
      </w:r>
    </w:p>
    <w:p w14:paraId="62CF8356"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4DEE55CE" w14:textId="77777777" w:rsidR="00101A0C" w:rsidRDefault="00864B29">
      <w:pPr>
        <w:widowControl w:val="0"/>
        <w:tabs>
          <w:tab w:val="left" w:pos="851"/>
          <w:tab w:val="left" w:pos="1843"/>
          <w:tab w:val="left" w:pos="3119"/>
          <w:tab w:val="left" w:pos="4253"/>
        </w:tabs>
        <w:ind w:left="851"/>
        <w:jc w:val="both"/>
        <w:rPr>
          <w:rFonts w:ascii="Arial" w:eastAsia="Arial" w:hAnsi="Arial" w:cs="Arial"/>
        </w:rPr>
      </w:pPr>
      <w:r>
        <w:rPr>
          <w:rFonts w:ascii="Arial" w:eastAsia="Arial" w:hAnsi="Arial" w:cs="Arial"/>
        </w:rPr>
        <w:t>3.4.1.4</w:t>
      </w:r>
      <w:r>
        <w:rPr>
          <w:rFonts w:ascii="Arial" w:eastAsia="Arial" w:hAnsi="Arial" w:cs="Arial"/>
        </w:rPr>
        <w:tab/>
        <w:t>The documents submitted by the successful tenderer, as part of their tender, will constitute part of the Contract Documents and will include;</w:t>
      </w:r>
    </w:p>
    <w:p w14:paraId="4B5EA3CA"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08BE6210"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Form of Tender</w:t>
      </w:r>
    </w:p>
    <w:p w14:paraId="0AC4C5F3"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Declarations</w:t>
      </w:r>
    </w:p>
    <w:p w14:paraId="39EAAF5A"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Parent Company Guarantee or Performance Bond</w:t>
      </w:r>
    </w:p>
    <w:p w14:paraId="7B55F2BF"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Method Statements Responses</w:t>
      </w:r>
    </w:p>
    <w:p w14:paraId="2B4E8E89"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Programme</w:t>
      </w:r>
    </w:p>
    <w:p w14:paraId="7FBEEF10" w14:textId="77777777" w:rsidR="00101A0C" w:rsidRPr="007C7C50"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Pricing</w:t>
      </w:r>
    </w:p>
    <w:p w14:paraId="5AE63C16" w14:textId="77777777" w:rsidR="00101A0C" w:rsidRDefault="00864B29">
      <w:pPr>
        <w:widowControl w:val="0"/>
        <w:numPr>
          <w:ilvl w:val="0"/>
          <w:numId w:val="2"/>
        </w:numPr>
        <w:tabs>
          <w:tab w:val="left" w:pos="851"/>
          <w:tab w:val="left" w:pos="1843"/>
          <w:tab w:val="left" w:pos="3119"/>
          <w:tab w:val="left" w:pos="4253"/>
        </w:tabs>
        <w:jc w:val="both"/>
        <w:rPr>
          <w:rFonts w:ascii="Arial" w:eastAsia="Arial" w:hAnsi="Arial" w:cs="Arial"/>
        </w:rPr>
      </w:pPr>
      <w:r w:rsidRPr="007C7C50">
        <w:rPr>
          <w:rFonts w:ascii="Arial" w:eastAsia="Arial" w:hAnsi="Arial" w:cs="Arial"/>
        </w:rPr>
        <w:t>Proposed Sub-Contractors</w:t>
      </w:r>
    </w:p>
    <w:p w14:paraId="329006C0" w14:textId="1A7DCEAD" w:rsidR="00007983" w:rsidRDefault="00007983">
      <w:pPr>
        <w:widowControl w:val="0"/>
        <w:numPr>
          <w:ilvl w:val="0"/>
          <w:numId w:val="2"/>
        </w:numPr>
        <w:tabs>
          <w:tab w:val="left" w:pos="851"/>
          <w:tab w:val="left" w:pos="1843"/>
          <w:tab w:val="left" w:pos="3119"/>
          <w:tab w:val="left" w:pos="4253"/>
        </w:tabs>
        <w:jc w:val="both"/>
        <w:rPr>
          <w:rFonts w:ascii="Arial" w:eastAsia="Arial" w:hAnsi="Arial" w:cs="Arial"/>
        </w:rPr>
      </w:pPr>
      <w:r>
        <w:rPr>
          <w:rFonts w:ascii="Arial" w:eastAsia="Arial" w:hAnsi="Arial" w:cs="Arial"/>
        </w:rPr>
        <w:t>Alternative Method Tenders</w:t>
      </w:r>
    </w:p>
    <w:p w14:paraId="30146BF1" w14:textId="0CE8E81B" w:rsidR="00007983" w:rsidRDefault="00007983">
      <w:pPr>
        <w:widowControl w:val="0"/>
        <w:numPr>
          <w:ilvl w:val="0"/>
          <w:numId w:val="2"/>
        </w:numPr>
        <w:tabs>
          <w:tab w:val="left" w:pos="851"/>
          <w:tab w:val="left" w:pos="1843"/>
          <w:tab w:val="left" w:pos="3119"/>
          <w:tab w:val="left" w:pos="4253"/>
        </w:tabs>
        <w:jc w:val="both"/>
        <w:rPr>
          <w:rFonts w:ascii="Arial" w:eastAsia="Arial" w:hAnsi="Arial" w:cs="Arial"/>
        </w:rPr>
      </w:pPr>
      <w:r>
        <w:rPr>
          <w:rFonts w:ascii="Arial" w:eastAsia="Arial" w:hAnsi="Arial" w:cs="Arial"/>
        </w:rPr>
        <w:t>Quality Control resources</w:t>
      </w:r>
    </w:p>
    <w:p w14:paraId="481FF438" w14:textId="2539C72F" w:rsidR="00007983" w:rsidRDefault="00007983">
      <w:pPr>
        <w:widowControl w:val="0"/>
        <w:numPr>
          <w:ilvl w:val="0"/>
          <w:numId w:val="2"/>
        </w:numPr>
        <w:tabs>
          <w:tab w:val="left" w:pos="851"/>
          <w:tab w:val="left" w:pos="1843"/>
          <w:tab w:val="left" w:pos="3119"/>
          <w:tab w:val="left" w:pos="4253"/>
        </w:tabs>
        <w:jc w:val="both"/>
        <w:rPr>
          <w:rFonts w:ascii="Arial" w:eastAsia="Arial" w:hAnsi="Arial" w:cs="Arial"/>
        </w:rPr>
      </w:pPr>
      <w:r>
        <w:rPr>
          <w:rFonts w:ascii="Arial" w:eastAsia="Arial" w:hAnsi="Arial" w:cs="Arial"/>
        </w:rPr>
        <w:t>Health and Safety Information</w:t>
      </w:r>
    </w:p>
    <w:p w14:paraId="37BB326B" w14:textId="77777777" w:rsidR="006F1E69" w:rsidRDefault="006F1E69" w:rsidP="006F1E69">
      <w:pPr>
        <w:widowControl w:val="0"/>
        <w:tabs>
          <w:tab w:val="left" w:pos="851"/>
          <w:tab w:val="left" w:pos="1843"/>
          <w:tab w:val="left" w:pos="3119"/>
          <w:tab w:val="left" w:pos="4253"/>
        </w:tabs>
        <w:jc w:val="both"/>
        <w:rPr>
          <w:rFonts w:ascii="Arial" w:eastAsia="Arial" w:hAnsi="Arial" w:cs="Arial"/>
        </w:rPr>
      </w:pPr>
    </w:p>
    <w:p w14:paraId="2EBC50FE" w14:textId="4E9DC3D9" w:rsidR="00101A0C" w:rsidRPr="006F1E69" w:rsidRDefault="00101A0C" w:rsidP="006F1E69">
      <w:pPr>
        <w:widowControl w:val="0"/>
        <w:rPr>
          <w:rFonts w:ascii="Arial" w:hAnsi="Arial" w:cs="Arial"/>
          <w:snapToGrid w:val="0"/>
          <w:color w:val="000000"/>
          <w:sz w:val="22"/>
          <w:szCs w:val="22"/>
          <w:lang w:eastAsia="en-US"/>
        </w:rPr>
      </w:pPr>
    </w:p>
    <w:p w14:paraId="0E4F09DD" w14:textId="77777777" w:rsidR="00101A0C" w:rsidRDefault="00864B29">
      <w:pPr>
        <w:widowControl w:val="0"/>
        <w:tabs>
          <w:tab w:val="left" w:pos="851"/>
          <w:tab w:val="left" w:pos="1843"/>
          <w:tab w:val="left" w:pos="3119"/>
          <w:tab w:val="left" w:pos="4253"/>
        </w:tabs>
        <w:jc w:val="both"/>
        <w:rPr>
          <w:rFonts w:ascii="Arial" w:eastAsia="Arial" w:hAnsi="Arial" w:cs="Arial"/>
          <w:b/>
        </w:rPr>
      </w:pPr>
      <w:r>
        <w:rPr>
          <w:rFonts w:ascii="Arial" w:eastAsia="Arial" w:hAnsi="Arial" w:cs="Arial"/>
          <w:b/>
        </w:rPr>
        <w:t>4</w:t>
      </w:r>
      <w:r>
        <w:rPr>
          <w:rFonts w:ascii="Arial" w:eastAsia="Arial" w:hAnsi="Arial" w:cs="Arial"/>
          <w:b/>
        </w:rPr>
        <w:tab/>
        <w:t>SUBMISSION REQUIREMENTS</w:t>
      </w:r>
    </w:p>
    <w:p w14:paraId="093A18DD"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14D884E5"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4.1</w:t>
      </w:r>
      <w:r>
        <w:rPr>
          <w:rFonts w:ascii="Arial" w:eastAsia="Arial" w:hAnsi="Arial" w:cs="Arial"/>
          <w:b/>
        </w:rPr>
        <w:tab/>
        <w:t>Evaluation Framework</w:t>
      </w:r>
    </w:p>
    <w:p w14:paraId="4987B6AC" w14:textId="77777777" w:rsidR="00310055" w:rsidRDefault="00310055">
      <w:pPr>
        <w:widowControl w:val="0"/>
        <w:tabs>
          <w:tab w:val="left" w:pos="851"/>
          <w:tab w:val="left" w:pos="1843"/>
          <w:tab w:val="left" w:pos="3119"/>
          <w:tab w:val="left" w:pos="4253"/>
        </w:tabs>
        <w:ind w:left="851"/>
        <w:jc w:val="both"/>
        <w:rPr>
          <w:rFonts w:ascii="Arial" w:eastAsia="Arial" w:hAnsi="Arial" w:cs="Arial"/>
          <w:b/>
        </w:rPr>
      </w:pPr>
    </w:p>
    <w:p w14:paraId="7677C451" w14:textId="77777777" w:rsidR="00310055" w:rsidRDefault="00310055">
      <w:pPr>
        <w:widowControl w:val="0"/>
        <w:tabs>
          <w:tab w:val="left" w:pos="851"/>
          <w:tab w:val="left" w:pos="1843"/>
          <w:tab w:val="left" w:pos="3119"/>
          <w:tab w:val="left" w:pos="4253"/>
        </w:tabs>
        <w:ind w:left="851"/>
        <w:jc w:val="both"/>
        <w:rPr>
          <w:rFonts w:ascii="Arial" w:eastAsia="Arial" w:hAnsi="Arial" w:cs="Arial"/>
          <w:b/>
        </w:rPr>
      </w:pPr>
    </w:p>
    <w:p w14:paraId="516EF7EB"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2929CB17" w14:textId="77777777" w:rsidR="00101A0C" w:rsidRDefault="00864B29">
      <w:pPr>
        <w:spacing w:after="200" w:line="276" w:lineRule="auto"/>
        <w:ind w:left="852" w:hanging="855"/>
        <w:jc w:val="both"/>
        <w:rPr>
          <w:rFonts w:ascii="Arial" w:eastAsia="Arial" w:hAnsi="Arial" w:cs="Arial"/>
        </w:rPr>
      </w:pPr>
      <w:r>
        <w:rPr>
          <w:rFonts w:ascii="Arial" w:eastAsia="Arial" w:hAnsi="Arial" w:cs="Arial"/>
        </w:rPr>
        <w:t>4.1.1</w:t>
      </w:r>
      <w:r>
        <w:rPr>
          <w:rFonts w:ascii="Arial" w:eastAsia="Arial" w:hAnsi="Arial" w:cs="Arial"/>
        </w:rPr>
        <w:tab/>
        <w:t>Evaluation of Tenders will be carried out by a panel appointed by the Council which may include a procurement officer to observe, the project quantity surveyor (QS), two members from the Council and the lead architect.</w:t>
      </w:r>
    </w:p>
    <w:p w14:paraId="4360E73B" w14:textId="1FC404C9" w:rsidR="00101A0C" w:rsidRDefault="00864B29">
      <w:pPr>
        <w:ind w:left="852" w:hanging="855"/>
        <w:jc w:val="both"/>
        <w:rPr>
          <w:rFonts w:ascii="Arial" w:eastAsia="Arial" w:hAnsi="Arial" w:cs="Arial"/>
        </w:rPr>
      </w:pPr>
      <w:r>
        <w:rPr>
          <w:rFonts w:ascii="Arial" w:eastAsia="Arial" w:hAnsi="Arial" w:cs="Arial"/>
        </w:rPr>
        <w:t>4.1.2</w:t>
      </w:r>
      <w:r>
        <w:rPr>
          <w:rFonts w:ascii="Arial" w:eastAsia="Arial" w:hAnsi="Arial" w:cs="Arial"/>
        </w:rPr>
        <w:tab/>
        <w:t xml:space="preserve">The evaluation has been split into </w:t>
      </w:r>
      <w:r w:rsidR="00310055">
        <w:rPr>
          <w:rFonts w:ascii="Arial" w:eastAsia="Arial" w:hAnsi="Arial" w:cs="Arial"/>
        </w:rPr>
        <w:t>two</w:t>
      </w:r>
      <w:r>
        <w:rPr>
          <w:rFonts w:ascii="Arial" w:eastAsia="Arial" w:hAnsi="Arial" w:cs="Arial"/>
        </w:rPr>
        <w:t xml:space="preserve"> main areas: </w:t>
      </w:r>
    </w:p>
    <w:p w14:paraId="77938CE9" w14:textId="77777777" w:rsidR="00101A0C" w:rsidRDefault="00101A0C">
      <w:pPr>
        <w:ind w:left="852" w:hanging="855"/>
        <w:jc w:val="both"/>
        <w:rPr>
          <w:rFonts w:ascii="Arial" w:eastAsia="Arial" w:hAnsi="Arial" w:cs="Arial"/>
        </w:rPr>
      </w:pPr>
    </w:p>
    <w:p w14:paraId="5AF12253" w14:textId="094FE72B" w:rsidR="00101A0C" w:rsidRDefault="00864B29" w:rsidP="00121C24">
      <w:pPr>
        <w:tabs>
          <w:tab w:val="left" w:pos="851"/>
        </w:tabs>
        <w:ind w:left="850"/>
        <w:jc w:val="both"/>
        <w:rPr>
          <w:rFonts w:ascii="Arial" w:eastAsia="Arial" w:hAnsi="Arial" w:cs="Arial"/>
          <w:color w:val="FF0000"/>
        </w:rPr>
      </w:pPr>
      <w:r>
        <w:rPr>
          <w:rFonts w:ascii="Arial" w:eastAsia="Arial" w:hAnsi="Arial" w:cs="Arial"/>
        </w:rPr>
        <w:t xml:space="preserve">4.1.2.1 Quality - Method Statements </w:t>
      </w:r>
      <w:r w:rsidR="00121C24">
        <w:rPr>
          <w:rFonts w:ascii="Arial" w:eastAsia="Arial" w:hAnsi="Arial" w:cs="Arial"/>
        </w:rPr>
        <w:t>–</w:t>
      </w:r>
      <w:r>
        <w:rPr>
          <w:rFonts w:ascii="Arial" w:eastAsia="Arial" w:hAnsi="Arial" w:cs="Arial"/>
        </w:rPr>
        <w:t xml:space="preserve"> </w:t>
      </w:r>
      <w:r w:rsidR="008B0379">
        <w:rPr>
          <w:rFonts w:ascii="Arial" w:eastAsia="Arial" w:hAnsi="Arial" w:cs="Arial"/>
          <w:color w:val="000000" w:themeColor="text1"/>
        </w:rPr>
        <w:t>40</w:t>
      </w:r>
      <w:r w:rsidR="00121C24" w:rsidRPr="00121C24">
        <w:rPr>
          <w:rFonts w:ascii="Arial" w:eastAsia="Arial" w:hAnsi="Arial" w:cs="Arial"/>
          <w:color w:val="000000" w:themeColor="text1"/>
        </w:rPr>
        <w:t>%</w:t>
      </w:r>
    </w:p>
    <w:p w14:paraId="6FBE9F58" w14:textId="77777777" w:rsidR="00101A0C" w:rsidRDefault="00101A0C">
      <w:pPr>
        <w:tabs>
          <w:tab w:val="left" w:pos="851"/>
        </w:tabs>
        <w:ind w:left="850"/>
        <w:jc w:val="both"/>
        <w:rPr>
          <w:rFonts w:ascii="Arial" w:eastAsia="Arial" w:hAnsi="Arial" w:cs="Arial"/>
        </w:rPr>
      </w:pPr>
    </w:p>
    <w:p w14:paraId="7EF3E0F6" w14:textId="6F00FE4B" w:rsidR="00101A0C" w:rsidRDefault="00864B29">
      <w:pPr>
        <w:tabs>
          <w:tab w:val="left" w:pos="851"/>
        </w:tabs>
        <w:ind w:left="850"/>
        <w:jc w:val="both"/>
        <w:rPr>
          <w:rFonts w:ascii="Arial" w:eastAsia="Arial" w:hAnsi="Arial" w:cs="Arial"/>
        </w:rPr>
      </w:pPr>
      <w:r>
        <w:rPr>
          <w:rFonts w:ascii="Arial" w:eastAsia="Arial" w:hAnsi="Arial" w:cs="Arial"/>
        </w:rPr>
        <w:t xml:space="preserve">4.1.2.2 Contract Price - </w:t>
      </w:r>
      <w:r w:rsidR="008B0379">
        <w:rPr>
          <w:rFonts w:ascii="Arial" w:eastAsia="Arial" w:hAnsi="Arial" w:cs="Arial"/>
          <w:color w:val="000000" w:themeColor="text1"/>
        </w:rPr>
        <w:t>6</w:t>
      </w:r>
      <w:r w:rsidR="00121C24" w:rsidRPr="00121C24">
        <w:rPr>
          <w:rFonts w:ascii="Arial" w:eastAsia="Arial" w:hAnsi="Arial" w:cs="Arial"/>
          <w:color w:val="000000" w:themeColor="text1"/>
        </w:rPr>
        <w:t>0</w:t>
      </w:r>
      <w:r>
        <w:rPr>
          <w:rFonts w:ascii="Arial" w:eastAsia="Arial" w:hAnsi="Arial" w:cs="Arial"/>
        </w:rPr>
        <w:t>%</w:t>
      </w:r>
      <w:r>
        <w:rPr>
          <w:rFonts w:ascii="Arial" w:eastAsia="Arial" w:hAnsi="Arial" w:cs="Arial"/>
        </w:rPr>
        <w:tab/>
      </w:r>
    </w:p>
    <w:p w14:paraId="6D0A3014" w14:textId="77777777" w:rsidR="00101A0C" w:rsidRDefault="00101A0C">
      <w:pPr>
        <w:tabs>
          <w:tab w:val="left" w:pos="851"/>
        </w:tabs>
        <w:ind w:left="850"/>
        <w:jc w:val="both"/>
        <w:rPr>
          <w:rFonts w:ascii="Arial" w:eastAsia="Arial" w:hAnsi="Arial" w:cs="Arial"/>
        </w:rPr>
      </w:pPr>
    </w:p>
    <w:p w14:paraId="3AE37311" w14:textId="4800D4A5" w:rsidR="00101A0C" w:rsidRDefault="00864B29">
      <w:pPr>
        <w:tabs>
          <w:tab w:val="left" w:pos="851"/>
        </w:tabs>
        <w:jc w:val="both"/>
        <w:rPr>
          <w:rFonts w:ascii="Arial" w:eastAsia="Arial" w:hAnsi="Arial" w:cs="Arial"/>
        </w:rPr>
      </w:pPr>
      <w:r>
        <w:rPr>
          <w:rFonts w:ascii="Arial" w:eastAsia="Arial" w:hAnsi="Arial" w:cs="Arial"/>
        </w:rPr>
        <w:t>4.1.3</w:t>
      </w:r>
      <w:r>
        <w:rPr>
          <w:rFonts w:ascii="Arial" w:eastAsia="Arial" w:hAnsi="Arial" w:cs="Arial"/>
        </w:rPr>
        <w:tab/>
        <w:t xml:space="preserve">Tenderers are required to answer a series of Quality Questions in the form of method statements. These questions are set out in detail within the </w:t>
      </w:r>
      <w:proofErr w:type="spellStart"/>
      <w:r>
        <w:rPr>
          <w:rFonts w:ascii="Arial" w:eastAsia="Arial" w:hAnsi="Arial" w:cs="Arial"/>
        </w:rPr>
        <w:t>SourceDogg</w:t>
      </w:r>
      <w:proofErr w:type="spellEnd"/>
      <w:r>
        <w:rPr>
          <w:rFonts w:ascii="Arial" w:eastAsia="Arial" w:hAnsi="Arial" w:cs="Arial"/>
        </w:rPr>
        <w:t xml:space="preserve"> system, allowing Tenderers to upload any relevant documents requested and required with their response to each question. Tenderers are required to answer all questions. Tenderers must clearly mark any documents to show the question they relate to. The questions are designed to explore </w:t>
      </w:r>
      <w:r w:rsidR="0035269D" w:rsidRPr="0035269D">
        <w:rPr>
          <w:rFonts w:ascii="Arial" w:eastAsia="Arial" w:hAnsi="Arial" w:cs="Arial"/>
        </w:rPr>
        <w:t>suitability in key areas</w:t>
      </w:r>
      <w:r>
        <w:rPr>
          <w:rFonts w:ascii="Arial" w:eastAsia="Arial" w:hAnsi="Arial" w:cs="Arial"/>
        </w:rPr>
        <w:t xml:space="preserve">.  Each method statement answer will be scored against a </w:t>
      </w:r>
      <w:r>
        <w:rPr>
          <w:rFonts w:ascii="Arial" w:eastAsia="Arial" w:hAnsi="Arial" w:cs="Arial"/>
        </w:rPr>
        <w:lastRenderedPageBreak/>
        <w:t>quality scoring matrix having a scoring range of 0 to 10 points: 10 being the highest. Please find the Scoring Matrix below;</w:t>
      </w:r>
    </w:p>
    <w:p w14:paraId="1C188865" w14:textId="77777777" w:rsidR="007C7C50" w:rsidRDefault="007C7C50">
      <w:pPr>
        <w:tabs>
          <w:tab w:val="left" w:pos="851"/>
        </w:tabs>
        <w:jc w:val="both"/>
        <w:rPr>
          <w:rFonts w:ascii="Arial" w:eastAsia="Arial" w:hAnsi="Arial" w:cs="Arial"/>
        </w:rPr>
      </w:pPr>
    </w:p>
    <w:p w14:paraId="045C4427" w14:textId="0541FFE9" w:rsidR="006F1E69" w:rsidRPr="00AE405E" w:rsidRDefault="006F1E69" w:rsidP="006F1E69">
      <w:pPr>
        <w:widowControl w:val="0"/>
        <w:rPr>
          <w:rFonts w:ascii="Arial" w:hAnsi="Arial" w:cs="Arial"/>
          <w:snapToGrid w:val="0"/>
          <w:color w:val="0000FF"/>
          <w:sz w:val="22"/>
          <w:szCs w:val="22"/>
          <w:lang w:eastAsia="en-US"/>
        </w:rPr>
      </w:pPr>
      <w:r w:rsidRPr="00AE405E">
        <w:rPr>
          <w:rFonts w:ascii="Arial" w:hAnsi="Arial" w:cs="Arial"/>
          <w:snapToGrid w:val="0"/>
          <w:color w:val="000000"/>
          <w:sz w:val="22"/>
          <w:szCs w:val="22"/>
          <w:lang w:eastAsia="en-US"/>
        </w:rPr>
        <w:t>.</w:t>
      </w:r>
    </w:p>
    <w:p w14:paraId="62AF2E7C" w14:textId="77777777" w:rsidR="006F1E69" w:rsidRPr="00AE405E" w:rsidRDefault="006F1E69" w:rsidP="006F1E69">
      <w:pPr>
        <w:widowControl w:val="0"/>
        <w:rPr>
          <w:rFonts w:ascii="Arial" w:hAnsi="Arial" w:cs="Arial"/>
          <w:snapToGrid w:val="0"/>
          <w:color w:val="0000FF"/>
          <w:sz w:val="22"/>
          <w:szCs w:val="22"/>
          <w:lang w:eastAsia="en-US"/>
        </w:rPr>
      </w:pPr>
    </w:p>
    <w:p w14:paraId="43889D76" w14:textId="77777777" w:rsidR="006F1E69" w:rsidRPr="00AE405E" w:rsidRDefault="006F1E69" w:rsidP="006F1E69">
      <w:pPr>
        <w:widowControl w:val="0"/>
        <w:rPr>
          <w:rFonts w:ascii="Arial" w:hAnsi="Arial" w:cs="Arial"/>
          <w:snapToGrid w:val="0"/>
          <w:color w:val="000000"/>
          <w:sz w:val="22"/>
          <w:szCs w:val="22"/>
          <w:lang w:eastAsia="en-US"/>
        </w:rPr>
      </w:pPr>
    </w:p>
    <w:p w14:paraId="3A793F77" w14:textId="77777777" w:rsidR="007C7C50" w:rsidRDefault="007C7C50">
      <w:pPr>
        <w:tabs>
          <w:tab w:val="left" w:pos="851"/>
        </w:tabs>
        <w:jc w:val="both"/>
        <w:rPr>
          <w:rFonts w:ascii="Arial" w:eastAsia="Arial" w:hAnsi="Arial" w:cs="Arial"/>
        </w:rPr>
      </w:pPr>
    </w:p>
    <w:p w14:paraId="58848B7A" w14:textId="77777777" w:rsidR="007C7C50" w:rsidRDefault="007C7C50">
      <w:pPr>
        <w:tabs>
          <w:tab w:val="left" w:pos="851"/>
        </w:tabs>
        <w:jc w:val="both"/>
        <w:rPr>
          <w:rFonts w:ascii="Arial" w:eastAsia="Arial" w:hAnsi="Arial" w:cs="Arial"/>
        </w:rPr>
      </w:pPr>
    </w:p>
    <w:p w14:paraId="6FE79997" w14:textId="77777777" w:rsidR="007C7C50" w:rsidRDefault="007C7C50">
      <w:pPr>
        <w:tabs>
          <w:tab w:val="left" w:pos="851"/>
        </w:tabs>
        <w:jc w:val="both"/>
        <w:rPr>
          <w:rFonts w:ascii="Arial" w:eastAsia="Arial" w:hAnsi="Arial" w:cs="Arial"/>
        </w:rPr>
      </w:pPr>
    </w:p>
    <w:p w14:paraId="22FC20A1" w14:textId="77777777" w:rsidR="007C7C50" w:rsidRDefault="007C7C50">
      <w:pPr>
        <w:tabs>
          <w:tab w:val="left" w:pos="851"/>
        </w:tabs>
        <w:jc w:val="both"/>
        <w:rPr>
          <w:rFonts w:ascii="Arial" w:eastAsia="Arial" w:hAnsi="Arial" w:cs="Arial"/>
        </w:rPr>
      </w:pPr>
    </w:p>
    <w:p w14:paraId="3D7C942F" w14:textId="77777777" w:rsidR="007C7C50" w:rsidRDefault="007C7C50">
      <w:pPr>
        <w:tabs>
          <w:tab w:val="left" w:pos="851"/>
        </w:tabs>
        <w:jc w:val="both"/>
        <w:rPr>
          <w:rFonts w:ascii="Arial" w:eastAsia="Arial" w:hAnsi="Arial" w:cs="Arial"/>
        </w:rPr>
      </w:pP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497"/>
      </w:tblGrid>
      <w:tr w:rsidR="00101A0C" w14:paraId="38319C91" w14:textId="77777777">
        <w:tc>
          <w:tcPr>
            <w:tcW w:w="10768" w:type="dxa"/>
            <w:gridSpan w:val="2"/>
            <w:shd w:val="clear" w:color="auto" w:fill="B7DDE8"/>
          </w:tcPr>
          <w:p w14:paraId="42C21A22" w14:textId="77777777" w:rsidR="00101A0C" w:rsidRDefault="00101A0C">
            <w:pPr>
              <w:widowControl/>
              <w:pBdr>
                <w:top w:val="nil"/>
                <w:left w:val="nil"/>
                <w:bottom w:val="nil"/>
                <w:right w:val="nil"/>
                <w:between w:val="nil"/>
              </w:pBdr>
              <w:jc w:val="center"/>
              <w:rPr>
                <w:rFonts w:ascii="Arial" w:eastAsia="Arial" w:hAnsi="Arial" w:cs="Arial"/>
                <w:b/>
                <w:color w:val="000000"/>
                <w:sz w:val="18"/>
                <w:szCs w:val="18"/>
              </w:rPr>
            </w:pPr>
          </w:p>
          <w:p w14:paraId="2B7164B7" w14:textId="77777777" w:rsidR="00101A0C" w:rsidRDefault="00864B29">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Assessment of responses</w:t>
            </w:r>
          </w:p>
        </w:tc>
      </w:tr>
      <w:tr w:rsidR="00101A0C" w14:paraId="1C3CB54A" w14:textId="77777777">
        <w:tc>
          <w:tcPr>
            <w:tcW w:w="10768" w:type="dxa"/>
            <w:gridSpan w:val="2"/>
            <w:shd w:val="clear" w:color="auto" w:fill="FBD5B5"/>
          </w:tcPr>
          <w:p w14:paraId="62504994" w14:textId="77777777" w:rsidR="00101A0C" w:rsidRDefault="00101A0C">
            <w:pPr>
              <w:widowControl/>
              <w:pBdr>
                <w:top w:val="nil"/>
                <w:left w:val="nil"/>
                <w:bottom w:val="nil"/>
                <w:right w:val="nil"/>
                <w:between w:val="nil"/>
              </w:pBdr>
              <w:jc w:val="center"/>
              <w:rPr>
                <w:rFonts w:ascii="Arial" w:eastAsia="Arial" w:hAnsi="Arial" w:cs="Arial"/>
                <w:b/>
                <w:color w:val="000000"/>
                <w:sz w:val="18"/>
                <w:szCs w:val="18"/>
              </w:rPr>
            </w:pPr>
          </w:p>
          <w:p w14:paraId="3D23A9FA" w14:textId="77777777" w:rsidR="00101A0C" w:rsidRDefault="00864B29">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Evaluation of method statements</w:t>
            </w:r>
          </w:p>
        </w:tc>
      </w:tr>
      <w:tr w:rsidR="00101A0C" w14:paraId="67163EE3" w14:textId="77777777">
        <w:tc>
          <w:tcPr>
            <w:tcW w:w="10768" w:type="dxa"/>
            <w:gridSpan w:val="2"/>
          </w:tcPr>
          <w:p w14:paraId="600386B6" w14:textId="77777777" w:rsidR="00101A0C" w:rsidRDefault="00864B29">
            <w:pPr>
              <w:widowControl/>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Scoring: The replies to questions within Method Statement section will be scored as a whole as follows:</w:t>
            </w:r>
          </w:p>
          <w:p w14:paraId="0253E21E" w14:textId="77777777" w:rsidR="00101A0C" w:rsidRDefault="00101A0C">
            <w:pPr>
              <w:widowControl/>
              <w:pBdr>
                <w:top w:val="nil"/>
                <w:left w:val="nil"/>
                <w:bottom w:val="nil"/>
                <w:right w:val="nil"/>
                <w:between w:val="nil"/>
              </w:pBdr>
              <w:jc w:val="center"/>
              <w:rPr>
                <w:rFonts w:ascii="Arial" w:eastAsia="Arial" w:hAnsi="Arial" w:cs="Arial"/>
                <w:color w:val="000000"/>
                <w:sz w:val="18"/>
                <w:szCs w:val="18"/>
              </w:rPr>
            </w:pPr>
          </w:p>
        </w:tc>
      </w:tr>
      <w:tr w:rsidR="00101A0C" w14:paraId="3972BF9D" w14:textId="77777777">
        <w:tc>
          <w:tcPr>
            <w:tcW w:w="1271" w:type="dxa"/>
          </w:tcPr>
          <w:p w14:paraId="5B7767D4"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10 marks</w:t>
            </w:r>
          </w:p>
        </w:tc>
        <w:tc>
          <w:tcPr>
            <w:tcW w:w="9497" w:type="dxa"/>
          </w:tcPr>
          <w:p w14:paraId="0ED706F0"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Excellent Response.</w:t>
            </w:r>
          </w:p>
          <w:p w14:paraId="6A31CD46"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response is comprehensive in all areas</w:t>
            </w:r>
          </w:p>
          <w:p w14:paraId="139CD717"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Organisation demonstrates an excellent understanding of the requirement</w:t>
            </w:r>
          </w:p>
          <w:p w14:paraId="02F44CF9"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Organisation demonstrates a very high level of skills/abilities to meet the requirement</w:t>
            </w:r>
          </w:p>
          <w:p w14:paraId="7139A819"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All key policies/standards/best practice guidance are referenced and incorporated in the submission</w:t>
            </w:r>
          </w:p>
          <w:p w14:paraId="4BF2B767"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The evaluation panel has a very high confidence level that the bidder will deliver the service as per standards listed in the service specification.</w:t>
            </w:r>
          </w:p>
        </w:tc>
      </w:tr>
      <w:tr w:rsidR="00101A0C" w14:paraId="186DCA83" w14:textId="77777777">
        <w:tc>
          <w:tcPr>
            <w:tcW w:w="1271" w:type="dxa"/>
          </w:tcPr>
          <w:p w14:paraId="022DB1AC"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8 marks</w:t>
            </w:r>
          </w:p>
        </w:tc>
        <w:tc>
          <w:tcPr>
            <w:tcW w:w="9497" w:type="dxa"/>
          </w:tcPr>
          <w:p w14:paraId="2E05B979"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Good Response.</w:t>
            </w:r>
          </w:p>
          <w:p w14:paraId="2CA93452"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response covers all critical areas</w:t>
            </w:r>
          </w:p>
          <w:p w14:paraId="724904B4"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demonstrates high level of understanding of the requirement</w:t>
            </w:r>
          </w:p>
          <w:p w14:paraId="76466233"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demonstrates high level of skills/abilities to meet the requirement</w:t>
            </w:r>
          </w:p>
          <w:p w14:paraId="053245A1"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references majority of key policies/standards/best practice guidance where appropriate</w:t>
            </w:r>
          </w:p>
          <w:p w14:paraId="74A5D1C8"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*The evaluation panel has high confidence level that the tenderer will be able to deliver the service as per standards listed in the service specification</w:t>
            </w:r>
          </w:p>
        </w:tc>
      </w:tr>
      <w:tr w:rsidR="00101A0C" w14:paraId="6C41A96C" w14:textId="77777777">
        <w:tc>
          <w:tcPr>
            <w:tcW w:w="1271" w:type="dxa"/>
          </w:tcPr>
          <w:p w14:paraId="46FEC9F3"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6 marks</w:t>
            </w:r>
          </w:p>
        </w:tc>
        <w:tc>
          <w:tcPr>
            <w:tcW w:w="9497" w:type="dxa"/>
          </w:tcPr>
          <w:p w14:paraId="37963842"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Satisfactory Response.</w:t>
            </w:r>
          </w:p>
          <w:p w14:paraId="18F912AC"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response covers most key areas</w:t>
            </w:r>
          </w:p>
          <w:p w14:paraId="264E0A08"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demonstrates an acceptable level of understanding of the requirement</w:t>
            </w:r>
          </w:p>
          <w:p w14:paraId="1AE39B91"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demonstrates acceptable level of skills/abilities to meet the requirement</w:t>
            </w:r>
          </w:p>
          <w:p w14:paraId="28D3C82B"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references some key policies/standards/best practice guidance where appropriate</w:t>
            </w:r>
          </w:p>
          <w:p w14:paraId="5FB2DFD4"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The evaluation panel has acceptable level of confidence that the bidder will be able to deliver the service as per standards listed in the service specification.</w:t>
            </w:r>
          </w:p>
        </w:tc>
      </w:tr>
      <w:tr w:rsidR="00101A0C" w14:paraId="45C3A0C3" w14:textId="77777777">
        <w:tc>
          <w:tcPr>
            <w:tcW w:w="1271" w:type="dxa"/>
          </w:tcPr>
          <w:p w14:paraId="2E0D732C"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4 marks</w:t>
            </w:r>
          </w:p>
        </w:tc>
        <w:tc>
          <w:tcPr>
            <w:tcW w:w="9497" w:type="dxa"/>
          </w:tcPr>
          <w:p w14:paraId="550817DB"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Response Does not Meet Required Standard</w:t>
            </w:r>
          </w:p>
          <w:p w14:paraId="3288013B"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response is missing key elements</w:t>
            </w:r>
          </w:p>
          <w:p w14:paraId="26A3F1A7"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organisation demonstrates poor understanding of the requirement</w:t>
            </w:r>
          </w:p>
          <w:p w14:paraId="7A7A5680"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The bidder demonstrates poor level of skills/abilities to meet the requirement </w:t>
            </w:r>
          </w:p>
          <w:p w14:paraId="42556D9A"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included a minimal amount of policies/standards/best practice guidance and not referenced where expected</w:t>
            </w:r>
          </w:p>
          <w:p w14:paraId="625A8595"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The evaluation panel has some confidence that the bidder will be able to deliver the service as per standards listed in the service specification</w:t>
            </w:r>
          </w:p>
        </w:tc>
      </w:tr>
      <w:tr w:rsidR="00101A0C" w14:paraId="57C5C411" w14:textId="77777777">
        <w:tc>
          <w:tcPr>
            <w:tcW w:w="1271" w:type="dxa"/>
          </w:tcPr>
          <w:p w14:paraId="7CFB2770"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1 mark</w:t>
            </w:r>
          </w:p>
        </w:tc>
        <w:tc>
          <w:tcPr>
            <w:tcW w:w="9497" w:type="dxa"/>
          </w:tcPr>
          <w:p w14:paraId="4A24E248"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 xml:space="preserve">Poor Response  </w:t>
            </w:r>
          </w:p>
          <w:p w14:paraId="0409C1E5"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The response is missing key elements or no detail is provided </w:t>
            </w:r>
          </w:p>
          <w:p w14:paraId="05602A96"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demonstrates no understanding of the requirement</w:t>
            </w:r>
          </w:p>
          <w:p w14:paraId="554E7F67" w14:textId="77777777" w:rsidR="00101A0C" w:rsidRDefault="00864B29">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The bidder has provided no evidence of skills/abilities to meet the requirement</w:t>
            </w:r>
          </w:p>
          <w:p w14:paraId="3F7A7420" w14:textId="77777777" w:rsidR="00101A0C" w:rsidRDefault="00864B29">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Where applicable the bidder has provided no policies/standards/best practice guidance * The evaluation panel has no confidence that the bidder will be able to deliver the service as per standards listed in the service specification.</w:t>
            </w:r>
          </w:p>
        </w:tc>
      </w:tr>
    </w:tbl>
    <w:p w14:paraId="58FFB536" w14:textId="77777777" w:rsidR="00101A0C" w:rsidRDefault="00101A0C">
      <w:pPr>
        <w:tabs>
          <w:tab w:val="left" w:pos="851"/>
        </w:tabs>
        <w:jc w:val="both"/>
        <w:rPr>
          <w:rFonts w:ascii="Arial" w:eastAsia="Arial" w:hAnsi="Arial" w:cs="Arial"/>
        </w:rPr>
      </w:pPr>
    </w:p>
    <w:p w14:paraId="64D7CE2E" w14:textId="77777777" w:rsidR="00101A0C" w:rsidRDefault="00101A0C">
      <w:pPr>
        <w:tabs>
          <w:tab w:val="left" w:pos="851"/>
        </w:tabs>
        <w:jc w:val="both"/>
        <w:rPr>
          <w:rFonts w:ascii="Arial" w:eastAsia="Arial" w:hAnsi="Arial" w:cs="Arial"/>
        </w:rPr>
      </w:pPr>
    </w:p>
    <w:p w14:paraId="460D9453" w14:textId="77777777" w:rsidR="00101A0C" w:rsidRDefault="00101A0C">
      <w:pPr>
        <w:tabs>
          <w:tab w:val="left" w:pos="851"/>
        </w:tabs>
        <w:jc w:val="both"/>
        <w:rPr>
          <w:rFonts w:ascii="Arial" w:eastAsia="Arial" w:hAnsi="Arial" w:cs="Arial"/>
        </w:rPr>
      </w:pPr>
    </w:p>
    <w:p w14:paraId="12001749" w14:textId="77777777" w:rsidR="00101A0C" w:rsidRDefault="00864B29">
      <w:pPr>
        <w:tabs>
          <w:tab w:val="left" w:pos="851"/>
        </w:tabs>
        <w:spacing w:after="200"/>
        <w:jc w:val="both"/>
        <w:rPr>
          <w:rFonts w:ascii="Arial" w:eastAsia="Arial" w:hAnsi="Arial" w:cs="Arial"/>
        </w:rPr>
      </w:pPr>
      <w:r>
        <w:rPr>
          <w:rFonts w:ascii="Arial" w:eastAsia="Arial" w:hAnsi="Arial" w:cs="Arial"/>
        </w:rPr>
        <w:t>4.1.4</w:t>
      </w:r>
      <w:r>
        <w:rPr>
          <w:rFonts w:ascii="Arial" w:eastAsia="Arial" w:hAnsi="Arial" w:cs="Arial"/>
        </w:rPr>
        <w:tab/>
        <w:t xml:space="preserve">A weighting will be applied to each question to factor in its importance; details of the actual weightings are contained within the </w:t>
      </w:r>
      <w:proofErr w:type="spellStart"/>
      <w:r>
        <w:rPr>
          <w:rFonts w:ascii="Arial" w:eastAsia="Arial" w:hAnsi="Arial" w:cs="Arial"/>
        </w:rPr>
        <w:t>SourceDogg</w:t>
      </w:r>
      <w:proofErr w:type="spellEnd"/>
      <w:r>
        <w:rPr>
          <w:rFonts w:ascii="Arial" w:eastAsia="Arial" w:hAnsi="Arial" w:cs="Arial"/>
        </w:rPr>
        <w:t xml:space="preserve"> system, however, an explanation of how these are calculated is contained within this section.</w:t>
      </w:r>
    </w:p>
    <w:p w14:paraId="288A0AE9" w14:textId="77777777" w:rsidR="00101A0C" w:rsidRDefault="00864B29">
      <w:pPr>
        <w:tabs>
          <w:tab w:val="left" w:pos="851"/>
        </w:tabs>
        <w:spacing w:after="200"/>
        <w:jc w:val="both"/>
        <w:rPr>
          <w:rFonts w:ascii="Arial" w:eastAsia="Arial" w:hAnsi="Arial" w:cs="Arial"/>
        </w:rPr>
      </w:pPr>
      <w:bookmarkStart w:id="3" w:name="_1fob9te" w:colFirst="0" w:colLast="0"/>
      <w:bookmarkEnd w:id="3"/>
      <w:r>
        <w:rPr>
          <w:rFonts w:ascii="Arial" w:eastAsia="Arial" w:hAnsi="Arial" w:cs="Arial"/>
        </w:rPr>
        <w:lastRenderedPageBreak/>
        <w:t>4.1.5</w:t>
      </w:r>
      <w:r>
        <w:rPr>
          <w:rFonts w:ascii="Arial" w:eastAsia="Arial" w:hAnsi="Arial" w:cs="Arial"/>
        </w:rPr>
        <w:tab/>
        <w:t xml:space="preserve">The following table demonstrates how the weightings are applied to the scores attributed to the method statement questions. </w:t>
      </w:r>
    </w:p>
    <w:p w14:paraId="52D159BF" w14:textId="77777777" w:rsidR="00101A0C" w:rsidRDefault="00101A0C">
      <w:pPr>
        <w:tabs>
          <w:tab w:val="left" w:pos="851"/>
        </w:tabs>
        <w:spacing w:after="200"/>
        <w:jc w:val="both"/>
        <w:rPr>
          <w:rFonts w:ascii="Arial" w:eastAsia="Arial" w:hAnsi="Arial" w:cs="Arial"/>
        </w:rPr>
      </w:pPr>
    </w:p>
    <w:tbl>
      <w:tblPr>
        <w:tblStyle w:val="a3"/>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140"/>
        <w:gridCol w:w="1410"/>
        <w:gridCol w:w="1845"/>
        <w:gridCol w:w="1935"/>
        <w:gridCol w:w="2130"/>
      </w:tblGrid>
      <w:tr w:rsidR="00101A0C" w14:paraId="1D45A1D3" w14:textId="77777777">
        <w:trPr>
          <w:trHeight w:val="1880"/>
        </w:trPr>
        <w:tc>
          <w:tcPr>
            <w:tcW w:w="1275" w:type="dxa"/>
            <w:tcBorders>
              <w:top w:val="single" w:sz="4" w:space="0" w:color="000000"/>
              <w:left w:val="single" w:sz="4" w:space="0" w:color="000000"/>
              <w:bottom w:val="nil"/>
              <w:right w:val="single" w:sz="4" w:space="0" w:color="000000"/>
            </w:tcBorders>
            <w:shd w:val="clear" w:color="auto" w:fill="auto"/>
            <w:vAlign w:val="center"/>
          </w:tcPr>
          <w:p w14:paraId="446CCAB4" w14:textId="77777777" w:rsidR="00101A0C" w:rsidRDefault="00864B29">
            <w:pPr>
              <w:jc w:val="right"/>
              <w:rPr>
                <w:rFonts w:ascii="Arial" w:eastAsia="Arial" w:hAnsi="Arial" w:cs="Arial"/>
              </w:rPr>
            </w:pPr>
            <w:r>
              <w:rPr>
                <w:rFonts w:ascii="Arial" w:eastAsia="Arial" w:hAnsi="Arial" w:cs="Arial"/>
              </w:rPr>
              <w:t>% of Total Marks for whole Method Statement Section</w:t>
            </w:r>
          </w:p>
        </w:tc>
        <w:tc>
          <w:tcPr>
            <w:tcW w:w="1140" w:type="dxa"/>
            <w:vMerge w:val="restart"/>
            <w:tcBorders>
              <w:top w:val="single" w:sz="4" w:space="0" w:color="000000"/>
              <w:left w:val="nil"/>
              <w:bottom w:val="single" w:sz="4" w:space="0" w:color="000000"/>
              <w:right w:val="single" w:sz="4" w:space="0" w:color="000000"/>
            </w:tcBorders>
            <w:shd w:val="clear" w:color="auto" w:fill="auto"/>
            <w:vAlign w:val="center"/>
          </w:tcPr>
          <w:p w14:paraId="1CA93ED3" w14:textId="77777777" w:rsidR="00101A0C" w:rsidRDefault="00864B29">
            <w:pPr>
              <w:jc w:val="center"/>
              <w:rPr>
                <w:rFonts w:ascii="Arial" w:eastAsia="Arial" w:hAnsi="Arial" w:cs="Arial"/>
              </w:rPr>
            </w:pPr>
            <w:r>
              <w:rPr>
                <w:rFonts w:ascii="Arial" w:eastAsia="Arial" w:hAnsi="Arial" w:cs="Arial"/>
              </w:rPr>
              <w:t>Question Number</w:t>
            </w:r>
          </w:p>
          <w:p w14:paraId="23DBD98E" w14:textId="77777777" w:rsidR="00101A0C" w:rsidRDefault="00864B29">
            <w:pPr>
              <w:rPr>
                <w:rFonts w:ascii="Arial" w:eastAsia="Arial" w:hAnsi="Arial" w:cs="Arial"/>
                <w:sz w:val="22"/>
                <w:szCs w:val="22"/>
              </w:rPr>
            </w:pPr>
            <w:r>
              <w:rPr>
                <w:rFonts w:ascii="Arial" w:eastAsia="Arial" w:hAnsi="Arial" w:cs="Arial"/>
                <w:sz w:val="22"/>
                <w:szCs w:val="22"/>
              </w:rPr>
              <w:t> </w:t>
            </w:r>
          </w:p>
        </w:tc>
        <w:tc>
          <w:tcPr>
            <w:tcW w:w="1410" w:type="dxa"/>
            <w:vMerge w:val="restart"/>
            <w:tcBorders>
              <w:top w:val="single" w:sz="4" w:space="0" w:color="000000"/>
              <w:left w:val="nil"/>
              <w:bottom w:val="single" w:sz="4" w:space="0" w:color="000000"/>
              <w:right w:val="single" w:sz="4" w:space="0" w:color="000000"/>
            </w:tcBorders>
            <w:shd w:val="clear" w:color="auto" w:fill="auto"/>
            <w:vAlign w:val="center"/>
          </w:tcPr>
          <w:p w14:paraId="4435D934" w14:textId="77777777" w:rsidR="00101A0C" w:rsidRDefault="00864B29">
            <w:pPr>
              <w:jc w:val="center"/>
              <w:rPr>
                <w:rFonts w:ascii="Arial" w:eastAsia="Arial" w:hAnsi="Arial" w:cs="Arial"/>
              </w:rPr>
            </w:pPr>
            <w:r>
              <w:rPr>
                <w:rFonts w:ascii="Arial" w:eastAsia="Arial" w:hAnsi="Arial" w:cs="Arial"/>
              </w:rPr>
              <w:t>Max Score</w:t>
            </w:r>
          </w:p>
          <w:p w14:paraId="60DA77B4" w14:textId="77777777" w:rsidR="00101A0C" w:rsidRDefault="00864B29">
            <w:pPr>
              <w:jc w:val="center"/>
              <w:rPr>
                <w:rFonts w:ascii="Arial" w:eastAsia="Arial" w:hAnsi="Arial" w:cs="Arial"/>
                <w:sz w:val="22"/>
                <w:szCs w:val="22"/>
              </w:rPr>
            </w:pPr>
            <w:r>
              <w:rPr>
                <w:rFonts w:ascii="Arial" w:eastAsia="Arial" w:hAnsi="Arial" w:cs="Arial"/>
                <w:sz w:val="22"/>
                <w:szCs w:val="22"/>
              </w:rPr>
              <w:t> </w:t>
            </w:r>
          </w:p>
        </w:tc>
        <w:tc>
          <w:tcPr>
            <w:tcW w:w="1845" w:type="dxa"/>
            <w:vMerge w:val="restart"/>
            <w:tcBorders>
              <w:top w:val="single" w:sz="4" w:space="0" w:color="000000"/>
              <w:left w:val="nil"/>
              <w:bottom w:val="single" w:sz="4" w:space="0" w:color="000000"/>
              <w:right w:val="single" w:sz="4" w:space="0" w:color="000000"/>
            </w:tcBorders>
            <w:shd w:val="clear" w:color="auto" w:fill="auto"/>
            <w:vAlign w:val="center"/>
          </w:tcPr>
          <w:p w14:paraId="382F3019" w14:textId="77777777" w:rsidR="00101A0C" w:rsidRDefault="00864B29">
            <w:pPr>
              <w:jc w:val="center"/>
              <w:rPr>
                <w:rFonts w:ascii="Arial" w:eastAsia="Arial" w:hAnsi="Arial" w:cs="Arial"/>
              </w:rPr>
            </w:pPr>
            <w:r>
              <w:rPr>
                <w:rFonts w:ascii="Arial" w:eastAsia="Arial" w:hAnsi="Arial" w:cs="Arial"/>
              </w:rPr>
              <w:t>Applied Weighting</w:t>
            </w:r>
          </w:p>
          <w:p w14:paraId="055504A7" w14:textId="77777777" w:rsidR="00101A0C" w:rsidRDefault="00864B29">
            <w:pPr>
              <w:jc w:val="center"/>
              <w:rPr>
                <w:rFonts w:ascii="Arial" w:eastAsia="Arial" w:hAnsi="Arial" w:cs="Arial"/>
                <w:sz w:val="22"/>
                <w:szCs w:val="22"/>
              </w:rPr>
            </w:pPr>
            <w:r>
              <w:rPr>
                <w:rFonts w:ascii="Arial" w:eastAsia="Arial" w:hAnsi="Arial" w:cs="Arial"/>
                <w:sz w:val="22"/>
                <w:szCs w:val="22"/>
              </w:rPr>
              <w:t> </w:t>
            </w:r>
          </w:p>
        </w:tc>
        <w:tc>
          <w:tcPr>
            <w:tcW w:w="1935" w:type="dxa"/>
            <w:vMerge w:val="restart"/>
            <w:tcBorders>
              <w:top w:val="single" w:sz="4" w:space="0" w:color="000000"/>
              <w:left w:val="nil"/>
              <w:bottom w:val="single" w:sz="4" w:space="0" w:color="000000"/>
              <w:right w:val="single" w:sz="4" w:space="0" w:color="000000"/>
            </w:tcBorders>
            <w:shd w:val="clear" w:color="auto" w:fill="auto"/>
            <w:vAlign w:val="center"/>
          </w:tcPr>
          <w:p w14:paraId="29A03EC8" w14:textId="77777777" w:rsidR="00101A0C" w:rsidRDefault="00864B29">
            <w:pPr>
              <w:jc w:val="center"/>
              <w:rPr>
                <w:rFonts w:ascii="Arial" w:eastAsia="Arial" w:hAnsi="Arial" w:cs="Arial"/>
              </w:rPr>
            </w:pPr>
            <w:r>
              <w:rPr>
                <w:rFonts w:ascii="Arial" w:eastAsia="Arial" w:hAnsi="Arial" w:cs="Arial"/>
              </w:rPr>
              <w:t>Achieved Score (AS)</w:t>
            </w:r>
          </w:p>
          <w:p w14:paraId="03953668" w14:textId="77777777" w:rsidR="00101A0C" w:rsidRDefault="00864B29">
            <w:pPr>
              <w:jc w:val="center"/>
              <w:rPr>
                <w:rFonts w:ascii="Arial" w:eastAsia="Arial" w:hAnsi="Arial" w:cs="Arial"/>
                <w:sz w:val="22"/>
                <w:szCs w:val="22"/>
              </w:rPr>
            </w:pPr>
            <w:r>
              <w:rPr>
                <w:rFonts w:ascii="Arial" w:eastAsia="Arial" w:hAnsi="Arial" w:cs="Arial"/>
                <w:sz w:val="22"/>
                <w:szCs w:val="22"/>
              </w:rPr>
              <w:t> </w:t>
            </w:r>
          </w:p>
        </w:tc>
        <w:tc>
          <w:tcPr>
            <w:tcW w:w="2130" w:type="dxa"/>
            <w:vMerge w:val="restart"/>
            <w:tcBorders>
              <w:top w:val="single" w:sz="4" w:space="0" w:color="000000"/>
              <w:left w:val="nil"/>
              <w:bottom w:val="single" w:sz="4" w:space="0" w:color="000000"/>
              <w:right w:val="single" w:sz="4" w:space="0" w:color="000000"/>
            </w:tcBorders>
            <w:shd w:val="clear" w:color="auto" w:fill="auto"/>
            <w:vAlign w:val="center"/>
          </w:tcPr>
          <w:p w14:paraId="0E54ECA8" w14:textId="77777777" w:rsidR="00101A0C" w:rsidRDefault="00864B29">
            <w:pPr>
              <w:jc w:val="center"/>
              <w:rPr>
                <w:rFonts w:ascii="Arial" w:eastAsia="Arial" w:hAnsi="Arial" w:cs="Arial"/>
              </w:rPr>
            </w:pPr>
            <w:r>
              <w:rPr>
                <w:rFonts w:ascii="Arial" w:eastAsia="Arial" w:hAnsi="Arial" w:cs="Arial"/>
              </w:rPr>
              <w:t xml:space="preserve">Weighted Achieved Score (WAS) </w:t>
            </w:r>
          </w:p>
          <w:p w14:paraId="6B079756" w14:textId="77777777" w:rsidR="00101A0C" w:rsidRDefault="00864B29">
            <w:pPr>
              <w:jc w:val="center"/>
              <w:rPr>
                <w:rFonts w:ascii="Arial" w:eastAsia="Arial" w:hAnsi="Arial" w:cs="Arial"/>
                <w:sz w:val="22"/>
                <w:szCs w:val="22"/>
              </w:rPr>
            </w:pPr>
            <w:r>
              <w:rPr>
                <w:rFonts w:ascii="Arial" w:eastAsia="Arial" w:hAnsi="Arial" w:cs="Arial"/>
                <w:sz w:val="22"/>
                <w:szCs w:val="22"/>
              </w:rPr>
              <w:t> </w:t>
            </w:r>
          </w:p>
        </w:tc>
      </w:tr>
      <w:tr w:rsidR="00101A0C" w14:paraId="3B219228" w14:textId="77777777">
        <w:trPr>
          <w:trHeight w:val="440"/>
        </w:trPr>
        <w:tc>
          <w:tcPr>
            <w:tcW w:w="1275" w:type="dxa"/>
            <w:tcBorders>
              <w:top w:val="nil"/>
              <w:left w:val="single" w:sz="4" w:space="0" w:color="000000"/>
              <w:bottom w:val="single" w:sz="4" w:space="0" w:color="000000"/>
              <w:right w:val="single" w:sz="4" w:space="0" w:color="000000"/>
            </w:tcBorders>
            <w:shd w:val="clear" w:color="auto" w:fill="auto"/>
            <w:vAlign w:val="bottom"/>
          </w:tcPr>
          <w:p w14:paraId="135DDE91" w14:textId="10EAD8D2" w:rsidR="00101A0C" w:rsidRDefault="00473D09">
            <w:pPr>
              <w:jc w:val="center"/>
              <w:rPr>
                <w:rFonts w:ascii="Arial" w:eastAsia="Arial" w:hAnsi="Arial" w:cs="Arial"/>
                <w:sz w:val="22"/>
                <w:szCs w:val="22"/>
              </w:rPr>
            </w:pPr>
            <w:r>
              <w:rPr>
                <w:rFonts w:ascii="Arial" w:eastAsia="Arial" w:hAnsi="Arial" w:cs="Arial"/>
                <w:color w:val="FF0000"/>
                <w:sz w:val="22"/>
                <w:szCs w:val="22"/>
              </w:rPr>
              <w:t>4</w:t>
            </w:r>
            <w:r w:rsidR="00C418A3">
              <w:rPr>
                <w:rFonts w:ascii="Arial" w:eastAsia="Arial" w:hAnsi="Arial" w:cs="Arial"/>
                <w:color w:val="FF0000"/>
                <w:sz w:val="22"/>
                <w:szCs w:val="22"/>
              </w:rPr>
              <w:t>0</w:t>
            </w:r>
            <w:r w:rsidR="00864B29">
              <w:rPr>
                <w:rFonts w:ascii="Arial" w:eastAsia="Arial" w:hAnsi="Arial" w:cs="Arial"/>
                <w:sz w:val="22"/>
                <w:szCs w:val="22"/>
              </w:rPr>
              <w:t>%</w:t>
            </w:r>
          </w:p>
        </w:tc>
        <w:tc>
          <w:tcPr>
            <w:tcW w:w="1140" w:type="dxa"/>
            <w:vMerge/>
            <w:tcBorders>
              <w:top w:val="single" w:sz="4" w:space="0" w:color="000000"/>
              <w:left w:val="nil"/>
              <w:bottom w:val="single" w:sz="4" w:space="0" w:color="000000"/>
              <w:right w:val="single" w:sz="4" w:space="0" w:color="000000"/>
            </w:tcBorders>
            <w:shd w:val="clear" w:color="auto" w:fill="auto"/>
            <w:vAlign w:val="center"/>
          </w:tcPr>
          <w:p w14:paraId="13301C06" w14:textId="77777777" w:rsidR="00101A0C" w:rsidRDefault="00101A0C">
            <w:pPr>
              <w:pBdr>
                <w:top w:val="nil"/>
                <w:left w:val="nil"/>
                <w:bottom w:val="nil"/>
                <w:right w:val="nil"/>
                <w:between w:val="nil"/>
              </w:pBdr>
              <w:spacing w:line="276" w:lineRule="auto"/>
              <w:rPr>
                <w:rFonts w:ascii="Arial" w:eastAsia="Arial" w:hAnsi="Arial" w:cs="Arial"/>
                <w:sz w:val="22"/>
                <w:szCs w:val="22"/>
              </w:rPr>
            </w:pPr>
          </w:p>
        </w:tc>
        <w:tc>
          <w:tcPr>
            <w:tcW w:w="1410" w:type="dxa"/>
            <w:vMerge/>
            <w:tcBorders>
              <w:top w:val="single" w:sz="4" w:space="0" w:color="000000"/>
              <w:left w:val="nil"/>
              <w:bottom w:val="single" w:sz="4" w:space="0" w:color="000000"/>
              <w:right w:val="single" w:sz="4" w:space="0" w:color="000000"/>
            </w:tcBorders>
            <w:shd w:val="clear" w:color="auto" w:fill="auto"/>
            <w:vAlign w:val="center"/>
          </w:tcPr>
          <w:p w14:paraId="37AFC043" w14:textId="77777777" w:rsidR="00101A0C" w:rsidRDefault="00101A0C">
            <w:pPr>
              <w:pBdr>
                <w:top w:val="nil"/>
                <w:left w:val="nil"/>
                <w:bottom w:val="nil"/>
                <w:right w:val="nil"/>
                <w:between w:val="nil"/>
              </w:pBdr>
              <w:spacing w:line="276" w:lineRule="auto"/>
              <w:rPr>
                <w:rFonts w:ascii="Arial" w:eastAsia="Arial" w:hAnsi="Arial" w:cs="Arial"/>
                <w:sz w:val="22"/>
                <w:szCs w:val="22"/>
              </w:rPr>
            </w:pPr>
          </w:p>
        </w:tc>
        <w:tc>
          <w:tcPr>
            <w:tcW w:w="1845" w:type="dxa"/>
            <w:vMerge/>
            <w:tcBorders>
              <w:top w:val="single" w:sz="4" w:space="0" w:color="000000"/>
              <w:left w:val="nil"/>
              <w:bottom w:val="single" w:sz="4" w:space="0" w:color="000000"/>
              <w:right w:val="single" w:sz="4" w:space="0" w:color="000000"/>
            </w:tcBorders>
            <w:shd w:val="clear" w:color="auto" w:fill="auto"/>
            <w:vAlign w:val="center"/>
          </w:tcPr>
          <w:p w14:paraId="6C6F9903" w14:textId="77777777" w:rsidR="00101A0C" w:rsidRDefault="00101A0C">
            <w:pPr>
              <w:pBdr>
                <w:top w:val="nil"/>
                <w:left w:val="nil"/>
                <w:bottom w:val="nil"/>
                <w:right w:val="nil"/>
                <w:between w:val="nil"/>
              </w:pBdr>
              <w:spacing w:line="276" w:lineRule="auto"/>
              <w:rPr>
                <w:rFonts w:ascii="Arial" w:eastAsia="Arial" w:hAnsi="Arial" w:cs="Arial"/>
                <w:sz w:val="22"/>
                <w:szCs w:val="22"/>
              </w:rPr>
            </w:pPr>
          </w:p>
        </w:tc>
        <w:tc>
          <w:tcPr>
            <w:tcW w:w="1935" w:type="dxa"/>
            <w:vMerge/>
            <w:tcBorders>
              <w:top w:val="single" w:sz="4" w:space="0" w:color="000000"/>
              <w:left w:val="nil"/>
              <w:bottom w:val="single" w:sz="4" w:space="0" w:color="000000"/>
              <w:right w:val="single" w:sz="4" w:space="0" w:color="000000"/>
            </w:tcBorders>
            <w:shd w:val="clear" w:color="auto" w:fill="auto"/>
            <w:vAlign w:val="center"/>
          </w:tcPr>
          <w:p w14:paraId="104DFDA8" w14:textId="77777777" w:rsidR="00101A0C" w:rsidRDefault="00101A0C">
            <w:pPr>
              <w:pBdr>
                <w:top w:val="nil"/>
                <w:left w:val="nil"/>
                <w:bottom w:val="nil"/>
                <w:right w:val="nil"/>
                <w:between w:val="nil"/>
              </w:pBdr>
              <w:spacing w:line="276" w:lineRule="auto"/>
              <w:rPr>
                <w:rFonts w:ascii="Arial" w:eastAsia="Arial" w:hAnsi="Arial" w:cs="Arial"/>
                <w:sz w:val="22"/>
                <w:szCs w:val="22"/>
              </w:rPr>
            </w:pPr>
          </w:p>
        </w:tc>
        <w:tc>
          <w:tcPr>
            <w:tcW w:w="2130" w:type="dxa"/>
            <w:vMerge/>
            <w:tcBorders>
              <w:top w:val="single" w:sz="4" w:space="0" w:color="000000"/>
              <w:left w:val="nil"/>
              <w:bottom w:val="single" w:sz="4" w:space="0" w:color="000000"/>
              <w:right w:val="single" w:sz="4" w:space="0" w:color="000000"/>
            </w:tcBorders>
            <w:shd w:val="clear" w:color="auto" w:fill="auto"/>
            <w:vAlign w:val="center"/>
          </w:tcPr>
          <w:p w14:paraId="1B08C95C" w14:textId="77777777" w:rsidR="00101A0C" w:rsidRDefault="00101A0C">
            <w:pPr>
              <w:pBdr>
                <w:top w:val="nil"/>
                <w:left w:val="nil"/>
                <w:bottom w:val="nil"/>
                <w:right w:val="nil"/>
                <w:between w:val="nil"/>
              </w:pBdr>
              <w:spacing w:line="276" w:lineRule="auto"/>
              <w:rPr>
                <w:rFonts w:ascii="Arial" w:eastAsia="Arial" w:hAnsi="Arial" w:cs="Arial"/>
                <w:sz w:val="22"/>
                <w:szCs w:val="22"/>
              </w:rPr>
            </w:pPr>
          </w:p>
        </w:tc>
      </w:tr>
      <w:tr w:rsidR="00101A0C" w14:paraId="740F6395" w14:textId="77777777">
        <w:trPr>
          <w:trHeight w:val="260"/>
        </w:trPr>
        <w:tc>
          <w:tcPr>
            <w:tcW w:w="1275" w:type="dxa"/>
            <w:tcBorders>
              <w:top w:val="nil"/>
              <w:left w:val="nil"/>
              <w:bottom w:val="nil"/>
              <w:right w:val="nil"/>
            </w:tcBorders>
            <w:shd w:val="clear" w:color="auto" w:fill="auto"/>
            <w:vAlign w:val="bottom"/>
          </w:tcPr>
          <w:p w14:paraId="11F0EA2A" w14:textId="77777777" w:rsidR="00101A0C" w:rsidRDefault="00101A0C">
            <w:pPr>
              <w:rPr>
                <w:rFonts w:ascii="Arial" w:eastAsia="Arial" w:hAnsi="Arial" w:cs="Arial"/>
                <w:sz w:val="22"/>
                <w:szCs w:val="22"/>
              </w:rPr>
            </w:pPr>
          </w:p>
        </w:tc>
        <w:tc>
          <w:tcPr>
            <w:tcW w:w="1140" w:type="dxa"/>
            <w:tcBorders>
              <w:top w:val="nil"/>
              <w:left w:val="single" w:sz="4" w:space="0" w:color="000000"/>
              <w:bottom w:val="single" w:sz="4" w:space="0" w:color="000000"/>
              <w:right w:val="single" w:sz="4" w:space="0" w:color="000000"/>
            </w:tcBorders>
            <w:shd w:val="clear" w:color="auto" w:fill="auto"/>
            <w:vAlign w:val="center"/>
          </w:tcPr>
          <w:p w14:paraId="62541ABB" w14:textId="77777777" w:rsidR="00101A0C" w:rsidRDefault="00864B29">
            <w:pPr>
              <w:jc w:val="right"/>
              <w:rPr>
                <w:rFonts w:ascii="Arial" w:eastAsia="Arial" w:hAnsi="Arial" w:cs="Arial"/>
                <w:sz w:val="22"/>
                <w:szCs w:val="22"/>
              </w:rPr>
            </w:pPr>
            <w:r>
              <w:rPr>
                <w:rFonts w:ascii="Arial" w:eastAsia="Arial" w:hAnsi="Arial" w:cs="Arial"/>
                <w:sz w:val="22"/>
                <w:szCs w:val="22"/>
              </w:rPr>
              <w:t>1</w:t>
            </w:r>
          </w:p>
        </w:tc>
        <w:tc>
          <w:tcPr>
            <w:tcW w:w="1410" w:type="dxa"/>
            <w:tcBorders>
              <w:top w:val="nil"/>
              <w:left w:val="nil"/>
              <w:bottom w:val="single" w:sz="4" w:space="0" w:color="000000"/>
              <w:right w:val="single" w:sz="4" w:space="0" w:color="000000"/>
            </w:tcBorders>
            <w:shd w:val="clear" w:color="auto" w:fill="auto"/>
            <w:vAlign w:val="center"/>
          </w:tcPr>
          <w:p w14:paraId="4F927118" w14:textId="77777777" w:rsidR="00101A0C" w:rsidRDefault="00864B29">
            <w:pPr>
              <w:jc w:val="center"/>
              <w:rPr>
                <w:rFonts w:ascii="Arial" w:eastAsia="Arial" w:hAnsi="Arial" w:cs="Arial"/>
                <w:sz w:val="22"/>
                <w:szCs w:val="22"/>
              </w:rPr>
            </w:pPr>
            <w:r>
              <w:rPr>
                <w:rFonts w:ascii="Arial" w:eastAsia="Arial" w:hAnsi="Arial" w:cs="Arial"/>
                <w:sz w:val="22"/>
                <w:szCs w:val="22"/>
              </w:rPr>
              <w:t>10</w:t>
            </w:r>
          </w:p>
        </w:tc>
        <w:tc>
          <w:tcPr>
            <w:tcW w:w="1845" w:type="dxa"/>
            <w:tcBorders>
              <w:top w:val="nil"/>
              <w:left w:val="nil"/>
              <w:bottom w:val="single" w:sz="4" w:space="0" w:color="000000"/>
              <w:right w:val="single" w:sz="4" w:space="0" w:color="000000"/>
            </w:tcBorders>
            <w:shd w:val="clear" w:color="auto" w:fill="auto"/>
            <w:vAlign w:val="center"/>
          </w:tcPr>
          <w:p w14:paraId="4009748B" w14:textId="0C792875" w:rsidR="00101A0C" w:rsidRDefault="00C418A3">
            <w:pPr>
              <w:jc w:val="center"/>
              <w:rPr>
                <w:rFonts w:ascii="Arial" w:eastAsia="Arial" w:hAnsi="Arial" w:cs="Arial"/>
                <w:color w:val="FF0000"/>
                <w:sz w:val="22"/>
                <w:szCs w:val="22"/>
              </w:rPr>
            </w:pPr>
            <w:r>
              <w:rPr>
                <w:rFonts w:ascii="Arial" w:eastAsia="Arial" w:hAnsi="Arial" w:cs="Arial"/>
                <w:color w:val="FF0000"/>
                <w:sz w:val="22"/>
                <w:szCs w:val="22"/>
              </w:rPr>
              <w:t>5</w:t>
            </w:r>
          </w:p>
        </w:tc>
        <w:tc>
          <w:tcPr>
            <w:tcW w:w="1935" w:type="dxa"/>
            <w:tcBorders>
              <w:top w:val="nil"/>
              <w:left w:val="nil"/>
              <w:bottom w:val="single" w:sz="4" w:space="0" w:color="000000"/>
              <w:right w:val="single" w:sz="4" w:space="0" w:color="000000"/>
            </w:tcBorders>
            <w:shd w:val="clear" w:color="auto" w:fill="auto"/>
            <w:vAlign w:val="center"/>
          </w:tcPr>
          <w:p w14:paraId="45C8D5A2"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p>
        </w:tc>
        <w:tc>
          <w:tcPr>
            <w:tcW w:w="2130" w:type="dxa"/>
            <w:tcBorders>
              <w:top w:val="nil"/>
              <w:left w:val="nil"/>
              <w:bottom w:val="single" w:sz="4" w:space="0" w:color="000000"/>
              <w:right w:val="single" w:sz="4" w:space="0" w:color="000000"/>
            </w:tcBorders>
            <w:shd w:val="clear" w:color="auto" w:fill="auto"/>
            <w:vAlign w:val="center"/>
          </w:tcPr>
          <w:p w14:paraId="44B87939"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r>
              <w:rPr>
                <w:rFonts w:ascii="Arial" w:eastAsia="Arial" w:hAnsi="Arial" w:cs="Arial"/>
                <w:sz w:val="22"/>
                <w:szCs w:val="22"/>
              </w:rPr>
              <w:t>%</w:t>
            </w:r>
          </w:p>
        </w:tc>
      </w:tr>
      <w:tr w:rsidR="00101A0C" w14:paraId="18093D97" w14:textId="77777777">
        <w:trPr>
          <w:trHeight w:val="260"/>
        </w:trPr>
        <w:tc>
          <w:tcPr>
            <w:tcW w:w="1275" w:type="dxa"/>
            <w:tcBorders>
              <w:top w:val="nil"/>
              <w:left w:val="nil"/>
              <w:bottom w:val="nil"/>
              <w:right w:val="nil"/>
            </w:tcBorders>
            <w:shd w:val="clear" w:color="auto" w:fill="auto"/>
            <w:vAlign w:val="bottom"/>
          </w:tcPr>
          <w:p w14:paraId="0D6C5034" w14:textId="77777777" w:rsidR="00101A0C" w:rsidRDefault="00101A0C">
            <w:pPr>
              <w:rPr>
                <w:rFonts w:ascii="Arial" w:eastAsia="Arial" w:hAnsi="Arial" w:cs="Arial"/>
                <w:sz w:val="22"/>
                <w:szCs w:val="22"/>
              </w:rPr>
            </w:pPr>
          </w:p>
        </w:tc>
        <w:tc>
          <w:tcPr>
            <w:tcW w:w="1140" w:type="dxa"/>
            <w:tcBorders>
              <w:top w:val="nil"/>
              <w:left w:val="single" w:sz="4" w:space="0" w:color="000000"/>
              <w:bottom w:val="single" w:sz="4" w:space="0" w:color="000000"/>
              <w:right w:val="single" w:sz="4" w:space="0" w:color="000000"/>
            </w:tcBorders>
            <w:shd w:val="clear" w:color="auto" w:fill="auto"/>
            <w:vAlign w:val="center"/>
          </w:tcPr>
          <w:p w14:paraId="0F4DA526" w14:textId="77777777" w:rsidR="00101A0C" w:rsidRDefault="00864B29">
            <w:pPr>
              <w:jc w:val="right"/>
              <w:rPr>
                <w:rFonts w:ascii="Arial" w:eastAsia="Arial" w:hAnsi="Arial" w:cs="Arial"/>
                <w:sz w:val="22"/>
                <w:szCs w:val="22"/>
              </w:rPr>
            </w:pPr>
            <w:r>
              <w:rPr>
                <w:rFonts w:ascii="Arial" w:eastAsia="Arial" w:hAnsi="Arial" w:cs="Arial"/>
                <w:sz w:val="22"/>
                <w:szCs w:val="22"/>
              </w:rPr>
              <w:t>2</w:t>
            </w:r>
          </w:p>
        </w:tc>
        <w:tc>
          <w:tcPr>
            <w:tcW w:w="1410" w:type="dxa"/>
            <w:tcBorders>
              <w:top w:val="nil"/>
              <w:left w:val="nil"/>
              <w:bottom w:val="single" w:sz="4" w:space="0" w:color="000000"/>
              <w:right w:val="single" w:sz="4" w:space="0" w:color="000000"/>
            </w:tcBorders>
            <w:shd w:val="clear" w:color="auto" w:fill="auto"/>
            <w:vAlign w:val="center"/>
          </w:tcPr>
          <w:p w14:paraId="30C55682" w14:textId="77777777" w:rsidR="00101A0C" w:rsidRDefault="00864B29">
            <w:pPr>
              <w:jc w:val="center"/>
              <w:rPr>
                <w:rFonts w:ascii="Arial" w:eastAsia="Arial" w:hAnsi="Arial" w:cs="Arial"/>
                <w:sz w:val="22"/>
                <w:szCs w:val="22"/>
              </w:rPr>
            </w:pPr>
            <w:r>
              <w:rPr>
                <w:rFonts w:ascii="Arial" w:eastAsia="Arial" w:hAnsi="Arial" w:cs="Arial"/>
                <w:sz w:val="22"/>
                <w:szCs w:val="22"/>
              </w:rPr>
              <w:t>10</w:t>
            </w:r>
          </w:p>
        </w:tc>
        <w:tc>
          <w:tcPr>
            <w:tcW w:w="1845" w:type="dxa"/>
            <w:tcBorders>
              <w:top w:val="nil"/>
              <w:left w:val="nil"/>
              <w:bottom w:val="single" w:sz="4" w:space="0" w:color="000000"/>
              <w:right w:val="single" w:sz="4" w:space="0" w:color="000000"/>
            </w:tcBorders>
            <w:shd w:val="clear" w:color="auto" w:fill="auto"/>
            <w:vAlign w:val="center"/>
          </w:tcPr>
          <w:p w14:paraId="1D947971" w14:textId="70FA07F0" w:rsidR="00101A0C" w:rsidRDefault="008B0379">
            <w:pPr>
              <w:jc w:val="center"/>
              <w:rPr>
                <w:rFonts w:ascii="Arial" w:eastAsia="Arial" w:hAnsi="Arial" w:cs="Arial"/>
                <w:sz w:val="22"/>
                <w:szCs w:val="22"/>
              </w:rPr>
            </w:pPr>
            <w:r>
              <w:rPr>
                <w:rFonts w:ascii="Arial" w:eastAsia="Arial" w:hAnsi="Arial" w:cs="Arial"/>
                <w:color w:val="FF0000"/>
                <w:sz w:val="22"/>
                <w:szCs w:val="22"/>
              </w:rPr>
              <w:t>15</w:t>
            </w:r>
          </w:p>
        </w:tc>
        <w:tc>
          <w:tcPr>
            <w:tcW w:w="1935" w:type="dxa"/>
            <w:tcBorders>
              <w:top w:val="nil"/>
              <w:left w:val="nil"/>
              <w:bottom w:val="single" w:sz="4" w:space="0" w:color="000000"/>
              <w:right w:val="single" w:sz="4" w:space="0" w:color="000000"/>
            </w:tcBorders>
            <w:shd w:val="clear" w:color="auto" w:fill="auto"/>
            <w:vAlign w:val="center"/>
          </w:tcPr>
          <w:p w14:paraId="6403B113"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p>
        </w:tc>
        <w:tc>
          <w:tcPr>
            <w:tcW w:w="2130" w:type="dxa"/>
            <w:tcBorders>
              <w:top w:val="nil"/>
              <w:left w:val="nil"/>
              <w:bottom w:val="single" w:sz="4" w:space="0" w:color="000000"/>
              <w:right w:val="single" w:sz="4" w:space="0" w:color="000000"/>
            </w:tcBorders>
            <w:shd w:val="clear" w:color="auto" w:fill="auto"/>
            <w:vAlign w:val="center"/>
          </w:tcPr>
          <w:p w14:paraId="7CAD1B9C"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r>
              <w:rPr>
                <w:rFonts w:ascii="Arial" w:eastAsia="Arial" w:hAnsi="Arial" w:cs="Arial"/>
                <w:sz w:val="22"/>
                <w:szCs w:val="22"/>
              </w:rPr>
              <w:t>%</w:t>
            </w:r>
          </w:p>
        </w:tc>
      </w:tr>
      <w:tr w:rsidR="00101A0C" w14:paraId="16D55805" w14:textId="77777777">
        <w:trPr>
          <w:trHeight w:val="260"/>
        </w:trPr>
        <w:tc>
          <w:tcPr>
            <w:tcW w:w="1275" w:type="dxa"/>
            <w:tcBorders>
              <w:top w:val="nil"/>
              <w:left w:val="nil"/>
              <w:bottom w:val="nil"/>
              <w:right w:val="nil"/>
            </w:tcBorders>
            <w:shd w:val="clear" w:color="auto" w:fill="auto"/>
            <w:vAlign w:val="bottom"/>
          </w:tcPr>
          <w:p w14:paraId="358C7E88" w14:textId="77777777" w:rsidR="00101A0C" w:rsidRDefault="00101A0C">
            <w:pPr>
              <w:rPr>
                <w:rFonts w:ascii="Arial" w:eastAsia="Arial" w:hAnsi="Arial" w:cs="Arial"/>
                <w:sz w:val="22"/>
                <w:szCs w:val="22"/>
              </w:rPr>
            </w:pPr>
          </w:p>
        </w:tc>
        <w:tc>
          <w:tcPr>
            <w:tcW w:w="1140" w:type="dxa"/>
            <w:tcBorders>
              <w:top w:val="nil"/>
              <w:left w:val="single" w:sz="4" w:space="0" w:color="000000"/>
              <w:bottom w:val="single" w:sz="4" w:space="0" w:color="000000"/>
              <w:right w:val="single" w:sz="4" w:space="0" w:color="000000"/>
            </w:tcBorders>
            <w:shd w:val="clear" w:color="auto" w:fill="auto"/>
            <w:vAlign w:val="center"/>
          </w:tcPr>
          <w:p w14:paraId="69DEF57B" w14:textId="77777777" w:rsidR="00101A0C" w:rsidRDefault="00864B29">
            <w:pPr>
              <w:jc w:val="right"/>
              <w:rPr>
                <w:rFonts w:ascii="Arial" w:eastAsia="Arial" w:hAnsi="Arial" w:cs="Arial"/>
                <w:sz w:val="22"/>
                <w:szCs w:val="22"/>
              </w:rPr>
            </w:pPr>
            <w:r>
              <w:rPr>
                <w:rFonts w:ascii="Arial" w:eastAsia="Arial" w:hAnsi="Arial" w:cs="Arial"/>
                <w:sz w:val="22"/>
                <w:szCs w:val="22"/>
              </w:rPr>
              <w:t>3</w:t>
            </w:r>
          </w:p>
        </w:tc>
        <w:tc>
          <w:tcPr>
            <w:tcW w:w="1410" w:type="dxa"/>
            <w:tcBorders>
              <w:top w:val="nil"/>
              <w:left w:val="nil"/>
              <w:bottom w:val="single" w:sz="4" w:space="0" w:color="000000"/>
              <w:right w:val="single" w:sz="4" w:space="0" w:color="000000"/>
            </w:tcBorders>
            <w:shd w:val="clear" w:color="auto" w:fill="auto"/>
            <w:vAlign w:val="center"/>
          </w:tcPr>
          <w:p w14:paraId="297C53DD" w14:textId="77777777" w:rsidR="00101A0C" w:rsidRDefault="00864B29">
            <w:pPr>
              <w:jc w:val="center"/>
              <w:rPr>
                <w:rFonts w:ascii="Arial" w:eastAsia="Arial" w:hAnsi="Arial" w:cs="Arial"/>
                <w:sz w:val="22"/>
                <w:szCs w:val="22"/>
              </w:rPr>
            </w:pPr>
            <w:r>
              <w:rPr>
                <w:rFonts w:ascii="Arial" w:eastAsia="Arial" w:hAnsi="Arial" w:cs="Arial"/>
                <w:sz w:val="22"/>
                <w:szCs w:val="22"/>
              </w:rPr>
              <w:t>10</w:t>
            </w:r>
          </w:p>
        </w:tc>
        <w:tc>
          <w:tcPr>
            <w:tcW w:w="1845" w:type="dxa"/>
            <w:tcBorders>
              <w:top w:val="nil"/>
              <w:left w:val="nil"/>
              <w:bottom w:val="single" w:sz="4" w:space="0" w:color="000000"/>
              <w:right w:val="single" w:sz="4" w:space="0" w:color="000000"/>
            </w:tcBorders>
            <w:shd w:val="clear" w:color="auto" w:fill="auto"/>
            <w:vAlign w:val="center"/>
          </w:tcPr>
          <w:p w14:paraId="21AA1982" w14:textId="44662F85" w:rsidR="00101A0C" w:rsidRDefault="008B0379">
            <w:pPr>
              <w:jc w:val="center"/>
              <w:rPr>
                <w:rFonts w:ascii="Arial" w:eastAsia="Arial" w:hAnsi="Arial" w:cs="Arial"/>
                <w:sz w:val="22"/>
                <w:szCs w:val="22"/>
              </w:rPr>
            </w:pPr>
            <w:r>
              <w:rPr>
                <w:rFonts w:ascii="Arial" w:eastAsia="Arial" w:hAnsi="Arial" w:cs="Arial"/>
                <w:color w:val="FF0000"/>
                <w:sz w:val="22"/>
                <w:szCs w:val="22"/>
              </w:rPr>
              <w:t>20</w:t>
            </w:r>
          </w:p>
        </w:tc>
        <w:tc>
          <w:tcPr>
            <w:tcW w:w="1935" w:type="dxa"/>
            <w:tcBorders>
              <w:top w:val="nil"/>
              <w:left w:val="nil"/>
              <w:bottom w:val="single" w:sz="4" w:space="0" w:color="000000"/>
              <w:right w:val="single" w:sz="4" w:space="0" w:color="000000"/>
            </w:tcBorders>
            <w:shd w:val="clear" w:color="auto" w:fill="auto"/>
            <w:vAlign w:val="center"/>
          </w:tcPr>
          <w:p w14:paraId="15A14A00"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p>
        </w:tc>
        <w:tc>
          <w:tcPr>
            <w:tcW w:w="2130" w:type="dxa"/>
            <w:tcBorders>
              <w:top w:val="nil"/>
              <w:left w:val="nil"/>
              <w:bottom w:val="single" w:sz="4" w:space="0" w:color="000000"/>
              <w:right w:val="single" w:sz="4" w:space="0" w:color="000000"/>
            </w:tcBorders>
            <w:shd w:val="clear" w:color="auto" w:fill="auto"/>
            <w:vAlign w:val="center"/>
          </w:tcPr>
          <w:p w14:paraId="67A09732"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r>
              <w:rPr>
                <w:rFonts w:ascii="Arial" w:eastAsia="Arial" w:hAnsi="Arial" w:cs="Arial"/>
                <w:sz w:val="22"/>
                <w:szCs w:val="22"/>
              </w:rPr>
              <w:t>%</w:t>
            </w:r>
          </w:p>
        </w:tc>
      </w:tr>
      <w:tr w:rsidR="00101A0C" w14:paraId="01F61248" w14:textId="77777777">
        <w:trPr>
          <w:trHeight w:val="300"/>
        </w:trPr>
        <w:tc>
          <w:tcPr>
            <w:tcW w:w="1275" w:type="dxa"/>
            <w:tcBorders>
              <w:top w:val="nil"/>
              <w:left w:val="nil"/>
              <w:bottom w:val="nil"/>
              <w:right w:val="nil"/>
            </w:tcBorders>
            <w:shd w:val="clear" w:color="auto" w:fill="auto"/>
            <w:vAlign w:val="bottom"/>
          </w:tcPr>
          <w:p w14:paraId="0AC52056" w14:textId="77777777" w:rsidR="00101A0C" w:rsidRDefault="00101A0C">
            <w:pPr>
              <w:rPr>
                <w:rFonts w:ascii="Arial" w:eastAsia="Arial" w:hAnsi="Arial" w:cs="Arial"/>
                <w:sz w:val="22"/>
                <w:szCs w:val="22"/>
              </w:rPr>
            </w:pPr>
          </w:p>
        </w:tc>
        <w:tc>
          <w:tcPr>
            <w:tcW w:w="1140" w:type="dxa"/>
            <w:tcBorders>
              <w:top w:val="single" w:sz="6" w:space="0" w:color="000000"/>
              <w:left w:val="single" w:sz="4" w:space="0" w:color="000000"/>
              <w:bottom w:val="single" w:sz="8" w:space="0" w:color="000000"/>
              <w:right w:val="single" w:sz="4" w:space="0" w:color="000000"/>
            </w:tcBorders>
            <w:shd w:val="clear" w:color="auto" w:fill="auto"/>
            <w:vAlign w:val="center"/>
          </w:tcPr>
          <w:p w14:paraId="477626C2" w14:textId="77777777" w:rsidR="00101A0C" w:rsidRDefault="00864B29">
            <w:pPr>
              <w:rPr>
                <w:rFonts w:ascii="Arial" w:eastAsia="Arial" w:hAnsi="Arial" w:cs="Arial"/>
                <w:sz w:val="22"/>
                <w:szCs w:val="22"/>
              </w:rPr>
            </w:pPr>
            <w:r>
              <w:rPr>
                <w:rFonts w:ascii="Arial" w:eastAsia="Arial" w:hAnsi="Arial" w:cs="Arial"/>
                <w:sz w:val="22"/>
                <w:szCs w:val="22"/>
              </w:rPr>
              <w:t>Total</w:t>
            </w:r>
          </w:p>
        </w:tc>
        <w:tc>
          <w:tcPr>
            <w:tcW w:w="1410" w:type="dxa"/>
            <w:tcBorders>
              <w:top w:val="single" w:sz="6" w:space="0" w:color="000000"/>
              <w:left w:val="nil"/>
              <w:bottom w:val="single" w:sz="8" w:space="0" w:color="000000"/>
              <w:right w:val="single" w:sz="4" w:space="0" w:color="000000"/>
            </w:tcBorders>
            <w:shd w:val="clear" w:color="auto" w:fill="auto"/>
            <w:vAlign w:val="center"/>
          </w:tcPr>
          <w:p w14:paraId="1AB9BE11" w14:textId="0E3273CA" w:rsidR="00101A0C" w:rsidRDefault="00C418A3">
            <w:pPr>
              <w:jc w:val="center"/>
              <w:rPr>
                <w:rFonts w:ascii="Arial" w:eastAsia="Arial" w:hAnsi="Arial" w:cs="Arial"/>
                <w:color w:val="FF0000"/>
                <w:sz w:val="22"/>
                <w:szCs w:val="22"/>
              </w:rPr>
            </w:pPr>
            <w:r>
              <w:rPr>
                <w:rFonts w:ascii="Arial" w:eastAsia="Arial" w:hAnsi="Arial" w:cs="Arial"/>
                <w:color w:val="FF0000"/>
                <w:sz w:val="22"/>
                <w:szCs w:val="22"/>
              </w:rPr>
              <w:t>30</w:t>
            </w:r>
          </w:p>
        </w:tc>
        <w:tc>
          <w:tcPr>
            <w:tcW w:w="1845" w:type="dxa"/>
            <w:tcBorders>
              <w:top w:val="single" w:sz="6" w:space="0" w:color="000000"/>
              <w:left w:val="nil"/>
              <w:bottom w:val="single" w:sz="8" w:space="0" w:color="000000"/>
              <w:right w:val="single" w:sz="4" w:space="0" w:color="000000"/>
            </w:tcBorders>
            <w:shd w:val="clear" w:color="auto" w:fill="auto"/>
            <w:vAlign w:val="center"/>
          </w:tcPr>
          <w:p w14:paraId="62BD40A1" w14:textId="0C53DFC8" w:rsidR="00101A0C" w:rsidRDefault="008B0379">
            <w:pPr>
              <w:jc w:val="center"/>
              <w:rPr>
                <w:rFonts w:ascii="Arial" w:eastAsia="Arial" w:hAnsi="Arial" w:cs="Arial"/>
                <w:sz w:val="22"/>
                <w:szCs w:val="22"/>
              </w:rPr>
            </w:pPr>
            <w:r>
              <w:rPr>
                <w:rFonts w:ascii="Arial" w:eastAsia="Arial" w:hAnsi="Arial" w:cs="Arial"/>
                <w:color w:val="FF0000"/>
                <w:sz w:val="22"/>
                <w:szCs w:val="22"/>
              </w:rPr>
              <w:t>4</w:t>
            </w:r>
            <w:r w:rsidR="00C418A3">
              <w:rPr>
                <w:rFonts w:ascii="Arial" w:eastAsia="Arial" w:hAnsi="Arial" w:cs="Arial"/>
                <w:color w:val="FF0000"/>
                <w:sz w:val="22"/>
                <w:szCs w:val="22"/>
              </w:rPr>
              <w:t>0</w:t>
            </w:r>
          </w:p>
        </w:tc>
        <w:tc>
          <w:tcPr>
            <w:tcW w:w="1935" w:type="dxa"/>
            <w:tcBorders>
              <w:top w:val="single" w:sz="6" w:space="0" w:color="000000"/>
              <w:left w:val="nil"/>
              <w:bottom w:val="single" w:sz="8" w:space="0" w:color="000000"/>
              <w:right w:val="single" w:sz="4" w:space="0" w:color="000000"/>
            </w:tcBorders>
            <w:shd w:val="clear" w:color="auto" w:fill="auto"/>
            <w:vAlign w:val="center"/>
          </w:tcPr>
          <w:p w14:paraId="11655202"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p>
        </w:tc>
        <w:tc>
          <w:tcPr>
            <w:tcW w:w="2130" w:type="dxa"/>
            <w:tcBorders>
              <w:top w:val="single" w:sz="6" w:space="0" w:color="000000"/>
              <w:left w:val="nil"/>
              <w:bottom w:val="single" w:sz="8" w:space="0" w:color="000000"/>
              <w:right w:val="single" w:sz="4" w:space="0" w:color="000000"/>
            </w:tcBorders>
            <w:shd w:val="clear" w:color="auto" w:fill="auto"/>
            <w:vAlign w:val="center"/>
          </w:tcPr>
          <w:p w14:paraId="7707D151" w14:textId="77777777" w:rsidR="00101A0C" w:rsidRDefault="00864B29">
            <w:pPr>
              <w:jc w:val="center"/>
              <w:rPr>
                <w:rFonts w:ascii="Arial" w:eastAsia="Arial" w:hAnsi="Arial" w:cs="Arial"/>
                <w:sz w:val="22"/>
                <w:szCs w:val="22"/>
              </w:rPr>
            </w:pPr>
            <w:r>
              <w:rPr>
                <w:rFonts w:ascii="Arial" w:eastAsia="Arial" w:hAnsi="Arial" w:cs="Arial"/>
                <w:color w:val="FF0000"/>
                <w:sz w:val="22"/>
                <w:szCs w:val="22"/>
              </w:rPr>
              <w:t>XX</w:t>
            </w:r>
            <w:r>
              <w:rPr>
                <w:rFonts w:ascii="Arial" w:eastAsia="Arial" w:hAnsi="Arial" w:cs="Arial"/>
                <w:sz w:val="22"/>
                <w:szCs w:val="22"/>
              </w:rPr>
              <w:t>%</w:t>
            </w:r>
          </w:p>
        </w:tc>
      </w:tr>
    </w:tbl>
    <w:p w14:paraId="5827FF64" w14:textId="77777777" w:rsidR="00101A0C" w:rsidRDefault="00101A0C">
      <w:pPr>
        <w:rPr>
          <w:rFonts w:ascii="Arial" w:eastAsia="Arial" w:hAnsi="Arial" w:cs="Arial"/>
        </w:rPr>
      </w:pPr>
    </w:p>
    <w:p w14:paraId="117D71C1" w14:textId="77777777" w:rsidR="00101A0C" w:rsidRDefault="00864B29">
      <w:pPr>
        <w:tabs>
          <w:tab w:val="left" w:pos="-2"/>
        </w:tabs>
        <w:ind w:left="850" w:hanging="850"/>
        <w:jc w:val="both"/>
        <w:rPr>
          <w:rFonts w:ascii="Arial" w:eastAsia="Arial" w:hAnsi="Arial" w:cs="Arial"/>
        </w:rPr>
      </w:pPr>
      <w:r>
        <w:rPr>
          <w:rFonts w:ascii="Arial" w:eastAsia="Arial" w:hAnsi="Arial" w:cs="Arial"/>
        </w:rPr>
        <w:t>4.1.6</w:t>
      </w:r>
      <w:r>
        <w:rPr>
          <w:rFonts w:ascii="Arial" w:eastAsia="Arial" w:hAnsi="Arial" w:cs="Arial"/>
        </w:rPr>
        <w:tab/>
        <w:t xml:space="preserve">The weightings applied are repeated within </w:t>
      </w:r>
      <w:proofErr w:type="spellStart"/>
      <w:r>
        <w:rPr>
          <w:rFonts w:ascii="Arial" w:eastAsia="Arial" w:hAnsi="Arial" w:cs="Arial"/>
        </w:rPr>
        <w:t>SourceDogg</w:t>
      </w:r>
      <w:proofErr w:type="spellEnd"/>
      <w:r>
        <w:rPr>
          <w:rFonts w:ascii="Arial" w:eastAsia="Arial" w:hAnsi="Arial" w:cs="Arial"/>
        </w:rPr>
        <w:t xml:space="preserve"> next to each method statement question for ease of reference by tenderers.</w:t>
      </w:r>
    </w:p>
    <w:p w14:paraId="1481BC1A" w14:textId="77777777" w:rsidR="00101A0C" w:rsidRDefault="00101A0C">
      <w:pPr>
        <w:rPr>
          <w:rFonts w:ascii="Arial" w:eastAsia="Arial" w:hAnsi="Arial" w:cs="Arial"/>
        </w:rPr>
      </w:pPr>
    </w:p>
    <w:p w14:paraId="5019F3C2" w14:textId="77777777" w:rsidR="00101A0C" w:rsidRDefault="00864B29">
      <w:pPr>
        <w:tabs>
          <w:tab w:val="left" w:pos="851"/>
        </w:tabs>
        <w:jc w:val="both"/>
        <w:rPr>
          <w:rFonts w:ascii="Arial" w:eastAsia="Arial" w:hAnsi="Arial" w:cs="Arial"/>
          <w:b/>
        </w:rPr>
      </w:pPr>
      <w:r>
        <w:rPr>
          <w:rFonts w:ascii="Arial" w:eastAsia="Arial" w:hAnsi="Arial" w:cs="Arial"/>
        </w:rPr>
        <w:t>4.1.7</w:t>
      </w:r>
      <w:r>
        <w:rPr>
          <w:rFonts w:ascii="Arial" w:eastAsia="Arial" w:hAnsi="Arial" w:cs="Arial"/>
        </w:rPr>
        <w:tab/>
        <w:t>The higher the weighting the more percentage marks are attributed to the question.</w:t>
      </w:r>
    </w:p>
    <w:p w14:paraId="0EA929CE" w14:textId="77777777" w:rsidR="00101A0C" w:rsidRDefault="00101A0C">
      <w:pPr>
        <w:tabs>
          <w:tab w:val="left" w:pos="851"/>
        </w:tabs>
        <w:jc w:val="both"/>
        <w:rPr>
          <w:rFonts w:ascii="Arial" w:eastAsia="Arial" w:hAnsi="Arial" w:cs="Arial"/>
          <w:b/>
        </w:rPr>
      </w:pPr>
    </w:p>
    <w:p w14:paraId="0AB56C87" w14:textId="77777777" w:rsidR="00101A0C" w:rsidRDefault="00864B29">
      <w:pPr>
        <w:tabs>
          <w:tab w:val="left" w:pos="851"/>
        </w:tabs>
        <w:jc w:val="both"/>
        <w:rPr>
          <w:rFonts w:ascii="Arial" w:eastAsia="Arial" w:hAnsi="Arial" w:cs="Arial"/>
          <w:b/>
        </w:rPr>
      </w:pPr>
      <w:r>
        <w:rPr>
          <w:rFonts w:ascii="Arial" w:eastAsia="Arial" w:hAnsi="Arial" w:cs="Arial"/>
          <w:b/>
        </w:rPr>
        <w:t>Contract Price Evaluation Element</w:t>
      </w:r>
    </w:p>
    <w:p w14:paraId="6D111C5B" w14:textId="77777777" w:rsidR="00101A0C" w:rsidRDefault="00101A0C">
      <w:pPr>
        <w:tabs>
          <w:tab w:val="left" w:pos="851"/>
        </w:tabs>
        <w:jc w:val="both"/>
        <w:rPr>
          <w:rFonts w:ascii="Arial" w:eastAsia="Arial" w:hAnsi="Arial" w:cs="Arial"/>
          <w:b/>
        </w:rPr>
      </w:pPr>
    </w:p>
    <w:p w14:paraId="4479BA6E" w14:textId="0031A401" w:rsidR="00101A0C" w:rsidRDefault="00864B29">
      <w:pPr>
        <w:tabs>
          <w:tab w:val="left" w:pos="851"/>
        </w:tabs>
        <w:ind w:left="851"/>
        <w:jc w:val="both"/>
        <w:rPr>
          <w:rFonts w:ascii="Arial" w:eastAsia="Arial" w:hAnsi="Arial" w:cs="Arial"/>
        </w:rPr>
      </w:pPr>
      <w:r>
        <w:rPr>
          <w:rFonts w:ascii="Arial" w:eastAsia="Arial" w:hAnsi="Arial" w:cs="Arial"/>
        </w:rPr>
        <w:t>4.1.8</w:t>
      </w:r>
      <w:r>
        <w:rPr>
          <w:rFonts w:ascii="Arial" w:eastAsia="Arial" w:hAnsi="Arial" w:cs="Arial"/>
        </w:rPr>
        <w:tab/>
        <w:t xml:space="preserve">The Contract Price section is scored out of a maximum of </w:t>
      </w:r>
      <w:r w:rsidR="008B0379">
        <w:rPr>
          <w:rFonts w:ascii="Arial" w:eastAsia="Arial" w:hAnsi="Arial" w:cs="Arial"/>
        </w:rPr>
        <w:t>6</w:t>
      </w:r>
      <w:r w:rsidR="00C418A3" w:rsidRPr="00C418A3">
        <w:rPr>
          <w:rFonts w:ascii="Arial" w:eastAsia="Arial" w:hAnsi="Arial" w:cs="Arial"/>
        </w:rPr>
        <w:t>0</w:t>
      </w:r>
      <w:r>
        <w:rPr>
          <w:rFonts w:ascii="Arial" w:eastAsia="Arial" w:hAnsi="Arial" w:cs="Arial"/>
        </w:rPr>
        <w:t xml:space="preserve">%; the lowest priced Tender will be allocated </w:t>
      </w:r>
      <w:r w:rsidR="00C418A3" w:rsidRPr="00C418A3">
        <w:rPr>
          <w:rFonts w:ascii="Arial" w:eastAsia="Arial" w:hAnsi="Arial" w:cs="Arial"/>
        </w:rPr>
        <w:t>100</w:t>
      </w:r>
      <w:r>
        <w:rPr>
          <w:rFonts w:ascii="Arial" w:eastAsia="Arial" w:hAnsi="Arial" w:cs="Arial"/>
        </w:rPr>
        <w:t xml:space="preserve">% and then the other tenderers will be allocated marks based on the difference between their Tenders and that of the lowest priced Tender. </w:t>
      </w:r>
    </w:p>
    <w:p w14:paraId="0CF1F30B" w14:textId="77777777" w:rsidR="00101A0C" w:rsidRDefault="00101A0C">
      <w:pPr>
        <w:tabs>
          <w:tab w:val="left" w:pos="851"/>
        </w:tabs>
        <w:ind w:left="851"/>
        <w:jc w:val="both"/>
        <w:rPr>
          <w:rFonts w:ascii="Arial" w:eastAsia="Arial" w:hAnsi="Arial" w:cs="Arial"/>
        </w:rPr>
      </w:pPr>
    </w:p>
    <w:p w14:paraId="3905A1BF" w14:textId="7D839074" w:rsidR="00101A0C" w:rsidRDefault="00864B29">
      <w:pPr>
        <w:tabs>
          <w:tab w:val="left" w:pos="840"/>
          <w:tab w:val="left" w:pos="1276"/>
        </w:tabs>
        <w:ind w:left="840"/>
        <w:jc w:val="both"/>
        <w:rPr>
          <w:rFonts w:ascii="Arial" w:eastAsia="Arial" w:hAnsi="Arial" w:cs="Arial"/>
        </w:rPr>
      </w:pPr>
      <w:r>
        <w:rPr>
          <w:rFonts w:ascii="Arial" w:eastAsia="Arial" w:hAnsi="Arial" w:cs="Arial"/>
        </w:rPr>
        <w:t>4.1.9</w:t>
      </w:r>
      <w:r>
        <w:rPr>
          <w:rFonts w:ascii="Arial" w:eastAsia="Arial" w:hAnsi="Arial" w:cs="Arial"/>
        </w:rPr>
        <w:tab/>
        <w:t xml:space="preserve">The price used for evaluation purposes is the total cost sum for the Works </w:t>
      </w:r>
      <w:r w:rsidR="00310055">
        <w:rPr>
          <w:rFonts w:ascii="Arial" w:eastAsia="Arial" w:hAnsi="Arial" w:cs="Arial"/>
        </w:rPr>
        <w:t>the</w:t>
      </w:r>
      <w:r>
        <w:rPr>
          <w:rFonts w:ascii="Arial" w:eastAsia="Arial" w:hAnsi="Arial" w:cs="Arial"/>
        </w:rPr>
        <w:t xml:space="preserve"> Tenderer should enter those prices within the pricing document </w:t>
      </w:r>
      <w:proofErr w:type="spellStart"/>
      <w:r w:rsidR="008B0379">
        <w:rPr>
          <w:rFonts w:ascii="Arial" w:eastAsia="Arial" w:hAnsi="Arial" w:cs="Arial"/>
        </w:rPr>
        <w:t>Document</w:t>
      </w:r>
      <w:proofErr w:type="spellEnd"/>
      <w:r w:rsidR="008B0379">
        <w:rPr>
          <w:rFonts w:ascii="Arial" w:eastAsia="Arial" w:hAnsi="Arial" w:cs="Arial"/>
        </w:rPr>
        <w:t xml:space="preserve"> B</w:t>
      </w:r>
      <w:r>
        <w:rPr>
          <w:rFonts w:ascii="Arial" w:eastAsia="Arial" w:hAnsi="Arial" w:cs="Arial"/>
        </w:rPr>
        <w:t xml:space="preserve"> in the </w:t>
      </w:r>
      <w:proofErr w:type="spellStart"/>
      <w:r>
        <w:rPr>
          <w:rFonts w:ascii="Arial" w:eastAsia="Arial" w:hAnsi="Arial" w:cs="Arial"/>
        </w:rPr>
        <w:t>SourceDogg</w:t>
      </w:r>
      <w:proofErr w:type="spellEnd"/>
      <w:r>
        <w:rPr>
          <w:rFonts w:ascii="Arial" w:eastAsia="Arial" w:hAnsi="Arial" w:cs="Arial"/>
        </w:rPr>
        <w:t xml:space="preserve"> system.</w:t>
      </w:r>
    </w:p>
    <w:p w14:paraId="281AF16F" w14:textId="77777777" w:rsidR="00101A0C" w:rsidRDefault="00101A0C">
      <w:pPr>
        <w:tabs>
          <w:tab w:val="left" w:pos="840"/>
          <w:tab w:val="left" w:pos="1276"/>
        </w:tabs>
        <w:ind w:left="840"/>
        <w:jc w:val="both"/>
        <w:rPr>
          <w:rFonts w:ascii="Arial" w:eastAsia="Arial" w:hAnsi="Arial" w:cs="Arial"/>
        </w:rPr>
      </w:pPr>
    </w:p>
    <w:p w14:paraId="2CACE905" w14:textId="67765DD9" w:rsidR="00101A0C" w:rsidRDefault="00101A0C">
      <w:pPr>
        <w:tabs>
          <w:tab w:val="left" w:pos="840"/>
          <w:tab w:val="left" w:pos="1276"/>
        </w:tabs>
        <w:ind w:left="840"/>
        <w:jc w:val="both"/>
        <w:rPr>
          <w:rFonts w:ascii="Arial" w:eastAsia="Arial" w:hAnsi="Arial" w:cs="Arial"/>
        </w:rPr>
      </w:pPr>
    </w:p>
    <w:p w14:paraId="0074396A" w14:textId="77777777" w:rsidR="00101A0C" w:rsidRDefault="00101A0C">
      <w:pPr>
        <w:tabs>
          <w:tab w:val="left" w:pos="840"/>
          <w:tab w:val="left" w:pos="1276"/>
        </w:tabs>
        <w:jc w:val="both"/>
        <w:rPr>
          <w:rFonts w:ascii="Arial" w:eastAsia="Arial" w:hAnsi="Arial" w:cs="Arial"/>
        </w:rPr>
      </w:pPr>
    </w:p>
    <w:p w14:paraId="05CB4DC3" w14:textId="2E58B3C5" w:rsidR="00101A0C" w:rsidRDefault="00864B29">
      <w:pPr>
        <w:widowControl w:val="0"/>
        <w:tabs>
          <w:tab w:val="left" w:pos="851"/>
          <w:tab w:val="left" w:pos="1843"/>
          <w:tab w:val="left" w:pos="3119"/>
          <w:tab w:val="left" w:pos="4253"/>
        </w:tabs>
        <w:ind w:left="851" w:hanging="851"/>
        <w:jc w:val="both"/>
        <w:rPr>
          <w:rFonts w:ascii="Arial" w:eastAsia="Arial" w:hAnsi="Arial" w:cs="Arial"/>
        </w:rPr>
      </w:pPr>
      <w:r>
        <w:rPr>
          <w:rFonts w:ascii="Arial" w:eastAsia="Arial" w:hAnsi="Arial" w:cs="Arial"/>
        </w:rPr>
        <w:t>4.1.1</w:t>
      </w:r>
      <w:r w:rsidR="00B945E7">
        <w:rPr>
          <w:rFonts w:ascii="Arial" w:eastAsia="Arial" w:hAnsi="Arial" w:cs="Arial"/>
        </w:rPr>
        <w:t>0</w:t>
      </w:r>
      <w:r>
        <w:rPr>
          <w:rFonts w:ascii="Arial" w:eastAsia="Arial" w:hAnsi="Arial" w:cs="Arial"/>
        </w:rPr>
        <w:tab/>
        <w:t>Below are examples of Contract Price scoring using hypothetical values not connected in any way to goods or services being tendered</w:t>
      </w:r>
    </w:p>
    <w:p w14:paraId="6372D26F" w14:textId="77777777" w:rsidR="00101A0C" w:rsidRDefault="00101A0C">
      <w:pPr>
        <w:widowControl w:val="0"/>
        <w:tabs>
          <w:tab w:val="left" w:pos="851"/>
          <w:tab w:val="left" w:pos="1843"/>
          <w:tab w:val="left" w:pos="3119"/>
          <w:tab w:val="left" w:pos="4253"/>
        </w:tabs>
        <w:ind w:left="1678" w:hanging="839"/>
        <w:rPr>
          <w:rFonts w:ascii="Arial" w:eastAsia="Arial" w:hAnsi="Arial" w:cs="Arial"/>
        </w:rPr>
      </w:pPr>
    </w:p>
    <w:p w14:paraId="46FFD22F" w14:textId="77777777" w:rsidR="00101A0C" w:rsidRDefault="00864B29">
      <w:pPr>
        <w:widowControl w:val="0"/>
        <w:tabs>
          <w:tab w:val="left" w:pos="851"/>
          <w:tab w:val="left" w:pos="1843"/>
          <w:tab w:val="left" w:pos="3119"/>
          <w:tab w:val="left" w:pos="4253"/>
        </w:tabs>
        <w:ind w:left="1559" w:hanging="839"/>
        <w:rPr>
          <w:rFonts w:ascii="Arial" w:eastAsia="Arial" w:hAnsi="Arial" w:cs="Arial"/>
          <w:i/>
        </w:rPr>
      </w:pPr>
      <w:r>
        <w:rPr>
          <w:rFonts w:ascii="Arial" w:eastAsia="Arial" w:hAnsi="Arial" w:cs="Arial"/>
          <w:i/>
        </w:rPr>
        <w:tab/>
        <w:t>Tenderer A submits a price of £100,000</w:t>
      </w:r>
    </w:p>
    <w:p w14:paraId="5F2F3834" w14:textId="77777777" w:rsidR="00101A0C" w:rsidRDefault="00864B29">
      <w:pPr>
        <w:widowControl w:val="0"/>
        <w:tabs>
          <w:tab w:val="left" w:pos="851"/>
          <w:tab w:val="left" w:pos="1843"/>
          <w:tab w:val="left" w:pos="3119"/>
          <w:tab w:val="left" w:pos="4253"/>
        </w:tabs>
        <w:ind w:left="1559" w:hanging="839"/>
        <w:rPr>
          <w:rFonts w:ascii="Arial" w:eastAsia="Arial" w:hAnsi="Arial" w:cs="Arial"/>
          <w:i/>
        </w:rPr>
      </w:pPr>
      <w:r>
        <w:rPr>
          <w:rFonts w:ascii="Arial" w:eastAsia="Arial" w:hAnsi="Arial" w:cs="Arial"/>
          <w:i/>
        </w:rPr>
        <w:tab/>
        <w:t>Tenderer B submits a price of £150,000</w:t>
      </w:r>
    </w:p>
    <w:p w14:paraId="318C08A5" w14:textId="77777777" w:rsidR="00101A0C" w:rsidRDefault="00864B29">
      <w:pPr>
        <w:widowControl w:val="0"/>
        <w:tabs>
          <w:tab w:val="left" w:pos="851"/>
          <w:tab w:val="left" w:pos="1843"/>
          <w:tab w:val="left" w:pos="3119"/>
          <w:tab w:val="left" w:pos="4253"/>
        </w:tabs>
        <w:ind w:left="1559" w:hanging="839"/>
        <w:rPr>
          <w:rFonts w:ascii="Arial" w:eastAsia="Arial" w:hAnsi="Arial" w:cs="Arial"/>
          <w:i/>
        </w:rPr>
      </w:pPr>
      <w:r>
        <w:rPr>
          <w:rFonts w:ascii="Arial" w:eastAsia="Arial" w:hAnsi="Arial" w:cs="Arial"/>
          <w:i/>
        </w:rPr>
        <w:tab/>
        <w:t>Tenderer C submits a price of £250,000</w:t>
      </w:r>
    </w:p>
    <w:p w14:paraId="64346F0A" w14:textId="77777777" w:rsidR="00101A0C" w:rsidRDefault="00864B29">
      <w:pPr>
        <w:widowControl w:val="0"/>
        <w:tabs>
          <w:tab w:val="left" w:pos="851"/>
          <w:tab w:val="left" w:pos="1843"/>
          <w:tab w:val="left" w:pos="3119"/>
          <w:tab w:val="left" w:pos="4253"/>
        </w:tabs>
        <w:ind w:left="1559" w:hanging="839"/>
        <w:rPr>
          <w:rFonts w:ascii="Arial" w:eastAsia="Arial" w:hAnsi="Arial" w:cs="Arial"/>
          <w:i/>
        </w:rPr>
      </w:pPr>
      <w:r>
        <w:rPr>
          <w:rFonts w:ascii="Arial" w:eastAsia="Arial" w:hAnsi="Arial" w:cs="Arial"/>
          <w:i/>
        </w:rPr>
        <w:tab/>
        <w:t>Tenderer D submits a price of £300,000</w:t>
      </w:r>
    </w:p>
    <w:p w14:paraId="4A94CF50" w14:textId="77777777" w:rsidR="00101A0C" w:rsidRDefault="00101A0C">
      <w:pPr>
        <w:tabs>
          <w:tab w:val="left" w:pos="720"/>
        </w:tabs>
        <w:ind w:left="840"/>
        <w:jc w:val="both"/>
        <w:rPr>
          <w:rFonts w:ascii="Arial" w:eastAsia="Arial" w:hAnsi="Arial" w:cs="Arial"/>
        </w:rPr>
      </w:pPr>
    </w:p>
    <w:p w14:paraId="49E2137E" w14:textId="77777777" w:rsidR="00101A0C" w:rsidRDefault="00864B29">
      <w:pPr>
        <w:widowControl w:val="0"/>
        <w:tabs>
          <w:tab w:val="left" w:pos="851"/>
          <w:tab w:val="left" w:pos="1843"/>
          <w:tab w:val="left" w:pos="3119"/>
          <w:tab w:val="left" w:pos="4253"/>
        </w:tabs>
        <w:ind w:left="1678" w:hanging="827"/>
        <w:rPr>
          <w:rFonts w:ascii="Arial" w:eastAsia="Arial" w:hAnsi="Arial" w:cs="Arial"/>
        </w:rPr>
      </w:pPr>
      <w:r>
        <w:rPr>
          <w:rFonts w:ascii="Arial" w:eastAsia="Arial" w:hAnsi="Arial" w:cs="Arial"/>
        </w:rPr>
        <w:t xml:space="preserve">Based on these hypothetical prices </w:t>
      </w:r>
    </w:p>
    <w:p w14:paraId="0112A40A" w14:textId="77777777" w:rsidR="00101A0C" w:rsidRDefault="00864B29">
      <w:pPr>
        <w:ind w:left="1678" w:hanging="839"/>
        <w:rPr>
          <w:rFonts w:ascii="Arial" w:eastAsia="Arial" w:hAnsi="Arial" w:cs="Arial"/>
        </w:rPr>
      </w:pPr>
      <w:r>
        <w:rPr>
          <w:rFonts w:ascii="Arial" w:eastAsia="Arial" w:hAnsi="Arial" w:cs="Arial"/>
        </w:rPr>
        <w:t xml:space="preserve">     </w:t>
      </w:r>
    </w:p>
    <w:p w14:paraId="432BD040" w14:textId="77777777" w:rsidR="00101A0C" w:rsidRDefault="00864B29">
      <w:pPr>
        <w:widowControl w:val="0"/>
        <w:tabs>
          <w:tab w:val="left" w:pos="851"/>
          <w:tab w:val="left" w:pos="1843"/>
          <w:tab w:val="left" w:pos="3119"/>
          <w:tab w:val="left" w:pos="4253"/>
        </w:tabs>
        <w:ind w:left="1678" w:hanging="839"/>
        <w:rPr>
          <w:rFonts w:ascii="Arial" w:eastAsia="Arial" w:hAnsi="Arial" w:cs="Arial"/>
        </w:rPr>
      </w:pPr>
      <w:r>
        <w:rPr>
          <w:rFonts w:ascii="Arial" w:eastAsia="Arial" w:hAnsi="Arial" w:cs="Arial"/>
          <w:i/>
        </w:rPr>
        <w:tab/>
        <w:t>Tenderer A</w:t>
      </w:r>
      <w:r>
        <w:rPr>
          <w:rFonts w:ascii="Arial" w:eastAsia="Arial" w:hAnsi="Arial" w:cs="Arial"/>
        </w:rPr>
        <w:t xml:space="preserve"> is the lowest and is awarded 100% of the marks = </w:t>
      </w:r>
      <w:r>
        <w:rPr>
          <w:rFonts w:ascii="Arial" w:eastAsia="Arial" w:hAnsi="Arial" w:cs="Arial"/>
          <w:color w:val="FF0000"/>
        </w:rPr>
        <w:t>60</w:t>
      </w:r>
      <w:r>
        <w:rPr>
          <w:rFonts w:ascii="Arial" w:eastAsia="Arial" w:hAnsi="Arial" w:cs="Arial"/>
        </w:rPr>
        <w:t>%</w:t>
      </w:r>
    </w:p>
    <w:p w14:paraId="02E0FF12" w14:textId="77777777" w:rsidR="00101A0C" w:rsidRDefault="00864B29">
      <w:pPr>
        <w:widowControl w:val="0"/>
        <w:tabs>
          <w:tab w:val="left" w:pos="851"/>
          <w:tab w:val="left" w:pos="1843"/>
          <w:tab w:val="left" w:pos="3119"/>
          <w:tab w:val="left" w:pos="4253"/>
        </w:tabs>
        <w:ind w:left="1678" w:hanging="839"/>
        <w:rPr>
          <w:rFonts w:ascii="Arial" w:eastAsia="Arial" w:hAnsi="Arial" w:cs="Arial"/>
        </w:rPr>
      </w:pPr>
      <w:r>
        <w:rPr>
          <w:rFonts w:ascii="Arial" w:eastAsia="Arial" w:hAnsi="Arial" w:cs="Arial"/>
          <w:i/>
        </w:rPr>
        <w:tab/>
        <w:t>Tenderer B</w:t>
      </w:r>
      <w:r>
        <w:rPr>
          <w:rFonts w:ascii="Arial" w:eastAsia="Arial" w:hAnsi="Arial" w:cs="Arial"/>
        </w:rPr>
        <w:t xml:space="preserve"> is the second lowest and scores 100000/150000 x </w:t>
      </w:r>
      <w:r>
        <w:rPr>
          <w:rFonts w:ascii="Arial" w:eastAsia="Arial" w:hAnsi="Arial" w:cs="Arial"/>
          <w:color w:val="FF0000"/>
        </w:rPr>
        <w:t>60</w:t>
      </w:r>
      <w:r>
        <w:rPr>
          <w:rFonts w:ascii="Arial" w:eastAsia="Arial" w:hAnsi="Arial" w:cs="Arial"/>
        </w:rPr>
        <w:t xml:space="preserve"> = </w:t>
      </w:r>
      <w:r>
        <w:rPr>
          <w:rFonts w:ascii="Arial" w:eastAsia="Arial" w:hAnsi="Arial" w:cs="Arial"/>
          <w:color w:val="FF0000"/>
        </w:rPr>
        <w:t>40</w:t>
      </w:r>
      <w:r>
        <w:rPr>
          <w:rFonts w:ascii="Arial" w:eastAsia="Arial" w:hAnsi="Arial" w:cs="Arial"/>
        </w:rPr>
        <w:t>%</w:t>
      </w:r>
    </w:p>
    <w:p w14:paraId="0CA60FFD" w14:textId="77777777" w:rsidR="00101A0C" w:rsidRDefault="00864B29">
      <w:pPr>
        <w:widowControl w:val="0"/>
        <w:tabs>
          <w:tab w:val="left" w:pos="851"/>
          <w:tab w:val="left" w:pos="1843"/>
          <w:tab w:val="left" w:pos="3119"/>
          <w:tab w:val="left" w:pos="4253"/>
        </w:tabs>
        <w:ind w:left="1678" w:hanging="839"/>
        <w:rPr>
          <w:rFonts w:ascii="Arial" w:eastAsia="Arial" w:hAnsi="Arial" w:cs="Arial"/>
        </w:rPr>
      </w:pPr>
      <w:r>
        <w:rPr>
          <w:rFonts w:ascii="Arial" w:eastAsia="Arial" w:hAnsi="Arial" w:cs="Arial"/>
          <w:i/>
        </w:rPr>
        <w:lastRenderedPageBreak/>
        <w:tab/>
        <w:t>Tenderer C</w:t>
      </w:r>
      <w:r>
        <w:rPr>
          <w:rFonts w:ascii="Arial" w:eastAsia="Arial" w:hAnsi="Arial" w:cs="Arial"/>
        </w:rPr>
        <w:t xml:space="preserve"> is third lowest, therefore they score 100000 / 250000 x </w:t>
      </w:r>
      <w:r>
        <w:rPr>
          <w:rFonts w:ascii="Arial" w:eastAsia="Arial" w:hAnsi="Arial" w:cs="Arial"/>
          <w:color w:val="FF0000"/>
        </w:rPr>
        <w:t>60</w:t>
      </w:r>
      <w:r>
        <w:rPr>
          <w:rFonts w:ascii="Arial" w:eastAsia="Arial" w:hAnsi="Arial" w:cs="Arial"/>
        </w:rPr>
        <w:t xml:space="preserve"> = </w:t>
      </w:r>
      <w:r>
        <w:rPr>
          <w:rFonts w:ascii="Arial" w:eastAsia="Arial" w:hAnsi="Arial" w:cs="Arial"/>
          <w:color w:val="FF0000"/>
        </w:rPr>
        <w:t>24</w:t>
      </w:r>
      <w:r>
        <w:rPr>
          <w:rFonts w:ascii="Arial" w:eastAsia="Arial" w:hAnsi="Arial" w:cs="Arial"/>
        </w:rPr>
        <w:t>%</w:t>
      </w:r>
    </w:p>
    <w:p w14:paraId="59C00419" w14:textId="77777777" w:rsidR="00101A0C" w:rsidRDefault="00864B29">
      <w:pPr>
        <w:widowControl w:val="0"/>
        <w:tabs>
          <w:tab w:val="left" w:pos="851"/>
          <w:tab w:val="left" w:pos="1843"/>
          <w:tab w:val="left" w:pos="3119"/>
          <w:tab w:val="left" w:pos="4253"/>
        </w:tabs>
        <w:ind w:left="1678" w:hanging="839"/>
        <w:rPr>
          <w:rFonts w:ascii="Arial" w:eastAsia="Arial" w:hAnsi="Arial" w:cs="Arial"/>
          <w:highlight w:val="yellow"/>
        </w:rPr>
      </w:pPr>
      <w:r>
        <w:rPr>
          <w:rFonts w:ascii="Arial" w:eastAsia="Arial" w:hAnsi="Arial" w:cs="Arial"/>
          <w:i/>
        </w:rPr>
        <w:tab/>
        <w:t>Tenderer D</w:t>
      </w:r>
      <w:r>
        <w:rPr>
          <w:rFonts w:ascii="Arial" w:eastAsia="Arial" w:hAnsi="Arial" w:cs="Arial"/>
        </w:rPr>
        <w:t xml:space="preserve"> is fourth lowest, therefore they score 100000 / 300000 x </w:t>
      </w:r>
      <w:r>
        <w:rPr>
          <w:rFonts w:ascii="Arial" w:eastAsia="Arial" w:hAnsi="Arial" w:cs="Arial"/>
          <w:color w:val="FF0000"/>
        </w:rPr>
        <w:t>60</w:t>
      </w:r>
      <w:r>
        <w:rPr>
          <w:rFonts w:ascii="Arial" w:eastAsia="Arial" w:hAnsi="Arial" w:cs="Arial"/>
        </w:rPr>
        <w:t xml:space="preserve"> = </w:t>
      </w:r>
      <w:r>
        <w:rPr>
          <w:rFonts w:ascii="Arial" w:eastAsia="Arial" w:hAnsi="Arial" w:cs="Arial"/>
          <w:color w:val="FF0000"/>
        </w:rPr>
        <w:t>20</w:t>
      </w:r>
      <w:r>
        <w:rPr>
          <w:rFonts w:ascii="Arial" w:eastAsia="Arial" w:hAnsi="Arial" w:cs="Arial"/>
        </w:rPr>
        <w:t>%</w:t>
      </w:r>
    </w:p>
    <w:p w14:paraId="366A23D7"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20EDC7D3" w14:textId="2FBCDD16" w:rsidR="00101A0C" w:rsidRDefault="00864B29">
      <w:pPr>
        <w:tabs>
          <w:tab w:val="left" w:pos="851"/>
        </w:tabs>
        <w:ind w:left="850" w:hanging="850"/>
        <w:jc w:val="both"/>
        <w:rPr>
          <w:rFonts w:ascii="Arial" w:eastAsia="Arial" w:hAnsi="Arial" w:cs="Arial"/>
        </w:rPr>
      </w:pPr>
      <w:r>
        <w:rPr>
          <w:rFonts w:ascii="Arial" w:eastAsia="Arial" w:hAnsi="Arial" w:cs="Arial"/>
        </w:rPr>
        <w:t>4.1.1</w:t>
      </w:r>
      <w:r w:rsidR="00B945E7">
        <w:rPr>
          <w:rFonts w:ascii="Arial" w:eastAsia="Arial" w:hAnsi="Arial" w:cs="Arial"/>
        </w:rPr>
        <w:t>1</w:t>
      </w:r>
      <w:r>
        <w:rPr>
          <w:rFonts w:ascii="Arial" w:eastAsia="Arial" w:hAnsi="Arial" w:cs="Arial"/>
        </w:rPr>
        <w:tab/>
        <w:t xml:space="preserve">During the evaluation period, the Council reserves the right to seek clarification </w:t>
      </w:r>
      <w:r>
        <w:rPr>
          <w:rFonts w:ascii="Arial" w:eastAsia="Arial" w:hAnsi="Arial" w:cs="Arial"/>
        </w:rPr>
        <w:tab/>
        <w:t>from any or all of the Tenderers where information or documentation to be submitted by any Tenderer is or appears to be incomplete or erroneous, or where specific documents are missing, the Council may (but is not obliged to) request the Tenderer concerned to clarify or complete the relevant information or documentation within an appropriate time limit, provided that such requests are made in full compliance with the principles of equal treatment and transparency.</w:t>
      </w:r>
    </w:p>
    <w:p w14:paraId="5D179F86" w14:textId="77777777" w:rsidR="00101A0C" w:rsidRDefault="00101A0C">
      <w:pPr>
        <w:tabs>
          <w:tab w:val="left" w:pos="851"/>
        </w:tabs>
        <w:ind w:left="850" w:hanging="850"/>
        <w:jc w:val="both"/>
        <w:rPr>
          <w:rFonts w:ascii="Arial" w:eastAsia="Arial" w:hAnsi="Arial" w:cs="Arial"/>
        </w:rPr>
      </w:pPr>
    </w:p>
    <w:p w14:paraId="6E4FC885" w14:textId="155CEAF1" w:rsidR="00101A0C" w:rsidRDefault="00864B29">
      <w:pPr>
        <w:tabs>
          <w:tab w:val="left" w:pos="851"/>
        </w:tabs>
        <w:ind w:left="850" w:hanging="850"/>
        <w:jc w:val="both"/>
        <w:rPr>
          <w:rFonts w:ascii="Arial" w:eastAsia="Arial" w:hAnsi="Arial" w:cs="Arial"/>
        </w:rPr>
      </w:pPr>
      <w:r>
        <w:rPr>
          <w:rFonts w:ascii="Arial" w:eastAsia="Arial" w:hAnsi="Arial" w:cs="Arial"/>
        </w:rPr>
        <w:t>4.1.1</w:t>
      </w:r>
      <w:r w:rsidR="00B945E7">
        <w:rPr>
          <w:rFonts w:ascii="Arial" w:eastAsia="Arial" w:hAnsi="Arial" w:cs="Arial"/>
        </w:rPr>
        <w:t>2</w:t>
      </w:r>
      <w:r>
        <w:rPr>
          <w:rFonts w:ascii="Arial" w:eastAsia="Arial" w:hAnsi="Arial" w:cs="Arial"/>
        </w:rPr>
        <w:tab/>
      </w:r>
      <w:r w:rsidR="00310055">
        <w:rPr>
          <w:rFonts w:ascii="Arial" w:eastAsia="Arial" w:hAnsi="Arial" w:cs="Arial"/>
        </w:rPr>
        <w:t>if</w:t>
      </w:r>
      <w:r>
        <w:rPr>
          <w:rFonts w:ascii="Arial" w:eastAsia="Arial" w:hAnsi="Arial" w:cs="Arial"/>
        </w:rPr>
        <w:t xml:space="preserve"> any items are left unpriced the Tenderer shall be deemed to have included elsewhere in his rates and prices for the cost of carrying out the work described for that item.</w:t>
      </w:r>
    </w:p>
    <w:p w14:paraId="05CC854A" w14:textId="77777777" w:rsidR="00101A0C" w:rsidRDefault="00101A0C">
      <w:pPr>
        <w:tabs>
          <w:tab w:val="left" w:pos="851"/>
        </w:tabs>
        <w:ind w:left="850" w:hanging="850"/>
        <w:jc w:val="both"/>
        <w:rPr>
          <w:rFonts w:ascii="Arial" w:eastAsia="Arial" w:hAnsi="Arial" w:cs="Arial"/>
        </w:rPr>
      </w:pPr>
    </w:p>
    <w:p w14:paraId="12221BD0" w14:textId="49E197AD" w:rsidR="00101A0C" w:rsidRDefault="00864B29">
      <w:pPr>
        <w:tabs>
          <w:tab w:val="left" w:pos="-2"/>
        </w:tabs>
        <w:ind w:left="850" w:hanging="850"/>
        <w:jc w:val="both"/>
        <w:rPr>
          <w:rFonts w:ascii="Arial" w:eastAsia="Arial" w:hAnsi="Arial" w:cs="Arial"/>
        </w:rPr>
      </w:pPr>
      <w:r>
        <w:rPr>
          <w:rFonts w:ascii="Arial" w:eastAsia="Arial" w:hAnsi="Arial" w:cs="Arial"/>
        </w:rPr>
        <w:t>4.1.1</w:t>
      </w:r>
      <w:r w:rsidR="00B945E7">
        <w:rPr>
          <w:rFonts w:ascii="Arial" w:eastAsia="Arial" w:hAnsi="Arial" w:cs="Arial"/>
        </w:rPr>
        <w:t>3</w:t>
      </w:r>
      <w:r>
        <w:rPr>
          <w:rFonts w:ascii="Arial" w:eastAsia="Arial" w:hAnsi="Arial" w:cs="Arial"/>
        </w:rPr>
        <w:tab/>
        <w:t>Tenders will be evaluated to determine the Most Economically Advantageous Tender, taking into account both quality and price.</w:t>
      </w:r>
    </w:p>
    <w:p w14:paraId="4191A951"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0C196F75" w14:textId="77777777"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4.2</w:t>
      </w:r>
      <w:r>
        <w:rPr>
          <w:rFonts w:ascii="Arial" w:eastAsia="Arial" w:hAnsi="Arial" w:cs="Arial"/>
          <w:b/>
        </w:rPr>
        <w:tab/>
        <w:t>Tender Information</w:t>
      </w:r>
    </w:p>
    <w:p w14:paraId="46D5859D"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0873B506" w14:textId="3AF3C337" w:rsidR="00101A0C" w:rsidRDefault="00864B29">
      <w:pPr>
        <w:widowControl w:val="0"/>
        <w:tabs>
          <w:tab w:val="left" w:pos="851"/>
          <w:tab w:val="left" w:pos="1843"/>
          <w:tab w:val="left" w:pos="3119"/>
          <w:tab w:val="left" w:pos="4253"/>
        </w:tabs>
        <w:spacing w:after="240"/>
        <w:ind w:left="851"/>
        <w:jc w:val="both"/>
        <w:rPr>
          <w:rFonts w:ascii="Arial" w:eastAsia="Arial" w:hAnsi="Arial" w:cs="Arial"/>
        </w:rPr>
      </w:pPr>
      <w:r>
        <w:rPr>
          <w:rFonts w:ascii="Arial" w:eastAsia="Arial" w:hAnsi="Arial" w:cs="Arial"/>
        </w:rPr>
        <w:t>4.2.1</w:t>
      </w:r>
      <w:r>
        <w:rPr>
          <w:rFonts w:ascii="Arial" w:eastAsia="Arial" w:hAnsi="Arial" w:cs="Arial"/>
        </w:rPr>
        <w:tab/>
        <w:t xml:space="preserve">This Invitation to Tender (“ITT”) is issued </w:t>
      </w:r>
      <w:r w:rsidR="00C418A3">
        <w:rPr>
          <w:rFonts w:ascii="Arial" w:eastAsia="Arial" w:hAnsi="Arial" w:cs="Arial"/>
        </w:rPr>
        <w:t>to all tenderers who express an interest in the requirement.</w:t>
      </w:r>
    </w:p>
    <w:p w14:paraId="59F46A9D" w14:textId="4D78C40B" w:rsidR="00101A0C" w:rsidRDefault="00101A0C" w:rsidP="00C418A3">
      <w:pPr>
        <w:widowControl w:val="0"/>
        <w:tabs>
          <w:tab w:val="left" w:pos="851"/>
          <w:tab w:val="left" w:pos="1843"/>
          <w:tab w:val="left" w:pos="3119"/>
          <w:tab w:val="left" w:pos="4253"/>
        </w:tabs>
        <w:spacing w:after="240"/>
        <w:jc w:val="both"/>
        <w:rPr>
          <w:rFonts w:ascii="Arial" w:eastAsia="Arial" w:hAnsi="Arial" w:cs="Arial"/>
        </w:rPr>
      </w:pPr>
    </w:p>
    <w:p w14:paraId="10AAF529" w14:textId="4E948D21" w:rsidR="00101A0C" w:rsidRDefault="00864B29">
      <w:pPr>
        <w:widowControl w:val="0"/>
        <w:tabs>
          <w:tab w:val="left" w:pos="851"/>
          <w:tab w:val="left" w:pos="1843"/>
          <w:tab w:val="left" w:pos="3119"/>
          <w:tab w:val="left" w:pos="4253"/>
        </w:tabs>
        <w:spacing w:after="240"/>
        <w:ind w:left="851"/>
        <w:jc w:val="both"/>
        <w:rPr>
          <w:rFonts w:ascii="Arial" w:eastAsia="Arial" w:hAnsi="Arial" w:cs="Arial"/>
        </w:rPr>
      </w:pPr>
      <w:r>
        <w:rPr>
          <w:rFonts w:ascii="Arial" w:eastAsia="Arial" w:hAnsi="Arial" w:cs="Arial"/>
        </w:rPr>
        <w:t>4.2.</w:t>
      </w:r>
      <w:r w:rsidR="00C418A3">
        <w:rPr>
          <w:rFonts w:ascii="Arial" w:eastAsia="Arial" w:hAnsi="Arial" w:cs="Arial"/>
        </w:rPr>
        <w:t>2</w:t>
      </w:r>
      <w:r>
        <w:rPr>
          <w:rFonts w:ascii="Arial" w:eastAsia="Arial" w:hAnsi="Arial" w:cs="Arial"/>
        </w:rPr>
        <w:tab/>
        <w:t xml:space="preserve">The content of this ITT and of any other documentation sent to Tenderers in respect of this tender process are provided on the basis that they remain the property of the Council and must be treated as confidential. This information must not be copied, reproduced, distributed, passed or disclosed to any third party without the prior written consent of the Council. If a Tenderer is unable or unwilling to comply with this requirement, they are required to destroy this ITT and all associated documents immediately and not to retain any electronic or paper copies. </w:t>
      </w:r>
    </w:p>
    <w:p w14:paraId="098BDD7F" w14:textId="27E85A86" w:rsidR="00101A0C" w:rsidRDefault="00864B29">
      <w:pPr>
        <w:widowControl w:val="0"/>
        <w:tabs>
          <w:tab w:val="left" w:pos="851"/>
          <w:tab w:val="left" w:pos="1843"/>
          <w:tab w:val="left" w:pos="3119"/>
          <w:tab w:val="left" w:pos="4253"/>
        </w:tabs>
        <w:spacing w:after="240"/>
        <w:ind w:left="851"/>
        <w:jc w:val="both"/>
        <w:rPr>
          <w:rFonts w:ascii="Arial" w:eastAsia="Arial" w:hAnsi="Arial" w:cs="Arial"/>
        </w:rPr>
      </w:pPr>
      <w:r>
        <w:rPr>
          <w:rFonts w:ascii="Arial" w:eastAsia="Arial" w:hAnsi="Arial" w:cs="Arial"/>
        </w:rPr>
        <w:t>4.2.</w:t>
      </w:r>
      <w:r w:rsidR="00C418A3">
        <w:rPr>
          <w:rFonts w:ascii="Arial" w:eastAsia="Arial" w:hAnsi="Arial" w:cs="Arial"/>
        </w:rPr>
        <w:t>3</w:t>
      </w:r>
      <w:r>
        <w:rPr>
          <w:rFonts w:ascii="Arial" w:eastAsia="Arial" w:hAnsi="Arial" w:cs="Arial"/>
        </w:rPr>
        <w:tab/>
        <w:t>Tenderers must not undertake any publicity activities with any part of the media in relation to the Contract or this ITT process without the prior written agreement of the Council, including agreement on the format and content of any publicity.</w:t>
      </w:r>
    </w:p>
    <w:p w14:paraId="55BCFC12" w14:textId="5CC51D16" w:rsidR="00101A0C" w:rsidRDefault="00864B29">
      <w:pPr>
        <w:widowControl w:val="0"/>
        <w:tabs>
          <w:tab w:val="left" w:pos="851"/>
          <w:tab w:val="left" w:pos="1843"/>
          <w:tab w:val="left" w:pos="3119"/>
          <w:tab w:val="left" w:pos="4253"/>
        </w:tabs>
        <w:spacing w:after="240"/>
        <w:ind w:left="851"/>
        <w:jc w:val="both"/>
        <w:rPr>
          <w:rFonts w:ascii="Arial" w:eastAsia="Arial" w:hAnsi="Arial" w:cs="Arial"/>
          <w:color w:val="333399"/>
          <w:highlight w:val="lightGray"/>
        </w:rPr>
      </w:pPr>
      <w:r>
        <w:rPr>
          <w:rFonts w:ascii="Arial" w:eastAsia="Arial" w:hAnsi="Arial" w:cs="Arial"/>
        </w:rPr>
        <w:t>4.2.</w:t>
      </w:r>
      <w:r w:rsidR="00C418A3">
        <w:rPr>
          <w:rFonts w:ascii="Arial" w:eastAsia="Arial" w:hAnsi="Arial" w:cs="Arial"/>
        </w:rPr>
        <w:t>4</w:t>
      </w:r>
      <w:r>
        <w:rPr>
          <w:rFonts w:ascii="Arial" w:eastAsia="Arial" w:hAnsi="Arial" w:cs="Arial"/>
        </w:rPr>
        <w:tab/>
        <w:t>This ITT is made available in good faith and the information contained within the ITT is believed to be correct at the time of issue.  No warranty express or implied is given as to the accuracy, adequacy or completeness of the information contained in it and any liability arising from any inaccuracy, in adequacy or incompleteness is therefore expressly excluded by the Council and its advisers, to the fullest extent permitted by law. This exclusion extends to liability in relation to any statement, opinion or conclusion contained in or any omission from, this ITT (including its appendices and in respect of any other written or oral communication transmitted (or otherwise made available) to any Tenderer.</w:t>
      </w:r>
    </w:p>
    <w:p w14:paraId="4E1F1B73" w14:textId="569DC893" w:rsidR="00101A0C" w:rsidRDefault="00864B29">
      <w:pPr>
        <w:widowControl w:val="0"/>
        <w:tabs>
          <w:tab w:val="left" w:pos="851"/>
          <w:tab w:val="left" w:pos="1843"/>
          <w:tab w:val="left" w:pos="3119"/>
          <w:tab w:val="left" w:pos="4253"/>
        </w:tabs>
        <w:spacing w:after="240"/>
        <w:ind w:left="851"/>
        <w:jc w:val="both"/>
        <w:rPr>
          <w:rFonts w:ascii="Arial" w:eastAsia="Arial" w:hAnsi="Arial" w:cs="Arial"/>
        </w:rPr>
      </w:pPr>
      <w:r>
        <w:rPr>
          <w:rFonts w:ascii="Arial" w:eastAsia="Arial" w:hAnsi="Arial" w:cs="Arial"/>
        </w:rPr>
        <w:t>4.2.</w:t>
      </w:r>
      <w:r w:rsidR="00C418A3">
        <w:rPr>
          <w:rFonts w:ascii="Arial" w:eastAsia="Arial" w:hAnsi="Arial" w:cs="Arial"/>
        </w:rPr>
        <w:t>5</w:t>
      </w:r>
      <w:r>
        <w:rPr>
          <w:rFonts w:ascii="Arial" w:eastAsia="Arial" w:hAnsi="Arial" w:cs="Arial"/>
        </w:rPr>
        <w:tab/>
        <w:t xml:space="preserve">The Council reserves the right to cancel the tender process at any point </w:t>
      </w:r>
      <w:r>
        <w:rPr>
          <w:rFonts w:ascii="Arial" w:eastAsia="Arial" w:hAnsi="Arial" w:cs="Arial"/>
        </w:rPr>
        <w:lastRenderedPageBreak/>
        <w:t>and is not bound to accept any Tender. The Council is not liable for any costs resulting from any cancellation of this tender process nor for any other costs incurred by those tendering for the Contract.</w:t>
      </w:r>
    </w:p>
    <w:p w14:paraId="1A6CED9C" w14:textId="5C586E2F"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w:t>
      </w:r>
      <w:r w:rsidR="00C418A3">
        <w:rPr>
          <w:rFonts w:ascii="Arial" w:eastAsia="Arial" w:hAnsi="Arial" w:cs="Arial"/>
        </w:rPr>
        <w:t>6</w:t>
      </w:r>
      <w:r>
        <w:rPr>
          <w:rFonts w:ascii="Arial" w:eastAsia="Arial" w:hAnsi="Arial" w:cs="Arial"/>
        </w:rPr>
        <w:tab/>
        <w:t xml:space="preserve">If Tenderers have any questions or require any clarifications or additional information, they must use the </w:t>
      </w:r>
      <w:proofErr w:type="spellStart"/>
      <w:r>
        <w:rPr>
          <w:rFonts w:ascii="Arial" w:eastAsia="Arial" w:hAnsi="Arial" w:cs="Arial"/>
        </w:rPr>
        <w:t>SourceDogg</w:t>
      </w:r>
      <w:proofErr w:type="spellEnd"/>
      <w:r>
        <w:rPr>
          <w:rFonts w:ascii="Arial" w:eastAsia="Arial" w:hAnsi="Arial" w:cs="Arial"/>
        </w:rPr>
        <w:t xml:space="preserve"> E-Sourcing System.  Enquiries/requests for clarifications or additional information must be received in accordance with the tender timetable. Only enquiries/requests received through the </w:t>
      </w:r>
      <w:proofErr w:type="spellStart"/>
      <w:r>
        <w:rPr>
          <w:rFonts w:ascii="Arial" w:eastAsia="Arial" w:hAnsi="Arial" w:cs="Arial"/>
        </w:rPr>
        <w:t>SourceDogg</w:t>
      </w:r>
      <w:proofErr w:type="spellEnd"/>
      <w:r>
        <w:rPr>
          <w:rFonts w:ascii="Arial" w:eastAsia="Arial" w:hAnsi="Arial" w:cs="Arial"/>
        </w:rPr>
        <w:t xml:space="preserve"> system will be answered.  No verbal or telephone requests for information will be accepted.  The Council will choose whether or not to provide additional information and therefore some requests may be declined.</w:t>
      </w:r>
    </w:p>
    <w:p w14:paraId="5FE4438D"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530055CF" w14:textId="430B477D"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w:t>
      </w:r>
      <w:r w:rsidR="00C418A3">
        <w:rPr>
          <w:rFonts w:ascii="Arial" w:eastAsia="Arial" w:hAnsi="Arial" w:cs="Arial"/>
        </w:rPr>
        <w:t>7</w:t>
      </w:r>
      <w:r>
        <w:rPr>
          <w:rFonts w:ascii="Arial" w:eastAsia="Arial" w:hAnsi="Arial" w:cs="Arial"/>
        </w:rPr>
        <w:tab/>
        <w:t>Other than the Council’s procurement team, no Council employee, member of the Council or Council appointed consultants involved in this procurement has the authority to give any information or make any representation (expressed or implied) in relation to this ITT or any other matter relating to the Contract.</w:t>
      </w:r>
    </w:p>
    <w:p w14:paraId="4EE8BB04"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515B79F8" w14:textId="162146DB"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w:t>
      </w:r>
      <w:r w:rsidR="00C418A3">
        <w:rPr>
          <w:rFonts w:ascii="Arial" w:eastAsia="Arial" w:hAnsi="Arial" w:cs="Arial"/>
        </w:rPr>
        <w:t>8</w:t>
      </w:r>
      <w:r>
        <w:rPr>
          <w:rFonts w:ascii="Arial" w:eastAsia="Arial" w:hAnsi="Arial" w:cs="Arial"/>
        </w:rPr>
        <w:tab/>
        <w:t xml:space="preserve">The Council will respond to all reasonable clarifications received from the Tenderers by the deadline specified within the tender timetable by publishing the Tenderer’s questions and the Council’s response to them on the </w:t>
      </w:r>
      <w:proofErr w:type="spellStart"/>
      <w:r>
        <w:rPr>
          <w:rFonts w:ascii="Arial" w:eastAsia="Arial" w:hAnsi="Arial" w:cs="Arial"/>
        </w:rPr>
        <w:t>SourceDogg</w:t>
      </w:r>
      <w:proofErr w:type="spellEnd"/>
      <w:r>
        <w:rPr>
          <w:rFonts w:ascii="Arial" w:eastAsia="Arial" w:hAnsi="Arial" w:cs="Arial"/>
        </w:rPr>
        <w:t xml:space="preserve"> E-Sourcing System. </w:t>
      </w:r>
    </w:p>
    <w:p w14:paraId="3D63000D"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1A05CE36" w14:textId="68B02018" w:rsidR="00101A0C" w:rsidRDefault="00864B29">
      <w:pPr>
        <w:widowControl w:val="0"/>
        <w:tabs>
          <w:tab w:val="left" w:pos="851"/>
          <w:tab w:val="left" w:pos="1843"/>
          <w:tab w:val="left" w:pos="3119"/>
          <w:tab w:val="left" w:pos="4253"/>
        </w:tabs>
        <w:ind w:left="851" w:hanging="853"/>
        <w:jc w:val="both"/>
        <w:rPr>
          <w:rFonts w:ascii="Arial" w:eastAsia="Arial" w:hAnsi="Arial" w:cs="Arial"/>
          <w:highlight w:val="yellow"/>
        </w:rPr>
      </w:pPr>
      <w:r>
        <w:rPr>
          <w:rFonts w:ascii="Arial" w:eastAsia="Arial" w:hAnsi="Arial" w:cs="Arial"/>
        </w:rPr>
        <w:t>4.2.</w:t>
      </w:r>
      <w:r w:rsidR="00C418A3">
        <w:rPr>
          <w:rFonts w:ascii="Arial" w:eastAsia="Arial" w:hAnsi="Arial" w:cs="Arial"/>
        </w:rPr>
        <w:t>9</w:t>
      </w:r>
      <w:r>
        <w:rPr>
          <w:rFonts w:ascii="Arial" w:eastAsia="Arial" w:hAnsi="Arial" w:cs="Arial"/>
        </w:rPr>
        <w:tab/>
        <w:t xml:space="preserve">Please note that all questions and answers submitted by Tenderers will be made public through the </w:t>
      </w:r>
      <w:proofErr w:type="spellStart"/>
      <w:r>
        <w:rPr>
          <w:rFonts w:ascii="Arial" w:eastAsia="Arial" w:hAnsi="Arial" w:cs="Arial"/>
        </w:rPr>
        <w:t>SourceDogg</w:t>
      </w:r>
      <w:proofErr w:type="spellEnd"/>
      <w:r>
        <w:rPr>
          <w:rFonts w:ascii="Arial" w:eastAsia="Arial" w:hAnsi="Arial" w:cs="Arial"/>
        </w:rPr>
        <w:t xml:space="preserve"> System. The Tenderer’s name and contact name will be anonymised. Therefore all Tenderers will have public access to all clarification questions submitted by all the Tenderers and the Council’s responses, in an anonymised format.</w:t>
      </w:r>
    </w:p>
    <w:p w14:paraId="6BC4BF23"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75E59387" w14:textId="7BE23EC1"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4.2.1</w:t>
      </w:r>
      <w:r w:rsidR="00C418A3">
        <w:rPr>
          <w:rFonts w:ascii="Arial" w:eastAsia="Arial" w:hAnsi="Arial" w:cs="Arial"/>
        </w:rPr>
        <w:t>0</w:t>
      </w:r>
      <w:r>
        <w:rPr>
          <w:rFonts w:ascii="Arial" w:eastAsia="Arial" w:hAnsi="Arial" w:cs="Arial"/>
        </w:rPr>
        <w:tab/>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03599EF4"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2033A253" w14:textId="4090A180"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4.2.1</w:t>
      </w:r>
      <w:r w:rsidR="00C418A3">
        <w:rPr>
          <w:rFonts w:ascii="Arial" w:eastAsia="Arial" w:hAnsi="Arial" w:cs="Arial"/>
        </w:rPr>
        <w:t>1</w:t>
      </w:r>
      <w:r>
        <w:rPr>
          <w:rFonts w:ascii="Arial" w:eastAsia="Arial" w:hAnsi="Arial" w:cs="Arial"/>
        </w:rPr>
        <w:tab/>
        <w:t xml:space="preserve">Tenderers must obtain for themselves at their own expense all information necessary for the preparation of their Tenders. </w:t>
      </w:r>
    </w:p>
    <w:p w14:paraId="77E72004"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78C43FCC" w14:textId="4EF0856C"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4.2.1</w:t>
      </w:r>
      <w:r w:rsidR="00C418A3">
        <w:rPr>
          <w:rFonts w:ascii="Arial" w:eastAsia="Arial" w:hAnsi="Arial" w:cs="Arial"/>
        </w:rPr>
        <w:t>2</w:t>
      </w:r>
      <w:r>
        <w:rPr>
          <w:rFonts w:ascii="Arial" w:eastAsia="Arial" w:hAnsi="Arial" w:cs="Arial"/>
        </w:rPr>
        <w:tab/>
        <w:t>Tenderers are advised to satisfy themselves that they understand all of the requirements of the Contract before submitting their Tender.</w:t>
      </w:r>
    </w:p>
    <w:p w14:paraId="1BD0692D"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255FA4C3" w14:textId="0DAD690D"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4.2.1</w:t>
      </w:r>
      <w:r w:rsidR="00C418A3">
        <w:rPr>
          <w:rFonts w:ascii="Arial" w:eastAsia="Arial" w:hAnsi="Arial" w:cs="Arial"/>
        </w:rPr>
        <w:t>3</w:t>
      </w:r>
      <w:r>
        <w:rPr>
          <w:rFonts w:ascii="Arial" w:eastAsia="Arial" w:hAnsi="Arial" w:cs="Arial"/>
        </w:rPr>
        <w:tab/>
        <w:t>The Tender must be received in accordance with the relevant instructions no later than the time and date indicated.</w:t>
      </w:r>
    </w:p>
    <w:p w14:paraId="61409645" w14:textId="77777777" w:rsidR="00101A0C" w:rsidRDefault="00101A0C">
      <w:pPr>
        <w:widowControl w:val="0"/>
        <w:tabs>
          <w:tab w:val="left" w:pos="851"/>
          <w:tab w:val="left" w:pos="1843"/>
          <w:tab w:val="left" w:pos="3119"/>
          <w:tab w:val="left" w:pos="4253"/>
        </w:tabs>
        <w:ind w:left="851" w:hanging="853"/>
        <w:jc w:val="both"/>
        <w:rPr>
          <w:rFonts w:ascii="Arial" w:eastAsia="Arial" w:hAnsi="Arial" w:cs="Arial"/>
        </w:rPr>
      </w:pPr>
    </w:p>
    <w:p w14:paraId="05D1AF36" w14:textId="35640476" w:rsidR="00101A0C" w:rsidRDefault="00864B29">
      <w:pPr>
        <w:widowControl w:val="0"/>
        <w:tabs>
          <w:tab w:val="left" w:pos="851"/>
          <w:tab w:val="left" w:pos="1843"/>
          <w:tab w:val="left" w:pos="3119"/>
          <w:tab w:val="left" w:pos="4253"/>
        </w:tabs>
        <w:ind w:left="851" w:hanging="853"/>
        <w:jc w:val="both"/>
        <w:rPr>
          <w:rFonts w:ascii="Arial" w:eastAsia="Arial" w:hAnsi="Arial" w:cs="Arial"/>
        </w:rPr>
      </w:pPr>
      <w:r>
        <w:rPr>
          <w:rFonts w:ascii="Arial" w:eastAsia="Arial" w:hAnsi="Arial" w:cs="Arial"/>
        </w:rPr>
        <w:t>4.2.1</w:t>
      </w:r>
      <w:r w:rsidR="00C418A3">
        <w:rPr>
          <w:rFonts w:ascii="Arial" w:eastAsia="Arial" w:hAnsi="Arial" w:cs="Arial"/>
        </w:rPr>
        <w:t>4</w:t>
      </w:r>
      <w:r>
        <w:rPr>
          <w:rFonts w:ascii="Arial" w:eastAsia="Arial" w:hAnsi="Arial" w:cs="Arial"/>
        </w:rPr>
        <w:tab/>
        <w:t>The Council will determine through the ITT evaluation process which Tenderer’s submission provides the Most Economically Advantageous Tender (MEAT) to the Council.</w:t>
      </w:r>
    </w:p>
    <w:p w14:paraId="583B4B6F" w14:textId="77777777" w:rsidR="00101A0C" w:rsidRDefault="00101A0C">
      <w:pPr>
        <w:keepNext/>
        <w:widowControl w:val="0"/>
        <w:tabs>
          <w:tab w:val="left" w:pos="851"/>
          <w:tab w:val="left" w:pos="1843"/>
          <w:tab w:val="left" w:pos="3119"/>
          <w:tab w:val="left" w:pos="4253"/>
        </w:tabs>
        <w:rPr>
          <w:rFonts w:ascii="Arial" w:eastAsia="Arial" w:hAnsi="Arial" w:cs="Arial"/>
        </w:rPr>
      </w:pPr>
    </w:p>
    <w:p w14:paraId="75C9D097" w14:textId="39FC13AC" w:rsidR="00101A0C" w:rsidRDefault="00864B29">
      <w:pPr>
        <w:widowControl w:val="0"/>
        <w:tabs>
          <w:tab w:val="left" w:pos="837"/>
          <w:tab w:val="left" w:pos="1843"/>
          <w:tab w:val="left" w:pos="3119"/>
          <w:tab w:val="left" w:pos="4253"/>
        </w:tabs>
        <w:ind w:left="850" w:hanging="850"/>
        <w:jc w:val="both"/>
        <w:rPr>
          <w:rFonts w:ascii="Arial" w:eastAsia="Arial" w:hAnsi="Arial" w:cs="Arial"/>
        </w:rPr>
      </w:pPr>
      <w:r>
        <w:rPr>
          <w:rFonts w:ascii="Arial" w:eastAsia="Arial" w:hAnsi="Arial" w:cs="Arial"/>
        </w:rPr>
        <w:t>4.2.1</w:t>
      </w:r>
      <w:r w:rsidR="00C418A3">
        <w:rPr>
          <w:rFonts w:ascii="Arial" w:eastAsia="Arial" w:hAnsi="Arial" w:cs="Arial"/>
        </w:rPr>
        <w:t>5</w:t>
      </w:r>
      <w:r>
        <w:rPr>
          <w:rFonts w:ascii="Arial" w:eastAsia="Arial" w:hAnsi="Arial" w:cs="Arial"/>
        </w:rPr>
        <w:tab/>
        <w:t xml:space="preserve">Tenders must be written in the English language, drafted in accordance with the </w:t>
      </w:r>
      <w:r>
        <w:rPr>
          <w:rFonts w:ascii="Arial" w:eastAsia="Arial" w:hAnsi="Arial" w:cs="Arial"/>
        </w:rPr>
        <w:lastRenderedPageBreak/>
        <w:t>requirements set out in this ITT, and submitted in accordance with the deadlines detailed in this ITT.</w:t>
      </w:r>
    </w:p>
    <w:p w14:paraId="5A5426F1" w14:textId="77777777" w:rsidR="00101A0C" w:rsidRDefault="00101A0C">
      <w:pPr>
        <w:widowControl w:val="0"/>
        <w:tabs>
          <w:tab w:val="left" w:pos="851"/>
          <w:tab w:val="left" w:pos="1843"/>
          <w:tab w:val="left" w:pos="3119"/>
          <w:tab w:val="left" w:pos="4253"/>
        </w:tabs>
        <w:ind w:left="720"/>
        <w:jc w:val="both"/>
        <w:rPr>
          <w:rFonts w:ascii="Arial" w:eastAsia="Arial" w:hAnsi="Arial" w:cs="Arial"/>
        </w:rPr>
      </w:pPr>
    </w:p>
    <w:p w14:paraId="6966CF94" w14:textId="7EBFB042" w:rsidR="00101A0C" w:rsidRDefault="00864B29">
      <w:pPr>
        <w:widowControl w:val="0"/>
        <w:tabs>
          <w:tab w:val="left" w:pos="851"/>
          <w:tab w:val="left" w:pos="1843"/>
          <w:tab w:val="left" w:pos="3119"/>
          <w:tab w:val="left" w:pos="4253"/>
        </w:tabs>
        <w:jc w:val="both"/>
        <w:rPr>
          <w:rFonts w:ascii="Arial" w:eastAsia="Arial" w:hAnsi="Arial" w:cs="Arial"/>
        </w:rPr>
      </w:pPr>
      <w:r>
        <w:rPr>
          <w:rFonts w:ascii="Arial" w:eastAsia="Arial" w:hAnsi="Arial" w:cs="Arial"/>
        </w:rPr>
        <w:t>4.2.1</w:t>
      </w:r>
      <w:r w:rsidR="00C418A3">
        <w:rPr>
          <w:rFonts w:ascii="Arial" w:eastAsia="Arial" w:hAnsi="Arial" w:cs="Arial"/>
        </w:rPr>
        <w:t>6</w:t>
      </w:r>
      <w:r>
        <w:rPr>
          <w:rFonts w:ascii="Arial" w:eastAsia="Arial" w:hAnsi="Arial" w:cs="Arial"/>
        </w:rPr>
        <w:tab/>
        <w:t xml:space="preserve">Tenderers must provide the information set out in the </w:t>
      </w:r>
      <w:proofErr w:type="spellStart"/>
      <w:r>
        <w:rPr>
          <w:rFonts w:ascii="Arial" w:eastAsia="Arial" w:hAnsi="Arial" w:cs="Arial"/>
        </w:rPr>
        <w:t>SourceDogg</w:t>
      </w:r>
      <w:proofErr w:type="spellEnd"/>
      <w:r>
        <w:rPr>
          <w:rFonts w:ascii="Arial" w:eastAsia="Arial" w:hAnsi="Arial" w:cs="Arial"/>
        </w:rPr>
        <w:t xml:space="preserve"> request.</w:t>
      </w:r>
    </w:p>
    <w:p w14:paraId="28364D6A"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46449D85" w14:textId="2E5AE0BD" w:rsidR="00101A0C" w:rsidRDefault="00864B29">
      <w:pPr>
        <w:widowControl w:val="0"/>
        <w:tabs>
          <w:tab w:val="left" w:pos="851"/>
          <w:tab w:val="left" w:pos="1843"/>
          <w:tab w:val="left" w:pos="3119"/>
          <w:tab w:val="left" w:pos="4253"/>
        </w:tabs>
        <w:ind w:left="850" w:hanging="850"/>
        <w:jc w:val="both"/>
        <w:rPr>
          <w:rFonts w:ascii="Arial" w:eastAsia="Arial" w:hAnsi="Arial" w:cs="Arial"/>
        </w:rPr>
      </w:pPr>
      <w:r>
        <w:rPr>
          <w:rFonts w:ascii="Arial" w:eastAsia="Arial" w:hAnsi="Arial" w:cs="Arial"/>
        </w:rPr>
        <w:t>4.2.1</w:t>
      </w:r>
      <w:r w:rsidR="00C418A3">
        <w:rPr>
          <w:rFonts w:ascii="Arial" w:eastAsia="Arial" w:hAnsi="Arial" w:cs="Arial"/>
        </w:rPr>
        <w:t>7</w:t>
      </w:r>
      <w:r>
        <w:rPr>
          <w:rFonts w:ascii="Arial" w:eastAsia="Arial" w:hAnsi="Arial" w:cs="Arial"/>
        </w:rPr>
        <w:tab/>
      </w:r>
      <w:proofErr w:type="gramStart"/>
      <w:r>
        <w:rPr>
          <w:rFonts w:ascii="Arial" w:eastAsia="Arial" w:hAnsi="Arial" w:cs="Arial"/>
        </w:rPr>
        <w:t>Only</w:t>
      </w:r>
      <w:proofErr w:type="gramEnd"/>
      <w:r>
        <w:rPr>
          <w:rFonts w:ascii="Arial" w:eastAsia="Arial" w:hAnsi="Arial" w:cs="Arial"/>
        </w:rPr>
        <w:t xml:space="preserve"> one Tender submission is permitted from each Tenderer. </w:t>
      </w:r>
    </w:p>
    <w:p w14:paraId="515BD221"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4A991B86" w14:textId="3225FE5F" w:rsidR="00101A0C" w:rsidRDefault="00864B29">
      <w:pPr>
        <w:widowControl w:val="0"/>
        <w:tabs>
          <w:tab w:val="left" w:pos="-2"/>
          <w:tab w:val="left" w:pos="1843"/>
          <w:tab w:val="left" w:pos="3119"/>
          <w:tab w:val="left" w:pos="4253"/>
        </w:tabs>
        <w:ind w:left="850" w:hanging="850"/>
        <w:jc w:val="both"/>
        <w:rPr>
          <w:rFonts w:ascii="Arial" w:eastAsia="Arial" w:hAnsi="Arial" w:cs="Arial"/>
        </w:rPr>
      </w:pPr>
      <w:r>
        <w:rPr>
          <w:rFonts w:ascii="Arial" w:eastAsia="Arial" w:hAnsi="Arial" w:cs="Arial"/>
        </w:rPr>
        <w:t>4.2.1</w:t>
      </w:r>
      <w:r w:rsidR="00C418A3">
        <w:rPr>
          <w:rFonts w:ascii="Arial" w:eastAsia="Arial" w:hAnsi="Arial" w:cs="Arial"/>
        </w:rPr>
        <w:t>8</w:t>
      </w:r>
      <w:r>
        <w:rPr>
          <w:rFonts w:ascii="Arial" w:eastAsia="Arial" w:hAnsi="Arial" w:cs="Arial"/>
        </w:rPr>
        <w:tab/>
        <w:t>The Tender (including price) must remain valid for a minimum period of 180 days from the deadline date for the submission of Tenders.</w:t>
      </w:r>
    </w:p>
    <w:p w14:paraId="6EC1ADDB"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1737A405" w14:textId="66818686" w:rsidR="00101A0C" w:rsidRDefault="00864B29">
      <w:pPr>
        <w:widowControl w:val="0"/>
        <w:tabs>
          <w:tab w:val="left" w:pos="851"/>
          <w:tab w:val="left" w:pos="1843"/>
          <w:tab w:val="left" w:pos="3119"/>
          <w:tab w:val="left" w:pos="4253"/>
        </w:tabs>
        <w:ind w:left="850" w:hanging="850"/>
        <w:jc w:val="both"/>
        <w:rPr>
          <w:rFonts w:ascii="Arial" w:eastAsia="Arial" w:hAnsi="Arial" w:cs="Arial"/>
        </w:rPr>
      </w:pPr>
      <w:r>
        <w:rPr>
          <w:rFonts w:ascii="Arial" w:eastAsia="Arial" w:hAnsi="Arial" w:cs="Arial"/>
        </w:rPr>
        <w:t>4.2.</w:t>
      </w:r>
      <w:r w:rsidR="00C418A3">
        <w:rPr>
          <w:rFonts w:ascii="Arial" w:eastAsia="Arial" w:hAnsi="Arial" w:cs="Arial"/>
        </w:rPr>
        <w:t>19</w:t>
      </w:r>
      <w:r>
        <w:rPr>
          <w:rFonts w:ascii="Arial" w:eastAsia="Arial" w:hAnsi="Arial" w:cs="Arial"/>
        </w:rPr>
        <w:tab/>
        <w:t xml:space="preserve">The Tender must be submitted full and final and not be qualified in any way and must not be dependent on any other bid or other factors external to the Tender itself. The Employer shall be entitled to reject qualified or conditional Tenders or may request that the qualification or condition is withdrawn in full without any adjustment to the Tender offer.  </w:t>
      </w:r>
    </w:p>
    <w:p w14:paraId="4C9C183A"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1B5A3CB1" w14:textId="6F89E64C" w:rsidR="00101A0C" w:rsidRDefault="00864B29">
      <w:pPr>
        <w:widowControl w:val="0"/>
        <w:tabs>
          <w:tab w:val="left" w:pos="837"/>
          <w:tab w:val="left" w:pos="1843"/>
          <w:tab w:val="left" w:pos="3119"/>
          <w:tab w:val="left" w:pos="4253"/>
        </w:tabs>
        <w:ind w:left="850" w:hanging="850"/>
        <w:jc w:val="both"/>
        <w:rPr>
          <w:rFonts w:ascii="Arial" w:eastAsia="Arial" w:hAnsi="Arial" w:cs="Arial"/>
        </w:rPr>
      </w:pPr>
      <w:r>
        <w:rPr>
          <w:rFonts w:ascii="Arial" w:eastAsia="Arial" w:hAnsi="Arial" w:cs="Arial"/>
        </w:rPr>
        <w:t>4.2.2</w:t>
      </w:r>
      <w:r w:rsidR="00C418A3">
        <w:rPr>
          <w:rFonts w:ascii="Arial" w:eastAsia="Arial" w:hAnsi="Arial" w:cs="Arial"/>
        </w:rPr>
        <w:t>0</w:t>
      </w:r>
      <w:r>
        <w:rPr>
          <w:rFonts w:ascii="Arial" w:eastAsia="Arial" w:hAnsi="Arial" w:cs="Arial"/>
        </w:rPr>
        <w:tab/>
      </w:r>
      <w:proofErr w:type="gramStart"/>
      <w:r>
        <w:rPr>
          <w:rFonts w:ascii="Arial" w:eastAsia="Arial" w:hAnsi="Arial" w:cs="Arial"/>
        </w:rPr>
        <w:t>Any</w:t>
      </w:r>
      <w:proofErr w:type="gramEnd"/>
      <w:r>
        <w:rPr>
          <w:rFonts w:ascii="Arial" w:eastAsia="Arial" w:hAnsi="Arial" w:cs="Arial"/>
        </w:rPr>
        <w:t xml:space="preserve"> signatures or confirmations must be made by a person who is authorised to commit the Tenderer to the Contract.</w:t>
      </w:r>
    </w:p>
    <w:p w14:paraId="6FD7210C"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2B1BC5E4" w14:textId="098EFB33" w:rsidR="00101A0C" w:rsidRDefault="00864B29">
      <w:pPr>
        <w:widowControl w:val="0"/>
        <w:tabs>
          <w:tab w:val="left" w:pos="851"/>
          <w:tab w:val="left" w:pos="1843"/>
          <w:tab w:val="left" w:pos="3119"/>
          <w:tab w:val="left" w:pos="4253"/>
        </w:tabs>
        <w:ind w:left="850" w:hanging="850"/>
        <w:jc w:val="both"/>
        <w:rPr>
          <w:rFonts w:ascii="Arial" w:eastAsia="Arial" w:hAnsi="Arial" w:cs="Arial"/>
        </w:rPr>
      </w:pPr>
      <w:r>
        <w:rPr>
          <w:rFonts w:ascii="Arial" w:eastAsia="Arial" w:hAnsi="Arial" w:cs="Arial"/>
        </w:rPr>
        <w:t>4.2.2</w:t>
      </w:r>
      <w:r w:rsidR="00C418A3">
        <w:rPr>
          <w:rFonts w:ascii="Arial" w:eastAsia="Arial" w:hAnsi="Arial" w:cs="Arial"/>
        </w:rPr>
        <w:t>1</w:t>
      </w:r>
      <w:r>
        <w:rPr>
          <w:rFonts w:ascii="Arial" w:eastAsia="Arial" w:hAnsi="Arial" w:cs="Arial"/>
        </w:rPr>
        <w:tab/>
        <w:t xml:space="preserve">Tenderer’s full registered business/name and if relevant company number, and main office address must also be provided on all documents submitted. </w:t>
      </w:r>
    </w:p>
    <w:p w14:paraId="63839178"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49709A09" w14:textId="4AC871E8" w:rsidR="00101A0C" w:rsidRDefault="00864B29">
      <w:pPr>
        <w:widowControl w:val="0"/>
        <w:tabs>
          <w:tab w:val="left" w:pos="851"/>
          <w:tab w:val="left" w:pos="1843"/>
          <w:tab w:val="left" w:pos="3119"/>
          <w:tab w:val="left" w:pos="4253"/>
        </w:tabs>
        <w:ind w:left="850" w:hanging="850"/>
        <w:jc w:val="both"/>
        <w:rPr>
          <w:rFonts w:ascii="Arial" w:eastAsia="Arial" w:hAnsi="Arial" w:cs="Arial"/>
        </w:rPr>
      </w:pPr>
      <w:r>
        <w:rPr>
          <w:rFonts w:ascii="Arial" w:eastAsia="Arial" w:hAnsi="Arial" w:cs="Arial"/>
        </w:rPr>
        <w:t>4.2.2</w:t>
      </w:r>
      <w:r w:rsidR="00C418A3">
        <w:rPr>
          <w:rFonts w:ascii="Arial" w:eastAsia="Arial" w:hAnsi="Arial" w:cs="Arial"/>
        </w:rPr>
        <w:t>2</w:t>
      </w:r>
      <w:r>
        <w:rPr>
          <w:rFonts w:ascii="Arial" w:eastAsia="Arial" w:hAnsi="Arial" w:cs="Arial"/>
        </w:rPr>
        <w:tab/>
        <w:t xml:space="preserve">In the event that Tenderers’ believe that they are unable to submit a Tender through the electronic system or require assistance or further information to be able to use the e-tendering process they must contact and notify the Council using the </w:t>
      </w:r>
      <w:proofErr w:type="spellStart"/>
      <w:r>
        <w:rPr>
          <w:rFonts w:ascii="Arial" w:eastAsia="Arial" w:hAnsi="Arial" w:cs="Arial"/>
        </w:rPr>
        <w:t>SourceDogg</w:t>
      </w:r>
      <w:proofErr w:type="spellEnd"/>
      <w:r>
        <w:rPr>
          <w:rFonts w:ascii="Arial" w:eastAsia="Arial" w:hAnsi="Arial" w:cs="Arial"/>
        </w:rPr>
        <w:t xml:space="preserve"> E-Sourcing System, </w:t>
      </w:r>
      <w:r>
        <w:rPr>
          <w:rFonts w:ascii="Arial" w:eastAsia="Arial" w:hAnsi="Arial" w:cs="Arial"/>
          <w:b/>
        </w:rPr>
        <w:t>no later than 4 working days</w:t>
      </w:r>
      <w:r>
        <w:rPr>
          <w:rFonts w:ascii="Arial" w:eastAsia="Arial" w:hAnsi="Arial" w:cs="Arial"/>
        </w:rPr>
        <w:t xml:space="preserve"> (which is Monday – Friday, excluding bank/public holidays in England) </w:t>
      </w:r>
      <w:r>
        <w:rPr>
          <w:rFonts w:ascii="Arial" w:eastAsia="Arial" w:hAnsi="Arial" w:cs="Arial"/>
          <w:b/>
        </w:rPr>
        <w:t>before the submission deadline date for the Tender</w:t>
      </w:r>
      <w:r>
        <w:rPr>
          <w:rFonts w:ascii="Arial" w:eastAsia="Arial" w:hAnsi="Arial" w:cs="Arial"/>
        </w:rPr>
        <w:t xml:space="preserve"> to enable any technical queries to be investigated and resolved. Please note that </w:t>
      </w:r>
      <w:proofErr w:type="spellStart"/>
      <w:r>
        <w:rPr>
          <w:rFonts w:ascii="Arial" w:eastAsia="Arial" w:hAnsi="Arial" w:cs="Arial"/>
        </w:rPr>
        <w:t>SourceDogg</w:t>
      </w:r>
      <w:proofErr w:type="spellEnd"/>
      <w:r>
        <w:rPr>
          <w:rFonts w:ascii="Arial" w:eastAsia="Arial" w:hAnsi="Arial" w:cs="Arial"/>
        </w:rPr>
        <w:t xml:space="preserve"> have a “live chat” facility where their customer services team are able to assist Tenderers with using the </w:t>
      </w:r>
      <w:proofErr w:type="spellStart"/>
      <w:r>
        <w:rPr>
          <w:rFonts w:ascii="Arial" w:eastAsia="Arial" w:hAnsi="Arial" w:cs="Arial"/>
        </w:rPr>
        <w:t>SourceDogg</w:t>
      </w:r>
      <w:proofErr w:type="spellEnd"/>
      <w:r>
        <w:rPr>
          <w:rFonts w:ascii="Arial" w:eastAsia="Arial" w:hAnsi="Arial" w:cs="Arial"/>
        </w:rPr>
        <w:t xml:space="preserve"> E-Sourcing system, click the “Click here to chat” button on the right hand side in the system.</w:t>
      </w:r>
    </w:p>
    <w:p w14:paraId="7FD22541" w14:textId="77777777" w:rsidR="00101A0C" w:rsidRDefault="00101A0C">
      <w:pPr>
        <w:jc w:val="both"/>
        <w:rPr>
          <w:rFonts w:ascii="Arial" w:eastAsia="Arial" w:hAnsi="Arial" w:cs="Arial"/>
        </w:rPr>
      </w:pPr>
    </w:p>
    <w:p w14:paraId="3BEC3496" w14:textId="10969F4E" w:rsidR="00101A0C" w:rsidRDefault="00864B29">
      <w:pPr>
        <w:ind w:left="850" w:hanging="850"/>
        <w:jc w:val="both"/>
        <w:rPr>
          <w:rFonts w:ascii="Arial" w:eastAsia="Arial" w:hAnsi="Arial" w:cs="Arial"/>
        </w:rPr>
      </w:pPr>
      <w:r>
        <w:rPr>
          <w:rFonts w:ascii="Arial" w:eastAsia="Arial" w:hAnsi="Arial" w:cs="Arial"/>
        </w:rPr>
        <w:t>4.2.2</w:t>
      </w:r>
      <w:r w:rsidR="00C418A3">
        <w:rPr>
          <w:rFonts w:ascii="Arial" w:eastAsia="Arial" w:hAnsi="Arial" w:cs="Arial"/>
        </w:rPr>
        <w:t>3</w:t>
      </w:r>
      <w:r>
        <w:rPr>
          <w:rFonts w:ascii="Arial" w:eastAsia="Arial" w:hAnsi="Arial" w:cs="Arial"/>
        </w:rPr>
        <w:tab/>
        <w:t>The Tenderer shall submit a fully priced Tender based on the requirements set out within the ITT.</w:t>
      </w:r>
    </w:p>
    <w:p w14:paraId="6FAA2FA3" w14:textId="77777777" w:rsidR="00101A0C" w:rsidRDefault="00101A0C">
      <w:pPr>
        <w:jc w:val="both"/>
        <w:rPr>
          <w:rFonts w:ascii="Arial" w:eastAsia="Arial" w:hAnsi="Arial" w:cs="Arial"/>
        </w:rPr>
      </w:pPr>
    </w:p>
    <w:p w14:paraId="39F5F0FF" w14:textId="77777777" w:rsidR="00826BC2" w:rsidRPr="00826BC2" w:rsidRDefault="00864B29" w:rsidP="00826BC2">
      <w:pPr>
        <w:widowControl w:val="0"/>
        <w:rPr>
          <w:rFonts w:ascii="Arial" w:hAnsi="Arial" w:cs="Arial"/>
          <w:snapToGrid w:val="0"/>
          <w:color w:val="000000"/>
          <w:sz w:val="22"/>
          <w:szCs w:val="22"/>
          <w:lang w:eastAsia="en-US"/>
        </w:rPr>
      </w:pPr>
      <w:r w:rsidRPr="00826BC2">
        <w:rPr>
          <w:rFonts w:ascii="Arial" w:eastAsia="Arial" w:hAnsi="Arial" w:cs="Arial"/>
        </w:rPr>
        <w:t>4.2.2</w:t>
      </w:r>
      <w:r w:rsidR="00C418A3" w:rsidRPr="00826BC2">
        <w:rPr>
          <w:rFonts w:ascii="Arial" w:eastAsia="Arial" w:hAnsi="Arial" w:cs="Arial"/>
        </w:rPr>
        <w:t>4</w:t>
      </w:r>
      <w:r w:rsidRPr="00826BC2">
        <w:rPr>
          <w:rFonts w:ascii="Arial" w:eastAsia="Arial" w:hAnsi="Arial" w:cs="Arial"/>
        </w:rPr>
        <w:tab/>
      </w:r>
      <w:r w:rsidR="00826BC2" w:rsidRPr="00826BC2">
        <w:rPr>
          <w:rFonts w:ascii="Arial" w:hAnsi="Arial" w:cs="Arial"/>
          <w:snapToGrid w:val="0"/>
          <w:color w:val="000000"/>
          <w:sz w:val="22"/>
          <w:szCs w:val="22"/>
          <w:lang w:eastAsia="en-US"/>
        </w:rPr>
        <w:t>ALTERNATIVE TENDERS - The following alternative tenders are required:</w:t>
      </w:r>
    </w:p>
    <w:p w14:paraId="2B2B27E7" w14:textId="77777777" w:rsidR="00826BC2" w:rsidRPr="00826BC2" w:rsidRDefault="00826BC2" w:rsidP="00826BC2">
      <w:pPr>
        <w:widowControl w:val="0"/>
        <w:rPr>
          <w:rFonts w:ascii="Arial" w:hAnsi="Arial" w:cs="Arial"/>
          <w:snapToGrid w:val="0"/>
          <w:color w:val="000000"/>
          <w:sz w:val="22"/>
          <w:szCs w:val="22"/>
          <w:lang w:eastAsia="en-US"/>
        </w:rPr>
      </w:pPr>
    </w:p>
    <w:p w14:paraId="31A6846A" w14:textId="0C3B4180" w:rsidR="00826BC2" w:rsidRPr="00826BC2" w:rsidRDefault="00826BC2" w:rsidP="00826BC2">
      <w:pPr>
        <w:widowControl w:val="0"/>
        <w:tabs>
          <w:tab w:val="left" w:pos="2268"/>
        </w:tabs>
        <w:ind w:left="2880" w:hanging="2880"/>
        <w:rPr>
          <w:rFonts w:ascii="Arial" w:hAnsi="Arial" w:cs="Arial"/>
          <w:snapToGrid w:val="0"/>
          <w:sz w:val="22"/>
          <w:szCs w:val="22"/>
          <w:lang w:eastAsia="en-US"/>
        </w:rPr>
      </w:pPr>
      <w:r w:rsidRPr="00826BC2">
        <w:rPr>
          <w:rFonts w:ascii="Arial" w:hAnsi="Arial" w:cs="Arial"/>
          <w:snapToGrid w:val="0"/>
          <w:sz w:val="22"/>
          <w:szCs w:val="22"/>
          <w:lang w:eastAsia="en-US"/>
        </w:rPr>
        <w:t xml:space="preserve">Alternative Tender </w:t>
      </w:r>
      <w:proofErr w:type="spellStart"/>
      <w:r w:rsidRPr="00826BC2">
        <w:rPr>
          <w:rFonts w:ascii="Arial" w:hAnsi="Arial" w:cs="Arial"/>
          <w:snapToGrid w:val="0"/>
          <w:sz w:val="22"/>
          <w:szCs w:val="22"/>
          <w:lang w:eastAsia="en-US"/>
        </w:rPr>
        <w:t>Nr</w:t>
      </w:r>
      <w:proofErr w:type="spellEnd"/>
      <w:r w:rsidRPr="00826BC2">
        <w:rPr>
          <w:rFonts w:ascii="Arial" w:hAnsi="Arial" w:cs="Arial"/>
          <w:snapToGrid w:val="0"/>
          <w:sz w:val="22"/>
          <w:szCs w:val="22"/>
          <w:lang w:eastAsia="en-US"/>
        </w:rPr>
        <w:t xml:space="preserve"> 1 - </w:t>
      </w:r>
      <w:r w:rsidRPr="00826BC2">
        <w:rPr>
          <w:rFonts w:ascii="Arial" w:hAnsi="Arial" w:cs="Arial"/>
          <w:snapToGrid w:val="0"/>
          <w:sz w:val="22"/>
          <w:szCs w:val="22"/>
          <w:lang w:eastAsia="en-US"/>
        </w:rPr>
        <w:tab/>
        <w:t>Fixed Price Tender in accordance with the state</w:t>
      </w:r>
      <w:r>
        <w:rPr>
          <w:rFonts w:ascii="Arial" w:hAnsi="Arial" w:cs="Arial"/>
          <w:snapToGrid w:val="0"/>
          <w:sz w:val="22"/>
          <w:szCs w:val="22"/>
          <w:lang w:eastAsia="en-US"/>
        </w:rPr>
        <w:t>d programme</w:t>
      </w:r>
      <w:r w:rsidRPr="00826BC2">
        <w:rPr>
          <w:rFonts w:ascii="Arial" w:hAnsi="Arial" w:cs="Arial"/>
          <w:snapToGrid w:val="0"/>
          <w:sz w:val="22"/>
          <w:szCs w:val="22"/>
          <w:lang w:eastAsia="en-US"/>
        </w:rPr>
        <w:t>.</w:t>
      </w:r>
    </w:p>
    <w:p w14:paraId="5C329286" w14:textId="77777777" w:rsidR="00826BC2" w:rsidRPr="00826BC2" w:rsidRDefault="00826BC2" w:rsidP="00826BC2">
      <w:pPr>
        <w:widowControl w:val="0"/>
        <w:tabs>
          <w:tab w:val="left" w:pos="2268"/>
        </w:tabs>
        <w:ind w:left="2880" w:hanging="2880"/>
        <w:rPr>
          <w:rFonts w:ascii="Arial" w:hAnsi="Arial" w:cs="Arial"/>
          <w:snapToGrid w:val="0"/>
          <w:sz w:val="22"/>
          <w:szCs w:val="22"/>
          <w:lang w:eastAsia="en-US"/>
        </w:rPr>
      </w:pPr>
      <w:r w:rsidRPr="00826BC2">
        <w:rPr>
          <w:rFonts w:ascii="Arial" w:hAnsi="Arial" w:cs="Arial"/>
          <w:snapToGrid w:val="0"/>
          <w:sz w:val="22"/>
          <w:szCs w:val="22"/>
          <w:lang w:eastAsia="en-US"/>
        </w:rPr>
        <w:tab/>
      </w:r>
    </w:p>
    <w:p w14:paraId="7EAD0B2A" w14:textId="77777777" w:rsidR="00473D09" w:rsidRDefault="00826BC2" w:rsidP="00473D09">
      <w:pPr>
        <w:pStyle w:val="NormalWeb"/>
        <w:shd w:val="clear" w:color="auto" w:fill="FFFFFF"/>
        <w:spacing w:before="0" w:beforeAutospacing="0" w:after="0" w:afterAutospacing="0"/>
        <w:rPr>
          <w:rFonts w:ascii="Arial" w:hAnsi="Arial" w:cs="Arial"/>
          <w:iCs/>
          <w:sz w:val="22"/>
          <w:szCs w:val="20"/>
          <w:bdr w:val="none" w:sz="0" w:space="0" w:color="auto" w:frame="1"/>
        </w:rPr>
      </w:pPr>
      <w:r w:rsidRPr="00826BC2">
        <w:rPr>
          <w:rFonts w:ascii="Arial" w:hAnsi="Arial" w:cs="Arial"/>
          <w:snapToGrid w:val="0"/>
          <w:sz w:val="22"/>
          <w:szCs w:val="22"/>
          <w:lang w:eastAsia="en-US"/>
        </w:rPr>
        <w:t xml:space="preserve">Alternative Tender </w:t>
      </w:r>
      <w:proofErr w:type="spellStart"/>
      <w:r w:rsidRPr="00826BC2">
        <w:rPr>
          <w:rFonts w:ascii="Arial" w:hAnsi="Arial" w:cs="Arial"/>
          <w:snapToGrid w:val="0"/>
          <w:sz w:val="22"/>
          <w:szCs w:val="22"/>
          <w:lang w:eastAsia="en-US"/>
        </w:rPr>
        <w:t>Nr</w:t>
      </w:r>
      <w:proofErr w:type="spellEnd"/>
      <w:r w:rsidRPr="00826BC2">
        <w:rPr>
          <w:rFonts w:ascii="Arial" w:hAnsi="Arial" w:cs="Arial"/>
          <w:snapToGrid w:val="0"/>
          <w:sz w:val="22"/>
          <w:szCs w:val="22"/>
          <w:lang w:eastAsia="en-US"/>
        </w:rPr>
        <w:t xml:space="preserve"> 2 - </w:t>
      </w:r>
      <w:r w:rsidRPr="00826BC2">
        <w:rPr>
          <w:rFonts w:ascii="Arial" w:hAnsi="Arial" w:cs="Arial"/>
          <w:snapToGrid w:val="0"/>
          <w:sz w:val="22"/>
          <w:szCs w:val="22"/>
          <w:lang w:eastAsia="en-US"/>
        </w:rPr>
        <w:tab/>
        <w:t>Fixed Price Tender in accordance with the Contractors Programme.  If the Contractor is unable to commence meaningful demolition works by 19</w:t>
      </w:r>
      <w:r w:rsidRPr="00826BC2">
        <w:rPr>
          <w:rFonts w:ascii="Arial" w:hAnsi="Arial" w:cs="Arial"/>
          <w:snapToGrid w:val="0"/>
          <w:sz w:val="22"/>
          <w:szCs w:val="22"/>
          <w:vertAlign w:val="superscript"/>
          <w:lang w:eastAsia="en-US"/>
        </w:rPr>
        <w:t>th</w:t>
      </w:r>
      <w:r w:rsidRPr="00826BC2">
        <w:rPr>
          <w:rFonts w:ascii="Arial" w:hAnsi="Arial" w:cs="Arial"/>
          <w:snapToGrid w:val="0"/>
          <w:sz w:val="22"/>
          <w:szCs w:val="22"/>
          <w:lang w:eastAsia="en-US"/>
        </w:rPr>
        <w:t xml:space="preserve"> November 2019, then the Contractor is to include for the temporary propping strategy in the interim, as referred to in Appendix </w:t>
      </w:r>
      <w:r>
        <w:rPr>
          <w:rFonts w:ascii="Arial" w:hAnsi="Arial" w:cs="Arial"/>
          <w:snapToGrid w:val="0"/>
          <w:sz w:val="22"/>
          <w:szCs w:val="22"/>
          <w:lang w:eastAsia="en-US"/>
        </w:rPr>
        <w:t>E</w:t>
      </w:r>
      <w:r w:rsidRPr="00826BC2">
        <w:rPr>
          <w:rFonts w:ascii="Arial" w:hAnsi="Arial" w:cs="Arial"/>
          <w:snapToGrid w:val="0"/>
          <w:sz w:val="22"/>
          <w:szCs w:val="22"/>
          <w:lang w:eastAsia="en-US"/>
        </w:rPr>
        <w:t>, until such time as the Contractor determines the propping is no longer required.</w:t>
      </w:r>
      <w:r w:rsidR="00473D09" w:rsidRPr="00473D09">
        <w:rPr>
          <w:rFonts w:ascii="Arial" w:hAnsi="Arial" w:cs="Arial"/>
          <w:iCs/>
          <w:sz w:val="22"/>
          <w:szCs w:val="20"/>
          <w:bdr w:val="none" w:sz="0" w:space="0" w:color="auto" w:frame="1"/>
        </w:rPr>
        <w:t xml:space="preserve"> </w:t>
      </w:r>
    </w:p>
    <w:p w14:paraId="389315F6" w14:textId="77777777" w:rsidR="00473D09" w:rsidRDefault="00473D09" w:rsidP="00473D09">
      <w:pPr>
        <w:pStyle w:val="NormalWeb"/>
        <w:shd w:val="clear" w:color="auto" w:fill="FFFFFF"/>
        <w:spacing w:before="0" w:beforeAutospacing="0" w:after="0" w:afterAutospacing="0"/>
        <w:rPr>
          <w:rFonts w:ascii="Arial" w:hAnsi="Arial" w:cs="Arial"/>
          <w:iCs/>
          <w:sz w:val="22"/>
          <w:szCs w:val="20"/>
          <w:bdr w:val="none" w:sz="0" w:space="0" w:color="auto" w:frame="1"/>
        </w:rPr>
      </w:pPr>
    </w:p>
    <w:p w14:paraId="2B965810" w14:textId="4F923F4C" w:rsidR="00473D09" w:rsidRPr="00310055" w:rsidRDefault="00473D09" w:rsidP="00473D09">
      <w:pPr>
        <w:pStyle w:val="NormalWeb"/>
        <w:shd w:val="clear" w:color="auto" w:fill="FFFFFF"/>
        <w:spacing w:before="0" w:beforeAutospacing="0" w:after="0" w:afterAutospacing="0"/>
        <w:rPr>
          <w:sz w:val="22"/>
        </w:rPr>
      </w:pPr>
      <w:r>
        <w:rPr>
          <w:rFonts w:ascii="Arial" w:hAnsi="Arial" w:cs="Arial"/>
          <w:iCs/>
          <w:sz w:val="22"/>
          <w:szCs w:val="20"/>
          <w:bdr w:val="none" w:sz="0" w:space="0" w:color="auto" w:frame="1"/>
        </w:rPr>
        <w:t xml:space="preserve">4.2.25 </w:t>
      </w:r>
      <w:r w:rsidRPr="00310055">
        <w:rPr>
          <w:rFonts w:ascii="Arial" w:hAnsi="Arial" w:cs="Arial"/>
          <w:iCs/>
          <w:sz w:val="22"/>
          <w:szCs w:val="20"/>
          <w:bdr w:val="none" w:sz="0" w:space="0" w:color="auto" w:frame="1"/>
        </w:rPr>
        <w:t>Precautionary Propping Design</w:t>
      </w:r>
      <w:r>
        <w:rPr>
          <w:sz w:val="22"/>
        </w:rPr>
        <w:t xml:space="preserve"> - </w:t>
      </w:r>
      <w:r w:rsidRPr="00310055">
        <w:rPr>
          <w:rFonts w:ascii="Arial" w:hAnsi="Arial" w:cs="Arial"/>
          <w:iCs/>
          <w:sz w:val="22"/>
          <w:szCs w:val="20"/>
          <w:bdr w:val="none" w:sz="0" w:space="0" w:color="auto" w:frame="1"/>
        </w:rPr>
        <w:t>The carpark structure is actively monitored by a structural engineer to monitor for signs of deterioration.</w:t>
      </w:r>
    </w:p>
    <w:p w14:paraId="41BD158F" w14:textId="77777777" w:rsidR="00473D09" w:rsidRPr="00310055" w:rsidRDefault="00473D09" w:rsidP="00473D09">
      <w:pPr>
        <w:pStyle w:val="NormalWeb"/>
        <w:shd w:val="clear" w:color="auto" w:fill="FFFFFF"/>
        <w:spacing w:before="0" w:beforeAutospacing="0" w:after="0" w:afterAutospacing="0"/>
        <w:rPr>
          <w:sz w:val="22"/>
        </w:rPr>
      </w:pPr>
      <w:r w:rsidRPr="00310055">
        <w:rPr>
          <w:rFonts w:ascii="Arial" w:hAnsi="Arial" w:cs="Arial"/>
          <w:iCs/>
          <w:sz w:val="22"/>
          <w:szCs w:val="20"/>
          <w:bdr w:val="none" w:sz="0" w:space="0" w:color="auto" w:frame="1"/>
        </w:rPr>
        <w:t>Within Appendix E a design for precautionary propping has been prepared. The propping is designed to provide extensive support in the case of rapid deterioration of the structure.</w:t>
      </w:r>
    </w:p>
    <w:p w14:paraId="0DF0EE30" w14:textId="77777777" w:rsidR="00473D09" w:rsidRPr="00310055" w:rsidRDefault="00473D09" w:rsidP="00473D09">
      <w:pPr>
        <w:pStyle w:val="NormalWeb"/>
        <w:shd w:val="clear" w:color="auto" w:fill="FFFFFF"/>
        <w:spacing w:before="0" w:beforeAutospacing="0" w:after="0" w:afterAutospacing="0"/>
        <w:rPr>
          <w:sz w:val="22"/>
        </w:rPr>
      </w:pPr>
      <w:r w:rsidRPr="00310055">
        <w:rPr>
          <w:rFonts w:ascii="Arial" w:hAnsi="Arial" w:cs="Arial"/>
          <w:iCs/>
          <w:sz w:val="22"/>
          <w:szCs w:val="20"/>
          <w:bdr w:val="none" w:sz="0" w:space="0" w:color="auto" w:frame="1"/>
        </w:rPr>
        <w:lastRenderedPageBreak/>
        <w:t>Item 13 has been added to the Contract Sum Analysis for this precautionary design to be costed by the tenderer, this element will not be brought forward to the form of tender and will therefore not be evaluated within this tender.</w:t>
      </w:r>
    </w:p>
    <w:p w14:paraId="6EEE55BE" w14:textId="77777777" w:rsidR="00473D09" w:rsidRPr="00310055" w:rsidRDefault="00473D09" w:rsidP="00473D09">
      <w:pPr>
        <w:pStyle w:val="NormalWeb"/>
        <w:shd w:val="clear" w:color="auto" w:fill="FFFFFF"/>
        <w:spacing w:before="0" w:beforeAutospacing="0" w:after="0" w:afterAutospacing="0"/>
        <w:rPr>
          <w:sz w:val="22"/>
        </w:rPr>
      </w:pPr>
      <w:r w:rsidRPr="00310055">
        <w:rPr>
          <w:rFonts w:ascii="Arial" w:hAnsi="Arial" w:cs="Arial"/>
          <w:iCs/>
          <w:sz w:val="22"/>
          <w:szCs w:val="20"/>
          <w:bdr w:val="none" w:sz="0" w:space="0" w:color="auto" w:frame="1"/>
        </w:rPr>
        <w:t>The cost is required to inform the client of budget should the precautionary propping require to be implemented. The Client may instruct the precautionary propping design to proceed (in whole or part) at any time at the recommendation of the monitoring surveyor.</w:t>
      </w:r>
    </w:p>
    <w:p w14:paraId="485C3D9A" w14:textId="77777777" w:rsidR="00473D09" w:rsidRPr="00310055" w:rsidRDefault="00473D09" w:rsidP="00473D09">
      <w:pPr>
        <w:pStyle w:val="NormalWeb"/>
        <w:shd w:val="clear" w:color="auto" w:fill="FFFFFF"/>
        <w:spacing w:before="0" w:beforeAutospacing="0" w:after="0" w:afterAutospacing="0"/>
        <w:rPr>
          <w:sz w:val="22"/>
        </w:rPr>
      </w:pPr>
      <w:r w:rsidRPr="00310055">
        <w:rPr>
          <w:rFonts w:ascii="Arial" w:hAnsi="Arial" w:cs="Arial"/>
          <w:iCs/>
          <w:sz w:val="22"/>
          <w:szCs w:val="20"/>
          <w:bdr w:val="none" w:sz="0" w:space="0" w:color="auto" w:frame="1"/>
        </w:rPr>
        <w:t>For the avoidance of doubt all temporary propping which the Contractor intends to use within their methodology for the deconstruction of the carpark should be included within item 9 of the Contract Sum Analysis and be brought forward to the form of tender.</w:t>
      </w:r>
    </w:p>
    <w:p w14:paraId="1B2C0B7A" w14:textId="1E496EF2" w:rsidR="00826BC2" w:rsidRDefault="00826BC2" w:rsidP="00826BC2">
      <w:pPr>
        <w:widowControl w:val="0"/>
        <w:ind w:left="2880" w:hanging="2880"/>
        <w:rPr>
          <w:rFonts w:ascii="Arial" w:hAnsi="Arial" w:cs="Arial"/>
          <w:snapToGrid w:val="0"/>
          <w:sz w:val="22"/>
          <w:szCs w:val="22"/>
          <w:lang w:eastAsia="en-US"/>
        </w:rPr>
      </w:pPr>
    </w:p>
    <w:p w14:paraId="298FD65D" w14:textId="77777777" w:rsidR="00473D09" w:rsidRDefault="00473D09" w:rsidP="00826BC2">
      <w:pPr>
        <w:widowControl w:val="0"/>
        <w:ind w:left="2880" w:hanging="2880"/>
        <w:rPr>
          <w:rFonts w:ascii="Arial" w:hAnsi="Arial" w:cs="Arial"/>
          <w:snapToGrid w:val="0"/>
          <w:sz w:val="22"/>
          <w:szCs w:val="22"/>
          <w:lang w:eastAsia="en-US"/>
        </w:rPr>
      </w:pPr>
    </w:p>
    <w:p w14:paraId="650CE080" w14:textId="77777777" w:rsidR="006F1E69" w:rsidRPr="00826BC2" w:rsidRDefault="006F1E69" w:rsidP="00826BC2">
      <w:pPr>
        <w:widowControl w:val="0"/>
        <w:ind w:left="2880" w:hanging="2880"/>
        <w:rPr>
          <w:rFonts w:ascii="Arial" w:hAnsi="Arial" w:cs="Arial"/>
          <w:snapToGrid w:val="0"/>
          <w:sz w:val="22"/>
          <w:szCs w:val="22"/>
          <w:lang w:eastAsia="en-US"/>
        </w:rPr>
      </w:pPr>
    </w:p>
    <w:p w14:paraId="4404A622" w14:textId="5E41DC08" w:rsidR="006F1E69" w:rsidRPr="00AE405E" w:rsidRDefault="006F1E69" w:rsidP="006F1E69">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4.2.2</w:t>
      </w:r>
      <w:r w:rsidR="00473D09">
        <w:rPr>
          <w:rFonts w:ascii="Arial" w:hAnsi="Arial" w:cs="Arial"/>
          <w:snapToGrid w:val="0"/>
          <w:color w:val="000000"/>
          <w:sz w:val="22"/>
          <w:szCs w:val="22"/>
          <w:lang w:eastAsia="en-US"/>
        </w:rPr>
        <w:t>6</w:t>
      </w:r>
      <w:r>
        <w:rPr>
          <w:rFonts w:ascii="Arial" w:hAnsi="Arial" w:cs="Arial"/>
          <w:snapToGrid w:val="0"/>
          <w:color w:val="000000"/>
          <w:sz w:val="22"/>
          <w:szCs w:val="22"/>
          <w:lang w:eastAsia="en-US"/>
        </w:rPr>
        <w:t xml:space="preserve"> </w:t>
      </w:r>
      <w:r w:rsidRPr="00AE405E">
        <w:rPr>
          <w:rFonts w:ascii="Arial" w:hAnsi="Arial" w:cs="Arial"/>
          <w:snapToGrid w:val="0"/>
          <w:color w:val="000000"/>
          <w:sz w:val="22"/>
          <w:szCs w:val="22"/>
          <w:lang w:eastAsia="en-US"/>
        </w:rPr>
        <w:t>ALTERNATIVE METHOD TENDERS - In addition to and at the same time as his tender for the Works as defined in the tender documents, the Contractor may, at his discretion, submit alternative method(s) of construction for consideration. Such alternative(s) will be deemed to be Alternative Tender(s) and each must include a complete and precise statement of the effects on cost and programme. Alternatives which would involve significant changes to other work will not be considered.</w:t>
      </w:r>
    </w:p>
    <w:p w14:paraId="016643DE" w14:textId="77777777" w:rsidR="006F1E69" w:rsidRPr="00AE405E" w:rsidRDefault="006F1E69" w:rsidP="006F1E69">
      <w:pPr>
        <w:widowControl w:val="0"/>
        <w:rPr>
          <w:rFonts w:ascii="Arial" w:hAnsi="Arial" w:cs="Arial"/>
          <w:snapToGrid w:val="0"/>
          <w:color w:val="000000"/>
          <w:sz w:val="22"/>
          <w:szCs w:val="22"/>
          <w:lang w:eastAsia="en-US"/>
        </w:rPr>
      </w:pPr>
    </w:p>
    <w:p w14:paraId="4B464323" w14:textId="77777777" w:rsidR="006F1E69" w:rsidRPr="00AE405E" w:rsidRDefault="006F1E69" w:rsidP="006F1E69">
      <w:pPr>
        <w:widowControl w:val="0"/>
        <w:rPr>
          <w:rFonts w:ascii="Arial" w:hAnsi="Arial" w:cs="Arial"/>
          <w:snapToGrid w:val="0"/>
          <w:color w:val="000000"/>
          <w:sz w:val="22"/>
          <w:szCs w:val="22"/>
          <w:lang w:eastAsia="en-US"/>
        </w:rPr>
      </w:pPr>
      <w:r w:rsidRPr="00AE405E">
        <w:rPr>
          <w:rFonts w:ascii="Arial" w:hAnsi="Arial" w:cs="Arial"/>
          <w:snapToGrid w:val="0"/>
          <w:color w:val="000000"/>
          <w:sz w:val="22"/>
          <w:szCs w:val="22"/>
          <w:lang w:eastAsia="en-US"/>
        </w:rPr>
        <w:t>Full technical data for each such alternative(s) must be submitted at time of tender, together with details of any consequential amendments to the design and/or construction of other parts of the Works.</w:t>
      </w:r>
    </w:p>
    <w:p w14:paraId="03C11746" w14:textId="77777777" w:rsidR="00826BC2" w:rsidRPr="00826BC2" w:rsidRDefault="00826BC2" w:rsidP="00826BC2">
      <w:pPr>
        <w:widowControl w:val="0"/>
        <w:rPr>
          <w:rFonts w:ascii="Arial" w:hAnsi="Arial" w:cs="Arial"/>
          <w:b/>
          <w:bCs/>
          <w:snapToGrid w:val="0"/>
          <w:color w:val="000000"/>
          <w:sz w:val="22"/>
          <w:szCs w:val="22"/>
          <w:u w:val="single"/>
          <w:lang w:eastAsia="en-US"/>
        </w:rPr>
      </w:pPr>
    </w:p>
    <w:p w14:paraId="66948D71" w14:textId="0B5794D9" w:rsidR="00101A0C" w:rsidRDefault="00101A0C" w:rsidP="00826BC2">
      <w:pPr>
        <w:ind w:left="850" w:hanging="850"/>
        <w:jc w:val="both"/>
        <w:rPr>
          <w:rFonts w:ascii="Arial" w:eastAsia="Arial" w:hAnsi="Arial" w:cs="Arial"/>
        </w:rPr>
      </w:pPr>
    </w:p>
    <w:p w14:paraId="6C03258E" w14:textId="4D77C32A" w:rsidR="00101A0C" w:rsidRDefault="00864B29">
      <w:pPr>
        <w:ind w:left="850" w:hanging="850"/>
        <w:jc w:val="both"/>
        <w:rPr>
          <w:rFonts w:ascii="Arial" w:eastAsia="Arial" w:hAnsi="Arial" w:cs="Arial"/>
        </w:rPr>
      </w:pPr>
      <w:r>
        <w:rPr>
          <w:rFonts w:ascii="Arial" w:eastAsia="Arial" w:hAnsi="Arial" w:cs="Arial"/>
        </w:rPr>
        <w:t>4.2.2</w:t>
      </w:r>
      <w:r w:rsidR="00473D09">
        <w:rPr>
          <w:rFonts w:ascii="Arial" w:eastAsia="Arial" w:hAnsi="Arial" w:cs="Arial"/>
        </w:rPr>
        <w:t>7</w:t>
      </w:r>
      <w:r>
        <w:rPr>
          <w:rFonts w:ascii="Arial" w:eastAsia="Arial" w:hAnsi="Arial" w:cs="Arial"/>
        </w:rPr>
        <w:tab/>
        <w:t xml:space="preserve">The Council reserves the right to change the requirements of the ITT from time to time. If at the time of change the ITT has gone live, the Council will inform the tenderers of any change and if necessary adjust the timing accordingly, to ensure tenderers have sufficient time to respond to the ITT. </w:t>
      </w:r>
    </w:p>
    <w:p w14:paraId="4FC49BF1" w14:textId="77777777" w:rsidR="00101A0C" w:rsidRDefault="00101A0C">
      <w:pPr>
        <w:jc w:val="both"/>
        <w:rPr>
          <w:rFonts w:ascii="Arial" w:eastAsia="Arial" w:hAnsi="Arial" w:cs="Arial"/>
        </w:rPr>
      </w:pPr>
    </w:p>
    <w:p w14:paraId="449F40FF" w14:textId="06761ABF" w:rsidR="00101A0C" w:rsidRDefault="00864B29">
      <w:pPr>
        <w:tabs>
          <w:tab w:val="left" w:pos="851"/>
        </w:tabs>
        <w:ind w:left="850" w:hanging="850"/>
        <w:jc w:val="both"/>
        <w:rPr>
          <w:rFonts w:ascii="Arial" w:eastAsia="Arial" w:hAnsi="Arial" w:cs="Arial"/>
        </w:rPr>
      </w:pPr>
      <w:r>
        <w:rPr>
          <w:rFonts w:ascii="Arial" w:eastAsia="Arial" w:hAnsi="Arial" w:cs="Arial"/>
        </w:rPr>
        <w:t>4.2.2</w:t>
      </w:r>
      <w:r w:rsidR="00473D09">
        <w:rPr>
          <w:rFonts w:ascii="Arial" w:eastAsia="Arial" w:hAnsi="Arial" w:cs="Arial"/>
        </w:rPr>
        <w:t>8</w:t>
      </w:r>
      <w:r>
        <w:rPr>
          <w:rFonts w:ascii="Arial" w:eastAsia="Arial" w:hAnsi="Arial" w:cs="Arial"/>
        </w:rPr>
        <w:tab/>
        <w:t xml:space="preserve">The Council reserves the right to disqualify any </w:t>
      </w:r>
      <w:r w:rsidR="00310055">
        <w:rPr>
          <w:rFonts w:ascii="Arial" w:eastAsia="Arial" w:hAnsi="Arial" w:cs="Arial"/>
        </w:rPr>
        <w:t>tenderer</w:t>
      </w:r>
      <w:r>
        <w:rPr>
          <w:rFonts w:ascii="Arial" w:eastAsia="Arial" w:hAnsi="Arial" w:cs="Arial"/>
        </w:rPr>
        <w:t xml:space="preserve"> that does not submit a compliant Tender in accordance with the instructions in the ITT. The Council also reserves the right to disqualify any Tenderer that is guilty of a serious misrepresentation in relation to its Tender or the tender process. The Council reserves the right to withdraw this ITT at any time or to re-invite tenders on the same or any alternative basis. </w:t>
      </w:r>
    </w:p>
    <w:p w14:paraId="2C8D4550" w14:textId="77777777" w:rsidR="00101A0C" w:rsidRDefault="00101A0C">
      <w:pPr>
        <w:tabs>
          <w:tab w:val="left" w:pos="851"/>
        </w:tabs>
        <w:jc w:val="both"/>
        <w:rPr>
          <w:rFonts w:ascii="Arial" w:eastAsia="Arial" w:hAnsi="Arial" w:cs="Arial"/>
        </w:rPr>
      </w:pPr>
    </w:p>
    <w:p w14:paraId="42A8DD43" w14:textId="43C5156B" w:rsidR="00101A0C" w:rsidRDefault="00864B29">
      <w:pPr>
        <w:tabs>
          <w:tab w:val="left" w:pos="851"/>
        </w:tabs>
        <w:ind w:left="850" w:hanging="850"/>
        <w:jc w:val="both"/>
        <w:rPr>
          <w:rFonts w:ascii="Arial" w:eastAsia="Arial" w:hAnsi="Arial" w:cs="Arial"/>
        </w:rPr>
      </w:pPr>
      <w:r>
        <w:rPr>
          <w:rFonts w:ascii="Arial" w:eastAsia="Arial" w:hAnsi="Arial" w:cs="Arial"/>
        </w:rPr>
        <w:t>4.2.2</w:t>
      </w:r>
      <w:r w:rsidR="00473D09">
        <w:rPr>
          <w:rFonts w:ascii="Arial" w:eastAsia="Arial" w:hAnsi="Arial" w:cs="Arial"/>
        </w:rPr>
        <w:t>9</w:t>
      </w:r>
      <w:r>
        <w:rPr>
          <w:rFonts w:ascii="Arial" w:eastAsia="Arial" w:hAnsi="Arial" w:cs="Arial"/>
        </w:rPr>
        <w:tab/>
        <w:t>The Council reserves the right to choose not to award any contract as a result of this procurement process. The Council also reserves the right to make whatever changes it sees fit to the Timetable, structure or content of the procurement process, depending on approvals processes or for any other reason.</w:t>
      </w:r>
    </w:p>
    <w:p w14:paraId="633D2CF4" w14:textId="77777777" w:rsidR="00101A0C" w:rsidRDefault="00101A0C">
      <w:pPr>
        <w:tabs>
          <w:tab w:val="left" w:pos="851"/>
        </w:tabs>
        <w:jc w:val="both"/>
        <w:rPr>
          <w:rFonts w:ascii="Arial" w:eastAsia="Arial" w:hAnsi="Arial" w:cs="Arial"/>
        </w:rPr>
      </w:pPr>
    </w:p>
    <w:p w14:paraId="3CF26FC5" w14:textId="1C85506B" w:rsidR="00101A0C" w:rsidRDefault="00864B29">
      <w:pPr>
        <w:tabs>
          <w:tab w:val="left" w:pos="851"/>
        </w:tabs>
        <w:ind w:left="850" w:hanging="850"/>
        <w:jc w:val="both"/>
        <w:rPr>
          <w:rFonts w:ascii="Arial" w:eastAsia="Arial" w:hAnsi="Arial" w:cs="Arial"/>
        </w:rPr>
      </w:pPr>
      <w:r>
        <w:rPr>
          <w:rFonts w:ascii="Arial" w:eastAsia="Arial" w:hAnsi="Arial" w:cs="Arial"/>
        </w:rPr>
        <w:t>4.2.</w:t>
      </w:r>
      <w:r w:rsidR="00473D09">
        <w:rPr>
          <w:rFonts w:ascii="Arial" w:eastAsia="Arial" w:hAnsi="Arial" w:cs="Arial"/>
        </w:rPr>
        <w:t>30</w:t>
      </w:r>
      <w:r>
        <w:rPr>
          <w:rFonts w:ascii="Arial" w:eastAsia="Arial" w:hAnsi="Arial" w:cs="Arial"/>
        </w:rPr>
        <w:tab/>
        <w:t xml:space="preserve">The Council reserves the right to mark down or reject any Tender which does not meet the requirements specified in this ITT.  Each Tenderer must complete the method statements by clearly demonstrating how it will deliver the requirements set out in the Specification and with any services offered in addition to the minimum set out in the Specification clearly identified as such. </w:t>
      </w:r>
    </w:p>
    <w:p w14:paraId="3BB6BE52" w14:textId="77777777" w:rsidR="00101A0C" w:rsidRDefault="00101A0C">
      <w:pPr>
        <w:tabs>
          <w:tab w:val="left" w:pos="851"/>
        </w:tabs>
        <w:jc w:val="both"/>
        <w:rPr>
          <w:rFonts w:ascii="Arial" w:eastAsia="Arial" w:hAnsi="Arial" w:cs="Arial"/>
        </w:rPr>
      </w:pPr>
    </w:p>
    <w:p w14:paraId="6CB01CE3" w14:textId="38BB492D" w:rsidR="00101A0C" w:rsidRDefault="00864B29">
      <w:pPr>
        <w:tabs>
          <w:tab w:val="left" w:pos="837"/>
        </w:tabs>
        <w:ind w:left="850" w:hanging="850"/>
        <w:jc w:val="both"/>
        <w:rPr>
          <w:rFonts w:ascii="Arial" w:eastAsia="Arial" w:hAnsi="Arial" w:cs="Arial"/>
        </w:rPr>
      </w:pPr>
      <w:r>
        <w:rPr>
          <w:rFonts w:ascii="Arial" w:eastAsia="Arial" w:hAnsi="Arial" w:cs="Arial"/>
        </w:rPr>
        <w:t>4.2.</w:t>
      </w:r>
      <w:r w:rsidR="00473D09">
        <w:rPr>
          <w:rFonts w:ascii="Arial" w:eastAsia="Arial" w:hAnsi="Arial" w:cs="Arial"/>
        </w:rPr>
        <w:t>31</w:t>
      </w:r>
      <w:r>
        <w:rPr>
          <w:rFonts w:ascii="Arial" w:eastAsia="Arial" w:hAnsi="Arial" w:cs="Arial"/>
        </w:rPr>
        <w:tab/>
        <w:t xml:space="preserve">Tenderers are required to respond to all sections of the ITT where a response is required, including properly signing the declarations and the Tender must be clear, concise and complete. In the event that a Tenderer fails to provide a response where </w:t>
      </w:r>
      <w:r>
        <w:rPr>
          <w:rFonts w:ascii="Arial" w:eastAsia="Arial" w:hAnsi="Arial" w:cs="Arial"/>
        </w:rPr>
        <w:lastRenderedPageBreak/>
        <w:t xml:space="preserve">one is required, or if the Tender is incomplete or contains any ambiguities, caveats or lacks clarity, they may be deemed non-compliant and eliminated from the tender process. Tenderers should clearly mark their Tenders with the reference within the Invitation to Tender to which they relate. All information shall be supplied in the format and order specified in the Invitation to Tender and </w:t>
      </w:r>
      <w:proofErr w:type="spellStart"/>
      <w:r>
        <w:rPr>
          <w:rFonts w:ascii="Arial" w:eastAsia="Arial" w:hAnsi="Arial" w:cs="Arial"/>
        </w:rPr>
        <w:t>SourceDogg</w:t>
      </w:r>
      <w:proofErr w:type="spellEnd"/>
      <w:r>
        <w:rPr>
          <w:rFonts w:ascii="Arial" w:eastAsia="Arial" w:hAnsi="Arial" w:cs="Arial"/>
        </w:rPr>
        <w:t xml:space="preserve"> Request.</w:t>
      </w:r>
    </w:p>
    <w:p w14:paraId="3B512D25" w14:textId="77777777" w:rsidR="00101A0C" w:rsidRDefault="00101A0C">
      <w:pPr>
        <w:tabs>
          <w:tab w:val="left" w:pos="851"/>
        </w:tabs>
        <w:jc w:val="both"/>
        <w:rPr>
          <w:rFonts w:ascii="Arial" w:eastAsia="Arial" w:hAnsi="Arial" w:cs="Arial"/>
        </w:rPr>
      </w:pPr>
    </w:p>
    <w:p w14:paraId="343DC7DF" w14:textId="2257393B" w:rsidR="00101A0C" w:rsidRDefault="00864B29">
      <w:pPr>
        <w:tabs>
          <w:tab w:val="left" w:pos="837"/>
        </w:tabs>
        <w:ind w:left="850" w:hanging="850"/>
        <w:jc w:val="both"/>
        <w:rPr>
          <w:rFonts w:ascii="Arial" w:eastAsia="Arial" w:hAnsi="Arial" w:cs="Arial"/>
        </w:rPr>
      </w:pPr>
      <w:r>
        <w:rPr>
          <w:rFonts w:ascii="Arial" w:eastAsia="Arial" w:hAnsi="Arial" w:cs="Arial"/>
        </w:rPr>
        <w:t>4.2.3</w:t>
      </w:r>
      <w:r w:rsidR="00473D09">
        <w:rPr>
          <w:rFonts w:ascii="Arial" w:eastAsia="Arial" w:hAnsi="Arial" w:cs="Arial"/>
        </w:rPr>
        <w:t>2</w:t>
      </w:r>
      <w:r>
        <w:rPr>
          <w:rFonts w:ascii="Arial" w:eastAsia="Arial" w:hAnsi="Arial" w:cs="Arial"/>
        </w:rPr>
        <w:tab/>
        <w:t xml:space="preserve">The Council will not consider Tenders received after the closing time and date. The Council may, however, in its own absolute discretion extend the Deadline and in such circumstances the Council will notify all Tenderers of any change. </w:t>
      </w:r>
    </w:p>
    <w:p w14:paraId="41299146" w14:textId="77777777" w:rsidR="00101A0C" w:rsidRDefault="00101A0C">
      <w:pPr>
        <w:tabs>
          <w:tab w:val="left" w:pos="851"/>
        </w:tabs>
        <w:jc w:val="both"/>
        <w:rPr>
          <w:rFonts w:ascii="Arial" w:eastAsia="Arial" w:hAnsi="Arial" w:cs="Arial"/>
        </w:rPr>
      </w:pPr>
    </w:p>
    <w:p w14:paraId="72B70D68" w14:textId="08D00B25" w:rsidR="00101A0C" w:rsidRDefault="00864B29">
      <w:pPr>
        <w:tabs>
          <w:tab w:val="left" w:pos="851"/>
        </w:tabs>
        <w:ind w:left="850" w:hanging="850"/>
        <w:jc w:val="both"/>
        <w:rPr>
          <w:rFonts w:ascii="Arial" w:eastAsia="Arial" w:hAnsi="Arial" w:cs="Arial"/>
        </w:rPr>
      </w:pPr>
      <w:r>
        <w:rPr>
          <w:rFonts w:ascii="Arial" w:eastAsia="Arial" w:hAnsi="Arial" w:cs="Arial"/>
        </w:rPr>
        <w:t>4.2.3</w:t>
      </w:r>
      <w:r w:rsidR="00473D09">
        <w:rPr>
          <w:rFonts w:ascii="Arial" w:eastAsia="Arial" w:hAnsi="Arial" w:cs="Arial"/>
        </w:rPr>
        <w:t>3</w:t>
      </w:r>
      <w:r>
        <w:rPr>
          <w:rFonts w:ascii="Arial" w:eastAsia="Arial" w:hAnsi="Arial" w:cs="Arial"/>
        </w:rPr>
        <w:tab/>
        <w:t>Tenderers are not entitled to contact the Council to ask for any information on the progress or possible outcome of the evaluation whilst this is still in progress.</w:t>
      </w:r>
    </w:p>
    <w:p w14:paraId="738A4CF5" w14:textId="77777777" w:rsidR="00101A0C" w:rsidRDefault="00101A0C">
      <w:pPr>
        <w:tabs>
          <w:tab w:val="left" w:pos="851"/>
        </w:tabs>
        <w:jc w:val="both"/>
        <w:rPr>
          <w:rFonts w:ascii="Arial" w:eastAsia="Arial" w:hAnsi="Arial" w:cs="Arial"/>
        </w:rPr>
      </w:pPr>
    </w:p>
    <w:p w14:paraId="1BB74EB7" w14:textId="5FCF62C8" w:rsidR="00101A0C" w:rsidRDefault="00864B29">
      <w:pPr>
        <w:tabs>
          <w:tab w:val="left" w:pos="851"/>
        </w:tabs>
        <w:ind w:left="850" w:hanging="850"/>
        <w:jc w:val="both"/>
        <w:rPr>
          <w:rFonts w:ascii="Arial" w:eastAsia="Arial" w:hAnsi="Arial" w:cs="Arial"/>
        </w:rPr>
      </w:pPr>
      <w:r>
        <w:rPr>
          <w:rFonts w:ascii="Arial" w:eastAsia="Arial" w:hAnsi="Arial" w:cs="Arial"/>
        </w:rPr>
        <w:t>4.2.3</w:t>
      </w:r>
      <w:r w:rsidR="00473D09">
        <w:rPr>
          <w:rFonts w:ascii="Arial" w:eastAsia="Arial" w:hAnsi="Arial" w:cs="Arial"/>
        </w:rPr>
        <w:t>4</w:t>
      </w:r>
      <w:r>
        <w:rPr>
          <w:rFonts w:ascii="Arial" w:eastAsia="Arial" w:hAnsi="Arial" w:cs="Arial"/>
        </w:rPr>
        <w:tab/>
        <w:t>During the evaluation period, the Council reserves the right to seek clarification from any or all of the Tenderers where information or documentation to be submitted by any Tenderer is or appears to be incomplete or erroneous, or where specific documents are missing, the Council may (but is not obliged to) request the Tenderer concerned to clarify or complete the relevant information or documentation within an appropriate time limit, provided that such requests are made in full compliance with the principles of equal treatment and transparency.</w:t>
      </w:r>
    </w:p>
    <w:p w14:paraId="625371C2" w14:textId="77777777" w:rsidR="00101A0C" w:rsidRDefault="00101A0C">
      <w:pPr>
        <w:tabs>
          <w:tab w:val="left" w:pos="851"/>
        </w:tabs>
        <w:jc w:val="both"/>
        <w:rPr>
          <w:rFonts w:ascii="Arial" w:eastAsia="Arial" w:hAnsi="Arial" w:cs="Arial"/>
        </w:rPr>
      </w:pPr>
    </w:p>
    <w:p w14:paraId="364010EB" w14:textId="49D4011E" w:rsidR="00101A0C" w:rsidRDefault="00864B29">
      <w:pPr>
        <w:tabs>
          <w:tab w:val="left" w:pos="837"/>
        </w:tabs>
        <w:ind w:left="850" w:hanging="850"/>
        <w:jc w:val="both"/>
        <w:rPr>
          <w:rFonts w:ascii="Arial" w:eastAsia="Arial" w:hAnsi="Arial" w:cs="Arial"/>
        </w:rPr>
      </w:pPr>
      <w:r>
        <w:rPr>
          <w:rFonts w:ascii="Arial" w:eastAsia="Arial" w:hAnsi="Arial" w:cs="Arial"/>
        </w:rPr>
        <w:t>4.2.3</w:t>
      </w:r>
      <w:r w:rsidR="00473D09">
        <w:rPr>
          <w:rFonts w:ascii="Arial" w:eastAsia="Arial" w:hAnsi="Arial" w:cs="Arial"/>
        </w:rPr>
        <w:t>5</w:t>
      </w:r>
      <w:r>
        <w:rPr>
          <w:rFonts w:ascii="Arial" w:eastAsia="Arial" w:hAnsi="Arial" w:cs="Arial"/>
        </w:rPr>
        <w:tab/>
        <w:t>Tenders will be evaluated to determine the Most Economically Advantageous Tender, taking into account both quality and price.</w:t>
      </w:r>
    </w:p>
    <w:p w14:paraId="52D5E15C" w14:textId="77777777" w:rsidR="00101A0C" w:rsidRDefault="00101A0C">
      <w:pPr>
        <w:tabs>
          <w:tab w:val="left" w:pos="837"/>
        </w:tabs>
        <w:ind w:left="850" w:hanging="850"/>
        <w:jc w:val="both"/>
        <w:rPr>
          <w:rFonts w:ascii="Arial" w:eastAsia="Arial" w:hAnsi="Arial" w:cs="Arial"/>
        </w:rPr>
      </w:pPr>
    </w:p>
    <w:p w14:paraId="72336607" w14:textId="3D92B286" w:rsidR="00101A0C" w:rsidRDefault="00864B29">
      <w:pPr>
        <w:tabs>
          <w:tab w:val="left" w:pos="837"/>
        </w:tabs>
        <w:ind w:left="850" w:hanging="850"/>
        <w:jc w:val="both"/>
        <w:rPr>
          <w:rFonts w:ascii="Arial" w:eastAsia="Arial" w:hAnsi="Arial" w:cs="Arial"/>
        </w:rPr>
      </w:pPr>
      <w:r>
        <w:rPr>
          <w:rFonts w:ascii="Arial" w:eastAsia="Arial" w:hAnsi="Arial" w:cs="Arial"/>
        </w:rPr>
        <w:t>4.2.3</w:t>
      </w:r>
      <w:r w:rsidR="00473D09">
        <w:rPr>
          <w:rFonts w:ascii="Arial" w:eastAsia="Arial" w:hAnsi="Arial" w:cs="Arial"/>
        </w:rPr>
        <w:t>6</w:t>
      </w:r>
      <w:r>
        <w:rPr>
          <w:rFonts w:ascii="Arial" w:eastAsia="Arial" w:hAnsi="Arial" w:cs="Arial"/>
        </w:rPr>
        <w:tab/>
        <w:t>Tenders must constitute a comprehensive response to all questions and requirements set out in this Invitation to Tender. The Employer reserves the right to:</w:t>
      </w:r>
    </w:p>
    <w:p w14:paraId="38DE120E" w14:textId="77777777" w:rsidR="00101A0C" w:rsidRDefault="00101A0C">
      <w:pPr>
        <w:tabs>
          <w:tab w:val="left" w:pos="837"/>
        </w:tabs>
        <w:ind w:left="850" w:hanging="850"/>
        <w:jc w:val="both"/>
        <w:rPr>
          <w:rFonts w:ascii="Arial" w:eastAsia="Arial" w:hAnsi="Arial" w:cs="Arial"/>
        </w:rPr>
      </w:pPr>
    </w:p>
    <w:p w14:paraId="3A677223" w14:textId="4CB27B9C" w:rsidR="00101A0C" w:rsidRDefault="00864B29">
      <w:pPr>
        <w:ind w:left="850" w:hanging="990"/>
        <w:jc w:val="both"/>
        <w:rPr>
          <w:rFonts w:ascii="Arial" w:eastAsia="Arial" w:hAnsi="Arial" w:cs="Arial"/>
        </w:rPr>
      </w:pPr>
      <w:r>
        <w:rPr>
          <w:rFonts w:ascii="Arial" w:eastAsia="Arial" w:hAnsi="Arial" w:cs="Arial"/>
        </w:rPr>
        <w:tab/>
        <w:t>4.2.3</w:t>
      </w:r>
      <w:r w:rsidR="00473D09">
        <w:rPr>
          <w:rFonts w:ascii="Arial" w:eastAsia="Arial" w:hAnsi="Arial" w:cs="Arial"/>
        </w:rPr>
        <w:t>6</w:t>
      </w:r>
      <w:r>
        <w:rPr>
          <w:rFonts w:ascii="Arial" w:eastAsia="Arial" w:hAnsi="Arial" w:cs="Arial"/>
        </w:rPr>
        <w:t>.1</w:t>
      </w:r>
      <w:r>
        <w:rPr>
          <w:rFonts w:ascii="Arial" w:eastAsia="Arial" w:hAnsi="Arial" w:cs="Arial"/>
        </w:rPr>
        <w:tab/>
      </w:r>
      <w:r w:rsidR="00310055">
        <w:rPr>
          <w:rFonts w:ascii="Arial" w:eastAsia="Arial" w:hAnsi="Arial" w:cs="Arial"/>
        </w:rPr>
        <w:t>Determine</w:t>
      </w:r>
      <w:r>
        <w:rPr>
          <w:rFonts w:ascii="Arial" w:eastAsia="Arial" w:hAnsi="Arial" w:cs="Arial"/>
        </w:rPr>
        <w:t xml:space="preserve"> whether or not to enter into a Main Contract with the successful tenderer;</w:t>
      </w:r>
    </w:p>
    <w:p w14:paraId="2D927465" w14:textId="77777777" w:rsidR="00101A0C" w:rsidRDefault="00101A0C">
      <w:pPr>
        <w:tabs>
          <w:tab w:val="left" w:pos="837"/>
        </w:tabs>
        <w:ind w:left="850" w:hanging="850"/>
        <w:jc w:val="both"/>
        <w:rPr>
          <w:rFonts w:ascii="Arial" w:eastAsia="Arial" w:hAnsi="Arial" w:cs="Arial"/>
        </w:rPr>
      </w:pPr>
    </w:p>
    <w:p w14:paraId="66880BB3" w14:textId="19D15886" w:rsidR="00101A0C" w:rsidRDefault="00864B29">
      <w:pPr>
        <w:tabs>
          <w:tab w:val="left" w:pos="837"/>
        </w:tabs>
        <w:ind w:left="850" w:hanging="850"/>
        <w:jc w:val="both"/>
        <w:rPr>
          <w:rFonts w:ascii="Arial" w:eastAsia="Arial" w:hAnsi="Arial" w:cs="Arial"/>
        </w:rPr>
      </w:pPr>
      <w:r>
        <w:rPr>
          <w:rFonts w:ascii="Arial" w:eastAsia="Arial" w:hAnsi="Arial" w:cs="Arial"/>
        </w:rPr>
        <w:tab/>
        <w:t>4.2.3</w:t>
      </w:r>
      <w:r w:rsidR="00473D09">
        <w:rPr>
          <w:rFonts w:ascii="Arial" w:eastAsia="Arial" w:hAnsi="Arial" w:cs="Arial"/>
        </w:rPr>
        <w:t>6</w:t>
      </w:r>
      <w:r>
        <w:rPr>
          <w:rFonts w:ascii="Arial" w:eastAsia="Arial" w:hAnsi="Arial" w:cs="Arial"/>
        </w:rPr>
        <w:t>.2</w:t>
      </w:r>
      <w:r>
        <w:rPr>
          <w:rFonts w:ascii="Arial" w:eastAsia="Arial" w:hAnsi="Arial" w:cs="Arial"/>
        </w:rPr>
        <w:tab/>
        <w:t xml:space="preserve">grant the second place tenderer “Reserve Contractor” status to whom the Employers shall be entitled to revert to in the event that they decide not to process to enter into Main Contract with the Contractor. (For avoidance of doubt the Employers also reserve the right to appoint the third placed tenderer “Second Reserve Contractor” status and so on for the remaining unsuccessful tenderers. A tenderer’s reserve contractor status shall automatically lapse upon execution of the Main Contract by the Contractor or another reserve contractor). </w:t>
      </w:r>
    </w:p>
    <w:p w14:paraId="0C35B709"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7CE3B525" w14:textId="29EDDBEB" w:rsidR="00101A0C" w:rsidRDefault="00864B29" w:rsidP="00C418A3">
      <w:pPr>
        <w:widowControl w:val="0"/>
        <w:tabs>
          <w:tab w:val="left" w:pos="851"/>
          <w:tab w:val="left" w:pos="1843"/>
          <w:tab w:val="left" w:pos="3119"/>
          <w:tab w:val="left" w:pos="4253"/>
        </w:tabs>
        <w:ind w:left="851"/>
        <w:jc w:val="both"/>
        <w:rPr>
          <w:rFonts w:ascii="Arial" w:eastAsia="Arial" w:hAnsi="Arial" w:cs="Arial"/>
        </w:rPr>
      </w:pPr>
      <w:r>
        <w:rPr>
          <w:rFonts w:ascii="Arial" w:eastAsia="Arial" w:hAnsi="Arial" w:cs="Arial"/>
        </w:rPr>
        <w:t xml:space="preserve"> </w:t>
      </w:r>
    </w:p>
    <w:p w14:paraId="46A94AEC"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67AC0A96" w14:textId="0830B86D"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4.</w:t>
      </w:r>
      <w:r w:rsidR="00C418A3">
        <w:rPr>
          <w:rFonts w:ascii="Arial" w:eastAsia="Arial" w:hAnsi="Arial" w:cs="Arial"/>
          <w:b/>
        </w:rPr>
        <w:t>3</w:t>
      </w:r>
      <w:r>
        <w:rPr>
          <w:rFonts w:ascii="Arial" w:eastAsia="Arial" w:hAnsi="Arial" w:cs="Arial"/>
          <w:b/>
        </w:rPr>
        <w:tab/>
        <w:t>Insurances</w:t>
      </w:r>
    </w:p>
    <w:p w14:paraId="4E1F07F0"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17806E29" w14:textId="57196287" w:rsidR="00101A0C" w:rsidRDefault="00864B29">
      <w:pPr>
        <w:widowControl w:val="0"/>
        <w:tabs>
          <w:tab w:val="left" w:pos="851"/>
          <w:tab w:val="left" w:pos="1843"/>
          <w:tab w:val="left" w:pos="3119"/>
          <w:tab w:val="left" w:pos="4253"/>
        </w:tabs>
        <w:ind w:left="851"/>
        <w:jc w:val="both"/>
        <w:rPr>
          <w:rFonts w:ascii="Arial" w:eastAsia="Arial" w:hAnsi="Arial" w:cs="Arial"/>
        </w:rPr>
      </w:pPr>
      <w:r>
        <w:rPr>
          <w:rFonts w:ascii="Arial" w:eastAsia="Arial" w:hAnsi="Arial" w:cs="Arial"/>
        </w:rPr>
        <w:t>4.</w:t>
      </w:r>
      <w:r w:rsidR="003B7120">
        <w:rPr>
          <w:rFonts w:ascii="Arial" w:eastAsia="Arial" w:hAnsi="Arial" w:cs="Arial"/>
        </w:rPr>
        <w:t>3</w:t>
      </w:r>
      <w:r>
        <w:rPr>
          <w:rFonts w:ascii="Arial" w:eastAsia="Arial" w:hAnsi="Arial" w:cs="Arial"/>
        </w:rPr>
        <w:t>.1</w:t>
      </w:r>
      <w:r>
        <w:rPr>
          <w:rFonts w:ascii="Arial" w:eastAsia="Arial" w:hAnsi="Arial" w:cs="Arial"/>
        </w:rPr>
        <w:tab/>
        <w:t>The following insurances shall be in place and maintained for the duration of the contract;</w:t>
      </w:r>
    </w:p>
    <w:p w14:paraId="350EEAEB"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185712EA" w14:textId="4D88BFDA" w:rsidR="00101A0C" w:rsidRDefault="00E05EB6">
      <w:pPr>
        <w:widowControl w:val="0"/>
        <w:tabs>
          <w:tab w:val="left" w:pos="851"/>
          <w:tab w:val="left" w:pos="1843"/>
          <w:tab w:val="left" w:pos="3119"/>
          <w:tab w:val="left" w:pos="4253"/>
        </w:tabs>
        <w:jc w:val="both"/>
        <w:rPr>
          <w:rFonts w:ascii="Arial" w:eastAsia="Arial" w:hAnsi="Arial" w:cs="Arial"/>
        </w:rPr>
      </w:pPr>
      <w:r>
        <w:rPr>
          <w:rFonts w:ascii="Arial" w:eastAsia="Arial" w:hAnsi="Arial" w:cs="Arial"/>
        </w:rPr>
        <w:tab/>
      </w:r>
      <w:r w:rsidR="00864B29">
        <w:rPr>
          <w:rFonts w:ascii="Arial" w:eastAsia="Arial" w:hAnsi="Arial" w:cs="Arial"/>
        </w:rPr>
        <w:t>Public Liability (Min. £</w:t>
      </w:r>
      <w:r w:rsidR="00C418A3" w:rsidRPr="00C418A3">
        <w:rPr>
          <w:rFonts w:ascii="Arial" w:eastAsia="Arial" w:hAnsi="Arial" w:cs="Arial"/>
        </w:rPr>
        <w:t>20</w:t>
      </w:r>
      <w:r w:rsidR="00864B29">
        <w:rPr>
          <w:rFonts w:ascii="Arial" w:eastAsia="Arial" w:hAnsi="Arial" w:cs="Arial"/>
        </w:rPr>
        <w:t xml:space="preserve"> Million)</w:t>
      </w:r>
    </w:p>
    <w:p w14:paraId="27338AD8" w14:textId="3F2FD2A1" w:rsidR="00101A0C" w:rsidRDefault="00E05EB6" w:rsidP="00E05EB6">
      <w:pPr>
        <w:widowControl w:val="0"/>
        <w:tabs>
          <w:tab w:val="left" w:pos="851"/>
          <w:tab w:val="left" w:pos="1843"/>
          <w:tab w:val="left" w:pos="3119"/>
          <w:tab w:val="left" w:pos="4253"/>
        </w:tabs>
        <w:ind w:left="720"/>
        <w:jc w:val="both"/>
        <w:rPr>
          <w:rFonts w:ascii="Arial" w:eastAsia="Arial" w:hAnsi="Arial" w:cs="Arial"/>
        </w:rPr>
      </w:pPr>
      <w:r>
        <w:rPr>
          <w:rFonts w:ascii="Arial" w:eastAsia="Arial" w:hAnsi="Arial" w:cs="Arial"/>
        </w:rPr>
        <w:tab/>
      </w:r>
      <w:r w:rsidR="00864B29">
        <w:rPr>
          <w:rFonts w:ascii="Arial" w:eastAsia="Arial" w:hAnsi="Arial" w:cs="Arial"/>
        </w:rPr>
        <w:t>Employers Liability (Min. £</w:t>
      </w:r>
      <w:r w:rsidR="00C418A3" w:rsidRPr="00C418A3">
        <w:rPr>
          <w:rFonts w:ascii="Arial" w:eastAsia="Arial" w:hAnsi="Arial" w:cs="Arial"/>
        </w:rPr>
        <w:t>10</w:t>
      </w:r>
      <w:r w:rsidR="00864B29">
        <w:rPr>
          <w:rFonts w:ascii="Arial" w:eastAsia="Arial" w:hAnsi="Arial" w:cs="Arial"/>
        </w:rPr>
        <w:t xml:space="preserve"> Million)</w:t>
      </w:r>
      <w:r w:rsidR="00864B29">
        <w:rPr>
          <w:rFonts w:ascii="Arial" w:eastAsia="Arial" w:hAnsi="Arial" w:cs="Arial"/>
          <w:color w:val="FF0000"/>
        </w:rPr>
        <w:t xml:space="preserve"> </w:t>
      </w:r>
    </w:p>
    <w:p w14:paraId="7F625A4E"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7B2F5A5E" w14:textId="08FF9C0A"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lastRenderedPageBreak/>
        <w:t>4.</w:t>
      </w:r>
      <w:r w:rsidR="003B7120">
        <w:rPr>
          <w:rFonts w:ascii="Arial" w:eastAsia="Arial" w:hAnsi="Arial" w:cs="Arial"/>
          <w:b/>
        </w:rPr>
        <w:t>4</w:t>
      </w:r>
      <w:r>
        <w:rPr>
          <w:rFonts w:ascii="Arial" w:eastAsia="Arial" w:hAnsi="Arial" w:cs="Arial"/>
          <w:b/>
        </w:rPr>
        <w:tab/>
        <w:t>Disclaimer and Important Information</w:t>
      </w:r>
    </w:p>
    <w:p w14:paraId="62AAC80D" w14:textId="77777777" w:rsidR="00101A0C" w:rsidRDefault="00864B29">
      <w:pPr>
        <w:tabs>
          <w:tab w:val="left" w:pos="837"/>
          <w:tab w:val="center" w:pos="1440"/>
          <w:tab w:val="right" w:pos="8640"/>
        </w:tabs>
        <w:jc w:val="both"/>
        <w:rPr>
          <w:rFonts w:ascii="Arial" w:eastAsia="Arial" w:hAnsi="Arial" w:cs="Arial"/>
          <w:b/>
        </w:rPr>
      </w:pPr>
      <w:r>
        <w:rPr>
          <w:rFonts w:ascii="Arial" w:eastAsia="Arial" w:hAnsi="Arial" w:cs="Arial"/>
          <w:b/>
        </w:rPr>
        <w:tab/>
      </w:r>
    </w:p>
    <w:p w14:paraId="4CC976F5" w14:textId="368C339F" w:rsidR="00101A0C" w:rsidRDefault="00864B29">
      <w:pPr>
        <w:tabs>
          <w:tab w:val="left" w:pos="837"/>
          <w:tab w:val="center" w:pos="1440"/>
          <w:tab w:val="right" w:pos="8640"/>
        </w:tabs>
        <w:jc w:val="both"/>
        <w:rPr>
          <w:rFonts w:ascii="Arial" w:eastAsia="Arial" w:hAnsi="Arial" w:cs="Arial"/>
        </w:rPr>
      </w:pPr>
      <w:r>
        <w:rPr>
          <w:rFonts w:ascii="Arial" w:eastAsia="Arial" w:hAnsi="Arial" w:cs="Arial"/>
        </w:rPr>
        <w:t>4.</w:t>
      </w:r>
      <w:r w:rsidR="003B7120">
        <w:rPr>
          <w:rFonts w:ascii="Arial" w:eastAsia="Arial" w:hAnsi="Arial" w:cs="Arial"/>
        </w:rPr>
        <w:t>4</w:t>
      </w:r>
      <w:r>
        <w:rPr>
          <w:rFonts w:ascii="Arial" w:eastAsia="Arial" w:hAnsi="Arial" w:cs="Arial"/>
        </w:rPr>
        <w:t>.1</w:t>
      </w:r>
      <w:r>
        <w:rPr>
          <w:rFonts w:ascii="Arial" w:eastAsia="Arial" w:hAnsi="Arial" w:cs="Arial"/>
        </w:rPr>
        <w:tab/>
        <w:t>Doing Business with Peterborough City Council</w:t>
      </w:r>
    </w:p>
    <w:p w14:paraId="67E585D8" w14:textId="77777777" w:rsidR="00101A0C" w:rsidRDefault="00101A0C">
      <w:pPr>
        <w:tabs>
          <w:tab w:val="left" w:pos="720"/>
          <w:tab w:val="center" w:pos="1440"/>
          <w:tab w:val="right" w:pos="8640"/>
        </w:tabs>
        <w:jc w:val="both"/>
        <w:rPr>
          <w:rFonts w:ascii="Arial" w:eastAsia="Arial" w:hAnsi="Arial" w:cs="Arial"/>
        </w:rPr>
      </w:pPr>
    </w:p>
    <w:p w14:paraId="6B4C9E6F" w14:textId="4B1C5269" w:rsidR="00101A0C" w:rsidRDefault="00864B29">
      <w:pPr>
        <w:tabs>
          <w:tab w:val="left" w:pos="837"/>
          <w:tab w:val="center" w:pos="1440"/>
          <w:tab w:val="right" w:pos="8640"/>
        </w:tabs>
        <w:ind w:left="850" w:hanging="850"/>
        <w:jc w:val="both"/>
        <w:rPr>
          <w:rFonts w:ascii="Arial" w:eastAsia="Arial" w:hAnsi="Arial" w:cs="Arial"/>
        </w:rPr>
      </w:pPr>
      <w:r>
        <w:rPr>
          <w:rFonts w:ascii="Arial" w:eastAsia="Arial" w:hAnsi="Arial" w:cs="Arial"/>
        </w:rPr>
        <w:t>4.</w:t>
      </w:r>
      <w:r w:rsidR="003B7120">
        <w:rPr>
          <w:rFonts w:ascii="Arial" w:eastAsia="Arial" w:hAnsi="Arial" w:cs="Arial"/>
        </w:rPr>
        <w:t>4</w:t>
      </w:r>
      <w:r>
        <w:rPr>
          <w:rFonts w:ascii="Arial" w:eastAsia="Arial" w:hAnsi="Arial" w:cs="Arial"/>
        </w:rPr>
        <w:t>.1.1</w:t>
      </w:r>
      <w:r>
        <w:rPr>
          <w:rFonts w:ascii="Arial" w:eastAsia="Arial" w:hAnsi="Arial" w:cs="Arial"/>
        </w:rPr>
        <w:tab/>
        <w:t>The Council has a strong belief in propriety and ethics. The Council reserves the right to terminate/cancel any Contract awarded arising from this procurement process, and to recover from the Tenderer the amount of any loss sustained by the Council as a result of such termination/cancellation in any of the following cases (full termination rights are set out in the Contract documents):</w:t>
      </w:r>
    </w:p>
    <w:p w14:paraId="756708E6" w14:textId="77777777" w:rsidR="00101A0C" w:rsidRDefault="00101A0C">
      <w:pPr>
        <w:tabs>
          <w:tab w:val="left" w:pos="720"/>
          <w:tab w:val="center" w:pos="1440"/>
          <w:tab w:val="left" w:pos="1800"/>
        </w:tabs>
        <w:jc w:val="both"/>
        <w:rPr>
          <w:rFonts w:ascii="Arial" w:eastAsia="Arial" w:hAnsi="Arial" w:cs="Arial"/>
        </w:rPr>
      </w:pPr>
    </w:p>
    <w:p w14:paraId="0CCD5412" w14:textId="77777777" w:rsidR="00101A0C" w:rsidRDefault="00864B29">
      <w:pPr>
        <w:tabs>
          <w:tab w:val="left" w:pos="837"/>
          <w:tab w:val="center" w:pos="1440"/>
          <w:tab w:val="left" w:pos="1800"/>
        </w:tabs>
        <w:ind w:left="850"/>
        <w:jc w:val="both"/>
        <w:rPr>
          <w:rFonts w:ascii="Arial" w:eastAsia="Arial" w:hAnsi="Arial" w:cs="Arial"/>
        </w:rPr>
      </w:pPr>
      <w:r>
        <w:rPr>
          <w:rFonts w:ascii="Arial" w:eastAsia="Arial" w:hAnsi="Arial" w:cs="Arial"/>
        </w:rPr>
        <w:tab/>
      </w:r>
      <w:proofErr w:type="spellStart"/>
      <w:r>
        <w:rPr>
          <w:rFonts w:ascii="Arial" w:eastAsia="Arial" w:hAnsi="Arial" w:cs="Arial"/>
        </w:rPr>
        <w:t>i</w:t>
      </w:r>
      <w:proofErr w:type="spellEnd"/>
      <w:r>
        <w:rPr>
          <w:rFonts w:ascii="Arial" w:eastAsia="Arial" w:hAnsi="Arial" w:cs="Arial"/>
        </w:rPr>
        <w:t>) if the Tenderer or any person engaged by it (including the Tenderers suppliers, agents, volunteers, servants, officers, or representatives or consortium members, or those of the Tenderer shall have directly or indirectly offered or have given or agreed to give to any person any gift or consideration of any kind as an inducement or reward for doing or not doing anything in relation to the obtaining or execution of the Contract (or any other contract with the Council), for showing favour or disfavour to any person in relation to the Contract (or any other contract with the Council), for the improper performance of a relevant function or activity, or for showing or not showing favour or disfavour in relation to any Contract with the Council;</w:t>
      </w:r>
    </w:p>
    <w:p w14:paraId="3C1EFB66" w14:textId="77777777" w:rsidR="00101A0C" w:rsidRDefault="00101A0C">
      <w:pPr>
        <w:tabs>
          <w:tab w:val="center" w:pos="1440"/>
          <w:tab w:val="right" w:pos="8640"/>
        </w:tabs>
        <w:jc w:val="both"/>
        <w:rPr>
          <w:rFonts w:ascii="Arial" w:eastAsia="Arial" w:hAnsi="Arial" w:cs="Arial"/>
        </w:rPr>
      </w:pPr>
    </w:p>
    <w:p w14:paraId="0B9F4F20" w14:textId="77777777" w:rsidR="00101A0C" w:rsidRDefault="00864B29">
      <w:pPr>
        <w:tabs>
          <w:tab w:val="center" w:pos="837"/>
          <w:tab w:val="right" w:pos="8640"/>
        </w:tabs>
        <w:ind w:left="850"/>
        <w:jc w:val="both"/>
        <w:rPr>
          <w:rFonts w:ascii="Arial" w:eastAsia="Arial" w:hAnsi="Arial" w:cs="Arial"/>
        </w:rPr>
      </w:pPr>
      <w:r>
        <w:rPr>
          <w:rFonts w:ascii="Arial" w:eastAsia="Arial" w:hAnsi="Arial" w:cs="Arial"/>
        </w:rPr>
        <w:tab/>
        <w:t>ii) if the Tenderer or any person engaged by it (including the Tenderers suppliers, agents, volunteers, servants, sub-contractors, officers, representatives or consortium members, or those of the Tenderers sub-contractors) shall have committed any offence under the Bribery Act 2010 or under legislation or common law concerning fraudulent acts, or shall have given any fee or reward the receipt of which is an offence under Section 117(3) of the Local Government Act 1972; or</w:t>
      </w:r>
    </w:p>
    <w:p w14:paraId="79AB34A5" w14:textId="77777777" w:rsidR="00101A0C" w:rsidRDefault="00101A0C">
      <w:pPr>
        <w:tabs>
          <w:tab w:val="center" w:pos="837"/>
          <w:tab w:val="right" w:pos="8640"/>
        </w:tabs>
        <w:ind w:left="850"/>
        <w:jc w:val="both"/>
        <w:rPr>
          <w:rFonts w:ascii="Arial" w:eastAsia="Arial" w:hAnsi="Arial" w:cs="Arial"/>
        </w:rPr>
      </w:pPr>
    </w:p>
    <w:p w14:paraId="380F9CB9" w14:textId="39708811" w:rsidR="00101A0C" w:rsidRDefault="00864B29">
      <w:pPr>
        <w:tabs>
          <w:tab w:val="center" w:pos="837"/>
          <w:tab w:val="right" w:pos="8640"/>
        </w:tabs>
        <w:ind w:left="850"/>
        <w:jc w:val="both"/>
        <w:rPr>
          <w:rFonts w:ascii="Arial" w:eastAsia="Arial" w:hAnsi="Arial" w:cs="Arial"/>
        </w:rPr>
      </w:pPr>
      <w:r>
        <w:rPr>
          <w:rFonts w:ascii="Arial" w:eastAsia="Arial" w:hAnsi="Arial" w:cs="Arial"/>
        </w:rPr>
        <w:t xml:space="preserve">iii) </w:t>
      </w:r>
      <w:r w:rsidR="003D4ADF">
        <w:rPr>
          <w:rFonts w:ascii="Arial" w:eastAsia="Arial" w:hAnsi="Arial" w:cs="Arial"/>
        </w:rPr>
        <w:t>If</w:t>
      </w:r>
      <w:r>
        <w:rPr>
          <w:rFonts w:ascii="Arial" w:eastAsia="Arial" w:hAnsi="Arial" w:cs="Arial"/>
        </w:rPr>
        <w:t xml:space="preserve"> the Tenderer or any person engaged by it (including the Tenderers suppliers, agents, volunteers, servants, sub-contractors, officers, representatives or consortium members, or those of the Tenderers sub-contractors) shall have defrauded, attempted to defraud or conspired to defraud the Council.</w:t>
      </w:r>
    </w:p>
    <w:p w14:paraId="49FC2592" w14:textId="77777777" w:rsidR="00101A0C" w:rsidRDefault="00101A0C">
      <w:pPr>
        <w:tabs>
          <w:tab w:val="left" w:pos="720"/>
          <w:tab w:val="center" w:pos="1440"/>
          <w:tab w:val="right" w:pos="8640"/>
        </w:tabs>
        <w:jc w:val="both"/>
        <w:rPr>
          <w:rFonts w:ascii="Arial" w:eastAsia="Arial" w:hAnsi="Arial" w:cs="Arial"/>
        </w:rPr>
      </w:pPr>
    </w:p>
    <w:p w14:paraId="693A2D00" w14:textId="442844D2" w:rsidR="00101A0C" w:rsidRDefault="00864B29">
      <w:pPr>
        <w:tabs>
          <w:tab w:val="left" w:pos="837"/>
          <w:tab w:val="center" w:pos="1440"/>
          <w:tab w:val="right" w:pos="8640"/>
        </w:tabs>
        <w:ind w:left="850" w:hanging="850"/>
        <w:jc w:val="both"/>
        <w:rPr>
          <w:rFonts w:ascii="Arial" w:eastAsia="Arial" w:hAnsi="Arial" w:cs="Arial"/>
        </w:rPr>
      </w:pPr>
      <w:r>
        <w:rPr>
          <w:rFonts w:ascii="Arial" w:eastAsia="Arial" w:hAnsi="Arial" w:cs="Arial"/>
        </w:rPr>
        <w:t>4.</w:t>
      </w:r>
      <w:r w:rsidR="003B7120">
        <w:rPr>
          <w:rFonts w:ascii="Arial" w:eastAsia="Arial" w:hAnsi="Arial" w:cs="Arial"/>
        </w:rPr>
        <w:t>4</w:t>
      </w:r>
      <w:r>
        <w:rPr>
          <w:rFonts w:ascii="Arial" w:eastAsia="Arial" w:hAnsi="Arial" w:cs="Arial"/>
        </w:rPr>
        <w:t>.1.2</w:t>
      </w:r>
      <w:r>
        <w:rPr>
          <w:rFonts w:ascii="Arial" w:eastAsia="Arial" w:hAnsi="Arial" w:cs="Arial"/>
        </w:rPr>
        <w:tab/>
        <w:t xml:space="preserve">Tenderers must declare any connection between themselves or their employees (including the Tenderers suppliers, agents, volunteers, servants, sub-contractors, officers, representatives or consortium members where allowed, or those of the Tenderers sub-contractors), and any officer or elected member of the Council in Appendix 4. Such a connection will not automatically preclude Tenderers from being awarded the Contract, the information will enable the Council to effectively manage any potential conflict of interests. </w:t>
      </w:r>
    </w:p>
    <w:p w14:paraId="77DD4678" w14:textId="77777777" w:rsidR="00101A0C" w:rsidRDefault="00101A0C">
      <w:pPr>
        <w:tabs>
          <w:tab w:val="left" w:pos="720"/>
          <w:tab w:val="center" w:pos="1440"/>
          <w:tab w:val="right" w:pos="8640"/>
        </w:tabs>
        <w:jc w:val="both"/>
        <w:rPr>
          <w:rFonts w:ascii="Arial" w:eastAsia="Arial" w:hAnsi="Arial" w:cs="Arial"/>
        </w:rPr>
      </w:pPr>
    </w:p>
    <w:p w14:paraId="7EE551E4" w14:textId="0770F9F1" w:rsidR="00101A0C" w:rsidRDefault="00864B29">
      <w:pPr>
        <w:tabs>
          <w:tab w:val="left" w:pos="837"/>
          <w:tab w:val="center" w:pos="1440"/>
          <w:tab w:val="right" w:pos="8640"/>
        </w:tabs>
        <w:ind w:left="850" w:hanging="850"/>
        <w:jc w:val="both"/>
        <w:rPr>
          <w:rFonts w:ascii="Arial" w:eastAsia="Arial" w:hAnsi="Arial" w:cs="Arial"/>
        </w:rPr>
      </w:pPr>
      <w:r>
        <w:rPr>
          <w:rFonts w:ascii="Arial" w:eastAsia="Arial" w:hAnsi="Arial" w:cs="Arial"/>
        </w:rPr>
        <w:t>4.</w:t>
      </w:r>
      <w:r w:rsidR="003B7120">
        <w:rPr>
          <w:rFonts w:ascii="Arial" w:eastAsia="Arial" w:hAnsi="Arial" w:cs="Arial"/>
        </w:rPr>
        <w:t>4</w:t>
      </w:r>
      <w:r>
        <w:rPr>
          <w:rFonts w:ascii="Arial" w:eastAsia="Arial" w:hAnsi="Arial" w:cs="Arial"/>
        </w:rPr>
        <w:t>.1.3</w:t>
      </w:r>
      <w:r>
        <w:rPr>
          <w:rFonts w:ascii="Arial" w:eastAsia="Arial" w:hAnsi="Arial" w:cs="Arial"/>
        </w:rPr>
        <w:tab/>
        <w:t>Tenderers are also required under this section to report any concerns in respect to the conduct of the Council, its members or officers in respect to the letting of the Contract or during the provision of the Contract.  Concerns should be directed to the Assistant Director of Legal and Democratic Services, on 01733 452539 or the Chief Internal Auditor, on 01733 384557.</w:t>
      </w:r>
    </w:p>
    <w:p w14:paraId="3E839209" w14:textId="77777777" w:rsidR="00101A0C" w:rsidRDefault="00101A0C">
      <w:pPr>
        <w:widowControl w:val="0"/>
        <w:tabs>
          <w:tab w:val="left" w:pos="851"/>
          <w:tab w:val="left" w:pos="1843"/>
          <w:tab w:val="left" w:pos="3119"/>
          <w:tab w:val="left" w:pos="4253"/>
        </w:tabs>
        <w:jc w:val="both"/>
        <w:rPr>
          <w:rFonts w:ascii="Arial" w:eastAsia="Arial" w:hAnsi="Arial" w:cs="Arial"/>
        </w:rPr>
      </w:pPr>
    </w:p>
    <w:p w14:paraId="588646FF" w14:textId="725B21AD" w:rsidR="00101A0C" w:rsidRDefault="00864B29">
      <w:pPr>
        <w:widowControl w:val="0"/>
        <w:tabs>
          <w:tab w:val="left" w:pos="851"/>
          <w:tab w:val="left" w:pos="1843"/>
          <w:tab w:val="left" w:pos="3119"/>
          <w:tab w:val="left" w:pos="4253"/>
        </w:tabs>
        <w:ind w:left="851"/>
        <w:jc w:val="both"/>
        <w:rPr>
          <w:rFonts w:ascii="Arial" w:eastAsia="Arial" w:hAnsi="Arial" w:cs="Arial"/>
          <w:b/>
        </w:rPr>
      </w:pPr>
      <w:r>
        <w:rPr>
          <w:rFonts w:ascii="Arial" w:eastAsia="Arial" w:hAnsi="Arial" w:cs="Arial"/>
          <w:b/>
        </w:rPr>
        <w:t>4.</w:t>
      </w:r>
      <w:r w:rsidR="003B7120">
        <w:rPr>
          <w:rFonts w:ascii="Arial" w:eastAsia="Arial" w:hAnsi="Arial" w:cs="Arial"/>
          <w:b/>
        </w:rPr>
        <w:t>5</w:t>
      </w:r>
      <w:r w:rsidR="00B945E7">
        <w:rPr>
          <w:rFonts w:ascii="Arial" w:eastAsia="Arial" w:hAnsi="Arial" w:cs="Arial"/>
          <w:b/>
        </w:rPr>
        <w:t xml:space="preserve">   </w:t>
      </w:r>
      <w:r>
        <w:rPr>
          <w:rFonts w:ascii="Arial" w:eastAsia="Arial" w:hAnsi="Arial" w:cs="Arial"/>
          <w:b/>
        </w:rPr>
        <w:t>Appendices</w:t>
      </w:r>
    </w:p>
    <w:p w14:paraId="325E9BC6" w14:textId="77777777" w:rsidR="00101A0C" w:rsidRDefault="00101A0C">
      <w:pPr>
        <w:widowControl w:val="0"/>
        <w:tabs>
          <w:tab w:val="left" w:pos="851"/>
          <w:tab w:val="left" w:pos="1843"/>
          <w:tab w:val="left" w:pos="3119"/>
          <w:tab w:val="left" w:pos="4253"/>
        </w:tabs>
        <w:ind w:left="851"/>
        <w:jc w:val="both"/>
        <w:rPr>
          <w:rFonts w:ascii="Arial" w:eastAsia="Arial" w:hAnsi="Arial" w:cs="Arial"/>
        </w:rPr>
      </w:pPr>
    </w:p>
    <w:p w14:paraId="728ACD6C" w14:textId="5EC0238B"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lastRenderedPageBreak/>
        <w:t>4.</w:t>
      </w:r>
      <w:r w:rsidR="003B7120">
        <w:rPr>
          <w:rFonts w:ascii="Arial" w:eastAsia="Arial" w:hAnsi="Arial" w:cs="Arial"/>
          <w:b/>
        </w:rPr>
        <w:t xml:space="preserve">6   </w:t>
      </w:r>
      <w:r>
        <w:rPr>
          <w:rFonts w:ascii="Arial" w:eastAsia="Arial" w:hAnsi="Arial" w:cs="Arial"/>
          <w:b/>
        </w:rPr>
        <w:tab/>
        <w:t>Draft project Specific Contract</w:t>
      </w:r>
    </w:p>
    <w:p w14:paraId="24F18344" w14:textId="77777777" w:rsidR="00101A0C" w:rsidRDefault="00101A0C">
      <w:pPr>
        <w:tabs>
          <w:tab w:val="left" w:pos="837"/>
          <w:tab w:val="center" w:pos="1440"/>
          <w:tab w:val="right" w:pos="8640"/>
        </w:tabs>
        <w:ind w:left="850"/>
        <w:jc w:val="both"/>
        <w:rPr>
          <w:rFonts w:ascii="Arial" w:eastAsia="Arial" w:hAnsi="Arial" w:cs="Arial"/>
        </w:rPr>
      </w:pPr>
    </w:p>
    <w:p w14:paraId="60459793" w14:textId="2D27CD47"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4.8</w:t>
      </w:r>
      <w:r>
        <w:rPr>
          <w:rFonts w:ascii="Arial" w:eastAsia="Arial" w:hAnsi="Arial" w:cs="Arial"/>
          <w:b/>
        </w:rPr>
        <w:tab/>
      </w:r>
      <w:r w:rsidR="003B7120">
        <w:rPr>
          <w:rFonts w:ascii="Arial" w:eastAsia="Arial" w:hAnsi="Arial" w:cs="Arial"/>
          <w:b/>
        </w:rPr>
        <w:t xml:space="preserve"> </w:t>
      </w:r>
      <w:r w:rsidR="00B945E7">
        <w:rPr>
          <w:rFonts w:ascii="Arial" w:eastAsia="Arial" w:hAnsi="Arial" w:cs="Arial"/>
          <w:b/>
        </w:rPr>
        <w:t xml:space="preserve">  </w:t>
      </w:r>
      <w:r>
        <w:rPr>
          <w:rFonts w:ascii="Arial" w:eastAsia="Arial" w:hAnsi="Arial" w:cs="Arial"/>
          <w:b/>
        </w:rPr>
        <w:t>Form of Tender</w:t>
      </w:r>
    </w:p>
    <w:p w14:paraId="68D4D45E" w14:textId="77777777" w:rsidR="00101A0C" w:rsidRDefault="00101A0C">
      <w:pPr>
        <w:tabs>
          <w:tab w:val="left" w:pos="837"/>
          <w:tab w:val="center" w:pos="1440"/>
          <w:tab w:val="right" w:pos="8640"/>
        </w:tabs>
        <w:ind w:left="850"/>
        <w:jc w:val="both"/>
        <w:rPr>
          <w:rFonts w:ascii="Arial" w:eastAsia="Arial" w:hAnsi="Arial" w:cs="Arial"/>
        </w:rPr>
      </w:pPr>
    </w:p>
    <w:p w14:paraId="47E3FE8D" w14:textId="0F3DC7F4" w:rsidR="00101A0C" w:rsidRDefault="00864B29">
      <w:pPr>
        <w:tabs>
          <w:tab w:val="left" w:pos="837"/>
          <w:tab w:val="center" w:pos="1440"/>
          <w:tab w:val="right" w:pos="8640"/>
        </w:tabs>
        <w:ind w:left="850"/>
        <w:jc w:val="both"/>
        <w:rPr>
          <w:rFonts w:ascii="Arial" w:eastAsia="Arial" w:hAnsi="Arial" w:cs="Arial"/>
        </w:rPr>
      </w:pPr>
      <w:r>
        <w:rPr>
          <w:rFonts w:ascii="Arial" w:eastAsia="Arial" w:hAnsi="Arial" w:cs="Arial"/>
        </w:rPr>
        <w:t>4.8.1</w:t>
      </w:r>
      <w:r>
        <w:rPr>
          <w:rFonts w:ascii="Arial" w:eastAsia="Arial" w:hAnsi="Arial" w:cs="Arial"/>
        </w:rPr>
        <w:tab/>
      </w:r>
      <w:r w:rsidR="00473D09">
        <w:rPr>
          <w:rFonts w:ascii="Arial" w:eastAsia="Arial" w:hAnsi="Arial" w:cs="Arial"/>
        </w:rPr>
        <w:t xml:space="preserve"> </w:t>
      </w:r>
      <w:r>
        <w:rPr>
          <w:rFonts w:ascii="Arial" w:eastAsia="Arial" w:hAnsi="Arial" w:cs="Arial"/>
        </w:rPr>
        <w:t xml:space="preserve">This must be in the form provided within </w:t>
      </w:r>
      <w:r w:rsidR="00B945E7">
        <w:rPr>
          <w:rFonts w:ascii="Arial" w:eastAsia="Arial" w:hAnsi="Arial" w:cs="Arial"/>
        </w:rPr>
        <w:t>Appendix I</w:t>
      </w:r>
      <w:r>
        <w:rPr>
          <w:rFonts w:ascii="Arial" w:eastAsia="Arial" w:hAnsi="Arial" w:cs="Arial"/>
        </w:rPr>
        <w:t xml:space="preserve"> in </w:t>
      </w:r>
      <w:proofErr w:type="spellStart"/>
      <w:r>
        <w:rPr>
          <w:rFonts w:ascii="Arial" w:eastAsia="Arial" w:hAnsi="Arial" w:cs="Arial"/>
        </w:rPr>
        <w:t>SourceDogg</w:t>
      </w:r>
      <w:proofErr w:type="spellEnd"/>
      <w:r>
        <w:rPr>
          <w:rFonts w:ascii="Arial" w:eastAsia="Arial" w:hAnsi="Arial" w:cs="Arial"/>
        </w:rPr>
        <w:t xml:space="preserve">. Tenderers must ensure that they insert the information required in </w:t>
      </w:r>
      <w:r w:rsidR="00AE405E">
        <w:rPr>
          <w:rFonts w:ascii="Arial" w:eastAsia="Arial" w:hAnsi="Arial" w:cs="Arial"/>
        </w:rPr>
        <w:t>all relevant sections</w:t>
      </w:r>
      <w:r>
        <w:rPr>
          <w:rFonts w:ascii="Arial" w:eastAsia="Arial" w:hAnsi="Arial" w:cs="Arial"/>
        </w:rPr>
        <w:t xml:space="preserve"> of the form of tender. The document must be signed by two directors of the tenderer, or one Director and the Company Secretary, and must be dated</w:t>
      </w:r>
      <w:r w:rsidR="00826BC2">
        <w:rPr>
          <w:rFonts w:ascii="Arial" w:eastAsia="Arial" w:hAnsi="Arial" w:cs="Arial"/>
        </w:rPr>
        <w:t xml:space="preserve"> and uploaded into </w:t>
      </w:r>
      <w:proofErr w:type="spellStart"/>
      <w:r w:rsidR="00826BC2">
        <w:rPr>
          <w:rFonts w:ascii="Arial" w:eastAsia="Arial" w:hAnsi="Arial" w:cs="Arial"/>
        </w:rPr>
        <w:t>Sourcedogg</w:t>
      </w:r>
      <w:proofErr w:type="spellEnd"/>
      <w:r>
        <w:rPr>
          <w:rFonts w:ascii="Arial" w:eastAsia="Arial" w:hAnsi="Arial" w:cs="Arial"/>
        </w:rPr>
        <w:t>.</w:t>
      </w:r>
    </w:p>
    <w:p w14:paraId="10A9505A" w14:textId="77777777" w:rsidR="00101A0C" w:rsidRDefault="00101A0C">
      <w:pPr>
        <w:tabs>
          <w:tab w:val="left" w:pos="837"/>
          <w:tab w:val="center" w:pos="1440"/>
          <w:tab w:val="right" w:pos="8640"/>
        </w:tabs>
        <w:jc w:val="both"/>
        <w:rPr>
          <w:rFonts w:ascii="Arial" w:eastAsia="Arial" w:hAnsi="Arial" w:cs="Arial"/>
        </w:rPr>
      </w:pPr>
    </w:p>
    <w:p w14:paraId="4A7C3A1A" w14:textId="7C8B742F"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4.9</w:t>
      </w:r>
      <w:r>
        <w:rPr>
          <w:rFonts w:ascii="Arial" w:eastAsia="Arial" w:hAnsi="Arial" w:cs="Arial"/>
          <w:b/>
        </w:rPr>
        <w:tab/>
      </w:r>
      <w:r w:rsidR="00007983">
        <w:rPr>
          <w:rFonts w:ascii="Arial" w:eastAsia="Arial" w:hAnsi="Arial" w:cs="Arial"/>
          <w:b/>
        </w:rPr>
        <w:t xml:space="preserve">  </w:t>
      </w:r>
      <w:r>
        <w:rPr>
          <w:rFonts w:ascii="Arial" w:eastAsia="Arial" w:hAnsi="Arial" w:cs="Arial"/>
          <w:b/>
        </w:rPr>
        <w:t>Site Ownership Plan</w:t>
      </w:r>
    </w:p>
    <w:p w14:paraId="1ACDD422" w14:textId="77777777" w:rsidR="00101A0C" w:rsidRDefault="00101A0C">
      <w:pPr>
        <w:tabs>
          <w:tab w:val="left" w:pos="837"/>
          <w:tab w:val="center" w:pos="1440"/>
          <w:tab w:val="right" w:pos="8640"/>
        </w:tabs>
        <w:ind w:left="850"/>
        <w:jc w:val="both"/>
        <w:rPr>
          <w:rFonts w:ascii="Arial" w:eastAsia="Arial" w:hAnsi="Arial" w:cs="Arial"/>
        </w:rPr>
      </w:pPr>
    </w:p>
    <w:p w14:paraId="654FEA46" w14:textId="5380500A"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4.10</w:t>
      </w:r>
      <w:r>
        <w:rPr>
          <w:rFonts w:ascii="Arial" w:eastAsia="Arial" w:hAnsi="Arial" w:cs="Arial"/>
          <w:b/>
        </w:rPr>
        <w:tab/>
      </w:r>
      <w:r w:rsidR="00007983">
        <w:rPr>
          <w:rFonts w:ascii="Arial" w:eastAsia="Arial" w:hAnsi="Arial" w:cs="Arial"/>
          <w:b/>
        </w:rPr>
        <w:t xml:space="preserve"> </w:t>
      </w:r>
      <w:r>
        <w:rPr>
          <w:rFonts w:ascii="Arial" w:eastAsia="Arial" w:hAnsi="Arial" w:cs="Arial"/>
          <w:b/>
        </w:rPr>
        <w:t>Technical Reports</w:t>
      </w:r>
    </w:p>
    <w:p w14:paraId="45DB7C09" w14:textId="77777777" w:rsidR="00101A0C" w:rsidRDefault="00101A0C">
      <w:pPr>
        <w:tabs>
          <w:tab w:val="left" w:pos="837"/>
          <w:tab w:val="center" w:pos="1440"/>
          <w:tab w:val="right" w:pos="8640"/>
        </w:tabs>
        <w:ind w:left="850"/>
        <w:jc w:val="both"/>
        <w:rPr>
          <w:rFonts w:ascii="Arial" w:eastAsia="Arial" w:hAnsi="Arial" w:cs="Arial"/>
        </w:rPr>
      </w:pPr>
    </w:p>
    <w:p w14:paraId="103241BC" w14:textId="33C4D852"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4.11</w:t>
      </w:r>
      <w:r w:rsidR="00007983">
        <w:rPr>
          <w:rFonts w:ascii="Arial" w:eastAsia="Arial" w:hAnsi="Arial" w:cs="Arial"/>
          <w:b/>
        </w:rPr>
        <w:t xml:space="preserve"> </w:t>
      </w:r>
      <w:r>
        <w:rPr>
          <w:rFonts w:ascii="Arial" w:eastAsia="Arial" w:hAnsi="Arial" w:cs="Arial"/>
          <w:b/>
        </w:rPr>
        <w:t>Relevant Design Information</w:t>
      </w:r>
    </w:p>
    <w:p w14:paraId="73108251" w14:textId="77777777" w:rsidR="00101A0C" w:rsidRDefault="00101A0C">
      <w:pPr>
        <w:tabs>
          <w:tab w:val="left" w:pos="837"/>
          <w:tab w:val="center" w:pos="1440"/>
          <w:tab w:val="right" w:pos="8640"/>
        </w:tabs>
        <w:ind w:left="850"/>
        <w:jc w:val="both"/>
        <w:rPr>
          <w:rFonts w:ascii="Arial" w:eastAsia="Arial" w:hAnsi="Arial" w:cs="Arial"/>
        </w:rPr>
      </w:pPr>
    </w:p>
    <w:p w14:paraId="5B644008" w14:textId="21AB7FD5"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4.12</w:t>
      </w:r>
      <w:r>
        <w:rPr>
          <w:rFonts w:ascii="Arial" w:eastAsia="Arial" w:hAnsi="Arial" w:cs="Arial"/>
          <w:b/>
        </w:rPr>
        <w:tab/>
      </w:r>
      <w:r w:rsidR="00007983">
        <w:rPr>
          <w:rFonts w:ascii="Arial" w:eastAsia="Arial" w:hAnsi="Arial" w:cs="Arial"/>
          <w:b/>
        </w:rPr>
        <w:t xml:space="preserve"> </w:t>
      </w:r>
      <w:r>
        <w:rPr>
          <w:rFonts w:ascii="Arial" w:eastAsia="Arial" w:hAnsi="Arial" w:cs="Arial"/>
          <w:b/>
        </w:rPr>
        <w:t>Relevant Planning Information</w:t>
      </w:r>
    </w:p>
    <w:p w14:paraId="2FF94E3F" w14:textId="77777777" w:rsidR="00101A0C" w:rsidRDefault="00101A0C">
      <w:pPr>
        <w:tabs>
          <w:tab w:val="left" w:pos="837"/>
          <w:tab w:val="center" w:pos="1440"/>
          <w:tab w:val="right" w:pos="8640"/>
        </w:tabs>
        <w:ind w:left="850"/>
        <w:jc w:val="both"/>
        <w:rPr>
          <w:rFonts w:ascii="Arial" w:eastAsia="Arial" w:hAnsi="Arial" w:cs="Arial"/>
        </w:rPr>
      </w:pPr>
    </w:p>
    <w:p w14:paraId="0A3B8A7A" w14:textId="698B25D9" w:rsidR="00101A0C" w:rsidRDefault="00864B29">
      <w:pPr>
        <w:tabs>
          <w:tab w:val="left" w:pos="837"/>
          <w:tab w:val="center" w:pos="1440"/>
          <w:tab w:val="right" w:pos="8640"/>
        </w:tabs>
        <w:ind w:left="850"/>
        <w:jc w:val="both"/>
        <w:rPr>
          <w:rFonts w:ascii="Arial" w:eastAsia="Arial" w:hAnsi="Arial" w:cs="Arial"/>
          <w:b/>
        </w:rPr>
      </w:pPr>
      <w:r>
        <w:rPr>
          <w:rFonts w:ascii="Arial" w:eastAsia="Arial" w:hAnsi="Arial" w:cs="Arial"/>
          <w:b/>
        </w:rPr>
        <w:t>4.13</w:t>
      </w:r>
      <w:r>
        <w:rPr>
          <w:rFonts w:ascii="Arial" w:eastAsia="Arial" w:hAnsi="Arial" w:cs="Arial"/>
          <w:b/>
        </w:rPr>
        <w:tab/>
      </w:r>
      <w:r w:rsidR="00007983">
        <w:rPr>
          <w:rFonts w:ascii="Arial" w:eastAsia="Arial" w:hAnsi="Arial" w:cs="Arial"/>
          <w:b/>
        </w:rPr>
        <w:t xml:space="preserve">  </w:t>
      </w:r>
      <w:r>
        <w:rPr>
          <w:rFonts w:ascii="Arial" w:eastAsia="Arial" w:hAnsi="Arial" w:cs="Arial"/>
          <w:b/>
        </w:rPr>
        <w:t>Other Relevant Information</w:t>
      </w:r>
    </w:p>
    <w:p w14:paraId="293C17A7" w14:textId="77777777" w:rsidR="00101A0C" w:rsidRDefault="00101A0C">
      <w:pPr>
        <w:rPr>
          <w:rFonts w:ascii="Arial" w:eastAsia="Arial" w:hAnsi="Arial" w:cs="Arial"/>
          <w:b/>
        </w:rPr>
      </w:pPr>
    </w:p>
    <w:p w14:paraId="01643764" w14:textId="77777777" w:rsidR="00101A0C" w:rsidRDefault="00864B29">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color w:val="000000"/>
        </w:rPr>
      </w:pPr>
      <w:r>
        <w:rPr>
          <w:rFonts w:ascii="Arial" w:eastAsia="Arial" w:hAnsi="Arial" w:cs="Arial"/>
          <w:b/>
        </w:rPr>
        <w:t>4.13.1</w:t>
      </w:r>
      <w:r>
        <w:rPr>
          <w:rFonts w:ascii="Arial" w:eastAsia="Arial" w:hAnsi="Arial" w:cs="Arial"/>
          <w:b/>
        </w:rPr>
        <w:tab/>
      </w:r>
      <w:r>
        <w:rPr>
          <w:rFonts w:ascii="Arial" w:eastAsia="Arial" w:hAnsi="Arial" w:cs="Arial"/>
          <w:b/>
          <w:color w:val="000000"/>
        </w:rPr>
        <w:t>Freedom of Information act and Environmental Information Statement</w:t>
      </w:r>
    </w:p>
    <w:p w14:paraId="7CADA302" w14:textId="77777777" w:rsidR="00101A0C" w:rsidRDefault="00101A0C">
      <w:pPr>
        <w:keepNext/>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2C537FF6"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4.13.1.1</w:t>
      </w:r>
      <w:r>
        <w:rPr>
          <w:rFonts w:ascii="Arial" w:eastAsia="Arial" w:hAnsi="Arial" w:cs="Arial"/>
          <w:color w:val="000000"/>
        </w:rPr>
        <w:t>The Council is subject to The Freedom of Information Act 2000 (“Act”) and The Environmental Information Regulations 2004 (“EIR”).</w:t>
      </w:r>
    </w:p>
    <w:p w14:paraId="1A60C587" w14:textId="77777777" w:rsidR="00101A0C" w:rsidRDefault="00101A0C">
      <w:pPr>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0D8698A0"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4.13.1.2</w:t>
      </w:r>
      <w:r>
        <w:rPr>
          <w:rFonts w:ascii="Arial" w:eastAsia="Arial" w:hAnsi="Arial" w:cs="Arial"/>
          <w:color w:val="000000"/>
        </w:rPr>
        <w:t>As part of the Council’s obligations under the Act or EIR, it may be required to disclose information concerning the procurement process or the Contract to anyone who makes a reasonable request.</w:t>
      </w:r>
    </w:p>
    <w:p w14:paraId="7F99D7A9" w14:textId="77777777" w:rsidR="00101A0C" w:rsidRDefault="00101A0C">
      <w:pPr>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4BF36EAC"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4.13.1.3</w:t>
      </w:r>
      <w:r>
        <w:rPr>
          <w:rFonts w:ascii="Arial" w:eastAsia="Arial" w:hAnsi="Arial" w:cs="Arial"/>
          <w:color w:val="000000"/>
        </w:rPr>
        <w:t>The Council shall treat all Tenderers’ responses as confidential during the    procurement process. Requests for information received following the procurement process shall be considered on a case-by-case basis, applying the principles of the Freedom of Information Act.</w:t>
      </w:r>
    </w:p>
    <w:p w14:paraId="54E99520" w14:textId="77777777" w:rsidR="00101A0C" w:rsidRDefault="00101A0C">
      <w:pPr>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200AC1E5"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4.13.1.4</w:t>
      </w:r>
      <w:r>
        <w:rPr>
          <w:rFonts w:ascii="Arial" w:eastAsia="Arial" w:hAnsi="Arial" w:cs="Arial"/>
          <w:color w:val="000000"/>
        </w:rPr>
        <w:t>If Tenderers consider that any of the information provided in their Tender is commercially sensitive (meaning it could reasonably cause prejudice to the organisation if disclosed to a third party) then it should be clearly marked as "</w:t>
      </w:r>
      <w:r>
        <w:rPr>
          <w:rFonts w:ascii="Arial" w:eastAsia="Arial" w:hAnsi="Arial" w:cs="Arial"/>
          <w:b/>
          <w:color w:val="000000"/>
        </w:rPr>
        <w:t>Not for disclosure to third parties”</w:t>
      </w:r>
      <w:r>
        <w:rPr>
          <w:rFonts w:ascii="Arial" w:eastAsia="Arial" w:hAnsi="Arial" w:cs="Arial"/>
          <w:color w:val="000000"/>
        </w:rPr>
        <w:t xml:space="preserve"> together with valid reasons in support of the information being exempt from disclosure under the Act and the EIR.</w:t>
      </w:r>
    </w:p>
    <w:p w14:paraId="57BD3CCA" w14:textId="77777777" w:rsidR="00101A0C" w:rsidRDefault="00101A0C">
      <w:pPr>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11D1FFFB"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4.13.1.5</w:t>
      </w:r>
      <w:r>
        <w:rPr>
          <w:rFonts w:ascii="Arial" w:eastAsia="Arial" w:hAnsi="Arial" w:cs="Arial"/>
          <w:color w:val="000000"/>
        </w:rP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14:paraId="4055F78E" w14:textId="77777777" w:rsidR="00101A0C" w:rsidRDefault="00101A0C">
      <w:pPr>
        <w:widowControl w:val="0"/>
        <w:pBdr>
          <w:top w:val="nil"/>
          <w:left w:val="nil"/>
          <w:bottom w:val="nil"/>
          <w:right w:val="nil"/>
          <w:between w:val="nil"/>
        </w:pBdr>
        <w:tabs>
          <w:tab w:val="left" w:pos="851"/>
          <w:tab w:val="left" w:pos="1843"/>
          <w:tab w:val="left" w:pos="3119"/>
          <w:tab w:val="left" w:pos="4253"/>
        </w:tabs>
        <w:ind w:left="720" w:hanging="720"/>
        <w:jc w:val="both"/>
        <w:rPr>
          <w:rFonts w:ascii="Arial" w:eastAsia="Arial" w:hAnsi="Arial" w:cs="Arial"/>
          <w:color w:val="000000"/>
        </w:rPr>
      </w:pPr>
    </w:p>
    <w:p w14:paraId="3D06E558" w14:textId="77777777" w:rsidR="00101A0C" w:rsidRDefault="00864B29">
      <w:pPr>
        <w:widowControl w:val="0"/>
        <w:pBdr>
          <w:top w:val="nil"/>
          <w:left w:val="nil"/>
          <w:bottom w:val="nil"/>
          <w:right w:val="nil"/>
          <w:between w:val="nil"/>
        </w:pBdr>
        <w:tabs>
          <w:tab w:val="left" w:pos="851"/>
          <w:tab w:val="left" w:pos="1843"/>
          <w:tab w:val="left" w:pos="3119"/>
          <w:tab w:val="left" w:pos="4253"/>
        </w:tabs>
        <w:ind w:left="850" w:hanging="850"/>
        <w:jc w:val="both"/>
        <w:rPr>
          <w:rFonts w:ascii="Arial" w:eastAsia="Arial" w:hAnsi="Arial" w:cs="Arial"/>
          <w:color w:val="000000"/>
        </w:rPr>
      </w:pPr>
      <w:r>
        <w:rPr>
          <w:rFonts w:ascii="Arial" w:eastAsia="Arial" w:hAnsi="Arial" w:cs="Arial"/>
        </w:rPr>
        <w:t>4.13.1.6</w:t>
      </w:r>
      <w:r>
        <w:rPr>
          <w:rFonts w:ascii="Arial" w:eastAsia="Arial" w:hAnsi="Arial" w:cs="Arial"/>
          <w:color w:val="000000"/>
        </w:rPr>
        <w:t>The Council will not be held liable for any loss or prejudice caused by the disclosure of information that:</w:t>
      </w:r>
    </w:p>
    <w:p w14:paraId="4C9923E1" w14:textId="77777777" w:rsidR="00101A0C" w:rsidRDefault="00101A0C">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color w:val="000000"/>
        </w:rPr>
      </w:pPr>
    </w:p>
    <w:p w14:paraId="2A025072" w14:textId="5EF0DC99" w:rsidR="00101A0C" w:rsidRDefault="00864B29">
      <w:pPr>
        <w:widowControl w:val="0"/>
        <w:pBdr>
          <w:top w:val="nil"/>
          <w:left w:val="nil"/>
          <w:bottom w:val="nil"/>
          <w:right w:val="nil"/>
          <w:between w:val="nil"/>
        </w:pBdr>
        <w:ind w:left="1800" w:hanging="960"/>
        <w:jc w:val="both"/>
        <w:rPr>
          <w:rFonts w:ascii="Arial" w:eastAsia="Arial" w:hAnsi="Arial" w:cs="Arial"/>
          <w:color w:val="000000"/>
        </w:rPr>
      </w:pPr>
      <w:r>
        <w:rPr>
          <w:rFonts w:ascii="Arial" w:eastAsia="Arial" w:hAnsi="Arial" w:cs="Arial"/>
        </w:rPr>
        <w:t>4.13.1.6.1</w:t>
      </w:r>
      <w:r>
        <w:rPr>
          <w:rFonts w:ascii="Arial" w:eastAsia="Arial" w:hAnsi="Arial" w:cs="Arial"/>
          <w:color w:val="000000"/>
        </w:rPr>
        <w:tab/>
      </w:r>
      <w:r w:rsidR="003D4ADF">
        <w:rPr>
          <w:rFonts w:ascii="Arial" w:eastAsia="Arial" w:hAnsi="Arial" w:cs="Arial"/>
          <w:color w:val="000000"/>
        </w:rPr>
        <w:t>Has</w:t>
      </w:r>
      <w:r>
        <w:rPr>
          <w:rFonts w:ascii="Arial" w:eastAsia="Arial" w:hAnsi="Arial" w:cs="Arial"/>
          <w:color w:val="000000"/>
        </w:rPr>
        <w:t xml:space="preserve"> not been clearly marked as "Not for disclosure to third parties" with supporting reasons (referring to the relevant category of exemption under the Act or EIR where possible); or</w:t>
      </w:r>
    </w:p>
    <w:p w14:paraId="35D4F9DC" w14:textId="77777777" w:rsidR="00101A0C" w:rsidRDefault="00101A0C">
      <w:pPr>
        <w:widowControl w:val="0"/>
        <w:pBdr>
          <w:top w:val="nil"/>
          <w:left w:val="nil"/>
          <w:bottom w:val="nil"/>
          <w:right w:val="nil"/>
          <w:between w:val="nil"/>
        </w:pBdr>
        <w:ind w:left="851"/>
        <w:jc w:val="both"/>
        <w:rPr>
          <w:rFonts w:ascii="Arial" w:eastAsia="Arial" w:hAnsi="Arial" w:cs="Arial"/>
          <w:color w:val="000000"/>
        </w:rPr>
      </w:pPr>
    </w:p>
    <w:p w14:paraId="46823B99" w14:textId="497F58C6" w:rsidR="00101A0C" w:rsidRDefault="00864B29">
      <w:pPr>
        <w:widowControl w:val="0"/>
        <w:pBdr>
          <w:top w:val="nil"/>
          <w:left w:val="nil"/>
          <w:bottom w:val="nil"/>
          <w:right w:val="nil"/>
          <w:between w:val="nil"/>
        </w:pBdr>
        <w:ind w:left="1800" w:hanging="960"/>
        <w:jc w:val="both"/>
        <w:rPr>
          <w:rFonts w:ascii="Arial" w:eastAsia="Arial" w:hAnsi="Arial" w:cs="Arial"/>
          <w:color w:val="000000"/>
        </w:rPr>
      </w:pPr>
      <w:r>
        <w:rPr>
          <w:rFonts w:ascii="Arial" w:eastAsia="Arial" w:hAnsi="Arial" w:cs="Arial"/>
        </w:rPr>
        <w:t>4.13.1</w:t>
      </w:r>
      <w:r>
        <w:rPr>
          <w:rFonts w:ascii="Arial" w:eastAsia="Arial" w:hAnsi="Arial" w:cs="Arial"/>
          <w:color w:val="000000"/>
        </w:rPr>
        <w:t>.6.2</w:t>
      </w:r>
      <w:r>
        <w:rPr>
          <w:rFonts w:ascii="Arial" w:eastAsia="Arial" w:hAnsi="Arial" w:cs="Arial"/>
          <w:color w:val="000000"/>
        </w:rPr>
        <w:tab/>
      </w:r>
      <w:r w:rsidR="003D4ADF">
        <w:rPr>
          <w:rFonts w:ascii="Arial" w:eastAsia="Arial" w:hAnsi="Arial" w:cs="Arial"/>
          <w:color w:val="000000"/>
        </w:rPr>
        <w:t>Does</w:t>
      </w:r>
      <w:r>
        <w:rPr>
          <w:rFonts w:ascii="Arial" w:eastAsia="Arial" w:hAnsi="Arial" w:cs="Arial"/>
          <w:color w:val="000000"/>
        </w:rPr>
        <w:t xml:space="preserve"> not fall into a category of information that is exempt from disclosure under the Act or EIR (for example, a trade secret or would be likely to prejudice the commercial interests of any person); or</w:t>
      </w:r>
    </w:p>
    <w:p w14:paraId="0D352BC9" w14:textId="77777777" w:rsidR="00101A0C" w:rsidRDefault="00101A0C">
      <w:pPr>
        <w:widowControl w:val="0"/>
        <w:pBdr>
          <w:top w:val="nil"/>
          <w:left w:val="nil"/>
          <w:bottom w:val="nil"/>
          <w:right w:val="nil"/>
          <w:between w:val="nil"/>
        </w:pBdr>
        <w:jc w:val="both"/>
        <w:rPr>
          <w:rFonts w:ascii="Arial" w:eastAsia="Arial" w:hAnsi="Arial" w:cs="Arial"/>
          <w:color w:val="000000"/>
        </w:rPr>
      </w:pPr>
    </w:p>
    <w:p w14:paraId="4BDD7145" w14:textId="2CB8C46F" w:rsidR="00101A0C" w:rsidRDefault="00864B29">
      <w:pPr>
        <w:widowControl w:val="0"/>
        <w:pBdr>
          <w:top w:val="nil"/>
          <w:left w:val="nil"/>
          <w:bottom w:val="nil"/>
          <w:right w:val="nil"/>
          <w:between w:val="nil"/>
        </w:pBdr>
        <w:ind w:left="1800" w:hanging="949"/>
        <w:jc w:val="both"/>
        <w:rPr>
          <w:rFonts w:ascii="Arial" w:eastAsia="Arial" w:hAnsi="Arial" w:cs="Arial"/>
          <w:color w:val="000000"/>
        </w:rPr>
      </w:pPr>
      <w:r>
        <w:rPr>
          <w:rFonts w:ascii="Arial" w:eastAsia="Arial" w:hAnsi="Arial" w:cs="Arial"/>
        </w:rPr>
        <w:t>4.13.1</w:t>
      </w:r>
      <w:r>
        <w:rPr>
          <w:rFonts w:ascii="Arial" w:eastAsia="Arial" w:hAnsi="Arial" w:cs="Arial"/>
          <w:color w:val="000000"/>
        </w:rPr>
        <w:t xml:space="preserve">.6.3 </w:t>
      </w:r>
      <w:r>
        <w:rPr>
          <w:rFonts w:ascii="Arial" w:eastAsia="Arial" w:hAnsi="Arial" w:cs="Arial"/>
          <w:color w:val="000000"/>
        </w:rPr>
        <w:tab/>
      </w:r>
      <w:r w:rsidR="003D4ADF">
        <w:rPr>
          <w:rFonts w:ascii="Arial" w:eastAsia="Arial" w:hAnsi="Arial" w:cs="Arial"/>
          <w:color w:val="000000"/>
        </w:rPr>
        <w:t>In</w:t>
      </w:r>
      <w:r>
        <w:rPr>
          <w:rFonts w:ascii="Arial" w:eastAsia="Arial" w:hAnsi="Arial" w:cs="Arial"/>
          <w:color w:val="000000"/>
        </w:rPr>
        <w:t xml:space="preserve"> cases where there is no absolute statutory duty to withhold information, then notwithstanding the previous clauses, in circumstances where it is in the public interest to disclose any such information.</w:t>
      </w:r>
    </w:p>
    <w:p w14:paraId="094F4733" w14:textId="77777777" w:rsidR="00101A0C" w:rsidRDefault="00101A0C">
      <w:pPr>
        <w:widowControl w:val="0"/>
        <w:pBdr>
          <w:top w:val="nil"/>
          <w:left w:val="nil"/>
          <w:bottom w:val="nil"/>
          <w:right w:val="nil"/>
          <w:between w:val="nil"/>
        </w:pBdr>
        <w:ind w:left="1800" w:hanging="949"/>
        <w:jc w:val="both"/>
        <w:rPr>
          <w:rFonts w:ascii="Arial" w:eastAsia="Arial" w:hAnsi="Arial" w:cs="Arial"/>
          <w:color w:val="000000"/>
        </w:rPr>
      </w:pPr>
    </w:p>
    <w:p w14:paraId="416B2EEB" w14:textId="502C82C1" w:rsidR="00101A0C" w:rsidRDefault="00864B29">
      <w:pPr>
        <w:widowControl w:val="0"/>
        <w:pBdr>
          <w:top w:val="nil"/>
          <w:left w:val="nil"/>
          <w:bottom w:val="nil"/>
          <w:right w:val="nil"/>
          <w:between w:val="nil"/>
        </w:pBdr>
        <w:ind w:left="850" w:hanging="850"/>
        <w:jc w:val="both"/>
        <w:rPr>
          <w:rFonts w:ascii="Arial" w:eastAsia="Arial" w:hAnsi="Arial" w:cs="Arial"/>
          <w:b/>
          <w:smallCaps/>
          <w:color w:val="000000"/>
          <w:u w:val="single"/>
        </w:rPr>
      </w:pPr>
      <w:r>
        <w:rPr>
          <w:rFonts w:ascii="Arial" w:eastAsia="Arial" w:hAnsi="Arial" w:cs="Arial"/>
        </w:rPr>
        <w:t>4.13.1.7</w:t>
      </w:r>
      <w:r w:rsidR="00473D09">
        <w:rPr>
          <w:rFonts w:ascii="Arial" w:eastAsia="Arial" w:hAnsi="Arial" w:cs="Arial"/>
        </w:rPr>
        <w:t xml:space="preserve"> </w:t>
      </w:r>
      <w:r>
        <w:rPr>
          <w:rFonts w:ascii="Arial" w:eastAsia="Arial" w:hAnsi="Arial" w:cs="Arial"/>
          <w:color w:val="000000"/>
        </w:rPr>
        <w:t>Tenderers should be aware that in compliance with its transparency obligations the Council routinely publishes details of its contract(s), including the contract values and the identities of its suppliers on its website.</w:t>
      </w:r>
      <w:r>
        <w:rPr>
          <w:rFonts w:ascii="Arial" w:eastAsia="Arial" w:hAnsi="Arial" w:cs="Arial"/>
          <w:color w:val="000000"/>
        </w:rPr>
        <w:tab/>
      </w:r>
    </w:p>
    <w:p w14:paraId="47F3BA79" w14:textId="77777777" w:rsidR="00101A0C" w:rsidRDefault="00101A0C">
      <w:pPr>
        <w:widowControl w:val="0"/>
        <w:pBdr>
          <w:top w:val="nil"/>
          <w:left w:val="nil"/>
          <w:bottom w:val="nil"/>
          <w:right w:val="nil"/>
          <w:between w:val="nil"/>
        </w:pBdr>
        <w:ind w:left="720"/>
        <w:jc w:val="both"/>
        <w:rPr>
          <w:rFonts w:ascii="Arial" w:eastAsia="Arial" w:hAnsi="Arial" w:cs="Arial"/>
          <w:b/>
          <w:smallCaps/>
          <w:color w:val="000000"/>
          <w:u w:val="single"/>
        </w:rPr>
      </w:pPr>
    </w:p>
    <w:p w14:paraId="6C458A46" w14:textId="77777777" w:rsidR="00101A0C" w:rsidRDefault="00101A0C">
      <w:pPr>
        <w:widowControl w:val="0"/>
        <w:pBdr>
          <w:top w:val="nil"/>
          <w:left w:val="nil"/>
          <w:bottom w:val="nil"/>
          <w:right w:val="nil"/>
          <w:between w:val="nil"/>
        </w:pBdr>
        <w:jc w:val="both"/>
        <w:rPr>
          <w:rFonts w:ascii="Arial" w:eastAsia="Arial" w:hAnsi="Arial" w:cs="Arial"/>
          <w:b/>
          <w:smallCaps/>
          <w:color w:val="000000"/>
          <w:u w:val="single"/>
        </w:rPr>
      </w:pPr>
    </w:p>
    <w:p w14:paraId="42D682DC" w14:textId="77777777" w:rsidR="00101A0C" w:rsidRDefault="00864B29">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color w:val="000000"/>
        </w:rPr>
      </w:pPr>
      <w:r>
        <w:rPr>
          <w:rFonts w:ascii="Arial" w:eastAsia="Arial" w:hAnsi="Arial" w:cs="Arial"/>
        </w:rPr>
        <w:t>4.13.2</w:t>
      </w:r>
      <w:r>
        <w:rPr>
          <w:rFonts w:ascii="Arial" w:eastAsia="Arial" w:hAnsi="Arial" w:cs="Arial"/>
        </w:rPr>
        <w:tab/>
      </w:r>
      <w:r>
        <w:rPr>
          <w:rFonts w:ascii="Arial" w:eastAsia="Arial" w:hAnsi="Arial" w:cs="Arial"/>
          <w:b/>
          <w:color w:val="000000"/>
        </w:rPr>
        <w:t>Disclosure and Barring Service</w:t>
      </w:r>
    </w:p>
    <w:p w14:paraId="3A670D43" w14:textId="77777777" w:rsidR="00101A0C" w:rsidRDefault="00101A0C">
      <w:pPr>
        <w:widowControl w:val="0"/>
        <w:pBdr>
          <w:top w:val="nil"/>
          <w:left w:val="nil"/>
          <w:bottom w:val="nil"/>
          <w:right w:val="nil"/>
          <w:between w:val="nil"/>
        </w:pBdr>
        <w:tabs>
          <w:tab w:val="left" w:pos="851"/>
          <w:tab w:val="left" w:pos="1843"/>
          <w:tab w:val="left" w:pos="3119"/>
          <w:tab w:val="left" w:pos="4253"/>
        </w:tabs>
        <w:jc w:val="both"/>
        <w:rPr>
          <w:rFonts w:ascii="Arial" w:eastAsia="Arial" w:hAnsi="Arial" w:cs="Arial"/>
          <w:b/>
          <w:color w:val="000000"/>
        </w:rPr>
      </w:pPr>
    </w:p>
    <w:p w14:paraId="1E7486ED" w14:textId="639DE7AF" w:rsidR="00101A0C" w:rsidRDefault="00864B29">
      <w:pPr>
        <w:ind w:left="850" w:hanging="850"/>
        <w:jc w:val="both"/>
        <w:rPr>
          <w:rFonts w:ascii="Arial" w:eastAsia="Arial" w:hAnsi="Arial" w:cs="Arial"/>
        </w:rPr>
      </w:pPr>
      <w:r>
        <w:rPr>
          <w:rFonts w:ascii="Arial" w:eastAsia="Arial" w:hAnsi="Arial" w:cs="Arial"/>
        </w:rPr>
        <w:t xml:space="preserve">4.13.2.1The Council considers that the Contract will be carried out in an environment in which it is </w:t>
      </w:r>
      <w:r w:rsidR="00826BC2">
        <w:rPr>
          <w:rFonts w:ascii="Arial" w:eastAsia="Arial" w:hAnsi="Arial" w:cs="Arial"/>
        </w:rPr>
        <w:t xml:space="preserve">not </w:t>
      </w:r>
      <w:r>
        <w:rPr>
          <w:rFonts w:ascii="Arial" w:eastAsia="Arial" w:hAnsi="Arial" w:cs="Arial"/>
        </w:rPr>
        <w:t xml:space="preserve">necessary that some or all individuals carrying out the Contract will be required to be subject to a standard Disclosure and Barring Service (DBS) check </w:t>
      </w:r>
    </w:p>
    <w:p w14:paraId="776905CA" w14:textId="77777777" w:rsidR="00101A0C" w:rsidRDefault="00101A0C">
      <w:pPr>
        <w:jc w:val="both"/>
        <w:rPr>
          <w:rFonts w:ascii="Arial" w:eastAsia="Arial" w:hAnsi="Arial" w:cs="Arial"/>
          <w:b/>
          <w:smallCaps/>
          <w:u w:val="single"/>
        </w:rPr>
      </w:pPr>
    </w:p>
    <w:p w14:paraId="13101278" w14:textId="77777777" w:rsidR="00101A0C" w:rsidRDefault="00864B29">
      <w:pPr>
        <w:tabs>
          <w:tab w:val="left" w:pos="851"/>
        </w:tabs>
        <w:rPr>
          <w:rFonts w:ascii="Arial" w:eastAsia="Arial" w:hAnsi="Arial" w:cs="Arial"/>
        </w:rPr>
      </w:pPr>
      <w:r>
        <w:rPr>
          <w:rFonts w:ascii="Arial" w:eastAsia="Arial" w:hAnsi="Arial" w:cs="Arial"/>
        </w:rPr>
        <w:t>4.13.3</w:t>
      </w:r>
      <w:r>
        <w:rPr>
          <w:rFonts w:ascii="Arial" w:eastAsia="Arial" w:hAnsi="Arial" w:cs="Arial"/>
        </w:rPr>
        <w:tab/>
        <w:t>Parent Company Guarantee Undertaking</w:t>
      </w:r>
      <w:r>
        <w:rPr>
          <w:rFonts w:ascii="Arial" w:eastAsia="Arial" w:hAnsi="Arial" w:cs="Arial"/>
          <w:b/>
        </w:rPr>
        <w:t xml:space="preserve"> </w:t>
      </w:r>
    </w:p>
    <w:p w14:paraId="6AA13146" w14:textId="77777777" w:rsidR="00101A0C" w:rsidRDefault="00101A0C">
      <w:pPr>
        <w:tabs>
          <w:tab w:val="left" w:pos="851"/>
        </w:tabs>
        <w:rPr>
          <w:rFonts w:ascii="Arial" w:eastAsia="Arial" w:hAnsi="Arial" w:cs="Arial"/>
        </w:rPr>
      </w:pPr>
    </w:p>
    <w:p w14:paraId="44EC46A9" w14:textId="77777777" w:rsidR="00101A0C" w:rsidRDefault="00864B29">
      <w:pPr>
        <w:tabs>
          <w:tab w:val="left" w:pos="851"/>
        </w:tabs>
        <w:ind w:left="720"/>
        <w:rPr>
          <w:rFonts w:ascii="Arial" w:eastAsia="Arial" w:hAnsi="Arial" w:cs="Arial"/>
        </w:rPr>
      </w:pPr>
      <w:r>
        <w:rPr>
          <w:rFonts w:ascii="Arial" w:eastAsia="Arial" w:hAnsi="Arial" w:cs="Arial"/>
        </w:rPr>
        <w:t>4.13.3.1Tenderers may be required to obtain a Parent Company Guarantee.</w:t>
      </w:r>
    </w:p>
    <w:p w14:paraId="375FA161" w14:textId="77777777" w:rsidR="00101A0C" w:rsidRDefault="00101A0C">
      <w:pPr>
        <w:jc w:val="both"/>
        <w:rPr>
          <w:rFonts w:ascii="Arial" w:eastAsia="Arial" w:hAnsi="Arial" w:cs="Arial"/>
          <w:b/>
          <w:smallCaps/>
          <w:u w:val="single"/>
        </w:rPr>
      </w:pPr>
    </w:p>
    <w:p w14:paraId="11DC2AF1" w14:textId="77777777" w:rsidR="00101A0C" w:rsidRDefault="00101A0C">
      <w:pPr>
        <w:jc w:val="both"/>
        <w:rPr>
          <w:rFonts w:ascii="Arial" w:eastAsia="Arial" w:hAnsi="Arial" w:cs="Arial"/>
          <w:b/>
          <w:smallCaps/>
          <w:u w:val="single"/>
        </w:rPr>
      </w:pPr>
    </w:p>
    <w:p w14:paraId="466829F4" w14:textId="52AA9F5B" w:rsidR="00101A0C" w:rsidRDefault="00864B29">
      <w:pPr>
        <w:tabs>
          <w:tab w:val="left" w:pos="851"/>
        </w:tabs>
        <w:rPr>
          <w:rFonts w:ascii="Arial" w:eastAsia="Arial" w:hAnsi="Arial" w:cs="Arial"/>
        </w:rPr>
      </w:pPr>
      <w:r>
        <w:rPr>
          <w:rFonts w:ascii="Arial" w:eastAsia="Arial" w:hAnsi="Arial" w:cs="Arial"/>
        </w:rPr>
        <w:t>4.13.</w:t>
      </w:r>
      <w:r w:rsidR="00007983">
        <w:rPr>
          <w:rFonts w:ascii="Arial" w:eastAsia="Arial" w:hAnsi="Arial" w:cs="Arial"/>
        </w:rPr>
        <w:t>4</w:t>
      </w:r>
      <w:r>
        <w:rPr>
          <w:rFonts w:ascii="Arial" w:eastAsia="Arial" w:hAnsi="Arial" w:cs="Arial"/>
        </w:rPr>
        <w:tab/>
        <w:t>National living Wage, National Minimum Wage</w:t>
      </w:r>
    </w:p>
    <w:p w14:paraId="4C1D2187" w14:textId="77777777" w:rsidR="00826BC2" w:rsidRDefault="00826BC2">
      <w:pPr>
        <w:tabs>
          <w:tab w:val="left" w:pos="851"/>
        </w:tabs>
        <w:rPr>
          <w:rFonts w:ascii="Arial" w:eastAsia="Arial" w:hAnsi="Arial" w:cs="Arial"/>
        </w:rPr>
      </w:pPr>
    </w:p>
    <w:p w14:paraId="251E5DA5" w14:textId="77777777" w:rsidR="00101A0C" w:rsidRDefault="00864B29">
      <w:pPr>
        <w:tabs>
          <w:tab w:val="left" w:pos="851"/>
        </w:tabs>
        <w:ind w:left="850" w:hanging="850"/>
        <w:rPr>
          <w:rFonts w:ascii="Arial" w:eastAsia="Arial" w:hAnsi="Arial" w:cs="Arial"/>
        </w:rPr>
      </w:pPr>
      <w:r>
        <w:rPr>
          <w:rFonts w:ascii="Arial" w:eastAsia="Arial" w:hAnsi="Arial" w:cs="Arial"/>
        </w:rPr>
        <w:t>4.13.5.1Bidders will be required to ensure that all staff employed or workers otherwise contracted or sub-contracted in relation to this Contract, who are based in or posted to the United Kingdom, shall be paid at rates no less favourable than those laid down by the National Minimum Wage Act 1998 as amended by The National Minimum Wage (Amendment) Regulations 2016 (as these may updated by United Kingdom law).</w:t>
      </w:r>
    </w:p>
    <w:p w14:paraId="18FB3AEA" w14:textId="77777777" w:rsidR="00101A0C" w:rsidRDefault="00101A0C">
      <w:pPr>
        <w:rPr>
          <w:rFonts w:ascii="Arial" w:eastAsia="Arial" w:hAnsi="Arial" w:cs="Arial"/>
        </w:rPr>
      </w:pPr>
    </w:p>
    <w:p w14:paraId="790FF0C8" w14:textId="77777777" w:rsidR="00101A0C" w:rsidRDefault="00864B29">
      <w:pPr>
        <w:ind w:left="850" w:hanging="850"/>
        <w:rPr>
          <w:rFonts w:ascii="Arial" w:eastAsia="Arial" w:hAnsi="Arial" w:cs="Arial"/>
        </w:rPr>
      </w:pPr>
      <w:r>
        <w:rPr>
          <w:rFonts w:ascii="Arial" w:eastAsia="Arial" w:hAnsi="Arial" w:cs="Arial"/>
        </w:rPr>
        <w:t>4.13.6</w:t>
      </w:r>
      <w:r>
        <w:rPr>
          <w:rFonts w:ascii="Arial" w:eastAsia="Arial" w:hAnsi="Arial" w:cs="Arial"/>
        </w:rPr>
        <w:tab/>
        <w:t>Terms and Conditions - E-Tendering</w:t>
      </w:r>
    </w:p>
    <w:p w14:paraId="73951753" w14:textId="77777777" w:rsidR="00101A0C" w:rsidRDefault="00101A0C">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eastAsia="Arial" w:hAnsi="Arial" w:cs="Arial"/>
          <w:b/>
        </w:rPr>
      </w:pPr>
    </w:p>
    <w:p w14:paraId="39ACAFEE" w14:textId="76B05519" w:rsidR="00101A0C" w:rsidRDefault="00864B29">
      <w:pPr>
        <w:pBdr>
          <w:top w:val="nil"/>
          <w:left w:val="nil"/>
          <w:bottom w:val="nil"/>
          <w:right w:val="nil"/>
          <w:between w:val="nil"/>
        </w:pBdr>
        <w:ind w:left="850" w:hanging="850"/>
        <w:jc w:val="both"/>
        <w:rPr>
          <w:rFonts w:ascii="Arial" w:eastAsia="Arial" w:hAnsi="Arial" w:cs="Arial"/>
          <w:color w:val="000000"/>
        </w:rPr>
      </w:pPr>
      <w:r>
        <w:rPr>
          <w:rFonts w:ascii="Arial" w:eastAsia="Arial" w:hAnsi="Arial" w:cs="Arial"/>
        </w:rPr>
        <w:t>4.13.6.1</w:t>
      </w:r>
      <w:r w:rsidR="00007983">
        <w:rPr>
          <w:rFonts w:ascii="Arial" w:eastAsia="Arial" w:hAnsi="Arial" w:cs="Arial"/>
        </w:rPr>
        <w:t xml:space="preserve"> </w:t>
      </w:r>
      <w:r>
        <w:rPr>
          <w:rFonts w:ascii="Arial" w:eastAsia="Arial" w:hAnsi="Arial" w:cs="Arial"/>
          <w:color w:val="000000"/>
        </w:rPr>
        <w:t>Electronic Submission</w:t>
      </w:r>
    </w:p>
    <w:p w14:paraId="30E62324" w14:textId="77777777" w:rsidR="00101A0C" w:rsidRDefault="00101A0C">
      <w:pPr>
        <w:pBdr>
          <w:top w:val="nil"/>
          <w:left w:val="nil"/>
          <w:bottom w:val="nil"/>
          <w:right w:val="nil"/>
          <w:between w:val="nil"/>
        </w:pBdr>
        <w:ind w:left="720"/>
        <w:jc w:val="both"/>
        <w:rPr>
          <w:rFonts w:ascii="Arial" w:eastAsia="Arial" w:hAnsi="Arial" w:cs="Arial"/>
          <w:color w:val="000000"/>
          <w:u w:val="single"/>
        </w:rPr>
      </w:pPr>
    </w:p>
    <w:p w14:paraId="07DEE237"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The Council will only accept documents for Tenders or quotations placed on the E-Tendering System to be received electronically unless explicitly stated otherwise in the Tenderer’s instructions.</w:t>
      </w:r>
    </w:p>
    <w:p w14:paraId="0C990C0F"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lastRenderedPageBreak/>
        <w:t>Tenders submitted via the Electronic Tendering system must be received in full prior to the closing time.</w:t>
      </w:r>
    </w:p>
    <w:p w14:paraId="66705824"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If the electronic files containing the tender are corrupt, contain a virus or are unreadable for any reason, the Tender will not be considered.</w:t>
      </w:r>
    </w:p>
    <w:p w14:paraId="7EF23BDC" w14:textId="77777777" w:rsidR="00101A0C" w:rsidRDefault="00864B29">
      <w:pPr>
        <w:numPr>
          <w:ilvl w:val="0"/>
          <w:numId w:val="1"/>
        </w:numPr>
        <w:pBdr>
          <w:top w:val="nil"/>
          <w:left w:val="nil"/>
          <w:bottom w:val="nil"/>
          <w:right w:val="nil"/>
          <w:between w:val="nil"/>
        </w:pBdr>
        <w:spacing w:line="276" w:lineRule="auto"/>
        <w:ind w:left="1440" w:hanging="589"/>
        <w:jc w:val="both"/>
        <w:rPr>
          <w:color w:val="000000"/>
        </w:rPr>
      </w:pPr>
      <w:r>
        <w:rPr>
          <w:rFonts w:ascii="Arial" w:eastAsia="Arial" w:hAnsi="Arial" w:cs="Arial"/>
          <w:color w:val="000000"/>
        </w:rPr>
        <w:t>Immediately prior to submitting a Tender electronically the Tenderer must check the electronic files making up the Tender for viruses using fully current virus checking software and must remove all viruses from the files.</w:t>
      </w:r>
    </w:p>
    <w:p w14:paraId="2DEF5E82" w14:textId="77777777" w:rsidR="00101A0C" w:rsidRDefault="00101A0C">
      <w:pPr>
        <w:ind w:left="900" w:firstLine="130"/>
        <w:jc w:val="both"/>
        <w:rPr>
          <w:rFonts w:ascii="Arial" w:eastAsia="Arial" w:hAnsi="Arial" w:cs="Arial"/>
        </w:rPr>
      </w:pPr>
    </w:p>
    <w:p w14:paraId="5309772B" w14:textId="77777777" w:rsidR="00101A0C" w:rsidRDefault="00864B29">
      <w:pPr>
        <w:numPr>
          <w:ilvl w:val="0"/>
          <w:numId w:val="1"/>
        </w:numPr>
        <w:pBdr>
          <w:top w:val="nil"/>
          <w:left w:val="nil"/>
          <w:bottom w:val="nil"/>
          <w:right w:val="nil"/>
          <w:between w:val="nil"/>
        </w:pBdr>
        <w:spacing w:line="276" w:lineRule="auto"/>
        <w:ind w:left="1440" w:hanging="589"/>
        <w:jc w:val="both"/>
        <w:rPr>
          <w:color w:val="000000"/>
        </w:rPr>
      </w:pPr>
      <w:r>
        <w:rPr>
          <w:rFonts w:ascii="Arial" w:eastAsia="Arial" w:hAnsi="Arial" w:cs="Arial"/>
          <w:color w:val="000000"/>
        </w:rPr>
        <w:t>The Council accepts no responsibility for a provider misunderstanding instructions or incorrect use of the system.</w:t>
      </w:r>
    </w:p>
    <w:p w14:paraId="2D2D9393" w14:textId="77777777" w:rsidR="00101A0C" w:rsidRDefault="00101A0C">
      <w:pPr>
        <w:ind w:left="900" w:firstLine="130"/>
        <w:jc w:val="both"/>
        <w:rPr>
          <w:rFonts w:ascii="Arial" w:eastAsia="Arial" w:hAnsi="Arial" w:cs="Arial"/>
        </w:rPr>
      </w:pPr>
    </w:p>
    <w:p w14:paraId="488337E8"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Tenderers acknowledge and accept, in respect of electronically transmitted tenders, that lodgement of large electronic files may take time and as such they must allow sufficient time to fully transmit all files prior to the closing time. (</w:t>
      </w:r>
      <w:r>
        <w:rPr>
          <w:rFonts w:ascii="Arial" w:eastAsia="Arial" w:hAnsi="Arial" w:cs="Arial"/>
          <w:b/>
          <w:i/>
          <w:color w:val="000000"/>
        </w:rPr>
        <w:t>No single file should be over 10mb</w:t>
      </w:r>
      <w:r>
        <w:rPr>
          <w:rFonts w:ascii="Arial" w:eastAsia="Arial" w:hAnsi="Arial" w:cs="Arial"/>
          <w:i/>
          <w:color w:val="000000"/>
        </w:rPr>
        <w:t>.</w:t>
      </w:r>
      <w:r>
        <w:rPr>
          <w:rFonts w:ascii="Arial" w:eastAsia="Arial" w:hAnsi="Arial" w:cs="Arial"/>
          <w:color w:val="000000"/>
        </w:rPr>
        <w:t>)</w:t>
      </w:r>
    </w:p>
    <w:p w14:paraId="6D04A063"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The Council shall not be liable or responsible for the loss, damage, destruction or corruption of any Tender, however caused.</w:t>
      </w:r>
    </w:p>
    <w:p w14:paraId="6589DF63"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The Council until after the Tender closing time may not discover corruption or unreadable files submitted via the Electronic Tendering System.</w:t>
      </w:r>
    </w:p>
    <w:p w14:paraId="754BC8AE" w14:textId="77777777" w:rsidR="00101A0C" w:rsidRDefault="00864B29">
      <w:pPr>
        <w:numPr>
          <w:ilvl w:val="0"/>
          <w:numId w:val="1"/>
        </w:numPr>
        <w:pBdr>
          <w:top w:val="nil"/>
          <w:left w:val="nil"/>
          <w:bottom w:val="nil"/>
          <w:right w:val="nil"/>
          <w:between w:val="nil"/>
        </w:pBdr>
        <w:spacing w:after="200" w:line="276" w:lineRule="auto"/>
        <w:ind w:left="1440" w:hanging="589"/>
        <w:jc w:val="both"/>
        <w:rPr>
          <w:color w:val="000000"/>
        </w:rPr>
      </w:pPr>
      <w:r>
        <w:rPr>
          <w:rFonts w:ascii="Arial" w:eastAsia="Arial" w:hAnsi="Arial" w:cs="Arial"/>
          <w:color w:val="000000"/>
        </w:rPr>
        <w:t>Faults in the Tenderer’s system are not the responsibility of the Council and no extension to the closing time will be made.</w:t>
      </w:r>
    </w:p>
    <w:p w14:paraId="775EB4BE" w14:textId="77777777" w:rsidR="00101A0C" w:rsidRDefault="00864B29">
      <w:pPr>
        <w:numPr>
          <w:ilvl w:val="0"/>
          <w:numId w:val="1"/>
        </w:numPr>
        <w:pBdr>
          <w:top w:val="nil"/>
          <w:left w:val="nil"/>
          <w:bottom w:val="nil"/>
          <w:right w:val="nil"/>
          <w:between w:val="nil"/>
        </w:pBdr>
        <w:spacing w:after="200" w:line="276" w:lineRule="auto"/>
        <w:ind w:firstLine="130"/>
        <w:jc w:val="both"/>
        <w:rPr>
          <w:color w:val="000000"/>
        </w:rPr>
      </w:pPr>
      <w:r>
        <w:rPr>
          <w:rFonts w:ascii="Arial" w:eastAsia="Arial" w:hAnsi="Arial" w:cs="Arial"/>
          <w:color w:val="000000"/>
        </w:rPr>
        <w:t>The server clock within the E-Tendering System shall govern the time.</w:t>
      </w:r>
    </w:p>
    <w:p w14:paraId="0748CED8" w14:textId="77777777" w:rsidR="00101A0C" w:rsidRDefault="00864B29">
      <w:pPr>
        <w:ind w:left="850"/>
        <w:rPr>
          <w:rFonts w:ascii="Arial" w:eastAsia="Arial" w:hAnsi="Arial" w:cs="Arial"/>
        </w:rPr>
      </w:pPr>
      <w:r>
        <w:rPr>
          <w:rFonts w:ascii="Arial" w:eastAsia="Arial" w:hAnsi="Arial" w:cs="Arial"/>
        </w:rPr>
        <w:t>4.13.7</w:t>
      </w:r>
      <w:r>
        <w:rPr>
          <w:rFonts w:ascii="Arial" w:eastAsia="Arial" w:hAnsi="Arial" w:cs="Arial"/>
        </w:rPr>
        <w:tab/>
        <w:t>Sub-Contractors Employed by the Contractor</w:t>
      </w:r>
    </w:p>
    <w:p w14:paraId="0F33E4A7" w14:textId="77777777" w:rsidR="00101A0C" w:rsidRDefault="00101A0C">
      <w:pPr>
        <w:ind w:left="850"/>
        <w:rPr>
          <w:rFonts w:ascii="Arial" w:eastAsia="Arial" w:hAnsi="Arial" w:cs="Arial"/>
        </w:rPr>
      </w:pPr>
    </w:p>
    <w:p w14:paraId="54D78646" w14:textId="77777777" w:rsidR="00101A0C" w:rsidRDefault="00864B29">
      <w:pPr>
        <w:ind w:left="850"/>
        <w:rPr>
          <w:rFonts w:ascii="Arial" w:eastAsia="Arial" w:hAnsi="Arial" w:cs="Arial"/>
        </w:rPr>
      </w:pPr>
      <w:r>
        <w:rPr>
          <w:rFonts w:ascii="Arial" w:eastAsia="Arial" w:hAnsi="Arial" w:cs="Arial"/>
        </w:rPr>
        <w:t>4.13.7.1 The Employer has a preference, insofar as is commercially viable, for the Main Contractor to use SME sub-contractors within the vicinity of Peterborough.</w:t>
      </w:r>
    </w:p>
    <w:p w14:paraId="6B4720B1" w14:textId="77777777" w:rsidR="00101A0C" w:rsidRDefault="00101A0C">
      <w:pPr>
        <w:ind w:left="850"/>
        <w:rPr>
          <w:rFonts w:ascii="Arial" w:eastAsia="Arial" w:hAnsi="Arial" w:cs="Arial"/>
        </w:rPr>
      </w:pPr>
    </w:p>
    <w:p w14:paraId="22BE0A68" w14:textId="3BCE0708" w:rsidR="00101A0C" w:rsidRDefault="00864B29">
      <w:pPr>
        <w:ind w:left="850"/>
        <w:rPr>
          <w:rFonts w:ascii="Arial" w:eastAsia="Arial" w:hAnsi="Arial" w:cs="Arial"/>
        </w:rPr>
      </w:pPr>
      <w:r>
        <w:rPr>
          <w:rFonts w:ascii="Arial" w:eastAsia="Arial" w:hAnsi="Arial" w:cs="Arial"/>
        </w:rPr>
        <w:t xml:space="preserve">4.13.7.2 Any sub-contractor with a design element engaged by the Contractor to undertake elements of the works, must complete and execute a JCT form of sub-contractor’s Collateral Warranty in favour of the Employer </w:t>
      </w:r>
    </w:p>
    <w:p w14:paraId="6FA20508" w14:textId="77777777" w:rsidR="00101A0C" w:rsidRDefault="00101A0C">
      <w:pPr>
        <w:ind w:left="850"/>
        <w:rPr>
          <w:rFonts w:ascii="Arial" w:eastAsia="Arial" w:hAnsi="Arial" w:cs="Arial"/>
        </w:rPr>
      </w:pPr>
    </w:p>
    <w:p w14:paraId="35A7E829" w14:textId="69F08B4E" w:rsidR="00101A0C" w:rsidRDefault="00864B29">
      <w:pPr>
        <w:ind w:left="850"/>
        <w:rPr>
          <w:rFonts w:ascii="Arial" w:eastAsia="Arial" w:hAnsi="Arial" w:cs="Arial"/>
        </w:rPr>
      </w:pPr>
      <w:r>
        <w:rPr>
          <w:rFonts w:ascii="Arial" w:eastAsia="Arial" w:hAnsi="Arial" w:cs="Arial"/>
        </w:rPr>
        <w:t xml:space="preserve">4.13.7.3 Where any such design sub-contractor is a subsidiary of another company, the Employer reserves the right to require the Contractor to procure that the design subcontractor’s parent company also completes and executes a Parent Company Guarantee in the same form as that requested above, subject to insertion of such details and the making of such revisions as the Employer </w:t>
      </w:r>
    </w:p>
    <w:p w14:paraId="2B71F018" w14:textId="77777777" w:rsidR="00AE405E" w:rsidRDefault="00AE405E">
      <w:pPr>
        <w:ind w:left="850"/>
        <w:rPr>
          <w:rFonts w:ascii="Arial" w:eastAsia="Arial" w:hAnsi="Arial" w:cs="Arial"/>
        </w:rPr>
      </w:pPr>
    </w:p>
    <w:p w14:paraId="356C90E4" w14:textId="24B3136B" w:rsid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4.13.8.</w:t>
      </w:r>
      <w:r w:rsidR="00AE405E">
        <w:rPr>
          <w:rFonts w:ascii="Arial" w:hAnsi="Arial" w:cs="Arial"/>
          <w:snapToGrid w:val="0"/>
          <w:color w:val="000000"/>
          <w:sz w:val="22"/>
          <w:szCs w:val="22"/>
          <w:lang w:eastAsia="en-US"/>
        </w:rPr>
        <w:t>.</w:t>
      </w:r>
      <w:r>
        <w:rPr>
          <w:rFonts w:ascii="Arial" w:hAnsi="Arial" w:cs="Arial"/>
          <w:snapToGrid w:val="0"/>
          <w:color w:val="000000"/>
          <w:sz w:val="22"/>
          <w:szCs w:val="22"/>
          <w:lang w:eastAsia="en-US"/>
        </w:rPr>
        <w:t xml:space="preserve"> </w:t>
      </w:r>
      <w:r w:rsidR="00AE405E" w:rsidRPr="00AE405E">
        <w:rPr>
          <w:rFonts w:ascii="Arial" w:hAnsi="Arial" w:cs="Arial"/>
          <w:b/>
          <w:snapToGrid w:val="0"/>
          <w:color w:val="000000"/>
          <w:sz w:val="22"/>
          <w:szCs w:val="22"/>
          <w:lang w:eastAsia="en-US"/>
        </w:rPr>
        <w:t>INABILITY TO TENDER</w:t>
      </w:r>
      <w:r w:rsidR="00AE405E" w:rsidRPr="00AE405E">
        <w:rPr>
          <w:rFonts w:ascii="Arial" w:hAnsi="Arial" w:cs="Arial"/>
          <w:snapToGrid w:val="0"/>
          <w:color w:val="000000"/>
          <w:sz w:val="22"/>
          <w:szCs w:val="22"/>
          <w:lang w:eastAsia="en-US"/>
        </w:rPr>
        <w:t xml:space="preserve">  </w:t>
      </w:r>
    </w:p>
    <w:p w14:paraId="5EDA15C3" w14:textId="77777777" w:rsidR="00AE405E" w:rsidRDefault="00AE405E" w:rsidP="00AE405E">
      <w:pPr>
        <w:widowControl w:val="0"/>
        <w:rPr>
          <w:rFonts w:ascii="Arial" w:hAnsi="Arial" w:cs="Arial"/>
          <w:snapToGrid w:val="0"/>
          <w:color w:val="000000"/>
          <w:sz w:val="22"/>
          <w:szCs w:val="22"/>
          <w:lang w:eastAsia="en-US"/>
        </w:rPr>
      </w:pPr>
    </w:p>
    <w:p w14:paraId="3D738F64" w14:textId="6B38BD52" w:rsid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4.13.8.1</w:t>
      </w:r>
      <w:r w:rsidR="00AE405E">
        <w:rPr>
          <w:rFonts w:ascii="Arial" w:hAnsi="Arial" w:cs="Arial"/>
          <w:snapToGrid w:val="0"/>
          <w:color w:val="000000"/>
          <w:sz w:val="22"/>
          <w:szCs w:val="22"/>
          <w:lang w:eastAsia="en-US"/>
        </w:rPr>
        <w:t xml:space="preserve"> </w:t>
      </w:r>
      <w:r w:rsidR="00AE405E" w:rsidRPr="00AE405E">
        <w:rPr>
          <w:rFonts w:ascii="Arial" w:hAnsi="Arial" w:cs="Arial"/>
          <w:snapToGrid w:val="0"/>
          <w:color w:val="000000"/>
          <w:sz w:val="22"/>
          <w:szCs w:val="22"/>
          <w:lang w:eastAsia="en-US"/>
        </w:rPr>
        <w:t xml:space="preserve">If the Contractor cannot tender for any part(s) of the work as defined in the tender </w:t>
      </w:r>
      <w:r w:rsidR="00AE405E" w:rsidRPr="00AE405E">
        <w:rPr>
          <w:rFonts w:ascii="Arial" w:hAnsi="Arial" w:cs="Arial"/>
          <w:snapToGrid w:val="0"/>
          <w:color w:val="000000"/>
          <w:sz w:val="22"/>
          <w:szCs w:val="22"/>
          <w:lang w:eastAsia="en-US"/>
        </w:rPr>
        <w:lastRenderedPageBreak/>
        <w:t>documents he must inform the Quantity Surveyor as soon as possible during the tender period defining the relevant part(s) and stating the reason(s) for his inability to tender.</w:t>
      </w:r>
    </w:p>
    <w:p w14:paraId="1DF8AE19" w14:textId="77777777" w:rsidR="00AE405E" w:rsidRDefault="00AE405E" w:rsidP="00AE405E">
      <w:pPr>
        <w:widowControl w:val="0"/>
        <w:rPr>
          <w:rFonts w:ascii="Arial" w:hAnsi="Arial" w:cs="Arial"/>
          <w:snapToGrid w:val="0"/>
          <w:color w:val="000000"/>
          <w:sz w:val="22"/>
          <w:szCs w:val="22"/>
          <w:lang w:eastAsia="en-US"/>
        </w:rPr>
      </w:pPr>
    </w:p>
    <w:p w14:paraId="683BC4F4" w14:textId="77777777" w:rsidR="00AE405E" w:rsidRPr="00AE405E" w:rsidRDefault="00AE405E" w:rsidP="00AE405E">
      <w:pPr>
        <w:widowControl w:val="0"/>
        <w:rPr>
          <w:rFonts w:ascii="Arial" w:hAnsi="Arial" w:cs="Arial"/>
          <w:snapToGrid w:val="0"/>
          <w:color w:val="000000"/>
          <w:sz w:val="22"/>
          <w:szCs w:val="22"/>
          <w:lang w:eastAsia="en-US"/>
        </w:rPr>
      </w:pPr>
    </w:p>
    <w:p w14:paraId="1550B71D" w14:textId="77777777" w:rsidR="00AE405E" w:rsidRPr="00AE405E" w:rsidRDefault="00AE405E" w:rsidP="00AE405E">
      <w:pPr>
        <w:widowControl w:val="0"/>
        <w:rPr>
          <w:rFonts w:ascii="Arial" w:hAnsi="Arial" w:cs="Arial"/>
          <w:snapToGrid w:val="0"/>
          <w:sz w:val="22"/>
          <w:szCs w:val="22"/>
          <w:lang w:eastAsia="en-US"/>
        </w:rPr>
      </w:pPr>
    </w:p>
    <w:p w14:paraId="1CF1DEC5" w14:textId="47F50720" w:rsid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4.13.9</w:t>
      </w:r>
      <w:r w:rsidR="00AE405E">
        <w:rPr>
          <w:rFonts w:ascii="Arial" w:hAnsi="Arial" w:cs="Arial"/>
          <w:snapToGrid w:val="0"/>
          <w:color w:val="000000"/>
          <w:sz w:val="22"/>
          <w:szCs w:val="22"/>
          <w:lang w:eastAsia="en-US"/>
        </w:rPr>
        <w:t xml:space="preserve">. </w:t>
      </w:r>
      <w:r w:rsidR="00AE405E" w:rsidRPr="00AE405E">
        <w:rPr>
          <w:rFonts w:ascii="Arial" w:hAnsi="Arial" w:cs="Arial"/>
          <w:b/>
          <w:snapToGrid w:val="0"/>
          <w:color w:val="000000"/>
          <w:sz w:val="22"/>
          <w:szCs w:val="22"/>
          <w:lang w:eastAsia="en-US"/>
        </w:rPr>
        <w:t>PRICING PRELIMINARIES</w:t>
      </w:r>
      <w:r w:rsidR="00AE405E" w:rsidRPr="00AE405E">
        <w:rPr>
          <w:rFonts w:ascii="Arial" w:hAnsi="Arial" w:cs="Arial"/>
          <w:snapToGrid w:val="0"/>
          <w:color w:val="000000"/>
          <w:sz w:val="22"/>
          <w:szCs w:val="22"/>
          <w:lang w:eastAsia="en-US"/>
        </w:rPr>
        <w:t xml:space="preserve"> </w:t>
      </w:r>
    </w:p>
    <w:p w14:paraId="2F0C681A" w14:textId="77777777" w:rsidR="00AE405E" w:rsidRDefault="00AE405E" w:rsidP="00AE405E">
      <w:pPr>
        <w:widowControl w:val="0"/>
        <w:rPr>
          <w:rFonts w:ascii="Arial" w:hAnsi="Arial" w:cs="Arial"/>
          <w:snapToGrid w:val="0"/>
          <w:color w:val="000000"/>
          <w:sz w:val="22"/>
          <w:szCs w:val="22"/>
          <w:lang w:eastAsia="en-US"/>
        </w:rPr>
      </w:pPr>
    </w:p>
    <w:p w14:paraId="548D8776" w14:textId="2C73A3D6" w:rsidR="00AE405E" w:rsidRP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4.13.9.1</w:t>
      </w:r>
      <w:r w:rsidR="00AE405E">
        <w:rPr>
          <w:rFonts w:ascii="Arial" w:hAnsi="Arial" w:cs="Arial"/>
          <w:snapToGrid w:val="0"/>
          <w:color w:val="000000"/>
          <w:sz w:val="22"/>
          <w:szCs w:val="22"/>
          <w:lang w:eastAsia="en-US"/>
        </w:rPr>
        <w:t xml:space="preserve"> </w:t>
      </w:r>
      <w:r w:rsidR="00AE405E" w:rsidRPr="00AE405E">
        <w:rPr>
          <w:rFonts w:ascii="Arial" w:hAnsi="Arial" w:cs="Arial"/>
          <w:snapToGrid w:val="0"/>
          <w:color w:val="000000"/>
          <w:sz w:val="22"/>
          <w:szCs w:val="22"/>
          <w:lang w:eastAsia="en-US"/>
        </w:rPr>
        <w:t>- The Contractor must submit a detailed build-up of his pricing of the Preliminaries showing "fixed charges" (charges for work the cost of which is to be considered as independent of duration) and "time related charges" (charges for work the cost of which is to be considered as dependent on duration) separately within seven days of being requested to do so by the Quantity Surveyor and in any event before he commences work on site.</w:t>
      </w:r>
    </w:p>
    <w:p w14:paraId="54928EFC" w14:textId="77777777" w:rsidR="00AE405E" w:rsidRPr="00AE405E" w:rsidRDefault="00AE405E" w:rsidP="00AE405E">
      <w:pPr>
        <w:widowControl w:val="0"/>
        <w:rPr>
          <w:rFonts w:ascii="Arial" w:hAnsi="Arial" w:cs="Arial"/>
          <w:snapToGrid w:val="0"/>
          <w:sz w:val="22"/>
          <w:szCs w:val="22"/>
          <w:lang w:eastAsia="en-US"/>
        </w:rPr>
      </w:pPr>
    </w:p>
    <w:p w14:paraId="15844094" w14:textId="06EBD1A7" w:rsidR="00AE405E" w:rsidRPr="00AE405E" w:rsidRDefault="00473D09" w:rsidP="00AE405E">
      <w:pPr>
        <w:widowControl w:val="0"/>
        <w:ind w:right="-382"/>
        <w:rPr>
          <w:rFonts w:ascii="Arial" w:hAnsi="Arial" w:cs="Arial"/>
          <w:snapToGrid w:val="0"/>
          <w:color w:val="000000"/>
          <w:sz w:val="22"/>
          <w:szCs w:val="22"/>
          <w:lang w:eastAsia="en-US"/>
        </w:rPr>
      </w:pPr>
      <w:r>
        <w:rPr>
          <w:rFonts w:ascii="Arial" w:hAnsi="Arial" w:cs="Arial"/>
          <w:snapToGrid w:val="0"/>
          <w:color w:val="000000"/>
          <w:sz w:val="22"/>
          <w:szCs w:val="22"/>
          <w:lang w:eastAsia="en-US"/>
        </w:rPr>
        <w:t>4.13.9.2</w:t>
      </w:r>
      <w:r w:rsidR="00AE405E">
        <w:rPr>
          <w:rFonts w:ascii="Arial" w:hAnsi="Arial" w:cs="Arial"/>
          <w:snapToGrid w:val="0"/>
          <w:color w:val="000000"/>
          <w:sz w:val="22"/>
          <w:szCs w:val="22"/>
          <w:lang w:eastAsia="en-US"/>
        </w:rPr>
        <w:t xml:space="preserve"> Errors in Priced Bills of Quantities</w:t>
      </w:r>
      <w:r w:rsidR="00AE405E" w:rsidRPr="00AE405E">
        <w:rPr>
          <w:rFonts w:ascii="Arial" w:hAnsi="Arial" w:cs="Arial"/>
          <w:snapToGrid w:val="0"/>
          <w:color w:val="000000"/>
          <w:sz w:val="22"/>
          <w:szCs w:val="22"/>
          <w:lang w:eastAsia="en-US"/>
        </w:rPr>
        <w:t xml:space="preserve"> will be dealt with in accordance with the JCT Practice Note - Tendering.</w:t>
      </w:r>
    </w:p>
    <w:p w14:paraId="0DAE17E1" w14:textId="77777777" w:rsidR="00AE405E" w:rsidRPr="00AE405E" w:rsidRDefault="00AE405E" w:rsidP="00AE405E">
      <w:pPr>
        <w:widowControl w:val="0"/>
        <w:rPr>
          <w:rFonts w:ascii="Arial" w:hAnsi="Arial" w:cs="Arial"/>
          <w:snapToGrid w:val="0"/>
          <w:sz w:val="22"/>
          <w:szCs w:val="22"/>
          <w:lang w:eastAsia="en-US"/>
        </w:rPr>
      </w:pPr>
    </w:p>
    <w:p w14:paraId="6AD6C95C" w14:textId="07C31488" w:rsidR="00AE405E" w:rsidRPr="00AE405E" w:rsidRDefault="00473D09" w:rsidP="00AE405E">
      <w:pPr>
        <w:widowControl w:val="0"/>
        <w:rPr>
          <w:rFonts w:ascii="Arial" w:hAnsi="Arial" w:cs="Arial"/>
          <w:snapToGrid w:val="0"/>
          <w:sz w:val="22"/>
          <w:szCs w:val="22"/>
          <w:lang w:eastAsia="en-US"/>
        </w:rPr>
      </w:pPr>
      <w:r>
        <w:rPr>
          <w:rFonts w:ascii="Arial" w:hAnsi="Arial" w:cs="Arial"/>
          <w:snapToGrid w:val="0"/>
          <w:sz w:val="22"/>
          <w:szCs w:val="22"/>
          <w:lang w:eastAsia="en-US"/>
        </w:rPr>
        <w:t>4.13.9.3</w:t>
      </w:r>
      <w:r w:rsidR="00AE405E" w:rsidRPr="00007983">
        <w:rPr>
          <w:rFonts w:ascii="Arial" w:hAnsi="Arial" w:cs="Arial"/>
          <w:snapToGrid w:val="0"/>
          <w:sz w:val="22"/>
          <w:szCs w:val="22"/>
          <w:lang w:eastAsia="en-US"/>
        </w:rPr>
        <w:t xml:space="preserve"> </w:t>
      </w:r>
      <w:r w:rsidR="00AE405E" w:rsidRPr="00AE405E">
        <w:rPr>
          <w:rFonts w:ascii="Arial" w:hAnsi="Arial" w:cs="Arial"/>
          <w:snapToGrid w:val="0"/>
          <w:sz w:val="22"/>
          <w:szCs w:val="22"/>
          <w:lang w:eastAsia="en-US"/>
        </w:rPr>
        <w:t>PERIOD OF VALIDITY - Tenders must remain open for consideration (unless previously withdrawn) for not less than twelve weeks from the date fixed for the submission or lodgement of tenders.</w:t>
      </w:r>
    </w:p>
    <w:p w14:paraId="4CF7B838" w14:textId="77777777" w:rsidR="00AE405E" w:rsidRPr="00AE405E" w:rsidRDefault="00AE405E" w:rsidP="00AE405E">
      <w:pPr>
        <w:widowControl w:val="0"/>
        <w:rPr>
          <w:rFonts w:ascii="Arial" w:hAnsi="Arial" w:cs="Arial"/>
          <w:snapToGrid w:val="0"/>
          <w:color w:val="FF0000"/>
          <w:sz w:val="22"/>
          <w:szCs w:val="22"/>
          <w:lang w:eastAsia="en-US"/>
        </w:rPr>
      </w:pPr>
    </w:p>
    <w:p w14:paraId="07EADB69" w14:textId="6AD453DB" w:rsid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4.13.10</w:t>
      </w:r>
      <w:r w:rsidR="00AE405E">
        <w:rPr>
          <w:rFonts w:ascii="Arial" w:hAnsi="Arial" w:cs="Arial"/>
          <w:snapToGrid w:val="0"/>
          <w:color w:val="000000"/>
          <w:sz w:val="22"/>
          <w:szCs w:val="22"/>
          <w:lang w:eastAsia="en-US"/>
        </w:rPr>
        <w:t xml:space="preserve"> </w:t>
      </w:r>
      <w:r w:rsidR="00AE405E" w:rsidRPr="006F1E69">
        <w:rPr>
          <w:rFonts w:ascii="Arial" w:hAnsi="Arial" w:cs="Arial"/>
          <w:b/>
          <w:snapToGrid w:val="0"/>
          <w:color w:val="000000"/>
          <w:sz w:val="22"/>
          <w:szCs w:val="22"/>
          <w:lang w:eastAsia="en-US"/>
        </w:rPr>
        <w:t>TIMESCALES</w:t>
      </w:r>
    </w:p>
    <w:p w14:paraId="2FE20A96" w14:textId="77777777" w:rsidR="00AE405E" w:rsidRDefault="00AE405E" w:rsidP="00AE405E">
      <w:pPr>
        <w:widowControl w:val="0"/>
        <w:rPr>
          <w:rFonts w:ascii="Arial" w:hAnsi="Arial" w:cs="Arial"/>
          <w:snapToGrid w:val="0"/>
          <w:color w:val="000000"/>
          <w:sz w:val="22"/>
          <w:szCs w:val="22"/>
          <w:lang w:eastAsia="en-US"/>
        </w:rPr>
      </w:pPr>
    </w:p>
    <w:p w14:paraId="56632877" w14:textId="53A0C750" w:rsidR="00AE405E" w:rsidRPr="00AE405E"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4.13.10.1</w:t>
      </w:r>
      <w:r w:rsidR="00AE405E">
        <w:rPr>
          <w:rFonts w:ascii="Arial" w:hAnsi="Arial" w:cs="Arial"/>
          <w:snapToGrid w:val="0"/>
          <w:color w:val="000000"/>
          <w:sz w:val="22"/>
          <w:szCs w:val="22"/>
          <w:lang w:eastAsia="en-US"/>
        </w:rPr>
        <w:t xml:space="preserve"> </w:t>
      </w:r>
      <w:r w:rsidR="00AE405E" w:rsidRPr="00AE405E">
        <w:rPr>
          <w:rFonts w:ascii="Arial" w:hAnsi="Arial" w:cs="Arial"/>
          <w:snapToGrid w:val="0"/>
          <w:color w:val="000000"/>
          <w:sz w:val="22"/>
          <w:szCs w:val="22"/>
          <w:lang w:eastAsia="en-US"/>
        </w:rPr>
        <w:t>A provisional timescale for appointment is as follows:</w:t>
      </w:r>
    </w:p>
    <w:p w14:paraId="35143B31" w14:textId="77777777" w:rsidR="00AE405E" w:rsidRPr="00AE405E" w:rsidRDefault="00AE405E" w:rsidP="00AE405E">
      <w:pPr>
        <w:widowControl w:val="0"/>
        <w:rPr>
          <w:rFonts w:ascii="Arial" w:hAnsi="Arial" w:cs="Arial"/>
          <w:snapToGrid w:val="0"/>
          <w:color w:val="000000"/>
          <w:sz w:val="22"/>
          <w:szCs w:val="22"/>
          <w:lang w:eastAsia="en-US"/>
        </w:rPr>
      </w:pPr>
    </w:p>
    <w:p w14:paraId="642F9819" w14:textId="77777777" w:rsidR="00AE405E" w:rsidRPr="00F641FE" w:rsidRDefault="00AE405E" w:rsidP="00AE405E">
      <w:pPr>
        <w:widowControl w:val="0"/>
        <w:numPr>
          <w:ilvl w:val="0"/>
          <w:numId w:val="3"/>
        </w:numPr>
        <w:tabs>
          <w:tab w:val="left" w:pos="567"/>
        </w:tabs>
        <w:autoSpaceDE w:val="0"/>
        <w:autoSpaceDN w:val="0"/>
        <w:ind w:left="0" w:firstLine="0"/>
        <w:rPr>
          <w:rFonts w:ascii="Arial" w:hAnsi="Arial" w:cs="Arial"/>
          <w:snapToGrid w:val="0"/>
          <w:color w:val="000000"/>
          <w:sz w:val="22"/>
          <w:szCs w:val="22"/>
          <w:lang w:eastAsia="en-US"/>
        </w:rPr>
      </w:pPr>
      <w:r w:rsidRPr="00F641FE">
        <w:rPr>
          <w:rFonts w:ascii="Arial" w:hAnsi="Arial" w:cs="Arial"/>
          <w:snapToGrid w:val="0"/>
          <w:color w:val="000000"/>
          <w:sz w:val="22"/>
          <w:szCs w:val="22"/>
          <w:lang w:eastAsia="en-US"/>
        </w:rPr>
        <w:t>It is anticipated that a Contractor will be appointed within three</w:t>
      </w:r>
      <w:r w:rsidRPr="00F641FE">
        <w:rPr>
          <w:rFonts w:ascii="Arial" w:hAnsi="Arial" w:cs="Arial"/>
          <w:snapToGrid w:val="0"/>
          <w:sz w:val="22"/>
          <w:szCs w:val="22"/>
          <w:lang w:eastAsia="en-US"/>
        </w:rPr>
        <w:t xml:space="preserve"> </w:t>
      </w:r>
      <w:r w:rsidRPr="00F641FE">
        <w:rPr>
          <w:rFonts w:ascii="Arial" w:hAnsi="Arial" w:cs="Arial"/>
          <w:snapToGrid w:val="0"/>
          <w:color w:val="000000"/>
          <w:sz w:val="22"/>
          <w:szCs w:val="22"/>
          <w:lang w:eastAsia="en-US"/>
        </w:rPr>
        <w:t>weeks of receipt of tenders.</w:t>
      </w:r>
    </w:p>
    <w:p w14:paraId="10EAD3FF" w14:textId="77777777" w:rsidR="00AE405E" w:rsidRPr="00F641FE" w:rsidRDefault="00AE405E" w:rsidP="00AE405E">
      <w:pPr>
        <w:widowControl w:val="0"/>
        <w:rPr>
          <w:rFonts w:ascii="Arial" w:hAnsi="Arial" w:cs="Arial"/>
          <w:snapToGrid w:val="0"/>
          <w:color w:val="000000"/>
          <w:sz w:val="22"/>
          <w:szCs w:val="22"/>
          <w:lang w:eastAsia="en-US"/>
        </w:rPr>
      </w:pPr>
    </w:p>
    <w:p w14:paraId="1BD39A1B" w14:textId="77777777" w:rsidR="00AE405E" w:rsidRPr="00F641FE" w:rsidRDefault="00AE405E" w:rsidP="00AE405E">
      <w:pPr>
        <w:widowControl w:val="0"/>
        <w:numPr>
          <w:ilvl w:val="0"/>
          <w:numId w:val="3"/>
        </w:numPr>
        <w:autoSpaceDE w:val="0"/>
        <w:autoSpaceDN w:val="0"/>
        <w:ind w:left="567" w:hanging="567"/>
        <w:rPr>
          <w:rFonts w:ascii="Arial" w:hAnsi="Arial" w:cs="Arial"/>
          <w:snapToGrid w:val="0"/>
          <w:color w:val="000000"/>
          <w:sz w:val="22"/>
          <w:szCs w:val="22"/>
          <w:lang w:eastAsia="en-US"/>
        </w:rPr>
      </w:pPr>
      <w:r w:rsidRPr="00F641FE">
        <w:rPr>
          <w:rFonts w:ascii="Arial" w:hAnsi="Arial" w:cs="Arial"/>
          <w:snapToGrid w:val="0"/>
          <w:color w:val="000000"/>
          <w:sz w:val="22"/>
          <w:szCs w:val="22"/>
          <w:lang w:eastAsia="en-US"/>
        </w:rPr>
        <w:t>The date of possession will be within four weeks of a Contractor being appointed.</w:t>
      </w:r>
    </w:p>
    <w:p w14:paraId="1FCBC7B1" w14:textId="77777777" w:rsidR="00AE405E" w:rsidRPr="00AE405E" w:rsidRDefault="00AE405E" w:rsidP="00AE405E">
      <w:pPr>
        <w:widowControl w:val="0"/>
        <w:rPr>
          <w:rFonts w:ascii="Arial" w:hAnsi="Arial" w:cs="Arial"/>
          <w:snapToGrid w:val="0"/>
          <w:color w:val="000000"/>
          <w:sz w:val="22"/>
          <w:szCs w:val="22"/>
          <w:lang w:eastAsia="en-US"/>
        </w:rPr>
      </w:pPr>
    </w:p>
    <w:p w14:paraId="67B88885" w14:textId="77777777" w:rsidR="00AE405E" w:rsidRPr="00AE405E" w:rsidRDefault="00AE405E" w:rsidP="00AE405E">
      <w:pPr>
        <w:widowControl w:val="0"/>
        <w:rPr>
          <w:rFonts w:ascii="Arial" w:hAnsi="Arial" w:cs="Arial"/>
          <w:snapToGrid w:val="0"/>
          <w:color w:val="000000"/>
          <w:sz w:val="22"/>
          <w:szCs w:val="22"/>
          <w:lang w:eastAsia="en-US"/>
        </w:rPr>
      </w:pPr>
      <w:r w:rsidRPr="00AE405E">
        <w:rPr>
          <w:rFonts w:ascii="Arial" w:hAnsi="Arial" w:cs="Arial"/>
          <w:snapToGrid w:val="0"/>
          <w:color w:val="000000"/>
          <w:sz w:val="22"/>
          <w:szCs w:val="22"/>
          <w:lang w:eastAsia="en-US"/>
        </w:rPr>
        <w:t>Attention is drawn to the wording of the Form of Tender and to the further conditions contained therein.</w:t>
      </w:r>
    </w:p>
    <w:p w14:paraId="2D5A5180" w14:textId="77777777" w:rsidR="00AE405E" w:rsidRPr="00AE405E" w:rsidRDefault="00AE405E" w:rsidP="00AE405E">
      <w:pPr>
        <w:widowControl w:val="0"/>
        <w:rPr>
          <w:rFonts w:ascii="Arial" w:hAnsi="Arial" w:cs="Arial"/>
          <w:snapToGrid w:val="0"/>
          <w:sz w:val="22"/>
          <w:szCs w:val="22"/>
          <w:lang w:eastAsia="en-US"/>
        </w:rPr>
      </w:pPr>
    </w:p>
    <w:p w14:paraId="7CF566A6" w14:textId="19AAD73C" w:rsidR="00AE405E" w:rsidRPr="00AE405E" w:rsidRDefault="00AE405E" w:rsidP="00AE405E">
      <w:pPr>
        <w:widowControl w:val="0"/>
        <w:rPr>
          <w:rFonts w:ascii="Arial" w:hAnsi="Arial" w:cs="Arial"/>
          <w:snapToGrid w:val="0"/>
          <w:color w:val="000000"/>
          <w:sz w:val="22"/>
          <w:szCs w:val="22"/>
          <w:lang w:eastAsia="en-US"/>
        </w:rPr>
      </w:pPr>
    </w:p>
    <w:p w14:paraId="7CBC577B" w14:textId="7C08BF95" w:rsidR="006F1E69"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4.13.11</w:t>
      </w:r>
      <w:r w:rsidR="006F1E69">
        <w:rPr>
          <w:rFonts w:ascii="Arial" w:hAnsi="Arial" w:cs="Arial"/>
          <w:snapToGrid w:val="0"/>
          <w:color w:val="000000"/>
          <w:sz w:val="22"/>
          <w:szCs w:val="22"/>
          <w:lang w:eastAsia="en-US"/>
        </w:rPr>
        <w:t xml:space="preserve">. </w:t>
      </w:r>
      <w:r w:rsidR="006F1E69" w:rsidRPr="00AE405E">
        <w:rPr>
          <w:rFonts w:ascii="Arial" w:hAnsi="Arial" w:cs="Arial"/>
          <w:b/>
          <w:snapToGrid w:val="0"/>
          <w:color w:val="000000"/>
          <w:sz w:val="22"/>
          <w:szCs w:val="22"/>
          <w:lang w:eastAsia="en-US"/>
        </w:rPr>
        <w:t>QUALITY CONTROL RESOURCES</w:t>
      </w:r>
      <w:r w:rsidR="006F1E69" w:rsidRPr="00AE405E">
        <w:rPr>
          <w:rFonts w:ascii="Arial" w:hAnsi="Arial" w:cs="Arial"/>
          <w:snapToGrid w:val="0"/>
          <w:color w:val="000000"/>
          <w:sz w:val="22"/>
          <w:szCs w:val="22"/>
          <w:lang w:eastAsia="en-US"/>
        </w:rPr>
        <w:t xml:space="preserve"> -</w:t>
      </w:r>
    </w:p>
    <w:p w14:paraId="044B63C0" w14:textId="77777777" w:rsidR="006F1E69" w:rsidRDefault="006F1E69" w:rsidP="00AE405E">
      <w:pPr>
        <w:widowControl w:val="0"/>
        <w:rPr>
          <w:rFonts w:ascii="Arial" w:hAnsi="Arial" w:cs="Arial"/>
          <w:snapToGrid w:val="0"/>
          <w:color w:val="000000"/>
          <w:sz w:val="22"/>
          <w:szCs w:val="22"/>
          <w:lang w:eastAsia="en-US"/>
        </w:rPr>
      </w:pPr>
    </w:p>
    <w:p w14:paraId="06E2818C" w14:textId="0C0363C1" w:rsidR="006F1E69" w:rsidRPr="00AE405E" w:rsidRDefault="00473D09" w:rsidP="006F1E69">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4.13.11.1</w:t>
      </w:r>
      <w:r w:rsidR="006F1E69">
        <w:rPr>
          <w:rFonts w:ascii="Arial" w:hAnsi="Arial" w:cs="Arial"/>
          <w:snapToGrid w:val="0"/>
          <w:color w:val="000000"/>
          <w:sz w:val="22"/>
          <w:szCs w:val="22"/>
          <w:lang w:eastAsia="en-US"/>
        </w:rPr>
        <w:t xml:space="preserve"> </w:t>
      </w:r>
      <w:r w:rsidR="006F1E69" w:rsidRPr="00AE405E">
        <w:rPr>
          <w:rFonts w:ascii="Arial" w:hAnsi="Arial" w:cs="Arial"/>
          <w:snapToGrid w:val="0"/>
          <w:color w:val="000000"/>
          <w:sz w:val="22"/>
          <w:szCs w:val="22"/>
          <w:lang w:eastAsia="en-US"/>
        </w:rPr>
        <w:t>A statement must be submitted describing the organisation and resources which the Contractor proposes and undertakes to provide to control the quality of the Works, including the work of Sub-Contractors. The statement must include the number and type of staff responsible for quality control, with details of their qualifications and duties.</w:t>
      </w:r>
    </w:p>
    <w:p w14:paraId="3A907FDF" w14:textId="77777777" w:rsidR="006F1E69" w:rsidRPr="00AE405E" w:rsidRDefault="006F1E69" w:rsidP="006F1E69">
      <w:pPr>
        <w:widowControl w:val="0"/>
        <w:rPr>
          <w:rFonts w:ascii="Arial" w:hAnsi="Arial" w:cs="Arial"/>
          <w:snapToGrid w:val="0"/>
          <w:sz w:val="22"/>
          <w:szCs w:val="22"/>
          <w:lang w:eastAsia="en-US"/>
        </w:rPr>
      </w:pPr>
    </w:p>
    <w:p w14:paraId="436C6D48" w14:textId="6D971FDD" w:rsidR="00310055" w:rsidRDefault="00473D09" w:rsidP="00AE405E">
      <w:pPr>
        <w:widowControl w:val="0"/>
        <w:rPr>
          <w:rFonts w:ascii="Arial" w:hAnsi="Arial" w:cs="Arial"/>
          <w:snapToGrid w:val="0"/>
          <w:color w:val="000000"/>
          <w:sz w:val="22"/>
          <w:szCs w:val="22"/>
          <w:lang w:eastAsia="en-US"/>
        </w:rPr>
      </w:pPr>
      <w:r>
        <w:rPr>
          <w:rFonts w:ascii="Arial" w:hAnsi="Arial" w:cs="Arial"/>
          <w:snapToGrid w:val="0"/>
          <w:color w:val="000000"/>
          <w:sz w:val="22"/>
          <w:szCs w:val="22"/>
          <w:lang w:eastAsia="en-US"/>
        </w:rPr>
        <w:t>4.13.12</w:t>
      </w:r>
      <w:r w:rsidR="003D4ADF">
        <w:rPr>
          <w:rFonts w:ascii="Arial" w:hAnsi="Arial" w:cs="Arial"/>
          <w:snapToGrid w:val="0"/>
          <w:color w:val="000000"/>
          <w:sz w:val="22"/>
          <w:szCs w:val="22"/>
          <w:lang w:eastAsia="en-US"/>
        </w:rPr>
        <w:t>. ADDITIONAL</w:t>
      </w:r>
      <w:r w:rsidR="00310055" w:rsidRPr="00310055">
        <w:rPr>
          <w:rFonts w:ascii="Arial" w:hAnsi="Arial" w:cs="Arial"/>
          <w:b/>
          <w:snapToGrid w:val="0"/>
          <w:color w:val="000000"/>
          <w:sz w:val="22"/>
          <w:szCs w:val="22"/>
          <w:lang w:eastAsia="en-US"/>
        </w:rPr>
        <w:t xml:space="preserve"> INFORMATION</w:t>
      </w:r>
    </w:p>
    <w:p w14:paraId="43178582" w14:textId="77777777" w:rsidR="00310055" w:rsidRDefault="00310055" w:rsidP="00AE405E">
      <w:pPr>
        <w:widowControl w:val="0"/>
        <w:rPr>
          <w:rFonts w:ascii="Arial" w:hAnsi="Arial" w:cs="Arial"/>
          <w:snapToGrid w:val="0"/>
          <w:color w:val="000000"/>
          <w:sz w:val="22"/>
          <w:szCs w:val="22"/>
          <w:lang w:eastAsia="en-US"/>
        </w:rPr>
      </w:pPr>
    </w:p>
    <w:p w14:paraId="505E044E" w14:textId="320C773E" w:rsidR="00310055" w:rsidRPr="00310055" w:rsidRDefault="00473D09" w:rsidP="00310055">
      <w:pPr>
        <w:pStyle w:val="NormalWeb"/>
        <w:shd w:val="clear" w:color="auto" w:fill="FFFFFF"/>
        <w:spacing w:before="0" w:beforeAutospacing="0" w:after="0" w:afterAutospacing="0"/>
        <w:rPr>
          <w:sz w:val="22"/>
        </w:rPr>
      </w:pPr>
      <w:r>
        <w:rPr>
          <w:rFonts w:ascii="Arial" w:hAnsi="Arial" w:cs="Arial"/>
          <w:snapToGrid w:val="0"/>
          <w:color w:val="000000"/>
          <w:sz w:val="22"/>
          <w:szCs w:val="22"/>
          <w:lang w:eastAsia="en-US"/>
        </w:rPr>
        <w:t>4.13.12.1</w:t>
      </w:r>
      <w:r w:rsidR="00310055">
        <w:rPr>
          <w:rFonts w:ascii="Arial" w:hAnsi="Arial" w:cs="Arial"/>
          <w:snapToGrid w:val="0"/>
          <w:color w:val="000000"/>
          <w:sz w:val="22"/>
          <w:szCs w:val="22"/>
          <w:lang w:eastAsia="en-US"/>
        </w:rPr>
        <w:t xml:space="preserve"> </w:t>
      </w:r>
      <w:r w:rsidR="00310055" w:rsidRPr="00310055">
        <w:rPr>
          <w:rFonts w:ascii="Arial" w:hAnsi="Arial" w:cs="Arial"/>
          <w:iCs/>
          <w:sz w:val="22"/>
          <w:szCs w:val="20"/>
          <w:bdr w:val="none" w:sz="0" w:space="0" w:color="auto" w:frame="1"/>
        </w:rPr>
        <w:t>An exclusion zone has been anticipated for market traders operating on the north elevation of the market, however the remainder of the market is anticipated to remain open during the demolition of the carpark. Fresh products and hot food are sold at the market therefore the control of dust will be critical to its active operation.</w:t>
      </w:r>
    </w:p>
    <w:p w14:paraId="41D7FB41" w14:textId="77777777" w:rsidR="00310055" w:rsidRPr="00310055" w:rsidRDefault="00310055" w:rsidP="00310055">
      <w:pPr>
        <w:pStyle w:val="NormalWeb"/>
        <w:shd w:val="clear" w:color="auto" w:fill="FFFFFF"/>
        <w:spacing w:before="0" w:beforeAutospacing="0" w:after="0" w:afterAutospacing="0"/>
        <w:rPr>
          <w:sz w:val="22"/>
        </w:rPr>
      </w:pPr>
      <w:r w:rsidRPr="00310055">
        <w:rPr>
          <w:rFonts w:ascii="Arial" w:hAnsi="Arial" w:cs="Arial"/>
          <w:iCs/>
          <w:sz w:val="22"/>
          <w:szCs w:val="20"/>
          <w:bdr w:val="none" w:sz="0" w:space="0" w:color="auto" w:frame="1"/>
        </w:rPr>
        <w:t> </w:t>
      </w:r>
    </w:p>
    <w:p w14:paraId="6D6FF59F" w14:textId="7869B0A1" w:rsidR="00AE405E" w:rsidRPr="00AE405E" w:rsidRDefault="00AE405E" w:rsidP="00AE405E">
      <w:pPr>
        <w:widowControl w:val="0"/>
        <w:rPr>
          <w:rFonts w:ascii="Arial" w:hAnsi="Arial" w:cs="Arial"/>
          <w:b/>
          <w:bCs/>
          <w:snapToGrid w:val="0"/>
          <w:color w:val="000000"/>
          <w:u w:val="single"/>
          <w:lang w:eastAsia="en-US"/>
        </w:rPr>
      </w:pPr>
      <w:r w:rsidRPr="00AE405E">
        <w:rPr>
          <w:rFonts w:ascii="Arial" w:hAnsi="Arial" w:cs="Arial"/>
          <w:snapToGrid w:val="0"/>
          <w:color w:val="000000"/>
          <w:sz w:val="22"/>
          <w:szCs w:val="22"/>
          <w:lang w:eastAsia="en-US"/>
        </w:rPr>
        <w:br w:type="page"/>
      </w:r>
    </w:p>
    <w:p w14:paraId="7B2ED6C2" w14:textId="77777777" w:rsidR="00AE405E" w:rsidRPr="00AE405E" w:rsidRDefault="00AE405E" w:rsidP="00AE405E">
      <w:pPr>
        <w:widowControl w:val="0"/>
        <w:rPr>
          <w:rFonts w:ascii="Arial" w:hAnsi="Arial" w:cs="Arial"/>
          <w:snapToGrid w:val="0"/>
          <w:color w:val="000000"/>
          <w:sz w:val="22"/>
          <w:szCs w:val="22"/>
          <w:lang w:eastAsia="en-US"/>
        </w:rPr>
      </w:pPr>
    </w:p>
    <w:p w14:paraId="4EF1D65F" w14:textId="77777777" w:rsidR="00AE405E" w:rsidRPr="00AE405E" w:rsidRDefault="00AE405E" w:rsidP="00AE405E">
      <w:pPr>
        <w:widowControl w:val="0"/>
        <w:rPr>
          <w:rFonts w:ascii="Arial" w:hAnsi="Arial" w:cs="Arial"/>
          <w:snapToGrid w:val="0"/>
          <w:sz w:val="22"/>
          <w:szCs w:val="22"/>
          <w:lang w:eastAsia="en-US"/>
        </w:rPr>
      </w:pPr>
    </w:p>
    <w:p w14:paraId="57514525" w14:textId="77777777" w:rsidR="00AE405E" w:rsidRPr="00AE405E" w:rsidRDefault="00AE405E" w:rsidP="00AE405E">
      <w:pPr>
        <w:widowControl w:val="0"/>
        <w:rPr>
          <w:rFonts w:ascii="Arial" w:hAnsi="Arial" w:cs="Arial"/>
          <w:snapToGrid w:val="0"/>
          <w:sz w:val="22"/>
          <w:szCs w:val="22"/>
          <w:lang w:eastAsia="en-US"/>
        </w:rPr>
      </w:pPr>
    </w:p>
    <w:p w14:paraId="4DCEDB15" w14:textId="77777777" w:rsidR="00AE405E" w:rsidRPr="00AE405E" w:rsidRDefault="00AE405E" w:rsidP="00AE405E">
      <w:pPr>
        <w:widowControl w:val="0"/>
        <w:rPr>
          <w:rFonts w:ascii="Arial" w:hAnsi="Arial" w:cs="Arial"/>
          <w:snapToGrid w:val="0"/>
          <w:sz w:val="22"/>
          <w:szCs w:val="22"/>
          <w:lang w:eastAsia="en-US"/>
        </w:rPr>
      </w:pPr>
    </w:p>
    <w:p w14:paraId="4D149A04" w14:textId="77777777" w:rsidR="00AE405E" w:rsidRDefault="00AE405E">
      <w:pPr>
        <w:ind w:left="850"/>
        <w:rPr>
          <w:rFonts w:ascii="Arial" w:eastAsia="Arial" w:hAnsi="Arial" w:cs="Arial"/>
        </w:rPr>
      </w:pPr>
    </w:p>
    <w:sectPr w:rsidR="00AE405E">
      <w:headerReference w:type="even" r:id="rId8"/>
      <w:headerReference w:type="default" r:id="rId9"/>
      <w:footerReference w:type="even" r:id="rId10"/>
      <w:footerReference w:type="default" r:id="rId11"/>
      <w:headerReference w:type="first" r:id="rId12"/>
      <w:footerReference w:type="first" r:id="rId13"/>
      <w:pgSz w:w="11907" w:h="16840"/>
      <w:pgMar w:top="1140" w:right="1275" w:bottom="1140" w:left="99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6521F" w14:textId="77777777" w:rsidR="005371DF" w:rsidRDefault="005371DF">
      <w:r>
        <w:separator/>
      </w:r>
    </w:p>
  </w:endnote>
  <w:endnote w:type="continuationSeparator" w:id="0">
    <w:p w14:paraId="5E8CDFCF" w14:textId="77777777" w:rsidR="005371DF" w:rsidRDefault="0053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8A1C" w14:textId="77777777" w:rsidR="005949A3" w:rsidRDefault="005949A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5CAC0267" w14:textId="77777777" w:rsidR="005949A3" w:rsidRDefault="005949A3">
    <w:pPr>
      <w:pBdr>
        <w:top w:val="nil"/>
        <w:left w:val="nil"/>
        <w:bottom w:val="nil"/>
        <w:right w:val="nil"/>
        <w:between w:val="nil"/>
      </w:pBdr>
      <w:tabs>
        <w:tab w:val="center" w:pos="4153"/>
        <w:tab w:val="right" w:pos="8306"/>
      </w:tabs>
      <w:ind w:right="360"/>
      <w:rPr>
        <w:color w:val="000000"/>
      </w:rPr>
    </w:pPr>
  </w:p>
  <w:p w14:paraId="4DE50607" w14:textId="77777777" w:rsidR="005949A3" w:rsidRDefault="005949A3">
    <w:pPr>
      <w:spacing w:after="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23A6" w14:textId="77777777" w:rsidR="005949A3" w:rsidRDefault="005949A3">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1444C8">
      <w:rPr>
        <w:rFonts w:ascii="Arial" w:eastAsia="Arial" w:hAnsi="Arial" w:cs="Arial"/>
        <w:noProof/>
        <w:color w:val="000000"/>
      </w:rPr>
      <w:t>22</w:t>
    </w:r>
    <w:r>
      <w:rPr>
        <w:rFonts w:ascii="Arial" w:eastAsia="Arial" w:hAnsi="Arial" w:cs="Arial"/>
        <w:color w:val="000000"/>
      </w:rPr>
      <w:fldChar w:fldCharType="end"/>
    </w:r>
  </w:p>
  <w:p w14:paraId="079F7365" w14:textId="77777777" w:rsidR="005949A3" w:rsidRDefault="005949A3">
    <w:pPr>
      <w:pBdr>
        <w:top w:val="nil"/>
        <w:left w:val="nil"/>
        <w:bottom w:val="nil"/>
        <w:right w:val="nil"/>
        <w:between w:val="nil"/>
      </w:pBdr>
      <w:tabs>
        <w:tab w:val="center" w:pos="4153"/>
        <w:tab w:val="right" w:pos="8306"/>
      </w:tabs>
      <w:ind w:right="360"/>
      <w:rPr>
        <w:color w:val="000000"/>
      </w:rPr>
    </w:pPr>
  </w:p>
  <w:p w14:paraId="0B1AA63D" w14:textId="77777777" w:rsidR="005949A3" w:rsidRDefault="005949A3">
    <w:pPr>
      <w:spacing w:after="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0B787" w14:textId="77777777" w:rsidR="005949A3" w:rsidRDefault="005949A3">
    <w:pPr>
      <w:pBdr>
        <w:top w:val="nil"/>
        <w:left w:val="nil"/>
        <w:bottom w:val="nil"/>
        <w:right w:val="nil"/>
        <w:between w:val="nil"/>
      </w:pBdr>
      <w:tabs>
        <w:tab w:val="center" w:pos="4153"/>
        <w:tab w:val="right" w:pos="8306"/>
      </w:tabs>
      <w:spacing w:after="709"/>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BCBE" w14:textId="77777777" w:rsidR="005371DF" w:rsidRDefault="005371DF">
      <w:r>
        <w:separator/>
      </w:r>
    </w:p>
  </w:footnote>
  <w:footnote w:type="continuationSeparator" w:id="0">
    <w:p w14:paraId="329471E4" w14:textId="77777777" w:rsidR="005371DF" w:rsidRDefault="00537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25F9" w14:textId="77777777" w:rsidR="005949A3" w:rsidRDefault="005949A3">
    <w:pPr>
      <w:pBdr>
        <w:top w:val="nil"/>
        <w:left w:val="nil"/>
        <w:bottom w:val="nil"/>
        <w:right w:val="nil"/>
        <w:between w:val="nil"/>
      </w:pBdr>
      <w:tabs>
        <w:tab w:val="center" w:pos="4153"/>
        <w:tab w:val="right" w:pos="8306"/>
      </w:tabs>
      <w:spacing w:before="709"/>
      <w:rPr>
        <w:color w:val="000000"/>
      </w:rPr>
    </w:pPr>
  </w:p>
  <w:p w14:paraId="56B685A4" w14:textId="77777777" w:rsidR="005949A3" w:rsidRDefault="00594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0D26" w14:textId="77777777" w:rsidR="005949A3" w:rsidRDefault="005949A3">
    <w:pPr>
      <w:pBdr>
        <w:top w:val="nil"/>
        <w:left w:val="nil"/>
        <w:bottom w:val="nil"/>
        <w:right w:val="nil"/>
        <w:between w:val="nil"/>
      </w:pBdr>
      <w:tabs>
        <w:tab w:val="center" w:pos="4153"/>
        <w:tab w:val="right" w:pos="8306"/>
      </w:tabs>
      <w:spacing w:before="709"/>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BF67" w14:textId="77777777" w:rsidR="005949A3" w:rsidRDefault="005949A3">
    <w:pPr>
      <w:pBdr>
        <w:top w:val="nil"/>
        <w:left w:val="nil"/>
        <w:bottom w:val="nil"/>
        <w:right w:val="nil"/>
        <w:between w:val="nil"/>
      </w:pBdr>
      <w:tabs>
        <w:tab w:val="center" w:pos="4153"/>
        <w:tab w:val="right" w:pos="8306"/>
      </w:tabs>
      <w:spacing w:before="709"/>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07EF"/>
    <w:multiLevelType w:val="multilevel"/>
    <w:tmpl w:val="32CAD0E4"/>
    <w:lvl w:ilvl="0">
      <w:start w:val="1"/>
      <w:numFmt w:val="decimal"/>
      <w:lvlText w:val="%1"/>
      <w:lvlJc w:val="left"/>
      <w:pPr>
        <w:ind w:left="990" w:hanging="990"/>
      </w:pPr>
      <w:rPr>
        <w:rFonts w:hint="default"/>
      </w:rPr>
    </w:lvl>
    <w:lvl w:ilvl="1">
      <w:start w:val="1"/>
      <w:numFmt w:val="decimal"/>
      <w:lvlText w:val="%1.%2"/>
      <w:lvlJc w:val="left"/>
      <w:pPr>
        <w:ind w:left="1841" w:hanging="990"/>
      </w:pPr>
      <w:rPr>
        <w:rFonts w:hint="default"/>
      </w:rPr>
    </w:lvl>
    <w:lvl w:ilvl="2">
      <w:start w:val="1"/>
      <w:numFmt w:val="decimal"/>
      <w:lvlText w:val="%1.%2.%3"/>
      <w:lvlJc w:val="left"/>
      <w:pPr>
        <w:ind w:left="2692" w:hanging="99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096476"/>
    <w:multiLevelType w:val="multilevel"/>
    <w:tmpl w:val="91FAC9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BB53C17"/>
    <w:multiLevelType w:val="multilevel"/>
    <w:tmpl w:val="DEB6B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DF6F0E"/>
    <w:multiLevelType w:val="singleLevel"/>
    <w:tmpl w:val="673A9602"/>
    <w:lvl w:ilvl="0">
      <w:start w:val="1"/>
      <w:numFmt w:val="lowerLetter"/>
      <w:lvlText w:val="%1)"/>
      <w:lvlJc w:val="left"/>
      <w:pPr>
        <w:tabs>
          <w:tab w:val="num" w:pos="1212"/>
        </w:tabs>
        <w:ind w:left="1212" w:hanging="3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0C"/>
    <w:rsid w:val="00007983"/>
    <w:rsid w:val="00007DF2"/>
    <w:rsid w:val="0002048B"/>
    <w:rsid w:val="00036310"/>
    <w:rsid w:val="00045F49"/>
    <w:rsid w:val="00101A0C"/>
    <w:rsid w:val="00121C24"/>
    <w:rsid w:val="001444C8"/>
    <w:rsid w:val="00280633"/>
    <w:rsid w:val="002D5E38"/>
    <w:rsid w:val="00310055"/>
    <w:rsid w:val="0035269D"/>
    <w:rsid w:val="003B7120"/>
    <w:rsid w:val="003D4ADF"/>
    <w:rsid w:val="003E7E87"/>
    <w:rsid w:val="004523C0"/>
    <w:rsid w:val="004614BD"/>
    <w:rsid w:val="00473D09"/>
    <w:rsid w:val="005371DF"/>
    <w:rsid w:val="005949A3"/>
    <w:rsid w:val="006B0AA4"/>
    <w:rsid w:val="006F1E69"/>
    <w:rsid w:val="007C7C50"/>
    <w:rsid w:val="007D2903"/>
    <w:rsid w:val="00826BC2"/>
    <w:rsid w:val="00861DAB"/>
    <w:rsid w:val="00864B29"/>
    <w:rsid w:val="008B0379"/>
    <w:rsid w:val="008E6CCE"/>
    <w:rsid w:val="009363B1"/>
    <w:rsid w:val="00953ABD"/>
    <w:rsid w:val="00A40FA5"/>
    <w:rsid w:val="00A9358C"/>
    <w:rsid w:val="00AE405E"/>
    <w:rsid w:val="00B945E7"/>
    <w:rsid w:val="00BE51D4"/>
    <w:rsid w:val="00C23F93"/>
    <w:rsid w:val="00C37FC6"/>
    <w:rsid w:val="00C418A3"/>
    <w:rsid w:val="00C428CF"/>
    <w:rsid w:val="00CC7796"/>
    <w:rsid w:val="00E05EB6"/>
    <w:rsid w:val="00F6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A994"/>
  <w15:docId w15:val="{9A33AEC5-6181-479B-8550-F555D77C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ind w:left="720" w:hanging="720"/>
      <w:outlineLvl w:val="1"/>
    </w:pPr>
    <w:rPr>
      <w:rFonts w:ascii="Arial" w:eastAsia="Arial" w:hAnsi="Arial" w:cs="Arial"/>
      <w:b/>
    </w:rPr>
  </w:style>
  <w:style w:type="paragraph" w:styleId="Heading3">
    <w:name w:val="heading 3"/>
    <w:basedOn w:val="Normal"/>
    <w:next w:val="Normal"/>
    <w:pPr>
      <w:keepNext/>
      <w:ind w:left="720" w:hanging="720"/>
      <w:outlineLvl w:val="2"/>
    </w:pPr>
    <w:rPr>
      <w:b/>
      <w:color w:val="FFFFFF"/>
      <w:sz w:val="20"/>
      <w:szCs w:val="20"/>
    </w:rPr>
  </w:style>
  <w:style w:type="paragraph" w:styleId="Heading4">
    <w:name w:val="heading 4"/>
    <w:basedOn w:val="Normal"/>
    <w:next w:val="Normal"/>
    <w:pPr>
      <w:keepNext/>
      <w:outlineLvl w:val="3"/>
    </w:pPr>
    <w:rPr>
      <w:b/>
    </w:rPr>
  </w:style>
  <w:style w:type="paragraph" w:styleId="Heading5">
    <w:name w:val="heading 5"/>
    <w:basedOn w:val="Normal"/>
    <w:next w:val="Normal"/>
    <w:pPr>
      <w:spacing w:before="240" w:after="60"/>
      <w:ind w:left="1008" w:hanging="1008"/>
      <w:outlineLvl w:val="4"/>
    </w:pPr>
    <w:rPr>
      <w:b/>
      <w:i/>
      <w:sz w:val="26"/>
      <w:szCs w:val="26"/>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567" w:right="567"/>
      <w:jc w:val="center"/>
    </w:pPr>
    <w:rPr>
      <w:b/>
      <w:smallCaps/>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widowControl w:val="0"/>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widowControl w:val="0"/>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widowControl w:val="0"/>
    </w:pPr>
    <w:rPr>
      <w:sz w:val="20"/>
      <w:szCs w:val="20"/>
    </w:rPr>
    <w:tblPr>
      <w:tblStyleRowBandSize w:val="1"/>
      <w:tblStyleColBandSize w:val="1"/>
      <w:tblCellMar>
        <w:left w:w="115" w:type="dxa"/>
        <w:right w:w="115" w:type="dxa"/>
      </w:tblCellMar>
    </w:tblPr>
  </w:style>
  <w:style w:type="table" w:customStyle="1" w:styleId="a3">
    <w:basedOn w:val="TableNormal"/>
    <w:pPr>
      <w:widowControl w:val="0"/>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4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269D"/>
    <w:rPr>
      <w:b/>
      <w:bCs/>
    </w:rPr>
  </w:style>
  <w:style w:type="character" w:customStyle="1" w:styleId="CommentSubjectChar">
    <w:name w:val="Comment Subject Char"/>
    <w:basedOn w:val="CommentTextChar"/>
    <w:link w:val="CommentSubject"/>
    <w:uiPriority w:val="99"/>
    <w:semiHidden/>
    <w:rsid w:val="0035269D"/>
    <w:rPr>
      <w:b/>
      <w:bCs/>
      <w:sz w:val="20"/>
      <w:szCs w:val="20"/>
    </w:rPr>
  </w:style>
  <w:style w:type="paragraph" w:styleId="Footer">
    <w:name w:val="footer"/>
    <w:basedOn w:val="Normal"/>
    <w:link w:val="FooterChar"/>
    <w:uiPriority w:val="99"/>
    <w:semiHidden/>
    <w:unhideWhenUsed/>
    <w:rsid w:val="00AE405E"/>
    <w:pPr>
      <w:tabs>
        <w:tab w:val="center" w:pos="4513"/>
        <w:tab w:val="right" w:pos="9026"/>
      </w:tabs>
    </w:pPr>
  </w:style>
  <w:style w:type="character" w:customStyle="1" w:styleId="FooterChar">
    <w:name w:val="Footer Char"/>
    <w:basedOn w:val="DefaultParagraphFont"/>
    <w:link w:val="Footer"/>
    <w:uiPriority w:val="99"/>
    <w:semiHidden/>
    <w:rsid w:val="00AE405E"/>
  </w:style>
  <w:style w:type="paragraph" w:styleId="NormalWeb">
    <w:name w:val="Normal (Web)"/>
    <w:basedOn w:val="Normal"/>
    <w:uiPriority w:val="99"/>
    <w:semiHidden/>
    <w:unhideWhenUsed/>
    <w:rsid w:val="00310055"/>
    <w:pPr>
      <w:spacing w:before="100" w:beforeAutospacing="1" w:after="100" w:afterAutospacing="1"/>
    </w:pPr>
  </w:style>
  <w:style w:type="paragraph" w:styleId="ListParagraph">
    <w:name w:val="List Paragraph"/>
    <w:basedOn w:val="Normal"/>
    <w:uiPriority w:val="34"/>
    <w:qFormat/>
    <w:rsid w:val="0028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3767">
      <w:bodyDiv w:val="1"/>
      <w:marLeft w:val="0"/>
      <w:marRight w:val="0"/>
      <w:marTop w:val="0"/>
      <w:marBottom w:val="0"/>
      <w:divBdr>
        <w:top w:val="none" w:sz="0" w:space="0" w:color="auto"/>
        <w:left w:val="none" w:sz="0" w:space="0" w:color="auto"/>
        <w:bottom w:val="none" w:sz="0" w:space="0" w:color="auto"/>
        <w:right w:val="none" w:sz="0" w:space="0" w:color="auto"/>
      </w:divBdr>
    </w:div>
    <w:div w:id="190845981">
      <w:bodyDiv w:val="1"/>
      <w:marLeft w:val="0"/>
      <w:marRight w:val="0"/>
      <w:marTop w:val="0"/>
      <w:marBottom w:val="0"/>
      <w:divBdr>
        <w:top w:val="none" w:sz="0" w:space="0" w:color="auto"/>
        <w:left w:val="none" w:sz="0" w:space="0" w:color="auto"/>
        <w:bottom w:val="none" w:sz="0" w:space="0" w:color="auto"/>
        <w:right w:val="none" w:sz="0" w:space="0" w:color="auto"/>
      </w:divBdr>
    </w:div>
    <w:div w:id="344092774">
      <w:bodyDiv w:val="1"/>
      <w:marLeft w:val="0"/>
      <w:marRight w:val="0"/>
      <w:marTop w:val="0"/>
      <w:marBottom w:val="0"/>
      <w:divBdr>
        <w:top w:val="none" w:sz="0" w:space="0" w:color="auto"/>
        <w:left w:val="none" w:sz="0" w:space="0" w:color="auto"/>
        <w:bottom w:val="none" w:sz="0" w:space="0" w:color="auto"/>
        <w:right w:val="none" w:sz="0" w:space="0" w:color="auto"/>
      </w:divBdr>
    </w:div>
    <w:div w:id="779184300">
      <w:bodyDiv w:val="1"/>
      <w:marLeft w:val="0"/>
      <w:marRight w:val="0"/>
      <w:marTop w:val="0"/>
      <w:marBottom w:val="0"/>
      <w:divBdr>
        <w:top w:val="none" w:sz="0" w:space="0" w:color="auto"/>
        <w:left w:val="none" w:sz="0" w:space="0" w:color="auto"/>
        <w:bottom w:val="none" w:sz="0" w:space="0" w:color="auto"/>
        <w:right w:val="none" w:sz="0" w:space="0" w:color="auto"/>
      </w:divBdr>
    </w:div>
    <w:div w:id="923297762">
      <w:bodyDiv w:val="1"/>
      <w:marLeft w:val="0"/>
      <w:marRight w:val="0"/>
      <w:marTop w:val="0"/>
      <w:marBottom w:val="0"/>
      <w:divBdr>
        <w:top w:val="none" w:sz="0" w:space="0" w:color="auto"/>
        <w:left w:val="none" w:sz="0" w:space="0" w:color="auto"/>
        <w:bottom w:val="none" w:sz="0" w:space="0" w:color="auto"/>
        <w:right w:val="none" w:sz="0" w:space="0" w:color="auto"/>
      </w:divBdr>
    </w:div>
    <w:div w:id="1154226133">
      <w:bodyDiv w:val="1"/>
      <w:marLeft w:val="0"/>
      <w:marRight w:val="0"/>
      <w:marTop w:val="0"/>
      <w:marBottom w:val="0"/>
      <w:divBdr>
        <w:top w:val="none" w:sz="0" w:space="0" w:color="auto"/>
        <w:left w:val="none" w:sz="0" w:space="0" w:color="auto"/>
        <w:bottom w:val="none" w:sz="0" w:space="0" w:color="auto"/>
        <w:right w:val="none" w:sz="0" w:space="0" w:color="auto"/>
      </w:divBdr>
    </w:div>
    <w:div w:id="1827471555">
      <w:bodyDiv w:val="1"/>
      <w:marLeft w:val="0"/>
      <w:marRight w:val="0"/>
      <w:marTop w:val="0"/>
      <w:marBottom w:val="0"/>
      <w:divBdr>
        <w:top w:val="none" w:sz="0" w:space="0" w:color="auto"/>
        <w:left w:val="none" w:sz="0" w:space="0" w:color="auto"/>
        <w:bottom w:val="none" w:sz="0" w:space="0" w:color="auto"/>
        <w:right w:val="none" w:sz="0" w:space="0" w:color="auto"/>
      </w:divBdr>
    </w:div>
    <w:div w:id="2105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Thistleton Jan</dc:creator>
  <cp:lastModifiedBy>Thistleton Jan</cp:lastModifiedBy>
  <cp:revision>15</cp:revision>
  <dcterms:created xsi:type="dcterms:W3CDTF">2019-10-04T11:03:00Z</dcterms:created>
  <dcterms:modified xsi:type="dcterms:W3CDTF">2019-10-08T08:00:00Z</dcterms:modified>
</cp:coreProperties>
</file>