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5120F" w14:textId="05C51A3E" w:rsidR="00E7785C" w:rsidRPr="00A836C8" w:rsidRDefault="00C26B98" w:rsidP="009D3AFC">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Pr>
          <w:rFonts w:ascii="Calibri" w:hAnsi="Calibri" w:cs="Calibri"/>
          <w:b/>
          <w:bCs/>
          <w:sz w:val="20"/>
          <w:szCs w:val="20"/>
        </w:rPr>
        <w:t xml:space="preserve">UCA </w:t>
      </w:r>
      <w:r w:rsidR="000356DB">
        <w:rPr>
          <w:rFonts w:ascii="Calibri" w:hAnsi="Calibri" w:cs="Calibri"/>
          <w:b/>
          <w:bCs/>
          <w:sz w:val="20"/>
          <w:szCs w:val="20"/>
        </w:rPr>
        <w:t>Digital Learning Review</w:t>
      </w:r>
    </w:p>
    <w:p w14:paraId="3192ACF5" w14:textId="77777777" w:rsidR="00E7785C" w:rsidRDefault="00E7785C" w:rsidP="00E7785C">
      <w:pPr>
        <w:rPr>
          <w:rFonts w:ascii="Calibri" w:hAnsi="Calibri" w:cs="Calibri"/>
          <w:sz w:val="20"/>
          <w:szCs w:val="20"/>
        </w:rPr>
      </w:pPr>
    </w:p>
    <w:p w14:paraId="2D4C9838" w14:textId="70B86E4A" w:rsidR="00CE1EA8" w:rsidRDefault="00CE1EA8" w:rsidP="00E7785C">
      <w:pPr>
        <w:rPr>
          <w:rFonts w:ascii="Calibri" w:hAnsi="Calibri" w:cs="Calibri"/>
          <w:sz w:val="20"/>
          <w:szCs w:val="20"/>
          <w:u w:val="single"/>
        </w:rPr>
      </w:pPr>
      <w:r w:rsidRPr="00CE1EA8">
        <w:rPr>
          <w:rFonts w:ascii="Calibri" w:hAnsi="Calibri" w:cs="Calibri"/>
          <w:sz w:val="20"/>
          <w:szCs w:val="20"/>
          <w:u w:val="single"/>
        </w:rPr>
        <w:t>Introduction</w:t>
      </w:r>
    </w:p>
    <w:p w14:paraId="18522A21" w14:textId="77777777" w:rsidR="00CE1EA8" w:rsidRPr="00CE1EA8" w:rsidRDefault="00CE1EA8" w:rsidP="00E7785C">
      <w:pPr>
        <w:rPr>
          <w:rFonts w:ascii="Calibri" w:hAnsi="Calibri" w:cs="Calibri"/>
          <w:sz w:val="20"/>
          <w:szCs w:val="20"/>
          <w:u w:val="single"/>
        </w:rPr>
      </w:pPr>
    </w:p>
    <w:p w14:paraId="06759238" w14:textId="77777777" w:rsidR="00CE1EA8" w:rsidRPr="00CE1EA8" w:rsidRDefault="00CE1EA8" w:rsidP="00CE1EA8">
      <w:pPr>
        <w:rPr>
          <w:rFonts w:ascii="Calibri" w:hAnsi="Calibri" w:cs="Calibri"/>
          <w:sz w:val="20"/>
          <w:szCs w:val="20"/>
        </w:rPr>
      </w:pPr>
      <w:r w:rsidRPr="00CE1EA8">
        <w:rPr>
          <w:rFonts w:ascii="Calibri" w:hAnsi="Calibri" w:cs="Calibri"/>
          <w:sz w:val="20"/>
          <w:szCs w:val="20"/>
        </w:rPr>
        <w:t>UCA is committed to enhancing its digital learning, we are seeking a supplier to evaluate our use of Blackboard Ultra.</w:t>
      </w:r>
    </w:p>
    <w:p w14:paraId="67772A36" w14:textId="77777777" w:rsidR="00CE1EA8" w:rsidRPr="00CE1EA8" w:rsidRDefault="00CE1EA8" w:rsidP="00CE1EA8">
      <w:pPr>
        <w:rPr>
          <w:rFonts w:ascii="Calibri" w:hAnsi="Calibri" w:cs="Calibri"/>
          <w:sz w:val="20"/>
          <w:szCs w:val="20"/>
        </w:rPr>
      </w:pPr>
    </w:p>
    <w:p w14:paraId="619B387A" w14:textId="77777777" w:rsidR="00CE1EA8" w:rsidRPr="00CE1EA8" w:rsidRDefault="00CE1EA8" w:rsidP="00CE1EA8">
      <w:pPr>
        <w:rPr>
          <w:rFonts w:ascii="Calibri" w:hAnsi="Calibri" w:cs="Calibri"/>
          <w:sz w:val="20"/>
          <w:szCs w:val="20"/>
        </w:rPr>
      </w:pPr>
      <w:r w:rsidRPr="00CE1EA8">
        <w:rPr>
          <w:rFonts w:ascii="Calibri" w:hAnsi="Calibri" w:cs="Calibri"/>
          <w:sz w:val="20"/>
          <w:szCs w:val="20"/>
        </w:rPr>
        <w:t>We are seeking a supplier who has significant experience with Blackboard Ultra to lead strategic review of the university's digital learning environment. This includes auditing module sites, engaging stakeholders, and delivering actionable recommendations to support future online postgraduate and CPD offerings. The work will span four key phases: scoping, site analysis, stakeholder engagement, and final reporting.</w:t>
      </w:r>
    </w:p>
    <w:p w14:paraId="1AD27883" w14:textId="77777777" w:rsidR="00CE1EA8" w:rsidRPr="00CE1EA8" w:rsidRDefault="00CE1EA8" w:rsidP="00CE1EA8">
      <w:pPr>
        <w:rPr>
          <w:rFonts w:ascii="Calibri" w:hAnsi="Calibri" w:cs="Calibri"/>
          <w:sz w:val="20"/>
          <w:szCs w:val="20"/>
        </w:rPr>
      </w:pPr>
    </w:p>
    <w:p w14:paraId="17660B6A" w14:textId="77777777" w:rsidR="00CE1EA8" w:rsidRPr="00CE1EA8" w:rsidRDefault="00CE1EA8" w:rsidP="00CE1EA8">
      <w:pPr>
        <w:rPr>
          <w:rFonts w:ascii="Calibri" w:hAnsi="Calibri" w:cs="Calibri"/>
          <w:sz w:val="20"/>
          <w:szCs w:val="20"/>
        </w:rPr>
      </w:pPr>
      <w:r w:rsidRPr="00CE1EA8">
        <w:rPr>
          <w:rFonts w:ascii="Calibri" w:hAnsi="Calibri" w:cs="Calibri"/>
          <w:sz w:val="20"/>
          <w:szCs w:val="20"/>
        </w:rPr>
        <w:t xml:space="preserve">Suppliers must have: </w:t>
      </w:r>
    </w:p>
    <w:p w14:paraId="40D0A279" w14:textId="77777777" w:rsidR="00CE1EA8" w:rsidRPr="00CE1EA8" w:rsidRDefault="00CE1EA8" w:rsidP="00CE1EA8">
      <w:pPr>
        <w:rPr>
          <w:rFonts w:ascii="Calibri" w:hAnsi="Calibri" w:cs="Calibri"/>
          <w:sz w:val="20"/>
          <w:szCs w:val="20"/>
        </w:rPr>
      </w:pPr>
    </w:p>
    <w:p w14:paraId="1EF5C1F1" w14:textId="77777777" w:rsidR="00CE1EA8" w:rsidRPr="00CE1EA8" w:rsidRDefault="00CE1EA8" w:rsidP="00CE1EA8">
      <w:pPr>
        <w:rPr>
          <w:rFonts w:ascii="Calibri" w:hAnsi="Calibri" w:cs="Calibri"/>
          <w:sz w:val="20"/>
          <w:szCs w:val="20"/>
        </w:rPr>
      </w:pPr>
      <w:r w:rsidRPr="00CE1EA8">
        <w:rPr>
          <w:rFonts w:ascii="Calibri" w:hAnsi="Calibri" w:cs="Calibri"/>
          <w:sz w:val="20"/>
          <w:szCs w:val="20"/>
        </w:rPr>
        <w:t>Proven experience with Blackboard Ultra within a higher education setting</w:t>
      </w:r>
    </w:p>
    <w:p w14:paraId="551E070D" w14:textId="77777777" w:rsidR="00CE1EA8" w:rsidRPr="00CE1EA8" w:rsidRDefault="00CE1EA8" w:rsidP="00CE1EA8">
      <w:pPr>
        <w:rPr>
          <w:rFonts w:ascii="Calibri" w:hAnsi="Calibri" w:cs="Calibri"/>
          <w:sz w:val="20"/>
          <w:szCs w:val="20"/>
        </w:rPr>
      </w:pPr>
      <w:r w:rsidRPr="00CE1EA8">
        <w:rPr>
          <w:rFonts w:ascii="Calibri" w:hAnsi="Calibri" w:cs="Calibri"/>
          <w:sz w:val="20"/>
          <w:szCs w:val="20"/>
        </w:rPr>
        <w:t>Strong understanding of digital learning, especially in creative disciplines</w:t>
      </w:r>
    </w:p>
    <w:p w14:paraId="7C016904" w14:textId="77777777" w:rsidR="00CE1EA8" w:rsidRPr="00CE1EA8" w:rsidRDefault="00CE1EA8" w:rsidP="00CE1EA8">
      <w:pPr>
        <w:rPr>
          <w:rFonts w:ascii="Calibri" w:hAnsi="Calibri" w:cs="Calibri"/>
          <w:sz w:val="20"/>
          <w:szCs w:val="20"/>
        </w:rPr>
      </w:pPr>
      <w:r w:rsidRPr="00CE1EA8">
        <w:rPr>
          <w:rFonts w:ascii="Calibri" w:hAnsi="Calibri" w:cs="Calibri"/>
          <w:sz w:val="20"/>
          <w:szCs w:val="20"/>
        </w:rPr>
        <w:t>Excellent stakeholder engagement and qualitative research skills</w:t>
      </w:r>
    </w:p>
    <w:p w14:paraId="5D26C2DA" w14:textId="77777777" w:rsidR="00CE1EA8" w:rsidRPr="00CE1EA8" w:rsidRDefault="00CE1EA8" w:rsidP="00CE1EA8">
      <w:pPr>
        <w:rPr>
          <w:rFonts w:ascii="Calibri" w:hAnsi="Calibri" w:cs="Calibri"/>
          <w:sz w:val="20"/>
          <w:szCs w:val="20"/>
        </w:rPr>
      </w:pPr>
      <w:r w:rsidRPr="00CE1EA8">
        <w:rPr>
          <w:rFonts w:ascii="Calibri" w:hAnsi="Calibri" w:cs="Calibri"/>
          <w:sz w:val="20"/>
          <w:szCs w:val="20"/>
        </w:rPr>
        <w:t>Ability to deliver clear, strategic documentation and recommendations</w:t>
      </w:r>
    </w:p>
    <w:p w14:paraId="4033AE47" w14:textId="330DFD89" w:rsidR="00CE1EA8" w:rsidRDefault="00CE1EA8" w:rsidP="00CE1EA8">
      <w:pPr>
        <w:rPr>
          <w:rFonts w:ascii="Calibri" w:hAnsi="Calibri" w:cs="Calibri"/>
          <w:sz w:val="20"/>
          <w:szCs w:val="20"/>
        </w:rPr>
      </w:pPr>
      <w:r w:rsidRPr="00CE1EA8">
        <w:rPr>
          <w:rFonts w:ascii="Calibri" w:hAnsi="Calibri" w:cs="Calibri"/>
          <w:sz w:val="20"/>
          <w:szCs w:val="20"/>
        </w:rPr>
        <w:t>Familiarity with online postgraduate and CPD programme design</w:t>
      </w:r>
    </w:p>
    <w:p w14:paraId="296D50AB" w14:textId="77777777" w:rsidR="00CE1EA8" w:rsidRPr="00CE1EA8" w:rsidRDefault="00CE1EA8" w:rsidP="00CE1EA8">
      <w:pPr>
        <w:rPr>
          <w:rFonts w:ascii="Calibri" w:hAnsi="Calibri" w:cs="Calibri"/>
          <w:sz w:val="20"/>
          <w:szCs w:val="20"/>
        </w:rPr>
      </w:pPr>
    </w:p>
    <w:p w14:paraId="6873D29B" w14:textId="6E6BFF72" w:rsidR="009A7B35" w:rsidRPr="00B60DE7" w:rsidRDefault="009A7B35" w:rsidP="00B60DE7">
      <w:pPr>
        <w:pStyle w:val="ListParagraph"/>
        <w:numPr>
          <w:ilvl w:val="0"/>
          <w:numId w:val="46"/>
        </w:numPr>
        <w:rPr>
          <w:rFonts w:ascii="Calibri" w:hAnsi="Calibri" w:cs="Calibri"/>
          <w:sz w:val="20"/>
          <w:szCs w:val="20"/>
        </w:rPr>
      </w:pPr>
      <w:r w:rsidRPr="00B60DE7">
        <w:rPr>
          <w:rFonts w:ascii="Calibri" w:hAnsi="Calibri" w:cs="Calibri"/>
          <w:sz w:val="20"/>
          <w:szCs w:val="20"/>
        </w:rPr>
        <w:t>Balanced across evaluation, consultation, and strategic recommendation.</w:t>
      </w:r>
    </w:p>
    <w:p w14:paraId="3E63717B" w14:textId="77777777" w:rsidR="009A7B35" w:rsidRPr="00B60DE7" w:rsidRDefault="009A7B35" w:rsidP="00B60DE7">
      <w:pPr>
        <w:pStyle w:val="ListParagraph"/>
        <w:numPr>
          <w:ilvl w:val="0"/>
          <w:numId w:val="46"/>
        </w:numPr>
        <w:rPr>
          <w:rFonts w:ascii="Calibri" w:hAnsi="Calibri" w:cs="Calibri"/>
          <w:sz w:val="20"/>
          <w:szCs w:val="20"/>
        </w:rPr>
      </w:pPr>
      <w:r w:rsidRPr="00B60DE7">
        <w:rPr>
          <w:rFonts w:ascii="Calibri" w:hAnsi="Calibri" w:cs="Calibri"/>
          <w:sz w:val="20"/>
          <w:szCs w:val="20"/>
        </w:rPr>
        <w:t>Tailored to creative university context, with future-facing online degree considerations.</w:t>
      </w:r>
    </w:p>
    <w:p w14:paraId="09F57760" w14:textId="27104523" w:rsidR="00210473" w:rsidRPr="00B60DE7" w:rsidRDefault="00210473" w:rsidP="00B60DE7">
      <w:pPr>
        <w:pStyle w:val="ListParagraph"/>
        <w:numPr>
          <w:ilvl w:val="0"/>
          <w:numId w:val="46"/>
        </w:numPr>
        <w:rPr>
          <w:rFonts w:ascii="Calibri" w:hAnsi="Calibri" w:cs="Calibri"/>
          <w:sz w:val="20"/>
          <w:szCs w:val="20"/>
        </w:rPr>
      </w:pPr>
      <w:r w:rsidRPr="00B60DE7">
        <w:rPr>
          <w:rFonts w:ascii="Calibri" w:hAnsi="Calibri" w:cs="Calibri"/>
          <w:sz w:val="20"/>
          <w:szCs w:val="20"/>
        </w:rPr>
        <w:t xml:space="preserve">Final report due before </w:t>
      </w:r>
      <w:r w:rsidR="00EE2A77" w:rsidRPr="00B60DE7">
        <w:rPr>
          <w:rFonts w:ascii="Calibri" w:hAnsi="Calibri" w:cs="Calibri"/>
          <w:sz w:val="20"/>
          <w:szCs w:val="20"/>
        </w:rPr>
        <w:t>December 19</w:t>
      </w:r>
      <w:r w:rsidR="00EE2A77" w:rsidRPr="00B60DE7">
        <w:rPr>
          <w:rFonts w:ascii="Calibri" w:hAnsi="Calibri" w:cs="Calibri"/>
          <w:sz w:val="20"/>
          <w:szCs w:val="20"/>
          <w:vertAlign w:val="superscript"/>
        </w:rPr>
        <w:t>th</w:t>
      </w:r>
      <w:proofErr w:type="gramStart"/>
      <w:r w:rsidR="00EE2A77" w:rsidRPr="00B60DE7">
        <w:rPr>
          <w:rFonts w:ascii="Calibri" w:hAnsi="Calibri" w:cs="Calibri"/>
          <w:sz w:val="20"/>
          <w:szCs w:val="20"/>
        </w:rPr>
        <w:t xml:space="preserve"> 2025</w:t>
      </w:r>
      <w:proofErr w:type="gramEnd"/>
      <w:r w:rsidR="00EE2A77" w:rsidRPr="00B60DE7">
        <w:rPr>
          <w:rFonts w:ascii="Calibri" w:hAnsi="Calibri" w:cs="Calibri"/>
          <w:sz w:val="20"/>
          <w:szCs w:val="20"/>
        </w:rPr>
        <w:t>.</w:t>
      </w:r>
    </w:p>
    <w:p w14:paraId="6E0AEAB6" w14:textId="77777777" w:rsidR="00E7785C" w:rsidRPr="00EB3950" w:rsidRDefault="00E7785C" w:rsidP="00E7785C">
      <w:pPr>
        <w:rPr>
          <w:rFonts w:ascii="Calibri" w:hAnsi="Calibri" w:cs="Calibri"/>
          <w:b/>
          <w:bCs/>
          <w:sz w:val="20"/>
          <w:szCs w:val="20"/>
        </w:rPr>
      </w:pPr>
    </w:p>
    <w:p w14:paraId="33DB2F72" w14:textId="73F59885" w:rsidR="00E7785C" w:rsidRDefault="00E7785C" w:rsidP="00E7785C">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EB3950">
        <w:rPr>
          <w:rFonts w:ascii="Calibri" w:hAnsi="Calibri" w:cs="Calibri"/>
          <w:b/>
          <w:bCs/>
          <w:sz w:val="20"/>
          <w:szCs w:val="20"/>
        </w:rPr>
        <w:t xml:space="preserve">Stage 1: Scoping &amp; Contextualisation </w:t>
      </w:r>
    </w:p>
    <w:p w14:paraId="7AB7EE78" w14:textId="77777777" w:rsidR="00E7785C" w:rsidRPr="00EB3950" w:rsidRDefault="00E7785C" w:rsidP="00E7785C">
      <w:pPr>
        <w:rPr>
          <w:rFonts w:ascii="Calibri" w:hAnsi="Calibri" w:cs="Calibri"/>
          <w:b/>
          <w:bCs/>
          <w:sz w:val="20"/>
          <w:szCs w:val="20"/>
        </w:rPr>
      </w:pPr>
    </w:p>
    <w:p w14:paraId="7D446B6C" w14:textId="77777777" w:rsidR="00E7785C" w:rsidRPr="003B499A" w:rsidRDefault="00E7785C" w:rsidP="00E7785C">
      <w:pPr>
        <w:rPr>
          <w:rFonts w:ascii="Calibri" w:hAnsi="Calibri" w:cs="Calibri"/>
          <w:b/>
          <w:bCs/>
          <w:sz w:val="20"/>
          <w:szCs w:val="20"/>
        </w:rPr>
      </w:pPr>
      <w:r w:rsidRPr="003B499A">
        <w:rPr>
          <w:rFonts w:ascii="Calibri" w:hAnsi="Calibri" w:cs="Calibri"/>
          <w:b/>
          <w:bCs/>
          <w:sz w:val="20"/>
          <w:szCs w:val="20"/>
        </w:rPr>
        <w:t>Objectives:</w:t>
      </w:r>
    </w:p>
    <w:p w14:paraId="44DA1BEC" w14:textId="77777777" w:rsidR="00E7785C" w:rsidRPr="00C14741" w:rsidRDefault="00E7785C" w:rsidP="00B60DE7">
      <w:pPr>
        <w:pStyle w:val="ListParagraph"/>
        <w:numPr>
          <w:ilvl w:val="0"/>
          <w:numId w:val="47"/>
        </w:numPr>
        <w:rPr>
          <w:rFonts w:ascii="Calibri" w:hAnsi="Calibri" w:cs="Calibri"/>
          <w:sz w:val="20"/>
          <w:szCs w:val="20"/>
        </w:rPr>
      </w:pPr>
      <w:r w:rsidRPr="00C14741">
        <w:rPr>
          <w:rFonts w:ascii="Calibri" w:hAnsi="Calibri" w:cs="Calibri"/>
          <w:sz w:val="20"/>
          <w:szCs w:val="20"/>
        </w:rPr>
        <w:t>Establish the project’s scope, goals, and success measures.</w:t>
      </w:r>
    </w:p>
    <w:p w14:paraId="7E6E1927" w14:textId="77777777" w:rsidR="00E7785C" w:rsidRPr="00C14741" w:rsidRDefault="00E7785C" w:rsidP="00B60DE7">
      <w:pPr>
        <w:pStyle w:val="ListParagraph"/>
        <w:numPr>
          <w:ilvl w:val="0"/>
          <w:numId w:val="47"/>
        </w:numPr>
        <w:rPr>
          <w:rFonts w:ascii="Calibri" w:hAnsi="Calibri" w:cs="Calibri"/>
          <w:sz w:val="20"/>
          <w:szCs w:val="20"/>
        </w:rPr>
      </w:pPr>
      <w:r w:rsidRPr="00C14741">
        <w:rPr>
          <w:rFonts w:ascii="Calibri" w:hAnsi="Calibri" w:cs="Calibri"/>
          <w:sz w:val="20"/>
          <w:szCs w:val="20"/>
        </w:rPr>
        <w:t>Understand the university’s creative and specialist teaching context.</w:t>
      </w:r>
    </w:p>
    <w:p w14:paraId="60C7E700" w14:textId="77777777" w:rsidR="00E7785C" w:rsidRDefault="00E7785C" w:rsidP="00B60DE7">
      <w:pPr>
        <w:pStyle w:val="ListParagraph"/>
        <w:numPr>
          <w:ilvl w:val="0"/>
          <w:numId w:val="47"/>
        </w:numPr>
        <w:rPr>
          <w:rFonts w:ascii="Calibri" w:hAnsi="Calibri" w:cs="Calibri"/>
          <w:sz w:val="20"/>
          <w:szCs w:val="20"/>
        </w:rPr>
      </w:pPr>
      <w:r w:rsidRPr="00C14741">
        <w:rPr>
          <w:rFonts w:ascii="Calibri" w:hAnsi="Calibri" w:cs="Calibri"/>
          <w:sz w:val="20"/>
          <w:szCs w:val="20"/>
        </w:rPr>
        <w:t>Map out current Blackboard Ultra structures and policies.</w:t>
      </w:r>
    </w:p>
    <w:p w14:paraId="6FF5D253" w14:textId="77777777" w:rsidR="00E7785C" w:rsidRPr="00C14741" w:rsidRDefault="00E7785C" w:rsidP="00E7785C">
      <w:pPr>
        <w:rPr>
          <w:rFonts w:ascii="Calibri" w:hAnsi="Calibri" w:cs="Calibri"/>
          <w:sz w:val="20"/>
          <w:szCs w:val="20"/>
        </w:rPr>
      </w:pPr>
    </w:p>
    <w:p w14:paraId="4492A680" w14:textId="77777777" w:rsidR="00E7785C" w:rsidRPr="003B499A" w:rsidRDefault="00E7785C" w:rsidP="00E7785C">
      <w:pPr>
        <w:rPr>
          <w:rFonts w:ascii="Calibri" w:hAnsi="Calibri" w:cs="Calibri"/>
          <w:b/>
          <w:bCs/>
          <w:sz w:val="20"/>
          <w:szCs w:val="20"/>
        </w:rPr>
      </w:pPr>
      <w:r w:rsidRPr="003B499A">
        <w:rPr>
          <w:rFonts w:ascii="Calibri" w:hAnsi="Calibri" w:cs="Calibri"/>
          <w:b/>
          <w:bCs/>
          <w:sz w:val="20"/>
          <w:szCs w:val="20"/>
        </w:rPr>
        <w:t>Activities:</w:t>
      </w:r>
    </w:p>
    <w:p w14:paraId="490A4927" w14:textId="77777777" w:rsidR="00E7785C" w:rsidRPr="00C14741" w:rsidRDefault="00E7785C" w:rsidP="00B60DE7">
      <w:pPr>
        <w:pStyle w:val="ListParagraph"/>
        <w:numPr>
          <w:ilvl w:val="0"/>
          <w:numId w:val="47"/>
        </w:numPr>
        <w:rPr>
          <w:rFonts w:ascii="Calibri" w:hAnsi="Calibri" w:cs="Calibri"/>
          <w:sz w:val="20"/>
          <w:szCs w:val="20"/>
        </w:rPr>
      </w:pPr>
      <w:r w:rsidRPr="00C14741">
        <w:rPr>
          <w:rFonts w:ascii="Calibri" w:hAnsi="Calibri" w:cs="Calibri"/>
          <w:sz w:val="20"/>
          <w:szCs w:val="20"/>
        </w:rPr>
        <w:t>Initial briefing with senior leadership (e.g., PVC Education, Digital Learning leads</w:t>
      </w:r>
      <w:r>
        <w:rPr>
          <w:rFonts w:ascii="Calibri" w:hAnsi="Calibri" w:cs="Calibri"/>
          <w:sz w:val="20"/>
          <w:szCs w:val="20"/>
        </w:rPr>
        <w:t>, Blackboard Team</w:t>
      </w:r>
      <w:r w:rsidRPr="00C14741">
        <w:rPr>
          <w:rFonts w:ascii="Calibri" w:hAnsi="Calibri" w:cs="Calibri"/>
          <w:sz w:val="20"/>
          <w:szCs w:val="20"/>
        </w:rPr>
        <w:t>).</w:t>
      </w:r>
    </w:p>
    <w:p w14:paraId="2AA5300A" w14:textId="1FC2CF9F" w:rsidR="00E7785C" w:rsidRPr="00C14741" w:rsidRDefault="00E7785C" w:rsidP="00B60DE7">
      <w:pPr>
        <w:pStyle w:val="ListParagraph"/>
        <w:numPr>
          <w:ilvl w:val="0"/>
          <w:numId w:val="47"/>
        </w:numPr>
        <w:rPr>
          <w:rFonts w:ascii="Calibri" w:hAnsi="Calibri" w:cs="Calibri"/>
          <w:sz w:val="20"/>
          <w:szCs w:val="20"/>
        </w:rPr>
      </w:pPr>
      <w:r w:rsidRPr="00C14741">
        <w:rPr>
          <w:rFonts w:ascii="Calibri" w:hAnsi="Calibri" w:cs="Calibri"/>
          <w:sz w:val="20"/>
          <w:szCs w:val="20"/>
        </w:rPr>
        <w:t>Review institutional strategy documents (teaching &amp; learning, digital learning, online provision</w:t>
      </w:r>
      <w:r w:rsidR="00867668">
        <w:rPr>
          <w:rFonts w:ascii="Calibri" w:hAnsi="Calibri" w:cs="Calibri"/>
          <w:sz w:val="20"/>
          <w:szCs w:val="20"/>
        </w:rPr>
        <w:t xml:space="preserve">, </w:t>
      </w:r>
      <w:r w:rsidR="00211E8B">
        <w:rPr>
          <w:rFonts w:ascii="Calibri" w:hAnsi="Calibri" w:cs="Calibri"/>
          <w:sz w:val="20"/>
          <w:szCs w:val="20"/>
        </w:rPr>
        <w:t>d</w:t>
      </w:r>
      <w:r w:rsidR="00457F55">
        <w:rPr>
          <w:rFonts w:ascii="Calibri" w:hAnsi="Calibri" w:cs="Calibri"/>
          <w:sz w:val="20"/>
          <w:szCs w:val="20"/>
        </w:rPr>
        <w:t>igital enabling strategy</w:t>
      </w:r>
      <w:r w:rsidRPr="00C14741">
        <w:rPr>
          <w:rFonts w:ascii="Calibri" w:hAnsi="Calibri" w:cs="Calibri"/>
          <w:sz w:val="20"/>
          <w:szCs w:val="20"/>
        </w:rPr>
        <w:t>).</w:t>
      </w:r>
    </w:p>
    <w:p w14:paraId="1E30C56E" w14:textId="37AB3FEB" w:rsidR="00E7785C" w:rsidRPr="00C14741" w:rsidRDefault="00457F55" w:rsidP="00B60DE7">
      <w:pPr>
        <w:pStyle w:val="ListParagraph"/>
        <w:numPr>
          <w:ilvl w:val="0"/>
          <w:numId w:val="47"/>
        </w:numPr>
        <w:rPr>
          <w:rFonts w:ascii="Calibri" w:hAnsi="Calibri" w:cs="Calibri"/>
          <w:sz w:val="20"/>
          <w:szCs w:val="20"/>
        </w:rPr>
      </w:pPr>
      <w:r>
        <w:rPr>
          <w:rFonts w:ascii="Calibri" w:hAnsi="Calibri" w:cs="Calibri"/>
          <w:sz w:val="20"/>
          <w:szCs w:val="20"/>
        </w:rPr>
        <w:t xml:space="preserve">Map </w:t>
      </w:r>
      <w:r w:rsidR="00E7785C" w:rsidRPr="00C14741">
        <w:rPr>
          <w:rFonts w:ascii="Calibri" w:hAnsi="Calibri" w:cs="Calibri"/>
          <w:sz w:val="20"/>
          <w:szCs w:val="20"/>
        </w:rPr>
        <w:t>sample set of Blackboard Ultra module sites (representative across disciplines).</w:t>
      </w:r>
    </w:p>
    <w:p w14:paraId="5012BF9D" w14:textId="77777777" w:rsidR="00E7785C" w:rsidRDefault="00E7785C" w:rsidP="00B60DE7">
      <w:pPr>
        <w:pStyle w:val="ListParagraph"/>
        <w:numPr>
          <w:ilvl w:val="0"/>
          <w:numId w:val="47"/>
        </w:numPr>
        <w:rPr>
          <w:rFonts w:ascii="Calibri" w:hAnsi="Calibri" w:cs="Calibri"/>
          <w:sz w:val="20"/>
          <w:szCs w:val="20"/>
        </w:rPr>
      </w:pPr>
      <w:r w:rsidRPr="00C14741">
        <w:rPr>
          <w:rFonts w:ascii="Calibri" w:hAnsi="Calibri" w:cs="Calibri"/>
          <w:sz w:val="20"/>
          <w:szCs w:val="20"/>
        </w:rPr>
        <w:t>Define evaluation criteria (accessibility, pedagogy, consistency, creative affordances).</w:t>
      </w:r>
    </w:p>
    <w:p w14:paraId="3DBCDB38" w14:textId="55DA613F" w:rsidR="00021B12" w:rsidRPr="00C14741" w:rsidRDefault="00021B12" w:rsidP="00B60DE7">
      <w:pPr>
        <w:pStyle w:val="ListParagraph"/>
        <w:numPr>
          <w:ilvl w:val="0"/>
          <w:numId w:val="47"/>
        </w:numPr>
        <w:rPr>
          <w:rFonts w:ascii="Calibri" w:hAnsi="Calibri" w:cs="Calibri"/>
          <w:sz w:val="20"/>
          <w:szCs w:val="20"/>
        </w:rPr>
      </w:pPr>
      <w:r>
        <w:rPr>
          <w:rFonts w:ascii="Calibri" w:hAnsi="Calibri" w:cs="Calibri"/>
          <w:sz w:val="20"/>
          <w:szCs w:val="20"/>
        </w:rPr>
        <w:t>Map existing online sites and develop a template for adopting a consistent approach for learning sites</w:t>
      </w:r>
    </w:p>
    <w:p w14:paraId="7A4DBBC7" w14:textId="77777777" w:rsidR="00E7785C" w:rsidRPr="003B499A" w:rsidRDefault="00E7785C" w:rsidP="00E7785C">
      <w:pPr>
        <w:rPr>
          <w:rFonts w:ascii="Calibri" w:hAnsi="Calibri" w:cs="Calibri"/>
          <w:b/>
          <w:bCs/>
          <w:sz w:val="20"/>
          <w:szCs w:val="20"/>
        </w:rPr>
      </w:pPr>
    </w:p>
    <w:p w14:paraId="1329C804" w14:textId="77777777" w:rsidR="00E7785C" w:rsidRPr="00C14741" w:rsidRDefault="00E7785C" w:rsidP="00E7785C">
      <w:pPr>
        <w:rPr>
          <w:rFonts w:ascii="Calibri" w:hAnsi="Calibri" w:cs="Calibri"/>
          <w:sz w:val="20"/>
          <w:szCs w:val="20"/>
        </w:rPr>
      </w:pPr>
      <w:r w:rsidRPr="003B499A">
        <w:rPr>
          <w:rFonts w:ascii="Calibri" w:hAnsi="Calibri" w:cs="Calibri"/>
          <w:b/>
          <w:bCs/>
          <w:sz w:val="20"/>
          <w:szCs w:val="20"/>
        </w:rPr>
        <w:t>Deliverables</w:t>
      </w:r>
      <w:r w:rsidRPr="00C14741">
        <w:rPr>
          <w:rFonts w:ascii="Calibri" w:hAnsi="Calibri" w:cs="Calibri"/>
          <w:sz w:val="20"/>
          <w:szCs w:val="20"/>
        </w:rPr>
        <w:t>:</w:t>
      </w:r>
    </w:p>
    <w:p w14:paraId="44EB0BB5" w14:textId="77777777" w:rsidR="00E7785C" w:rsidRPr="00C14741" w:rsidRDefault="00E7785C" w:rsidP="00B60DE7">
      <w:pPr>
        <w:pStyle w:val="ListParagraph"/>
        <w:numPr>
          <w:ilvl w:val="0"/>
          <w:numId w:val="47"/>
        </w:numPr>
        <w:rPr>
          <w:rFonts w:ascii="Calibri" w:hAnsi="Calibri" w:cs="Calibri"/>
          <w:sz w:val="20"/>
          <w:szCs w:val="20"/>
        </w:rPr>
      </w:pPr>
      <w:r w:rsidRPr="00C14741">
        <w:rPr>
          <w:rFonts w:ascii="Calibri" w:hAnsi="Calibri" w:cs="Calibri"/>
          <w:sz w:val="20"/>
          <w:szCs w:val="20"/>
        </w:rPr>
        <w:t>Project plan confirmation with refined focus.</w:t>
      </w:r>
    </w:p>
    <w:p w14:paraId="082CF8D2" w14:textId="77777777" w:rsidR="00E7785C" w:rsidRPr="00C14741" w:rsidRDefault="00E7785C" w:rsidP="00B60DE7">
      <w:pPr>
        <w:pStyle w:val="ListParagraph"/>
        <w:numPr>
          <w:ilvl w:val="0"/>
          <w:numId w:val="47"/>
        </w:numPr>
        <w:rPr>
          <w:rFonts w:ascii="Calibri" w:hAnsi="Calibri" w:cs="Calibri"/>
          <w:sz w:val="20"/>
          <w:szCs w:val="20"/>
        </w:rPr>
      </w:pPr>
      <w:r w:rsidRPr="00C14741">
        <w:rPr>
          <w:rFonts w:ascii="Calibri" w:hAnsi="Calibri" w:cs="Calibri"/>
          <w:sz w:val="20"/>
          <w:szCs w:val="20"/>
        </w:rPr>
        <w:t>Sampling framework for site analysis.</w:t>
      </w:r>
    </w:p>
    <w:p w14:paraId="40525081" w14:textId="6D4C835E" w:rsidR="00E7785C" w:rsidRDefault="00E7785C" w:rsidP="00B60DE7">
      <w:pPr>
        <w:pStyle w:val="ListParagraph"/>
        <w:numPr>
          <w:ilvl w:val="0"/>
          <w:numId w:val="47"/>
        </w:numPr>
        <w:rPr>
          <w:rFonts w:ascii="Calibri" w:hAnsi="Calibri" w:cs="Calibri"/>
          <w:sz w:val="20"/>
          <w:szCs w:val="20"/>
        </w:rPr>
      </w:pPr>
      <w:r w:rsidRPr="00C14741">
        <w:rPr>
          <w:rFonts w:ascii="Calibri" w:hAnsi="Calibri" w:cs="Calibri"/>
          <w:sz w:val="20"/>
          <w:szCs w:val="20"/>
        </w:rPr>
        <w:t>Agreed evaluation rubric/checklist</w:t>
      </w:r>
      <w:r w:rsidR="00EB3B74">
        <w:rPr>
          <w:rFonts w:ascii="Calibri" w:hAnsi="Calibri" w:cs="Calibri"/>
          <w:sz w:val="20"/>
          <w:szCs w:val="20"/>
        </w:rPr>
        <w:t xml:space="preserve"> and mapping document</w:t>
      </w:r>
    </w:p>
    <w:p w14:paraId="30E731E4" w14:textId="6E0BCE46" w:rsidR="00E7785C" w:rsidRDefault="00EB3B74" w:rsidP="00B60DE7">
      <w:pPr>
        <w:pStyle w:val="ListParagraph"/>
        <w:numPr>
          <w:ilvl w:val="0"/>
          <w:numId w:val="47"/>
        </w:numPr>
        <w:rPr>
          <w:rFonts w:ascii="Calibri" w:hAnsi="Calibri" w:cs="Calibri"/>
          <w:sz w:val="20"/>
          <w:szCs w:val="20"/>
        </w:rPr>
      </w:pPr>
      <w:r>
        <w:rPr>
          <w:rFonts w:ascii="Calibri" w:hAnsi="Calibri" w:cs="Calibri"/>
          <w:sz w:val="20"/>
          <w:szCs w:val="20"/>
        </w:rPr>
        <w:t>Template next stages at adopting creative education and digital strategy goals</w:t>
      </w:r>
    </w:p>
    <w:p w14:paraId="42425CE4" w14:textId="77777777" w:rsidR="00021B12" w:rsidRPr="00C14741" w:rsidRDefault="00021B12" w:rsidP="00E7785C">
      <w:pPr>
        <w:rPr>
          <w:rFonts w:ascii="Calibri" w:hAnsi="Calibri" w:cs="Calibri"/>
          <w:sz w:val="20"/>
          <w:szCs w:val="20"/>
        </w:rPr>
      </w:pPr>
    </w:p>
    <w:p w14:paraId="3071C72E" w14:textId="12883090" w:rsidR="00E7785C" w:rsidRDefault="00E7785C" w:rsidP="00E7785C">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EB3950">
        <w:rPr>
          <w:rFonts w:ascii="Calibri" w:hAnsi="Calibri" w:cs="Calibri"/>
          <w:b/>
          <w:bCs/>
          <w:sz w:val="20"/>
          <w:szCs w:val="20"/>
        </w:rPr>
        <w:t xml:space="preserve">Stage 2: Site Analysis &amp; Baseline Review </w:t>
      </w:r>
    </w:p>
    <w:p w14:paraId="17F2F0E7" w14:textId="77777777" w:rsidR="00E7785C" w:rsidRPr="00EB3950" w:rsidRDefault="00E7785C" w:rsidP="00E7785C">
      <w:pPr>
        <w:rPr>
          <w:rFonts w:ascii="Calibri" w:hAnsi="Calibri" w:cs="Calibri"/>
          <w:b/>
          <w:bCs/>
          <w:sz w:val="20"/>
          <w:szCs w:val="20"/>
        </w:rPr>
      </w:pPr>
    </w:p>
    <w:p w14:paraId="5E108271" w14:textId="77777777" w:rsidR="00E7785C" w:rsidRPr="003B499A" w:rsidRDefault="00E7785C" w:rsidP="00E7785C">
      <w:pPr>
        <w:rPr>
          <w:rFonts w:ascii="Calibri" w:hAnsi="Calibri" w:cs="Calibri"/>
          <w:b/>
          <w:bCs/>
          <w:sz w:val="20"/>
          <w:szCs w:val="20"/>
        </w:rPr>
      </w:pPr>
      <w:r w:rsidRPr="003B499A">
        <w:rPr>
          <w:rFonts w:ascii="Calibri" w:hAnsi="Calibri" w:cs="Calibri"/>
          <w:b/>
          <w:bCs/>
          <w:sz w:val="20"/>
          <w:szCs w:val="20"/>
        </w:rPr>
        <w:t>Objectives:</w:t>
      </w:r>
    </w:p>
    <w:p w14:paraId="3A690F8E" w14:textId="77777777" w:rsidR="00E7785C" w:rsidRPr="00C14741" w:rsidRDefault="00E7785C" w:rsidP="00B60DE7">
      <w:pPr>
        <w:pStyle w:val="ListParagraph"/>
        <w:numPr>
          <w:ilvl w:val="0"/>
          <w:numId w:val="48"/>
        </w:numPr>
        <w:rPr>
          <w:rFonts w:ascii="Calibri" w:hAnsi="Calibri" w:cs="Calibri"/>
          <w:sz w:val="20"/>
          <w:szCs w:val="20"/>
        </w:rPr>
      </w:pPr>
      <w:r w:rsidRPr="00C14741">
        <w:rPr>
          <w:rFonts w:ascii="Calibri" w:hAnsi="Calibri" w:cs="Calibri"/>
          <w:sz w:val="20"/>
          <w:szCs w:val="20"/>
        </w:rPr>
        <w:t>Examine individual Blackboard Ultra module sites.</w:t>
      </w:r>
    </w:p>
    <w:p w14:paraId="6B8680A4" w14:textId="77777777" w:rsidR="00E7785C" w:rsidRPr="00C14741" w:rsidRDefault="00E7785C" w:rsidP="00B60DE7">
      <w:pPr>
        <w:pStyle w:val="ListParagraph"/>
        <w:numPr>
          <w:ilvl w:val="0"/>
          <w:numId w:val="48"/>
        </w:numPr>
        <w:rPr>
          <w:rFonts w:ascii="Calibri" w:hAnsi="Calibri" w:cs="Calibri"/>
          <w:sz w:val="20"/>
          <w:szCs w:val="20"/>
        </w:rPr>
      </w:pPr>
      <w:r w:rsidRPr="00C14741">
        <w:rPr>
          <w:rFonts w:ascii="Calibri" w:hAnsi="Calibri" w:cs="Calibri"/>
          <w:sz w:val="20"/>
          <w:szCs w:val="20"/>
        </w:rPr>
        <w:t>Identify strengths, gaps, and inconsistencies in site design and use.</w:t>
      </w:r>
    </w:p>
    <w:p w14:paraId="22020D6A" w14:textId="77777777" w:rsidR="00E7785C" w:rsidRDefault="00E7785C" w:rsidP="00B60DE7">
      <w:pPr>
        <w:pStyle w:val="ListParagraph"/>
        <w:numPr>
          <w:ilvl w:val="0"/>
          <w:numId w:val="48"/>
        </w:numPr>
        <w:rPr>
          <w:rFonts w:ascii="Calibri" w:hAnsi="Calibri" w:cs="Calibri"/>
          <w:sz w:val="20"/>
          <w:szCs w:val="20"/>
        </w:rPr>
      </w:pPr>
      <w:r w:rsidRPr="00C14741">
        <w:rPr>
          <w:rFonts w:ascii="Calibri" w:hAnsi="Calibri" w:cs="Calibri"/>
          <w:sz w:val="20"/>
          <w:szCs w:val="20"/>
        </w:rPr>
        <w:t>Document creative practices and missed opportunities.</w:t>
      </w:r>
    </w:p>
    <w:p w14:paraId="43C95C79" w14:textId="77777777" w:rsidR="00E7785C" w:rsidRPr="00C14741" w:rsidRDefault="00E7785C" w:rsidP="00E7785C">
      <w:pPr>
        <w:rPr>
          <w:rFonts w:ascii="Calibri" w:hAnsi="Calibri" w:cs="Calibri"/>
          <w:sz w:val="20"/>
          <w:szCs w:val="20"/>
        </w:rPr>
      </w:pPr>
    </w:p>
    <w:p w14:paraId="1EED53F1" w14:textId="77777777" w:rsidR="00E7785C" w:rsidRPr="00C14741" w:rsidRDefault="00E7785C" w:rsidP="00E7785C">
      <w:pPr>
        <w:rPr>
          <w:rFonts w:ascii="Calibri" w:hAnsi="Calibri" w:cs="Calibri"/>
          <w:sz w:val="20"/>
          <w:szCs w:val="20"/>
        </w:rPr>
      </w:pPr>
      <w:r w:rsidRPr="003B499A">
        <w:rPr>
          <w:rFonts w:ascii="Calibri" w:hAnsi="Calibri" w:cs="Calibri"/>
          <w:b/>
          <w:bCs/>
          <w:sz w:val="20"/>
          <w:szCs w:val="20"/>
        </w:rPr>
        <w:t>Activities</w:t>
      </w:r>
      <w:r w:rsidRPr="00C14741">
        <w:rPr>
          <w:rFonts w:ascii="Calibri" w:hAnsi="Calibri" w:cs="Calibri"/>
          <w:sz w:val="20"/>
          <w:szCs w:val="20"/>
        </w:rPr>
        <w:t>:</w:t>
      </w:r>
    </w:p>
    <w:p w14:paraId="11BA110E" w14:textId="05C0E438" w:rsidR="00E7785C" w:rsidRPr="00C14741" w:rsidRDefault="00E7785C" w:rsidP="00B60DE7">
      <w:pPr>
        <w:pStyle w:val="ListParagraph"/>
        <w:numPr>
          <w:ilvl w:val="0"/>
          <w:numId w:val="48"/>
        </w:numPr>
        <w:rPr>
          <w:rFonts w:ascii="Calibri" w:hAnsi="Calibri" w:cs="Calibri"/>
          <w:sz w:val="20"/>
          <w:szCs w:val="20"/>
        </w:rPr>
      </w:pPr>
      <w:r w:rsidRPr="00C14741">
        <w:rPr>
          <w:rFonts w:ascii="Calibri" w:hAnsi="Calibri" w:cs="Calibri"/>
          <w:sz w:val="20"/>
          <w:szCs w:val="20"/>
        </w:rPr>
        <w:t>Review</w:t>
      </w:r>
      <w:r w:rsidR="00447B33">
        <w:rPr>
          <w:rFonts w:ascii="Calibri" w:hAnsi="Calibri" w:cs="Calibri"/>
          <w:sz w:val="20"/>
          <w:szCs w:val="20"/>
        </w:rPr>
        <w:t xml:space="preserve"> with focus on a limited sample of </w:t>
      </w:r>
      <w:r w:rsidRPr="00C14741">
        <w:rPr>
          <w:rFonts w:ascii="Calibri" w:hAnsi="Calibri" w:cs="Calibri"/>
          <w:sz w:val="20"/>
          <w:szCs w:val="20"/>
        </w:rPr>
        <w:t>15–20 module sites across UG and PG programmes (with staff consent).</w:t>
      </w:r>
    </w:p>
    <w:p w14:paraId="2A2D0B06" w14:textId="77777777" w:rsidR="00E7785C" w:rsidRPr="00C14741" w:rsidRDefault="00E7785C" w:rsidP="00B60DE7">
      <w:pPr>
        <w:pStyle w:val="ListParagraph"/>
        <w:numPr>
          <w:ilvl w:val="0"/>
          <w:numId w:val="48"/>
        </w:numPr>
        <w:rPr>
          <w:rFonts w:ascii="Calibri" w:hAnsi="Calibri" w:cs="Calibri"/>
          <w:sz w:val="20"/>
          <w:szCs w:val="20"/>
        </w:rPr>
      </w:pPr>
      <w:r w:rsidRPr="00C14741">
        <w:rPr>
          <w:rFonts w:ascii="Calibri" w:hAnsi="Calibri" w:cs="Calibri"/>
          <w:sz w:val="20"/>
          <w:szCs w:val="20"/>
        </w:rPr>
        <w:lastRenderedPageBreak/>
        <w:t>Evaluate site structure, clarity, accessibility, learning materials, use of tools (discussion boards, assessment, feedback).</w:t>
      </w:r>
    </w:p>
    <w:p w14:paraId="1D0C9CDB" w14:textId="77777777" w:rsidR="00E7785C" w:rsidRPr="00C14741" w:rsidRDefault="00E7785C" w:rsidP="00B60DE7">
      <w:pPr>
        <w:pStyle w:val="ListParagraph"/>
        <w:numPr>
          <w:ilvl w:val="0"/>
          <w:numId w:val="48"/>
        </w:numPr>
        <w:rPr>
          <w:rFonts w:ascii="Calibri" w:hAnsi="Calibri" w:cs="Calibri"/>
          <w:sz w:val="20"/>
          <w:szCs w:val="20"/>
        </w:rPr>
      </w:pPr>
      <w:r w:rsidRPr="00C14741">
        <w:rPr>
          <w:rFonts w:ascii="Calibri" w:hAnsi="Calibri" w:cs="Calibri"/>
          <w:sz w:val="20"/>
          <w:szCs w:val="20"/>
        </w:rPr>
        <w:t>Document good practice examples and challenges (esp. for creative subjects – e.g., visual content, studio-based learning).</w:t>
      </w:r>
    </w:p>
    <w:p w14:paraId="07EA2F77" w14:textId="77777777" w:rsidR="00E7785C" w:rsidRPr="00C14741" w:rsidRDefault="00E7785C" w:rsidP="00B60DE7">
      <w:pPr>
        <w:pStyle w:val="ListParagraph"/>
        <w:numPr>
          <w:ilvl w:val="0"/>
          <w:numId w:val="48"/>
        </w:numPr>
        <w:rPr>
          <w:rFonts w:ascii="Calibri" w:hAnsi="Calibri" w:cs="Calibri"/>
          <w:sz w:val="20"/>
          <w:szCs w:val="20"/>
        </w:rPr>
      </w:pPr>
      <w:r w:rsidRPr="00C14741">
        <w:rPr>
          <w:rFonts w:ascii="Calibri" w:hAnsi="Calibri" w:cs="Calibri"/>
          <w:sz w:val="20"/>
          <w:szCs w:val="20"/>
        </w:rPr>
        <w:t>Consult digital learning support staff about training provision and technical barriers.</w:t>
      </w:r>
    </w:p>
    <w:p w14:paraId="3E2B9AA8" w14:textId="77777777" w:rsidR="00E7785C" w:rsidRDefault="00E7785C" w:rsidP="00E7785C">
      <w:pPr>
        <w:rPr>
          <w:rFonts w:ascii="Calibri" w:hAnsi="Calibri" w:cs="Calibri"/>
          <w:sz w:val="20"/>
          <w:szCs w:val="20"/>
        </w:rPr>
      </w:pPr>
    </w:p>
    <w:p w14:paraId="29D9023D" w14:textId="77777777" w:rsidR="00E7785C" w:rsidRPr="003B499A" w:rsidRDefault="00E7785C" w:rsidP="00E7785C">
      <w:pPr>
        <w:rPr>
          <w:rFonts w:ascii="Calibri" w:hAnsi="Calibri" w:cs="Calibri"/>
          <w:b/>
          <w:bCs/>
          <w:sz w:val="20"/>
          <w:szCs w:val="20"/>
        </w:rPr>
      </w:pPr>
      <w:r w:rsidRPr="003B499A">
        <w:rPr>
          <w:rFonts w:ascii="Calibri" w:hAnsi="Calibri" w:cs="Calibri"/>
          <w:b/>
          <w:bCs/>
          <w:sz w:val="20"/>
          <w:szCs w:val="20"/>
        </w:rPr>
        <w:t>Deliverables:</w:t>
      </w:r>
    </w:p>
    <w:p w14:paraId="0537A486" w14:textId="77777777" w:rsidR="00E7785C" w:rsidRPr="00C14741" w:rsidRDefault="00E7785C" w:rsidP="00B60DE7">
      <w:pPr>
        <w:pStyle w:val="ListParagraph"/>
        <w:numPr>
          <w:ilvl w:val="0"/>
          <w:numId w:val="48"/>
        </w:numPr>
        <w:rPr>
          <w:rFonts w:ascii="Calibri" w:hAnsi="Calibri" w:cs="Calibri"/>
          <w:sz w:val="20"/>
          <w:szCs w:val="20"/>
        </w:rPr>
      </w:pPr>
      <w:r w:rsidRPr="00C14741">
        <w:rPr>
          <w:rFonts w:ascii="Calibri" w:hAnsi="Calibri" w:cs="Calibri"/>
          <w:sz w:val="20"/>
          <w:szCs w:val="20"/>
        </w:rPr>
        <w:t>Interim report: “Current State of Blackboard Ultra Use” including site review findings.</w:t>
      </w:r>
    </w:p>
    <w:p w14:paraId="42AF4B4C" w14:textId="77777777" w:rsidR="00E7785C" w:rsidRDefault="00E7785C" w:rsidP="00B60DE7">
      <w:pPr>
        <w:pStyle w:val="ListParagraph"/>
        <w:numPr>
          <w:ilvl w:val="0"/>
          <w:numId w:val="48"/>
        </w:numPr>
        <w:rPr>
          <w:rFonts w:ascii="Calibri" w:hAnsi="Calibri" w:cs="Calibri"/>
          <w:sz w:val="20"/>
          <w:szCs w:val="20"/>
        </w:rPr>
      </w:pPr>
      <w:r w:rsidRPr="00C14741">
        <w:rPr>
          <w:rFonts w:ascii="Calibri" w:hAnsi="Calibri" w:cs="Calibri"/>
          <w:sz w:val="20"/>
          <w:szCs w:val="20"/>
        </w:rPr>
        <w:t>Case study vignettes highlighting exemplary and problematic practice.</w:t>
      </w:r>
    </w:p>
    <w:p w14:paraId="59E8794D" w14:textId="77777777" w:rsidR="00E7785C" w:rsidRPr="00C14741" w:rsidRDefault="00E7785C" w:rsidP="00E7785C">
      <w:pPr>
        <w:rPr>
          <w:rFonts w:ascii="Calibri" w:hAnsi="Calibri" w:cs="Calibri"/>
          <w:sz w:val="20"/>
          <w:szCs w:val="20"/>
        </w:rPr>
      </w:pPr>
    </w:p>
    <w:p w14:paraId="46825EE1" w14:textId="0DBBC521" w:rsidR="00E7785C" w:rsidRDefault="00E7785C" w:rsidP="00E7785C">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EB3950">
        <w:rPr>
          <w:rFonts w:ascii="Calibri" w:hAnsi="Calibri" w:cs="Calibri"/>
          <w:b/>
          <w:bCs/>
          <w:sz w:val="20"/>
          <w:szCs w:val="20"/>
        </w:rPr>
        <w:t xml:space="preserve">Stage 3: Stakeholder Engagement &amp; Future Needs </w:t>
      </w:r>
    </w:p>
    <w:p w14:paraId="127ECAC3" w14:textId="77777777" w:rsidR="00E7785C" w:rsidRPr="00EB3950" w:rsidRDefault="00E7785C" w:rsidP="00E7785C">
      <w:pPr>
        <w:rPr>
          <w:rFonts w:ascii="Calibri" w:hAnsi="Calibri" w:cs="Calibri"/>
          <w:b/>
          <w:bCs/>
          <w:sz w:val="20"/>
          <w:szCs w:val="20"/>
        </w:rPr>
      </w:pPr>
    </w:p>
    <w:p w14:paraId="25355955" w14:textId="77777777" w:rsidR="00E7785C" w:rsidRPr="003B499A" w:rsidRDefault="00E7785C" w:rsidP="00E7785C">
      <w:pPr>
        <w:rPr>
          <w:rFonts w:ascii="Calibri" w:hAnsi="Calibri" w:cs="Calibri"/>
          <w:b/>
          <w:bCs/>
          <w:sz w:val="20"/>
          <w:szCs w:val="20"/>
        </w:rPr>
      </w:pPr>
      <w:r w:rsidRPr="003B499A">
        <w:rPr>
          <w:rFonts w:ascii="Calibri" w:hAnsi="Calibri" w:cs="Calibri"/>
          <w:b/>
          <w:bCs/>
          <w:sz w:val="20"/>
          <w:szCs w:val="20"/>
        </w:rPr>
        <w:t>Objectives:</w:t>
      </w:r>
    </w:p>
    <w:p w14:paraId="0AB0D817" w14:textId="06EE9BBD" w:rsidR="00E7785C" w:rsidRPr="00B60DE7" w:rsidRDefault="00E7785C" w:rsidP="00B60DE7">
      <w:pPr>
        <w:pStyle w:val="ListParagraph"/>
        <w:numPr>
          <w:ilvl w:val="0"/>
          <w:numId w:val="49"/>
        </w:numPr>
        <w:rPr>
          <w:rFonts w:ascii="Calibri" w:hAnsi="Calibri" w:cs="Calibri"/>
          <w:sz w:val="20"/>
          <w:szCs w:val="20"/>
        </w:rPr>
      </w:pPr>
      <w:r w:rsidRPr="00B60DE7">
        <w:rPr>
          <w:rFonts w:ascii="Calibri" w:hAnsi="Calibri" w:cs="Calibri"/>
          <w:sz w:val="20"/>
          <w:szCs w:val="20"/>
        </w:rPr>
        <w:t>Gather staff and student perspectives</w:t>
      </w:r>
      <w:r w:rsidR="00F03972" w:rsidRPr="00B60DE7">
        <w:rPr>
          <w:rFonts w:ascii="Calibri" w:hAnsi="Calibri" w:cs="Calibri"/>
          <w:sz w:val="20"/>
          <w:szCs w:val="20"/>
        </w:rPr>
        <w:t xml:space="preserve"> and external CPD orientated</w:t>
      </w:r>
      <w:r w:rsidRPr="00B60DE7">
        <w:rPr>
          <w:rFonts w:ascii="Calibri" w:hAnsi="Calibri" w:cs="Calibri"/>
          <w:sz w:val="20"/>
          <w:szCs w:val="20"/>
        </w:rPr>
        <w:t xml:space="preserve"> on Blackboard Ultra.</w:t>
      </w:r>
    </w:p>
    <w:p w14:paraId="3D5EA566" w14:textId="77777777" w:rsidR="00E7785C" w:rsidRPr="00B60DE7" w:rsidRDefault="00E7785C" w:rsidP="00B60DE7">
      <w:pPr>
        <w:pStyle w:val="ListParagraph"/>
        <w:numPr>
          <w:ilvl w:val="0"/>
          <w:numId w:val="49"/>
        </w:numPr>
        <w:rPr>
          <w:rFonts w:ascii="Calibri" w:hAnsi="Calibri" w:cs="Calibri"/>
          <w:sz w:val="20"/>
          <w:szCs w:val="20"/>
        </w:rPr>
      </w:pPr>
      <w:r w:rsidRPr="00B60DE7">
        <w:rPr>
          <w:rFonts w:ascii="Calibri" w:hAnsi="Calibri" w:cs="Calibri"/>
          <w:sz w:val="20"/>
          <w:szCs w:val="20"/>
        </w:rPr>
        <w:t>Understand appetite and readiness for online Level 7 provision.</w:t>
      </w:r>
    </w:p>
    <w:p w14:paraId="72FC18FC" w14:textId="77777777" w:rsidR="00E7785C" w:rsidRPr="00B60DE7" w:rsidRDefault="00E7785C" w:rsidP="00B60DE7">
      <w:pPr>
        <w:pStyle w:val="ListParagraph"/>
        <w:numPr>
          <w:ilvl w:val="0"/>
          <w:numId w:val="49"/>
        </w:numPr>
        <w:rPr>
          <w:rFonts w:ascii="Calibri" w:hAnsi="Calibri" w:cs="Calibri"/>
          <w:sz w:val="20"/>
          <w:szCs w:val="20"/>
        </w:rPr>
      </w:pPr>
      <w:r w:rsidRPr="00B60DE7">
        <w:rPr>
          <w:rFonts w:ascii="Calibri" w:hAnsi="Calibri" w:cs="Calibri"/>
          <w:sz w:val="20"/>
          <w:szCs w:val="20"/>
        </w:rPr>
        <w:t>Explore pedagogical and technical requirements for creative online learning.</w:t>
      </w:r>
    </w:p>
    <w:p w14:paraId="4C578112" w14:textId="77777777" w:rsidR="00E7785C" w:rsidRPr="00C14741" w:rsidRDefault="00E7785C" w:rsidP="00E7785C">
      <w:pPr>
        <w:rPr>
          <w:rFonts w:ascii="Calibri" w:hAnsi="Calibri" w:cs="Calibri"/>
          <w:sz w:val="20"/>
          <w:szCs w:val="20"/>
        </w:rPr>
      </w:pPr>
    </w:p>
    <w:p w14:paraId="53FF5D63" w14:textId="77777777" w:rsidR="00E7785C" w:rsidRPr="003B499A" w:rsidRDefault="00E7785C" w:rsidP="00E7785C">
      <w:pPr>
        <w:rPr>
          <w:rFonts w:ascii="Calibri" w:hAnsi="Calibri" w:cs="Calibri"/>
          <w:b/>
          <w:bCs/>
          <w:sz w:val="20"/>
          <w:szCs w:val="20"/>
        </w:rPr>
      </w:pPr>
      <w:r w:rsidRPr="003B499A">
        <w:rPr>
          <w:rFonts w:ascii="Calibri" w:hAnsi="Calibri" w:cs="Calibri"/>
          <w:b/>
          <w:bCs/>
          <w:sz w:val="20"/>
          <w:szCs w:val="20"/>
        </w:rPr>
        <w:t>Activities:</w:t>
      </w:r>
    </w:p>
    <w:p w14:paraId="06AE949B" w14:textId="77777777" w:rsidR="00E7785C" w:rsidRPr="00C14741" w:rsidRDefault="00E7785C" w:rsidP="00B60DE7">
      <w:pPr>
        <w:pStyle w:val="ListParagraph"/>
        <w:numPr>
          <w:ilvl w:val="0"/>
          <w:numId w:val="49"/>
        </w:numPr>
        <w:rPr>
          <w:rFonts w:ascii="Calibri" w:hAnsi="Calibri" w:cs="Calibri"/>
          <w:sz w:val="20"/>
          <w:szCs w:val="20"/>
        </w:rPr>
      </w:pPr>
      <w:r w:rsidRPr="00C14741">
        <w:rPr>
          <w:rFonts w:ascii="Calibri" w:hAnsi="Calibri" w:cs="Calibri"/>
          <w:sz w:val="20"/>
          <w:szCs w:val="20"/>
        </w:rPr>
        <w:t>Focus groups/interviews with teaching staff (x3 groups across disciplines).</w:t>
      </w:r>
    </w:p>
    <w:p w14:paraId="7287B886" w14:textId="77777777" w:rsidR="00E7785C" w:rsidRPr="00C14741" w:rsidRDefault="00E7785C" w:rsidP="00B60DE7">
      <w:pPr>
        <w:pStyle w:val="ListParagraph"/>
        <w:numPr>
          <w:ilvl w:val="0"/>
          <w:numId w:val="49"/>
        </w:numPr>
        <w:rPr>
          <w:rFonts w:ascii="Calibri" w:hAnsi="Calibri" w:cs="Calibri"/>
          <w:sz w:val="20"/>
          <w:szCs w:val="20"/>
        </w:rPr>
      </w:pPr>
      <w:r w:rsidRPr="00C14741">
        <w:rPr>
          <w:rFonts w:ascii="Calibri" w:hAnsi="Calibri" w:cs="Calibri"/>
          <w:sz w:val="20"/>
          <w:szCs w:val="20"/>
        </w:rPr>
        <w:t>Focus group/interviews with students (UG and PG).</w:t>
      </w:r>
    </w:p>
    <w:p w14:paraId="5BBEF20D" w14:textId="77777777" w:rsidR="00E7785C" w:rsidRPr="00C14741" w:rsidRDefault="00E7785C" w:rsidP="00B60DE7">
      <w:pPr>
        <w:pStyle w:val="ListParagraph"/>
        <w:numPr>
          <w:ilvl w:val="0"/>
          <w:numId w:val="49"/>
        </w:numPr>
        <w:rPr>
          <w:rFonts w:ascii="Calibri" w:hAnsi="Calibri" w:cs="Calibri"/>
          <w:sz w:val="20"/>
          <w:szCs w:val="20"/>
        </w:rPr>
      </w:pPr>
      <w:r w:rsidRPr="00C14741">
        <w:rPr>
          <w:rFonts w:ascii="Calibri" w:hAnsi="Calibri" w:cs="Calibri"/>
          <w:sz w:val="20"/>
          <w:szCs w:val="20"/>
        </w:rPr>
        <w:t>Survey (short) for wider staff/student reach.</w:t>
      </w:r>
    </w:p>
    <w:p w14:paraId="4758C2DA" w14:textId="7B997DC1" w:rsidR="00E7785C" w:rsidRDefault="00E7785C" w:rsidP="00B60DE7">
      <w:pPr>
        <w:pStyle w:val="ListParagraph"/>
        <w:numPr>
          <w:ilvl w:val="0"/>
          <w:numId w:val="49"/>
        </w:numPr>
        <w:rPr>
          <w:rFonts w:ascii="Calibri" w:hAnsi="Calibri" w:cs="Calibri"/>
          <w:sz w:val="20"/>
          <w:szCs w:val="20"/>
        </w:rPr>
      </w:pPr>
      <w:r w:rsidRPr="00C14741">
        <w:rPr>
          <w:rFonts w:ascii="Calibri" w:hAnsi="Calibri" w:cs="Calibri"/>
          <w:sz w:val="20"/>
          <w:szCs w:val="20"/>
        </w:rPr>
        <w:t>Benchmarking review: how comparable creative universities use Blackboard Ultra and deliver online postgraduate degrees</w:t>
      </w:r>
      <w:r w:rsidR="00B753E8">
        <w:rPr>
          <w:rFonts w:ascii="Calibri" w:hAnsi="Calibri" w:cs="Calibri"/>
          <w:sz w:val="20"/>
          <w:szCs w:val="20"/>
        </w:rPr>
        <w:t>, accredited learning and CPD.</w:t>
      </w:r>
    </w:p>
    <w:p w14:paraId="3337EEC7" w14:textId="77777777" w:rsidR="00E7785C" w:rsidRPr="00C14741" w:rsidRDefault="00E7785C" w:rsidP="00E7785C">
      <w:pPr>
        <w:rPr>
          <w:rFonts w:ascii="Calibri" w:hAnsi="Calibri" w:cs="Calibri"/>
          <w:sz w:val="20"/>
          <w:szCs w:val="20"/>
        </w:rPr>
      </w:pPr>
    </w:p>
    <w:p w14:paraId="03D00A02" w14:textId="77777777" w:rsidR="00E7785C" w:rsidRPr="003B499A" w:rsidRDefault="00E7785C" w:rsidP="00E7785C">
      <w:pPr>
        <w:rPr>
          <w:rFonts w:ascii="Calibri" w:hAnsi="Calibri" w:cs="Calibri"/>
          <w:b/>
          <w:bCs/>
          <w:sz w:val="20"/>
          <w:szCs w:val="20"/>
        </w:rPr>
      </w:pPr>
      <w:r w:rsidRPr="003B499A">
        <w:rPr>
          <w:rFonts w:ascii="Calibri" w:hAnsi="Calibri" w:cs="Calibri"/>
          <w:b/>
          <w:bCs/>
          <w:sz w:val="20"/>
          <w:szCs w:val="20"/>
        </w:rPr>
        <w:t>Deliverables:</w:t>
      </w:r>
    </w:p>
    <w:p w14:paraId="5F1CADAA" w14:textId="77777777" w:rsidR="00E7785C" w:rsidRPr="00C14741" w:rsidRDefault="00E7785C" w:rsidP="00B60DE7">
      <w:pPr>
        <w:pStyle w:val="ListParagraph"/>
        <w:numPr>
          <w:ilvl w:val="0"/>
          <w:numId w:val="49"/>
        </w:numPr>
        <w:rPr>
          <w:rFonts w:ascii="Calibri" w:hAnsi="Calibri" w:cs="Calibri"/>
          <w:sz w:val="20"/>
          <w:szCs w:val="20"/>
        </w:rPr>
      </w:pPr>
      <w:r w:rsidRPr="00C14741">
        <w:rPr>
          <w:rFonts w:ascii="Calibri" w:hAnsi="Calibri" w:cs="Calibri"/>
          <w:sz w:val="20"/>
          <w:szCs w:val="20"/>
        </w:rPr>
        <w:t>Stakeholder insights summary (staff and student voices).</w:t>
      </w:r>
    </w:p>
    <w:p w14:paraId="6A3F42C6" w14:textId="77777777" w:rsidR="00E7785C" w:rsidRDefault="00E7785C" w:rsidP="00B60DE7">
      <w:pPr>
        <w:pStyle w:val="ListParagraph"/>
        <w:numPr>
          <w:ilvl w:val="0"/>
          <w:numId w:val="49"/>
        </w:numPr>
        <w:rPr>
          <w:rFonts w:ascii="Calibri" w:hAnsi="Calibri" w:cs="Calibri"/>
          <w:sz w:val="20"/>
          <w:szCs w:val="20"/>
        </w:rPr>
      </w:pPr>
      <w:r w:rsidRPr="00C14741">
        <w:rPr>
          <w:rFonts w:ascii="Calibri" w:hAnsi="Calibri" w:cs="Calibri"/>
          <w:sz w:val="20"/>
          <w:szCs w:val="20"/>
        </w:rPr>
        <w:t>Benchmarking note (creative HE + online learning sector scan).</w:t>
      </w:r>
    </w:p>
    <w:p w14:paraId="17F194FA" w14:textId="77777777" w:rsidR="00E7785C" w:rsidRPr="00C14741" w:rsidRDefault="00E7785C" w:rsidP="00E7785C">
      <w:pPr>
        <w:rPr>
          <w:rFonts w:ascii="Calibri" w:hAnsi="Calibri" w:cs="Calibri"/>
          <w:sz w:val="20"/>
          <w:szCs w:val="20"/>
        </w:rPr>
      </w:pPr>
    </w:p>
    <w:p w14:paraId="29ECF5A4" w14:textId="7B7A0113" w:rsidR="00E7785C" w:rsidRDefault="00E7785C" w:rsidP="00E7785C">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EB3950">
        <w:rPr>
          <w:rFonts w:ascii="Calibri" w:hAnsi="Calibri" w:cs="Calibri"/>
          <w:b/>
          <w:bCs/>
          <w:sz w:val="20"/>
          <w:szCs w:val="20"/>
        </w:rPr>
        <w:t xml:space="preserve">Stage 4: Synthesis &amp; Recommendations </w:t>
      </w:r>
    </w:p>
    <w:p w14:paraId="02985E9D" w14:textId="77777777" w:rsidR="00E7785C" w:rsidRPr="00EB3950" w:rsidRDefault="00E7785C" w:rsidP="00E7785C">
      <w:pPr>
        <w:rPr>
          <w:rFonts w:ascii="Calibri" w:hAnsi="Calibri" w:cs="Calibri"/>
          <w:b/>
          <w:bCs/>
          <w:sz w:val="20"/>
          <w:szCs w:val="20"/>
        </w:rPr>
      </w:pPr>
    </w:p>
    <w:p w14:paraId="2A724BD5" w14:textId="77777777" w:rsidR="00E7785C" w:rsidRPr="003B499A" w:rsidRDefault="00E7785C" w:rsidP="00E7785C">
      <w:pPr>
        <w:rPr>
          <w:rFonts w:ascii="Calibri" w:hAnsi="Calibri" w:cs="Calibri"/>
          <w:b/>
          <w:bCs/>
          <w:sz w:val="20"/>
          <w:szCs w:val="20"/>
        </w:rPr>
      </w:pPr>
      <w:r w:rsidRPr="003B499A">
        <w:rPr>
          <w:rFonts w:ascii="Calibri" w:hAnsi="Calibri" w:cs="Calibri"/>
          <w:b/>
          <w:bCs/>
          <w:sz w:val="20"/>
          <w:szCs w:val="20"/>
        </w:rPr>
        <w:t>Objectives:</w:t>
      </w:r>
    </w:p>
    <w:p w14:paraId="7DD3F6F4" w14:textId="2CC54993" w:rsidR="00E7785C" w:rsidRPr="00C14741"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Provide actionable recommendations for improving Blackboard Ultra use</w:t>
      </w:r>
      <w:r w:rsidR="00045AD3">
        <w:rPr>
          <w:rFonts w:ascii="Calibri" w:hAnsi="Calibri" w:cs="Calibri"/>
          <w:sz w:val="20"/>
          <w:szCs w:val="20"/>
        </w:rPr>
        <w:t xml:space="preserve"> and applications to CPD provision for commercial provision.</w:t>
      </w:r>
    </w:p>
    <w:p w14:paraId="47B5F7E9" w14:textId="77777777" w:rsidR="00E7785C" w:rsidRPr="00C14741"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Assess feasibility and roadmap for fully online Level 7 programmes.</w:t>
      </w:r>
    </w:p>
    <w:p w14:paraId="2AF4767E" w14:textId="77777777" w:rsidR="00E7785C"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Create strategic guidance for digital learning enhancement.</w:t>
      </w:r>
    </w:p>
    <w:p w14:paraId="7F72993C" w14:textId="77777777" w:rsidR="00E7785C" w:rsidRPr="00C14741" w:rsidRDefault="00E7785C" w:rsidP="00CE1EA8">
      <w:pPr>
        <w:pStyle w:val="ListParagraph"/>
        <w:rPr>
          <w:rFonts w:ascii="Calibri" w:hAnsi="Calibri" w:cs="Calibri"/>
          <w:sz w:val="20"/>
          <w:szCs w:val="20"/>
        </w:rPr>
      </w:pPr>
    </w:p>
    <w:p w14:paraId="6A6D8E5A" w14:textId="77777777" w:rsidR="00E7785C" w:rsidRPr="003B499A" w:rsidRDefault="00E7785C" w:rsidP="00E7785C">
      <w:pPr>
        <w:rPr>
          <w:rFonts w:ascii="Calibri" w:hAnsi="Calibri" w:cs="Calibri"/>
          <w:b/>
          <w:bCs/>
          <w:sz w:val="20"/>
          <w:szCs w:val="20"/>
        </w:rPr>
      </w:pPr>
      <w:r w:rsidRPr="003B499A">
        <w:rPr>
          <w:rFonts w:ascii="Calibri" w:hAnsi="Calibri" w:cs="Calibri"/>
          <w:b/>
          <w:bCs/>
          <w:sz w:val="20"/>
          <w:szCs w:val="20"/>
        </w:rPr>
        <w:t>Activities:</w:t>
      </w:r>
    </w:p>
    <w:p w14:paraId="07FB00C5" w14:textId="77777777" w:rsidR="00E7785C" w:rsidRPr="00C14741"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Thematic analysis of site reviews, interviews, survey, and benchmarking.</w:t>
      </w:r>
    </w:p>
    <w:p w14:paraId="43593286" w14:textId="77777777" w:rsidR="00E7785C" w:rsidRPr="00C14741"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Drafting of recommendations report.</w:t>
      </w:r>
    </w:p>
    <w:p w14:paraId="4FF417EB" w14:textId="77777777" w:rsidR="00E7785C" w:rsidRPr="00C14741"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Validation workshop with university leadership/digital learning team to test recommendations.</w:t>
      </w:r>
    </w:p>
    <w:p w14:paraId="62467905" w14:textId="77777777" w:rsidR="00E7785C" w:rsidRPr="00C14741"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Finalisation of deliverables.</w:t>
      </w:r>
    </w:p>
    <w:p w14:paraId="449DAF2D" w14:textId="77777777" w:rsidR="00E7785C" w:rsidRDefault="00E7785C" w:rsidP="00E7785C">
      <w:pPr>
        <w:rPr>
          <w:rFonts w:ascii="Calibri" w:hAnsi="Calibri" w:cs="Calibri"/>
          <w:sz w:val="20"/>
          <w:szCs w:val="20"/>
        </w:rPr>
      </w:pPr>
    </w:p>
    <w:p w14:paraId="70561C93" w14:textId="77777777" w:rsidR="00E7785C" w:rsidRPr="003B499A" w:rsidRDefault="00E7785C" w:rsidP="00E7785C">
      <w:pPr>
        <w:rPr>
          <w:rFonts w:ascii="Calibri" w:hAnsi="Calibri" w:cs="Calibri"/>
          <w:b/>
          <w:bCs/>
          <w:sz w:val="20"/>
          <w:szCs w:val="20"/>
        </w:rPr>
      </w:pPr>
      <w:r w:rsidRPr="003B499A">
        <w:rPr>
          <w:rFonts w:ascii="Calibri" w:hAnsi="Calibri" w:cs="Calibri"/>
          <w:b/>
          <w:bCs/>
          <w:sz w:val="20"/>
          <w:szCs w:val="20"/>
        </w:rPr>
        <w:t>Deliverables:</w:t>
      </w:r>
    </w:p>
    <w:p w14:paraId="32931B54" w14:textId="77777777" w:rsidR="00E7785C" w:rsidRPr="00C14741"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Final consultancy report including:</w:t>
      </w:r>
    </w:p>
    <w:p w14:paraId="508C3CF5" w14:textId="77777777" w:rsidR="00E7785C" w:rsidRPr="00C14741"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Audit findings of current Blackboard Ultra use.</w:t>
      </w:r>
    </w:p>
    <w:p w14:paraId="2F0B5BDF" w14:textId="77777777" w:rsidR="00E7785C" w:rsidRPr="00C14741"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Recommendations for better, more consistent use (short-term &amp; long-term).</w:t>
      </w:r>
    </w:p>
    <w:p w14:paraId="61D03DD2" w14:textId="77777777" w:rsidR="00E7785C" w:rsidRPr="00C14741"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Staff development/training strategy for digital pedagogy.</w:t>
      </w:r>
    </w:p>
    <w:p w14:paraId="0CE089E4" w14:textId="77777777" w:rsidR="00E7785C" w:rsidRPr="00C14741"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Creative practice integration guidelines (use of media, collaboration tools).</w:t>
      </w:r>
    </w:p>
    <w:p w14:paraId="1D16B92F" w14:textId="77777777" w:rsidR="00E7785C" w:rsidRPr="00C14741"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Feasibility assessment of fully online Level 7 degrees (including risks, opportunities, required infrastructure, student experience considerations).</w:t>
      </w:r>
    </w:p>
    <w:p w14:paraId="0BCB1340" w14:textId="77777777" w:rsidR="00E7785C" w:rsidRPr="00C14741"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Executive summary for senior leadership.</w:t>
      </w:r>
    </w:p>
    <w:p w14:paraId="08AE2331" w14:textId="77777777" w:rsidR="00E7785C" w:rsidRDefault="00E7785C" w:rsidP="00B60DE7">
      <w:pPr>
        <w:pStyle w:val="ListParagraph"/>
        <w:numPr>
          <w:ilvl w:val="0"/>
          <w:numId w:val="50"/>
        </w:numPr>
        <w:rPr>
          <w:rFonts w:ascii="Calibri" w:hAnsi="Calibri" w:cs="Calibri"/>
          <w:sz w:val="20"/>
          <w:szCs w:val="20"/>
        </w:rPr>
      </w:pPr>
      <w:r w:rsidRPr="00C14741">
        <w:rPr>
          <w:rFonts w:ascii="Calibri" w:hAnsi="Calibri" w:cs="Calibri"/>
          <w:sz w:val="20"/>
          <w:szCs w:val="20"/>
        </w:rPr>
        <w:t>Presentation of key findings &amp; roadmap.</w:t>
      </w:r>
    </w:p>
    <w:p w14:paraId="7C17A217" w14:textId="61BC7235" w:rsidR="00CE1EA8" w:rsidRDefault="00CE1EA8">
      <w:pPr>
        <w:rPr>
          <w:rFonts w:ascii="Calibri" w:hAnsi="Calibri" w:cs="Calibri"/>
          <w:sz w:val="20"/>
          <w:szCs w:val="20"/>
        </w:rPr>
      </w:pPr>
      <w:r>
        <w:rPr>
          <w:rFonts w:ascii="Calibri" w:hAnsi="Calibri" w:cs="Calibri"/>
          <w:sz w:val="20"/>
          <w:szCs w:val="20"/>
        </w:rPr>
        <w:br w:type="page"/>
      </w:r>
    </w:p>
    <w:p w14:paraId="31B2393A" w14:textId="77777777" w:rsidR="00E7785C" w:rsidRDefault="00E7785C" w:rsidP="00E7785C">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EB3950">
        <w:rPr>
          <w:rFonts w:ascii="Calibri" w:hAnsi="Calibri" w:cs="Calibri"/>
          <w:b/>
          <w:bCs/>
          <w:sz w:val="20"/>
          <w:szCs w:val="20"/>
        </w:rPr>
        <w:lastRenderedPageBreak/>
        <w:t>Blackboard Ultra Module Site Evaluation Rubric</w:t>
      </w:r>
    </w:p>
    <w:p w14:paraId="1D4A3D11" w14:textId="77777777" w:rsidR="00E7785C" w:rsidRPr="00EB3950" w:rsidRDefault="00E7785C" w:rsidP="00E7785C">
      <w:pPr>
        <w:rPr>
          <w:rFonts w:ascii="Calibri" w:hAnsi="Calibri" w:cs="Calibri"/>
          <w:b/>
          <w:bCs/>
          <w:sz w:val="20"/>
          <w:szCs w:val="20"/>
        </w:rPr>
      </w:pPr>
    </w:p>
    <w:p w14:paraId="4415643B" w14:textId="77777777" w:rsidR="00E7785C" w:rsidRPr="00D725B4" w:rsidRDefault="00E7785C" w:rsidP="00E7785C">
      <w:pPr>
        <w:rPr>
          <w:rFonts w:ascii="Calibri" w:hAnsi="Calibri" w:cs="Calibri"/>
          <w:b/>
          <w:bCs/>
          <w:sz w:val="20"/>
          <w:szCs w:val="20"/>
        </w:rPr>
      </w:pPr>
      <w:r w:rsidRPr="00D725B4">
        <w:rPr>
          <w:rFonts w:ascii="Calibri" w:hAnsi="Calibri" w:cs="Calibri"/>
          <w:b/>
          <w:bCs/>
          <w:sz w:val="20"/>
          <w:szCs w:val="20"/>
        </w:rPr>
        <w:t>1. Site Structure &amp; Navigation</w:t>
      </w:r>
    </w:p>
    <w:p w14:paraId="03B307F9" w14:textId="77777777" w:rsidR="00E7785C" w:rsidRPr="00B628DB" w:rsidRDefault="00E7785C" w:rsidP="00E7785C">
      <w:pPr>
        <w:pStyle w:val="ListParagraph"/>
        <w:numPr>
          <w:ilvl w:val="0"/>
          <w:numId w:val="31"/>
        </w:numPr>
        <w:rPr>
          <w:rFonts w:ascii="Calibri" w:hAnsi="Calibri" w:cs="Calibri"/>
          <w:sz w:val="20"/>
          <w:szCs w:val="20"/>
        </w:rPr>
      </w:pPr>
      <w:r w:rsidRPr="00B628DB">
        <w:rPr>
          <w:rFonts w:ascii="Calibri" w:hAnsi="Calibri" w:cs="Calibri"/>
          <w:sz w:val="20"/>
          <w:szCs w:val="20"/>
        </w:rPr>
        <w:t>Clear landing page with welcome/orientation information</w:t>
      </w:r>
    </w:p>
    <w:p w14:paraId="06459B73" w14:textId="77777777" w:rsidR="00E7785C" w:rsidRPr="00B628DB" w:rsidRDefault="00E7785C" w:rsidP="00E7785C">
      <w:pPr>
        <w:pStyle w:val="ListParagraph"/>
        <w:numPr>
          <w:ilvl w:val="0"/>
          <w:numId w:val="31"/>
        </w:numPr>
        <w:rPr>
          <w:rFonts w:ascii="Calibri" w:hAnsi="Calibri" w:cs="Calibri"/>
          <w:sz w:val="20"/>
          <w:szCs w:val="20"/>
        </w:rPr>
      </w:pPr>
      <w:r w:rsidRPr="00B628DB">
        <w:rPr>
          <w:rFonts w:ascii="Calibri" w:hAnsi="Calibri" w:cs="Calibri"/>
          <w:sz w:val="20"/>
          <w:szCs w:val="20"/>
        </w:rPr>
        <w:t>Consistent structure across modules (navigation, headings, folders)</w:t>
      </w:r>
    </w:p>
    <w:p w14:paraId="376942E6" w14:textId="77777777" w:rsidR="00E7785C" w:rsidRPr="00B628DB" w:rsidRDefault="00E7785C" w:rsidP="00E7785C">
      <w:pPr>
        <w:pStyle w:val="ListParagraph"/>
        <w:numPr>
          <w:ilvl w:val="0"/>
          <w:numId w:val="31"/>
        </w:numPr>
        <w:rPr>
          <w:rFonts w:ascii="Calibri" w:hAnsi="Calibri" w:cs="Calibri"/>
          <w:sz w:val="20"/>
          <w:szCs w:val="20"/>
        </w:rPr>
      </w:pPr>
      <w:r w:rsidRPr="00B628DB">
        <w:rPr>
          <w:rFonts w:ascii="Calibri" w:hAnsi="Calibri" w:cs="Calibri"/>
          <w:sz w:val="20"/>
          <w:szCs w:val="20"/>
        </w:rPr>
        <w:t>Intuitive organisation of learning materials (chronological or thematic)</w:t>
      </w:r>
    </w:p>
    <w:p w14:paraId="5C384D44" w14:textId="77777777" w:rsidR="00E7785C" w:rsidRPr="00B628DB" w:rsidRDefault="00E7785C" w:rsidP="00E7785C">
      <w:pPr>
        <w:pStyle w:val="ListParagraph"/>
        <w:numPr>
          <w:ilvl w:val="0"/>
          <w:numId w:val="31"/>
        </w:numPr>
        <w:rPr>
          <w:rFonts w:ascii="Calibri" w:hAnsi="Calibri" w:cs="Calibri"/>
          <w:sz w:val="20"/>
          <w:szCs w:val="20"/>
        </w:rPr>
      </w:pPr>
      <w:r w:rsidRPr="00B628DB">
        <w:rPr>
          <w:rFonts w:ascii="Calibri" w:hAnsi="Calibri" w:cs="Calibri"/>
          <w:sz w:val="20"/>
          <w:szCs w:val="20"/>
        </w:rPr>
        <w:t>Visible module handbook/outline and key contacts</w:t>
      </w:r>
    </w:p>
    <w:p w14:paraId="76F91021" w14:textId="77777777" w:rsidR="00E7785C" w:rsidRPr="00B628DB" w:rsidRDefault="00E7785C" w:rsidP="00E7785C">
      <w:pPr>
        <w:pStyle w:val="ListParagraph"/>
        <w:numPr>
          <w:ilvl w:val="0"/>
          <w:numId w:val="31"/>
        </w:numPr>
        <w:rPr>
          <w:rFonts w:ascii="Calibri" w:hAnsi="Calibri" w:cs="Calibri"/>
          <w:sz w:val="20"/>
          <w:szCs w:val="20"/>
        </w:rPr>
      </w:pPr>
      <w:r w:rsidRPr="00B628DB">
        <w:rPr>
          <w:rFonts w:ascii="Calibri" w:hAnsi="Calibri" w:cs="Calibri"/>
          <w:sz w:val="20"/>
          <w:szCs w:val="20"/>
        </w:rPr>
        <w:t>Rating: Excellent / Good / Needs improvement</w:t>
      </w:r>
    </w:p>
    <w:p w14:paraId="4BECA771" w14:textId="77777777" w:rsidR="00E7785C" w:rsidRPr="00C14741" w:rsidRDefault="00E7785C" w:rsidP="00E7785C">
      <w:pPr>
        <w:rPr>
          <w:rFonts w:ascii="Calibri" w:hAnsi="Calibri" w:cs="Calibri"/>
          <w:sz w:val="20"/>
          <w:szCs w:val="20"/>
        </w:rPr>
      </w:pPr>
    </w:p>
    <w:p w14:paraId="50E071CB" w14:textId="77777777" w:rsidR="00E7785C" w:rsidRPr="00D725B4" w:rsidRDefault="00E7785C" w:rsidP="00E7785C">
      <w:pPr>
        <w:rPr>
          <w:rFonts w:ascii="Calibri" w:hAnsi="Calibri" w:cs="Calibri"/>
          <w:b/>
          <w:bCs/>
          <w:sz w:val="20"/>
          <w:szCs w:val="20"/>
        </w:rPr>
      </w:pPr>
      <w:r w:rsidRPr="00D725B4">
        <w:rPr>
          <w:rFonts w:ascii="Calibri" w:hAnsi="Calibri" w:cs="Calibri"/>
          <w:b/>
          <w:bCs/>
          <w:sz w:val="20"/>
          <w:szCs w:val="20"/>
        </w:rPr>
        <w:t>2. Content &amp; Learning Materials</w:t>
      </w:r>
    </w:p>
    <w:p w14:paraId="4D7A471F" w14:textId="77777777" w:rsidR="00E7785C" w:rsidRPr="009E4959" w:rsidRDefault="00E7785C" w:rsidP="00E7785C">
      <w:pPr>
        <w:pStyle w:val="ListParagraph"/>
        <w:numPr>
          <w:ilvl w:val="0"/>
          <w:numId w:val="32"/>
        </w:numPr>
        <w:rPr>
          <w:rFonts w:ascii="Calibri" w:hAnsi="Calibri" w:cs="Calibri"/>
          <w:sz w:val="20"/>
          <w:szCs w:val="20"/>
        </w:rPr>
      </w:pPr>
      <w:r w:rsidRPr="009E4959">
        <w:rPr>
          <w:rFonts w:ascii="Calibri" w:hAnsi="Calibri" w:cs="Calibri"/>
          <w:sz w:val="20"/>
          <w:szCs w:val="20"/>
        </w:rPr>
        <w:t>Lecture slides, readings, and resources uploaded in a timely manner</w:t>
      </w:r>
    </w:p>
    <w:p w14:paraId="670749F3" w14:textId="77777777" w:rsidR="00E7785C" w:rsidRPr="009E4959" w:rsidRDefault="00E7785C" w:rsidP="00E7785C">
      <w:pPr>
        <w:pStyle w:val="ListParagraph"/>
        <w:numPr>
          <w:ilvl w:val="0"/>
          <w:numId w:val="32"/>
        </w:numPr>
        <w:rPr>
          <w:rFonts w:ascii="Calibri" w:hAnsi="Calibri" w:cs="Calibri"/>
          <w:sz w:val="20"/>
          <w:szCs w:val="20"/>
        </w:rPr>
      </w:pPr>
      <w:r w:rsidRPr="009E4959">
        <w:rPr>
          <w:rFonts w:ascii="Calibri" w:hAnsi="Calibri" w:cs="Calibri"/>
          <w:sz w:val="20"/>
          <w:szCs w:val="20"/>
        </w:rPr>
        <w:t>Use of multimedia (images, video, audio) relevant to creative practice</w:t>
      </w:r>
    </w:p>
    <w:p w14:paraId="1DACD961" w14:textId="77777777" w:rsidR="00E7785C" w:rsidRPr="009E4959" w:rsidRDefault="00E7785C" w:rsidP="00E7785C">
      <w:pPr>
        <w:pStyle w:val="ListParagraph"/>
        <w:numPr>
          <w:ilvl w:val="0"/>
          <w:numId w:val="32"/>
        </w:numPr>
        <w:rPr>
          <w:rFonts w:ascii="Calibri" w:hAnsi="Calibri" w:cs="Calibri"/>
          <w:sz w:val="20"/>
          <w:szCs w:val="20"/>
        </w:rPr>
      </w:pPr>
      <w:r w:rsidRPr="009E4959">
        <w:rPr>
          <w:rFonts w:ascii="Calibri" w:hAnsi="Calibri" w:cs="Calibri"/>
          <w:sz w:val="20"/>
          <w:szCs w:val="20"/>
        </w:rPr>
        <w:t>Resources tailored to specialist subject needs (e.g., portfolios, design files, creative tools)</w:t>
      </w:r>
    </w:p>
    <w:p w14:paraId="0B1C1983" w14:textId="77777777" w:rsidR="00E7785C" w:rsidRPr="009E4959" w:rsidRDefault="00E7785C" w:rsidP="00E7785C">
      <w:pPr>
        <w:pStyle w:val="ListParagraph"/>
        <w:numPr>
          <w:ilvl w:val="0"/>
          <w:numId w:val="32"/>
        </w:numPr>
        <w:rPr>
          <w:rFonts w:ascii="Calibri" w:hAnsi="Calibri" w:cs="Calibri"/>
          <w:sz w:val="20"/>
          <w:szCs w:val="20"/>
        </w:rPr>
      </w:pPr>
      <w:r w:rsidRPr="009E4959">
        <w:rPr>
          <w:rFonts w:ascii="Calibri" w:hAnsi="Calibri" w:cs="Calibri"/>
          <w:sz w:val="20"/>
          <w:szCs w:val="20"/>
        </w:rPr>
        <w:t>Integration of external platforms/resources where appropriate (Padlet, Adobe CC, Miro, etc.)</w:t>
      </w:r>
    </w:p>
    <w:p w14:paraId="500B5DB4" w14:textId="77777777" w:rsidR="00E7785C" w:rsidRPr="009E4959" w:rsidRDefault="00E7785C" w:rsidP="00E7785C">
      <w:pPr>
        <w:pStyle w:val="ListParagraph"/>
        <w:numPr>
          <w:ilvl w:val="0"/>
          <w:numId w:val="32"/>
        </w:numPr>
        <w:rPr>
          <w:rFonts w:ascii="Calibri" w:hAnsi="Calibri" w:cs="Calibri"/>
          <w:sz w:val="20"/>
          <w:szCs w:val="20"/>
        </w:rPr>
      </w:pPr>
      <w:r w:rsidRPr="009E4959">
        <w:rPr>
          <w:rFonts w:ascii="Calibri" w:hAnsi="Calibri" w:cs="Calibri"/>
          <w:sz w:val="20"/>
          <w:szCs w:val="20"/>
        </w:rPr>
        <w:t>Rating: Excellent / Good / Needs improvement</w:t>
      </w:r>
    </w:p>
    <w:p w14:paraId="5F16952F" w14:textId="77777777" w:rsidR="00E7785C" w:rsidRPr="00C14741" w:rsidRDefault="00E7785C" w:rsidP="00E7785C">
      <w:pPr>
        <w:rPr>
          <w:rFonts w:ascii="Calibri" w:hAnsi="Calibri" w:cs="Calibri"/>
          <w:sz w:val="20"/>
          <w:szCs w:val="20"/>
        </w:rPr>
      </w:pPr>
    </w:p>
    <w:p w14:paraId="00662144" w14:textId="77777777" w:rsidR="00E7785C" w:rsidRPr="00D725B4" w:rsidRDefault="00E7785C" w:rsidP="00E7785C">
      <w:pPr>
        <w:rPr>
          <w:rFonts w:ascii="Calibri" w:hAnsi="Calibri" w:cs="Calibri"/>
          <w:b/>
          <w:bCs/>
          <w:sz w:val="20"/>
          <w:szCs w:val="20"/>
        </w:rPr>
      </w:pPr>
      <w:r w:rsidRPr="00D725B4">
        <w:rPr>
          <w:rFonts w:ascii="Calibri" w:hAnsi="Calibri" w:cs="Calibri"/>
          <w:b/>
          <w:bCs/>
          <w:sz w:val="20"/>
          <w:szCs w:val="20"/>
        </w:rPr>
        <w:t>3. Learning Design &amp; Pedagogy</w:t>
      </w:r>
    </w:p>
    <w:p w14:paraId="6916E479" w14:textId="77777777" w:rsidR="00E7785C" w:rsidRPr="009E4959" w:rsidRDefault="00E7785C" w:rsidP="00E7785C">
      <w:pPr>
        <w:pStyle w:val="ListParagraph"/>
        <w:numPr>
          <w:ilvl w:val="0"/>
          <w:numId w:val="33"/>
        </w:numPr>
        <w:rPr>
          <w:rFonts w:ascii="Calibri" w:hAnsi="Calibri" w:cs="Calibri"/>
          <w:sz w:val="20"/>
          <w:szCs w:val="20"/>
        </w:rPr>
      </w:pPr>
      <w:r w:rsidRPr="009E4959">
        <w:rPr>
          <w:rFonts w:ascii="Calibri" w:hAnsi="Calibri" w:cs="Calibri"/>
          <w:sz w:val="20"/>
          <w:szCs w:val="20"/>
        </w:rPr>
        <w:t>Learning outcomes clearly linked to activities/resources</w:t>
      </w:r>
    </w:p>
    <w:p w14:paraId="2E47EDB2" w14:textId="77777777" w:rsidR="00E7785C" w:rsidRPr="009E4959" w:rsidRDefault="00E7785C" w:rsidP="00E7785C">
      <w:pPr>
        <w:pStyle w:val="ListParagraph"/>
        <w:numPr>
          <w:ilvl w:val="0"/>
          <w:numId w:val="33"/>
        </w:numPr>
        <w:rPr>
          <w:rFonts w:ascii="Calibri" w:hAnsi="Calibri" w:cs="Calibri"/>
          <w:sz w:val="20"/>
          <w:szCs w:val="20"/>
        </w:rPr>
      </w:pPr>
      <w:r w:rsidRPr="009E4959">
        <w:rPr>
          <w:rFonts w:ascii="Calibri" w:hAnsi="Calibri" w:cs="Calibri"/>
          <w:sz w:val="20"/>
          <w:szCs w:val="20"/>
        </w:rPr>
        <w:t>Use of Blackboard tools for active learning (discussion boards, journals, group spaces)</w:t>
      </w:r>
    </w:p>
    <w:p w14:paraId="18769192" w14:textId="77777777" w:rsidR="00E7785C" w:rsidRPr="009E4959" w:rsidRDefault="00E7785C" w:rsidP="00E7785C">
      <w:pPr>
        <w:pStyle w:val="ListParagraph"/>
        <w:numPr>
          <w:ilvl w:val="0"/>
          <w:numId w:val="33"/>
        </w:numPr>
        <w:rPr>
          <w:rFonts w:ascii="Calibri" w:hAnsi="Calibri" w:cs="Calibri"/>
          <w:sz w:val="20"/>
          <w:szCs w:val="20"/>
        </w:rPr>
      </w:pPr>
      <w:r w:rsidRPr="009E4959">
        <w:rPr>
          <w:rFonts w:ascii="Calibri" w:hAnsi="Calibri" w:cs="Calibri"/>
          <w:sz w:val="20"/>
          <w:szCs w:val="20"/>
        </w:rPr>
        <w:t>Opportunities for collaboration, peer review, and critique</w:t>
      </w:r>
    </w:p>
    <w:p w14:paraId="17BB4198" w14:textId="77777777" w:rsidR="00E7785C" w:rsidRPr="009E4959" w:rsidRDefault="00E7785C" w:rsidP="00E7785C">
      <w:pPr>
        <w:pStyle w:val="ListParagraph"/>
        <w:numPr>
          <w:ilvl w:val="0"/>
          <w:numId w:val="33"/>
        </w:numPr>
        <w:rPr>
          <w:rFonts w:ascii="Calibri" w:hAnsi="Calibri" w:cs="Calibri"/>
          <w:sz w:val="20"/>
          <w:szCs w:val="20"/>
        </w:rPr>
      </w:pPr>
      <w:r w:rsidRPr="009E4959">
        <w:rPr>
          <w:rFonts w:ascii="Calibri" w:hAnsi="Calibri" w:cs="Calibri"/>
          <w:sz w:val="20"/>
          <w:szCs w:val="20"/>
        </w:rPr>
        <w:t>Clear guidance on independent learning expectations</w:t>
      </w:r>
    </w:p>
    <w:p w14:paraId="05D01680" w14:textId="77777777" w:rsidR="00E7785C" w:rsidRPr="009E4959" w:rsidRDefault="00E7785C" w:rsidP="00E7785C">
      <w:pPr>
        <w:pStyle w:val="ListParagraph"/>
        <w:numPr>
          <w:ilvl w:val="0"/>
          <w:numId w:val="33"/>
        </w:numPr>
        <w:rPr>
          <w:rFonts w:ascii="Calibri" w:hAnsi="Calibri" w:cs="Calibri"/>
          <w:sz w:val="20"/>
          <w:szCs w:val="20"/>
        </w:rPr>
      </w:pPr>
      <w:r w:rsidRPr="009E4959">
        <w:rPr>
          <w:rFonts w:ascii="Calibri" w:hAnsi="Calibri" w:cs="Calibri"/>
          <w:sz w:val="20"/>
          <w:szCs w:val="20"/>
        </w:rPr>
        <w:t>Creativity embedded in digital pedagogy (not just document repository)</w:t>
      </w:r>
    </w:p>
    <w:p w14:paraId="1AFBDB68" w14:textId="77777777" w:rsidR="00E7785C" w:rsidRPr="009E4959" w:rsidRDefault="00E7785C" w:rsidP="00E7785C">
      <w:pPr>
        <w:pStyle w:val="ListParagraph"/>
        <w:numPr>
          <w:ilvl w:val="0"/>
          <w:numId w:val="33"/>
        </w:numPr>
        <w:rPr>
          <w:rFonts w:ascii="Calibri" w:hAnsi="Calibri" w:cs="Calibri"/>
          <w:sz w:val="20"/>
          <w:szCs w:val="20"/>
        </w:rPr>
      </w:pPr>
      <w:r w:rsidRPr="009E4959">
        <w:rPr>
          <w:rFonts w:ascii="Calibri" w:hAnsi="Calibri" w:cs="Calibri"/>
          <w:sz w:val="20"/>
          <w:szCs w:val="20"/>
        </w:rPr>
        <w:t>Rating: Excellent / Good / Needs improvement</w:t>
      </w:r>
    </w:p>
    <w:p w14:paraId="4B1CF361" w14:textId="77777777" w:rsidR="00E7785C" w:rsidRPr="00C14741" w:rsidRDefault="00E7785C" w:rsidP="00E7785C">
      <w:pPr>
        <w:rPr>
          <w:rFonts w:ascii="Calibri" w:hAnsi="Calibri" w:cs="Calibri"/>
          <w:sz w:val="20"/>
          <w:szCs w:val="20"/>
        </w:rPr>
      </w:pPr>
    </w:p>
    <w:p w14:paraId="30B1BED5" w14:textId="77777777" w:rsidR="00E7785C" w:rsidRPr="00D725B4" w:rsidRDefault="00E7785C" w:rsidP="00E7785C">
      <w:pPr>
        <w:rPr>
          <w:rFonts w:ascii="Calibri" w:hAnsi="Calibri" w:cs="Calibri"/>
          <w:b/>
          <w:bCs/>
          <w:sz w:val="20"/>
          <w:szCs w:val="20"/>
        </w:rPr>
      </w:pPr>
      <w:r w:rsidRPr="00D725B4">
        <w:rPr>
          <w:rFonts w:ascii="Calibri" w:hAnsi="Calibri" w:cs="Calibri"/>
          <w:b/>
          <w:bCs/>
          <w:sz w:val="20"/>
          <w:szCs w:val="20"/>
        </w:rPr>
        <w:t>4. Assessment &amp; Feedback</w:t>
      </w:r>
    </w:p>
    <w:p w14:paraId="2DF2CF1E" w14:textId="77777777" w:rsidR="00E7785C" w:rsidRPr="009E4959" w:rsidRDefault="00E7785C" w:rsidP="00E7785C">
      <w:pPr>
        <w:pStyle w:val="ListParagraph"/>
        <w:numPr>
          <w:ilvl w:val="0"/>
          <w:numId w:val="34"/>
        </w:numPr>
        <w:rPr>
          <w:rFonts w:ascii="Calibri" w:hAnsi="Calibri" w:cs="Calibri"/>
          <w:sz w:val="20"/>
          <w:szCs w:val="20"/>
        </w:rPr>
      </w:pPr>
      <w:r w:rsidRPr="009E4959">
        <w:rPr>
          <w:rFonts w:ascii="Calibri" w:hAnsi="Calibri" w:cs="Calibri"/>
          <w:sz w:val="20"/>
          <w:szCs w:val="20"/>
        </w:rPr>
        <w:t>Assessment briefs clearly uploaded and accessible</w:t>
      </w:r>
    </w:p>
    <w:p w14:paraId="57006E4A" w14:textId="77777777" w:rsidR="00E7785C" w:rsidRPr="009E4959" w:rsidRDefault="00E7785C" w:rsidP="00E7785C">
      <w:pPr>
        <w:pStyle w:val="ListParagraph"/>
        <w:numPr>
          <w:ilvl w:val="0"/>
          <w:numId w:val="34"/>
        </w:numPr>
        <w:rPr>
          <w:rFonts w:ascii="Calibri" w:hAnsi="Calibri" w:cs="Calibri"/>
          <w:sz w:val="20"/>
          <w:szCs w:val="20"/>
        </w:rPr>
      </w:pPr>
      <w:r w:rsidRPr="009E4959">
        <w:rPr>
          <w:rFonts w:ascii="Calibri" w:hAnsi="Calibri" w:cs="Calibri"/>
          <w:sz w:val="20"/>
          <w:szCs w:val="20"/>
        </w:rPr>
        <w:t>Transparent marking criteria and rubrics available</w:t>
      </w:r>
    </w:p>
    <w:p w14:paraId="4693F628" w14:textId="77777777" w:rsidR="00E7785C" w:rsidRPr="009E4959" w:rsidRDefault="00E7785C" w:rsidP="00E7785C">
      <w:pPr>
        <w:pStyle w:val="ListParagraph"/>
        <w:numPr>
          <w:ilvl w:val="0"/>
          <w:numId w:val="34"/>
        </w:numPr>
        <w:rPr>
          <w:rFonts w:ascii="Calibri" w:hAnsi="Calibri" w:cs="Calibri"/>
          <w:sz w:val="20"/>
          <w:szCs w:val="20"/>
        </w:rPr>
      </w:pPr>
      <w:r w:rsidRPr="009E4959">
        <w:rPr>
          <w:rFonts w:ascii="Calibri" w:hAnsi="Calibri" w:cs="Calibri"/>
          <w:sz w:val="20"/>
          <w:szCs w:val="20"/>
        </w:rPr>
        <w:t>Submission points clearly labelled and functioning</w:t>
      </w:r>
    </w:p>
    <w:p w14:paraId="35573E3D" w14:textId="77777777" w:rsidR="00E7785C" w:rsidRPr="009E4959" w:rsidRDefault="00E7785C" w:rsidP="00E7785C">
      <w:pPr>
        <w:pStyle w:val="ListParagraph"/>
        <w:numPr>
          <w:ilvl w:val="0"/>
          <w:numId w:val="34"/>
        </w:numPr>
        <w:rPr>
          <w:rFonts w:ascii="Calibri" w:hAnsi="Calibri" w:cs="Calibri"/>
          <w:sz w:val="20"/>
          <w:szCs w:val="20"/>
        </w:rPr>
      </w:pPr>
      <w:r w:rsidRPr="009E4959">
        <w:rPr>
          <w:rFonts w:ascii="Calibri" w:hAnsi="Calibri" w:cs="Calibri"/>
          <w:sz w:val="20"/>
          <w:szCs w:val="20"/>
        </w:rPr>
        <w:t>Timely feedback provided through Blackboard (text, audio, video)</w:t>
      </w:r>
    </w:p>
    <w:p w14:paraId="6EFB7E9A" w14:textId="77777777" w:rsidR="00E7785C" w:rsidRPr="009E4959" w:rsidRDefault="00E7785C" w:rsidP="00E7785C">
      <w:pPr>
        <w:pStyle w:val="ListParagraph"/>
        <w:numPr>
          <w:ilvl w:val="0"/>
          <w:numId w:val="34"/>
        </w:numPr>
        <w:rPr>
          <w:rFonts w:ascii="Calibri" w:hAnsi="Calibri" w:cs="Calibri"/>
          <w:sz w:val="20"/>
          <w:szCs w:val="20"/>
        </w:rPr>
      </w:pPr>
      <w:r w:rsidRPr="009E4959">
        <w:rPr>
          <w:rFonts w:ascii="Calibri" w:hAnsi="Calibri" w:cs="Calibri"/>
          <w:sz w:val="20"/>
          <w:szCs w:val="20"/>
        </w:rPr>
        <w:t>Opportunities for formative feedback / feedforward</w:t>
      </w:r>
    </w:p>
    <w:p w14:paraId="4134CEFC" w14:textId="77777777" w:rsidR="00E7785C" w:rsidRPr="009E4959" w:rsidRDefault="00E7785C" w:rsidP="00E7785C">
      <w:pPr>
        <w:pStyle w:val="ListParagraph"/>
        <w:numPr>
          <w:ilvl w:val="0"/>
          <w:numId w:val="34"/>
        </w:numPr>
        <w:rPr>
          <w:rFonts w:ascii="Calibri" w:hAnsi="Calibri" w:cs="Calibri"/>
          <w:sz w:val="20"/>
          <w:szCs w:val="20"/>
        </w:rPr>
      </w:pPr>
      <w:r w:rsidRPr="009E4959">
        <w:rPr>
          <w:rFonts w:ascii="Calibri" w:hAnsi="Calibri" w:cs="Calibri"/>
          <w:sz w:val="20"/>
          <w:szCs w:val="20"/>
        </w:rPr>
        <w:t>Rating: Excellent / Good / Needs improvement</w:t>
      </w:r>
    </w:p>
    <w:p w14:paraId="21F568E6" w14:textId="77777777" w:rsidR="00E7785C" w:rsidRPr="00C14741" w:rsidRDefault="00E7785C" w:rsidP="00E7785C">
      <w:pPr>
        <w:rPr>
          <w:rFonts w:ascii="Calibri" w:hAnsi="Calibri" w:cs="Calibri"/>
          <w:sz w:val="20"/>
          <w:szCs w:val="20"/>
        </w:rPr>
      </w:pPr>
    </w:p>
    <w:p w14:paraId="5EC600BE" w14:textId="77777777" w:rsidR="00E7785C" w:rsidRPr="00D725B4" w:rsidRDefault="00E7785C" w:rsidP="00E7785C">
      <w:pPr>
        <w:rPr>
          <w:rFonts w:ascii="Calibri" w:hAnsi="Calibri" w:cs="Calibri"/>
          <w:b/>
          <w:bCs/>
          <w:sz w:val="20"/>
          <w:szCs w:val="20"/>
        </w:rPr>
      </w:pPr>
      <w:r w:rsidRPr="00D725B4">
        <w:rPr>
          <w:rFonts w:ascii="Calibri" w:hAnsi="Calibri" w:cs="Calibri"/>
          <w:b/>
          <w:bCs/>
          <w:sz w:val="20"/>
          <w:szCs w:val="20"/>
        </w:rPr>
        <w:t>5. Accessibility &amp; Inclusivity</w:t>
      </w:r>
    </w:p>
    <w:p w14:paraId="6D1753E9" w14:textId="77777777" w:rsidR="00E7785C" w:rsidRPr="009E4959" w:rsidRDefault="00E7785C" w:rsidP="00E7785C">
      <w:pPr>
        <w:pStyle w:val="ListParagraph"/>
        <w:numPr>
          <w:ilvl w:val="0"/>
          <w:numId w:val="35"/>
        </w:numPr>
        <w:rPr>
          <w:rFonts w:ascii="Calibri" w:hAnsi="Calibri" w:cs="Calibri"/>
          <w:sz w:val="20"/>
          <w:szCs w:val="20"/>
        </w:rPr>
      </w:pPr>
      <w:r w:rsidRPr="009E4959">
        <w:rPr>
          <w:rFonts w:ascii="Calibri" w:hAnsi="Calibri" w:cs="Calibri"/>
          <w:sz w:val="20"/>
          <w:szCs w:val="20"/>
        </w:rPr>
        <w:t>Content designed to meet accessibility standards (alt text, captions, headings)</w:t>
      </w:r>
    </w:p>
    <w:p w14:paraId="32FAF826" w14:textId="77777777" w:rsidR="00E7785C" w:rsidRPr="009E4959" w:rsidRDefault="00E7785C" w:rsidP="00E7785C">
      <w:pPr>
        <w:pStyle w:val="ListParagraph"/>
        <w:numPr>
          <w:ilvl w:val="0"/>
          <w:numId w:val="35"/>
        </w:numPr>
        <w:rPr>
          <w:rFonts w:ascii="Calibri" w:hAnsi="Calibri" w:cs="Calibri"/>
          <w:sz w:val="20"/>
          <w:szCs w:val="20"/>
        </w:rPr>
      </w:pPr>
      <w:r w:rsidRPr="009E4959">
        <w:rPr>
          <w:rFonts w:ascii="Calibri" w:hAnsi="Calibri" w:cs="Calibri"/>
          <w:sz w:val="20"/>
          <w:szCs w:val="20"/>
        </w:rPr>
        <w:t>File formats accessible (no unnecessary scans/images of text)</w:t>
      </w:r>
    </w:p>
    <w:p w14:paraId="610E8FDC" w14:textId="77777777" w:rsidR="00E7785C" w:rsidRPr="009E4959" w:rsidRDefault="00E7785C" w:rsidP="00E7785C">
      <w:pPr>
        <w:pStyle w:val="ListParagraph"/>
        <w:numPr>
          <w:ilvl w:val="0"/>
          <w:numId w:val="35"/>
        </w:numPr>
        <w:rPr>
          <w:rFonts w:ascii="Calibri" w:hAnsi="Calibri" w:cs="Calibri"/>
          <w:sz w:val="20"/>
          <w:szCs w:val="20"/>
        </w:rPr>
      </w:pPr>
      <w:r w:rsidRPr="009E4959">
        <w:rPr>
          <w:rFonts w:ascii="Calibri" w:hAnsi="Calibri" w:cs="Calibri"/>
          <w:sz w:val="20"/>
          <w:szCs w:val="20"/>
        </w:rPr>
        <w:t>Layout uncluttered, consistent, and user-friendly</w:t>
      </w:r>
    </w:p>
    <w:p w14:paraId="06B1E4C2" w14:textId="77777777" w:rsidR="00E7785C" w:rsidRPr="009E4959" w:rsidRDefault="00E7785C" w:rsidP="00E7785C">
      <w:pPr>
        <w:pStyle w:val="ListParagraph"/>
        <w:numPr>
          <w:ilvl w:val="0"/>
          <w:numId w:val="35"/>
        </w:numPr>
        <w:rPr>
          <w:rFonts w:ascii="Calibri" w:hAnsi="Calibri" w:cs="Calibri"/>
          <w:sz w:val="20"/>
          <w:szCs w:val="20"/>
        </w:rPr>
      </w:pPr>
      <w:r w:rsidRPr="009E4959">
        <w:rPr>
          <w:rFonts w:ascii="Calibri" w:hAnsi="Calibri" w:cs="Calibri"/>
          <w:sz w:val="20"/>
          <w:szCs w:val="20"/>
        </w:rPr>
        <w:t>Language inclusive and clear for diverse learners</w:t>
      </w:r>
    </w:p>
    <w:p w14:paraId="71A1A749" w14:textId="77777777" w:rsidR="00E7785C" w:rsidRPr="009E4959" w:rsidRDefault="00E7785C" w:rsidP="00E7785C">
      <w:pPr>
        <w:pStyle w:val="ListParagraph"/>
        <w:numPr>
          <w:ilvl w:val="0"/>
          <w:numId w:val="35"/>
        </w:numPr>
        <w:rPr>
          <w:rFonts w:ascii="Calibri" w:hAnsi="Calibri" w:cs="Calibri"/>
          <w:sz w:val="20"/>
          <w:szCs w:val="20"/>
        </w:rPr>
      </w:pPr>
      <w:r w:rsidRPr="009E4959">
        <w:rPr>
          <w:rFonts w:ascii="Calibri" w:hAnsi="Calibri" w:cs="Calibri"/>
          <w:sz w:val="20"/>
          <w:szCs w:val="20"/>
        </w:rPr>
        <w:t>Consideration of international students &amp; time zones (esp. for online learning)</w:t>
      </w:r>
    </w:p>
    <w:p w14:paraId="619BA04A" w14:textId="77777777" w:rsidR="00E7785C" w:rsidRPr="009E4959" w:rsidRDefault="00E7785C" w:rsidP="00E7785C">
      <w:pPr>
        <w:pStyle w:val="ListParagraph"/>
        <w:numPr>
          <w:ilvl w:val="0"/>
          <w:numId w:val="35"/>
        </w:numPr>
        <w:rPr>
          <w:rFonts w:ascii="Calibri" w:hAnsi="Calibri" w:cs="Calibri"/>
          <w:sz w:val="20"/>
          <w:szCs w:val="20"/>
        </w:rPr>
      </w:pPr>
      <w:r w:rsidRPr="009E4959">
        <w:rPr>
          <w:rFonts w:ascii="Calibri" w:hAnsi="Calibri" w:cs="Calibri"/>
          <w:sz w:val="20"/>
          <w:szCs w:val="20"/>
        </w:rPr>
        <w:t>Rating: Excellent / Good / Needs improvement</w:t>
      </w:r>
    </w:p>
    <w:p w14:paraId="2A6131FE" w14:textId="77777777" w:rsidR="00E7785C" w:rsidRPr="00C14741" w:rsidRDefault="00E7785C" w:rsidP="00E7785C">
      <w:pPr>
        <w:rPr>
          <w:rFonts w:ascii="Calibri" w:hAnsi="Calibri" w:cs="Calibri"/>
          <w:sz w:val="20"/>
          <w:szCs w:val="20"/>
        </w:rPr>
      </w:pPr>
    </w:p>
    <w:p w14:paraId="6DC7A175" w14:textId="77777777" w:rsidR="00E7785C" w:rsidRPr="00D725B4" w:rsidRDefault="00E7785C" w:rsidP="00E7785C">
      <w:pPr>
        <w:rPr>
          <w:rFonts w:ascii="Calibri" w:hAnsi="Calibri" w:cs="Calibri"/>
          <w:b/>
          <w:bCs/>
          <w:sz w:val="20"/>
          <w:szCs w:val="20"/>
        </w:rPr>
      </w:pPr>
      <w:r w:rsidRPr="00D725B4">
        <w:rPr>
          <w:rFonts w:ascii="Calibri" w:hAnsi="Calibri" w:cs="Calibri"/>
          <w:b/>
          <w:bCs/>
          <w:sz w:val="20"/>
          <w:szCs w:val="20"/>
        </w:rPr>
        <w:t>6. Communication &amp; Student Support</w:t>
      </w:r>
    </w:p>
    <w:p w14:paraId="1E89EA96" w14:textId="77777777" w:rsidR="00E7785C" w:rsidRPr="00DC3113" w:rsidRDefault="00E7785C" w:rsidP="00E7785C">
      <w:pPr>
        <w:pStyle w:val="ListParagraph"/>
        <w:numPr>
          <w:ilvl w:val="0"/>
          <w:numId w:val="36"/>
        </w:numPr>
        <w:rPr>
          <w:rFonts w:ascii="Calibri" w:hAnsi="Calibri" w:cs="Calibri"/>
          <w:sz w:val="20"/>
          <w:szCs w:val="20"/>
        </w:rPr>
      </w:pPr>
      <w:r w:rsidRPr="00DC3113">
        <w:rPr>
          <w:rFonts w:ascii="Calibri" w:hAnsi="Calibri" w:cs="Calibri"/>
          <w:sz w:val="20"/>
          <w:szCs w:val="20"/>
        </w:rPr>
        <w:t>Clear announcements used to update students</w:t>
      </w:r>
    </w:p>
    <w:p w14:paraId="2BF93151" w14:textId="77777777" w:rsidR="00E7785C" w:rsidRPr="00DC3113" w:rsidRDefault="00E7785C" w:rsidP="00E7785C">
      <w:pPr>
        <w:pStyle w:val="ListParagraph"/>
        <w:numPr>
          <w:ilvl w:val="0"/>
          <w:numId w:val="36"/>
        </w:numPr>
        <w:rPr>
          <w:rFonts w:ascii="Calibri" w:hAnsi="Calibri" w:cs="Calibri"/>
          <w:sz w:val="20"/>
          <w:szCs w:val="20"/>
        </w:rPr>
      </w:pPr>
      <w:r w:rsidRPr="00DC3113">
        <w:rPr>
          <w:rFonts w:ascii="Calibri" w:hAnsi="Calibri" w:cs="Calibri"/>
          <w:sz w:val="20"/>
          <w:szCs w:val="20"/>
        </w:rPr>
        <w:t>Contact information and office hours easily visible</w:t>
      </w:r>
    </w:p>
    <w:p w14:paraId="11E5CC71" w14:textId="77777777" w:rsidR="00E7785C" w:rsidRPr="00DC3113" w:rsidRDefault="00E7785C" w:rsidP="00E7785C">
      <w:pPr>
        <w:pStyle w:val="ListParagraph"/>
        <w:numPr>
          <w:ilvl w:val="0"/>
          <w:numId w:val="36"/>
        </w:numPr>
        <w:rPr>
          <w:rFonts w:ascii="Calibri" w:hAnsi="Calibri" w:cs="Calibri"/>
          <w:sz w:val="20"/>
          <w:szCs w:val="20"/>
        </w:rPr>
      </w:pPr>
      <w:r w:rsidRPr="00DC3113">
        <w:rPr>
          <w:rFonts w:ascii="Calibri" w:hAnsi="Calibri" w:cs="Calibri"/>
          <w:sz w:val="20"/>
          <w:szCs w:val="20"/>
        </w:rPr>
        <w:t>Active use of discussion boards or Q&amp;A spaces</w:t>
      </w:r>
    </w:p>
    <w:p w14:paraId="37E0C0A0" w14:textId="77777777" w:rsidR="00E7785C" w:rsidRPr="00DC3113" w:rsidRDefault="00E7785C" w:rsidP="00E7785C">
      <w:pPr>
        <w:pStyle w:val="ListParagraph"/>
        <w:numPr>
          <w:ilvl w:val="0"/>
          <w:numId w:val="36"/>
        </w:numPr>
        <w:rPr>
          <w:rFonts w:ascii="Calibri" w:hAnsi="Calibri" w:cs="Calibri"/>
          <w:sz w:val="20"/>
          <w:szCs w:val="20"/>
        </w:rPr>
      </w:pPr>
      <w:r w:rsidRPr="00DC3113">
        <w:rPr>
          <w:rFonts w:ascii="Calibri" w:hAnsi="Calibri" w:cs="Calibri"/>
          <w:sz w:val="20"/>
          <w:szCs w:val="20"/>
        </w:rPr>
        <w:t>Integration of wellbeing/academic support links</w:t>
      </w:r>
    </w:p>
    <w:p w14:paraId="444A8F18" w14:textId="77777777" w:rsidR="00E7785C" w:rsidRPr="00DC3113" w:rsidRDefault="00E7785C" w:rsidP="00E7785C">
      <w:pPr>
        <w:pStyle w:val="ListParagraph"/>
        <w:numPr>
          <w:ilvl w:val="0"/>
          <w:numId w:val="36"/>
        </w:numPr>
        <w:rPr>
          <w:rFonts w:ascii="Calibri" w:hAnsi="Calibri" w:cs="Calibri"/>
          <w:sz w:val="20"/>
          <w:szCs w:val="20"/>
        </w:rPr>
      </w:pPr>
      <w:r w:rsidRPr="00DC3113">
        <w:rPr>
          <w:rFonts w:ascii="Calibri" w:hAnsi="Calibri" w:cs="Calibri"/>
          <w:sz w:val="20"/>
          <w:szCs w:val="20"/>
        </w:rPr>
        <w:t>Sense of online community fostered</w:t>
      </w:r>
    </w:p>
    <w:p w14:paraId="7B6064CE" w14:textId="77777777" w:rsidR="00E7785C" w:rsidRPr="00DC3113" w:rsidRDefault="00E7785C" w:rsidP="00E7785C">
      <w:pPr>
        <w:pStyle w:val="ListParagraph"/>
        <w:numPr>
          <w:ilvl w:val="0"/>
          <w:numId w:val="36"/>
        </w:numPr>
        <w:rPr>
          <w:rFonts w:ascii="Calibri" w:hAnsi="Calibri" w:cs="Calibri"/>
          <w:sz w:val="20"/>
          <w:szCs w:val="20"/>
        </w:rPr>
      </w:pPr>
      <w:r w:rsidRPr="00DC3113">
        <w:rPr>
          <w:rFonts w:ascii="Calibri" w:hAnsi="Calibri" w:cs="Calibri"/>
          <w:sz w:val="20"/>
          <w:szCs w:val="20"/>
        </w:rPr>
        <w:t>Rating: Excellent / Good / Needs improvement</w:t>
      </w:r>
    </w:p>
    <w:p w14:paraId="3C0831EA" w14:textId="77777777" w:rsidR="00E7785C" w:rsidRPr="00C14741" w:rsidRDefault="00E7785C" w:rsidP="00E7785C">
      <w:pPr>
        <w:rPr>
          <w:rFonts w:ascii="Calibri" w:hAnsi="Calibri" w:cs="Calibri"/>
          <w:sz w:val="20"/>
          <w:szCs w:val="20"/>
        </w:rPr>
      </w:pPr>
    </w:p>
    <w:p w14:paraId="216FBA3F" w14:textId="77777777" w:rsidR="00E7785C" w:rsidRPr="00D725B4" w:rsidRDefault="00E7785C" w:rsidP="00E7785C">
      <w:pPr>
        <w:rPr>
          <w:rFonts w:ascii="Calibri" w:hAnsi="Calibri" w:cs="Calibri"/>
          <w:b/>
          <w:bCs/>
          <w:sz w:val="20"/>
          <w:szCs w:val="20"/>
        </w:rPr>
      </w:pPr>
      <w:r w:rsidRPr="00D725B4">
        <w:rPr>
          <w:rFonts w:ascii="Calibri" w:hAnsi="Calibri" w:cs="Calibri"/>
          <w:b/>
          <w:bCs/>
          <w:sz w:val="20"/>
          <w:szCs w:val="20"/>
        </w:rPr>
        <w:t>7. Innovation &amp; Enhancement (Creative Context)</w:t>
      </w:r>
    </w:p>
    <w:p w14:paraId="5648CD5D" w14:textId="77777777" w:rsidR="00E7785C" w:rsidRPr="00DC3113" w:rsidRDefault="00E7785C" w:rsidP="00E7785C">
      <w:pPr>
        <w:pStyle w:val="ListParagraph"/>
        <w:numPr>
          <w:ilvl w:val="0"/>
          <w:numId w:val="37"/>
        </w:numPr>
        <w:rPr>
          <w:rFonts w:ascii="Calibri" w:hAnsi="Calibri" w:cs="Calibri"/>
          <w:sz w:val="20"/>
          <w:szCs w:val="20"/>
        </w:rPr>
      </w:pPr>
      <w:r w:rsidRPr="00DC3113">
        <w:rPr>
          <w:rFonts w:ascii="Calibri" w:hAnsi="Calibri" w:cs="Calibri"/>
          <w:sz w:val="20"/>
          <w:szCs w:val="20"/>
        </w:rPr>
        <w:t>Effective use of visuals, design, and layout for creative engagement</w:t>
      </w:r>
    </w:p>
    <w:p w14:paraId="41FB57C1" w14:textId="77777777" w:rsidR="00E7785C" w:rsidRPr="00DC3113" w:rsidRDefault="00E7785C" w:rsidP="00E7785C">
      <w:pPr>
        <w:pStyle w:val="ListParagraph"/>
        <w:numPr>
          <w:ilvl w:val="0"/>
          <w:numId w:val="37"/>
        </w:numPr>
        <w:rPr>
          <w:rFonts w:ascii="Calibri" w:hAnsi="Calibri" w:cs="Calibri"/>
          <w:sz w:val="20"/>
          <w:szCs w:val="20"/>
        </w:rPr>
      </w:pPr>
      <w:r w:rsidRPr="00DC3113">
        <w:rPr>
          <w:rFonts w:ascii="Calibri" w:hAnsi="Calibri" w:cs="Calibri"/>
          <w:sz w:val="20"/>
          <w:szCs w:val="20"/>
        </w:rPr>
        <w:t>Use of digital tools for showcasing work (e-portfolios, galleries, media collections)</w:t>
      </w:r>
    </w:p>
    <w:p w14:paraId="62626153" w14:textId="77777777" w:rsidR="00E7785C" w:rsidRPr="00DC3113" w:rsidRDefault="00E7785C" w:rsidP="00E7785C">
      <w:pPr>
        <w:pStyle w:val="ListParagraph"/>
        <w:numPr>
          <w:ilvl w:val="0"/>
          <w:numId w:val="37"/>
        </w:numPr>
        <w:rPr>
          <w:rFonts w:ascii="Calibri" w:hAnsi="Calibri" w:cs="Calibri"/>
          <w:sz w:val="20"/>
          <w:szCs w:val="20"/>
        </w:rPr>
      </w:pPr>
      <w:r w:rsidRPr="00DC3113">
        <w:rPr>
          <w:rFonts w:ascii="Calibri" w:hAnsi="Calibri" w:cs="Calibri"/>
          <w:sz w:val="20"/>
          <w:szCs w:val="20"/>
        </w:rPr>
        <w:t>Opportunities for cross-disciplinary collaboration online</w:t>
      </w:r>
    </w:p>
    <w:p w14:paraId="733CA1AA" w14:textId="77777777" w:rsidR="00E7785C" w:rsidRPr="00DC3113" w:rsidRDefault="00E7785C" w:rsidP="00E7785C">
      <w:pPr>
        <w:pStyle w:val="ListParagraph"/>
        <w:numPr>
          <w:ilvl w:val="0"/>
          <w:numId w:val="37"/>
        </w:numPr>
        <w:rPr>
          <w:rFonts w:ascii="Calibri" w:hAnsi="Calibri" w:cs="Calibri"/>
          <w:sz w:val="20"/>
          <w:szCs w:val="20"/>
        </w:rPr>
      </w:pPr>
      <w:r w:rsidRPr="00DC3113">
        <w:rPr>
          <w:rFonts w:ascii="Calibri" w:hAnsi="Calibri" w:cs="Calibri"/>
          <w:sz w:val="20"/>
          <w:szCs w:val="20"/>
        </w:rPr>
        <w:t>Evidence of experimentation with new Blackboard Ultra features</w:t>
      </w:r>
    </w:p>
    <w:p w14:paraId="7812E1E7" w14:textId="77777777" w:rsidR="00E7785C" w:rsidRPr="00DC3113" w:rsidRDefault="00E7785C" w:rsidP="00E7785C">
      <w:pPr>
        <w:pStyle w:val="ListParagraph"/>
        <w:numPr>
          <w:ilvl w:val="0"/>
          <w:numId w:val="37"/>
        </w:numPr>
        <w:rPr>
          <w:rFonts w:ascii="Calibri" w:hAnsi="Calibri" w:cs="Calibri"/>
          <w:sz w:val="20"/>
          <w:szCs w:val="20"/>
        </w:rPr>
      </w:pPr>
      <w:r w:rsidRPr="00DC3113">
        <w:rPr>
          <w:rFonts w:ascii="Calibri" w:hAnsi="Calibri" w:cs="Calibri"/>
          <w:sz w:val="20"/>
          <w:szCs w:val="20"/>
        </w:rPr>
        <w:t>Relevance to possible online postgraduate delivery</w:t>
      </w:r>
    </w:p>
    <w:p w14:paraId="07715189" w14:textId="77777777" w:rsidR="00E7785C" w:rsidRPr="00DC3113" w:rsidRDefault="00E7785C" w:rsidP="00E7785C">
      <w:pPr>
        <w:pStyle w:val="ListParagraph"/>
        <w:numPr>
          <w:ilvl w:val="0"/>
          <w:numId w:val="37"/>
        </w:numPr>
        <w:rPr>
          <w:rFonts w:ascii="Calibri" w:hAnsi="Calibri" w:cs="Calibri"/>
          <w:sz w:val="20"/>
          <w:szCs w:val="20"/>
        </w:rPr>
      </w:pPr>
      <w:r w:rsidRPr="00DC3113">
        <w:rPr>
          <w:rFonts w:ascii="Calibri" w:hAnsi="Calibri" w:cs="Calibri"/>
          <w:sz w:val="20"/>
          <w:szCs w:val="20"/>
        </w:rPr>
        <w:t>Rating: Excellent / Good / Needs improvement</w:t>
      </w:r>
    </w:p>
    <w:p w14:paraId="21519690" w14:textId="77777777" w:rsidR="00E7785C" w:rsidRPr="00C14741" w:rsidRDefault="00E7785C" w:rsidP="00E7785C">
      <w:pPr>
        <w:rPr>
          <w:rFonts w:ascii="Calibri" w:hAnsi="Calibri" w:cs="Calibri"/>
          <w:sz w:val="20"/>
          <w:szCs w:val="20"/>
        </w:rPr>
      </w:pPr>
    </w:p>
    <w:p w14:paraId="5209E914" w14:textId="77777777" w:rsidR="00E7785C" w:rsidRPr="00D725B4" w:rsidRDefault="00E7785C" w:rsidP="00E7785C">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D725B4">
        <w:rPr>
          <w:rFonts w:ascii="Calibri" w:hAnsi="Calibri" w:cs="Calibri"/>
          <w:b/>
          <w:bCs/>
          <w:sz w:val="20"/>
          <w:szCs w:val="20"/>
        </w:rPr>
        <w:t>Blackboard Ultra Site Evaluation Scoring System</w:t>
      </w:r>
    </w:p>
    <w:p w14:paraId="613F8B24" w14:textId="77777777" w:rsidR="00E7785C" w:rsidRPr="00C14741" w:rsidRDefault="00E7785C" w:rsidP="00E7785C">
      <w:pPr>
        <w:rPr>
          <w:rFonts w:ascii="Calibri" w:hAnsi="Calibri" w:cs="Calibri"/>
          <w:sz w:val="20"/>
          <w:szCs w:val="20"/>
        </w:rPr>
      </w:pPr>
    </w:p>
    <w:p w14:paraId="5DC9CCFA" w14:textId="77777777" w:rsidR="00E7785C" w:rsidRPr="003B499A" w:rsidRDefault="00E7785C" w:rsidP="00E7785C">
      <w:pPr>
        <w:rPr>
          <w:rFonts w:ascii="Calibri" w:hAnsi="Calibri" w:cs="Calibri"/>
          <w:b/>
          <w:bCs/>
          <w:sz w:val="20"/>
          <w:szCs w:val="20"/>
        </w:rPr>
      </w:pPr>
      <w:r w:rsidRPr="003B499A">
        <w:rPr>
          <w:rFonts w:ascii="Calibri" w:hAnsi="Calibri" w:cs="Calibri"/>
          <w:b/>
          <w:bCs/>
          <w:sz w:val="20"/>
          <w:szCs w:val="20"/>
        </w:rPr>
        <w:t>Scoring Scale (per item)</w:t>
      </w:r>
    </w:p>
    <w:p w14:paraId="21C9780D"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4 = Exemplary – Exceeds expectations, highly effective, could be showcased as good practice</w:t>
      </w:r>
    </w:p>
    <w:p w14:paraId="490F4D69"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3 = Good – Meets expectations, generally effective with only minor improvements needed</w:t>
      </w:r>
    </w:p>
    <w:p w14:paraId="6B1981F2"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2 = Needs improvement – Inconsistent, lacks clarity, several issues limit effectiveness</w:t>
      </w:r>
    </w:p>
    <w:p w14:paraId="4C9B01B9"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1 = Poor / absent – Missing, ineffective, or creates significant barriers to learning</w:t>
      </w:r>
    </w:p>
    <w:p w14:paraId="719DE3C1" w14:textId="77777777" w:rsidR="00E7785C" w:rsidRDefault="00E7785C" w:rsidP="00E7785C">
      <w:pPr>
        <w:rPr>
          <w:rFonts w:ascii="Calibri" w:hAnsi="Calibri" w:cs="Calibri"/>
          <w:sz w:val="20"/>
          <w:szCs w:val="20"/>
        </w:rPr>
      </w:pPr>
    </w:p>
    <w:p w14:paraId="5137633D" w14:textId="77777777" w:rsidR="00E7785C" w:rsidRPr="003B499A" w:rsidRDefault="00E7785C" w:rsidP="00E7785C">
      <w:pPr>
        <w:rPr>
          <w:rFonts w:ascii="Calibri" w:hAnsi="Calibri" w:cs="Calibri"/>
          <w:b/>
          <w:bCs/>
          <w:sz w:val="20"/>
          <w:szCs w:val="20"/>
        </w:rPr>
      </w:pPr>
      <w:r w:rsidRPr="003B499A">
        <w:rPr>
          <w:rFonts w:ascii="Calibri" w:hAnsi="Calibri" w:cs="Calibri"/>
          <w:b/>
          <w:bCs/>
          <w:sz w:val="20"/>
          <w:szCs w:val="20"/>
        </w:rPr>
        <w:t>Category Weights</w:t>
      </w:r>
    </w:p>
    <w:p w14:paraId="54E70C60"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Category</w:t>
      </w:r>
      <w:r>
        <w:rPr>
          <w:rFonts w:ascii="Calibri" w:hAnsi="Calibri" w:cs="Calibri"/>
          <w:sz w:val="20"/>
          <w:szCs w:val="20"/>
        </w:rPr>
        <w:t xml:space="preserve"> </w:t>
      </w:r>
      <w:r w:rsidRPr="00C14741">
        <w:rPr>
          <w:rFonts w:ascii="Calibri" w:hAnsi="Calibri" w:cs="Calibri"/>
          <w:sz w:val="20"/>
          <w:szCs w:val="20"/>
        </w:rPr>
        <w:t>Weight (%)</w:t>
      </w:r>
      <w:r w:rsidRPr="00C14741">
        <w:rPr>
          <w:rFonts w:ascii="Calibri" w:hAnsi="Calibri" w:cs="Calibri"/>
          <w:sz w:val="20"/>
          <w:szCs w:val="20"/>
        </w:rPr>
        <w:tab/>
      </w:r>
      <w:r>
        <w:rPr>
          <w:rFonts w:ascii="Calibri" w:hAnsi="Calibri" w:cs="Calibri"/>
          <w:sz w:val="20"/>
          <w:szCs w:val="20"/>
        </w:rPr>
        <w:t xml:space="preserve">                                </w:t>
      </w:r>
      <w:r w:rsidRPr="00C14741">
        <w:rPr>
          <w:rFonts w:ascii="Calibri" w:hAnsi="Calibri" w:cs="Calibri"/>
          <w:sz w:val="20"/>
          <w:szCs w:val="20"/>
        </w:rPr>
        <w:t>Notes</w:t>
      </w:r>
    </w:p>
    <w:p w14:paraId="3ED2AA53"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1. Site Structure &amp; Navigation</w:t>
      </w:r>
      <w:r w:rsidRPr="00C14741">
        <w:rPr>
          <w:rFonts w:ascii="Calibri" w:hAnsi="Calibri" w:cs="Calibri"/>
          <w:sz w:val="20"/>
          <w:szCs w:val="20"/>
        </w:rPr>
        <w:tab/>
        <w:t>15%</w:t>
      </w:r>
      <w:r w:rsidRPr="00C14741">
        <w:rPr>
          <w:rFonts w:ascii="Calibri" w:hAnsi="Calibri" w:cs="Calibri"/>
          <w:sz w:val="20"/>
          <w:szCs w:val="20"/>
        </w:rPr>
        <w:tab/>
        <w:t>Foundation for usability</w:t>
      </w:r>
    </w:p>
    <w:p w14:paraId="32DCF7C3"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2. Content &amp; Learning Materials</w:t>
      </w:r>
      <w:r w:rsidRPr="00C14741">
        <w:rPr>
          <w:rFonts w:ascii="Calibri" w:hAnsi="Calibri" w:cs="Calibri"/>
          <w:sz w:val="20"/>
          <w:szCs w:val="20"/>
        </w:rPr>
        <w:tab/>
        <w:t>15%</w:t>
      </w:r>
      <w:r w:rsidRPr="00C14741">
        <w:rPr>
          <w:rFonts w:ascii="Calibri" w:hAnsi="Calibri" w:cs="Calibri"/>
          <w:sz w:val="20"/>
          <w:szCs w:val="20"/>
        </w:rPr>
        <w:tab/>
        <w:t>Bread-and-butter content provision</w:t>
      </w:r>
    </w:p>
    <w:p w14:paraId="6219C3DD"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3. Learning Design &amp; Pedagogy</w:t>
      </w:r>
      <w:r w:rsidRPr="00C14741">
        <w:rPr>
          <w:rFonts w:ascii="Calibri" w:hAnsi="Calibri" w:cs="Calibri"/>
          <w:sz w:val="20"/>
          <w:szCs w:val="20"/>
        </w:rPr>
        <w:tab/>
        <w:t>20%</w:t>
      </w:r>
      <w:r w:rsidRPr="00C14741">
        <w:rPr>
          <w:rFonts w:ascii="Calibri" w:hAnsi="Calibri" w:cs="Calibri"/>
          <w:sz w:val="20"/>
          <w:szCs w:val="20"/>
        </w:rPr>
        <w:tab/>
        <w:t>Core driver of quality in creative HE</w:t>
      </w:r>
    </w:p>
    <w:p w14:paraId="117BCED4"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4. Assessment &amp; Feedback</w:t>
      </w:r>
      <w:r w:rsidRPr="00C14741">
        <w:rPr>
          <w:rFonts w:ascii="Calibri" w:hAnsi="Calibri" w:cs="Calibri"/>
          <w:sz w:val="20"/>
          <w:szCs w:val="20"/>
        </w:rPr>
        <w:tab/>
      </w:r>
      <w:r>
        <w:rPr>
          <w:rFonts w:ascii="Calibri" w:hAnsi="Calibri" w:cs="Calibri"/>
          <w:sz w:val="20"/>
          <w:szCs w:val="20"/>
        </w:rPr>
        <w:t xml:space="preserve">                </w:t>
      </w:r>
      <w:r w:rsidRPr="00C14741">
        <w:rPr>
          <w:rFonts w:ascii="Calibri" w:hAnsi="Calibri" w:cs="Calibri"/>
          <w:sz w:val="20"/>
          <w:szCs w:val="20"/>
        </w:rPr>
        <w:t>15%</w:t>
      </w:r>
      <w:r w:rsidRPr="00C14741">
        <w:rPr>
          <w:rFonts w:ascii="Calibri" w:hAnsi="Calibri" w:cs="Calibri"/>
          <w:sz w:val="20"/>
          <w:szCs w:val="20"/>
        </w:rPr>
        <w:tab/>
        <w:t>Key to student outcomes &amp; satisfaction</w:t>
      </w:r>
    </w:p>
    <w:p w14:paraId="55BA50D0"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5. Accessibility &amp; Inclusivity</w:t>
      </w:r>
      <w:r w:rsidRPr="00C14741">
        <w:rPr>
          <w:rFonts w:ascii="Calibri" w:hAnsi="Calibri" w:cs="Calibri"/>
          <w:sz w:val="20"/>
          <w:szCs w:val="20"/>
        </w:rPr>
        <w:tab/>
        <w:t>10%</w:t>
      </w:r>
      <w:r w:rsidRPr="00C14741">
        <w:rPr>
          <w:rFonts w:ascii="Calibri" w:hAnsi="Calibri" w:cs="Calibri"/>
          <w:sz w:val="20"/>
          <w:szCs w:val="20"/>
        </w:rPr>
        <w:tab/>
        <w:t>Baseline compliance and equity</w:t>
      </w:r>
    </w:p>
    <w:p w14:paraId="67BB256F"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6. Communication &amp; Support</w:t>
      </w:r>
      <w:r w:rsidRPr="00C14741">
        <w:rPr>
          <w:rFonts w:ascii="Calibri" w:hAnsi="Calibri" w:cs="Calibri"/>
          <w:sz w:val="20"/>
          <w:szCs w:val="20"/>
        </w:rPr>
        <w:tab/>
        <w:t>10%</w:t>
      </w:r>
      <w:r w:rsidRPr="00C14741">
        <w:rPr>
          <w:rFonts w:ascii="Calibri" w:hAnsi="Calibri" w:cs="Calibri"/>
          <w:sz w:val="20"/>
          <w:szCs w:val="20"/>
        </w:rPr>
        <w:tab/>
        <w:t>Builds community, reduces isolation</w:t>
      </w:r>
    </w:p>
    <w:p w14:paraId="1198066B"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7. Innovation &amp; Enhancement</w:t>
      </w:r>
      <w:r w:rsidRPr="00C14741">
        <w:rPr>
          <w:rFonts w:ascii="Calibri" w:hAnsi="Calibri" w:cs="Calibri"/>
          <w:sz w:val="20"/>
          <w:szCs w:val="20"/>
        </w:rPr>
        <w:tab/>
        <w:t>15%</w:t>
      </w:r>
      <w:r w:rsidRPr="00C14741">
        <w:rPr>
          <w:rFonts w:ascii="Calibri" w:hAnsi="Calibri" w:cs="Calibri"/>
          <w:sz w:val="20"/>
          <w:szCs w:val="20"/>
        </w:rPr>
        <w:tab/>
        <w:t>Especially important for creative disciplines and online readiness</w:t>
      </w:r>
    </w:p>
    <w:p w14:paraId="103AEA5A" w14:textId="77777777" w:rsidR="00E7785C" w:rsidRDefault="00E7785C" w:rsidP="00E7785C">
      <w:pPr>
        <w:rPr>
          <w:rFonts w:ascii="Calibri" w:hAnsi="Calibri" w:cs="Calibri"/>
          <w:sz w:val="20"/>
          <w:szCs w:val="20"/>
        </w:rPr>
      </w:pPr>
    </w:p>
    <w:p w14:paraId="3F3D2A01" w14:textId="77777777" w:rsidR="00E7785C" w:rsidRPr="00DC3113" w:rsidRDefault="00E7785C" w:rsidP="00E7785C">
      <w:pPr>
        <w:rPr>
          <w:rFonts w:ascii="Calibri" w:hAnsi="Calibri" w:cs="Calibri"/>
          <w:b/>
          <w:bCs/>
          <w:sz w:val="20"/>
          <w:szCs w:val="20"/>
        </w:rPr>
      </w:pPr>
      <w:r w:rsidRPr="00DC3113">
        <w:rPr>
          <w:rFonts w:ascii="Calibri" w:hAnsi="Calibri" w:cs="Calibri"/>
          <w:b/>
          <w:bCs/>
          <w:sz w:val="20"/>
          <w:szCs w:val="20"/>
        </w:rPr>
        <w:t>Scoring Process</w:t>
      </w:r>
    </w:p>
    <w:p w14:paraId="288141C1"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Rate each sub-item within the 7 categories using the 1–4 scale.</w:t>
      </w:r>
    </w:p>
    <w:p w14:paraId="01C45758"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Average the sub-scores to give a category score (out of 4).</w:t>
      </w:r>
    </w:p>
    <w:p w14:paraId="6457705B"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Multiply each category score by its weight.</w:t>
      </w:r>
    </w:p>
    <w:p w14:paraId="097E4568"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Add all weighted scores to get a final score (out of 4).</w:t>
      </w:r>
    </w:p>
    <w:p w14:paraId="4C3951F1"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Convert to percentage if preferred.</w:t>
      </w:r>
    </w:p>
    <w:p w14:paraId="4E095601" w14:textId="77777777" w:rsidR="00E7785C" w:rsidRDefault="00E7785C" w:rsidP="00E7785C">
      <w:pPr>
        <w:rPr>
          <w:rFonts w:ascii="Calibri" w:hAnsi="Calibri" w:cs="Calibri"/>
          <w:sz w:val="20"/>
          <w:szCs w:val="20"/>
        </w:rPr>
      </w:pPr>
      <w:r w:rsidRPr="00C14741">
        <w:rPr>
          <w:rFonts w:ascii="Calibri" w:hAnsi="Calibri" w:cs="Calibri"/>
          <w:sz w:val="20"/>
          <w:szCs w:val="20"/>
        </w:rPr>
        <w:t>Interpretation of Final Score</w:t>
      </w:r>
    </w:p>
    <w:p w14:paraId="57353AD4" w14:textId="77777777" w:rsidR="00E7785C" w:rsidRPr="00C14741" w:rsidRDefault="00E7785C" w:rsidP="00E7785C">
      <w:pPr>
        <w:rPr>
          <w:rFonts w:ascii="Calibri" w:hAnsi="Calibri" w:cs="Calibri"/>
          <w:sz w:val="20"/>
          <w:szCs w:val="20"/>
        </w:rPr>
      </w:pPr>
    </w:p>
    <w:p w14:paraId="301EC862"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3.5 – 4.0 (87–100%) = Exemplary → Consistently excellent, model site, ready for online scaling.</w:t>
      </w:r>
    </w:p>
    <w:p w14:paraId="27FA2AA0"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2.8 – 3.4 (70–86%) = Strong → Solid design, some refinements needed, good candidate for sharing practice.</w:t>
      </w:r>
    </w:p>
    <w:p w14:paraId="4341F97E" w14:textId="77777777" w:rsidR="00E7785C" w:rsidRPr="00C14741" w:rsidRDefault="00E7785C" w:rsidP="00E7785C">
      <w:pPr>
        <w:rPr>
          <w:rFonts w:ascii="Calibri" w:hAnsi="Calibri" w:cs="Calibri"/>
          <w:sz w:val="20"/>
          <w:szCs w:val="20"/>
        </w:rPr>
      </w:pPr>
      <w:r w:rsidRPr="00C14741">
        <w:rPr>
          <w:rFonts w:ascii="Calibri" w:hAnsi="Calibri" w:cs="Calibri"/>
          <w:sz w:val="20"/>
          <w:szCs w:val="20"/>
        </w:rPr>
        <w:t>2.0 – 2.7 (50–69%) = Developing → Functional but patchy, requires targeted staff support/training.</w:t>
      </w:r>
    </w:p>
    <w:p w14:paraId="604C23C4" w14:textId="7FBC5255" w:rsidR="00E7785C" w:rsidRDefault="00E7785C" w:rsidP="00363E54">
      <w:pPr>
        <w:rPr>
          <w:rFonts w:ascii="Calibri" w:hAnsi="Calibri" w:cs="Calibri"/>
          <w:sz w:val="20"/>
          <w:szCs w:val="20"/>
        </w:rPr>
      </w:pPr>
      <w:r w:rsidRPr="00C14741">
        <w:rPr>
          <w:rFonts w:ascii="Calibri" w:hAnsi="Calibri" w:cs="Calibri"/>
          <w:sz w:val="20"/>
          <w:szCs w:val="20"/>
        </w:rPr>
        <w:t>1.0 – 1.9 (≤49%) = Weak → Inadequate, risks student experience, urgent intervention needed.</w:t>
      </w:r>
    </w:p>
    <w:p w14:paraId="58C46FFD" w14:textId="77777777" w:rsidR="00363E54" w:rsidRPr="00363E54" w:rsidRDefault="00363E54" w:rsidP="00363E54">
      <w:pPr>
        <w:rPr>
          <w:rFonts w:ascii="Calibri" w:hAnsi="Calibri" w:cs="Calibri"/>
          <w:sz w:val="20"/>
          <w:szCs w:val="20"/>
        </w:rPr>
      </w:pPr>
    </w:p>
    <w:p w14:paraId="34BAC03F" w14:textId="77777777" w:rsidR="006B4782" w:rsidRPr="0055310A" w:rsidRDefault="006B4782" w:rsidP="006B4782">
      <w:pPr>
        <w:ind w:left="1440"/>
        <w:rPr>
          <w:rFonts w:ascii="Calibri" w:hAnsi="Calibri" w:cs="Calibri"/>
          <w:sz w:val="20"/>
          <w:szCs w:val="20"/>
        </w:rPr>
      </w:pPr>
    </w:p>
    <w:p w14:paraId="50FDE9FF" w14:textId="77777777" w:rsidR="0055310A" w:rsidRPr="0055310A" w:rsidRDefault="0055310A" w:rsidP="00B753E8">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55310A">
        <w:rPr>
          <w:rFonts w:ascii="Calibri" w:hAnsi="Calibri" w:cs="Calibri"/>
          <w:b/>
          <w:bCs/>
          <w:sz w:val="20"/>
          <w:szCs w:val="20"/>
        </w:rPr>
        <w:t>Emerging Themes and Hidden Assumptions</w:t>
      </w:r>
    </w:p>
    <w:p w14:paraId="507E6950" w14:textId="77777777" w:rsidR="00B753E8" w:rsidRDefault="00B753E8" w:rsidP="0055310A">
      <w:pPr>
        <w:rPr>
          <w:rFonts w:ascii="Calibri" w:hAnsi="Calibri" w:cs="Calibri"/>
          <w:b/>
          <w:bCs/>
          <w:sz w:val="20"/>
          <w:szCs w:val="20"/>
        </w:rPr>
      </w:pPr>
    </w:p>
    <w:p w14:paraId="3806BB05" w14:textId="4A7A4A3A" w:rsidR="0055310A" w:rsidRPr="0055310A" w:rsidRDefault="0055310A" w:rsidP="0055310A">
      <w:pPr>
        <w:rPr>
          <w:rFonts w:ascii="Calibri" w:hAnsi="Calibri" w:cs="Calibri"/>
          <w:b/>
          <w:bCs/>
          <w:sz w:val="20"/>
          <w:szCs w:val="20"/>
        </w:rPr>
      </w:pPr>
      <w:r w:rsidRPr="0055310A">
        <w:rPr>
          <w:rFonts w:ascii="Calibri" w:hAnsi="Calibri" w:cs="Calibri"/>
          <w:b/>
          <w:bCs/>
          <w:sz w:val="20"/>
          <w:szCs w:val="20"/>
        </w:rPr>
        <w:t>Themes</w:t>
      </w:r>
    </w:p>
    <w:p w14:paraId="7541916B" w14:textId="77777777" w:rsidR="0055310A" w:rsidRPr="0055310A" w:rsidRDefault="0055310A" w:rsidP="0055310A">
      <w:pPr>
        <w:numPr>
          <w:ilvl w:val="0"/>
          <w:numId w:val="41"/>
        </w:numPr>
        <w:rPr>
          <w:rFonts w:ascii="Calibri" w:hAnsi="Calibri" w:cs="Calibri"/>
          <w:sz w:val="20"/>
          <w:szCs w:val="20"/>
        </w:rPr>
      </w:pPr>
      <w:r w:rsidRPr="0055310A">
        <w:rPr>
          <w:rFonts w:ascii="Calibri" w:hAnsi="Calibri" w:cs="Calibri"/>
          <w:b/>
          <w:bCs/>
          <w:sz w:val="20"/>
          <w:szCs w:val="20"/>
        </w:rPr>
        <w:t>Quantitative vs. Qualitative Metrics</w:t>
      </w:r>
      <w:r w:rsidRPr="0055310A">
        <w:rPr>
          <w:rFonts w:ascii="Calibri" w:hAnsi="Calibri" w:cs="Calibri"/>
          <w:sz w:val="20"/>
          <w:szCs w:val="20"/>
        </w:rPr>
        <w:t>:</w:t>
      </w:r>
    </w:p>
    <w:p w14:paraId="6F74B792" w14:textId="77777777" w:rsidR="0055310A" w:rsidRPr="0055310A" w:rsidRDefault="0055310A" w:rsidP="00363E54">
      <w:pPr>
        <w:ind w:left="1440"/>
        <w:rPr>
          <w:rFonts w:ascii="Calibri" w:hAnsi="Calibri" w:cs="Calibri"/>
          <w:sz w:val="20"/>
          <w:szCs w:val="20"/>
        </w:rPr>
      </w:pPr>
      <w:r w:rsidRPr="0055310A">
        <w:rPr>
          <w:rFonts w:ascii="Calibri" w:hAnsi="Calibri" w:cs="Calibri"/>
          <w:sz w:val="20"/>
          <w:szCs w:val="20"/>
        </w:rPr>
        <w:t>Balancing numerical data with subjective insights to capture the full scope of learning outcomes.</w:t>
      </w:r>
    </w:p>
    <w:p w14:paraId="6BB3460F" w14:textId="77777777" w:rsidR="0055310A" w:rsidRPr="0055310A" w:rsidRDefault="0055310A" w:rsidP="0055310A">
      <w:pPr>
        <w:numPr>
          <w:ilvl w:val="0"/>
          <w:numId w:val="41"/>
        </w:numPr>
        <w:rPr>
          <w:rFonts w:ascii="Calibri" w:hAnsi="Calibri" w:cs="Calibri"/>
          <w:sz w:val="20"/>
          <w:szCs w:val="20"/>
        </w:rPr>
      </w:pPr>
      <w:r w:rsidRPr="0055310A">
        <w:rPr>
          <w:rFonts w:ascii="Calibri" w:hAnsi="Calibri" w:cs="Calibri"/>
          <w:b/>
          <w:bCs/>
          <w:sz w:val="20"/>
          <w:szCs w:val="20"/>
        </w:rPr>
        <w:t>Creative-Specific Needs</w:t>
      </w:r>
      <w:r w:rsidRPr="0055310A">
        <w:rPr>
          <w:rFonts w:ascii="Calibri" w:hAnsi="Calibri" w:cs="Calibri"/>
          <w:sz w:val="20"/>
          <w:szCs w:val="20"/>
        </w:rPr>
        <w:t>:</w:t>
      </w:r>
    </w:p>
    <w:p w14:paraId="5793AE8D" w14:textId="77777777" w:rsidR="0055310A" w:rsidRPr="0055310A" w:rsidRDefault="0055310A" w:rsidP="00363E54">
      <w:pPr>
        <w:ind w:left="1440"/>
        <w:rPr>
          <w:rFonts w:ascii="Calibri" w:hAnsi="Calibri" w:cs="Calibri"/>
          <w:sz w:val="20"/>
          <w:szCs w:val="20"/>
        </w:rPr>
      </w:pPr>
      <w:r w:rsidRPr="0055310A">
        <w:rPr>
          <w:rFonts w:ascii="Calibri" w:hAnsi="Calibri" w:cs="Calibri"/>
          <w:sz w:val="20"/>
          <w:szCs w:val="20"/>
        </w:rPr>
        <w:t>Addressing the tactile, collaborative, and iterative nature of creative arts education.</w:t>
      </w:r>
    </w:p>
    <w:p w14:paraId="579C2FDD" w14:textId="77777777" w:rsidR="0055310A" w:rsidRPr="0055310A" w:rsidRDefault="0055310A" w:rsidP="0055310A">
      <w:pPr>
        <w:numPr>
          <w:ilvl w:val="0"/>
          <w:numId w:val="41"/>
        </w:numPr>
        <w:rPr>
          <w:rFonts w:ascii="Calibri" w:hAnsi="Calibri" w:cs="Calibri"/>
          <w:sz w:val="20"/>
          <w:szCs w:val="20"/>
        </w:rPr>
      </w:pPr>
      <w:r w:rsidRPr="0055310A">
        <w:rPr>
          <w:rFonts w:ascii="Calibri" w:hAnsi="Calibri" w:cs="Calibri"/>
          <w:b/>
          <w:bCs/>
          <w:sz w:val="20"/>
          <w:szCs w:val="20"/>
        </w:rPr>
        <w:t>Hybrid Learning Models</w:t>
      </w:r>
      <w:r w:rsidRPr="0055310A">
        <w:rPr>
          <w:rFonts w:ascii="Calibri" w:hAnsi="Calibri" w:cs="Calibri"/>
          <w:sz w:val="20"/>
          <w:szCs w:val="20"/>
        </w:rPr>
        <w:t>:</w:t>
      </w:r>
    </w:p>
    <w:p w14:paraId="1DE5068E" w14:textId="708E3FB3" w:rsidR="0055310A" w:rsidRDefault="0055310A" w:rsidP="00363E54">
      <w:pPr>
        <w:ind w:left="1440"/>
        <w:rPr>
          <w:rFonts w:ascii="Calibri" w:hAnsi="Calibri" w:cs="Calibri"/>
          <w:sz w:val="20"/>
          <w:szCs w:val="20"/>
        </w:rPr>
      </w:pPr>
      <w:r w:rsidRPr="0055310A">
        <w:rPr>
          <w:rFonts w:ascii="Calibri" w:hAnsi="Calibri" w:cs="Calibri"/>
          <w:sz w:val="20"/>
          <w:szCs w:val="20"/>
        </w:rPr>
        <w:t>Exploring the balance between online and in-person</w:t>
      </w:r>
      <w:r w:rsidR="00AB2E73">
        <w:rPr>
          <w:rFonts w:ascii="Calibri" w:hAnsi="Calibri" w:cs="Calibri"/>
          <w:sz w:val="20"/>
          <w:szCs w:val="20"/>
        </w:rPr>
        <w:t xml:space="preserve"> and hybrid</w:t>
      </w:r>
      <w:r w:rsidRPr="0055310A">
        <w:rPr>
          <w:rFonts w:ascii="Calibri" w:hAnsi="Calibri" w:cs="Calibri"/>
          <w:sz w:val="20"/>
          <w:szCs w:val="20"/>
        </w:rPr>
        <w:t xml:space="preserve"> learning to optimize engagement and satisfaction.</w:t>
      </w:r>
    </w:p>
    <w:p w14:paraId="3F69854B" w14:textId="77777777" w:rsidR="006B4782" w:rsidRPr="0055310A" w:rsidRDefault="006B4782" w:rsidP="006B4782">
      <w:pPr>
        <w:ind w:left="1440"/>
        <w:rPr>
          <w:rFonts w:ascii="Calibri" w:hAnsi="Calibri" w:cs="Calibri"/>
          <w:sz w:val="20"/>
          <w:szCs w:val="20"/>
        </w:rPr>
      </w:pPr>
    </w:p>
    <w:p w14:paraId="7639442F" w14:textId="77777777" w:rsidR="0055310A" w:rsidRPr="0055310A" w:rsidRDefault="0055310A" w:rsidP="0055310A">
      <w:pPr>
        <w:rPr>
          <w:rFonts w:ascii="Calibri" w:hAnsi="Calibri" w:cs="Calibri"/>
          <w:b/>
          <w:bCs/>
          <w:sz w:val="20"/>
          <w:szCs w:val="20"/>
        </w:rPr>
      </w:pPr>
      <w:r w:rsidRPr="0055310A">
        <w:rPr>
          <w:rFonts w:ascii="Calibri" w:hAnsi="Calibri" w:cs="Calibri"/>
          <w:b/>
          <w:bCs/>
          <w:sz w:val="20"/>
          <w:szCs w:val="20"/>
        </w:rPr>
        <w:t>Hidden Assumptions</w:t>
      </w:r>
    </w:p>
    <w:p w14:paraId="0DF9ADAC" w14:textId="77777777" w:rsidR="0055310A" w:rsidRPr="0055310A" w:rsidRDefault="0055310A" w:rsidP="0055310A">
      <w:pPr>
        <w:numPr>
          <w:ilvl w:val="0"/>
          <w:numId w:val="42"/>
        </w:numPr>
        <w:rPr>
          <w:rFonts w:ascii="Calibri" w:hAnsi="Calibri" w:cs="Calibri"/>
          <w:sz w:val="20"/>
          <w:szCs w:val="20"/>
        </w:rPr>
      </w:pPr>
      <w:r w:rsidRPr="0055310A">
        <w:rPr>
          <w:rFonts w:ascii="Calibri" w:hAnsi="Calibri" w:cs="Calibri"/>
          <w:b/>
          <w:bCs/>
          <w:sz w:val="20"/>
          <w:szCs w:val="20"/>
        </w:rPr>
        <w:t>Engagement Equals Satisfaction</w:t>
      </w:r>
      <w:r w:rsidRPr="0055310A">
        <w:rPr>
          <w:rFonts w:ascii="Calibri" w:hAnsi="Calibri" w:cs="Calibri"/>
          <w:sz w:val="20"/>
          <w:szCs w:val="20"/>
        </w:rPr>
        <w:t>:</w:t>
      </w:r>
    </w:p>
    <w:p w14:paraId="3E8856DB" w14:textId="77777777" w:rsidR="0055310A" w:rsidRPr="0055310A" w:rsidRDefault="0055310A" w:rsidP="00363E54">
      <w:pPr>
        <w:ind w:left="1440"/>
        <w:rPr>
          <w:rFonts w:ascii="Calibri" w:hAnsi="Calibri" w:cs="Calibri"/>
          <w:sz w:val="20"/>
          <w:szCs w:val="20"/>
        </w:rPr>
      </w:pPr>
      <w:r w:rsidRPr="0055310A">
        <w:rPr>
          <w:rFonts w:ascii="Calibri" w:hAnsi="Calibri" w:cs="Calibri"/>
          <w:sz w:val="20"/>
          <w:szCs w:val="20"/>
        </w:rPr>
        <w:t>Assuming high participation rates directly correlate with user satisfaction.</w:t>
      </w:r>
    </w:p>
    <w:p w14:paraId="0F78F251" w14:textId="77777777" w:rsidR="0055310A" w:rsidRPr="0055310A" w:rsidRDefault="0055310A" w:rsidP="0055310A">
      <w:pPr>
        <w:numPr>
          <w:ilvl w:val="0"/>
          <w:numId w:val="42"/>
        </w:numPr>
        <w:rPr>
          <w:rFonts w:ascii="Calibri" w:hAnsi="Calibri" w:cs="Calibri"/>
          <w:sz w:val="20"/>
          <w:szCs w:val="20"/>
        </w:rPr>
      </w:pPr>
      <w:r w:rsidRPr="0055310A">
        <w:rPr>
          <w:rFonts w:ascii="Calibri" w:hAnsi="Calibri" w:cs="Calibri"/>
          <w:b/>
          <w:bCs/>
          <w:sz w:val="20"/>
          <w:szCs w:val="20"/>
        </w:rPr>
        <w:t>Standard Metrics Apply Universally</w:t>
      </w:r>
      <w:r w:rsidRPr="0055310A">
        <w:rPr>
          <w:rFonts w:ascii="Calibri" w:hAnsi="Calibri" w:cs="Calibri"/>
          <w:sz w:val="20"/>
          <w:szCs w:val="20"/>
        </w:rPr>
        <w:t>:</w:t>
      </w:r>
    </w:p>
    <w:p w14:paraId="2DF4D057" w14:textId="77777777" w:rsidR="0055310A" w:rsidRPr="0055310A" w:rsidRDefault="0055310A" w:rsidP="00363E54">
      <w:pPr>
        <w:ind w:left="1440"/>
        <w:rPr>
          <w:rFonts w:ascii="Calibri" w:hAnsi="Calibri" w:cs="Calibri"/>
          <w:sz w:val="20"/>
          <w:szCs w:val="20"/>
        </w:rPr>
      </w:pPr>
      <w:r w:rsidRPr="0055310A">
        <w:rPr>
          <w:rFonts w:ascii="Calibri" w:hAnsi="Calibri" w:cs="Calibri"/>
          <w:sz w:val="20"/>
          <w:szCs w:val="20"/>
        </w:rPr>
        <w:t>Presuming that traditional metrics like quiz scores are sufficient to evaluate creative learning.</w:t>
      </w:r>
    </w:p>
    <w:p w14:paraId="23E954F3" w14:textId="77777777" w:rsidR="0055310A" w:rsidRPr="0055310A" w:rsidRDefault="0055310A" w:rsidP="0055310A">
      <w:pPr>
        <w:numPr>
          <w:ilvl w:val="0"/>
          <w:numId w:val="42"/>
        </w:numPr>
        <w:rPr>
          <w:rFonts w:ascii="Calibri" w:hAnsi="Calibri" w:cs="Calibri"/>
          <w:sz w:val="20"/>
          <w:szCs w:val="20"/>
        </w:rPr>
      </w:pPr>
      <w:r w:rsidRPr="0055310A">
        <w:rPr>
          <w:rFonts w:ascii="Calibri" w:hAnsi="Calibri" w:cs="Calibri"/>
          <w:b/>
          <w:bCs/>
          <w:sz w:val="20"/>
          <w:szCs w:val="20"/>
        </w:rPr>
        <w:t>Technology Can Replicate Studio Learning</w:t>
      </w:r>
      <w:r w:rsidRPr="0055310A">
        <w:rPr>
          <w:rFonts w:ascii="Calibri" w:hAnsi="Calibri" w:cs="Calibri"/>
          <w:sz w:val="20"/>
          <w:szCs w:val="20"/>
        </w:rPr>
        <w:t>:</w:t>
      </w:r>
    </w:p>
    <w:p w14:paraId="496CC2B9" w14:textId="4E2B683C" w:rsidR="0055310A" w:rsidRDefault="0055310A" w:rsidP="00363E54">
      <w:pPr>
        <w:ind w:left="1440"/>
        <w:rPr>
          <w:rFonts w:ascii="Calibri" w:hAnsi="Calibri" w:cs="Calibri"/>
          <w:sz w:val="20"/>
          <w:szCs w:val="20"/>
        </w:rPr>
      </w:pPr>
      <w:r w:rsidRPr="0055310A">
        <w:rPr>
          <w:rFonts w:ascii="Calibri" w:hAnsi="Calibri" w:cs="Calibri"/>
          <w:sz w:val="20"/>
          <w:szCs w:val="20"/>
        </w:rPr>
        <w:t>Believing that digital tools can fully substitute the hands-on experience of studio-based education</w:t>
      </w:r>
    </w:p>
    <w:p w14:paraId="34B857EE" w14:textId="77777777" w:rsidR="006B4782" w:rsidRPr="0055310A" w:rsidRDefault="006B4782" w:rsidP="006B4782">
      <w:pPr>
        <w:ind w:left="1440"/>
        <w:rPr>
          <w:rFonts w:ascii="Calibri" w:hAnsi="Calibri" w:cs="Calibri"/>
          <w:sz w:val="20"/>
          <w:szCs w:val="20"/>
        </w:rPr>
      </w:pPr>
    </w:p>
    <w:p w14:paraId="6C7701E1" w14:textId="77777777" w:rsidR="0055310A" w:rsidRPr="0055310A" w:rsidRDefault="0055310A" w:rsidP="0055310A">
      <w:pPr>
        <w:rPr>
          <w:rFonts w:ascii="Calibri" w:hAnsi="Calibri" w:cs="Calibri"/>
          <w:b/>
          <w:bCs/>
          <w:sz w:val="20"/>
          <w:szCs w:val="20"/>
        </w:rPr>
      </w:pPr>
      <w:r w:rsidRPr="0055310A">
        <w:rPr>
          <w:rFonts w:ascii="Calibri" w:hAnsi="Calibri" w:cs="Calibri"/>
          <w:b/>
          <w:bCs/>
          <w:sz w:val="20"/>
          <w:szCs w:val="20"/>
        </w:rPr>
        <w:t>Investigative Questions</w:t>
      </w:r>
    </w:p>
    <w:p w14:paraId="2C900A4D" w14:textId="77777777" w:rsidR="0055310A" w:rsidRPr="0055310A" w:rsidRDefault="0055310A" w:rsidP="0055310A">
      <w:pPr>
        <w:numPr>
          <w:ilvl w:val="0"/>
          <w:numId w:val="43"/>
        </w:numPr>
        <w:rPr>
          <w:rFonts w:ascii="Calibri" w:hAnsi="Calibri" w:cs="Calibri"/>
          <w:sz w:val="20"/>
          <w:szCs w:val="20"/>
        </w:rPr>
      </w:pPr>
      <w:r w:rsidRPr="0055310A">
        <w:rPr>
          <w:rFonts w:ascii="Calibri" w:hAnsi="Calibri" w:cs="Calibri"/>
          <w:b/>
          <w:bCs/>
          <w:sz w:val="20"/>
          <w:szCs w:val="20"/>
        </w:rPr>
        <w:t>User Satisfaction</w:t>
      </w:r>
      <w:r w:rsidRPr="0055310A">
        <w:rPr>
          <w:rFonts w:ascii="Calibri" w:hAnsi="Calibri" w:cs="Calibri"/>
          <w:sz w:val="20"/>
          <w:szCs w:val="20"/>
        </w:rPr>
        <w:t>:</w:t>
      </w:r>
    </w:p>
    <w:p w14:paraId="2CE805AA" w14:textId="6CEC0F6A" w:rsidR="0055310A" w:rsidRPr="0055310A" w:rsidRDefault="0055310A" w:rsidP="00363E54">
      <w:pPr>
        <w:ind w:left="1440"/>
        <w:rPr>
          <w:rFonts w:ascii="Calibri" w:hAnsi="Calibri" w:cs="Calibri"/>
          <w:sz w:val="20"/>
          <w:szCs w:val="20"/>
        </w:rPr>
      </w:pPr>
      <w:r w:rsidRPr="0055310A">
        <w:rPr>
          <w:rFonts w:ascii="Calibri" w:hAnsi="Calibri" w:cs="Calibri"/>
          <w:sz w:val="20"/>
          <w:szCs w:val="20"/>
        </w:rPr>
        <w:lastRenderedPageBreak/>
        <w:t xml:space="preserve">How do satisfaction levels vary across different course types (e.g., </w:t>
      </w:r>
      <w:r w:rsidR="00363E54">
        <w:rPr>
          <w:rFonts w:ascii="Calibri" w:hAnsi="Calibri" w:cs="Calibri"/>
          <w:sz w:val="20"/>
          <w:szCs w:val="20"/>
        </w:rPr>
        <w:t xml:space="preserve">Undergraduate, </w:t>
      </w:r>
      <w:r w:rsidR="002A21CB">
        <w:rPr>
          <w:rFonts w:ascii="Calibri" w:hAnsi="Calibri" w:cs="Calibri"/>
          <w:sz w:val="20"/>
          <w:szCs w:val="20"/>
        </w:rPr>
        <w:t>Postgraduate</w:t>
      </w:r>
      <w:r w:rsidR="00363E54">
        <w:rPr>
          <w:rFonts w:ascii="Calibri" w:hAnsi="Calibri" w:cs="Calibri"/>
          <w:sz w:val="20"/>
          <w:szCs w:val="20"/>
        </w:rPr>
        <w:t xml:space="preserve">, </w:t>
      </w:r>
      <w:r w:rsidRPr="0055310A">
        <w:rPr>
          <w:rFonts w:ascii="Calibri" w:hAnsi="Calibri" w:cs="Calibri"/>
          <w:sz w:val="20"/>
          <w:szCs w:val="20"/>
        </w:rPr>
        <w:t>CPD vs. short courses)?</w:t>
      </w:r>
    </w:p>
    <w:p w14:paraId="5C2E0E7E" w14:textId="77777777" w:rsidR="0055310A" w:rsidRPr="0055310A" w:rsidRDefault="0055310A" w:rsidP="0055310A">
      <w:pPr>
        <w:numPr>
          <w:ilvl w:val="0"/>
          <w:numId w:val="43"/>
        </w:numPr>
        <w:rPr>
          <w:rFonts w:ascii="Calibri" w:hAnsi="Calibri" w:cs="Calibri"/>
          <w:sz w:val="20"/>
          <w:szCs w:val="20"/>
        </w:rPr>
      </w:pPr>
      <w:r w:rsidRPr="0055310A">
        <w:rPr>
          <w:rFonts w:ascii="Calibri" w:hAnsi="Calibri" w:cs="Calibri"/>
          <w:b/>
          <w:bCs/>
          <w:sz w:val="20"/>
          <w:szCs w:val="20"/>
        </w:rPr>
        <w:t>Engagement Drivers</w:t>
      </w:r>
      <w:r w:rsidRPr="0055310A">
        <w:rPr>
          <w:rFonts w:ascii="Calibri" w:hAnsi="Calibri" w:cs="Calibri"/>
          <w:sz w:val="20"/>
          <w:szCs w:val="20"/>
        </w:rPr>
        <w:t>:</w:t>
      </w:r>
    </w:p>
    <w:p w14:paraId="6DEED967" w14:textId="77777777" w:rsidR="0055310A" w:rsidRPr="0055310A" w:rsidRDefault="0055310A" w:rsidP="00363E54">
      <w:pPr>
        <w:ind w:left="1440"/>
        <w:rPr>
          <w:rFonts w:ascii="Calibri" w:hAnsi="Calibri" w:cs="Calibri"/>
          <w:sz w:val="20"/>
          <w:szCs w:val="20"/>
        </w:rPr>
      </w:pPr>
      <w:r w:rsidRPr="0055310A">
        <w:rPr>
          <w:rFonts w:ascii="Calibri" w:hAnsi="Calibri" w:cs="Calibri"/>
          <w:sz w:val="20"/>
          <w:szCs w:val="20"/>
        </w:rPr>
        <w:t>What specific features of Blackboard VLE drive the highest engagement rates, and why?</w:t>
      </w:r>
    </w:p>
    <w:p w14:paraId="7F173841" w14:textId="77777777" w:rsidR="0055310A" w:rsidRPr="0055310A" w:rsidRDefault="0055310A" w:rsidP="0055310A">
      <w:pPr>
        <w:numPr>
          <w:ilvl w:val="0"/>
          <w:numId w:val="43"/>
        </w:numPr>
        <w:rPr>
          <w:rFonts w:ascii="Calibri" w:hAnsi="Calibri" w:cs="Calibri"/>
          <w:sz w:val="20"/>
          <w:szCs w:val="20"/>
        </w:rPr>
      </w:pPr>
      <w:r w:rsidRPr="0055310A">
        <w:rPr>
          <w:rFonts w:ascii="Calibri" w:hAnsi="Calibri" w:cs="Calibri"/>
          <w:b/>
          <w:bCs/>
          <w:sz w:val="20"/>
          <w:szCs w:val="20"/>
        </w:rPr>
        <w:t>Creative Process Measurement</w:t>
      </w:r>
      <w:r w:rsidRPr="0055310A">
        <w:rPr>
          <w:rFonts w:ascii="Calibri" w:hAnsi="Calibri" w:cs="Calibri"/>
          <w:sz w:val="20"/>
          <w:szCs w:val="20"/>
        </w:rPr>
        <w:t>:</w:t>
      </w:r>
    </w:p>
    <w:p w14:paraId="38D60EEC" w14:textId="77777777" w:rsidR="0055310A" w:rsidRPr="0055310A" w:rsidRDefault="0055310A" w:rsidP="00363E54">
      <w:pPr>
        <w:ind w:left="1440"/>
        <w:rPr>
          <w:rFonts w:ascii="Calibri" w:hAnsi="Calibri" w:cs="Calibri"/>
          <w:sz w:val="20"/>
          <w:szCs w:val="20"/>
        </w:rPr>
      </w:pPr>
      <w:r w:rsidRPr="0055310A">
        <w:rPr>
          <w:rFonts w:ascii="Calibri" w:hAnsi="Calibri" w:cs="Calibri"/>
          <w:sz w:val="20"/>
          <w:szCs w:val="20"/>
        </w:rPr>
        <w:t>How can qualitative aspects like emotional engagement and creative process be effectively measured in online environments?</w:t>
      </w:r>
    </w:p>
    <w:p w14:paraId="07075093" w14:textId="77777777" w:rsidR="0055310A" w:rsidRPr="0055310A" w:rsidRDefault="0055310A" w:rsidP="0055310A">
      <w:pPr>
        <w:numPr>
          <w:ilvl w:val="0"/>
          <w:numId w:val="43"/>
        </w:numPr>
        <w:rPr>
          <w:rFonts w:ascii="Calibri" w:hAnsi="Calibri" w:cs="Calibri"/>
          <w:sz w:val="20"/>
          <w:szCs w:val="20"/>
        </w:rPr>
      </w:pPr>
      <w:r w:rsidRPr="0055310A">
        <w:rPr>
          <w:rFonts w:ascii="Calibri" w:hAnsi="Calibri" w:cs="Calibri"/>
          <w:b/>
          <w:bCs/>
          <w:sz w:val="20"/>
          <w:szCs w:val="20"/>
        </w:rPr>
        <w:t>Collaboration in Virtual Spaces</w:t>
      </w:r>
      <w:r w:rsidRPr="0055310A">
        <w:rPr>
          <w:rFonts w:ascii="Calibri" w:hAnsi="Calibri" w:cs="Calibri"/>
          <w:sz w:val="20"/>
          <w:szCs w:val="20"/>
        </w:rPr>
        <w:t>:</w:t>
      </w:r>
    </w:p>
    <w:p w14:paraId="13A9B145" w14:textId="4B86C095" w:rsidR="006B4782" w:rsidRDefault="0055310A" w:rsidP="00211E8B">
      <w:pPr>
        <w:ind w:left="1440"/>
        <w:rPr>
          <w:rFonts w:ascii="Calibri" w:hAnsi="Calibri" w:cs="Calibri"/>
          <w:sz w:val="20"/>
          <w:szCs w:val="20"/>
        </w:rPr>
      </w:pPr>
      <w:r w:rsidRPr="0055310A">
        <w:rPr>
          <w:rFonts w:ascii="Calibri" w:hAnsi="Calibri" w:cs="Calibri"/>
          <w:sz w:val="20"/>
          <w:szCs w:val="20"/>
        </w:rPr>
        <w:t>What role does collaboration play in fostering creativity, and how can virtual platforms support this?</w:t>
      </w:r>
    </w:p>
    <w:p w14:paraId="381A35EE" w14:textId="77777777" w:rsidR="00211E8B" w:rsidRPr="00211E8B" w:rsidRDefault="00211E8B" w:rsidP="00211E8B">
      <w:pPr>
        <w:ind w:left="1440"/>
        <w:rPr>
          <w:rFonts w:ascii="Calibri" w:hAnsi="Calibri" w:cs="Calibri"/>
          <w:sz w:val="20"/>
          <w:szCs w:val="20"/>
        </w:rPr>
      </w:pPr>
    </w:p>
    <w:p w14:paraId="398387EB" w14:textId="1F121483" w:rsidR="0055310A" w:rsidRPr="0055310A" w:rsidRDefault="0055310A" w:rsidP="0055310A">
      <w:pPr>
        <w:rPr>
          <w:rFonts w:ascii="Calibri" w:hAnsi="Calibri" w:cs="Calibri"/>
          <w:b/>
          <w:bCs/>
          <w:sz w:val="20"/>
          <w:szCs w:val="20"/>
        </w:rPr>
      </w:pPr>
      <w:r w:rsidRPr="0055310A">
        <w:rPr>
          <w:rFonts w:ascii="Calibri" w:hAnsi="Calibri" w:cs="Calibri"/>
          <w:b/>
          <w:bCs/>
          <w:sz w:val="20"/>
          <w:szCs w:val="20"/>
        </w:rPr>
        <w:t>Strategies for Improvement</w:t>
      </w:r>
    </w:p>
    <w:p w14:paraId="06021F96" w14:textId="0AF80E73" w:rsidR="0055310A" w:rsidRPr="0055310A" w:rsidRDefault="004A20D5" w:rsidP="0055310A">
      <w:pPr>
        <w:rPr>
          <w:rFonts w:ascii="Calibri" w:hAnsi="Calibri" w:cs="Calibri"/>
          <w:b/>
          <w:bCs/>
          <w:sz w:val="20"/>
          <w:szCs w:val="20"/>
        </w:rPr>
      </w:pPr>
      <w:r>
        <w:rPr>
          <w:rFonts w:ascii="Calibri" w:hAnsi="Calibri" w:cs="Calibri"/>
          <w:b/>
          <w:bCs/>
          <w:sz w:val="20"/>
          <w:szCs w:val="20"/>
        </w:rPr>
        <w:t>Existing</w:t>
      </w:r>
      <w:r w:rsidR="0055310A" w:rsidRPr="0055310A">
        <w:rPr>
          <w:rFonts w:ascii="Calibri" w:hAnsi="Calibri" w:cs="Calibri"/>
          <w:b/>
          <w:bCs/>
          <w:sz w:val="20"/>
          <w:szCs w:val="20"/>
        </w:rPr>
        <w:t xml:space="preserve"> Practices</w:t>
      </w:r>
    </w:p>
    <w:p w14:paraId="1A826F79" w14:textId="77777777" w:rsidR="0055310A" w:rsidRPr="0055310A" w:rsidRDefault="0055310A" w:rsidP="0055310A">
      <w:pPr>
        <w:numPr>
          <w:ilvl w:val="0"/>
          <w:numId w:val="44"/>
        </w:numPr>
        <w:rPr>
          <w:rFonts w:ascii="Calibri" w:hAnsi="Calibri" w:cs="Calibri"/>
          <w:sz w:val="20"/>
          <w:szCs w:val="20"/>
        </w:rPr>
      </w:pPr>
      <w:r w:rsidRPr="0055310A">
        <w:rPr>
          <w:rFonts w:ascii="Calibri" w:hAnsi="Calibri" w:cs="Calibri"/>
          <w:b/>
          <w:bCs/>
          <w:sz w:val="20"/>
          <w:szCs w:val="20"/>
        </w:rPr>
        <w:t>Structured Reflective Journals</w:t>
      </w:r>
      <w:r w:rsidRPr="0055310A">
        <w:rPr>
          <w:rFonts w:ascii="Calibri" w:hAnsi="Calibri" w:cs="Calibri"/>
          <w:sz w:val="20"/>
          <w:szCs w:val="20"/>
        </w:rPr>
        <w:t>:</w:t>
      </w:r>
    </w:p>
    <w:p w14:paraId="18FB2E5B" w14:textId="77777777" w:rsidR="0055310A" w:rsidRPr="0055310A" w:rsidRDefault="0055310A" w:rsidP="002A21CB">
      <w:pPr>
        <w:ind w:left="1440"/>
        <w:rPr>
          <w:rFonts w:ascii="Calibri" w:hAnsi="Calibri" w:cs="Calibri"/>
          <w:sz w:val="20"/>
          <w:szCs w:val="20"/>
        </w:rPr>
      </w:pPr>
      <w:r w:rsidRPr="0055310A">
        <w:rPr>
          <w:rFonts w:ascii="Calibri" w:hAnsi="Calibri" w:cs="Calibri"/>
          <w:sz w:val="20"/>
          <w:szCs w:val="20"/>
        </w:rPr>
        <w:t>Encourage learners to document their creative journey using digital tools like blogs or shared documents.</w:t>
      </w:r>
    </w:p>
    <w:p w14:paraId="772E11C7" w14:textId="77777777" w:rsidR="0055310A" w:rsidRPr="0055310A" w:rsidRDefault="0055310A" w:rsidP="0055310A">
      <w:pPr>
        <w:numPr>
          <w:ilvl w:val="0"/>
          <w:numId w:val="44"/>
        </w:numPr>
        <w:rPr>
          <w:rFonts w:ascii="Calibri" w:hAnsi="Calibri" w:cs="Calibri"/>
          <w:sz w:val="20"/>
          <w:szCs w:val="20"/>
        </w:rPr>
      </w:pPr>
      <w:r w:rsidRPr="0055310A">
        <w:rPr>
          <w:rFonts w:ascii="Calibri" w:hAnsi="Calibri" w:cs="Calibri"/>
          <w:b/>
          <w:bCs/>
          <w:sz w:val="20"/>
          <w:szCs w:val="20"/>
        </w:rPr>
        <w:t>Peer Feedback and Critique</w:t>
      </w:r>
      <w:r w:rsidRPr="0055310A">
        <w:rPr>
          <w:rFonts w:ascii="Calibri" w:hAnsi="Calibri" w:cs="Calibri"/>
          <w:sz w:val="20"/>
          <w:szCs w:val="20"/>
        </w:rPr>
        <w:t>:</w:t>
      </w:r>
    </w:p>
    <w:p w14:paraId="3D6CEC64" w14:textId="77777777" w:rsidR="0055310A" w:rsidRPr="0055310A" w:rsidRDefault="0055310A" w:rsidP="002A21CB">
      <w:pPr>
        <w:ind w:left="1440"/>
        <w:rPr>
          <w:rFonts w:ascii="Calibri" w:hAnsi="Calibri" w:cs="Calibri"/>
          <w:sz w:val="20"/>
          <w:szCs w:val="20"/>
        </w:rPr>
      </w:pPr>
      <w:r w:rsidRPr="0055310A">
        <w:rPr>
          <w:rFonts w:ascii="Calibri" w:hAnsi="Calibri" w:cs="Calibri"/>
          <w:sz w:val="20"/>
          <w:szCs w:val="20"/>
        </w:rPr>
        <w:t>Facilitate collaborative reflection through discussion boards or video conferencing.</w:t>
      </w:r>
    </w:p>
    <w:p w14:paraId="16B57DCA" w14:textId="77777777" w:rsidR="0055310A" w:rsidRPr="0055310A" w:rsidRDefault="0055310A" w:rsidP="0055310A">
      <w:pPr>
        <w:numPr>
          <w:ilvl w:val="0"/>
          <w:numId w:val="44"/>
        </w:numPr>
        <w:rPr>
          <w:rFonts w:ascii="Calibri" w:hAnsi="Calibri" w:cs="Calibri"/>
          <w:sz w:val="20"/>
          <w:szCs w:val="20"/>
        </w:rPr>
      </w:pPr>
      <w:r w:rsidRPr="0055310A">
        <w:rPr>
          <w:rFonts w:ascii="Calibri" w:hAnsi="Calibri" w:cs="Calibri"/>
          <w:b/>
          <w:bCs/>
          <w:sz w:val="20"/>
          <w:szCs w:val="20"/>
        </w:rPr>
        <w:t>Portfolio Development</w:t>
      </w:r>
      <w:r w:rsidRPr="0055310A">
        <w:rPr>
          <w:rFonts w:ascii="Calibri" w:hAnsi="Calibri" w:cs="Calibri"/>
          <w:sz w:val="20"/>
          <w:szCs w:val="20"/>
        </w:rPr>
        <w:t>:</w:t>
      </w:r>
    </w:p>
    <w:p w14:paraId="4BA77078" w14:textId="77777777" w:rsidR="0055310A" w:rsidRPr="0055310A" w:rsidRDefault="0055310A" w:rsidP="002A21CB">
      <w:pPr>
        <w:ind w:left="1440"/>
        <w:rPr>
          <w:rFonts w:ascii="Calibri" w:hAnsi="Calibri" w:cs="Calibri"/>
          <w:sz w:val="20"/>
          <w:szCs w:val="20"/>
        </w:rPr>
      </w:pPr>
      <w:r w:rsidRPr="0055310A">
        <w:rPr>
          <w:rFonts w:ascii="Calibri" w:hAnsi="Calibri" w:cs="Calibri"/>
          <w:sz w:val="20"/>
          <w:szCs w:val="20"/>
        </w:rPr>
        <w:t xml:space="preserve">Use platforms like </w:t>
      </w:r>
      <w:proofErr w:type="spellStart"/>
      <w:r w:rsidRPr="0055310A">
        <w:rPr>
          <w:rFonts w:ascii="Calibri" w:hAnsi="Calibri" w:cs="Calibri"/>
          <w:sz w:val="20"/>
          <w:szCs w:val="20"/>
        </w:rPr>
        <w:t>Behance</w:t>
      </w:r>
      <w:proofErr w:type="spellEnd"/>
      <w:r w:rsidRPr="0055310A">
        <w:rPr>
          <w:rFonts w:ascii="Calibri" w:hAnsi="Calibri" w:cs="Calibri"/>
          <w:sz w:val="20"/>
          <w:szCs w:val="20"/>
        </w:rPr>
        <w:t xml:space="preserve"> or Blackboard Ultra to showcase creative work and reflections.</w:t>
      </w:r>
    </w:p>
    <w:p w14:paraId="2785E2E8" w14:textId="77777777" w:rsidR="006B4782" w:rsidRDefault="006B4782" w:rsidP="0055310A">
      <w:pPr>
        <w:rPr>
          <w:rFonts w:ascii="Calibri" w:hAnsi="Calibri" w:cs="Calibri"/>
          <w:b/>
          <w:bCs/>
          <w:sz w:val="20"/>
          <w:szCs w:val="20"/>
        </w:rPr>
      </w:pPr>
    </w:p>
    <w:p w14:paraId="71928D5F" w14:textId="70026913" w:rsidR="0055310A" w:rsidRPr="0055310A" w:rsidRDefault="0055310A" w:rsidP="0055310A">
      <w:pPr>
        <w:rPr>
          <w:rFonts w:ascii="Calibri" w:hAnsi="Calibri" w:cs="Calibri"/>
          <w:b/>
          <w:bCs/>
          <w:sz w:val="20"/>
          <w:szCs w:val="20"/>
        </w:rPr>
      </w:pPr>
      <w:r w:rsidRPr="0055310A">
        <w:rPr>
          <w:rFonts w:ascii="Calibri" w:hAnsi="Calibri" w:cs="Calibri"/>
          <w:b/>
          <w:bCs/>
          <w:sz w:val="20"/>
          <w:szCs w:val="20"/>
        </w:rPr>
        <w:t>Creative-Specific Enhancements</w:t>
      </w:r>
    </w:p>
    <w:p w14:paraId="1E46774A" w14:textId="77777777" w:rsidR="0055310A" w:rsidRPr="0055310A" w:rsidRDefault="0055310A" w:rsidP="0055310A">
      <w:pPr>
        <w:numPr>
          <w:ilvl w:val="0"/>
          <w:numId w:val="45"/>
        </w:numPr>
        <w:rPr>
          <w:rFonts w:ascii="Calibri" w:hAnsi="Calibri" w:cs="Calibri"/>
          <w:sz w:val="20"/>
          <w:szCs w:val="20"/>
        </w:rPr>
      </w:pPr>
      <w:r w:rsidRPr="0055310A">
        <w:rPr>
          <w:rFonts w:ascii="Calibri" w:hAnsi="Calibri" w:cs="Calibri"/>
          <w:b/>
          <w:bCs/>
          <w:sz w:val="20"/>
          <w:szCs w:val="20"/>
        </w:rPr>
        <w:t>Visual and Multimedia Integration</w:t>
      </w:r>
      <w:r w:rsidRPr="0055310A">
        <w:rPr>
          <w:rFonts w:ascii="Calibri" w:hAnsi="Calibri" w:cs="Calibri"/>
          <w:sz w:val="20"/>
          <w:szCs w:val="20"/>
        </w:rPr>
        <w:t>:</w:t>
      </w:r>
    </w:p>
    <w:p w14:paraId="105B1C71" w14:textId="77777777" w:rsidR="0055310A" w:rsidRPr="0055310A" w:rsidRDefault="0055310A" w:rsidP="002A21CB">
      <w:pPr>
        <w:ind w:left="1440"/>
        <w:rPr>
          <w:rFonts w:ascii="Calibri" w:hAnsi="Calibri" w:cs="Calibri"/>
          <w:sz w:val="20"/>
          <w:szCs w:val="20"/>
        </w:rPr>
      </w:pPr>
      <w:r w:rsidRPr="0055310A">
        <w:rPr>
          <w:rFonts w:ascii="Calibri" w:hAnsi="Calibri" w:cs="Calibri"/>
          <w:sz w:val="20"/>
          <w:szCs w:val="20"/>
        </w:rPr>
        <w:t>Incorporate images, videos, and design files to align with creative practices.</w:t>
      </w:r>
    </w:p>
    <w:p w14:paraId="125EC444" w14:textId="77777777" w:rsidR="0055310A" w:rsidRPr="0055310A" w:rsidRDefault="0055310A" w:rsidP="0055310A">
      <w:pPr>
        <w:numPr>
          <w:ilvl w:val="0"/>
          <w:numId w:val="45"/>
        </w:numPr>
        <w:rPr>
          <w:rFonts w:ascii="Calibri" w:hAnsi="Calibri" w:cs="Calibri"/>
          <w:sz w:val="20"/>
          <w:szCs w:val="20"/>
        </w:rPr>
      </w:pPr>
      <w:r w:rsidRPr="0055310A">
        <w:rPr>
          <w:rFonts w:ascii="Calibri" w:hAnsi="Calibri" w:cs="Calibri"/>
          <w:b/>
          <w:bCs/>
          <w:sz w:val="20"/>
          <w:szCs w:val="20"/>
        </w:rPr>
        <w:t>Collaborative Tools</w:t>
      </w:r>
      <w:r w:rsidRPr="0055310A">
        <w:rPr>
          <w:rFonts w:ascii="Calibri" w:hAnsi="Calibri" w:cs="Calibri"/>
          <w:sz w:val="20"/>
          <w:szCs w:val="20"/>
        </w:rPr>
        <w:t>:</w:t>
      </w:r>
    </w:p>
    <w:p w14:paraId="589C146E" w14:textId="38D6F8BC" w:rsidR="0055310A" w:rsidRPr="0055310A" w:rsidRDefault="0055310A" w:rsidP="002A21CB">
      <w:pPr>
        <w:ind w:left="1440"/>
        <w:rPr>
          <w:rFonts w:ascii="Calibri" w:hAnsi="Calibri" w:cs="Calibri"/>
          <w:sz w:val="20"/>
          <w:szCs w:val="20"/>
        </w:rPr>
      </w:pPr>
      <w:r w:rsidRPr="0055310A">
        <w:rPr>
          <w:rFonts w:ascii="Calibri" w:hAnsi="Calibri" w:cs="Calibri"/>
          <w:sz w:val="20"/>
          <w:szCs w:val="20"/>
        </w:rPr>
        <w:t>Utili</w:t>
      </w:r>
      <w:r w:rsidR="002A21CB">
        <w:rPr>
          <w:rFonts w:ascii="Calibri" w:hAnsi="Calibri" w:cs="Calibri"/>
          <w:sz w:val="20"/>
          <w:szCs w:val="20"/>
        </w:rPr>
        <w:t>s</w:t>
      </w:r>
      <w:r w:rsidRPr="0055310A">
        <w:rPr>
          <w:rFonts w:ascii="Calibri" w:hAnsi="Calibri" w:cs="Calibri"/>
          <w:sz w:val="20"/>
          <w:szCs w:val="20"/>
        </w:rPr>
        <w:t>e platforms like Padlet, Miro, or Adobe CC for group projects and critiques.</w:t>
      </w:r>
    </w:p>
    <w:p w14:paraId="76C8B4D9" w14:textId="77777777" w:rsidR="0055310A" w:rsidRPr="0055310A" w:rsidRDefault="0055310A" w:rsidP="0055310A">
      <w:pPr>
        <w:numPr>
          <w:ilvl w:val="0"/>
          <w:numId w:val="45"/>
        </w:numPr>
        <w:rPr>
          <w:rFonts w:ascii="Calibri" w:hAnsi="Calibri" w:cs="Calibri"/>
          <w:sz w:val="20"/>
          <w:szCs w:val="20"/>
        </w:rPr>
      </w:pPr>
      <w:r w:rsidRPr="0055310A">
        <w:rPr>
          <w:rFonts w:ascii="Calibri" w:hAnsi="Calibri" w:cs="Calibri"/>
          <w:b/>
          <w:bCs/>
          <w:sz w:val="20"/>
          <w:szCs w:val="20"/>
        </w:rPr>
        <w:t>Hybrid Models</w:t>
      </w:r>
      <w:r w:rsidRPr="0055310A">
        <w:rPr>
          <w:rFonts w:ascii="Calibri" w:hAnsi="Calibri" w:cs="Calibri"/>
          <w:sz w:val="20"/>
          <w:szCs w:val="20"/>
        </w:rPr>
        <w:t>:</w:t>
      </w:r>
    </w:p>
    <w:p w14:paraId="7F783B04" w14:textId="09CC5CA9" w:rsidR="006B4782" w:rsidRDefault="0055310A" w:rsidP="00C376FD">
      <w:pPr>
        <w:ind w:left="1440"/>
        <w:rPr>
          <w:rFonts w:ascii="Calibri" w:hAnsi="Calibri" w:cs="Calibri"/>
          <w:sz w:val="20"/>
          <w:szCs w:val="20"/>
        </w:rPr>
      </w:pPr>
      <w:r w:rsidRPr="0055310A">
        <w:rPr>
          <w:rFonts w:ascii="Calibri" w:hAnsi="Calibri" w:cs="Calibri"/>
          <w:sz w:val="20"/>
          <w:szCs w:val="20"/>
        </w:rPr>
        <w:t>Develop blended learning approaches that combine online modules with in-person studio sessions.</w:t>
      </w:r>
    </w:p>
    <w:p w14:paraId="53A716A5" w14:textId="77777777" w:rsidR="00C376FD" w:rsidRPr="00C376FD" w:rsidRDefault="00C376FD" w:rsidP="00C376FD">
      <w:pPr>
        <w:ind w:left="1440"/>
        <w:rPr>
          <w:rFonts w:ascii="Calibri" w:hAnsi="Calibri" w:cs="Calibri"/>
          <w:sz w:val="20"/>
          <w:szCs w:val="20"/>
        </w:rPr>
      </w:pPr>
    </w:p>
    <w:p w14:paraId="4FA57F17" w14:textId="77777777" w:rsidR="006B4782" w:rsidRDefault="006B4782" w:rsidP="0055310A">
      <w:pPr>
        <w:rPr>
          <w:rFonts w:ascii="Calibri" w:hAnsi="Calibri" w:cs="Calibri"/>
          <w:b/>
          <w:bCs/>
          <w:sz w:val="20"/>
          <w:szCs w:val="20"/>
        </w:rPr>
      </w:pPr>
    </w:p>
    <w:p w14:paraId="751FFA6F" w14:textId="427CFA92" w:rsidR="0055310A" w:rsidRPr="0055310A" w:rsidRDefault="0055310A" w:rsidP="0055310A">
      <w:pPr>
        <w:rPr>
          <w:rFonts w:ascii="Calibri" w:hAnsi="Calibri" w:cs="Calibri"/>
          <w:b/>
          <w:bCs/>
          <w:sz w:val="20"/>
          <w:szCs w:val="20"/>
        </w:rPr>
      </w:pPr>
      <w:r w:rsidRPr="0055310A">
        <w:rPr>
          <w:rFonts w:ascii="Calibri" w:hAnsi="Calibri" w:cs="Calibri"/>
          <w:b/>
          <w:bCs/>
          <w:sz w:val="20"/>
          <w:szCs w:val="20"/>
        </w:rPr>
        <w:t>Evaluation Rubric for Blackboard Ultra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7"/>
        <w:gridCol w:w="4517"/>
        <w:gridCol w:w="2502"/>
      </w:tblGrid>
      <w:tr w:rsidR="0055310A" w:rsidRPr="0055310A" w14:paraId="79524052" w14:textId="77777777">
        <w:trPr>
          <w:tblHeader/>
          <w:tblCellSpacing w:w="15" w:type="dxa"/>
        </w:trPr>
        <w:tc>
          <w:tcPr>
            <w:tcW w:w="0" w:type="auto"/>
            <w:tcMar>
              <w:top w:w="150" w:type="dxa"/>
              <w:left w:w="150" w:type="dxa"/>
              <w:bottom w:w="150" w:type="dxa"/>
              <w:right w:w="150" w:type="dxa"/>
            </w:tcMar>
            <w:vAlign w:val="center"/>
            <w:hideMark/>
          </w:tcPr>
          <w:p w14:paraId="66D75DAC" w14:textId="77777777" w:rsidR="0055310A" w:rsidRPr="0055310A" w:rsidRDefault="0055310A" w:rsidP="0055310A">
            <w:pPr>
              <w:rPr>
                <w:rFonts w:ascii="Calibri" w:hAnsi="Calibri" w:cs="Calibri"/>
                <w:b/>
                <w:bCs/>
                <w:sz w:val="20"/>
                <w:szCs w:val="20"/>
              </w:rPr>
            </w:pPr>
            <w:r w:rsidRPr="0055310A">
              <w:rPr>
                <w:rFonts w:ascii="Calibri" w:hAnsi="Calibri" w:cs="Calibri"/>
                <w:b/>
                <w:bCs/>
                <w:sz w:val="20"/>
                <w:szCs w:val="20"/>
              </w:rPr>
              <w:t>Category</w:t>
            </w:r>
          </w:p>
        </w:tc>
        <w:tc>
          <w:tcPr>
            <w:tcW w:w="0" w:type="auto"/>
            <w:tcMar>
              <w:top w:w="150" w:type="dxa"/>
              <w:left w:w="150" w:type="dxa"/>
              <w:bottom w:w="150" w:type="dxa"/>
              <w:right w:w="150" w:type="dxa"/>
            </w:tcMar>
            <w:vAlign w:val="center"/>
            <w:hideMark/>
          </w:tcPr>
          <w:p w14:paraId="6F31784E" w14:textId="77777777" w:rsidR="0055310A" w:rsidRPr="0055310A" w:rsidRDefault="0055310A" w:rsidP="0055310A">
            <w:pPr>
              <w:rPr>
                <w:rFonts w:ascii="Calibri" w:hAnsi="Calibri" w:cs="Calibri"/>
                <w:b/>
                <w:bCs/>
                <w:sz w:val="20"/>
                <w:szCs w:val="20"/>
              </w:rPr>
            </w:pPr>
            <w:r w:rsidRPr="0055310A">
              <w:rPr>
                <w:rFonts w:ascii="Calibri" w:hAnsi="Calibri" w:cs="Calibri"/>
                <w:b/>
                <w:bCs/>
                <w:sz w:val="20"/>
                <w:szCs w:val="20"/>
              </w:rPr>
              <w:t>Criteria</w:t>
            </w:r>
          </w:p>
        </w:tc>
        <w:tc>
          <w:tcPr>
            <w:tcW w:w="0" w:type="auto"/>
            <w:tcMar>
              <w:top w:w="150" w:type="dxa"/>
              <w:left w:w="150" w:type="dxa"/>
              <w:bottom w:w="150" w:type="dxa"/>
              <w:right w:w="150" w:type="dxa"/>
            </w:tcMar>
            <w:vAlign w:val="center"/>
            <w:hideMark/>
          </w:tcPr>
          <w:p w14:paraId="57E14CF5" w14:textId="77777777" w:rsidR="0055310A" w:rsidRPr="0055310A" w:rsidRDefault="0055310A" w:rsidP="0055310A">
            <w:pPr>
              <w:rPr>
                <w:rFonts w:ascii="Calibri" w:hAnsi="Calibri" w:cs="Calibri"/>
                <w:b/>
                <w:bCs/>
                <w:sz w:val="20"/>
                <w:szCs w:val="20"/>
              </w:rPr>
            </w:pPr>
            <w:r w:rsidRPr="0055310A">
              <w:rPr>
                <w:rFonts w:ascii="Calibri" w:hAnsi="Calibri" w:cs="Calibri"/>
                <w:b/>
                <w:bCs/>
                <w:sz w:val="20"/>
                <w:szCs w:val="20"/>
              </w:rPr>
              <w:t>Rating</w:t>
            </w:r>
          </w:p>
        </w:tc>
      </w:tr>
      <w:tr w:rsidR="0055310A" w:rsidRPr="0055310A" w14:paraId="1B5D62EA" w14:textId="77777777">
        <w:trPr>
          <w:tblCellSpacing w:w="15" w:type="dxa"/>
        </w:trPr>
        <w:tc>
          <w:tcPr>
            <w:tcW w:w="0" w:type="auto"/>
            <w:tcMar>
              <w:top w:w="150" w:type="dxa"/>
              <w:left w:w="150" w:type="dxa"/>
              <w:bottom w:w="150" w:type="dxa"/>
              <w:right w:w="150" w:type="dxa"/>
            </w:tcMar>
            <w:vAlign w:val="center"/>
            <w:hideMark/>
          </w:tcPr>
          <w:p w14:paraId="637A8A84" w14:textId="77777777" w:rsidR="0055310A" w:rsidRPr="0055310A" w:rsidRDefault="0055310A" w:rsidP="0055310A">
            <w:pPr>
              <w:rPr>
                <w:rFonts w:ascii="Calibri" w:hAnsi="Calibri" w:cs="Calibri"/>
                <w:sz w:val="20"/>
                <w:szCs w:val="20"/>
              </w:rPr>
            </w:pPr>
            <w:r w:rsidRPr="0055310A">
              <w:rPr>
                <w:rFonts w:ascii="Calibri" w:hAnsi="Calibri" w:cs="Calibri"/>
                <w:b/>
                <w:bCs/>
                <w:sz w:val="20"/>
                <w:szCs w:val="20"/>
              </w:rPr>
              <w:t>Site Structure</w:t>
            </w:r>
          </w:p>
        </w:tc>
        <w:tc>
          <w:tcPr>
            <w:tcW w:w="0" w:type="auto"/>
            <w:tcMar>
              <w:top w:w="150" w:type="dxa"/>
              <w:left w:w="150" w:type="dxa"/>
              <w:bottom w:w="150" w:type="dxa"/>
              <w:right w:w="150" w:type="dxa"/>
            </w:tcMar>
            <w:vAlign w:val="center"/>
            <w:hideMark/>
          </w:tcPr>
          <w:p w14:paraId="6F20C630"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Clear navigation, consistent module design, visible key contacts</w:t>
            </w:r>
          </w:p>
        </w:tc>
        <w:tc>
          <w:tcPr>
            <w:tcW w:w="0" w:type="auto"/>
            <w:tcMar>
              <w:top w:w="150" w:type="dxa"/>
              <w:left w:w="150" w:type="dxa"/>
              <w:bottom w:w="150" w:type="dxa"/>
              <w:right w:w="150" w:type="dxa"/>
            </w:tcMar>
            <w:vAlign w:val="center"/>
            <w:hideMark/>
          </w:tcPr>
          <w:p w14:paraId="57601047"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Excellent / Good / Needs Improvement</w:t>
            </w:r>
          </w:p>
        </w:tc>
      </w:tr>
      <w:tr w:rsidR="0055310A" w:rsidRPr="0055310A" w14:paraId="116BCAC1" w14:textId="77777777">
        <w:trPr>
          <w:tblCellSpacing w:w="15" w:type="dxa"/>
        </w:trPr>
        <w:tc>
          <w:tcPr>
            <w:tcW w:w="0" w:type="auto"/>
            <w:tcMar>
              <w:top w:w="150" w:type="dxa"/>
              <w:left w:w="150" w:type="dxa"/>
              <w:bottom w:w="150" w:type="dxa"/>
              <w:right w:w="150" w:type="dxa"/>
            </w:tcMar>
            <w:vAlign w:val="center"/>
            <w:hideMark/>
          </w:tcPr>
          <w:p w14:paraId="68A86CCB" w14:textId="77777777" w:rsidR="0055310A" w:rsidRPr="0055310A" w:rsidRDefault="0055310A" w:rsidP="0055310A">
            <w:pPr>
              <w:rPr>
                <w:rFonts w:ascii="Calibri" w:hAnsi="Calibri" w:cs="Calibri"/>
                <w:sz w:val="20"/>
                <w:szCs w:val="20"/>
              </w:rPr>
            </w:pPr>
            <w:r w:rsidRPr="0055310A">
              <w:rPr>
                <w:rFonts w:ascii="Calibri" w:hAnsi="Calibri" w:cs="Calibri"/>
                <w:b/>
                <w:bCs/>
                <w:sz w:val="20"/>
                <w:szCs w:val="20"/>
              </w:rPr>
              <w:t>Content &amp; Materials</w:t>
            </w:r>
          </w:p>
        </w:tc>
        <w:tc>
          <w:tcPr>
            <w:tcW w:w="0" w:type="auto"/>
            <w:tcMar>
              <w:top w:w="150" w:type="dxa"/>
              <w:left w:w="150" w:type="dxa"/>
              <w:bottom w:w="150" w:type="dxa"/>
              <w:right w:w="150" w:type="dxa"/>
            </w:tcMar>
            <w:vAlign w:val="center"/>
            <w:hideMark/>
          </w:tcPr>
          <w:p w14:paraId="20629405"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Timely uploads, multimedia integration, tailored resources</w:t>
            </w:r>
          </w:p>
        </w:tc>
        <w:tc>
          <w:tcPr>
            <w:tcW w:w="0" w:type="auto"/>
            <w:tcMar>
              <w:top w:w="150" w:type="dxa"/>
              <w:left w:w="150" w:type="dxa"/>
              <w:bottom w:w="150" w:type="dxa"/>
              <w:right w:w="150" w:type="dxa"/>
            </w:tcMar>
            <w:vAlign w:val="center"/>
            <w:hideMark/>
          </w:tcPr>
          <w:p w14:paraId="00D5495B"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Excellent / Good / Needs Improvement</w:t>
            </w:r>
          </w:p>
        </w:tc>
      </w:tr>
      <w:tr w:rsidR="0055310A" w:rsidRPr="0055310A" w14:paraId="1ED703EA" w14:textId="77777777">
        <w:trPr>
          <w:tblCellSpacing w:w="15" w:type="dxa"/>
        </w:trPr>
        <w:tc>
          <w:tcPr>
            <w:tcW w:w="0" w:type="auto"/>
            <w:tcMar>
              <w:top w:w="150" w:type="dxa"/>
              <w:left w:w="150" w:type="dxa"/>
              <w:bottom w:w="150" w:type="dxa"/>
              <w:right w:w="150" w:type="dxa"/>
            </w:tcMar>
            <w:vAlign w:val="center"/>
            <w:hideMark/>
          </w:tcPr>
          <w:p w14:paraId="6F4E0569" w14:textId="77777777" w:rsidR="0055310A" w:rsidRPr="0055310A" w:rsidRDefault="0055310A" w:rsidP="0055310A">
            <w:pPr>
              <w:rPr>
                <w:rFonts w:ascii="Calibri" w:hAnsi="Calibri" w:cs="Calibri"/>
                <w:sz w:val="20"/>
                <w:szCs w:val="20"/>
              </w:rPr>
            </w:pPr>
            <w:r w:rsidRPr="0055310A">
              <w:rPr>
                <w:rFonts w:ascii="Calibri" w:hAnsi="Calibri" w:cs="Calibri"/>
                <w:b/>
                <w:bCs/>
                <w:sz w:val="20"/>
                <w:szCs w:val="20"/>
              </w:rPr>
              <w:t>Learning Design</w:t>
            </w:r>
          </w:p>
        </w:tc>
        <w:tc>
          <w:tcPr>
            <w:tcW w:w="0" w:type="auto"/>
            <w:tcMar>
              <w:top w:w="150" w:type="dxa"/>
              <w:left w:w="150" w:type="dxa"/>
              <w:bottom w:w="150" w:type="dxa"/>
              <w:right w:w="150" w:type="dxa"/>
            </w:tcMar>
            <w:vAlign w:val="center"/>
            <w:hideMark/>
          </w:tcPr>
          <w:p w14:paraId="1F32746F"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Active learning tools, collaboration opportunities, creative pedagogy</w:t>
            </w:r>
          </w:p>
        </w:tc>
        <w:tc>
          <w:tcPr>
            <w:tcW w:w="0" w:type="auto"/>
            <w:tcMar>
              <w:top w:w="150" w:type="dxa"/>
              <w:left w:w="150" w:type="dxa"/>
              <w:bottom w:w="150" w:type="dxa"/>
              <w:right w:w="150" w:type="dxa"/>
            </w:tcMar>
            <w:vAlign w:val="center"/>
            <w:hideMark/>
          </w:tcPr>
          <w:p w14:paraId="6DA99C1D"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Excellent / Good / Needs Improvement</w:t>
            </w:r>
          </w:p>
        </w:tc>
      </w:tr>
      <w:tr w:rsidR="0055310A" w:rsidRPr="0055310A" w14:paraId="35FDF6F1" w14:textId="77777777">
        <w:trPr>
          <w:tblCellSpacing w:w="15" w:type="dxa"/>
        </w:trPr>
        <w:tc>
          <w:tcPr>
            <w:tcW w:w="0" w:type="auto"/>
            <w:tcMar>
              <w:top w:w="150" w:type="dxa"/>
              <w:left w:w="150" w:type="dxa"/>
              <w:bottom w:w="150" w:type="dxa"/>
              <w:right w:w="150" w:type="dxa"/>
            </w:tcMar>
            <w:vAlign w:val="center"/>
            <w:hideMark/>
          </w:tcPr>
          <w:p w14:paraId="39BDF9C1" w14:textId="77777777" w:rsidR="0055310A" w:rsidRPr="0055310A" w:rsidRDefault="0055310A" w:rsidP="0055310A">
            <w:pPr>
              <w:rPr>
                <w:rFonts w:ascii="Calibri" w:hAnsi="Calibri" w:cs="Calibri"/>
                <w:sz w:val="20"/>
                <w:szCs w:val="20"/>
              </w:rPr>
            </w:pPr>
            <w:r w:rsidRPr="0055310A">
              <w:rPr>
                <w:rFonts w:ascii="Calibri" w:hAnsi="Calibri" w:cs="Calibri"/>
                <w:b/>
                <w:bCs/>
                <w:sz w:val="20"/>
                <w:szCs w:val="20"/>
              </w:rPr>
              <w:t>Assessment &amp; Feedback</w:t>
            </w:r>
          </w:p>
        </w:tc>
        <w:tc>
          <w:tcPr>
            <w:tcW w:w="0" w:type="auto"/>
            <w:tcMar>
              <w:top w:w="150" w:type="dxa"/>
              <w:left w:w="150" w:type="dxa"/>
              <w:bottom w:w="150" w:type="dxa"/>
              <w:right w:w="150" w:type="dxa"/>
            </w:tcMar>
            <w:vAlign w:val="center"/>
            <w:hideMark/>
          </w:tcPr>
          <w:p w14:paraId="48234179"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Transparent criteria, timely feedback, formative opportunities</w:t>
            </w:r>
          </w:p>
        </w:tc>
        <w:tc>
          <w:tcPr>
            <w:tcW w:w="0" w:type="auto"/>
            <w:tcMar>
              <w:top w:w="150" w:type="dxa"/>
              <w:left w:w="150" w:type="dxa"/>
              <w:bottom w:w="150" w:type="dxa"/>
              <w:right w:w="150" w:type="dxa"/>
            </w:tcMar>
            <w:vAlign w:val="center"/>
            <w:hideMark/>
          </w:tcPr>
          <w:p w14:paraId="0B938911"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Excellent / Good / Needs Improvement</w:t>
            </w:r>
          </w:p>
        </w:tc>
      </w:tr>
      <w:tr w:rsidR="0055310A" w:rsidRPr="0055310A" w14:paraId="3C011741" w14:textId="77777777">
        <w:trPr>
          <w:tblCellSpacing w:w="15" w:type="dxa"/>
        </w:trPr>
        <w:tc>
          <w:tcPr>
            <w:tcW w:w="0" w:type="auto"/>
            <w:tcMar>
              <w:top w:w="150" w:type="dxa"/>
              <w:left w:w="150" w:type="dxa"/>
              <w:bottom w:w="150" w:type="dxa"/>
              <w:right w:w="150" w:type="dxa"/>
            </w:tcMar>
            <w:vAlign w:val="center"/>
            <w:hideMark/>
          </w:tcPr>
          <w:p w14:paraId="6AF74401" w14:textId="77777777" w:rsidR="0055310A" w:rsidRPr="0055310A" w:rsidRDefault="0055310A" w:rsidP="0055310A">
            <w:pPr>
              <w:rPr>
                <w:rFonts w:ascii="Calibri" w:hAnsi="Calibri" w:cs="Calibri"/>
                <w:sz w:val="20"/>
                <w:szCs w:val="20"/>
              </w:rPr>
            </w:pPr>
            <w:r w:rsidRPr="0055310A">
              <w:rPr>
                <w:rFonts w:ascii="Calibri" w:hAnsi="Calibri" w:cs="Calibri"/>
                <w:b/>
                <w:bCs/>
                <w:sz w:val="20"/>
                <w:szCs w:val="20"/>
              </w:rPr>
              <w:t>Accessibility</w:t>
            </w:r>
          </w:p>
        </w:tc>
        <w:tc>
          <w:tcPr>
            <w:tcW w:w="0" w:type="auto"/>
            <w:tcMar>
              <w:top w:w="150" w:type="dxa"/>
              <w:left w:w="150" w:type="dxa"/>
              <w:bottom w:w="150" w:type="dxa"/>
              <w:right w:w="150" w:type="dxa"/>
            </w:tcMar>
            <w:vAlign w:val="center"/>
            <w:hideMark/>
          </w:tcPr>
          <w:p w14:paraId="2AF8CD01"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Inclusive design, uncluttered layout, international student considerations</w:t>
            </w:r>
          </w:p>
        </w:tc>
        <w:tc>
          <w:tcPr>
            <w:tcW w:w="0" w:type="auto"/>
            <w:tcMar>
              <w:top w:w="150" w:type="dxa"/>
              <w:left w:w="150" w:type="dxa"/>
              <w:bottom w:w="150" w:type="dxa"/>
              <w:right w:w="150" w:type="dxa"/>
            </w:tcMar>
            <w:vAlign w:val="center"/>
            <w:hideMark/>
          </w:tcPr>
          <w:p w14:paraId="25DD75E8"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Excellent / Good / Needs Improvement</w:t>
            </w:r>
          </w:p>
        </w:tc>
      </w:tr>
      <w:tr w:rsidR="0055310A" w:rsidRPr="0055310A" w14:paraId="342BDA43" w14:textId="77777777">
        <w:trPr>
          <w:tblCellSpacing w:w="15" w:type="dxa"/>
        </w:trPr>
        <w:tc>
          <w:tcPr>
            <w:tcW w:w="0" w:type="auto"/>
            <w:tcMar>
              <w:top w:w="150" w:type="dxa"/>
              <w:left w:w="150" w:type="dxa"/>
              <w:bottom w:w="150" w:type="dxa"/>
              <w:right w:w="150" w:type="dxa"/>
            </w:tcMar>
            <w:vAlign w:val="center"/>
            <w:hideMark/>
          </w:tcPr>
          <w:p w14:paraId="10E5E784" w14:textId="77777777" w:rsidR="0055310A" w:rsidRPr="0055310A" w:rsidRDefault="0055310A" w:rsidP="0055310A">
            <w:pPr>
              <w:rPr>
                <w:rFonts w:ascii="Calibri" w:hAnsi="Calibri" w:cs="Calibri"/>
                <w:sz w:val="20"/>
                <w:szCs w:val="20"/>
              </w:rPr>
            </w:pPr>
            <w:r w:rsidRPr="0055310A">
              <w:rPr>
                <w:rFonts w:ascii="Calibri" w:hAnsi="Calibri" w:cs="Calibri"/>
                <w:b/>
                <w:bCs/>
                <w:sz w:val="20"/>
                <w:szCs w:val="20"/>
              </w:rPr>
              <w:t>Communication</w:t>
            </w:r>
          </w:p>
        </w:tc>
        <w:tc>
          <w:tcPr>
            <w:tcW w:w="0" w:type="auto"/>
            <w:tcMar>
              <w:top w:w="150" w:type="dxa"/>
              <w:left w:w="150" w:type="dxa"/>
              <w:bottom w:w="150" w:type="dxa"/>
              <w:right w:w="150" w:type="dxa"/>
            </w:tcMar>
            <w:vAlign w:val="center"/>
            <w:hideMark/>
          </w:tcPr>
          <w:p w14:paraId="5EEF70B1"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Clear announcements, active discussion boards, community building</w:t>
            </w:r>
          </w:p>
        </w:tc>
        <w:tc>
          <w:tcPr>
            <w:tcW w:w="0" w:type="auto"/>
            <w:tcMar>
              <w:top w:w="150" w:type="dxa"/>
              <w:left w:w="150" w:type="dxa"/>
              <w:bottom w:w="150" w:type="dxa"/>
              <w:right w:w="150" w:type="dxa"/>
            </w:tcMar>
            <w:vAlign w:val="center"/>
            <w:hideMark/>
          </w:tcPr>
          <w:p w14:paraId="22C329EB"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Excellent / Good / Needs Improvement</w:t>
            </w:r>
          </w:p>
        </w:tc>
      </w:tr>
      <w:tr w:rsidR="0055310A" w:rsidRPr="0055310A" w14:paraId="31AE3E26" w14:textId="77777777">
        <w:trPr>
          <w:tblCellSpacing w:w="15" w:type="dxa"/>
        </w:trPr>
        <w:tc>
          <w:tcPr>
            <w:tcW w:w="0" w:type="auto"/>
            <w:tcMar>
              <w:top w:w="150" w:type="dxa"/>
              <w:left w:w="150" w:type="dxa"/>
              <w:bottom w:w="150" w:type="dxa"/>
              <w:right w:w="150" w:type="dxa"/>
            </w:tcMar>
            <w:vAlign w:val="center"/>
            <w:hideMark/>
          </w:tcPr>
          <w:p w14:paraId="11611788" w14:textId="77777777" w:rsidR="0055310A" w:rsidRPr="0055310A" w:rsidRDefault="0055310A" w:rsidP="0055310A">
            <w:pPr>
              <w:rPr>
                <w:rFonts w:ascii="Calibri" w:hAnsi="Calibri" w:cs="Calibri"/>
                <w:sz w:val="20"/>
                <w:szCs w:val="20"/>
              </w:rPr>
            </w:pPr>
            <w:r w:rsidRPr="0055310A">
              <w:rPr>
                <w:rFonts w:ascii="Calibri" w:hAnsi="Calibri" w:cs="Calibri"/>
                <w:b/>
                <w:bCs/>
                <w:sz w:val="20"/>
                <w:szCs w:val="20"/>
              </w:rPr>
              <w:lastRenderedPageBreak/>
              <w:t>Innovation</w:t>
            </w:r>
          </w:p>
        </w:tc>
        <w:tc>
          <w:tcPr>
            <w:tcW w:w="0" w:type="auto"/>
            <w:tcMar>
              <w:top w:w="150" w:type="dxa"/>
              <w:left w:w="150" w:type="dxa"/>
              <w:bottom w:w="150" w:type="dxa"/>
              <w:right w:w="150" w:type="dxa"/>
            </w:tcMar>
            <w:vAlign w:val="center"/>
            <w:hideMark/>
          </w:tcPr>
          <w:p w14:paraId="54D0720E"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Creative engagement, experimentation with features, cross-disciplinary collaboration</w:t>
            </w:r>
          </w:p>
        </w:tc>
        <w:tc>
          <w:tcPr>
            <w:tcW w:w="0" w:type="auto"/>
            <w:tcMar>
              <w:top w:w="150" w:type="dxa"/>
              <w:left w:w="150" w:type="dxa"/>
              <w:bottom w:w="150" w:type="dxa"/>
              <w:right w:w="150" w:type="dxa"/>
            </w:tcMar>
            <w:vAlign w:val="center"/>
            <w:hideMark/>
          </w:tcPr>
          <w:p w14:paraId="5BB45F06"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Excellent / Good / Needs Improvement</w:t>
            </w:r>
          </w:p>
        </w:tc>
      </w:tr>
    </w:tbl>
    <w:p w14:paraId="56152AA7" w14:textId="77777777" w:rsidR="006B4782" w:rsidRDefault="006B4782" w:rsidP="0055310A">
      <w:pPr>
        <w:rPr>
          <w:rFonts w:ascii="Calibri" w:hAnsi="Calibri" w:cs="Calibri"/>
          <w:b/>
          <w:bCs/>
          <w:sz w:val="20"/>
          <w:szCs w:val="20"/>
        </w:rPr>
      </w:pPr>
    </w:p>
    <w:p w14:paraId="23300D7F" w14:textId="77777777" w:rsidR="006B4782" w:rsidRDefault="006B4782" w:rsidP="0055310A">
      <w:pPr>
        <w:rPr>
          <w:rFonts w:ascii="Calibri" w:hAnsi="Calibri" w:cs="Calibri"/>
          <w:b/>
          <w:bCs/>
          <w:sz w:val="20"/>
          <w:szCs w:val="20"/>
        </w:rPr>
      </w:pPr>
    </w:p>
    <w:p w14:paraId="049310E6" w14:textId="2679396D" w:rsidR="0055310A" w:rsidRDefault="0055310A" w:rsidP="00363E54">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55310A">
        <w:rPr>
          <w:rFonts w:ascii="Calibri" w:hAnsi="Calibri" w:cs="Calibri"/>
          <w:b/>
          <w:bCs/>
          <w:sz w:val="20"/>
          <w:szCs w:val="20"/>
        </w:rPr>
        <w:t>Conclusion</w:t>
      </w:r>
    </w:p>
    <w:p w14:paraId="2D39FE07" w14:textId="77777777" w:rsidR="00363E54" w:rsidRPr="0055310A" w:rsidRDefault="00363E54" w:rsidP="0055310A">
      <w:pPr>
        <w:rPr>
          <w:rFonts w:ascii="Calibri" w:hAnsi="Calibri" w:cs="Calibri"/>
          <w:b/>
          <w:bCs/>
          <w:sz w:val="20"/>
          <w:szCs w:val="20"/>
        </w:rPr>
      </w:pPr>
    </w:p>
    <w:p w14:paraId="18FBF9E9" w14:textId="77777777" w:rsidR="0055310A" w:rsidRPr="0055310A" w:rsidRDefault="0055310A" w:rsidP="0055310A">
      <w:pPr>
        <w:rPr>
          <w:rFonts w:ascii="Calibri" w:hAnsi="Calibri" w:cs="Calibri"/>
          <w:sz w:val="20"/>
          <w:szCs w:val="20"/>
        </w:rPr>
      </w:pPr>
      <w:r w:rsidRPr="0055310A">
        <w:rPr>
          <w:rFonts w:ascii="Calibri" w:hAnsi="Calibri" w:cs="Calibri"/>
          <w:sz w:val="20"/>
          <w:szCs w:val="20"/>
        </w:rPr>
        <w:t>The research plan provides a comprehensive framework for evaluating and enhancing the Blackboard VLE at UCA. By integrating quantitative and qualitative data, addressing creative-specific needs, and engaging stakeholders, the study aims to optimize the platform for CPD and short courses. Future research could explore the long-term impact of VLE on professional development and the feasibility of fully online creative arts programs.</w:t>
      </w:r>
    </w:p>
    <w:p w14:paraId="1538D685" w14:textId="77777777" w:rsidR="0055310A" w:rsidRDefault="0055310A">
      <w:pPr>
        <w:rPr>
          <w:rFonts w:ascii="Calibri" w:hAnsi="Calibri" w:cs="Calibri"/>
          <w:sz w:val="20"/>
          <w:szCs w:val="20"/>
        </w:rPr>
      </w:pPr>
    </w:p>
    <w:p w14:paraId="6D8E04E2" w14:textId="3F2BD5CE" w:rsidR="00B60DE7" w:rsidRDefault="00B60DE7" w:rsidP="00B60DE7">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B60DE7">
        <w:rPr>
          <w:rFonts w:ascii="Calibri" w:hAnsi="Calibri" w:cs="Calibri"/>
          <w:b/>
          <w:bCs/>
          <w:sz w:val="20"/>
          <w:szCs w:val="20"/>
        </w:rPr>
        <w:t>Fee proposal</w:t>
      </w:r>
    </w:p>
    <w:p w14:paraId="6398C712" w14:textId="77777777" w:rsidR="00B60DE7" w:rsidRDefault="00B60DE7">
      <w:pPr>
        <w:rPr>
          <w:rFonts w:ascii="Calibri" w:hAnsi="Calibri" w:cs="Calibri"/>
          <w:sz w:val="20"/>
          <w:szCs w:val="20"/>
        </w:rPr>
      </w:pPr>
    </w:p>
    <w:p w14:paraId="58D5AA14" w14:textId="4D48EA8A" w:rsidR="00B60DE7" w:rsidRDefault="00440222">
      <w:pPr>
        <w:rPr>
          <w:rFonts w:ascii="Calibri" w:hAnsi="Calibri" w:cs="Calibri"/>
          <w:sz w:val="20"/>
          <w:szCs w:val="20"/>
        </w:rPr>
      </w:pPr>
      <w:r>
        <w:rPr>
          <w:rFonts w:ascii="Calibri" w:hAnsi="Calibri" w:cs="Calibri"/>
          <w:sz w:val="20"/>
          <w:szCs w:val="20"/>
        </w:rPr>
        <w:t xml:space="preserve">Bidders </w:t>
      </w:r>
      <w:r w:rsidR="00B60DE7">
        <w:rPr>
          <w:rFonts w:ascii="Calibri" w:hAnsi="Calibri" w:cs="Calibri"/>
          <w:sz w:val="20"/>
          <w:szCs w:val="20"/>
        </w:rPr>
        <w:t>must provide a fee proposal</w:t>
      </w:r>
      <w:r>
        <w:rPr>
          <w:rFonts w:ascii="Calibri" w:hAnsi="Calibri" w:cs="Calibri"/>
          <w:sz w:val="20"/>
          <w:szCs w:val="20"/>
        </w:rPr>
        <w:t xml:space="preserve"> (GBP)</w:t>
      </w:r>
      <w:r w:rsidR="00B60DE7">
        <w:rPr>
          <w:rFonts w:ascii="Calibri" w:hAnsi="Calibri" w:cs="Calibri"/>
          <w:sz w:val="20"/>
          <w:szCs w:val="20"/>
        </w:rPr>
        <w:t xml:space="preserve"> exclusive of VAT</w:t>
      </w:r>
      <w:r>
        <w:rPr>
          <w:rFonts w:ascii="Calibri" w:hAnsi="Calibri" w:cs="Calibri"/>
          <w:sz w:val="20"/>
          <w:szCs w:val="20"/>
        </w:rPr>
        <w:t xml:space="preserve"> and inclusive of all costs and expenses, broken down by the four stages. Bidders must accompany this with a CV evidencing the necessary experience</w:t>
      </w:r>
      <w:r w:rsidR="00CE1EA8">
        <w:rPr>
          <w:rFonts w:ascii="Calibri" w:hAnsi="Calibri" w:cs="Calibri"/>
          <w:sz w:val="20"/>
          <w:szCs w:val="20"/>
        </w:rPr>
        <w:t xml:space="preserve"> of both Blackboard Ultra and its use within an education setting</w:t>
      </w:r>
      <w:r>
        <w:rPr>
          <w:rFonts w:ascii="Calibri" w:hAnsi="Calibri" w:cs="Calibri"/>
          <w:sz w:val="20"/>
          <w:szCs w:val="20"/>
        </w:rPr>
        <w:t xml:space="preserve">. Responses must be submitted via the portal by 17/10/25 13:00. </w:t>
      </w:r>
    </w:p>
    <w:p w14:paraId="488A1565" w14:textId="77777777" w:rsidR="00CE1EA8" w:rsidRDefault="00CE1EA8">
      <w:pPr>
        <w:rPr>
          <w:rFonts w:ascii="Calibri" w:hAnsi="Calibri" w:cs="Calibri"/>
          <w:sz w:val="20"/>
          <w:szCs w:val="20"/>
        </w:rPr>
      </w:pPr>
    </w:p>
    <w:p w14:paraId="2FA1996C" w14:textId="2802CB3D" w:rsidR="00CE1EA8" w:rsidRDefault="00CE1EA8">
      <w:pPr>
        <w:rPr>
          <w:rFonts w:ascii="Calibri" w:hAnsi="Calibri" w:cs="Calibri"/>
          <w:sz w:val="20"/>
          <w:szCs w:val="20"/>
        </w:rPr>
      </w:pPr>
      <w:r>
        <w:rPr>
          <w:rFonts w:ascii="Calibri" w:hAnsi="Calibri" w:cs="Calibri"/>
          <w:sz w:val="20"/>
          <w:szCs w:val="20"/>
        </w:rPr>
        <w:t xml:space="preserve">The appointment will be in accordance with the universities standard T&amp;Cs. </w:t>
      </w:r>
      <w:hyperlink r:id="rId5" w:history="1">
        <w:r w:rsidRPr="00C908A6">
          <w:rPr>
            <w:rStyle w:val="Hyperlink"/>
            <w:rFonts w:ascii="Calibri" w:hAnsi="Calibri" w:cs="Calibri"/>
            <w:sz w:val="20"/>
            <w:szCs w:val="20"/>
          </w:rPr>
          <w:t>https://uca.assetbank-server.com/assetbank-uca/assetfile/5</w:t>
        </w:r>
        <w:r w:rsidRPr="00C908A6">
          <w:rPr>
            <w:rStyle w:val="Hyperlink"/>
            <w:rFonts w:ascii="Calibri" w:hAnsi="Calibri" w:cs="Calibri"/>
            <w:sz w:val="20"/>
            <w:szCs w:val="20"/>
          </w:rPr>
          <w:t>6</w:t>
        </w:r>
        <w:r w:rsidRPr="00C908A6">
          <w:rPr>
            <w:rStyle w:val="Hyperlink"/>
            <w:rFonts w:ascii="Calibri" w:hAnsi="Calibri" w:cs="Calibri"/>
            <w:sz w:val="20"/>
            <w:szCs w:val="20"/>
          </w:rPr>
          <w:t>091.pdf</w:t>
        </w:r>
      </w:hyperlink>
      <w:r>
        <w:rPr>
          <w:rFonts w:ascii="Calibri" w:hAnsi="Calibri" w:cs="Calibri"/>
          <w:sz w:val="20"/>
          <w:szCs w:val="20"/>
        </w:rPr>
        <w:t xml:space="preserve"> </w:t>
      </w:r>
    </w:p>
    <w:sectPr w:rsidR="00CE1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A08"/>
    <w:multiLevelType w:val="hybridMultilevel"/>
    <w:tmpl w:val="CC80D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04A8D"/>
    <w:multiLevelType w:val="hybridMultilevel"/>
    <w:tmpl w:val="B2D8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3620B"/>
    <w:multiLevelType w:val="hybridMultilevel"/>
    <w:tmpl w:val="FE0C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C79E9"/>
    <w:multiLevelType w:val="multilevel"/>
    <w:tmpl w:val="6C9A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614AC"/>
    <w:multiLevelType w:val="multilevel"/>
    <w:tmpl w:val="72A8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C5597"/>
    <w:multiLevelType w:val="multilevel"/>
    <w:tmpl w:val="8E60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F406C"/>
    <w:multiLevelType w:val="multilevel"/>
    <w:tmpl w:val="5B542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87410"/>
    <w:multiLevelType w:val="hybridMultilevel"/>
    <w:tmpl w:val="95849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8C6B21"/>
    <w:multiLevelType w:val="multilevel"/>
    <w:tmpl w:val="34C6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C01C2"/>
    <w:multiLevelType w:val="hybridMultilevel"/>
    <w:tmpl w:val="474C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53836"/>
    <w:multiLevelType w:val="multilevel"/>
    <w:tmpl w:val="5422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BE21E4"/>
    <w:multiLevelType w:val="hybridMultilevel"/>
    <w:tmpl w:val="DC4C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804A7"/>
    <w:multiLevelType w:val="multilevel"/>
    <w:tmpl w:val="503C6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93790D"/>
    <w:multiLevelType w:val="multilevel"/>
    <w:tmpl w:val="805A9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06D0E"/>
    <w:multiLevelType w:val="hybridMultilevel"/>
    <w:tmpl w:val="264C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10136"/>
    <w:multiLevelType w:val="multilevel"/>
    <w:tmpl w:val="6B12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84E2A"/>
    <w:multiLevelType w:val="multilevel"/>
    <w:tmpl w:val="F03E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F279E"/>
    <w:multiLevelType w:val="hybridMultilevel"/>
    <w:tmpl w:val="0052A86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E0650E"/>
    <w:multiLevelType w:val="multilevel"/>
    <w:tmpl w:val="0D90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9157E"/>
    <w:multiLevelType w:val="multilevel"/>
    <w:tmpl w:val="77B0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753A26"/>
    <w:multiLevelType w:val="multilevel"/>
    <w:tmpl w:val="1240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441E9"/>
    <w:multiLevelType w:val="multilevel"/>
    <w:tmpl w:val="805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92D6D"/>
    <w:multiLevelType w:val="multilevel"/>
    <w:tmpl w:val="C22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46C9B"/>
    <w:multiLevelType w:val="hybridMultilevel"/>
    <w:tmpl w:val="0052A86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FD2385"/>
    <w:multiLevelType w:val="multilevel"/>
    <w:tmpl w:val="CA22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BF3EB6"/>
    <w:multiLevelType w:val="multilevel"/>
    <w:tmpl w:val="F884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14785"/>
    <w:multiLevelType w:val="multilevel"/>
    <w:tmpl w:val="EE1C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86280"/>
    <w:multiLevelType w:val="multilevel"/>
    <w:tmpl w:val="2E4C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144F1"/>
    <w:multiLevelType w:val="multilevel"/>
    <w:tmpl w:val="2D06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BD4070"/>
    <w:multiLevelType w:val="hybridMultilevel"/>
    <w:tmpl w:val="86804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14F61"/>
    <w:multiLevelType w:val="multilevel"/>
    <w:tmpl w:val="EBB07C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404290"/>
    <w:multiLevelType w:val="multilevel"/>
    <w:tmpl w:val="8C1A5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C6267A"/>
    <w:multiLevelType w:val="multilevel"/>
    <w:tmpl w:val="89BC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504FF1"/>
    <w:multiLevelType w:val="multilevel"/>
    <w:tmpl w:val="137A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4141F1"/>
    <w:multiLevelType w:val="multilevel"/>
    <w:tmpl w:val="06A08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055BCA"/>
    <w:multiLevelType w:val="multilevel"/>
    <w:tmpl w:val="38DA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74039B"/>
    <w:multiLevelType w:val="multilevel"/>
    <w:tmpl w:val="2350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B51DA6"/>
    <w:multiLevelType w:val="multilevel"/>
    <w:tmpl w:val="435A4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AE6BA9"/>
    <w:multiLevelType w:val="hybridMultilevel"/>
    <w:tmpl w:val="12FE05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8235AF"/>
    <w:multiLevelType w:val="hybridMultilevel"/>
    <w:tmpl w:val="12FE05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905DB5"/>
    <w:multiLevelType w:val="multilevel"/>
    <w:tmpl w:val="7296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A44C04"/>
    <w:multiLevelType w:val="multilevel"/>
    <w:tmpl w:val="E70E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DC2588"/>
    <w:multiLevelType w:val="multilevel"/>
    <w:tmpl w:val="2EA4D1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F02AB2"/>
    <w:multiLevelType w:val="hybridMultilevel"/>
    <w:tmpl w:val="529EE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9939CF"/>
    <w:multiLevelType w:val="multilevel"/>
    <w:tmpl w:val="DCDA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FA65DD"/>
    <w:multiLevelType w:val="multilevel"/>
    <w:tmpl w:val="2CA64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AB6FEE"/>
    <w:multiLevelType w:val="multilevel"/>
    <w:tmpl w:val="9224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4F34C5"/>
    <w:multiLevelType w:val="multilevel"/>
    <w:tmpl w:val="6E26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0571F6"/>
    <w:multiLevelType w:val="multilevel"/>
    <w:tmpl w:val="9AC60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D83025"/>
    <w:multiLevelType w:val="multilevel"/>
    <w:tmpl w:val="6870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730500">
    <w:abstractNumId w:val="49"/>
  </w:num>
  <w:num w:numId="2" w16cid:durableId="465393507">
    <w:abstractNumId w:val="16"/>
  </w:num>
  <w:num w:numId="3" w16cid:durableId="1653020130">
    <w:abstractNumId w:val="15"/>
  </w:num>
  <w:num w:numId="4" w16cid:durableId="1450709753">
    <w:abstractNumId w:val="7"/>
  </w:num>
  <w:num w:numId="5" w16cid:durableId="655954998">
    <w:abstractNumId w:val="19"/>
  </w:num>
  <w:num w:numId="6" w16cid:durableId="531502381">
    <w:abstractNumId w:val="10"/>
  </w:num>
  <w:num w:numId="7" w16cid:durableId="1584292171">
    <w:abstractNumId w:val="5"/>
  </w:num>
  <w:num w:numId="8" w16cid:durableId="1533492953">
    <w:abstractNumId w:val="4"/>
  </w:num>
  <w:num w:numId="9" w16cid:durableId="1387145957">
    <w:abstractNumId w:val="35"/>
  </w:num>
  <w:num w:numId="10" w16cid:durableId="1555119681">
    <w:abstractNumId w:val="24"/>
  </w:num>
  <w:num w:numId="11" w16cid:durableId="2095465489">
    <w:abstractNumId w:val="44"/>
  </w:num>
  <w:num w:numId="12" w16cid:durableId="1956525342">
    <w:abstractNumId w:val="3"/>
  </w:num>
  <w:num w:numId="13" w16cid:durableId="791750383">
    <w:abstractNumId w:val="45"/>
  </w:num>
  <w:num w:numId="14" w16cid:durableId="2114400433">
    <w:abstractNumId w:val="33"/>
  </w:num>
  <w:num w:numId="15" w16cid:durableId="435371824">
    <w:abstractNumId w:val="26"/>
  </w:num>
  <w:num w:numId="16" w16cid:durableId="38482408">
    <w:abstractNumId w:val="37"/>
  </w:num>
  <w:num w:numId="17" w16cid:durableId="2020347342">
    <w:abstractNumId w:val="25"/>
  </w:num>
  <w:num w:numId="18" w16cid:durableId="1293822911">
    <w:abstractNumId w:val="22"/>
  </w:num>
  <w:num w:numId="19" w16cid:durableId="2090031035">
    <w:abstractNumId w:val="46"/>
  </w:num>
  <w:num w:numId="20" w16cid:durableId="11348627">
    <w:abstractNumId w:val="41"/>
  </w:num>
  <w:num w:numId="21" w16cid:durableId="150144468">
    <w:abstractNumId w:val="8"/>
  </w:num>
  <w:num w:numId="22" w16cid:durableId="1874465316">
    <w:abstractNumId w:val="28"/>
  </w:num>
  <w:num w:numId="23" w16cid:durableId="713504370">
    <w:abstractNumId w:val="18"/>
  </w:num>
  <w:num w:numId="24" w16cid:durableId="933710064">
    <w:abstractNumId w:val="47"/>
  </w:num>
  <w:num w:numId="25" w16cid:durableId="1840651029">
    <w:abstractNumId w:val="36"/>
  </w:num>
  <w:num w:numId="26" w16cid:durableId="1657569095">
    <w:abstractNumId w:val="20"/>
  </w:num>
  <w:num w:numId="27" w16cid:durableId="2023822796">
    <w:abstractNumId w:val="21"/>
  </w:num>
  <w:num w:numId="28" w16cid:durableId="1561595863">
    <w:abstractNumId w:val="40"/>
  </w:num>
  <w:num w:numId="29" w16cid:durableId="87195077">
    <w:abstractNumId w:val="32"/>
  </w:num>
  <w:num w:numId="30" w16cid:durableId="1469736956">
    <w:abstractNumId w:val="27"/>
  </w:num>
  <w:num w:numId="31" w16cid:durableId="1546142377">
    <w:abstractNumId w:val="9"/>
  </w:num>
  <w:num w:numId="32" w16cid:durableId="1769354052">
    <w:abstractNumId w:val="0"/>
  </w:num>
  <w:num w:numId="33" w16cid:durableId="1607420001">
    <w:abstractNumId w:val="1"/>
  </w:num>
  <w:num w:numId="34" w16cid:durableId="675964108">
    <w:abstractNumId w:val="14"/>
  </w:num>
  <w:num w:numId="35" w16cid:durableId="1734348880">
    <w:abstractNumId w:val="2"/>
  </w:num>
  <w:num w:numId="36" w16cid:durableId="1394281242">
    <w:abstractNumId w:val="11"/>
  </w:num>
  <w:num w:numId="37" w16cid:durableId="2111778591">
    <w:abstractNumId w:val="43"/>
  </w:num>
  <w:num w:numId="38" w16cid:durableId="1727799621">
    <w:abstractNumId w:val="6"/>
  </w:num>
  <w:num w:numId="39" w16cid:durableId="1422141087">
    <w:abstractNumId w:val="48"/>
  </w:num>
  <w:num w:numId="40" w16cid:durableId="1854106554">
    <w:abstractNumId w:val="30"/>
  </w:num>
  <w:num w:numId="41" w16cid:durableId="1670672793">
    <w:abstractNumId w:val="12"/>
  </w:num>
  <w:num w:numId="42" w16cid:durableId="1154688045">
    <w:abstractNumId w:val="34"/>
  </w:num>
  <w:num w:numId="43" w16cid:durableId="317199082">
    <w:abstractNumId w:val="13"/>
  </w:num>
  <w:num w:numId="44" w16cid:durableId="902717352">
    <w:abstractNumId w:val="31"/>
  </w:num>
  <w:num w:numId="45" w16cid:durableId="375084713">
    <w:abstractNumId w:val="42"/>
  </w:num>
  <w:num w:numId="46" w16cid:durableId="1746219132">
    <w:abstractNumId w:val="29"/>
  </w:num>
  <w:num w:numId="47" w16cid:durableId="1001933548">
    <w:abstractNumId w:val="23"/>
  </w:num>
  <w:num w:numId="48" w16cid:durableId="580456675">
    <w:abstractNumId w:val="17"/>
  </w:num>
  <w:num w:numId="49" w16cid:durableId="744380937">
    <w:abstractNumId w:val="38"/>
  </w:num>
  <w:num w:numId="50" w16cid:durableId="112584849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8A"/>
    <w:rsid w:val="0001723F"/>
    <w:rsid w:val="00021B12"/>
    <w:rsid w:val="000356DB"/>
    <w:rsid w:val="00045AD3"/>
    <w:rsid w:val="00050CCD"/>
    <w:rsid w:val="001460FD"/>
    <w:rsid w:val="0018608A"/>
    <w:rsid w:val="00210473"/>
    <w:rsid w:val="00211E8B"/>
    <w:rsid w:val="002A06EA"/>
    <w:rsid w:val="002A21CB"/>
    <w:rsid w:val="002E4C6D"/>
    <w:rsid w:val="003568C1"/>
    <w:rsid w:val="00360F30"/>
    <w:rsid w:val="0036159F"/>
    <w:rsid w:val="00363E54"/>
    <w:rsid w:val="003B6B60"/>
    <w:rsid w:val="00440222"/>
    <w:rsid w:val="00447B33"/>
    <w:rsid w:val="00457F55"/>
    <w:rsid w:val="004A20D5"/>
    <w:rsid w:val="00522AD4"/>
    <w:rsid w:val="005470CB"/>
    <w:rsid w:val="0055310A"/>
    <w:rsid w:val="005B1325"/>
    <w:rsid w:val="005E1893"/>
    <w:rsid w:val="006B0189"/>
    <w:rsid w:val="006B4782"/>
    <w:rsid w:val="00867668"/>
    <w:rsid w:val="00892414"/>
    <w:rsid w:val="008F34A3"/>
    <w:rsid w:val="009111E0"/>
    <w:rsid w:val="00982E10"/>
    <w:rsid w:val="009A7B35"/>
    <w:rsid w:val="009D3AFC"/>
    <w:rsid w:val="00A0446C"/>
    <w:rsid w:val="00AB2E73"/>
    <w:rsid w:val="00B053D6"/>
    <w:rsid w:val="00B1417E"/>
    <w:rsid w:val="00B60DE7"/>
    <w:rsid w:val="00B753E8"/>
    <w:rsid w:val="00C2536B"/>
    <w:rsid w:val="00C26B98"/>
    <w:rsid w:val="00C376FD"/>
    <w:rsid w:val="00CE1EA8"/>
    <w:rsid w:val="00CF3DE6"/>
    <w:rsid w:val="00D9308F"/>
    <w:rsid w:val="00DF0816"/>
    <w:rsid w:val="00DF6372"/>
    <w:rsid w:val="00E0478B"/>
    <w:rsid w:val="00E205B5"/>
    <w:rsid w:val="00E26A26"/>
    <w:rsid w:val="00E61D52"/>
    <w:rsid w:val="00E7785C"/>
    <w:rsid w:val="00EA0699"/>
    <w:rsid w:val="00EB3B74"/>
    <w:rsid w:val="00EE2A77"/>
    <w:rsid w:val="00F0163A"/>
    <w:rsid w:val="00F03972"/>
    <w:rsid w:val="00F33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3E80"/>
  <w15:chartTrackingRefBased/>
  <w15:docId w15:val="{7E9031D4-3FBD-7144-B9C0-7CC5B7B3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6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6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0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0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0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0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6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6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08A"/>
    <w:rPr>
      <w:rFonts w:eastAsiaTheme="majorEastAsia" w:cstheme="majorBidi"/>
      <w:color w:val="272727" w:themeColor="text1" w:themeTint="D8"/>
    </w:rPr>
  </w:style>
  <w:style w:type="paragraph" w:styleId="Title">
    <w:name w:val="Title"/>
    <w:basedOn w:val="Normal"/>
    <w:next w:val="Normal"/>
    <w:link w:val="TitleChar"/>
    <w:uiPriority w:val="10"/>
    <w:qFormat/>
    <w:rsid w:val="001860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0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0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608A"/>
    <w:rPr>
      <w:i/>
      <w:iCs/>
      <w:color w:val="404040" w:themeColor="text1" w:themeTint="BF"/>
    </w:rPr>
  </w:style>
  <w:style w:type="paragraph" w:styleId="ListParagraph">
    <w:name w:val="List Paragraph"/>
    <w:basedOn w:val="Normal"/>
    <w:uiPriority w:val="34"/>
    <w:qFormat/>
    <w:rsid w:val="0018608A"/>
    <w:pPr>
      <w:ind w:left="720"/>
      <w:contextualSpacing/>
    </w:pPr>
  </w:style>
  <w:style w:type="character" w:styleId="IntenseEmphasis">
    <w:name w:val="Intense Emphasis"/>
    <w:basedOn w:val="DefaultParagraphFont"/>
    <w:uiPriority w:val="21"/>
    <w:qFormat/>
    <w:rsid w:val="0018608A"/>
    <w:rPr>
      <w:i/>
      <w:iCs/>
      <w:color w:val="0F4761" w:themeColor="accent1" w:themeShade="BF"/>
    </w:rPr>
  </w:style>
  <w:style w:type="paragraph" w:styleId="IntenseQuote">
    <w:name w:val="Intense Quote"/>
    <w:basedOn w:val="Normal"/>
    <w:next w:val="Normal"/>
    <w:link w:val="IntenseQuoteChar"/>
    <w:uiPriority w:val="30"/>
    <w:qFormat/>
    <w:rsid w:val="00186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08A"/>
    <w:rPr>
      <w:i/>
      <w:iCs/>
      <w:color w:val="0F4761" w:themeColor="accent1" w:themeShade="BF"/>
    </w:rPr>
  </w:style>
  <w:style w:type="character" w:styleId="IntenseReference">
    <w:name w:val="Intense Reference"/>
    <w:basedOn w:val="DefaultParagraphFont"/>
    <w:uiPriority w:val="32"/>
    <w:qFormat/>
    <w:rsid w:val="0018608A"/>
    <w:rPr>
      <w:b/>
      <w:bCs/>
      <w:smallCaps/>
      <w:color w:val="0F4761" w:themeColor="accent1" w:themeShade="BF"/>
      <w:spacing w:val="5"/>
    </w:rPr>
  </w:style>
  <w:style w:type="paragraph" w:styleId="NormalWeb">
    <w:name w:val="Normal (Web)"/>
    <w:basedOn w:val="Normal"/>
    <w:uiPriority w:val="99"/>
    <w:semiHidden/>
    <w:unhideWhenUsed/>
    <w:rsid w:val="0018608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18608A"/>
  </w:style>
  <w:style w:type="character" w:styleId="Strong">
    <w:name w:val="Strong"/>
    <w:basedOn w:val="DefaultParagraphFont"/>
    <w:uiPriority w:val="22"/>
    <w:qFormat/>
    <w:rsid w:val="0018608A"/>
    <w:rPr>
      <w:b/>
      <w:bCs/>
    </w:rPr>
  </w:style>
  <w:style w:type="character" w:styleId="Hyperlink">
    <w:name w:val="Hyperlink"/>
    <w:basedOn w:val="DefaultParagraphFont"/>
    <w:uiPriority w:val="99"/>
    <w:unhideWhenUsed/>
    <w:rsid w:val="00CE1EA8"/>
    <w:rPr>
      <w:color w:val="467886" w:themeColor="hyperlink"/>
      <w:u w:val="single"/>
    </w:rPr>
  </w:style>
  <w:style w:type="character" w:styleId="UnresolvedMention">
    <w:name w:val="Unresolved Mention"/>
    <w:basedOn w:val="DefaultParagraphFont"/>
    <w:uiPriority w:val="99"/>
    <w:semiHidden/>
    <w:unhideWhenUsed/>
    <w:rsid w:val="00CE1EA8"/>
    <w:rPr>
      <w:color w:val="605E5C"/>
      <w:shd w:val="clear" w:color="auto" w:fill="E1DFDD"/>
    </w:rPr>
  </w:style>
  <w:style w:type="character" w:styleId="FollowedHyperlink">
    <w:name w:val="FollowedHyperlink"/>
    <w:basedOn w:val="DefaultParagraphFont"/>
    <w:uiPriority w:val="99"/>
    <w:semiHidden/>
    <w:unhideWhenUsed/>
    <w:rsid w:val="00CE1E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ca.assetbank-server.com/assetbank-uca/assetfile/5609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1744</Words>
  <Characters>11620</Characters>
  <Application>Microsoft Office Word</Application>
  <DocSecurity>0</DocSecurity>
  <Lines>322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Nottingham</dc:creator>
  <cp:keywords/>
  <dc:description/>
  <cp:lastModifiedBy>Patrick Tuite</cp:lastModifiedBy>
  <cp:revision>3</cp:revision>
  <cp:lastPrinted>2025-09-22T14:06:00Z</cp:lastPrinted>
  <dcterms:created xsi:type="dcterms:W3CDTF">2025-10-08T09:35:00Z</dcterms:created>
  <dcterms:modified xsi:type="dcterms:W3CDTF">2025-10-08T09:39:00Z</dcterms:modified>
</cp:coreProperties>
</file>