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9DF54" w14:textId="77777777" w:rsidR="0090059F" w:rsidRDefault="00262F8C">
      <w:pPr>
        <w:tabs>
          <w:tab w:val="left" w:pos="0"/>
        </w:tabs>
        <w:spacing w:after="897"/>
        <w:ind w:firstLine="0"/>
      </w:pPr>
      <w:r>
        <w:rPr>
          <w:noProof/>
        </w:rPr>
        <w:drawing>
          <wp:inline distT="0" distB="0" distL="0" distR="0" wp14:anchorId="751C4C97" wp14:editId="59B335CA">
            <wp:extent cx="1610360" cy="134239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610360" cy="1342390"/>
                    </a:xfrm>
                    <a:prstGeom prst="rect">
                      <a:avLst/>
                    </a:prstGeom>
                    <a:ln/>
                  </pic:spPr>
                </pic:pic>
              </a:graphicData>
            </a:graphic>
          </wp:inline>
        </w:drawing>
      </w:r>
      <w:r>
        <w:rPr>
          <w:color w:val="000000"/>
        </w:rPr>
        <w:t xml:space="preserve"> </w:t>
      </w:r>
    </w:p>
    <w:p w14:paraId="4E8941E7" w14:textId="77777777" w:rsidR="0090059F" w:rsidRDefault="00262F8C">
      <w:pPr>
        <w:pStyle w:val="Heading1"/>
        <w:tabs>
          <w:tab w:val="left" w:pos="0"/>
        </w:tabs>
        <w:spacing w:after="600" w:line="240" w:lineRule="auto"/>
      </w:pPr>
      <w:bookmarkStart w:id="0" w:name="_jgthknyvz9vh" w:colFirst="0" w:colLast="0"/>
      <w:bookmarkEnd w:id="0"/>
      <w:r>
        <w:rPr>
          <w:sz w:val="36"/>
          <w:szCs w:val="36"/>
        </w:rPr>
        <w:t>G-Cloud 14 Call-Off Contract</w:t>
      </w:r>
    </w:p>
    <w:p w14:paraId="02B21117" w14:textId="77777777" w:rsidR="0090059F" w:rsidRDefault="00262F8C">
      <w:pPr>
        <w:tabs>
          <w:tab w:val="left" w:pos="0"/>
        </w:tabs>
        <w:spacing w:after="172"/>
        <w:ind w:right="14" w:firstLine="0"/>
      </w:pPr>
      <w:r>
        <w:rPr>
          <w:color w:val="000000"/>
        </w:rPr>
        <w:t>This Call-Off Contract for the G-Cloud 14 Framework Agreement (RM1557.14) includes:</w:t>
      </w:r>
    </w:p>
    <w:p w14:paraId="04464E7D" w14:textId="77777777" w:rsidR="0090059F" w:rsidRDefault="00262F8C">
      <w:pPr>
        <w:pStyle w:val="Heading2"/>
        <w:numPr>
          <w:ilvl w:val="1"/>
          <w:numId w:val="1"/>
        </w:numPr>
        <w:tabs>
          <w:tab w:val="left" w:pos="0"/>
        </w:tabs>
        <w:spacing w:after="172" w:line="240" w:lineRule="auto"/>
        <w:ind w:left="1" w:right="14"/>
      </w:pPr>
      <w:bookmarkStart w:id="1" w:name="_nhp2dh1cnkkh" w:colFirst="0" w:colLast="0"/>
      <w:bookmarkEnd w:id="1"/>
      <w:r>
        <w:t>G-Cloud 14 Call-Off Contract</w:t>
      </w:r>
    </w:p>
    <w:p w14:paraId="183DCE8F" w14:textId="77777777" w:rsidR="0090059F" w:rsidRDefault="00262F8C">
      <w:pPr>
        <w:tabs>
          <w:tab w:val="left" w:pos="0"/>
        </w:tabs>
        <w:spacing w:after="172"/>
        <w:ind w:right="-598" w:firstLine="0"/>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1629F073" w14:textId="6F85C768" w:rsidR="0090059F" w:rsidRDefault="00262F8C">
      <w:pPr>
        <w:tabs>
          <w:tab w:val="left" w:pos="0"/>
        </w:tabs>
        <w:spacing w:after="172"/>
        <w:ind w:right="-598" w:firstLine="0"/>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347616">
        <w:rPr>
          <w:sz w:val="24"/>
          <w:szCs w:val="24"/>
        </w:rPr>
        <w:t>5</w:t>
      </w:r>
    </w:p>
    <w:p w14:paraId="61FA3252" w14:textId="657F882C" w:rsidR="0090059F" w:rsidRDefault="00262F8C">
      <w:pPr>
        <w:tabs>
          <w:tab w:val="left" w:pos="0"/>
        </w:tabs>
        <w:spacing w:after="172"/>
        <w:ind w:right="-457" w:firstLine="0"/>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347616">
        <w:rPr>
          <w:sz w:val="24"/>
          <w:szCs w:val="24"/>
        </w:rPr>
        <w:t>5</w:t>
      </w:r>
    </w:p>
    <w:p w14:paraId="5669615F" w14:textId="005C1B76" w:rsidR="0090059F" w:rsidRDefault="00262F8C">
      <w:pPr>
        <w:tabs>
          <w:tab w:val="left" w:pos="0"/>
        </w:tabs>
        <w:spacing w:after="172"/>
        <w:ind w:right="-31" w:firstLine="0"/>
      </w:pPr>
      <w:r>
        <w:rPr>
          <w:sz w:val="24"/>
          <w:szCs w:val="24"/>
        </w:rPr>
        <w:t>Schedule 2: Call-Off Contract charges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sidR="00347616">
        <w:rPr>
          <w:sz w:val="24"/>
          <w:szCs w:val="24"/>
        </w:rPr>
        <w:t>6</w:t>
      </w:r>
    </w:p>
    <w:p w14:paraId="23C9591F" w14:textId="2A4083A1" w:rsidR="0090059F" w:rsidRDefault="00262F8C">
      <w:pPr>
        <w:tabs>
          <w:tab w:val="left" w:pos="0"/>
        </w:tabs>
        <w:spacing w:after="172"/>
        <w:ind w:right="-315" w:firstLine="0"/>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ab/>
        <w:t xml:space="preserve">  3</w:t>
      </w:r>
      <w:r w:rsidR="00347616">
        <w:rPr>
          <w:sz w:val="24"/>
          <w:szCs w:val="24"/>
        </w:rPr>
        <w:t>7</w:t>
      </w:r>
      <w:proofErr w:type="gramEnd"/>
    </w:p>
    <w:p w14:paraId="7E6CCB68" w14:textId="3E00FF5F" w:rsidR="0090059F" w:rsidRDefault="00262F8C">
      <w:pPr>
        <w:tabs>
          <w:tab w:val="left" w:pos="0"/>
          <w:tab w:val="right" w:pos="10771"/>
        </w:tabs>
        <w:spacing w:after="160"/>
        <w:ind w:firstLine="0"/>
      </w:pPr>
      <w:r>
        <w:rPr>
          <w:color w:val="000000"/>
          <w:sz w:val="24"/>
          <w:szCs w:val="24"/>
        </w:rPr>
        <w:t>Schedule 4: Alternative clause</w:t>
      </w:r>
      <w:r>
        <w:rPr>
          <w:color w:val="000000"/>
          <w:sz w:val="24"/>
          <w:szCs w:val="24"/>
        </w:rPr>
        <w:tab/>
      </w:r>
      <w:r w:rsidR="00DC2131">
        <w:rPr>
          <w:sz w:val="24"/>
          <w:szCs w:val="24"/>
        </w:rPr>
        <w:t>50</w:t>
      </w:r>
    </w:p>
    <w:p w14:paraId="2EC44A1F" w14:textId="62431571" w:rsidR="0090059F" w:rsidRDefault="00262F8C">
      <w:pPr>
        <w:tabs>
          <w:tab w:val="left" w:pos="0"/>
          <w:tab w:val="center" w:pos="2366"/>
          <w:tab w:val="right" w:pos="10771"/>
        </w:tabs>
        <w:spacing w:after="160"/>
        <w:ind w:firstLine="0"/>
      </w:pPr>
      <w:r>
        <w:rPr>
          <w:color w:val="000000"/>
          <w:sz w:val="24"/>
          <w:szCs w:val="24"/>
        </w:rPr>
        <w:t xml:space="preserve">Schedule 5: Guarantee </w:t>
      </w:r>
      <w:r>
        <w:rPr>
          <w:color w:val="000000"/>
          <w:sz w:val="24"/>
          <w:szCs w:val="24"/>
        </w:rPr>
        <w:tab/>
        <w:t>5</w:t>
      </w:r>
      <w:r w:rsidR="00DC2131">
        <w:rPr>
          <w:sz w:val="24"/>
          <w:szCs w:val="24"/>
        </w:rPr>
        <w:t>4</w:t>
      </w:r>
    </w:p>
    <w:p w14:paraId="3B5C4C1F" w14:textId="429A8085" w:rsidR="0090059F" w:rsidRDefault="00262F8C">
      <w:pPr>
        <w:tabs>
          <w:tab w:val="left" w:pos="0"/>
          <w:tab w:val="center" w:pos="3299"/>
          <w:tab w:val="right" w:pos="10771"/>
        </w:tabs>
        <w:spacing w:after="160"/>
        <w:ind w:firstLine="0"/>
      </w:pPr>
      <w:r>
        <w:rPr>
          <w:color w:val="000000"/>
          <w:sz w:val="24"/>
          <w:szCs w:val="24"/>
        </w:rPr>
        <w:t xml:space="preserve">Schedule 6: Glossary and interpretations </w:t>
      </w:r>
      <w:r>
        <w:rPr>
          <w:color w:val="000000"/>
          <w:sz w:val="24"/>
          <w:szCs w:val="24"/>
        </w:rPr>
        <w:tab/>
        <w:t>6</w:t>
      </w:r>
      <w:r w:rsidR="00DC2131">
        <w:rPr>
          <w:sz w:val="24"/>
          <w:szCs w:val="24"/>
        </w:rPr>
        <w:t>3</w:t>
      </w:r>
    </w:p>
    <w:p w14:paraId="5EE11854" w14:textId="3C413A72" w:rsidR="0090059F" w:rsidRDefault="00262F8C">
      <w:pPr>
        <w:tabs>
          <w:tab w:val="left" w:pos="0"/>
          <w:tab w:val="center" w:pos="2980"/>
          <w:tab w:val="right" w:pos="10771"/>
        </w:tabs>
        <w:spacing w:after="160"/>
        <w:ind w:firstLine="0"/>
      </w:pPr>
      <w:r>
        <w:rPr>
          <w:color w:val="000000"/>
          <w:sz w:val="24"/>
          <w:szCs w:val="24"/>
        </w:rPr>
        <w:t xml:space="preserve">Schedule 7: UK GDPR Information </w:t>
      </w:r>
      <w:r>
        <w:rPr>
          <w:color w:val="000000"/>
          <w:sz w:val="24"/>
          <w:szCs w:val="24"/>
        </w:rPr>
        <w:tab/>
      </w:r>
      <w:r>
        <w:rPr>
          <w:sz w:val="24"/>
          <w:szCs w:val="24"/>
        </w:rPr>
        <w:t>7</w:t>
      </w:r>
      <w:r w:rsidR="00DC2131">
        <w:rPr>
          <w:sz w:val="24"/>
          <w:szCs w:val="24"/>
        </w:rPr>
        <w:t>8</w:t>
      </w:r>
    </w:p>
    <w:p w14:paraId="7C6F2AE6" w14:textId="2D6BEFDF" w:rsidR="0090059F" w:rsidRDefault="00262F8C">
      <w:pPr>
        <w:tabs>
          <w:tab w:val="left" w:pos="0"/>
          <w:tab w:val="center" w:pos="3027"/>
          <w:tab w:val="right" w:pos="10771"/>
        </w:tabs>
        <w:spacing w:after="160"/>
        <w:ind w:firstLine="0"/>
      </w:pPr>
      <w:r>
        <w:rPr>
          <w:color w:val="000000"/>
          <w:sz w:val="24"/>
          <w:szCs w:val="24"/>
        </w:rPr>
        <w:t xml:space="preserve">Annex 1: Processing Personal Data </w:t>
      </w:r>
      <w:r>
        <w:rPr>
          <w:color w:val="000000"/>
          <w:sz w:val="24"/>
          <w:szCs w:val="24"/>
        </w:rPr>
        <w:tab/>
      </w:r>
      <w:r>
        <w:rPr>
          <w:sz w:val="24"/>
          <w:szCs w:val="24"/>
        </w:rPr>
        <w:t>7</w:t>
      </w:r>
      <w:r w:rsidR="00DC2131">
        <w:rPr>
          <w:sz w:val="24"/>
          <w:szCs w:val="24"/>
        </w:rPr>
        <w:t>8</w:t>
      </w:r>
    </w:p>
    <w:p w14:paraId="4FCDB855" w14:textId="20DE0A4A" w:rsidR="0090059F" w:rsidRDefault="00262F8C">
      <w:pPr>
        <w:tabs>
          <w:tab w:val="left" w:pos="0"/>
          <w:tab w:val="center" w:pos="3066"/>
          <w:tab w:val="right" w:pos="10771"/>
        </w:tabs>
        <w:spacing w:after="160"/>
        <w:ind w:firstLine="0"/>
      </w:pPr>
      <w:r>
        <w:rPr>
          <w:color w:val="000000"/>
          <w:sz w:val="24"/>
          <w:szCs w:val="24"/>
        </w:rPr>
        <w:t xml:space="preserve">Annex 2: Joint Controller Agreement </w:t>
      </w:r>
      <w:r>
        <w:rPr>
          <w:color w:val="000000"/>
          <w:sz w:val="24"/>
          <w:szCs w:val="24"/>
        </w:rPr>
        <w:tab/>
        <w:t>8</w:t>
      </w:r>
      <w:r w:rsidR="00DC2131">
        <w:rPr>
          <w:sz w:val="24"/>
          <w:szCs w:val="24"/>
        </w:rPr>
        <w:t>1</w:t>
      </w:r>
    </w:p>
    <w:p w14:paraId="22257B9C" w14:textId="77777777" w:rsidR="0090059F" w:rsidRDefault="00262F8C">
      <w:pPr>
        <w:tabs>
          <w:tab w:val="left" w:pos="0"/>
          <w:tab w:val="center" w:pos="3066"/>
          <w:tab w:val="right" w:pos="10771"/>
        </w:tabs>
        <w:spacing w:after="160"/>
        <w:ind w:firstLine="0"/>
      </w:pPr>
      <w:r>
        <w:rPr>
          <w:color w:val="000000"/>
          <w:sz w:val="24"/>
          <w:szCs w:val="24"/>
        </w:rPr>
        <w:t>Schedule 8: Corporate Resolution Planning</w:t>
      </w:r>
      <w:r>
        <w:rPr>
          <w:color w:val="000000"/>
          <w:sz w:val="24"/>
          <w:szCs w:val="24"/>
        </w:rPr>
        <w:tab/>
        <w:t>88</w:t>
      </w:r>
    </w:p>
    <w:p w14:paraId="1303C446" w14:textId="47C7296B" w:rsidR="0090059F" w:rsidRDefault="00262F8C">
      <w:pPr>
        <w:tabs>
          <w:tab w:val="left" w:pos="0"/>
          <w:tab w:val="center" w:pos="3066"/>
          <w:tab w:val="right" w:pos="10771"/>
        </w:tabs>
        <w:spacing w:after="160"/>
        <w:ind w:firstLine="0"/>
      </w:pPr>
      <w:r>
        <w:rPr>
          <w:sz w:val="24"/>
          <w:szCs w:val="24"/>
        </w:rPr>
        <w:t>Schedule 9: Variation Form</w:t>
      </w:r>
      <w:r>
        <w:rPr>
          <w:sz w:val="24"/>
          <w:szCs w:val="24"/>
        </w:rPr>
        <w:tab/>
      </w:r>
      <w:r>
        <w:rPr>
          <w:sz w:val="24"/>
          <w:szCs w:val="24"/>
        </w:rPr>
        <w:tab/>
        <w:t>1</w:t>
      </w:r>
      <w:r w:rsidR="00DC2131">
        <w:rPr>
          <w:sz w:val="24"/>
          <w:szCs w:val="24"/>
        </w:rPr>
        <w:t>05</w:t>
      </w:r>
      <w:r>
        <w:rPr>
          <w:sz w:val="24"/>
          <w:szCs w:val="24"/>
        </w:rPr>
        <w:t xml:space="preserve">                                         </w:t>
      </w:r>
    </w:p>
    <w:p w14:paraId="128D788A" w14:textId="77777777" w:rsidR="0090059F" w:rsidRDefault="0090059F">
      <w:pPr>
        <w:pStyle w:val="Heading1"/>
        <w:tabs>
          <w:tab w:val="left" w:pos="0"/>
        </w:tabs>
        <w:spacing w:after="83" w:line="240" w:lineRule="auto"/>
        <w:rPr>
          <w:sz w:val="22"/>
          <w:szCs w:val="22"/>
        </w:rPr>
      </w:pPr>
    </w:p>
    <w:p w14:paraId="58560812" w14:textId="77777777" w:rsidR="0090059F" w:rsidRDefault="0090059F">
      <w:pPr>
        <w:pStyle w:val="Heading1"/>
        <w:tabs>
          <w:tab w:val="left" w:pos="0"/>
        </w:tabs>
        <w:spacing w:after="83" w:line="240" w:lineRule="auto"/>
        <w:rPr>
          <w:sz w:val="22"/>
          <w:szCs w:val="22"/>
        </w:rPr>
      </w:pPr>
    </w:p>
    <w:p w14:paraId="77806E61" w14:textId="77777777" w:rsidR="0090059F" w:rsidRDefault="0090059F">
      <w:pPr>
        <w:pStyle w:val="Heading1"/>
        <w:tabs>
          <w:tab w:val="left" w:pos="0"/>
        </w:tabs>
        <w:spacing w:after="83" w:line="240" w:lineRule="auto"/>
        <w:rPr>
          <w:sz w:val="22"/>
          <w:szCs w:val="22"/>
        </w:rPr>
      </w:pPr>
    </w:p>
    <w:p w14:paraId="15178942" w14:textId="77777777" w:rsidR="0090059F" w:rsidRDefault="0090059F">
      <w:pPr>
        <w:pStyle w:val="Heading1"/>
        <w:tabs>
          <w:tab w:val="left" w:pos="0"/>
        </w:tabs>
        <w:spacing w:after="83" w:line="240" w:lineRule="auto"/>
        <w:rPr>
          <w:sz w:val="22"/>
          <w:szCs w:val="22"/>
        </w:rPr>
      </w:pPr>
    </w:p>
    <w:p w14:paraId="42F972EE" w14:textId="77777777" w:rsidR="0090059F" w:rsidRDefault="0090059F">
      <w:pPr>
        <w:tabs>
          <w:tab w:val="left" w:pos="0"/>
        </w:tabs>
        <w:spacing w:after="310" w:line="288" w:lineRule="auto"/>
        <w:ind w:firstLine="0"/>
        <w:rPr>
          <w:color w:val="000000"/>
        </w:rPr>
      </w:pPr>
    </w:p>
    <w:p w14:paraId="76BAF903" w14:textId="77777777" w:rsidR="0090059F" w:rsidRDefault="0090059F">
      <w:pPr>
        <w:pStyle w:val="Heading1"/>
        <w:tabs>
          <w:tab w:val="left" w:pos="0"/>
        </w:tabs>
        <w:spacing w:after="83" w:line="240" w:lineRule="auto"/>
        <w:rPr>
          <w:sz w:val="22"/>
          <w:szCs w:val="22"/>
        </w:rPr>
      </w:pPr>
    </w:p>
    <w:p w14:paraId="7DEFDF26" w14:textId="77777777" w:rsidR="0090059F" w:rsidRDefault="00262F8C">
      <w:pPr>
        <w:pStyle w:val="Heading2"/>
        <w:numPr>
          <w:ilvl w:val="1"/>
          <w:numId w:val="1"/>
        </w:numPr>
        <w:tabs>
          <w:tab w:val="left" w:pos="0"/>
        </w:tabs>
        <w:spacing w:after="83" w:line="240" w:lineRule="auto"/>
        <w:ind w:left="1"/>
      </w:pPr>
      <w:bookmarkStart w:id="2" w:name="_wp3rpkbc1sjn" w:colFirst="0" w:colLast="0"/>
      <w:bookmarkEnd w:id="2"/>
      <w:r>
        <w:t>Part A: Order Form</w:t>
      </w:r>
    </w:p>
    <w:p w14:paraId="7650A6C5" w14:textId="77777777" w:rsidR="0090059F" w:rsidRDefault="00262F8C">
      <w:pPr>
        <w:tabs>
          <w:tab w:val="left" w:pos="0"/>
        </w:tabs>
        <w:ind w:right="14" w:firstLine="0"/>
      </w:pPr>
      <w:r>
        <w:rPr>
          <w:color w:val="000000"/>
        </w:rPr>
        <w:t>Buyers must use this template order form as the basis for all Call-Off Contracts and must refrain from accepting a Supplier’s prepopulated version unless it has been carefully checked against template drafting.</w:t>
      </w:r>
    </w:p>
    <w:p w14:paraId="0F1AB80C" w14:textId="77777777" w:rsidR="0090059F" w:rsidRDefault="0090059F">
      <w:pPr>
        <w:tabs>
          <w:tab w:val="left" w:pos="0"/>
        </w:tabs>
        <w:ind w:right="14" w:firstLine="0"/>
      </w:pPr>
    </w:p>
    <w:tbl>
      <w:tblPr>
        <w:tblStyle w:val="a"/>
        <w:tblW w:w="890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0"/>
        <w:gridCol w:w="4381"/>
      </w:tblGrid>
      <w:tr w:rsidR="0090059F" w14:paraId="087EC552" w14:textId="77777777" w:rsidTr="004D34C5">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0F136E2B" w14:textId="77777777" w:rsidR="0090059F" w:rsidRDefault="00262F8C">
            <w:pPr>
              <w:tabs>
                <w:tab w:val="left" w:pos="0"/>
              </w:tabs>
              <w:spacing w:after="310"/>
              <w:ind w:firstLine="0"/>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777617DF" w14:textId="77777777" w:rsidR="0090059F" w:rsidRDefault="00262F8C">
            <w:pPr>
              <w:tabs>
                <w:tab w:val="left" w:pos="0"/>
              </w:tabs>
              <w:spacing w:after="310"/>
              <w:ind w:firstLine="0"/>
              <w:rPr>
                <w:color w:val="000000"/>
              </w:rPr>
            </w:pPr>
            <w:r>
              <w:rPr>
                <w:color w:val="000000"/>
              </w:rPr>
              <w:t>768263252738893</w:t>
            </w:r>
          </w:p>
        </w:tc>
      </w:tr>
      <w:tr w:rsidR="0090059F" w14:paraId="4FB69161" w14:textId="77777777" w:rsidTr="004D34C5">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02647F49" w14:textId="77777777" w:rsidR="0090059F" w:rsidRDefault="00262F8C">
            <w:pPr>
              <w:tabs>
                <w:tab w:val="left" w:pos="0"/>
              </w:tabs>
              <w:spacing w:after="310"/>
              <w:ind w:firstLine="0"/>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6473B23D" w14:textId="77777777" w:rsidR="0090059F" w:rsidRDefault="00262F8C">
            <w:pPr>
              <w:tabs>
                <w:tab w:val="left" w:pos="0"/>
              </w:tabs>
              <w:spacing w:after="310"/>
              <w:ind w:firstLine="0"/>
              <w:rPr>
                <w:color w:val="000000"/>
              </w:rPr>
            </w:pPr>
            <w:r>
              <w:t xml:space="preserve">CCS Ref: </w:t>
            </w:r>
            <w:r>
              <w:rPr>
                <w:color w:val="000000"/>
              </w:rPr>
              <w:t>CCSO25A15</w:t>
            </w:r>
          </w:p>
          <w:p w14:paraId="4589BA22" w14:textId="77777777" w:rsidR="0090059F" w:rsidRDefault="00262F8C">
            <w:pPr>
              <w:tabs>
                <w:tab w:val="left" w:pos="0"/>
              </w:tabs>
              <w:spacing w:after="310"/>
              <w:ind w:firstLine="0"/>
            </w:pPr>
            <w:r>
              <w:t>C.O. Ref: CO Digital 55</w:t>
            </w:r>
          </w:p>
        </w:tc>
      </w:tr>
      <w:tr w:rsidR="0090059F" w14:paraId="00DE3C40" w14:textId="77777777" w:rsidTr="004D34C5">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29F406B7" w14:textId="77777777" w:rsidR="0090059F" w:rsidRDefault="00262F8C">
            <w:pPr>
              <w:tabs>
                <w:tab w:val="left" w:pos="0"/>
              </w:tabs>
              <w:spacing w:after="310"/>
              <w:ind w:firstLine="0"/>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11B2511B" w14:textId="77777777" w:rsidR="0090059F" w:rsidRDefault="00262F8C">
            <w:pPr>
              <w:tabs>
                <w:tab w:val="left" w:pos="0"/>
              </w:tabs>
              <w:spacing w:after="310"/>
              <w:ind w:firstLine="0"/>
              <w:rPr>
                <w:color w:val="000000"/>
              </w:rPr>
            </w:pPr>
            <w:r>
              <w:rPr>
                <w:color w:val="000000"/>
              </w:rPr>
              <w:t>Provision of Enterprise Data Catalogue Software</w:t>
            </w:r>
          </w:p>
        </w:tc>
      </w:tr>
      <w:tr w:rsidR="0090059F" w14:paraId="17C6E7AF" w14:textId="77777777" w:rsidTr="004D34C5">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68BA02A5" w14:textId="77777777" w:rsidR="0090059F" w:rsidRDefault="00262F8C">
            <w:pPr>
              <w:tabs>
                <w:tab w:val="left" w:pos="0"/>
              </w:tabs>
              <w:spacing w:after="310"/>
              <w:ind w:firstLine="0"/>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430451E7" w14:textId="77777777" w:rsidR="0090059F" w:rsidRDefault="00262F8C">
            <w:pPr>
              <w:tabs>
                <w:tab w:val="left" w:pos="0"/>
              </w:tabs>
              <w:spacing w:after="310"/>
              <w:ind w:firstLine="0"/>
              <w:rPr>
                <w:color w:val="000000"/>
              </w:rPr>
            </w:pPr>
            <w:r>
              <w:rPr>
                <w:color w:val="000000"/>
              </w:rPr>
              <w:t xml:space="preserve">Cabinet Office </w:t>
            </w:r>
            <w:r>
              <w:t>requires an</w:t>
            </w:r>
            <w:r>
              <w:rPr>
                <w:color w:val="000000"/>
              </w:rPr>
              <w:t xml:space="preserve"> intelligent data management cloud SAAS software for cybersecurity and IA assurance.</w:t>
            </w:r>
          </w:p>
        </w:tc>
      </w:tr>
      <w:tr w:rsidR="0090059F" w14:paraId="544D7B4C" w14:textId="77777777" w:rsidTr="004D34C5">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44B2D31B" w14:textId="77777777" w:rsidR="0090059F" w:rsidRDefault="00262F8C">
            <w:pPr>
              <w:tabs>
                <w:tab w:val="left" w:pos="0"/>
              </w:tabs>
              <w:spacing w:after="310"/>
              <w:ind w:firstLine="0"/>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1B5984EF" w14:textId="77777777" w:rsidR="0090059F" w:rsidRDefault="00262F8C">
            <w:pPr>
              <w:tabs>
                <w:tab w:val="left" w:pos="0"/>
              </w:tabs>
              <w:spacing w:after="310"/>
              <w:ind w:firstLine="0"/>
            </w:pPr>
            <w:r>
              <w:rPr>
                <w:color w:val="000000"/>
              </w:rPr>
              <w:t>Thursday 31</w:t>
            </w:r>
            <w:r>
              <w:rPr>
                <w:color w:val="000000"/>
                <w:sz w:val="23"/>
                <w:szCs w:val="23"/>
                <w:vertAlign w:val="superscript"/>
              </w:rPr>
              <w:t>st</w:t>
            </w:r>
            <w:r>
              <w:rPr>
                <w:color w:val="000000"/>
              </w:rPr>
              <w:t xml:space="preserve"> July 2025</w:t>
            </w:r>
          </w:p>
        </w:tc>
      </w:tr>
      <w:tr w:rsidR="0090059F" w14:paraId="49104537" w14:textId="77777777" w:rsidTr="004D34C5">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3B7FEE79" w14:textId="77777777" w:rsidR="0090059F" w:rsidRDefault="00262F8C">
            <w:pPr>
              <w:tabs>
                <w:tab w:val="left" w:pos="0"/>
              </w:tabs>
              <w:spacing w:after="310"/>
              <w:ind w:firstLine="0"/>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35EC65F5" w14:textId="77777777" w:rsidR="0090059F" w:rsidRDefault="00262F8C">
            <w:pPr>
              <w:tabs>
                <w:tab w:val="left" w:pos="0"/>
              </w:tabs>
              <w:spacing w:after="310"/>
              <w:ind w:firstLine="0"/>
            </w:pPr>
            <w:r>
              <w:rPr>
                <w:color w:val="000000"/>
              </w:rPr>
              <w:t>Thursday 30</w:t>
            </w:r>
            <w:r>
              <w:rPr>
                <w:color w:val="000000"/>
                <w:sz w:val="23"/>
                <w:szCs w:val="23"/>
                <w:vertAlign w:val="superscript"/>
              </w:rPr>
              <w:t>th</w:t>
            </w:r>
            <w:r>
              <w:rPr>
                <w:color w:val="000000"/>
              </w:rPr>
              <w:t xml:space="preserve"> July 2026</w:t>
            </w:r>
          </w:p>
        </w:tc>
      </w:tr>
      <w:tr w:rsidR="0090059F" w14:paraId="625DD3B8" w14:textId="77777777" w:rsidTr="004D34C5">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103C2753" w14:textId="77777777" w:rsidR="0090059F" w:rsidRDefault="00262F8C">
            <w:pPr>
              <w:tabs>
                <w:tab w:val="left" w:pos="0"/>
              </w:tabs>
              <w:spacing w:after="310"/>
              <w:ind w:firstLine="0"/>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2F2231C0" w14:textId="2D23BF01" w:rsidR="00CB3196" w:rsidRDefault="00CB3196">
            <w:pPr>
              <w:tabs>
                <w:tab w:val="left" w:pos="0"/>
              </w:tabs>
              <w:spacing w:after="310"/>
              <w:ind w:firstLine="0"/>
            </w:pPr>
            <w:bookmarkStart w:id="3" w:name="_Hlk203743634"/>
            <w:r>
              <w:t>Year 1 - £188,</w:t>
            </w:r>
            <w:r w:rsidR="00CF3C08">
              <w:t>654</w:t>
            </w:r>
            <w:r w:rsidR="00F63E8F">
              <w:t>.</w:t>
            </w:r>
            <w:r w:rsidR="00CF3C08">
              <w:t>78</w:t>
            </w:r>
            <w:r w:rsidR="00F63E8F">
              <w:t xml:space="preserve"> ex VAT</w:t>
            </w:r>
          </w:p>
          <w:p w14:paraId="0B5BC00F" w14:textId="118FD5E9" w:rsidR="00F63E8F" w:rsidRDefault="00F63E8F">
            <w:pPr>
              <w:tabs>
                <w:tab w:val="left" w:pos="0"/>
              </w:tabs>
              <w:spacing w:after="310"/>
              <w:ind w:firstLine="0"/>
            </w:pPr>
            <w:bookmarkStart w:id="4" w:name="_Hlk203743465"/>
            <w:bookmarkEnd w:id="3"/>
            <w:r>
              <w:t>Total Contract Value is £</w:t>
            </w:r>
            <w:proofErr w:type="gramStart"/>
            <w:r>
              <w:t>377,309.56  excluding</w:t>
            </w:r>
            <w:proofErr w:type="gramEnd"/>
            <w:r>
              <w:t xml:space="preserve"> VAT inclusive of the one year option period</w:t>
            </w:r>
            <w:r w:rsidR="00A57A47">
              <w:t xml:space="preserve">. </w:t>
            </w:r>
          </w:p>
          <w:p w14:paraId="70615DF1" w14:textId="742305F3" w:rsidR="0090059F" w:rsidRDefault="00262F8C">
            <w:pPr>
              <w:tabs>
                <w:tab w:val="left" w:pos="0"/>
              </w:tabs>
              <w:spacing w:after="310"/>
              <w:ind w:firstLine="0"/>
            </w:pPr>
            <w:bookmarkStart w:id="5" w:name="_Hlk203743524"/>
            <w:bookmarkEnd w:id="4"/>
            <w:r>
              <w:t xml:space="preserve">The option period is not guaranteed and shall only become effective upon written </w:t>
            </w:r>
            <w:r w:rsidR="00F63E8F">
              <w:t xml:space="preserve">budgetary </w:t>
            </w:r>
            <w:r>
              <w:t>approval from the Buyer.</w:t>
            </w:r>
            <w:bookmarkEnd w:id="5"/>
          </w:p>
        </w:tc>
      </w:tr>
      <w:tr w:rsidR="0090059F" w14:paraId="03EB5BC3" w14:textId="77777777" w:rsidTr="004D34C5">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44902CB5" w14:textId="77777777" w:rsidR="0090059F" w:rsidRDefault="00262F8C">
            <w:pPr>
              <w:tabs>
                <w:tab w:val="left" w:pos="0"/>
              </w:tabs>
              <w:spacing w:after="310"/>
              <w:ind w:firstLine="0"/>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6A10070D" w14:textId="77777777" w:rsidR="0090059F" w:rsidRDefault="00262F8C">
            <w:pPr>
              <w:tabs>
                <w:tab w:val="left" w:pos="0"/>
              </w:tabs>
              <w:spacing w:after="310"/>
              <w:ind w:firstLine="0"/>
            </w:pPr>
            <w:r>
              <w:rPr>
                <w:color w:val="000000"/>
              </w:rPr>
              <w:t>BACs Payment</w:t>
            </w:r>
          </w:p>
        </w:tc>
      </w:tr>
      <w:tr w:rsidR="0090059F" w14:paraId="6A8FFCD7" w14:textId="77777777" w:rsidTr="004D34C5">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772BF9BD" w14:textId="77777777" w:rsidR="0090059F" w:rsidRDefault="00262F8C">
            <w:pPr>
              <w:tabs>
                <w:tab w:val="left" w:pos="0"/>
              </w:tabs>
              <w:spacing w:after="310"/>
              <w:ind w:firstLine="0"/>
            </w:pPr>
            <w:r>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6D18C6D0" w14:textId="77777777" w:rsidR="0090059F" w:rsidRDefault="00262F8C">
            <w:pPr>
              <w:tabs>
                <w:tab w:val="left" w:pos="0"/>
              </w:tabs>
              <w:spacing w:after="310"/>
              <w:ind w:firstLine="0"/>
            </w:pPr>
            <w:r>
              <w:t>TBC on Contract Award</w:t>
            </w:r>
          </w:p>
        </w:tc>
      </w:tr>
    </w:tbl>
    <w:p w14:paraId="30E3B7DF" w14:textId="77777777" w:rsidR="0090059F" w:rsidRDefault="0090059F">
      <w:pPr>
        <w:tabs>
          <w:tab w:val="left" w:pos="0"/>
        </w:tabs>
        <w:spacing w:after="237"/>
        <w:ind w:right="14" w:firstLine="0"/>
        <w:rPr>
          <w:color w:val="000000"/>
        </w:rPr>
      </w:pPr>
    </w:p>
    <w:p w14:paraId="2B11B1D7" w14:textId="77777777" w:rsidR="0090059F" w:rsidRDefault="00262F8C">
      <w:pPr>
        <w:tabs>
          <w:tab w:val="left" w:pos="0"/>
        </w:tabs>
        <w:spacing w:after="237"/>
        <w:ind w:right="14" w:firstLine="0"/>
      </w:pPr>
      <w:r>
        <w:rPr>
          <w:color w:val="000000"/>
        </w:rPr>
        <w:t>This Order Form is issued under the G-Cloud 14 Framework Agreement (RM1557.14).</w:t>
      </w:r>
    </w:p>
    <w:p w14:paraId="60E0580D" w14:textId="77777777" w:rsidR="0090059F" w:rsidRDefault="00262F8C">
      <w:pPr>
        <w:tabs>
          <w:tab w:val="left" w:pos="0"/>
        </w:tabs>
        <w:spacing w:after="227"/>
        <w:ind w:right="14" w:firstLine="0"/>
      </w:pPr>
      <w:r>
        <w:rPr>
          <w:color w:val="000000"/>
        </w:rPr>
        <w:t>Buyers can use this Order Form to specify their G-Cloud service requirements when placing an Order.</w:t>
      </w:r>
    </w:p>
    <w:p w14:paraId="199EC77D" w14:textId="77777777" w:rsidR="0090059F" w:rsidRDefault="00262F8C">
      <w:pPr>
        <w:tabs>
          <w:tab w:val="left" w:pos="0"/>
        </w:tabs>
        <w:spacing w:after="228"/>
        <w:ind w:right="14" w:firstLine="0"/>
      </w:pPr>
      <w:r>
        <w:rPr>
          <w:color w:val="000000"/>
        </w:rPr>
        <w:t>The Order Form cannot be used to alter existing terms or add any extra terms that materially change the Services offered by the Supplier and defined in the Application.</w:t>
      </w:r>
    </w:p>
    <w:p w14:paraId="7B57B4F0" w14:textId="77777777" w:rsidR="0090059F" w:rsidRDefault="00262F8C">
      <w:pPr>
        <w:tabs>
          <w:tab w:val="left" w:pos="0"/>
        </w:tabs>
        <w:ind w:right="14" w:firstLine="0"/>
      </w:pPr>
      <w:r>
        <w:rPr>
          <w:color w:val="000000"/>
        </w:rPr>
        <w:t>There are terms in the Call-Off Contract that may be defined in the Order Form. These are identified in the contract with square brackets.</w:t>
      </w:r>
    </w:p>
    <w:p w14:paraId="6EC553AB" w14:textId="77777777" w:rsidR="0090059F" w:rsidRDefault="0090059F">
      <w:pPr>
        <w:tabs>
          <w:tab w:val="left" w:pos="0"/>
        </w:tabs>
        <w:ind w:right="14" w:firstLine="0"/>
      </w:pPr>
    </w:p>
    <w:tbl>
      <w:tblPr>
        <w:tblStyle w:val="a0"/>
        <w:tblW w:w="8935"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7"/>
        <w:gridCol w:w="7518"/>
      </w:tblGrid>
      <w:tr w:rsidR="0090059F" w14:paraId="2CBDE94B" w14:textId="77777777">
        <w:trPr>
          <w:trHeight w:val="2145"/>
        </w:trPr>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2327CA53" w14:textId="77777777" w:rsidR="0090059F" w:rsidRDefault="00262F8C">
            <w:pPr>
              <w:tabs>
                <w:tab w:val="left" w:pos="0"/>
              </w:tabs>
              <w:ind w:firstLine="0"/>
            </w:pPr>
            <w:r>
              <w:rPr>
                <w:b/>
                <w:color w:val="000000"/>
              </w:rPr>
              <w:t>From the Buyer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Pr>
          <w:p w14:paraId="488987BA" w14:textId="77777777" w:rsidR="0090059F" w:rsidRDefault="00262F8C">
            <w:pPr>
              <w:tabs>
                <w:tab w:val="left" w:pos="0"/>
              </w:tabs>
              <w:spacing w:after="304"/>
              <w:ind w:firstLine="0"/>
              <w:rPr>
                <w:b/>
              </w:rPr>
            </w:pPr>
            <w:r>
              <w:rPr>
                <w:b/>
              </w:rPr>
              <w:t>The Minister for the Cabinet Office acting as part of the Crown c/o Cabinet Office Digital</w:t>
            </w:r>
          </w:p>
          <w:p w14:paraId="6D2F5A49" w14:textId="77777777" w:rsidR="00173E20" w:rsidRPr="00D13BF3" w:rsidRDefault="00173E20" w:rsidP="00173E20">
            <w:pPr>
              <w:pStyle w:val="NormalWeb"/>
              <w:spacing w:before="120" w:beforeAutospacing="0" w:after="120" w:afterAutospacing="0"/>
              <w:jc w:val="both"/>
              <w:textAlignment w:val="baseline"/>
              <w:rPr>
                <w:rFonts w:ascii="Arial" w:hAnsi="Arial" w:cs="Arial"/>
                <w:color w:val="000000"/>
                <w:sz w:val="22"/>
                <w:szCs w:val="22"/>
              </w:rPr>
            </w:pPr>
            <w:r w:rsidRPr="00B57937">
              <w:rPr>
                <w:rFonts w:ascii="Arial" w:eastAsia="Arial" w:hAnsi="Arial" w:cs="Arial"/>
                <w:b/>
                <w:color w:val="FF0000"/>
                <w:sz w:val="22"/>
                <w:szCs w:val="22"/>
              </w:rPr>
              <w:t>REDACTED TEXT under FOIA Section 40 Personal Information.</w:t>
            </w:r>
          </w:p>
          <w:p w14:paraId="226C3870" w14:textId="69368F96" w:rsidR="0090059F" w:rsidRDefault="0090059F">
            <w:pPr>
              <w:pBdr>
                <w:top w:val="nil"/>
                <w:left w:val="nil"/>
                <w:bottom w:val="nil"/>
                <w:right w:val="nil"/>
                <w:between w:val="nil"/>
              </w:pBdr>
              <w:ind w:firstLine="0"/>
              <w:rPr>
                <w:sz w:val="24"/>
                <w:szCs w:val="24"/>
              </w:rPr>
            </w:pPr>
          </w:p>
        </w:tc>
      </w:tr>
      <w:tr w:rsidR="0090059F" w14:paraId="38C4AEEB" w14:textId="77777777">
        <w:trPr>
          <w:trHeight w:val="3420"/>
        </w:trPr>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0CABBC77" w14:textId="77777777" w:rsidR="0090059F" w:rsidRDefault="00262F8C">
            <w:pPr>
              <w:tabs>
                <w:tab w:val="left" w:pos="0"/>
              </w:tabs>
              <w:ind w:firstLine="0"/>
            </w:pPr>
            <w:r>
              <w:rPr>
                <w:b/>
                <w:color w:val="000000"/>
              </w:rPr>
              <w:t>To the Supplier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Pr>
          <w:p w14:paraId="3369C905" w14:textId="77777777" w:rsidR="0090059F" w:rsidRDefault="00262F8C">
            <w:pPr>
              <w:tabs>
                <w:tab w:val="left" w:pos="0"/>
              </w:tabs>
              <w:spacing w:after="304"/>
              <w:ind w:firstLine="0"/>
              <w:rPr>
                <w:b/>
                <w:color w:val="000000"/>
              </w:rPr>
            </w:pPr>
            <w:bookmarkStart w:id="6" w:name="_Hlk203742829"/>
            <w:r>
              <w:rPr>
                <w:b/>
                <w:color w:val="000000"/>
              </w:rPr>
              <w:t>CDW Limited</w:t>
            </w:r>
          </w:p>
          <w:bookmarkEnd w:id="6"/>
          <w:p w14:paraId="549EF606" w14:textId="77777777" w:rsidR="00173E20" w:rsidRPr="00D13BF3" w:rsidRDefault="00173E20" w:rsidP="00173E20">
            <w:pPr>
              <w:pStyle w:val="NormalWeb"/>
              <w:spacing w:before="120" w:beforeAutospacing="0" w:after="120" w:afterAutospacing="0"/>
              <w:jc w:val="both"/>
              <w:textAlignment w:val="baseline"/>
              <w:rPr>
                <w:rFonts w:ascii="Arial" w:hAnsi="Arial" w:cs="Arial"/>
                <w:color w:val="000000"/>
                <w:sz w:val="22"/>
                <w:szCs w:val="22"/>
              </w:rPr>
            </w:pPr>
            <w:r w:rsidRPr="00B57937">
              <w:rPr>
                <w:rFonts w:ascii="Arial" w:eastAsia="Arial" w:hAnsi="Arial" w:cs="Arial"/>
                <w:b/>
                <w:color w:val="FF0000"/>
                <w:sz w:val="22"/>
                <w:szCs w:val="22"/>
              </w:rPr>
              <w:t>REDACTED TEXT under FOIA Section 40 Personal Information.</w:t>
            </w:r>
          </w:p>
          <w:p w14:paraId="5CC97CC6" w14:textId="4CA798D5" w:rsidR="0090059F" w:rsidRDefault="0090059F">
            <w:pPr>
              <w:tabs>
                <w:tab w:val="left" w:pos="0"/>
              </w:tabs>
              <w:ind w:firstLine="0"/>
              <w:rPr>
                <w:color w:val="000000"/>
              </w:rPr>
            </w:pPr>
          </w:p>
        </w:tc>
      </w:tr>
      <w:tr w:rsidR="0090059F" w14:paraId="33C3590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shd w:val="clear" w:color="auto" w:fill="auto"/>
          </w:tcPr>
          <w:p w14:paraId="6C7731EE" w14:textId="77777777" w:rsidR="0090059F" w:rsidRDefault="00262F8C">
            <w:pPr>
              <w:tabs>
                <w:tab w:val="left" w:pos="0"/>
              </w:tabs>
              <w:ind w:firstLine="0"/>
            </w:pPr>
            <w:r>
              <w:rPr>
                <w:b/>
                <w:color w:val="000000"/>
              </w:rPr>
              <w:t>Together the ‘Parties’</w:t>
            </w:r>
          </w:p>
        </w:tc>
      </w:tr>
    </w:tbl>
    <w:p w14:paraId="3D76162C" w14:textId="77777777" w:rsidR="00280060" w:rsidRDefault="00280060" w:rsidP="004D34C5">
      <w:pPr>
        <w:pStyle w:val="Heading3"/>
        <w:numPr>
          <w:ilvl w:val="0"/>
          <w:numId w:val="1"/>
        </w:numPr>
        <w:tabs>
          <w:tab w:val="left" w:pos="0"/>
        </w:tabs>
        <w:spacing w:after="312"/>
      </w:pPr>
    </w:p>
    <w:p w14:paraId="7CE519F3" w14:textId="77777777" w:rsidR="004D34C5" w:rsidRDefault="004D34C5" w:rsidP="00280060">
      <w:pPr>
        <w:pStyle w:val="Heading3"/>
        <w:tabs>
          <w:tab w:val="left" w:pos="0"/>
        </w:tabs>
        <w:spacing w:after="312"/>
      </w:pPr>
    </w:p>
    <w:p w14:paraId="683ADB79" w14:textId="355444ED" w:rsidR="0090059F" w:rsidRDefault="00262F8C" w:rsidP="00280060">
      <w:pPr>
        <w:pStyle w:val="Heading3"/>
        <w:tabs>
          <w:tab w:val="left" w:pos="0"/>
        </w:tabs>
        <w:spacing w:after="312"/>
      </w:pPr>
      <w:r>
        <w:t>Principal contact details</w:t>
      </w:r>
    </w:p>
    <w:p w14:paraId="350295D0" w14:textId="77777777" w:rsidR="0090059F" w:rsidRDefault="00262F8C">
      <w:pPr>
        <w:tabs>
          <w:tab w:val="left" w:pos="0"/>
        </w:tabs>
        <w:spacing w:after="373"/>
        <w:ind w:right="3672" w:firstLine="0"/>
      </w:pPr>
      <w:r>
        <w:rPr>
          <w:b/>
          <w:color w:val="000000"/>
        </w:rPr>
        <w:t>For the Buyer:</w:t>
      </w:r>
    </w:p>
    <w:p w14:paraId="4E26C841" w14:textId="7E3F4E49" w:rsidR="00280060" w:rsidRDefault="0042402C" w:rsidP="00280060">
      <w:pPr>
        <w:tabs>
          <w:tab w:val="left" w:pos="0"/>
        </w:tabs>
        <w:spacing w:after="81"/>
        <w:ind w:right="14" w:firstLine="0"/>
        <w:rPr>
          <w:b/>
          <w:color w:val="FF0000"/>
        </w:rPr>
      </w:pPr>
      <w:r w:rsidRPr="00B57937">
        <w:rPr>
          <w:b/>
          <w:color w:val="FF0000"/>
        </w:rPr>
        <w:t>REDACTED TEXT under FOIA Section 40 Personal Information.</w:t>
      </w:r>
    </w:p>
    <w:p w14:paraId="5DAB3E8E" w14:textId="77777777" w:rsidR="0042402C" w:rsidRPr="00280060" w:rsidRDefault="0042402C" w:rsidP="00280060">
      <w:pPr>
        <w:tabs>
          <w:tab w:val="left" w:pos="0"/>
        </w:tabs>
        <w:spacing w:after="81"/>
        <w:ind w:right="14" w:firstLine="0"/>
      </w:pPr>
    </w:p>
    <w:p w14:paraId="425A67EB" w14:textId="0E50D8A8" w:rsidR="0042402C" w:rsidRDefault="00262F8C" w:rsidP="0042402C">
      <w:pPr>
        <w:tabs>
          <w:tab w:val="left" w:pos="0"/>
        </w:tabs>
        <w:spacing w:after="1"/>
        <w:ind w:right="6350" w:firstLine="0"/>
        <w:rPr>
          <w:b/>
          <w:color w:val="FF0000"/>
        </w:rPr>
      </w:pPr>
      <w:r>
        <w:rPr>
          <w:b/>
          <w:color w:val="000000"/>
        </w:rPr>
        <w:t>For the Supplier:</w:t>
      </w:r>
      <w:r>
        <w:rPr>
          <w:b/>
          <w:color w:val="000000"/>
        </w:rPr>
        <w:br/>
      </w:r>
      <w:r>
        <w:br/>
      </w:r>
      <w:r w:rsidR="0042402C" w:rsidRPr="00B57937">
        <w:rPr>
          <w:b/>
          <w:color w:val="FF0000"/>
        </w:rPr>
        <w:t>REDACTED TEXT under FOIA Section 40 Personal</w:t>
      </w:r>
      <w:r w:rsidR="0042402C">
        <w:rPr>
          <w:b/>
          <w:color w:val="FF0000"/>
        </w:rPr>
        <w:t xml:space="preserve"> </w:t>
      </w:r>
      <w:r w:rsidR="0042402C" w:rsidRPr="00B57937">
        <w:rPr>
          <w:b/>
          <w:color w:val="FF0000"/>
        </w:rPr>
        <w:t>Information.</w:t>
      </w:r>
    </w:p>
    <w:p w14:paraId="4E16F54A" w14:textId="77777777" w:rsidR="0042402C" w:rsidRDefault="0042402C" w:rsidP="0042402C">
      <w:pPr>
        <w:tabs>
          <w:tab w:val="left" w:pos="0"/>
        </w:tabs>
        <w:spacing w:after="1"/>
        <w:ind w:right="6350" w:firstLine="0"/>
      </w:pPr>
    </w:p>
    <w:p w14:paraId="25BFA42C" w14:textId="21517C36" w:rsidR="0090059F" w:rsidRDefault="00262F8C" w:rsidP="0042402C">
      <w:pPr>
        <w:tabs>
          <w:tab w:val="left" w:pos="0"/>
        </w:tabs>
        <w:spacing w:after="1"/>
        <w:ind w:right="6350" w:firstLine="0"/>
      </w:pPr>
      <w:r>
        <w:t>Call-Off Contract term</w:t>
      </w:r>
    </w:p>
    <w:p w14:paraId="1167E373" w14:textId="77777777" w:rsidR="004D34C5" w:rsidRPr="004D34C5" w:rsidRDefault="004D34C5" w:rsidP="004D34C5"/>
    <w:tbl>
      <w:tblPr>
        <w:tblStyle w:val="a1"/>
        <w:tblW w:w="9605"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27"/>
        <w:gridCol w:w="6778"/>
      </w:tblGrid>
      <w:tr w:rsidR="0090059F" w14:paraId="0430DC1E" w14:textId="77777777">
        <w:trPr>
          <w:trHeight w:val="1200"/>
        </w:trPr>
        <w:tc>
          <w:tcPr>
            <w:tcW w:w="2827" w:type="dxa"/>
            <w:tcBorders>
              <w:top w:val="single" w:sz="8" w:space="0" w:color="000000"/>
              <w:left w:val="single" w:sz="8" w:space="0" w:color="000000"/>
              <w:bottom w:val="single" w:sz="8" w:space="0" w:color="000000"/>
              <w:right w:val="single" w:sz="8" w:space="0" w:color="000000"/>
            </w:tcBorders>
            <w:shd w:val="clear" w:color="auto" w:fill="auto"/>
          </w:tcPr>
          <w:p w14:paraId="4409F869" w14:textId="77777777" w:rsidR="0090059F" w:rsidRDefault="00262F8C">
            <w:pPr>
              <w:tabs>
                <w:tab w:val="left" w:pos="0"/>
              </w:tabs>
              <w:ind w:firstLine="0"/>
            </w:pPr>
            <w:r>
              <w:rPr>
                <w:b/>
                <w:color w:val="000000"/>
              </w:rPr>
              <w:t>Start date</w:t>
            </w:r>
          </w:p>
        </w:tc>
        <w:tc>
          <w:tcPr>
            <w:tcW w:w="6778" w:type="dxa"/>
            <w:tcBorders>
              <w:top w:val="single" w:sz="8" w:space="0" w:color="000000"/>
              <w:left w:val="single" w:sz="8" w:space="0" w:color="000000"/>
              <w:bottom w:val="single" w:sz="8" w:space="0" w:color="000000"/>
              <w:right w:val="single" w:sz="8" w:space="0" w:color="000000"/>
            </w:tcBorders>
            <w:shd w:val="clear" w:color="auto" w:fill="auto"/>
          </w:tcPr>
          <w:p w14:paraId="4D8BB879" w14:textId="77777777" w:rsidR="0090059F" w:rsidRDefault="00262F8C">
            <w:pPr>
              <w:tabs>
                <w:tab w:val="left" w:pos="0"/>
              </w:tabs>
              <w:ind w:firstLine="0"/>
            </w:pPr>
            <w:r>
              <w:rPr>
                <w:color w:val="000000"/>
              </w:rPr>
              <w:t xml:space="preserve">This Call-Off Contract Starts on </w:t>
            </w:r>
            <w:r>
              <w:rPr>
                <w:b/>
                <w:color w:val="000000"/>
              </w:rPr>
              <w:t>31</w:t>
            </w:r>
            <w:r>
              <w:rPr>
                <w:b/>
                <w:color w:val="000000"/>
                <w:sz w:val="23"/>
                <w:szCs w:val="23"/>
                <w:vertAlign w:val="superscript"/>
              </w:rPr>
              <w:t>st</w:t>
            </w:r>
            <w:r>
              <w:rPr>
                <w:b/>
                <w:color w:val="000000"/>
              </w:rPr>
              <w:t xml:space="preserve"> July 2025 </w:t>
            </w:r>
            <w:r>
              <w:rPr>
                <w:color w:val="000000"/>
              </w:rPr>
              <w:t xml:space="preserve">and is valid for </w:t>
            </w:r>
            <w:r>
              <w:rPr>
                <w:b/>
                <w:color w:val="000000"/>
              </w:rPr>
              <w:t xml:space="preserve">1 year with an option to extend for 12 months </w:t>
            </w:r>
          </w:p>
        </w:tc>
      </w:tr>
      <w:tr w:rsidR="0090059F" w14:paraId="25EF3234" w14:textId="77777777">
        <w:trPr>
          <w:trHeight w:val="2809"/>
        </w:trPr>
        <w:tc>
          <w:tcPr>
            <w:tcW w:w="2827" w:type="dxa"/>
            <w:tcBorders>
              <w:top w:val="single" w:sz="8" w:space="0" w:color="000000"/>
              <w:left w:val="single" w:sz="8" w:space="0" w:color="000000"/>
              <w:bottom w:val="single" w:sz="8" w:space="0" w:color="000000"/>
              <w:right w:val="single" w:sz="8" w:space="0" w:color="000000"/>
            </w:tcBorders>
            <w:shd w:val="clear" w:color="auto" w:fill="auto"/>
            <w:tcMar>
              <w:left w:w="174" w:type="dxa"/>
              <w:bottom w:w="184" w:type="dxa"/>
              <w:right w:w="184" w:type="dxa"/>
            </w:tcMar>
          </w:tcPr>
          <w:p w14:paraId="61791C6D" w14:textId="77777777" w:rsidR="0090059F" w:rsidRDefault="0090059F">
            <w:pPr>
              <w:keepLines/>
              <w:tabs>
                <w:tab w:val="left" w:pos="0"/>
              </w:tabs>
              <w:spacing w:after="28"/>
              <w:ind w:firstLine="0"/>
              <w:rPr>
                <w:b/>
              </w:rPr>
            </w:pPr>
          </w:p>
          <w:p w14:paraId="7E445DE8" w14:textId="77777777" w:rsidR="0090059F" w:rsidRDefault="00262F8C">
            <w:pPr>
              <w:keepLines/>
              <w:tabs>
                <w:tab w:val="left" w:pos="0"/>
              </w:tabs>
              <w:spacing w:after="28"/>
              <w:ind w:firstLine="0"/>
            </w:pPr>
            <w:r>
              <w:rPr>
                <w:b/>
                <w:color w:val="000000"/>
              </w:rPr>
              <w:t>Ending</w:t>
            </w:r>
          </w:p>
          <w:p w14:paraId="1FD38518" w14:textId="77777777" w:rsidR="0090059F" w:rsidRDefault="00262F8C">
            <w:pPr>
              <w:keepLines/>
              <w:tabs>
                <w:tab w:val="left" w:pos="0"/>
              </w:tabs>
              <w:ind w:firstLine="0"/>
            </w:pPr>
            <w:r>
              <w:rPr>
                <w:b/>
                <w:color w:val="000000"/>
              </w:rPr>
              <w:t>(termination)</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left w:w="174" w:type="dxa"/>
              <w:bottom w:w="184" w:type="dxa"/>
              <w:right w:w="184" w:type="dxa"/>
            </w:tcMar>
          </w:tcPr>
          <w:p w14:paraId="10A5AE48" w14:textId="77777777" w:rsidR="0090059F" w:rsidRDefault="00262F8C">
            <w:pPr>
              <w:keepLines/>
              <w:tabs>
                <w:tab w:val="left" w:pos="0"/>
              </w:tabs>
              <w:spacing w:before="240" w:after="249" w:line="288" w:lineRule="auto"/>
              <w:ind w:firstLine="0"/>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3F1BBB5A" w14:textId="77777777" w:rsidR="0090059F" w:rsidRDefault="00262F8C">
            <w:pPr>
              <w:keepLines/>
              <w:tabs>
                <w:tab w:val="left" w:pos="0"/>
              </w:tabs>
              <w:spacing w:before="240"/>
              <w:ind w:firstLine="0"/>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90059F" w14:paraId="47FE830D" w14:textId="77777777">
        <w:trPr>
          <w:trHeight w:val="3057"/>
        </w:trPr>
        <w:tc>
          <w:tcPr>
            <w:tcW w:w="2827" w:type="dxa"/>
            <w:tcBorders>
              <w:top w:val="single" w:sz="8" w:space="0" w:color="000000"/>
              <w:left w:val="single" w:sz="8" w:space="0" w:color="000000"/>
              <w:bottom w:val="single" w:sz="8" w:space="0" w:color="000000"/>
              <w:right w:val="single" w:sz="8" w:space="0" w:color="000000"/>
            </w:tcBorders>
            <w:shd w:val="clear" w:color="auto" w:fill="auto"/>
          </w:tcPr>
          <w:p w14:paraId="6465CBCE" w14:textId="77777777" w:rsidR="0090059F" w:rsidRDefault="00262F8C">
            <w:pPr>
              <w:tabs>
                <w:tab w:val="left" w:pos="0"/>
              </w:tabs>
              <w:ind w:firstLine="0"/>
            </w:pPr>
            <w:r>
              <w:rPr>
                <w:b/>
                <w:color w:val="000000"/>
              </w:rPr>
              <w:t>Extension period</w:t>
            </w:r>
          </w:p>
        </w:tc>
        <w:tc>
          <w:tcPr>
            <w:tcW w:w="6778" w:type="dxa"/>
            <w:tcBorders>
              <w:top w:val="single" w:sz="8" w:space="0" w:color="000000"/>
              <w:left w:val="single" w:sz="8" w:space="0" w:color="000000"/>
              <w:bottom w:val="single" w:sz="8" w:space="0" w:color="000000"/>
              <w:right w:val="single" w:sz="8" w:space="0" w:color="000000"/>
            </w:tcBorders>
            <w:shd w:val="clear" w:color="auto" w:fill="auto"/>
          </w:tcPr>
          <w:p w14:paraId="304892A7" w14:textId="77777777" w:rsidR="0090059F" w:rsidRDefault="00262F8C">
            <w:pPr>
              <w:tabs>
                <w:tab w:val="left" w:pos="0"/>
              </w:tabs>
              <w:spacing w:after="225"/>
              <w:ind w:firstLine="0"/>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Pr>
                <w:b/>
                <w:color w:val="000000"/>
              </w:rPr>
              <w:t xml:space="preserve">12 months </w:t>
            </w:r>
            <w:r>
              <w:rPr>
                <w:color w:val="000000"/>
              </w:rPr>
              <w:t>written notice before its expiry. The extension period is subject to clauses 1.3 and 1.4 in Part B below.</w:t>
            </w:r>
          </w:p>
          <w:p w14:paraId="6B2ECAF6" w14:textId="77777777" w:rsidR="0090059F" w:rsidRDefault="00262F8C">
            <w:pPr>
              <w:tabs>
                <w:tab w:val="left" w:pos="0"/>
              </w:tabs>
              <w:spacing w:after="242" w:line="276" w:lineRule="auto"/>
              <w:ind w:firstLine="0"/>
            </w:pPr>
            <w:r>
              <w:rPr>
                <w:color w:val="000000"/>
              </w:rPr>
              <w:t>Extensions which extend the Term beyond 36 months are only permitted if the Supplier complies with the additional exit plan requirements at clauses 21.3 to 21.8.</w:t>
            </w:r>
          </w:p>
          <w:p w14:paraId="7D2D2557" w14:textId="77777777" w:rsidR="0090059F" w:rsidRDefault="0090059F">
            <w:pPr>
              <w:tabs>
                <w:tab w:val="left" w:pos="0"/>
              </w:tabs>
              <w:ind w:firstLine="0"/>
              <w:rPr>
                <w:color w:val="000000"/>
              </w:rPr>
            </w:pPr>
          </w:p>
        </w:tc>
      </w:tr>
    </w:tbl>
    <w:p w14:paraId="09F65AB9" w14:textId="77777777" w:rsidR="0090059F" w:rsidRDefault="0090059F">
      <w:pPr>
        <w:pStyle w:val="Heading3"/>
        <w:numPr>
          <w:ilvl w:val="2"/>
          <w:numId w:val="1"/>
        </w:numPr>
        <w:tabs>
          <w:tab w:val="left" w:pos="0"/>
        </w:tabs>
        <w:spacing w:after="165"/>
        <w:rPr>
          <w:sz w:val="22"/>
          <w:szCs w:val="22"/>
        </w:rPr>
      </w:pPr>
    </w:p>
    <w:p w14:paraId="4B032C3F" w14:textId="77777777" w:rsidR="0090059F" w:rsidRDefault="0090059F">
      <w:pPr>
        <w:pStyle w:val="Heading3"/>
        <w:numPr>
          <w:ilvl w:val="2"/>
          <w:numId w:val="1"/>
        </w:numPr>
        <w:tabs>
          <w:tab w:val="left" w:pos="0"/>
        </w:tabs>
        <w:spacing w:after="165"/>
        <w:rPr>
          <w:sz w:val="22"/>
          <w:szCs w:val="22"/>
        </w:rPr>
      </w:pPr>
    </w:p>
    <w:p w14:paraId="5048B57C" w14:textId="455E278B" w:rsidR="0090059F" w:rsidRPr="00A61258" w:rsidRDefault="00262F8C" w:rsidP="00A61258">
      <w:pPr>
        <w:pStyle w:val="Heading3"/>
        <w:numPr>
          <w:ilvl w:val="2"/>
          <w:numId w:val="1"/>
        </w:numPr>
        <w:tabs>
          <w:tab w:val="left" w:pos="0"/>
        </w:tabs>
        <w:spacing w:after="165"/>
        <w:rPr>
          <w:sz w:val="22"/>
          <w:szCs w:val="22"/>
        </w:rPr>
      </w:pPr>
      <w:r w:rsidRPr="00A61258">
        <w:rPr>
          <w:b/>
        </w:rPr>
        <w:t>Buyer contractual details</w:t>
      </w:r>
    </w:p>
    <w:p w14:paraId="106741B9" w14:textId="77777777" w:rsidR="0090059F" w:rsidRDefault="00262F8C">
      <w:pPr>
        <w:tabs>
          <w:tab w:val="left" w:pos="0"/>
        </w:tabs>
        <w:ind w:right="14" w:firstLine="0"/>
      </w:pPr>
      <w:r>
        <w:rPr>
          <w:color w:val="000000"/>
        </w:rPr>
        <w:t>This Order is for the G-Cloud Services outlined below. It is acknowledged by the Parties that the volume of the G-Cloud Services used by the Buyer may vary during this Call-Off Contract.</w:t>
      </w:r>
    </w:p>
    <w:p w14:paraId="64510A5B" w14:textId="77777777" w:rsidR="0090059F" w:rsidRDefault="0090059F">
      <w:pPr>
        <w:tabs>
          <w:tab w:val="left" w:pos="0"/>
        </w:tabs>
        <w:ind w:right="14" w:firstLine="0"/>
        <w:rPr>
          <w:color w:val="000000"/>
        </w:rPr>
      </w:pPr>
    </w:p>
    <w:p w14:paraId="14072F16" w14:textId="77777777" w:rsidR="0090059F" w:rsidRDefault="0090059F">
      <w:pPr>
        <w:widowControl w:val="0"/>
        <w:tabs>
          <w:tab w:val="left" w:pos="0"/>
        </w:tabs>
        <w:spacing w:before="190" w:line="276" w:lineRule="auto"/>
        <w:ind w:right="322" w:firstLine="0"/>
        <w:rPr>
          <w:color w:val="000000"/>
        </w:rPr>
      </w:pPr>
    </w:p>
    <w:tbl>
      <w:tblPr>
        <w:tblStyle w:val="a2"/>
        <w:tblW w:w="961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6"/>
        <w:gridCol w:w="6369"/>
      </w:tblGrid>
      <w:tr w:rsidR="0090059F" w14:paraId="1BEC5E46"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72A6134A" w14:textId="77777777" w:rsidR="0090059F" w:rsidRDefault="00262F8C">
            <w:pPr>
              <w:widowControl w:val="0"/>
              <w:tabs>
                <w:tab w:val="left" w:pos="0"/>
              </w:tabs>
              <w:spacing w:before="190" w:line="276" w:lineRule="auto"/>
              <w:ind w:right="322" w:firstLine="0"/>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683EF5D7" w14:textId="77777777" w:rsidR="0090059F" w:rsidRDefault="00262F8C">
            <w:pPr>
              <w:widowControl w:val="0"/>
              <w:tabs>
                <w:tab w:val="left" w:pos="0"/>
              </w:tabs>
              <w:spacing w:before="190" w:line="276" w:lineRule="auto"/>
              <w:ind w:right="322" w:firstLine="0"/>
              <w:rPr>
                <w:color w:val="000000"/>
              </w:rPr>
            </w:pPr>
            <w:r>
              <w:rPr>
                <w:color w:val="000000"/>
              </w:rPr>
              <w:t>This Call-Off Contract is for the provision of Services Under:</w:t>
            </w:r>
          </w:p>
          <w:p w14:paraId="526A31F7" w14:textId="77777777" w:rsidR="0090059F" w:rsidRDefault="0090059F">
            <w:pPr>
              <w:widowControl w:val="0"/>
              <w:tabs>
                <w:tab w:val="left" w:pos="0"/>
              </w:tabs>
              <w:spacing w:before="190" w:line="276" w:lineRule="auto"/>
              <w:ind w:right="322" w:firstLine="0"/>
            </w:pPr>
          </w:p>
          <w:p w14:paraId="4F0BAA0B" w14:textId="77777777" w:rsidR="0090059F" w:rsidRDefault="00262F8C">
            <w:pPr>
              <w:widowControl w:val="0"/>
              <w:tabs>
                <w:tab w:val="left" w:pos="0"/>
              </w:tabs>
              <w:spacing w:line="276" w:lineRule="auto"/>
              <w:ind w:right="322" w:firstLine="0"/>
            </w:pPr>
            <w:r>
              <w:rPr>
                <w:color w:val="000000"/>
              </w:rPr>
              <w:t xml:space="preserve">Lot 2: Cloud software </w:t>
            </w:r>
          </w:p>
          <w:p w14:paraId="0D87559F" w14:textId="77777777" w:rsidR="0090059F" w:rsidRDefault="0090059F">
            <w:pPr>
              <w:widowControl w:val="0"/>
              <w:tabs>
                <w:tab w:val="left" w:pos="0"/>
              </w:tabs>
              <w:spacing w:line="276" w:lineRule="auto"/>
              <w:ind w:right="322" w:firstLine="0"/>
            </w:pPr>
          </w:p>
        </w:tc>
      </w:tr>
      <w:tr w:rsidR="0090059F" w14:paraId="3ACA5BB3"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55E96F08" w14:textId="77777777" w:rsidR="0090059F" w:rsidRDefault="00262F8C">
            <w:pPr>
              <w:widowControl w:val="0"/>
              <w:tabs>
                <w:tab w:val="left" w:pos="0"/>
              </w:tabs>
              <w:spacing w:before="190" w:line="276" w:lineRule="auto"/>
              <w:ind w:right="322" w:firstLine="0"/>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77556A4F" w14:textId="77777777" w:rsidR="0090059F" w:rsidRDefault="00262F8C">
            <w:pPr>
              <w:widowControl w:val="0"/>
              <w:tabs>
                <w:tab w:val="left" w:pos="0"/>
              </w:tabs>
              <w:spacing w:before="190" w:line="276" w:lineRule="auto"/>
              <w:ind w:right="322" w:firstLine="0"/>
            </w:pPr>
            <w:r>
              <w:rPr>
                <w:color w:val="000000"/>
              </w:rPr>
              <w:t>The Services to be provided by the Supplier under the above Lot are listed in Framework Schedule 4 and outlined below:</w:t>
            </w:r>
          </w:p>
          <w:p w14:paraId="22DC41D3" w14:textId="469AEF83" w:rsidR="0090059F" w:rsidRDefault="00262F8C">
            <w:pPr>
              <w:widowControl w:val="0"/>
              <w:tabs>
                <w:tab w:val="left" w:pos="0"/>
              </w:tabs>
              <w:spacing w:before="190" w:line="276" w:lineRule="auto"/>
              <w:ind w:right="322" w:firstLine="0"/>
            </w:pPr>
            <w:r>
              <w:rPr>
                <w:b/>
              </w:rPr>
              <w:t xml:space="preserve">See </w:t>
            </w:r>
            <w:r w:rsidR="008F0AD7">
              <w:rPr>
                <w:b/>
              </w:rPr>
              <w:t>Annex A – Supplier Quotation</w:t>
            </w:r>
            <w:r>
              <w:rPr>
                <w:b/>
              </w:rPr>
              <w:t xml:space="preserve"> dated 11th June 25</w:t>
            </w:r>
          </w:p>
          <w:p w14:paraId="76D60F7E" w14:textId="77777777" w:rsidR="0090059F" w:rsidRDefault="0090059F" w:rsidP="00151EFE">
            <w:pPr>
              <w:widowControl w:val="0"/>
              <w:spacing w:line="276" w:lineRule="auto"/>
              <w:ind w:right="322" w:firstLine="0"/>
            </w:pPr>
          </w:p>
          <w:p w14:paraId="0D1D5ECB" w14:textId="77777777" w:rsidR="0090059F" w:rsidRDefault="0090059F">
            <w:pPr>
              <w:widowControl w:val="0"/>
              <w:tabs>
                <w:tab w:val="left" w:pos="0"/>
              </w:tabs>
              <w:spacing w:line="276" w:lineRule="auto"/>
              <w:ind w:right="322" w:firstLine="0"/>
              <w:rPr>
                <w:color w:val="000000"/>
              </w:rPr>
            </w:pPr>
          </w:p>
        </w:tc>
      </w:tr>
      <w:tr w:rsidR="0090059F" w14:paraId="199E1A8C"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002CC696" w14:textId="77777777" w:rsidR="0090059F" w:rsidRDefault="00262F8C">
            <w:pPr>
              <w:widowControl w:val="0"/>
              <w:tabs>
                <w:tab w:val="left" w:pos="0"/>
              </w:tabs>
              <w:spacing w:before="190" w:line="276" w:lineRule="auto"/>
              <w:ind w:right="322" w:firstLine="0"/>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50CB12D3" w14:textId="77777777" w:rsidR="0090059F" w:rsidRDefault="00262F8C">
            <w:pPr>
              <w:widowControl w:val="0"/>
              <w:tabs>
                <w:tab w:val="left" w:pos="0"/>
              </w:tabs>
              <w:spacing w:before="190" w:line="276" w:lineRule="auto"/>
              <w:ind w:right="322" w:firstLine="0"/>
            </w:pPr>
            <w:r>
              <w:rPr>
                <w:b/>
              </w:rPr>
              <w:t>N/A</w:t>
            </w:r>
          </w:p>
        </w:tc>
      </w:tr>
      <w:tr w:rsidR="0090059F" w14:paraId="44FF3DF2"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616D3251" w14:textId="77777777" w:rsidR="0090059F" w:rsidRDefault="00262F8C">
            <w:pPr>
              <w:widowControl w:val="0"/>
              <w:tabs>
                <w:tab w:val="left" w:pos="0"/>
              </w:tabs>
              <w:spacing w:before="190" w:line="276" w:lineRule="auto"/>
              <w:ind w:right="322" w:firstLine="0"/>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353035E0" w14:textId="7AC9C45A" w:rsidR="0090059F" w:rsidRPr="00A61258" w:rsidRDefault="00262F8C" w:rsidP="00A61258">
            <w:pPr>
              <w:rPr>
                <w:rFonts w:eastAsia="Times New Roman" w:cs="Times New Roman"/>
                <w:b/>
                <w:color w:val="FF0000"/>
                <w:sz w:val="24"/>
                <w:szCs w:val="24"/>
              </w:rPr>
            </w:pPr>
            <w:r>
              <w:rPr>
                <w:b/>
                <w:sz w:val="24"/>
                <w:szCs w:val="24"/>
              </w:rPr>
              <w:t>The location of the Services will be carried out at:</w:t>
            </w:r>
            <w:r>
              <w:rPr>
                <w:b/>
                <w:sz w:val="24"/>
                <w:szCs w:val="24"/>
              </w:rPr>
              <w:br/>
            </w:r>
            <w:r>
              <w:rPr>
                <w:sz w:val="24"/>
                <w:szCs w:val="24"/>
              </w:rPr>
              <w:br/>
            </w:r>
            <w:r w:rsidR="001E1092">
              <w:rPr>
                <w:rFonts w:eastAsia="Times New Roman" w:cs="Times New Roman"/>
                <w:b/>
                <w:color w:val="FF0000"/>
                <w:sz w:val="24"/>
                <w:szCs w:val="24"/>
              </w:rPr>
              <w:t>REDACTED TEXT under FOIA Section 43 Commercial Interests.</w:t>
            </w:r>
          </w:p>
          <w:p w14:paraId="158FB429" w14:textId="77777777" w:rsidR="0090059F" w:rsidRDefault="0090059F">
            <w:pPr>
              <w:widowControl w:val="0"/>
              <w:tabs>
                <w:tab w:val="left" w:pos="0"/>
              </w:tabs>
              <w:spacing w:before="190" w:line="276" w:lineRule="auto"/>
              <w:ind w:right="322" w:firstLine="0"/>
            </w:pPr>
          </w:p>
        </w:tc>
      </w:tr>
      <w:tr w:rsidR="0090059F" w14:paraId="11E335B8"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0EF83779" w14:textId="77777777" w:rsidR="0090059F" w:rsidRDefault="00262F8C">
            <w:pPr>
              <w:widowControl w:val="0"/>
              <w:tabs>
                <w:tab w:val="left" w:pos="0"/>
              </w:tabs>
              <w:spacing w:before="190" w:line="276" w:lineRule="auto"/>
              <w:ind w:right="322" w:firstLine="0"/>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6374C62A" w14:textId="77777777" w:rsidR="0090059F" w:rsidRDefault="00262F8C">
            <w:pPr>
              <w:widowControl w:val="0"/>
              <w:tabs>
                <w:tab w:val="left" w:pos="0"/>
              </w:tabs>
              <w:spacing w:before="190"/>
              <w:ind w:right="322" w:firstLine="0"/>
            </w:pPr>
            <w:r>
              <w:t>The quality standards required for this Call-Off Contract will align to industry good practice</w:t>
            </w:r>
            <w:r>
              <w:rPr>
                <w:b/>
                <w:color w:val="000000"/>
              </w:rPr>
              <w:t>.</w:t>
            </w:r>
          </w:p>
        </w:tc>
      </w:tr>
      <w:tr w:rsidR="0090059F" w14:paraId="0263C7E6"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54907C01" w14:textId="77777777" w:rsidR="0090059F" w:rsidRDefault="00262F8C">
            <w:pPr>
              <w:widowControl w:val="0"/>
              <w:tabs>
                <w:tab w:val="left" w:pos="0"/>
              </w:tabs>
              <w:spacing w:before="190" w:line="276" w:lineRule="auto"/>
              <w:ind w:right="322" w:firstLine="0"/>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45F219FD" w14:textId="77777777" w:rsidR="0090059F" w:rsidRDefault="00262F8C">
            <w:pPr>
              <w:widowControl w:val="0"/>
              <w:tabs>
                <w:tab w:val="left" w:pos="0"/>
              </w:tabs>
              <w:spacing w:before="190" w:line="276" w:lineRule="auto"/>
              <w:ind w:right="322" w:firstLine="0"/>
            </w:pPr>
            <w:r>
              <w:t>The technical standards used as a requirement for this Call-Off</w:t>
            </w:r>
          </w:p>
          <w:p w14:paraId="73DBE0C3" w14:textId="77777777" w:rsidR="0090059F" w:rsidRDefault="00262F8C">
            <w:pPr>
              <w:widowControl w:val="0"/>
              <w:tabs>
                <w:tab w:val="left" w:pos="0"/>
              </w:tabs>
              <w:spacing w:before="190" w:line="276" w:lineRule="auto"/>
              <w:ind w:right="322" w:firstLine="0"/>
            </w:pPr>
            <w:r>
              <w:t>The contract will align to industry good practice.</w:t>
            </w:r>
          </w:p>
          <w:p w14:paraId="554AA195" w14:textId="77777777" w:rsidR="0090059F" w:rsidRDefault="00262F8C">
            <w:pPr>
              <w:widowControl w:val="0"/>
              <w:tabs>
                <w:tab w:val="left" w:pos="0"/>
              </w:tabs>
              <w:spacing w:before="190" w:line="276" w:lineRule="auto"/>
              <w:ind w:right="322" w:firstLine="0"/>
            </w:pPr>
            <w:r>
              <w:t>All applicable standards listed within the G- Cloud service</w:t>
            </w:r>
          </w:p>
          <w:p w14:paraId="2B25BE00" w14:textId="77777777" w:rsidR="0090059F" w:rsidRDefault="00262F8C">
            <w:pPr>
              <w:widowControl w:val="0"/>
              <w:tabs>
                <w:tab w:val="left" w:pos="0"/>
              </w:tabs>
              <w:spacing w:before="190" w:line="276" w:lineRule="auto"/>
              <w:ind w:right="322" w:firstLine="0"/>
            </w:pPr>
            <w:r>
              <w:t>offerings</w:t>
            </w:r>
          </w:p>
          <w:p w14:paraId="61F6DCEA" w14:textId="77777777" w:rsidR="0090059F" w:rsidRDefault="00262F8C">
            <w:pPr>
              <w:widowControl w:val="0"/>
              <w:tabs>
                <w:tab w:val="left" w:pos="0"/>
              </w:tabs>
              <w:spacing w:before="190" w:line="276" w:lineRule="auto"/>
              <w:ind w:right="322" w:firstLine="0"/>
            </w:pPr>
            <w:r>
              <w:t xml:space="preserve">Cyber Essentials/Plus </w:t>
            </w:r>
          </w:p>
          <w:p w14:paraId="5685F1D2" w14:textId="77777777" w:rsidR="0090059F" w:rsidRDefault="00262F8C">
            <w:pPr>
              <w:widowControl w:val="0"/>
              <w:tabs>
                <w:tab w:val="left" w:pos="0"/>
              </w:tabs>
              <w:spacing w:before="190" w:line="276" w:lineRule="auto"/>
              <w:ind w:right="322" w:firstLine="0"/>
            </w:pPr>
            <w:r>
              <w:lastRenderedPageBreak/>
              <w:t>The Supplier shall maintain compliance with</w:t>
            </w:r>
          </w:p>
          <w:p w14:paraId="6B9AE5F2" w14:textId="77777777" w:rsidR="0090059F" w:rsidRDefault="00262F8C">
            <w:pPr>
              <w:widowControl w:val="0"/>
              <w:tabs>
                <w:tab w:val="left" w:pos="0"/>
              </w:tabs>
              <w:spacing w:before="190" w:line="276" w:lineRule="auto"/>
              <w:ind w:right="322" w:firstLine="0"/>
            </w:pPr>
            <w:r>
              <w:t>● ISO 27001 (information security management)</w:t>
            </w:r>
          </w:p>
          <w:p w14:paraId="30745AE5" w14:textId="77777777" w:rsidR="0090059F" w:rsidRDefault="00262F8C">
            <w:pPr>
              <w:widowControl w:val="0"/>
              <w:tabs>
                <w:tab w:val="left" w:pos="0"/>
              </w:tabs>
              <w:spacing w:before="190" w:line="276" w:lineRule="auto"/>
              <w:ind w:right="322" w:firstLine="0"/>
            </w:pPr>
            <w:r>
              <w:t>● ISO 27701 (data privacy management</w:t>
            </w:r>
          </w:p>
          <w:p w14:paraId="7ACFBEE8" w14:textId="77777777" w:rsidR="0090059F" w:rsidRDefault="00262F8C">
            <w:pPr>
              <w:widowControl w:val="0"/>
              <w:tabs>
                <w:tab w:val="left" w:pos="0"/>
              </w:tabs>
              <w:spacing w:before="190" w:line="276" w:lineRule="auto"/>
              <w:ind w:right="322" w:firstLine="0"/>
            </w:pPr>
            <w:r>
              <w:t>● ISO 31000 (risk management)</w:t>
            </w:r>
          </w:p>
          <w:p w14:paraId="0EDBC192" w14:textId="77777777" w:rsidR="0090059F" w:rsidRDefault="00262F8C">
            <w:pPr>
              <w:widowControl w:val="0"/>
              <w:tabs>
                <w:tab w:val="left" w:pos="0"/>
              </w:tabs>
              <w:spacing w:before="190" w:line="276" w:lineRule="auto"/>
              <w:ind w:right="322" w:firstLine="0"/>
            </w:pPr>
            <w:r>
              <w:t>● SOC2 (security management)</w:t>
            </w:r>
          </w:p>
          <w:p w14:paraId="1F9DB81C" w14:textId="77777777" w:rsidR="0090059F" w:rsidRDefault="00262F8C">
            <w:pPr>
              <w:widowControl w:val="0"/>
              <w:tabs>
                <w:tab w:val="left" w:pos="0"/>
              </w:tabs>
              <w:spacing w:before="190" w:line="276" w:lineRule="auto"/>
              <w:ind w:right="322" w:firstLine="0"/>
            </w:pPr>
            <w:r>
              <w:t>● General Data Protection Regulation 2016/679</w:t>
            </w:r>
          </w:p>
          <w:p w14:paraId="00ACDB40" w14:textId="77777777" w:rsidR="0090059F" w:rsidRDefault="0090059F">
            <w:pPr>
              <w:widowControl w:val="0"/>
              <w:tabs>
                <w:tab w:val="left" w:pos="0"/>
              </w:tabs>
              <w:spacing w:before="190" w:line="276" w:lineRule="auto"/>
              <w:ind w:right="322" w:firstLine="0"/>
            </w:pPr>
          </w:p>
        </w:tc>
      </w:tr>
      <w:tr w:rsidR="0090059F" w14:paraId="36F221A9"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48F86506" w14:textId="77777777" w:rsidR="0090059F" w:rsidRDefault="00262F8C">
            <w:pPr>
              <w:widowControl w:val="0"/>
              <w:tabs>
                <w:tab w:val="left" w:pos="0"/>
              </w:tabs>
              <w:spacing w:before="190" w:line="276" w:lineRule="auto"/>
              <w:ind w:right="322" w:firstLine="0"/>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7C486B6E" w14:textId="4FDE9403" w:rsidR="0090059F" w:rsidRDefault="00262F8C">
            <w:pPr>
              <w:widowControl w:val="0"/>
              <w:tabs>
                <w:tab w:val="left" w:pos="0"/>
              </w:tabs>
              <w:spacing w:before="190" w:line="276" w:lineRule="auto"/>
              <w:ind w:right="322" w:firstLine="0"/>
              <w:rPr>
                <w:color w:val="000000"/>
              </w:rPr>
            </w:pPr>
            <w:r>
              <w:rPr>
                <w:color w:val="000000"/>
              </w:rPr>
              <w:t>The service level and availability criteria required for this Call-Off Contract are:</w:t>
            </w:r>
          </w:p>
          <w:p w14:paraId="28E11906" w14:textId="77777777" w:rsidR="001E1092" w:rsidRDefault="001E1092">
            <w:pPr>
              <w:widowControl w:val="0"/>
              <w:tabs>
                <w:tab w:val="left" w:pos="0"/>
              </w:tabs>
              <w:spacing w:before="190" w:line="276" w:lineRule="auto"/>
              <w:ind w:right="322" w:firstLine="0"/>
              <w:rPr>
                <w:color w:val="000000"/>
              </w:rPr>
            </w:pPr>
          </w:p>
          <w:p w14:paraId="4DA862AE" w14:textId="77777777" w:rsidR="001E1092" w:rsidRDefault="001E1092" w:rsidP="001E1092">
            <w:pPr>
              <w:rPr>
                <w:rFonts w:eastAsia="Times New Roman" w:cs="Times New Roman"/>
                <w:b/>
                <w:color w:val="FF0000"/>
                <w:sz w:val="24"/>
                <w:szCs w:val="24"/>
              </w:rPr>
            </w:pPr>
            <w:r>
              <w:rPr>
                <w:rFonts w:eastAsia="Times New Roman" w:cs="Times New Roman"/>
                <w:b/>
                <w:color w:val="FF0000"/>
                <w:sz w:val="24"/>
                <w:szCs w:val="24"/>
              </w:rPr>
              <w:t>REDACTED TEXT under FOIA Section 43 Commercial Interests.</w:t>
            </w:r>
          </w:p>
          <w:p w14:paraId="014E6129" w14:textId="6A25F802" w:rsidR="0090059F" w:rsidRDefault="0090059F">
            <w:pPr>
              <w:widowControl w:val="0"/>
              <w:tabs>
                <w:tab w:val="left" w:pos="0"/>
              </w:tabs>
              <w:spacing w:before="190" w:line="276" w:lineRule="auto"/>
              <w:ind w:right="322" w:firstLine="0"/>
            </w:pPr>
          </w:p>
        </w:tc>
      </w:tr>
      <w:tr w:rsidR="0090059F" w14:paraId="39820BED"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020219FB" w14:textId="77777777" w:rsidR="0090059F" w:rsidRDefault="00262F8C">
            <w:pPr>
              <w:widowControl w:val="0"/>
              <w:tabs>
                <w:tab w:val="left" w:pos="0"/>
              </w:tabs>
              <w:spacing w:before="190" w:line="276" w:lineRule="auto"/>
              <w:ind w:right="322" w:firstLine="0"/>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25AB5900" w14:textId="77777777" w:rsidR="0090059F" w:rsidRDefault="00262F8C">
            <w:pPr>
              <w:widowControl w:val="0"/>
              <w:tabs>
                <w:tab w:val="left" w:pos="0"/>
              </w:tabs>
              <w:spacing w:before="190" w:line="276" w:lineRule="auto"/>
              <w:ind w:right="322" w:firstLine="0"/>
            </w:pPr>
            <w:r>
              <w:rPr>
                <w:color w:val="000000"/>
              </w:rPr>
              <w:t>The onboarding plan for this Call-Off Contract is</w:t>
            </w:r>
            <w:r>
              <w:t xml:space="preserve"> to be agreed at the onboarding meeting (one week after contract signature).</w:t>
            </w:r>
          </w:p>
        </w:tc>
      </w:tr>
    </w:tbl>
    <w:p w14:paraId="4D10530C" w14:textId="77777777" w:rsidR="0090059F" w:rsidRDefault="0090059F">
      <w:pPr>
        <w:tabs>
          <w:tab w:val="left" w:pos="0"/>
        </w:tabs>
        <w:ind w:right="110" w:firstLine="0"/>
      </w:pPr>
    </w:p>
    <w:p w14:paraId="064EC5EF" w14:textId="77777777" w:rsidR="0090059F" w:rsidRDefault="0090059F">
      <w:pPr>
        <w:tabs>
          <w:tab w:val="left" w:pos="0"/>
        </w:tabs>
        <w:ind w:right="110" w:firstLine="0"/>
      </w:pPr>
    </w:p>
    <w:p w14:paraId="170C1BBF" w14:textId="77777777" w:rsidR="0090059F" w:rsidRDefault="0090059F">
      <w:pPr>
        <w:tabs>
          <w:tab w:val="left" w:pos="0"/>
        </w:tabs>
        <w:ind w:right="110" w:firstLine="0"/>
      </w:pPr>
    </w:p>
    <w:tbl>
      <w:tblPr>
        <w:tblStyle w:val="a3"/>
        <w:tblW w:w="9639"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56"/>
        <w:gridCol w:w="6383"/>
      </w:tblGrid>
      <w:tr w:rsidR="0090059F" w14:paraId="0027BF8C" w14:textId="77777777">
        <w:trPr>
          <w:trHeight w:val="945"/>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46913186" w14:textId="77777777" w:rsidR="0090059F" w:rsidRDefault="00262F8C">
            <w:pPr>
              <w:tabs>
                <w:tab w:val="left" w:pos="0"/>
              </w:tabs>
              <w:ind w:firstLine="0"/>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4B25B1ED" w14:textId="77777777" w:rsidR="0090059F" w:rsidRDefault="00262F8C">
            <w:pPr>
              <w:tabs>
                <w:tab w:val="left" w:pos="0"/>
              </w:tabs>
              <w:ind w:firstLine="0"/>
            </w:pPr>
            <w:r>
              <w:rPr>
                <w:color w:val="000000"/>
              </w:rPr>
              <w:t>The offboarding plan for this Call-Off Contract is</w:t>
            </w:r>
            <w:r>
              <w:t xml:space="preserve"> to be provided by the supplier 3 months before contract expiry.</w:t>
            </w:r>
          </w:p>
        </w:tc>
      </w:tr>
      <w:tr w:rsidR="0090059F" w14:paraId="0349486C" w14:textId="77777777">
        <w:trPr>
          <w:trHeight w:val="1245"/>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0FEC074C" w14:textId="77777777" w:rsidR="0090059F" w:rsidRDefault="00262F8C">
            <w:pPr>
              <w:tabs>
                <w:tab w:val="left" w:pos="0"/>
              </w:tabs>
              <w:ind w:firstLine="0"/>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6CE0B33E" w14:textId="77777777" w:rsidR="0090059F" w:rsidRDefault="00262F8C">
            <w:pPr>
              <w:tabs>
                <w:tab w:val="left" w:pos="0"/>
              </w:tabs>
              <w:ind w:firstLine="0"/>
            </w:pPr>
            <w:r>
              <w:rPr>
                <w:color w:val="000000"/>
              </w:rPr>
              <w:t>Not Applicable</w:t>
            </w:r>
          </w:p>
        </w:tc>
      </w:tr>
      <w:tr w:rsidR="0090059F" w14:paraId="47D09F32" w14:textId="77777777">
        <w:trPr>
          <w:trHeight w:val="5370"/>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2D6BF655" w14:textId="77777777" w:rsidR="0090059F" w:rsidRDefault="00262F8C">
            <w:pPr>
              <w:tabs>
                <w:tab w:val="left" w:pos="0"/>
              </w:tabs>
              <w:ind w:firstLine="0"/>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21D5DCF8" w14:textId="77777777" w:rsidR="0090059F" w:rsidRDefault="00262F8C">
            <w:pPr>
              <w:tabs>
                <w:tab w:val="left" w:pos="0"/>
              </w:tabs>
              <w:spacing w:after="233" w:line="288" w:lineRule="auto"/>
              <w:ind w:firstLine="0"/>
            </w:pPr>
            <w:r>
              <w:rPr>
                <w:color w:val="000000"/>
              </w:rPr>
              <w:t xml:space="preserve">Defaults by either party resulting in direct loss or damage to the property (including technical infrastructure, assets or equipment but excluding any loss or damage to Buyer Data) of the other Party will not exceed </w:t>
            </w:r>
            <w:r>
              <w:t xml:space="preserve">£188,655.00 </w:t>
            </w:r>
            <w:r>
              <w:rPr>
                <w:color w:val="000000"/>
              </w:rPr>
              <w:t>per year</w:t>
            </w:r>
            <w:r>
              <w:t xml:space="preserve"> during the Call-Off Contract Term.</w:t>
            </w:r>
          </w:p>
          <w:p w14:paraId="248AE884" w14:textId="77777777" w:rsidR="0090059F" w:rsidRDefault="00262F8C">
            <w:pPr>
              <w:tabs>
                <w:tab w:val="left" w:pos="0"/>
              </w:tabs>
              <w:spacing w:after="232" w:line="288" w:lineRule="auto"/>
              <w:ind w:right="43" w:firstLine="0"/>
            </w:pPr>
            <w:r>
              <w:rPr>
                <w:color w:val="000000"/>
              </w:rPr>
              <w:t xml:space="preserve">The annual total liability of the Supplier for Buyer Data Defaults resulting in direct loss, destruction, corruption, degradation of or damage to any Buyer </w:t>
            </w:r>
            <w:proofErr w:type="gramStart"/>
            <w:r>
              <w:rPr>
                <w:color w:val="000000"/>
              </w:rPr>
              <w:t>Data  will</w:t>
            </w:r>
            <w:proofErr w:type="gramEnd"/>
            <w:r>
              <w:rPr>
                <w:color w:val="000000"/>
              </w:rPr>
              <w:t xml:space="preserve"> not exceed </w:t>
            </w:r>
            <w:r>
              <w:t xml:space="preserve">£125 </w:t>
            </w:r>
            <w:r>
              <w:rPr>
                <w:b/>
                <w:color w:val="000000"/>
              </w:rPr>
              <w:t xml:space="preserve">% </w:t>
            </w:r>
            <w:r>
              <w:rPr>
                <w:color w:val="000000"/>
              </w:rPr>
              <w:t>of the Charges payable by the Buyer to the Supplier during the Call-Off Contract Term</w:t>
            </w:r>
            <w:r>
              <w:t>.</w:t>
            </w:r>
          </w:p>
          <w:p w14:paraId="0006E24E" w14:textId="77777777" w:rsidR="0090059F" w:rsidRDefault="00262F8C">
            <w:pPr>
              <w:tabs>
                <w:tab w:val="left" w:pos="0"/>
              </w:tabs>
              <w:ind w:firstLine="0"/>
            </w:pPr>
            <w:r>
              <w:rPr>
                <w:color w:val="000000"/>
              </w:rPr>
              <w:t>The annual total liability of the Supplier for all other Defaults will</w:t>
            </w:r>
          </w:p>
          <w:p w14:paraId="23246F5A" w14:textId="77777777" w:rsidR="0090059F" w:rsidRDefault="00262F8C">
            <w:pPr>
              <w:tabs>
                <w:tab w:val="left" w:pos="0"/>
              </w:tabs>
              <w:ind w:firstLine="0"/>
            </w:pPr>
            <w:r>
              <w:rPr>
                <w:color w:val="000000"/>
              </w:rPr>
              <w:t xml:space="preserve">not exceed the greater of </w:t>
            </w:r>
            <w:r>
              <w:rPr>
                <w:b/>
              </w:rPr>
              <w:t xml:space="preserve">125% </w:t>
            </w:r>
            <w:r>
              <w:rPr>
                <w:color w:val="000000"/>
              </w:rPr>
              <w:t>of the Charges payable by the Buyer to the Supplier during the Call-Off Contract Term</w:t>
            </w:r>
            <w:r>
              <w:t>.</w:t>
            </w:r>
          </w:p>
        </w:tc>
      </w:tr>
      <w:tr w:rsidR="0090059F" w14:paraId="1ACB6D71" w14:textId="77777777">
        <w:trPr>
          <w:trHeight w:val="1398"/>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29781DED" w14:textId="77777777" w:rsidR="0090059F" w:rsidRDefault="00262F8C">
            <w:pPr>
              <w:tabs>
                <w:tab w:val="left" w:pos="0"/>
              </w:tabs>
              <w:ind w:firstLine="0"/>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0020E1FF" w14:textId="77777777" w:rsidR="0090059F" w:rsidRDefault="00262F8C">
            <w:pPr>
              <w:tabs>
                <w:tab w:val="left" w:pos="0"/>
              </w:tabs>
              <w:ind w:firstLine="0"/>
            </w:pPr>
            <w:r>
              <w:t>The Buyer is responsible for providing access to systems and</w:t>
            </w:r>
          </w:p>
          <w:p w14:paraId="088A9F66" w14:textId="77777777" w:rsidR="0090059F" w:rsidRDefault="00262F8C">
            <w:pPr>
              <w:tabs>
                <w:tab w:val="left" w:pos="0"/>
              </w:tabs>
              <w:ind w:firstLine="0"/>
            </w:pPr>
            <w:r>
              <w:t>solutions, information and knowledge to assist the supplier with</w:t>
            </w:r>
          </w:p>
          <w:p w14:paraId="4911C287" w14:textId="77777777" w:rsidR="0090059F" w:rsidRDefault="00262F8C">
            <w:pPr>
              <w:tabs>
                <w:tab w:val="left" w:pos="0"/>
              </w:tabs>
              <w:ind w:firstLine="0"/>
            </w:pPr>
            <w:r>
              <w:t>delivering the service.</w:t>
            </w:r>
          </w:p>
          <w:p w14:paraId="49609F48" w14:textId="77777777" w:rsidR="0090059F" w:rsidRDefault="0090059F">
            <w:pPr>
              <w:tabs>
                <w:tab w:val="left" w:pos="0"/>
              </w:tabs>
              <w:ind w:firstLine="0"/>
            </w:pPr>
          </w:p>
        </w:tc>
      </w:tr>
      <w:tr w:rsidR="0090059F" w14:paraId="386D6805" w14:textId="77777777">
        <w:trPr>
          <w:trHeight w:val="1230"/>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09324B31" w14:textId="77777777" w:rsidR="0090059F" w:rsidRDefault="00262F8C">
            <w:pPr>
              <w:tabs>
                <w:tab w:val="left" w:pos="0"/>
              </w:tabs>
              <w:ind w:firstLine="0"/>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697B40AF" w14:textId="77777777" w:rsidR="0090059F" w:rsidRDefault="00262F8C">
            <w:pPr>
              <w:tabs>
                <w:tab w:val="left" w:pos="0"/>
              </w:tabs>
              <w:ind w:firstLine="0"/>
            </w:pPr>
            <w:r>
              <w:t>Not Applicable</w:t>
            </w:r>
          </w:p>
        </w:tc>
      </w:tr>
    </w:tbl>
    <w:p w14:paraId="583C579D" w14:textId="77777777" w:rsidR="0090059F" w:rsidRDefault="0090059F">
      <w:pPr>
        <w:pStyle w:val="Heading3"/>
        <w:numPr>
          <w:ilvl w:val="2"/>
          <w:numId w:val="1"/>
        </w:numPr>
        <w:tabs>
          <w:tab w:val="left" w:pos="0"/>
        </w:tabs>
        <w:spacing w:after="0"/>
        <w:rPr>
          <w:sz w:val="22"/>
          <w:szCs w:val="22"/>
        </w:rPr>
      </w:pPr>
    </w:p>
    <w:p w14:paraId="1DFA0D09" w14:textId="77777777" w:rsidR="0090059F" w:rsidRDefault="0090059F">
      <w:pPr>
        <w:pStyle w:val="Heading3"/>
        <w:numPr>
          <w:ilvl w:val="2"/>
          <w:numId w:val="1"/>
        </w:numPr>
        <w:tabs>
          <w:tab w:val="left" w:pos="0"/>
        </w:tabs>
        <w:spacing w:after="0"/>
        <w:rPr>
          <w:sz w:val="22"/>
          <w:szCs w:val="22"/>
        </w:rPr>
      </w:pPr>
    </w:p>
    <w:p w14:paraId="1CD2D46F" w14:textId="77777777" w:rsidR="0090059F" w:rsidRDefault="00262F8C">
      <w:pPr>
        <w:pStyle w:val="Heading3"/>
        <w:numPr>
          <w:ilvl w:val="2"/>
          <w:numId w:val="1"/>
        </w:numPr>
        <w:tabs>
          <w:tab w:val="left" w:pos="0"/>
        </w:tabs>
        <w:spacing w:after="0"/>
        <w:ind w:left="1"/>
      </w:pPr>
      <w:r>
        <w:t>Supplier’s information</w:t>
      </w:r>
    </w:p>
    <w:p w14:paraId="5F2C68B6" w14:textId="77777777" w:rsidR="0090059F" w:rsidRDefault="0090059F">
      <w:pPr>
        <w:tabs>
          <w:tab w:val="left" w:pos="0"/>
        </w:tabs>
        <w:ind w:firstLine="0"/>
      </w:pPr>
    </w:p>
    <w:tbl>
      <w:tblPr>
        <w:tblStyle w:val="a4"/>
        <w:tblW w:w="9622"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8"/>
        <w:gridCol w:w="7024"/>
      </w:tblGrid>
      <w:tr w:rsidR="0090059F" w14:paraId="6931A62B" w14:textId="77777777">
        <w:trPr>
          <w:trHeight w:val="2062"/>
        </w:trPr>
        <w:tc>
          <w:tcPr>
            <w:tcW w:w="2598" w:type="dxa"/>
            <w:tcBorders>
              <w:top w:val="single" w:sz="8" w:space="0" w:color="000000"/>
              <w:left w:val="single" w:sz="8" w:space="0" w:color="000000"/>
              <w:bottom w:val="single" w:sz="8" w:space="0" w:color="000000"/>
              <w:right w:val="single" w:sz="8" w:space="0" w:color="000000"/>
            </w:tcBorders>
            <w:shd w:val="clear" w:color="auto" w:fill="auto"/>
          </w:tcPr>
          <w:p w14:paraId="45B9E569" w14:textId="77777777" w:rsidR="0090059F" w:rsidRDefault="00262F8C">
            <w:pPr>
              <w:tabs>
                <w:tab w:val="left" w:pos="0"/>
              </w:tabs>
              <w:ind w:firstLine="0"/>
            </w:pPr>
            <w:r>
              <w:rPr>
                <w:b/>
                <w:color w:val="000000"/>
              </w:rPr>
              <w:t>Subcontractors or partners</w:t>
            </w:r>
          </w:p>
        </w:tc>
        <w:tc>
          <w:tcPr>
            <w:tcW w:w="7024" w:type="dxa"/>
            <w:tcBorders>
              <w:top w:val="single" w:sz="8" w:space="0" w:color="000000"/>
              <w:left w:val="single" w:sz="8" w:space="0" w:color="000000"/>
              <w:bottom w:val="single" w:sz="8" w:space="0" w:color="000000"/>
              <w:right w:val="single" w:sz="8" w:space="0" w:color="000000"/>
            </w:tcBorders>
            <w:shd w:val="clear" w:color="auto" w:fill="auto"/>
          </w:tcPr>
          <w:p w14:paraId="04B335DC" w14:textId="77777777" w:rsidR="001E1092" w:rsidRDefault="001E1092" w:rsidP="001E1092">
            <w:pPr>
              <w:rPr>
                <w:rFonts w:eastAsia="Times New Roman" w:cs="Times New Roman"/>
                <w:b/>
                <w:color w:val="FF0000"/>
                <w:sz w:val="24"/>
                <w:szCs w:val="24"/>
              </w:rPr>
            </w:pPr>
            <w:r>
              <w:rPr>
                <w:rFonts w:eastAsia="Times New Roman" w:cs="Times New Roman"/>
                <w:b/>
                <w:color w:val="FF0000"/>
                <w:sz w:val="24"/>
                <w:szCs w:val="24"/>
              </w:rPr>
              <w:t>REDACTED TEXT under FOIA Section 43 Commercial Interests.</w:t>
            </w:r>
          </w:p>
          <w:p w14:paraId="087C7CF5" w14:textId="77777777" w:rsidR="0090059F" w:rsidRDefault="0090059F">
            <w:pPr>
              <w:tabs>
                <w:tab w:val="left" w:pos="0"/>
              </w:tabs>
              <w:ind w:firstLine="0"/>
            </w:pPr>
          </w:p>
          <w:p w14:paraId="2AD2847E" w14:textId="7DB1BC1F" w:rsidR="0090059F" w:rsidRDefault="0090059F">
            <w:pPr>
              <w:tabs>
                <w:tab w:val="left" w:pos="0"/>
              </w:tabs>
              <w:ind w:firstLine="0"/>
            </w:pPr>
          </w:p>
        </w:tc>
      </w:tr>
    </w:tbl>
    <w:p w14:paraId="30C0BC01" w14:textId="77777777" w:rsidR="0090059F" w:rsidRDefault="0090059F">
      <w:pPr>
        <w:pStyle w:val="Heading3"/>
        <w:numPr>
          <w:ilvl w:val="2"/>
          <w:numId w:val="1"/>
        </w:numPr>
        <w:tabs>
          <w:tab w:val="left" w:pos="0"/>
        </w:tabs>
        <w:spacing w:after="158"/>
        <w:rPr>
          <w:sz w:val="22"/>
          <w:szCs w:val="22"/>
        </w:rPr>
      </w:pPr>
    </w:p>
    <w:p w14:paraId="6CF939EB" w14:textId="77777777" w:rsidR="0090059F" w:rsidRDefault="00262F8C">
      <w:pPr>
        <w:pStyle w:val="Heading3"/>
        <w:numPr>
          <w:ilvl w:val="2"/>
          <w:numId w:val="1"/>
        </w:numPr>
        <w:tabs>
          <w:tab w:val="left" w:pos="0"/>
        </w:tabs>
        <w:spacing w:after="158"/>
        <w:ind w:left="1"/>
      </w:pPr>
      <w:r>
        <w:br w:type="page"/>
      </w:r>
    </w:p>
    <w:p w14:paraId="302FD81F" w14:textId="77777777" w:rsidR="0090059F" w:rsidRDefault="00262F8C">
      <w:pPr>
        <w:pStyle w:val="Heading3"/>
        <w:numPr>
          <w:ilvl w:val="2"/>
          <w:numId w:val="1"/>
        </w:numPr>
        <w:tabs>
          <w:tab w:val="left" w:pos="0"/>
        </w:tabs>
        <w:spacing w:after="158"/>
        <w:ind w:left="1"/>
        <w:rPr>
          <w:b/>
        </w:rPr>
      </w:pPr>
      <w:r>
        <w:rPr>
          <w:b/>
        </w:rPr>
        <w:lastRenderedPageBreak/>
        <w:t>Call-Off Contract charges and payment</w:t>
      </w:r>
    </w:p>
    <w:p w14:paraId="3682D888" w14:textId="77777777" w:rsidR="0090059F" w:rsidRDefault="0090059F">
      <w:pPr>
        <w:numPr>
          <w:ilvl w:val="2"/>
          <w:numId w:val="1"/>
        </w:numPr>
        <w:tabs>
          <w:tab w:val="left" w:pos="0"/>
        </w:tabs>
      </w:pPr>
    </w:p>
    <w:p w14:paraId="54B9A6E2" w14:textId="77777777" w:rsidR="0090059F" w:rsidRDefault="00262F8C">
      <w:pPr>
        <w:tabs>
          <w:tab w:val="left" w:pos="0"/>
        </w:tabs>
        <w:ind w:right="14" w:firstLine="0"/>
      </w:pPr>
      <w:r>
        <w:rPr>
          <w:color w:val="000000"/>
        </w:rPr>
        <w:t>The Call-Off Contract charges and payment details are in the table below. See Schedule 2 for a full breakdown.</w:t>
      </w:r>
    </w:p>
    <w:p w14:paraId="7143FEE5" w14:textId="77777777" w:rsidR="0090059F" w:rsidRDefault="0090059F">
      <w:pPr>
        <w:tabs>
          <w:tab w:val="left" w:pos="0"/>
        </w:tabs>
        <w:ind w:right="110" w:firstLine="0"/>
        <w:rPr>
          <w:color w:val="000000"/>
        </w:rPr>
      </w:pPr>
    </w:p>
    <w:tbl>
      <w:tblPr>
        <w:tblStyle w:val="a5"/>
        <w:tblW w:w="9622"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0"/>
        <w:gridCol w:w="7122"/>
      </w:tblGrid>
      <w:tr w:rsidR="0090059F" w14:paraId="2CC32E40" w14:textId="77777777">
        <w:trPr>
          <w:trHeight w:val="921"/>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58968C61" w14:textId="77777777" w:rsidR="0090059F" w:rsidRDefault="00262F8C">
            <w:pPr>
              <w:tabs>
                <w:tab w:val="left" w:pos="0"/>
              </w:tabs>
              <w:ind w:firstLine="0"/>
            </w:pPr>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22944260" w14:textId="77777777" w:rsidR="0090059F" w:rsidRDefault="00262F8C">
            <w:pPr>
              <w:tabs>
                <w:tab w:val="left" w:pos="0"/>
              </w:tabs>
              <w:ind w:firstLine="0"/>
            </w:pPr>
            <w:r>
              <w:rPr>
                <w:color w:val="000000"/>
              </w:rPr>
              <w:t xml:space="preserve">The payment method for this Call-Off Contract is </w:t>
            </w:r>
            <w:r>
              <w:rPr>
                <w:b/>
                <w:color w:val="000000"/>
              </w:rPr>
              <w:t>BACs payment</w:t>
            </w:r>
          </w:p>
        </w:tc>
      </w:tr>
      <w:tr w:rsidR="0090059F" w14:paraId="70E1DE42" w14:textId="77777777">
        <w:trPr>
          <w:trHeight w:val="953"/>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56D20AC4" w14:textId="77777777" w:rsidR="0090059F" w:rsidRDefault="00262F8C">
            <w:pPr>
              <w:tabs>
                <w:tab w:val="left" w:pos="0"/>
              </w:tabs>
              <w:ind w:firstLine="0"/>
            </w:pPr>
            <w:r>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52F3DFE9" w14:textId="77777777" w:rsidR="0090059F" w:rsidRDefault="00262F8C">
            <w:pPr>
              <w:tabs>
                <w:tab w:val="left" w:pos="0"/>
              </w:tabs>
              <w:ind w:firstLine="0"/>
            </w:pPr>
            <w:r>
              <w:rPr>
                <w:color w:val="000000"/>
              </w:rPr>
              <w:t xml:space="preserve">The payment profile for this Call-Off Contract is </w:t>
            </w:r>
            <w:r>
              <w:t xml:space="preserve">annually </w:t>
            </w:r>
            <w:r>
              <w:rPr>
                <w:color w:val="000000"/>
              </w:rPr>
              <w:t xml:space="preserve">in </w:t>
            </w:r>
            <w:r>
              <w:t>advance</w:t>
            </w:r>
          </w:p>
        </w:tc>
      </w:tr>
      <w:tr w:rsidR="0090059F" w14:paraId="1447FE68" w14:textId="77777777">
        <w:trPr>
          <w:trHeight w:val="1089"/>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24188A68" w14:textId="77777777" w:rsidR="0090059F" w:rsidRDefault="00262F8C">
            <w:pPr>
              <w:tabs>
                <w:tab w:val="left" w:pos="0"/>
              </w:tabs>
              <w:ind w:firstLine="0"/>
            </w:pPr>
            <w:r>
              <w:rPr>
                <w:b/>
                <w:color w:val="000000"/>
              </w:rPr>
              <w:t>Invoice details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5C827825" w14:textId="77777777" w:rsidR="0090059F" w:rsidRDefault="00262F8C">
            <w:pPr>
              <w:tabs>
                <w:tab w:val="left" w:pos="0"/>
              </w:tabs>
              <w:ind w:firstLine="0"/>
            </w:pPr>
            <w:r>
              <w:rPr>
                <w:color w:val="000000"/>
              </w:rPr>
              <w:t>The Supplier will issue electronic invoices</w:t>
            </w:r>
            <w:r>
              <w:t xml:space="preserve">. </w:t>
            </w:r>
            <w:r>
              <w:rPr>
                <w:color w:val="000000"/>
              </w:rPr>
              <w:t xml:space="preserve"> The Buyer will pay the Supplier within 30 days of receipt of a valid undisputed invoice.</w:t>
            </w:r>
          </w:p>
        </w:tc>
      </w:tr>
      <w:tr w:rsidR="0090059F" w14:paraId="5DABD7A8" w14:textId="77777777">
        <w:trPr>
          <w:trHeight w:val="1644"/>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28F7A2E4" w14:textId="77777777" w:rsidR="0090059F" w:rsidRDefault="00262F8C">
            <w:pPr>
              <w:tabs>
                <w:tab w:val="left" w:pos="0"/>
              </w:tabs>
              <w:ind w:firstLine="0"/>
            </w:pPr>
            <w:r>
              <w:rPr>
                <w:b/>
                <w:color w:val="000000"/>
              </w:rPr>
              <w:t>Who and where to send invoices to</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3F30C6C4" w14:textId="77777777" w:rsidR="0090059F" w:rsidRDefault="00262F8C">
            <w:pPr>
              <w:tabs>
                <w:tab w:val="left" w:pos="0"/>
              </w:tabs>
              <w:ind w:firstLine="0"/>
            </w:pPr>
            <w:r>
              <w:t>Invoices will be sent to;</w:t>
            </w:r>
          </w:p>
          <w:p w14:paraId="40AE8393" w14:textId="77777777" w:rsidR="00113B14" w:rsidRPr="00D13BF3" w:rsidRDefault="00113B14" w:rsidP="00113B14">
            <w:pPr>
              <w:pStyle w:val="NormalWeb"/>
              <w:spacing w:before="120" w:beforeAutospacing="0" w:after="120" w:afterAutospacing="0"/>
              <w:jc w:val="both"/>
              <w:textAlignment w:val="baseline"/>
              <w:rPr>
                <w:rFonts w:ascii="Arial" w:hAnsi="Arial" w:cs="Arial"/>
                <w:color w:val="000000"/>
                <w:sz w:val="22"/>
                <w:szCs w:val="22"/>
              </w:rPr>
            </w:pPr>
            <w:r w:rsidRPr="00B57937">
              <w:rPr>
                <w:rFonts w:ascii="Arial" w:eastAsia="Arial" w:hAnsi="Arial" w:cs="Arial"/>
                <w:b/>
                <w:color w:val="FF0000"/>
                <w:sz w:val="22"/>
                <w:szCs w:val="22"/>
              </w:rPr>
              <w:t>REDACTED TEXT under FOIA Section 40 Personal Information.</w:t>
            </w:r>
          </w:p>
          <w:p w14:paraId="4CEC4E28" w14:textId="77777777" w:rsidR="0090059F" w:rsidRDefault="0090059F">
            <w:pPr>
              <w:tabs>
                <w:tab w:val="left" w:pos="0"/>
              </w:tabs>
              <w:ind w:firstLine="0"/>
            </w:pPr>
          </w:p>
          <w:p w14:paraId="44970704" w14:textId="716A8E58" w:rsidR="0090059F" w:rsidRDefault="00262F8C">
            <w:pPr>
              <w:tabs>
                <w:tab w:val="left" w:pos="0"/>
              </w:tabs>
              <w:ind w:firstLine="0"/>
              <w:rPr>
                <w:rFonts w:ascii="Roboto" w:eastAsia="Roboto" w:hAnsi="Roboto" w:cs="Roboto"/>
                <w:color w:val="1155CC"/>
                <w:sz w:val="21"/>
                <w:szCs w:val="21"/>
                <w:highlight w:val="white"/>
              </w:rPr>
            </w:pPr>
            <w:r>
              <w:t xml:space="preserve">Email: </w:t>
            </w:r>
            <w:r w:rsidR="0042402C" w:rsidRPr="00B57937">
              <w:rPr>
                <w:b/>
                <w:color w:val="FF0000"/>
              </w:rPr>
              <w:t>REDACTED TEXT under FOIA Section 40 Personal Information.</w:t>
            </w:r>
          </w:p>
          <w:p w14:paraId="70F4EEDB" w14:textId="77777777" w:rsidR="0090059F" w:rsidRDefault="0090059F">
            <w:pPr>
              <w:tabs>
                <w:tab w:val="left" w:pos="0"/>
              </w:tabs>
              <w:ind w:firstLine="0"/>
              <w:rPr>
                <w:rFonts w:ascii="Roboto" w:eastAsia="Roboto" w:hAnsi="Roboto" w:cs="Roboto"/>
                <w:color w:val="1155CC"/>
                <w:sz w:val="21"/>
                <w:szCs w:val="21"/>
                <w:highlight w:val="white"/>
              </w:rPr>
            </w:pPr>
          </w:p>
          <w:p w14:paraId="7F7C468F" w14:textId="77777777" w:rsidR="0090059F" w:rsidRDefault="0090059F">
            <w:pPr>
              <w:tabs>
                <w:tab w:val="left" w:pos="0"/>
              </w:tabs>
              <w:ind w:firstLine="0"/>
            </w:pPr>
          </w:p>
        </w:tc>
      </w:tr>
      <w:tr w:rsidR="0090059F" w14:paraId="585910E1" w14:textId="77777777">
        <w:trPr>
          <w:trHeight w:val="1862"/>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247D1DAD" w14:textId="77777777" w:rsidR="0090059F" w:rsidRDefault="00262F8C">
            <w:pPr>
              <w:tabs>
                <w:tab w:val="left" w:pos="0"/>
              </w:tabs>
              <w:ind w:firstLine="0"/>
            </w:pPr>
            <w:r>
              <w:rPr>
                <w:b/>
                <w:color w:val="000000"/>
              </w:rPr>
              <w:t>Invoice information required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6EE840EC" w14:textId="77777777" w:rsidR="0090059F" w:rsidRDefault="00262F8C">
            <w:pPr>
              <w:tabs>
                <w:tab w:val="left" w:pos="0"/>
              </w:tabs>
              <w:ind w:firstLine="0"/>
            </w:pPr>
            <w:r>
              <w:t>All invoices must include Purchase Order number. Payment can only</w:t>
            </w:r>
          </w:p>
          <w:p w14:paraId="5F0F9E16" w14:textId="77777777" w:rsidR="0090059F" w:rsidRDefault="00262F8C">
            <w:pPr>
              <w:tabs>
                <w:tab w:val="left" w:pos="0"/>
              </w:tabs>
              <w:ind w:firstLine="0"/>
            </w:pPr>
            <w:r>
              <w:t>be made following satisfactory delivery of pre-agreed certified</w:t>
            </w:r>
          </w:p>
          <w:p w14:paraId="753091AC" w14:textId="77777777" w:rsidR="0090059F" w:rsidRDefault="00262F8C">
            <w:pPr>
              <w:tabs>
                <w:tab w:val="left" w:pos="0"/>
              </w:tabs>
              <w:ind w:firstLine="0"/>
            </w:pPr>
            <w:r>
              <w:t>products and deliverables.</w:t>
            </w:r>
            <w:r>
              <w:br/>
            </w:r>
          </w:p>
          <w:p w14:paraId="635171F6" w14:textId="77777777" w:rsidR="0090059F" w:rsidRDefault="00262F8C">
            <w:pPr>
              <w:tabs>
                <w:tab w:val="left" w:pos="0"/>
              </w:tabs>
              <w:ind w:firstLine="0"/>
            </w:pPr>
            <w:r>
              <w:t>Before payment can be considered, each invoice must include a</w:t>
            </w:r>
          </w:p>
          <w:p w14:paraId="468DDB95" w14:textId="77777777" w:rsidR="0090059F" w:rsidRDefault="00262F8C">
            <w:pPr>
              <w:tabs>
                <w:tab w:val="left" w:pos="0"/>
              </w:tabs>
              <w:ind w:firstLine="0"/>
            </w:pPr>
            <w:r>
              <w:t>detailed elemental breakdown of product or Service completed and</w:t>
            </w:r>
          </w:p>
          <w:p w14:paraId="4B2DCE93" w14:textId="77777777" w:rsidR="0090059F" w:rsidRDefault="00262F8C">
            <w:pPr>
              <w:tabs>
                <w:tab w:val="left" w:pos="0"/>
              </w:tabs>
              <w:ind w:firstLine="0"/>
            </w:pPr>
            <w:r>
              <w:t>the associated costs.</w:t>
            </w:r>
            <w:r>
              <w:br/>
            </w:r>
          </w:p>
          <w:p w14:paraId="375AC960" w14:textId="77777777" w:rsidR="0090059F" w:rsidRDefault="00262F8C">
            <w:pPr>
              <w:tabs>
                <w:tab w:val="left" w:pos="0"/>
              </w:tabs>
              <w:ind w:firstLine="0"/>
            </w:pPr>
            <w:r>
              <w:t>Only invoices which state a valid purchase order number and</w:t>
            </w:r>
          </w:p>
          <w:p w14:paraId="30EC37E6" w14:textId="77777777" w:rsidR="0090059F" w:rsidRDefault="00262F8C">
            <w:pPr>
              <w:tabs>
                <w:tab w:val="left" w:pos="0"/>
              </w:tabs>
              <w:ind w:firstLine="0"/>
            </w:pPr>
            <w:r>
              <w:t>appropriate description will be accepted.</w:t>
            </w:r>
          </w:p>
          <w:p w14:paraId="71294C17" w14:textId="77777777" w:rsidR="0090059F" w:rsidRDefault="0090059F">
            <w:pPr>
              <w:tabs>
                <w:tab w:val="left" w:pos="0"/>
              </w:tabs>
              <w:ind w:firstLine="0"/>
            </w:pPr>
          </w:p>
        </w:tc>
      </w:tr>
      <w:tr w:rsidR="0090059F" w14:paraId="19F1C69D" w14:textId="77777777">
        <w:trPr>
          <w:trHeight w:val="549"/>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6BE971C2" w14:textId="77777777" w:rsidR="0090059F" w:rsidRDefault="00262F8C">
            <w:pPr>
              <w:tabs>
                <w:tab w:val="left" w:pos="0"/>
              </w:tabs>
              <w:ind w:firstLine="0"/>
            </w:pPr>
            <w:r>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75BE2080" w14:textId="77777777" w:rsidR="0090059F" w:rsidRDefault="00262F8C">
            <w:pPr>
              <w:tabs>
                <w:tab w:val="left" w:pos="0"/>
              </w:tabs>
              <w:ind w:firstLine="0"/>
            </w:pPr>
            <w:r>
              <w:rPr>
                <w:color w:val="000000"/>
              </w:rPr>
              <w:t>Invoice will be sent to the Buyer</w:t>
            </w:r>
            <w:r>
              <w:t xml:space="preserve"> annually in advance</w:t>
            </w:r>
          </w:p>
        </w:tc>
      </w:tr>
      <w:tr w:rsidR="0090059F" w14:paraId="19D37943" w14:textId="77777777">
        <w:trPr>
          <w:trHeight w:val="664"/>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6B5D2F1A" w14:textId="77777777" w:rsidR="0090059F" w:rsidRDefault="00262F8C">
            <w:pPr>
              <w:tabs>
                <w:tab w:val="left" w:pos="0"/>
              </w:tabs>
              <w:ind w:firstLine="0"/>
            </w:pPr>
            <w:r>
              <w:rPr>
                <w:b/>
                <w:color w:val="000000"/>
              </w:rPr>
              <w:lastRenderedPageBreak/>
              <w:t>Call-Off Contract value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70E4EFE1" w14:textId="6419A849" w:rsidR="0090059F" w:rsidRDefault="00262F8C">
            <w:pPr>
              <w:tabs>
                <w:tab w:val="left" w:pos="0"/>
              </w:tabs>
              <w:ind w:firstLine="0"/>
            </w:pPr>
            <w:r>
              <w:rPr>
                <w:color w:val="000000"/>
              </w:rPr>
              <w:t>The total value of this Call-Off Contract is</w:t>
            </w:r>
            <w:r w:rsidR="002321FD">
              <w:rPr>
                <w:color w:val="000000"/>
              </w:rPr>
              <w:t xml:space="preserve"> </w:t>
            </w:r>
            <w:r w:rsidR="002321FD">
              <w:t>£</w:t>
            </w:r>
            <w:proofErr w:type="gramStart"/>
            <w:r w:rsidR="002321FD">
              <w:t>377,309.56  ex</w:t>
            </w:r>
            <w:proofErr w:type="gramEnd"/>
            <w:r w:rsidR="002321FD">
              <w:t xml:space="preserve"> </w:t>
            </w:r>
            <w:r>
              <w:t>VAT</w:t>
            </w:r>
            <w:r w:rsidR="002321FD">
              <w:t>, inclusive of the one year option period.</w:t>
            </w:r>
          </w:p>
        </w:tc>
      </w:tr>
      <w:tr w:rsidR="0090059F" w14:paraId="2931EAC7" w14:textId="77777777">
        <w:trPr>
          <w:trHeight w:val="1865"/>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60DFAFD1" w14:textId="77777777" w:rsidR="0090059F" w:rsidRDefault="00262F8C">
            <w:pPr>
              <w:tabs>
                <w:tab w:val="left" w:pos="0"/>
              </w:tabs>
              <w:ind w:firstLine="0"/>
            </w:pPr>
            <w:r>
              <w:rPr>
                <w:b/>
                <w:color w:val="000000"/>
              </w:rPr>
              <w:t>Call-Off Contract charges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0068D2C6" w14:textId="23992B58" w:rsidR="0090059F" w:rsidRDefault="00262F8C">
            <w:pPr>
              <w:tabs>
                <w:tab w:val="left" w:pos="0"/>
              </w:tabs>
              <w:ind w:firstLine="0"/>
              <w:rPr>
                <w:color w:val="000000"/>
              </w:rPr>
            </w:pPr>
            <w:r>
              <w:rPr>
                <w:color w:val="000000"/>
              </w:rPr>
              <w:t>The breakdown of the Charges is</w:t>
            </w:r>
            <w:r w:rsidRPr="00151EFE">
              <w:t xml:space="preserve"> detailed below</w:t>
            </w:r>
            <w:r w:rsidR="005E120C">
              <w:t xml:space="preserve"> for the first 12 months</w:t>
            </w:r>
            <w:r w:rsidR="002321FD">
              <w:t xml:space="preserve"> </w:t>
            </w:r>
            <w:proofErr w:type="spellStart"/>
            <w:r w:rsidR="002321FD">
              <w:t>exc</w:t>
            </w:r>
            <w:proofErr w:type="spellEnd"/>
            <w:r w:rsidR="002321FD">
              <w:t xml:space="preserve"> VAT.</w:t>
            </w:r>
            <w:r w:rsidRPr="00151EFE">
              <w:t>:</w:t>
            </w:r>
          </w:p>
          <w:p w14:paraId="506AB458" w14:textId="77777777" w:rsidR="0090059F" w:rsidRPr="00151EFE" w:rsidRDefault="0090059F">
            <w:pPr>
              <w:tabs>
                <w:tab w:val="left" w:pos="0"/>
              </w:tabs>
              <w:ind w:firstLine="0"/>
            </w:pPr>
          </w:p>
          <w:p w14:paraId="315792C4" w14:textId="77777777" w:rsidR="00173E20" w:rsidRDefault="00173E20" w:rsidP="00173E20">
            <w:pPr>
              <w:rPr>
                <w:rFonts w:eastAsia="Times New Roman" w:cs="Times New Roman"/>
                <w:b/>
                <w:color w:val="FF0000"/>
                <w:sz w:val="24"/>
                <w:szCs w:val="24"/>
              </w:rPr>
            </w:pPr>
            <w:r>
              <w:rPr>
                <w:rFonts w:eastAsia="Times New Roman" w:cs="Times New Roman"/>
                <w:b/>
                <w:color w:val="FF0000"/>
                <w:sz w:val="24"/>
                <w:szCs w:val="24"/>
              </w:rPr>
              <w:t>REDACTED TEXT under FOIA Section 43 Commercial Interests.</w:t>
            </w:r>
          </w:p>
          <w:p w14:paraId="3D6130CD" w14:textId="2305D20A" w:rsidR="0090059F" w:rsidRPr="00151EFE" w:rsidRDefault="0090059F">
            <w:pPr>
              <w:tabs>
                <w:tab w:val="left" w:pos="0"/>
              </w:tabs>
              <w:ind w:firstLine="0"/>
            </w:pPr>
          </w:p>
          <w:p w14:paraId="5499F7D2" w14:textId="77777777" w:rsidR="0090059F" w:rsidRPr="00151EFE" w:rsidRDefault="0090059F">
            <w:pPr>
              <w:tabs>
                <w:tab w:val="left" w:pos="0"/>
              </w:tabs>
              <w:ind w:firstLine="0"/>
            </w:pPr>
          </w:p>
          <w:p w14:paraId="31C51AD7" w14:textId="77777777" w:rsidR="0090059F" w:rsidRDefault="0090059F">
            <w:pPr>
              <w:tabs>
                <w:tab w:val="left" w:pos="0"/>
              </w:tabs>
              <w:ind w:firstLine="0"/>
            </w:pPr>
          </w:p>
          <w:p w14:paraId="71A384FE" w14:textId="2EDFFCA4" w:rsidR="0090059F" w:rsidRDefault="0090059F">
            <w:pPr>
              <w:tabs>
                <w:tab w:val="left" w:pos="0"/>
              </w:tabs>
              <w:ind w:firstLine="0"/>
            </w:pPr>
          </w:p>
        </w:tc>
      </w:tr>
    </w:tbl>
    <w:p w14:paraId="7B089A59" w14:textId="77777777" w:rsidR="0090059F" w:rsidRDefault="0090059F">
      <w:pPr>
        <w:pStyle w:val="Heading3"/>
        <w:numPr>
          <w:ilvl w:val="2"/>
          <w:numId w:val="1"/>
        </w:numPr>
        <w:tabs>
          <w:tab w:val="left" w:pos="0"/>
        </w:tabs>
        <w:spacing w:after="0"/>
        <w:rPr>
          <w:sz w:val="22"/>
          <w:szCs w:val="22"/>
        </w:rPr>
      </w:pPr>
    </w:p>
    <w:p w14:paraId="1416422B" w14:textId="77777777" w:rsidR="0090059F" w:rsidRDefault="0090059F">
      <w:pPr>
        <w:pStyle w:val="Heading3"/>
        <w:numPr>
          <w:ilvl w:val="2"/>
          <w:numId w:val="1"/>
        </w:numPr>
        <w:tabs>
          <w:tab w:val="left" w:pos="0"/>
        </w:tabs>
        <w:spacing w:after="0"/>
        <w:rPr>
          <w:sz w:val="22"/>
          <w:szCs w:val="22"/>
        </w:rPr>
      </w:pPr>
    </w:p>
    <w:p w14:paraId="34F52C96" w14:textId="77777777" w:rsidR="0090059F" w:rsidRDefault="0090059F">
      <w:pPr>
        <w:pStyle w:val="Heading3"/>
        <w:numPr>
          <w:ilvl w:val="2"/>
          <w:numId w:val="1"/>
        </w:numPr>
        <w:tabs>
          <w:tab w:val="left" w:pos="0"/>
        </w:tabs>
        <w:spacing w:after="0"/>
        <w:rPr>
          <w:sz w:val="22"/>
          <w:szCs w:val="22"/>
        </w:rPr>
      </w:pPr>
    </w:p>
    <w:p w14:paraId="3CBC3C7A" w14:textId="77777777" w:rsidR="0090059F" w:rsidRDefault="0090059F">
      <w:pPr>
        <w:pStyle w:val="Heading3"/>
        <w:numPr>
          <w:ilvl w:val="2"/>
          <w:numId w:val="1"/>
        </w:numPr>
        <w:tabs>
          <w:tab w:val="left" w:pos="0"/>
        </w:tabs>
        <w:spacing w:after="0"/>
        <w:rPr>
          <w:sz w:val="22"/>
          <w:szCs w:val="22"/>
        </w:rPr>
      </w:pPr>
    </w:p>
    <w:p w14:paraId="1C68E0D3" w14:textId="77777777" w:rsidR="0090059F" w:rsidRDefault="0090059F">
      <w:pPr>
        <w:pStyle w:val="Heading3"/>
        <w:numPr>
          <w:ilvl w:val="2"/>
          <w:numId w:val="1"/>
        </w:numPr>
        <w:tabs>
          <w:tab w:val="left" w:pos="0"/>
        </w:tabs>
        <w:spacing w:after="0"/>
        <w:rPr>
          <w:sz w:val="22"/>
          <w:szCs w:val="22"/>
        </w:rPr>
      </w:pPr>
    </w:p>
    <w:p w14:paraId="7E85C395" w14:textId="77777777" w:rsidR="0090059F" w:rsidRDefault="0090059F">
      <w:pPr>
        <w:pStyle w:val="Heading3"/>
        <w:numPr>
          <w:ilvl w:val="2"/>
          <w:numId w:val="1"/>
        </w:numPr>
        <w:tabs>
          <w:tab w:val="left" w:pos="0"/>
        </w:tabs>
        <w:spacing w:after="0"/>
        <w:rPr>
          <w:sz w:val="22"/>
          <w:szCs w:val="22"/>
        </w:rPr>
      </w:pPr>
    </w:p>
    <w:p w14:paraId="6CAD2F86" w14:textId="77777777" w:rsidR="0090059F" w:rsidRDefault="0090059F">
      <w:pPr>
        <w:pStyle w:val="Heading3"/>
        <w:numPr>
          <w:ilvl w:val="2"/>
          <w:numId w:val="1"/>
        </w:numPr>
        <w:tabs>
          <w:tab w:val="left" w:pos="0"/>
        </w:tabs>
        <w:spacing w:after="0"/>
        <w:rPr>
          <w:sz w:val="22"/>
          <w:szCs w:val="22"/>
        </w:rPr>
      </w:pPr>
    </w:p>
    <w:p w14:paraId="4B052662" w14:textId="77777777" w:rsidR="0090059F" w:rsidRDefault="00262F8C">
      <w:pPr>
        <w:pStyle w:val="Heading3"/>
        <w:numPr>
          <w:ilvl w:val="2"/>
          <w:numId w:val="1"/>
        </w:numPr>
        <w:tabs>
          <w:tab w:val="left" w:pos="0"/>
        </w:tabs>
        <w:spacing w:after="0"/>
        <w:ind w:left="1"/>
      </w:pPr>
      <w:r>
        <w:t>Additional Buyer terms</w:t>
      </w:r>
    </w:p>
    <w:p w14:paraId="1F9E5D70" w14:textId="77777777" w:rsidR="0090059F" w:rsidRDefault="0090059F">
      <w:pPr>
        <w:tabs>
          <w:tab w:val="left" w:pos="0"/>
        </w:tabs>
        <w:ind w:firstLine="0"/>
      </w:pPr>
    </w:p>
    <w:tbl>
      <w:tblPr>
        <w:tblStyle w:val="a6"/>
        <w:tblW w:w="9583" w:type="dxa"/>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0"/>
        <w:gridCol w:w="6963"/>
      </w:tblGrid>
      <w:tr w:rsidR="0090059F" w14:paraId="44AFF252" w14:textId="77777777">
        <w:trPr>
          <w:trHeight w:val="1685"/>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19735161" w14:textId="77777777" w:rsidR="0090059F" w:rsidRDefault="00262F8C">
            <w:pPr>
              <w:tabs>
                <w:tab w:val="left" w:pos="0"/>
              </w:tabs>
              <w:ind w:firstLine="0"/>
            </w:pPr>
            <w:r>
              <w:rPr>
                <w:b/>
                <w:color w:val="000000"/>
              </w:rPr>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3BEB26F9" w14:textId="77777777" w:rsidR="00A61258" w:rsidRDefault="00A61258" w:rsidP="00A61258">
            <w:pPr>
              <w:rPr>
                <w:rFonts w:eastAsia="Times New Roman" w:cs="Times New Roman"/>
                <w:b/>
                <w:color w:val="FF0000"/>
                <w:sz w:val="24"/>
                <w:szCs w:val="24"/>
              </w:rPr>
            </w:pPr>
            <w:r>
              <w:rPr>
                <w:rFonts w:eastAsia="Times New Roman" w:cs="Times New Roman"/>
                <w:b/>
                <w:color w:val="FF0000"/>
                <w:sz w:val="24"/>
                <w:szCs w:val="24"/>
              </w:rPr>
              <w:t>REDACTED TEXT under FOIA Section 43 Commercial Interests.</w:t>
            </w:r>
          </w:p>
          <w:p w14:paraId="7AC723A9" w14:textId="77777777" w:rsidR="0090059F" w:rsidRDefault="0090059F">
            <w:pPr>
              <w:tabs>
                <w:tab w:val="left" w:pos="0"/>
              </w:tabs>
              <w:ind w:firstLine="0"/>
            </w:pPr>
          </w:p>
        </w:tc>
      </w:tr>
      <w:tr w:rsidR="0090059F" w14:paraId="5FB0E0C8" w14:textId="77777777">
        <w:trPr>
          <w:trHeight w:val="809"/>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2CF00B3B" w14:textId="77777777" w:rsidR="0090059F" w:rsidRDefault="00262F8C">
            <w:pPr>
              <w:tabs>
                <w:tab w:val="left" w:pos="0"/>
              </w:tabs>
              <w:ind w:firstLine="0"/>
            </w:pPr>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0FEBAF4D" w14:textId="77777777" w:rsidR="0090059F" w:rsidRDefault="00262F8C">
            <w:pPr>
              <w:tabs>
                <w:tab w:val="left" w:pos="0"/>
              </w:tabs>
              <w:ind w:firstLine="0"/>
            </w:pPr>
            <w:r>
              <w:t>Not Applicable</w:t>
            </w:r>
          </w:p>
        </w:tc>
      </w:tr>
      <w:tr w:rsidR="0090059F" w14:paraId="5940720C" w14:textId="77777777">
        <w:trPr>
          <w:trHeight w:val="1085"/>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1FAC4142" w14:textId="77777777" w:rsidR="0090059F" w:rsidRDefault="00262F8C">
            <w:pPr>
              <w:tabs>
                <w:tab w:val="left" w:pos="0"/>
              </w:tabs>
              <w:ind w:firstLine="0"/>
            </w:pPr>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2E504A55" w14:textId="77777777" w:rsidR="0090059F" w:rsidRDefault="00262F8C">
            <w:pPr>
              <w:tabs>
                <w:tab w:val="left" w:pos="0"/>
              </w:tabs>
              <w:ind w:firstLine="0"/>
            </w:pPr>
            <w:r>
              <w:t>Not Applicable</w:t>
            </w:r>
          </w:p>
        </w:tc>
      </w:tr>
      <w:tr w:rsidR="0090059F" w14:paraId="6CDF7525" w14:textId="77777777">
        <w:trPr>
          <w:trHeight w:val="1242"/>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18642807" w14:textId="77777777" w:rsidR="0090059F" w:rsidRDefault="00262F8C">
            <w:pPr>
              <w:tabs>
                <w:tab w:val="left" w:pos="0"/>
              </w:tabs>
              <w:ind w:firstLine="0"/>
            </w:pPr>
            <w:r>
              <w:rPr>
                <w:b/>
                <w:color w:val="000000"/>
              </w:rPr>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55605D13" w14:textId="28E065A7" w:rsidR="0090059F" w:rsidRDefault="003D0CD5">
            <w:pPr>
              <w:tabs>
                <w:tab w:val="left" w:pos="0"/>
              </w:tabs>
              <w:ind w:firstLine="0"/>
            </w:pPr>
            <w:r>
              <w:t xml:space="preserve">This End User Licence Agreement (EULA) is a binding Agreement between the Buyer and the third-party Software provider. This Agreement governs the use of the Software purchased under this Call-Off Contract. By signing this Call-Off Contract, the Buyer </w:t>
            </w:r>
            <w:r>
              <w:lastRenderedPageBreak/>
              <w:t xml:space="preserve">understands and accepts the third-party terms as they apply. A copy of the EULA can be found </w:t>
            </w:r>
            <w:hyperlink r:id="rId8" w:history="1">
              <w:r w:rsidRPr="003D0CD5">
                <w:rPr>
                  <w:rStyle w:val="Hyperlink"/>
                </w:rPr>
                <w:t>here</w:t>
              </w:r>
            </w:hyperlink>
          </w:p>
        </w:tc>
      </w:tr>
      <w:tr w:rsidR="0090059F" w14:paraId="529B4435" w14:textId="77777777">
        <w:trPr>
          <w:trHeight w:val="1536"/>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539E0513" w14:textId="77777777" w:rsidR="0090059F" w:rsidRDefault="00262F8C">
            <w:pPr>
              <w:tabs>
                <w:tab w:val="left" w:pos="0"/>
              </w:tabs>
              <w:ind w:firstLine="0"/>
            </w:pPr>
            <w:r>
              <w:rPr>
                <w:b/>
                <w:color w:val="000000"/>
              </w:rPr>
              <w:lastRenderedPageBreak/>
              <w:t>Alternative clauses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703594D3" w14:textId="77777777" w:rsidR="0090059F" w:rsidRDefault="00262F8C">
            <w:pPr>
              <w:tabs>
                <w:tab w:val="left" w:pos="0"/>
              </w:tabs>
              <w:ind w:firstLine="0"/>
            </w:pPr>
            <w:r>
              <w:t>Not Applicable</w:t>
            </w:r>
          </w:p>
        </w:tc>
      </w:tr>
      <w:tr w:rsidR="0090059F" w14:paraId="218A17C2" w14:textId="77777777">
        <w:trPr>
          <w:trHeight w:val="1259"/>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29949247" w14:textId="77777777" w:rsidR="0090059F" w:rsidRDefault="00262F8C">
            <w:pPr>
              <w:tabs>
                <w:tab w:val="left" w:pos="0"/>
              </w:tabs>
              <w:spacing w:after="26"/>
              <w:ind w:firstLine="0"/>
            </w:pPr>
            <w:r>
              <w:rPr>
                <w:b/>
                <w:color w:val="000000"/>
              </w:rPr>
              <w:t>Buyer specific</w:t>
            </w:r>
          </w:p>
          <w:p w14:paraId="43BC6C49" w14:textId="77777777" w:rsidR="0090059F" w:rsidRDefault="00262F8C">
            <w:pPr>
              <w:tabs>
                <w:tab w:val="left" w:pos="0"/>
              </w:tabs>
              <w:spacing w:after="28"/>
              <w:ind w:firstLine="0"/>
            </w:pPr>
            <w:r>
              <w:rPr>
                <w:b/>
                <w:color w:val="000000"/>
              </w:rPr>
              <w:t>amendments</w:t>
            </w:r>
          </w:p>
          <w:p w14:paraId="2E92F2BB" w14:textId="77777777" w:rsidR="0090059F" w:rsidRDefault="00262F8C">
            <w:pPr>
              <w:tabs>
                <w:tab w:val="left" w:pos="0"/>
              </w:tabs>
              <w:ind w:firstLine="0"/>
            </w:pPr>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5676AAFA" w14:textId="77777777" w:rsidR="0090059F" w:rsidRDefault="00262F8C">
            <w:pPr>
              <w:tabs>
                <w:tab w:val="left" w:pos="0"/>
              </w:tabs>
              <w:ind w:firstLine="0"/>
            </w:pPr>
            <w:r>
              <w:t>Not Applicable</w:t>
            </w:r>
          </w:p>
        </w:tc>
      </w:tr>
      <w:tr w:rsidR="0090059F" w14:paraId="22EB1D1A" w14:textId="77777777">
        <w:trPr>
          <w:trHeight w:val="794"/>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49BE2646" w14:textId="77777777" w:rsidR="0090059F" w:rsidRDefault="00262F8C">
            <w:pPr>
              <w:tabs>
                <w:tab w:val="left" w:pos="0"/>
              </w:tabs>
              <w:ind w:firstLine="0"/>
            </w:pPr>
            <w:r>
              <w:rPr>
                <w:b/>
                <w:color w:val="000000"/>
              </w:rPr>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1ECF1922" w14:textId="77777777" w:rsidR="0090059F" w:rsidRDefault="0090059F">
            <w:pPr>
              <w:tabs>
                <w:tab w:val="left" w:pos="0"/>
              </w:tabs>
              <w:spacing w:after="46"/>
              <w:ind w:firstLine="0"/>
            </w:pPr>
          </w:p>
          <w:p w14:paraId="4F0562BA" w14:textId="77777777" w:rsidR="0040232D" w:rsidRDefault="00262F8C" w:rsidP="0040232D">
            <w:pPr>
              <w:rPr>
                <w:rFonts w:eastAsia="Times New Roman" w:cs="Times New Roman"/>
                <w:b/>
                <w:color w:val="FF0000"/>
                <w:sz w:val="24"/>
                <w:szCs w:val="24"/>
              </w:rPr>
            </w:pPr>
            <w:r w:rsidRPr="00B73DC3">
              <w:t xml:space="preserve">Data is held on a secure agent which is on the customers own AWS account located in London, no data is passed through to the software provided.  IDMC services only store metadata on the customer's tenant.  Cloud integration hub customers can choose to store data in their IDMC tenant but this is only done at the </w:t>
            </w:r>
            <w:proofErr w:type="spellStart"/>
            <w:r w:rsidRPr="00B73DC3">
              <w:t>customers</w:t>
            </w:r>
            <w:proofErr w:type="spellEnd"/>
            <w:r w:rsidRPr="00B73DC3">
              <w:t xml:space="preserve"> request.  By </w:t>
            </w:r>
            <w:proofErr w:type="gramStart"/>
            <w:r w:rsidRPr="00B73DC3">
              <w:t>default</w:t>
            </w:r>
            <w:proofErr w:type="gramEnd"/>
            <w:r w:rsidRPr="00B73DC3">
              <w:t xml:space="preserve"> customers host their own databases. MDM customer data is stored in the customers tenant and is protected by the same safeguards as this document - </w:t>
            </w:r>
            <w:r w:rsidR="0040232D">
              <w:rPr>
                <w:rFonts w:eastAsia="Times New Roman" w:cs="Times New Roman"/>
                <w:b/>
                <w:color w:val="FF0000"/>
                <w:sz w:val="24"/>
                <w:szCs w:val="24"/>
              </w:rPr>
              <w:t>REDACTED TEXT under FOIA Section 43 Commercial Interests.</w:t>
            </w:r>
          </w:p>
          <w:p w14:paraId="0A03EEB1" w14:textId="2C658E00" w:rsidR="0090059F" w:rsidRDefault="0090059F">
            <w:pPr>
              <w:tabs>
                <w:tab w:val="left" w:pos="0"/>
              </w:tabs>
              <w:spacing w:after="46"/>
              <w:ind w:firstLine="0"/>
            </w:pPr>
            <w:bookmarkStart w:id="7" w:name="_GoBack"/>
            <w:bookmarkEnd w:id="7"/>
          </w:p>
          <w:p w14:paraId="53E8BEC3" w14:textId="77777777" w:rsidR="0090059F" w:rsidRDefault="0090059F">
            <w:pPr>
              <w:tabs>
                <w:tab w:val="left" w:pos="0"/>
              </w:tabs>
              <w:spacing w:after="46"/>
              <w:ind w:firstLine="0"/>
            </w:pPr>
          </w:p>
        </w:tc>
      </w:tr>
      <w:tr w:rsidR="0090059F" w14:paraId="720D22F6" w14:textId="77777777">
        <w:trPr>
          <w:trHeight w:val="943"/>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30C83541" w14:textId="77777777" w:rsidR="0090059F" w:rsidRDefault="00262F8C">
            <w:pPr>
              <w:tabs>
                <w:tab w:val="left" w:pos="0"/>
              </w:tabs>
              <w:ind w:firstLine="0"/>
            </w:pPr>
            <w:r>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0BAFCB0B" w14:textId="77777777" w:rsidR="0090059F" w:rsidRDefault="00262F8C">
            <w:pPr>
              <w:tabs>
                <w:tab w:val="left" w:pos="0"/>
              </w:tabs>
              <w:ind w:firstLine="0"/>
            </w:pPr>
            <w:r>
              <w:t>Not Applicable</w:t>
            </w:r>
          </w:p>
        </w:tc>
      </w:tr>
      <w:tr w:rsidR="0090059F" w14:paraId="7109DA2A" w14:textId="77777777">
        <w:trPr>
          <w:trHeight w:val="681"/>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7D031985" w14:textId="77777777" w:rsidR="0090059F" w:rsidRDefault="00262F8C">
            <w:pPr>
              <w:tabs>
                <w:tab w:val="left" w:pos="0"/>
              </w:tabs>
              <w:ind w:firstLine="0"/>
            </w:pPr>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7AF701B8" w14:textId="30734F0C" w:rsidR="0090059F" w:rsidRDefault="00F06289">
            <w:pPr>
              <w:tabs>
                <w:tab w:val="left" w:pos="0"/>
              </w:tabs>
              <w:ind w:firstLine="0"/>
            </w:pPr>
            <w:r>
              <w:t>The Buyer evaluated the Seller’s Social Value criteria at the down select. The Seller’s ongoing compliance shall be monitored and managed monthly throughout the contract term during regular review meetings.</w:t>
            </w:r>
          </w:p>
        </w:tc>
      </w:tr>
      <w:tr w:rsidR="0090059F" w14:paraId="72A32EFD" w14:textId="77777777">
        <w:trPr>
          <w:trHeight w:val="1450"/>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220373DF" w14:textId="77777777" w:rsidR="0090059F" w:rsidRDefault="00262F8C">
            <w:pPr>
              <w:tabs>
                <w:tab w:val="left" w:pos="0"/>
              </w:tabs>
              <w:ind w:firstLine="0"/>
            </w:pPr>
            <w:r>
              <w:rPr>
                <w:b/>
                <w:color w:val="000000"/>
              </w:rPr>
              <w:lastRenderedPageBreak/>
              <w:t>Performance Indicators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7980FA2A" w14:textId="77777777" w:rsidR="0090059F" w:rsidRDefault="00262F8C">
            <w:pPr>
              <w:tabs>
                <w:tab w:val="left" w:pos="0"/>
              </w:tabs>
              <w:ind w:firstLine="0"/>
            </w:pPr>
            <w:r>
              <w:rPr>
                <w:color w:val="000000"/>
              </w:rPr>
              <w:t>Data supplied by the Supplier in relation to Performance Indicators is deemed the Intellectual Property of the Buyer and may be published by the Buyer.</w:t>
            </w:r>
          </w:p>
          <w:p w14:paraId="640A1A63" w14:textId="77777777" w:rsidR="0090059F" w:rsidRDefault="0090059F">
            <w:pPr>
              <w:tabs>
                <w:tab w:val="left" w:pos="0"/>
              </w:tabs>
              <w:ind w:firstLine="0"/>
            </w:pPr>
          </w:p>
        </w:tc>
      </w:tr>
    </w:tbl>
    <w:p w14:paraId="794E96BE" w14:textId="77777777" w:rsidR="0090059F" w:rsidRDefault="00262F8C">
      <w:pPr>
        <w:pStyle w:val="Heading3"/>
        <w:numPr>
          <w:ilvl w:val="2"/>
          <w:numId w:val="1"/>
        </w:numPr>
        <w:tabs>
          <w:tab w:val="left" w:pos="0"/>
          <w:tab w:val="center" w:pos="1235"/>
          <w:tab w:val="center" w:pos="3177"/>
        </w:tabs>
      </w:pPr>
      <w:r>
        <w:rPr>
          <w:color w:val="000000"/>
          <w:sz w:val="22"/>
          <w:szCs w:val="22"/>
        </w:rPr>
        <w:tab/>
      </w:r>
    </w:p>
    <w:p w14:paraId="56F9FA86" w14:textId="77777777" w:rsidR="0090059F" w:rsidRDefault="00262F8C">
      <w:pPr>
        <w:pStyle w:val="Heading3"/>
        <w:numPr>
          <w:ilvl w:val="2"/>
          <w:numId w:val="1"/>
        </w:numPr>
        <w:tabs>
          <w:tab w:val="left" w:pos="0"/>
          <w:tab w:val="center" w:pos="1235"/>
          <w:tab w:val="center" w:pos="3177"/>
        </w:tabs>
        <w:ind w:left="-567"/>
      </w:pPr>
      <w:r>
        <w:t>1.</w:t>
      </w:r>
      <w:r>
        <w:rPr>
          <w:sz w:val="22"/>
          <w:szCs w:val="22"/>
        </w:rPr>
        <w:t xml:space="preserve"> </w:t>
      </w:r>
      <w:r>
        <w:rPr>
          <w:sz w:val="22"/>
          <w:szCs w:val="22"/>
        </w:rPr>
        <w:tab/>
      </w:r>
      <w:r>
        <w:t>Formation of contract</w:t>
      </w:r>
    </w:p>
    <w:p w14:paraId="4F0CB820" w14:textId="77777777" w:rsidR="0090059F" w:rsidRDefault="00262F8C">
      <w:pPr>
        <w:tabs>
          <w:tab w:val="left" w:pos="0"/>
        </w:tabs>
        <w:spacing w:after="310" w:line="288" w:lineRule="auto"/>
        <w:ind w:right="14" w:firstLine="0"/>
      </w:pPr>
      <w:r>
        <w:rPr>
          <w:color w:val="000000"/>
        </w:rPr>
        <w:t>1.1       By signing and returning this Order Form (Part A), the Supplier agrees to enter into a Call-Off Contract with the Buyer.</w:t>
      </w:r>
    </w:p>
    <w:p w14:paraId="36008E79" w14:textId="77777777" w:rsidR="0090059F" w:rsidRDefault="00262F8C">
      <w:pPr>
        <w:tabs>
          <w:tab w:val="left" w:pos="0"/>
        </w:tabs>
        <w:spacing w:after="310" w:line="288" w:lineRule="auto"/>
        <w:ind w:right="14" w:firstLine="0"/>
      </w:pPr>
      <w:r>
        <w:rPr>
          <w:color w:val="000000"/>
        </w:rPr>
        <w:t xml:space="preserve">1.2 </w:t>
      </w:r>
      <w:r>
        <w:rPr>
          <w:color w:val="000000"/>
        </w:rPr>
        <w:tab/>
        <w:t>The Parties agree that they have read the Order Form (Part A) and the Call-Off Contract terms and by signing below agree to be bound by this Call-Off Contract.</w:t>
      </w:r>
    </w:p>
    <w:p w14:paraId="4E66928B" w14:textId="77777777" w:rsidR="0090059F" w:rsidRDefault="00262F8C">
      <w:pPr>
        <w:tabs>
          <w:tab w:val="left" w:pos="0"/>
        </w:tabs>
        <w:spacing w:after="310" w:line="288" w:lineRule="auto"/>
        <w:ind w:right="14" w:firstLine="0"/>
      </w:pPr>
      <w:r>
        <w:rPr>
          <w:color w:val="000000"/>
        </w:rPr>
        <w:t xml:space="preserve">1.3 </w:t>
      </w:r>
      <w:r>
        <w:rPr>
          <w:color w:val="000000"/>
        </w:rPr>
        <w:tab/>
        <w:t>This Call-Off Contract will be formed when the Buyer acknowledges receipt of the signed copy of the Order Form from the Supplier.</w:t>
      </w:r>
    </w:p>
    <w:p w14:paraId="5010CF7D" w14:textId="77777777" w:rsidR="0090059F" w:rsidRDefault="00262F8C">
      <w:pPr>
        <w:tabs>
          <w:tab w:val="left" w:pos="0"/>
        </w:tabs>
        <w:spacing w:after="741"/>
        <w:ind w:right="14" w:firstLine="0"/>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2FF4C4F4" w14:textId="77777777" w:rsidR="0090059F" w:rsidRDefault="00262F8C">
      <w:pPr>
        <w:pStyle w:val="Heading3"/>
        <w:numPr>
          <w:ilvl w:val="2"/>
          <w:numId w:val="1"/>
        </w:numPr>
        <w:tabs>
          <w:tab w:val="left" w:pos="0"/>
          <w:tab w:val="center" w:pos="1235"/>
          <w:tab w:val="center" w:pos="3698"/>
        </w:tabs>
        <w:ind w:left="155"/>
      </w:pPr>
      <w:r>
        <w:t xml:space="preserve">2. </w:t>
      </w:r>
      <w:r>
        <w:tab/>
        <w:t>Background to the agreement</w:t>
      </w:r>
    </w:p>
    <w:p w14:paraId="5C34969C" w14:textId="77777777" w:rsidR="0090059F" w:rsidRDefault="00262F8C">
      <w:pPr>
        <w:tabs>
          <w:tab w:val="left" w:pos="0"/>
        </w:tabs>
        <w:spacing w:after="310" w:line="288" w:lineRule="auto"/>
        <w:ind w:right="14" w:firstLine="0"/>
      </w:pPr>
      <w:r>
        <w:rPr>
          <w:color w:val="000000"/>
        </w:rPr>
        <w:t xml:space="preserve">2.1 </w:t>
      </w:r>
      <w:r>
        <w:rPr>
          <w:color w:val="000000"/>
        </w:rPr>
        <w:tab/>
        <w:t>The Supplier is a provider of G-Cloud Services and agreed to provide the Services under the terms of Framework Agreement number RM1557.14.</w:t>
      </w:r>
    </w:p>
    <w:tbl>
      <w:tblPr>
        <w:tblStyle w:val="a7"/>
        <w:tblW w:w="8882" w:type="dxa"/>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1"/>
        <w:gridCol w:w="3541"/>
      </w:tblGrid>
      <w:tr w:rsidR="0090059F" w14:paraId="6FF4D87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82D3EF" w14:textId="77777777" w:rsidR="0090059F" w:rsidRDefault="00262F8C">
            <w:pPr>
              <w:tabs>
                <w:tab w:val="left" w:pos="0"/>
              </w:tabs>
              <w:ind w:firstLine="0"/>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095BED" w14:textId="429D83EA" w:rsidR="0090059F" w:rsidRDefault="0042402C">
            <w:pPr>
              <w:tabs>
                <w:tab w:val="left" w:pos="0"/>
              </w:tabs>
              <w:ind w:firstLine="0"/>
            </w:pPr>
            <w:r w:rsidRPr="00B57937">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886B6" w14:textId="6CFC1045" w:rsidR="0090059F" w:rsidRDefault="0042402C">
            <w:pPr>
              <w:tabs>
                <w:tab w:val="left" w:pos="0"/>
              </w:tabs>
              <w:ind w:firstLine="0"/>
            </w:pPr>
            <w:r w:rsidRPr="00B57937">
              <w:rPr>
                <w:b/>
                <w:color w:val="FF0000"/>
              </w:rPr>
              <w:t>REDACTED TEXT under FOIA Section 40 Personal Information.</w:t>
            </w:r>
          </w:p>
        </w:tc>
      </w:tr>
      <w:tr w:rsidR="0090059F" w14:paraId="33B0A229"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206F93" w14:textId="77777777" w:rsidR="0090059F" w:rsidRDefault="00262F8C">
            <w:pPr>
              <w:tabs>
                <w:tab w:val="left" w:pos="0"/>
              </w:tabs>
              <w:ind w:firstLine="0"/>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650C15" w14:textId="1D090C86" w:rsidR="0090059F" w:rsidRDefault="0042402C">
            <w:pPr>
              <w:tabs>
                <w:tab w:val="left" w:pos="0"/>
              </w:tabs>
              <w:ind w:firstLine="0"/>
            </w:pPr>
            <w:r w:rsidRPr="00B57937">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8D4583" w14:textId="415167D3" w:rsidR="0090059F" w:rsidRDefault="0042402C">
            <w:pPr>
              <w:tabs>
                <w:tab w:val="left" w:pos="0"/>
              </w:tabs>
              <w:ind w:firstLine="0"/>
            </w:pPr>
            <w:r w:rsidRPr="00B57937">
              <w:rPr>
                <w:b/>
                <w:color w:val="FF0000"/>
              </w:rPr>
              <w:t>REDACTED TEXT under FOIA Section 40 Personal Information.</w:t>
            </w:r>
          </w:p>
        </w:tc>
      </w:tr>
      <w:tr w:rsidR="0090059F" w14:paraId="72EB2F8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49C422" w14:textId="77777777" w:rsidR="0090059F" w:rsidRDefault="00262F8C">
            <w:pPr>
              <w:tabs>
                <w:tab w:val="left" w:pos="0"/>
              </w:tabs>
              <w:ind w:firstLine="0"/>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F5F989" w14:textId="6B08E37D" w:rsidR="0090059F" w:rsidRDefault="0042402C">
            <w:pPr>
              <w:tabs>
                <w:tab w:val="left" w:pos="0"/>
              </w:tabs>
              <w:ind w:firstLine="0"/>
            </w:pPr>
            <w:r w:rsidRPr="00B57937">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72C48C" w14:textId="20C530F5" w:rsidR="0090059F" w:rsidRDefault="0042402C">
            <w:pPr>
              <w:tabs>
                <w:tab w:val="left" w:pos="0"/>
              </w:tabs>
              <w:ind w:firstLine="0"/>
            </w:pPr>
            <w:r w:rsidRPr="00B57937">
              <w:rPr>
                <w:b/>
                <w:color w:val="FF0000"/>
              </w:rPr>
              <w:t>REDACTED TEXT under FOIA Section 40 Personal Information.</w:t>
            </w:r>
          </w:p>
        </w:tc>
      </w:tr>
      <w:tr w:rsidR="0090059F" w14:paraId="05B2907B"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EBD855" w14:textId="77777777" w:rsidR="0090059F" w:rsidRDefault="00262F8C">
            <w:pPr>
              <w:tabs>
                <w:tab w:val="left" w:pos="0"/>
              </w:tabs>
              <w:ind w:firstLine="0"/>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D7019C" w14:textId="61977A97" w:rsidR="0090059F" w:rsidRDefault="00163968">
            <w:pPr>
              <w:tabs>
                <w:tab w:val="left" w:pos="0"/>
              </w:tabs>
              <w:ind w:firstLine="0"/>
            </w:pPr>
            <w:r>
              <w:t>28/07</w:t>
            </w:r>
            <w:r w:rsidR="0042402C">
              <w:t>/2025</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657126" w14:textId="1314BCE2" w:rsidR="0090059F" w:rsidRDefault="0042402C">
            <w:pPr>
              <w:tabs>
                <w:tab w:val="left" w:pos="0"/>
              </w:tabs>
              <w:ind w:firstLine="0"/>
            </w:pPr>
            <w:r>
              <w:t>28</w:t>
            </w:r>
            <w:r w:rsidRPr="0042402C">
              <w:rPr>
                <w:vertAlign w:val="superscript"/>
              </w:rPr>
              <w:t>th</w:t>
            </w:r>
            <w:r>
              <w:t xml:space="preserve"> July 2025</w:t>
            </w:r>
          </w:p>
        </w:tc>
      </w:tr>
    </w:tbl>
    <w:p w14:paraId="2E5D71B6" w14:textId="77777777" w:rsidR="0090059F" w:rsidRDefault="00262F8C">
      <w:pPr>
        <w:tabs>
          <w:tab w:val="left" w:pos="0"/>
          <w:tab w:val="center" w:pos="1272"/>
          <w:tab w:val="center" w:pos="4937"/>
          <w:tab w:val="center" w:pos="10915"/>
        </w:tabs>
        <w:ind w:firstLine="0"/>
      </w:pPr>
      <w:r>
        <w:rPr>
          <w:color w:val="000000"/>
        </w:rPr>
        <w:tab/>
      </w:r>
    </w:p>
    <w:p w14:paraId="51E02157" w14:textId="77777777" w:rsidR="0090059F" w:rsidRDefault="00262F8C">
      <w:pPr>
        <w:tabs>
          <w:tab w:val="left" w:pos="0"/>
          <w:tab w:val="center" w:pos="1272"/>
          <w:tab w:val="center" w:pos="4937"/>
          <w:tab w:val="center" w:pos="10915"/>
        </w:tabs>
        <w:ind w:firstLine="0"/>
      </w:pPr>
      <w:r>
        <w:rPr>
          <w:color w:val="000000"/>
        </w:rPr>
        <w:t xml:space="preserve">2.2 </w:t>
      </w:r>
      <w:r>
        <w:rPr>
          <w:color w:val="000000"/>
        </w:rPr>
        <w:tab/>
      </w:r>
      <w:r>
        <w:rPr>
          <w:color w:val="000000"/>
        </w:rPr>
        <w:tab/>
        <w:t>The Buyer provided an Order Form for Services to the Supplier.</w:t>
      </w:r>
    </w:p>
    <w:p w14:paraId="1E6BF8B9" w14:textId="77777777" w:rsidR="0090059F" w:rsidRDefault="00262F8C">
      <w:pPr>
        <w:tabs>
          <w:tab w:val="left" w:pos="0"/>
          <w:tab w:val="center" w:pos="1272"/>
          <w:tab w:val="center" w:pos="4937"/>
          <w:tab w:val="center" w:pos="10915"/>
        </w:tabs>
        <w:ind w:firstLine="0"/>
      </w:pPr>
      <w:r>
        <w:rPr>
          <w:color w:val="000000"/>
        </w:rPr>
        <w:tab/>
      </w:r>
    </w:p>
    <w:p w14:paraId="2F319D30" w14:textId="77777777" w:rsidR="0090059F" w:rsidRDefault="0090059F">
      <w:pPr>
        <w:tabs>
          <w:tab w:val="left" w:pos="0"/>
          <w:tab w:val="center" w:pos="1272"/>
          <w:tab w:val="center" w:pos="4937"/>
          <w:tab w:val="center" w:pos="10915"/>
        </w:tabs>
        <w:ind w:firstLine="0"/>
        <w:rPr>
          <w:sz w:val="28"/>
          <w:szCs w:val="28"/>
        </w:rPr>
      </w:pPr>
    </w:p>
    <w:p w14:paraId="1D67F4F5" w14:textId="77777777" w:rsidR="0090059F" w:rsidRDefault="0090059F">
      <w:pPr>
        <w:tabs>
          <w:tab w:val="left" w:pos="0"/>
          <w:tab w:val="center" w:pos="1272"/>
          <w:tab w:val="center" w:pos="4937"/>
          <w:tab w:val="center" w:pos="10915"/>
        </w:tabs>
        <w:ind w:firstLine="0"/>
        <w:rPr>
          <w:sz w:val="28"/>
          <w:szCs w:val="28"/>
        </w:rPr>
      </w:pPr>
    </w:p>
    <w:p w14:paraId="382D2F86" w14:textId="77777777" w:rsidR="0090059F" w:rsidRDefault="00262F8C">
      <w:pPr>
        <w:tabs>
          <w:tab w:val="left" w:pos="0"/>
          <w:tab w:val="center" w:pos="1272"/>
          <w:tab w:val="center" w:pos="4937"/>
          <w:tab w:val="center" w:pos="10915"/>
        </w:tabs>
        <w:ind w:firstLine="0"/>
      </w:pPr>
      <w:r>
        <w:rPr>
          <w:sz w:val="28"/>
          <w:szCs w:val="28"/>
        </w:rPr>
        <w:lastRenderedPageBreak/>
        <w:t>Buyer Benefits</w:t>
      </w:r>
    </w:p>
    <w:p w14:paraId="3884FD53" w14:textId="77777777" w:rsidR="0090059F" w:rsidRDefault="00262F8C">
      <w:pPr>
        <w:tabs>
          <w:tab w:val="left" w:pos="0"/>
        </w:tabs>
        <w:spacing w:after="310" w:line="288" w:lineRule="auto"/>
        <w:ind w:right="14" w:firstLine="0"/>
      </w:pPr>
      <w:r>
        <w:rPr>
          <w:color w:val="000000"/>
        </w:rPr>
        <w:t>For each Call-Off Contract please complete a buyer benefits record, by following this link:</w:t>
      </w:r>
    </w:p>
    <w:p w14:paraId="60F7243B" w14:textId="77777777" w:rsidR="0090059F" w:rsidRDefault="00262F8C">
      <w:pPr>
        <w:tabs>
          <w:tab w:val="left" w:pos="0"/>
          <w:tab w:val="center" w:pos="3002"/>
          <w:tab w:val="center" w:pos="7765"/>
        </w:tabs>
        <w:spacing w:after="344"/>
        <w:ind w:firstLine="0"/>
      </w:pPr>
      <w:r>
        <w:rPr>
          <w:color w:val="000000"/>
        </w:rPr>
        <w:t xml:space="preserve">                       </w:t>
      </w:r>
      <w:hyperlink r:id="rId9">
        <w:r>
          <w:rPr>
            <w:color w:val="1155CC"/>
            <w:u w:val="single"/>
          </w:rPr>
          <w:t>G-Cloud 14 Buyer Benefit Record</w:t>
        </w:r>
      </w:hyperlink>
      <w:r>
        <w:rPr>
          <w:color w:val="000000"/>
        </w:rPr>
        <w:tab/>
      </w:r>
      <w:r>
        <w:br w:type="page"/>
      </w:r>
    </w:p>
    <w:p w14:paraId="0435C56D" w14:textId="77777777" w:rsidR="0090059F" w:rsidRDefault="00262F8C">
      <w:pPr>
        <w:pStyle w:val="Heading2"/>
        <w:numPr>
          <w:ilvl w:val="1"/>
          <w:numId w:val="1"/>
        </w:numPr>
        <w:tabs>
          <w:tab w:val="left" w:pos="0"/>
        </w:tabs>
        <w:spacing w:after="299" w:line="240" w:lineRule="auto"/>
        <w:ind w:left="1"/>
      </w:pPr>
      <w:bookmarkStart w:id="8" w:name="_2rzqe9cnmwhw" w:colFirst="0" w:colLast="0"/>
      <w:bookmarkEnd w:id="8"/>
      <w:r>
        <w:lastRenderedPageBreak/>
        <w:t>Part B: Terms and conditions</w:t>
      </w:r>
    </w:p>
    <w:p w14:paraId="1DE39FD8" w14:textId="77777777" w:rsidR="0090059F" w:rsidRDefault="00262F8C">
      <w:pPr>
        <w:pStyle w:val="Heading3"/>
        <w:numPr>
          <w:ilvl w:val="2"/>
          <w:numId w:val="1"/>
        </w:numPr>
        <w:tabs>
          <w:tab w:val="left" w:pos="0"/>
          <w:tab w:val="center" w:pos="1235"/>
          <w:tab w:val="center" w:pos="4229"/>
        </w:tabs>
        <w:spacing w:after="66"/>
      </w:pPr>
      <w:r>
        <w:rPr>
          <w:color w:val="000000"/>
          <w:sz w:val="22"/>
          <w:szCs w:val="22"/>
        </w:rPr>
        <w:tab/>
      </w:r>
    </w:p>
    <w:p w14:paraId="4077F29E" w14:textId="77777777" w:rsidR="0090059F" w:rsidRDefault="00262F8C">
      <w:pPr>
        <w:pStyle w:val="Heading3"/>
        <w:numPr>
          <w:ilvl w:val="2"/>
          <w:numId w:val="1"/>
        </w:numPr>
        <w:tabs>
          <w:tab w:val="left" w:pos="0"/>
          <w:tab w:val="center" w:pos="1235"/>
          <w:tab w:val="center" w:pos="4229"/>
        </w:tabs>
        <w:spacing w:after="66"/>
        <w:ind w:left="-568"/>
      </w:pPr>
      <w:r>
        <w:t xml:space="preserve">1. </w:t>
      </w:r>
      <w:r>
        <w:tab/>
        <w:t>Call-Off Contract Start date and length</w:t>
      </w:r>
    </w:p>
    <w:p w14:paraId="54A3665F" w14:textId="77777777" w:rsidR="0090059F" w:rsidRDefault="00262F8C">
      <w:pPr>
        <w:tabs>
          <w:tab w:val="left" w:pos="0"/>
          <w:tab w:val="center" w:pos="1272"/>
          <w:tab w:val="center" w:pos="6075"/>
        </w:tabs>
        <w:spacing w:after="310" w:line="288" w:lineRule="auto"/>
        <w:ind w:firstLine="0"/>
      </w:pPr>
      <w:r>
        <w:rPr>
          <w:color w:val="000000"/>
        </w:rPr>
        <w:t xml:space="preserve">1.1 </w:t>
      </w:r>
      <w:r>
        <w:rPr>
          <w:color w:val="000000"/>
        </w:rPr>
        <w:tab/>
        <w:t>The Supplier must start providing the Services on the date specified in the Order Form.</w:t>
      </w:r>
    </w:p>
    <w:p w14:paraId="1B9B3596" w14:textId="77777777" w:rsidR="0090059F" w:rsidRDefault="00262F8C">
      <w:pPr>
        <w:tabs>
          <w:tab w:val="left" w:pos="0"/>
        </w:tabs>
        <w:spacing w:after="310" w:line="288" w:lineRule="auto"/>
        <w:ind w:right="14" w:firstLine="0"/>
      </w:pPr>
      <w:r>
        <w:rPr>
          <w:color w:val="000000"/>
        </w:rPr>
        <w:t xml:space="preserve">1.2 </w:t>
      </w:r>
      <w:r>
        <w:rPr>
          <w:color w:val="000000"/>
        </w:rPr>
        <w:tab/>
        <w:t>This Call-Off Contract will expire on the Expiry Date in the Order Form. It will be for up to 36 months from the Start date unless Ended earlier under clause 18 or extended by the Buyer under clause 1.3.</w:t>
      </w:r>
    </w:p>
    <w:p w14:paraId="2C6384A0" w14:textId="77777777" w:rsidR="0090059F" w:rsidRDefault="00262F8C">
      <w:pPr>
        <w:tabs>
          <w:tab w:val="left" w:pos="0"/>
        </w:tabs>
        <w:spacing w:after="310" w:line="288" w:lineRule="auto"/>
        <w:ind w:right="14" w:firstLine="0"/>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0E3AC65" w14:textId="77777777" w:rsidR="0090059F" w:rsidRDefault="00262F8C">
      <w:pPr>
        <w:tabs>
          <w:tab w:val="left" w:pos="0"/>
        </w:tabs>
        <w:spacing w:after="980"/>
        <w:ind w:right="14" w:firstLine="0"/>
      </w:pPr>
      <w:r>
        <w:rPr>
          <w:color w:val="000000"/>
        </w:rPr>
        <w:t xml:space="preserve">1.4 </w:t>
      </w:r>
      <w:r>
        <w:rPr>
          <w:color w:val="000000"/>
        </w:rPr>
        <w:tab/>
        <w:t>The Parties must comply with the requirements under clauses 21.3 to 21.8 if the Buyer reserves the right in the Order Form to set the Term at more than 36 months.</w:t>
      </w:r>
    </w:p>
    <w:p w14:paraId="39594FFF" w14:textId="77777777" w:rsidR="0090059F" w:rsidRDefault="00262F8C">
      <w:pPr>
        <w:pStyle w:val="Heading3"/>
        <w:numPr>
          <w:ilvl w:val="2"/>
          <w:numId w:val="1"/>
        </w:numPr>
        <w:tabs>
          <w:tab w:val="left" w:pos="0"/>
          <w:tab w:val="center" w:pos="1235"/>
          <w:tab w:val="center" w:pos="3214"/>
        </w:tabs>
        <w:spacing w:after="69"/>
      </w:pPr>
      <w:r>
        <w:rPr>
          <w:color w:val="000000"/>
          <w:sz w:val="22"/>
          <w:szCs w:val="22"/>
        </w:rPr>
        <w:tab/>
      </w:r>
    </w:p>
    <w:p w14:paraId="325EB10C" w14:textId="77777777" w:rsidR="0090059F" w:rsidRDefault="00262F8C">
      <w:pPr>
        <w:pStyle w:val="Heading3"/>
        <w:numPr>
          <w:ilvl w:val="2"/>
          <w:numId w:val="1"/>
        </w:numPr>
        <w:tabs>
          <w:tab w:val="left" w:pos="0"/>
          <w:tab w:val="center" w:pos="1235"/>
          <w:tab w:val="center" w:pos="3214"/>
        </w:tabs>
        <w:spacing w:after="69"/>
        <w:ind w:left="-567"/>
      </w:pPr>
      <w:r>
        <w:t xml:space="preserve">2. </w:t>
      </w:r>
      <w:r>
        <w:tab/>
        <w:t>Incorporation of terms</w:t>
      </w:r>
    </w:p>
    <w:p w14:paraId="75BADC44" w14:textId="77777777" w:rsidR="0090059F" w:rsidRDefault="00262F8C">
      <w:pPr>
        <w:tabs>
          <w:tab w:val="left" w:pos="0"/>
        </w:tabs>
        <w:spacing w:after="248"/>
        <w:ind w:right="14" w:firstLine="0"/>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1CA124C6" w14:textId="77777777" w:rsidR="0090059F" w:rsidRDefault="00262F8C">
      <w:pPr>
        <w:tabs>
          <w:tab w:val="left" w:pos="0"/>
        </w:tabs>
        <w:spacing w:after="28"/>
        <w:ind w:right="14" w:firstLine="0"/>
      </w:pPr>
      <w:r>
        <w:rPr>
          <w:color w:val="000000"/>
        </w:rPr>
        <w:t>2.3 (Warranties and representations)</w:t>
      </w:r>
    </w:p>
    <w:p w14:paraId="6D0C945F" w14:textId="77777777" w:rsidR="0090059F" w:rsidRDefault="00262F8C">
      <w:pPr>
        <w:tabs>
          <w:tab w:val="left" w:pos="0"/>
        </w:tabs>
        <w:spacing w:after="31"/>
        <w:ind w:right="14" w:firstLine="0"/>
      </w:pPr>
      <w:r>
        <w:rPr>
          <w:color w:val="000000"/>
        </w:rPr>
        <w:t>4.1 to 4.6 (Liability)</w:t>
      </w:r>
    </w:p>
    <w:p w14:paraId="16A4F58D" w14:textId="77777777" w:rsidR="0090059F" w:rsidRDefault="00262F8C">
      <w:pPr>
        <w:tabs>
          <w:tab w:val="left" w:pos="0"/>
        </w:tabs>
        <w:spacing w:after="31"/>
        <w:ind w:right="14" w:firstLine="0"/>
      </w:pPr>
      <w:r>
        <w:rPr>
          <w:color w:val="000000"/>
        </w:rPr>
        <w:t>4.10 to 4.11 (IR35)</w:t>
      </w:r>
    </w:p>
    <w:p w14:paraId="516CF192" w14:textId="77777777" w:rsidR="0090059F" w:rsidRDefault="00262F8C">
      <w:pPr>
        <w:tabs>
          <w:tab w:val="left" w:pos="0"/>
        </w:tabs>
        <w:spacing w:after="32"/>
        <w:ind w:right="14" w:firstLine="0"/>
      </w:pPr>
      <w:r>
        <w:rPr>
          <w:color w:val="000000"/>
        </w:rPr>
        <w:t>5.4 to 5.6 (Change of control)</w:t>
      </w:r>
    </w:p>
    <w:p w14:paraId="5B7C5597" w14:textId="77777777" w:rsidR="0090059F" w:rsidRDefault="00262F8C">
      <w:pPr>
        <w:tabs>
          <w:tab w:val="left" w:pos="0"/>
        </w:tabs>
        <w:spacing w:after="31"/>
        <w:ind w:right="14" w:firstLine="0"/>
      </w:pPr>
      <w:r>
        <w:rPr>
          <w:color w:val="000000"/>
        </w:rPr>
        <w:t>5.7 (Fraud)</w:t>
      </w:r>
    </w:p>
    <w:p w14:paraId="4BEC5CBE" w14:textId="77777777" w:rsidR="0090059F" w:rsidRDefault="00262F8C">
      <w:pPr>
        <w:tabs>
          <w:tab w:val="left" w:pos="0"/>
        </w:tabs>
        <w:spacing w:after="28"/>
        <w:ind w:right="14" w:firstLine="0"/>
      </w:pPr>
      <w:r>
        <w:rPr>
          <w:color w:val="000000"/>
        </w:rPr>
        <w:t>5.8 (Notice of fraud)</w:t>
      </w:r>
    </w:p>
    <w:p w14:paraId="45AECB86" w14:textId="77777777" w:rsidR="0090059F" w:rsidRDefault="00262F8C">
      <w:pPr>
        <w:tabs>
          <w:tab w:val="left" w:pos="0"/>
        </w:tabs>
        <w:spacing w:after="31"/>
        <w:ind w:right="14" w:firstLine="0"/>
      </w:pPr>
      <w:r>
        <w:rPr>
          <w:color w:val="000000"/>
        </w:rPr>
        <w:t>7 (Transparency and Audit)</w:t>
      </w:r>
    </w:p>
    <w:p w14:paraId="5DC2C019" w14:textId="77777777" w:rsidR="0090059F" w:rsidRDefault="00262F8C">
      <w:pPr>
        <w:tabs>
          <w:tab w:val="left" w:pos="0"/>
        </w:tabs>
        <w:spacing w:after="31"/>
        <w:ind w:right="14" w:firstLine="0"/>
      </w:pPr>
      <w:r>
        <w:rPr>
          <w:color w:val="000000"/>
        </w:rPr>
        <w:t>8.3 to 8.6 (Order of precedence)</w:t>
      </w:r>
    </w:p>
    <w:p w14:paraId="135078EB" w14:textId="77777777" w:rsidR="0090059F" w:rsidRDefault="00262F8C">
      <w:pPr>
        <w:tabs>
          <w:tab w:val="left" w:pos="0"/>
        </w:tabs>
        <w:spacing w:after="30"/>
        <w:ind w:right="14" w:firstLine="0"/>
      </w:pPr>
      <w:r>
        <w:rPr>
          <w:color w:val="000000"/>
        </w:rPr>
        <w:t>11 (Relationship)</w:t>
      </w:r>
    </w:p>
    <w:p w14:paraId="113B9030" w14:textId="77777777" w:rsidR="0090059F" w:rsidRDefault="00262F8C">
      <w:pPr>
        <w:tabs>
          <w:tab w:val="left" w:pos="0"/>
        </w:tabs>
        <w:spacing w:after="30"/>
        <w:ind w:right="14" w:firstLine="0"/>
      </w:pPr>
      <w:r>
        <w:rPr>
          <w:color w:val="000000"/>
        </w:rPr>
        <w:t>14 (Entire agreement)</w:t>
      </w:r>
    </w:p>
    <w:p w14:paraId="3517397C" w14:textId="77777777" w:rsidR="0090059F" w:rsidRDefault="00262F8C">
      <w:pPr>
        <w:tabs>
          <w:tab w:val="left" w:pos="0"/>
        </w:tabs>
        <w:spacing w:after="30"/>
        <w:ind w:right="14" w:firstLine="0"/>
      </w:pPr>
      <w:r>
        <w:rPr>
          <w:color w:val="000000"/>
        </w:rPr>
        <w:t>15 (Law and jurisdiction)</w:t>
      </w:r>
    </w:p>
    <w:p w14:paraId="57051ECA" w14:textId="77777777" w:rsidR="0090059F" w:rsidRDefault="00262F8C">
      <w:pPr>
        <w:tabs>
          <w:tab w:val="left" w:pos="0"/>
        </w:tabs>
        <w:spacing w:after="30"/>
        <w:ind w:right="14" w:firstLine="0"/>
      </w:pPr>
      <w:r>
        <w:rPr>
          <w:color w:val="000000"/>
        </w:rPr>
        <w:t>16 (Legislative change)</w:t>
      </w:r>
    </w:p>
    <w:p w14:paraId="7A7B15ED" w14:textId="77777777" w:rsidR="0090059F" w:rsidRDefault="00262F8C">
      <w:pPr>
        <w:tabs>
          <w:tab w:val="left" w:pos="0"/>
        </w:tabs>
        <w:spacing w:after="27"/>
        <w:ind w:right="14" w:firstLine="0"/>
      </w:pPr>
      <w:r>
        <w:rPr>
          <w:color w:val="000000"/>
        </w:rPr>
        <w:t>17 (Bribery and corruption)</w:t>
      </w:r>
    </w:p>
    <w:p w14:paraId="5F05308A" w14:textId="77777777" w:rsidR="0090059F" w:rsidRDefault="00262F8C">
      <w:pPr>
        <w:tabs>
          <w:tab w:val="left" w:pos="0"/>
        </w:tabs>
        <w:spacing w:after="30"/>
        <w:ind w:right="14" w:firstLine="0"/>
      </w:pPr>
      <w:r>
        <w:rPr>
          <w:color w:val="000000"/>
        </w:rPr>
        <w:t>18 (Freedom of Information Act)</w:t>
      </w:r>
    </w:p>
    <w:p w14:paraId="6523F952" w14:textId="77777777" w:rsidR="0090059F" w:rsidRDefault="00262F8C">
      <w:pPr>
        <w:tabs>
          <w:tab w:val="left" w:pos="0"/>
        </w:tabs>
        <w:spacing w:after="30"/>
        <w:ind w:right="14" w:firstLine="0"/>
      </w:pPr>
      <w:r>
        <w:rPr>
          <w:color w:val="000000"/>
        </w:rPr>
        <w:t>19 (Promoting tax compliance)</w:t>
      </w:r>
    </w:p>
    <w:p w14:paraId="30209ACD" w14:textId="77777777" w:rsidR="0090059F" w:rsidRDefault="00262F8C">
      <w:pPr>
        <w:tabs>
          <w:tab w:val="left" w:pos="0"/>
        </w:tabs>
        <w:spacing w:after="30"/>
        <w:ind w:right="14" w:firstLine="0"/>
      </w:pPr>
      <w:r>
        <w:rPr>
          <w:color w:val="000000"/>
        </w:rPr>
        <w:t>20 (Official Secrets Act)</w:t>
      </w:r>
    </w:p>
    <w:p w14:paraId="6DDF8668" w14:textId="77777777" w:rsidR="0090059F" w:rsidRDefault="00262F8C">
      <w:pPr>
        <w:tabs>
          <w:tab w:val="left" w:pos="0"/>
        </w:tabs>
        <w:spacing w:after="29"/>
        <w:ind w:right="14" w:firstLine="0"/>
      </w:pPr>
      <w:r>
        <w:rPr>
          <w:color w:val="000000"/>
        </w:rPr>
        <w:t>21 (Transfer and subcontracting)</w:t>
      </w:r>
    </w:p>
    <w:p w14:paraId="33343F1D" w14:textId="77777777" w:rsidR="0090059F" w:rsidRDefault="00262F8C">
      <w:pPr>
        <w:tabs>
          <w:tab w:val="left" w:pos="0"/>
        </w:tabs>
        <w:ind w:right="14" w:firstLine="0"/>
      </w:pPr>
      <w:r>
        <w:rPr>
          <w:color w:val="000000"/>
        </w:rPr>
        <w:t>23 (Complaints handling and resolution)</w:t>
      </w:r>
    </w:p>
    <w:p w14:paraId="766614C6" w14:textId="77777777" w:rsidR="0090059F" w:rsidRDefault="00262F8C">
      <w:pPr>
        <w:tabs>
          <w:tab w:val="left" w:pos="0"/>
        </w:tabs>
        <w:ind w:right="14" w:firstLine="0"/>
      </w:pPr>
      <w:r>
        <w:rPr>
          <w:color w:val="000000"/>
        </w:rPr>
        <w:t>24 (Conflicts of interest and ethical walls)</w:t>
      </w:r>
    </w:p>
    <w:p w14:paraId="4537D695" w14:textId="77777777" w:rsidR="0090059F" w:rsidRDefault="00262F8C">
      <w:pPr>
        <w:tabs>
          <w:tab w:val="left" w:pos="0"/>
        </w:tabs>
        <w:ind w:right="14" w:firstLine="0"/>
      </w:pPr>
      <w:r>
        <w:rPr>
          <w:color w:val="000000"/>
        </w:rPr>
        <w:t>25 (Publicity and branding)</w:t>
      </w:r>
    </w:p>
    <w:p w14:paraId="0A2FE647" w14:textId="77777777" w:rsidR="0090059F" w:rsidRDefault="00262F8C">
      <w:pPr>
        <w:tabs>
          <w:tab w:val="left" w:pos="0"/>
        </w:tabs>
        <w:ind w:right="14" w:firstLine="0"/>
      </w:pPr>
      <w:r>
        <w:rPr>
          <w:color w:val="000000"/>
        </w:rPr>
        <w:t>26 (Equality and diversity)</w:t>
      </w:r>
    </w:p>
    <w:p w14:paraId="6AA1E498" w14:textId="77777777" w:rsidR="0090059F" w:rsidRDefault="00262F8C">
      <w:pPr>
        <w:tabs>
          <w:tab w:val="left" w:pos="0"/>
        </w:tabs>
        <w:spacing w:after="29"/>
        <w:ind w:right="14" w:firstLine="0"/>
      </w:pPr>
      <w:r>
        <w:rPr>
          <w:color w:val="000000"/>
        </w:rPr>
        <w:t>28 (Data protection)</w:t>
      </w:r>
    </w:p>
    <w:p w14:paraId="5FCB7AE7" w14:textId="77777777" w:rsidR="0090059F" w:rsidRDefault="00262F8C">
      <w:pPr>
        <w:tabs>
          <w:tab w:val="left" w:pos="0"/>
        </w:tabs>
        <w:spacing w:after="29"/>
        <w:ind w:right="14" w:firstLine="0"/>
      </w:pPr>
      <w:r>
        <w:rPr>
          <w:color w:val="000000"/>
        </w:rPr>
        <w:lastRenderedPageBreak/>
        <w:t>30 (Insurance)</w:t>
      </w:r>
    </w:p>
    <w:p w14:paraId="1C36C809" w14:textId="77777777" w:rsidR="0090059F" w:rsidRDefault="00262F8C">
      <w:pPr>
        <w:tabs>
          <w:tab w:val="left" w:pos="0"/>
        </w:tabs>
        <w:spacing w:after="29"/>
        <w:ind w:right="14" w:firstLine="0"/>
      </w:pPr>
      <w:r>
        <w:rPr>
          <w:color w:val="000000"/>
        </w:rPr>
        <w:t>31 (Severability)</w:t>
      </w:r>
    </w:p>
    <w:p w14:paraId="7CA4CC1F" w14:textId="77777777" w:rsidR="0090059F" w:rsidRDefault="00262F8C">
      <w:pPr>
        <w:tabs>
          <w:tab w:val="left" w:pos="0"/>
        </w:tabs>
        <w:spacing w:after="31"/>
        <w:ind w:right="14" w:firstLine="0"/>
      </w:pPr>
      <w:r>
        <w:rPr>
          <w:color w:val="000000"/>
        </w:rPr>
        <w:t>32 and 33 (Managing disputes and Mediation)</w:t>
      </w:r>
    </w:p>
    <w:p w14:paraId="5937ACB5" w14:textId="77777777" w:rsidR="0090059F" w:rsidRDefault="00262F8C">
      <w:pPr>
        <w:tabs>
          <w:tab w:val="left" w:pos="0"/>
        </w:tabs>
        <w:spacing w:after="30"/>
        <w:ind w:right="14" w:firstLine="0"/>
      </w:pPr>
      <w:r>
        <w:rPr>
          <w:color w:val="000000"/>
        </w:rPr>
        <w:t>34 (Confidentiality)</w:t>
      </w:r>
    </w:p>
    <w:p w14:paraId="47E987E0" w14:textId="77777777" w:rsidR="0090059F" w:rsidRDefault="00262F8C">
      <w:pPr>
        <w:tabs>
          <w:tab w:val="left" w:pos="0"/>
        </w:tabs>
        <w:spacing w:after="30"/>
        <w:ind w:right="14" w:firstLine="0"/>
      </w:pPr>
      <w:r>
        <w:rPr>
          <w:color w:val="000000"/>
        </w:rPr>
        <w:t>35 (Waiver and cumulative remedies)</w:t>
      </w:r>
    </w:p>
    <w:p w14:paraId="650E7A55" w14:textId="77777777" w:rsidR="0090059F" w:rsidRDefault="00262F8C">
      <w:pPr>
        <w:tabs>
          <w:tab w:val="left" w:pos="0"/>
        </w:tabs>
        <w:spacing w:after="27"/>
        <w:ind w:right="14" w:firstLine="0"/>
      </w:pPr>
      <w:r>
        <w:rPr>
          <w:color w:val="000000"/>
        </w:rPr>
        <w:t>36 (Corporate Social Responsibility)</w:t>
      </w:r>
    </w:p>
    <w:p w14:paraId="77780689" w14:textId="77777777" w:rsidR="0090059F" w:rsidRDefault="00262F8C">
      <w:pPr>
        <w:tabs>
          <w:tab w:val="left" w:pos="0"/>
        </w:tabs>
        <w:spacing w:after="310" w:line="288" w:lineRule="auto"/>
        <w:ind w:right="14" w:firstLine="0"/>
      </w:pPr>
      <w:r>
        <w:rPr>
          <w:color w:val="000000"/>
        </w:rPr>
        <w:t>paragraphs 1 to 10 of the Framework Agreement Schedule 3</w:t>
      </w:r>
    </w:p>
    <w:p w14:paraId="529FB90B" w14:textId="77777777" w:rsidR="0090059F" w:rsidRDefault="00262F8C">
      <w:pPr>
        <w:tabs>
          <w:tab w:val="left" w:pos="0"/>
          <w:tab w:val="center" w:pos="1272"/>
          <w:tab w:val="center" w:pos="5683"/>
        </w:tabs>
        <w:spacing w:after="310" w:line="288" w:lineRule="auto"/>
        <w:ind w:firstLine="0"/>
      </w:pPr>
      <w:r>
        <w:rPr>
          <w:color w:val="000000"/>
        </w:rPr>
        <w:t>The Framework Agreement provisions in clause 2.1 will be modified as follows:</w:t>
      </w:r>
    </w:p>
    <w:p w14:paraId="548ABDD3" w14:textId="77777777" w:rsidR="0090059F" w:rsidRDefault="00262F8C">
      <w:pPr>
        <w:tabs>
          <w:tab w:val="left" w:pos="0"/>
        </w:tabs>
        <w:spacing w:after="41"/>
        <w:ind w:right="14" w:firstLine="0"/>
      </w:pPr>
      <w:r>
        <w:rPr>
          <w:color w:val="000000"/>
        </w:rPr>
        <w:t>a reference to the ‘Framework Agreement’ will be a reference to the ‘Call-Off Contract’</w:t>
      </w:r>
    </w:p>
    <w:p w14:paraId="69A137E5" w14:textId="77777777" w:rsidR="0090059F" w:rsidRDefault="00262F8C">
      <w:pPr>
        <w:tabs>
          <w:tab w:val="left" w:pos="0"/>
        </w:tabs>
        <w:spacing w:after="55"/>
        <w:ind w:right="14" w:firstLine="0"/>
      </w:pPr>
      <w:r>
        <w:rPr>
          <w:color w:val="000000"/>
        </w:rPr>
        <w:t>a reference to ‘CCS’ or to ‘CCS and/or the Buyer’ will be a reference to ‘the Buyer’</w:t>
      </w:r>
    </w:p>
    <w:p w14:paraId="68EA29C6" w14:textId="77777777" w:rsidR="0090059F" w:rsidRDefault="00262F8C">
      <w:pPr>
        <w:tabs>
          <w:tab w:val="left" w:pos="0"/>
        </w:tabs>
        <w:spacing w:after="310" w:line="288" w:lineRule="auto"/>
        <w:ind w:right="14" w:firstLine="0"/>
      </w:pPr>
      <w:r>
        <w:rPr>
          <w:color w:val="000000"/>
        </w:rPr>
        <w:t>a reference to the ‘Parties’ and a ‘Party’ will be a reference to the Buyer and Supplier as Parties under this Call-Off Contract</w:t>
      </w:r>
    </w:p>
    <w:p w14:paraId="7A518C1C" w14:textId="77777777" w:rsidR="0090059F" w:rsidRDefault="00262F8C">
      <w:pPr>
        <w:tabs>
          <w:tab w:val="left" w:pos="0"/>
        </w:tabs>
        <w:spacing w:after="310" w:line="288" w:lineRule="auto"/>
        <w:ind w:right="14" w:firstLine="0"/>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2578FFB1" w14:textId="77777777" w:rsidR="0090059F" w:rsidRDefault="00262F8C">
      <w:pPr>
        <w:tabs>
          <w:tab w:val="left" w:pos="0"/>
        </w:tabs>
        <w:spacing w:after="310" w:line="288" w:lineRule="auto"/>
        <w:ind w:right="14" w:firstLine="0"/>
      </w:pPr>
      <w:r>
        <w:rPr>
          <w:color w:val="000000"/>
        </w:rPr>
        <w:t>The Framework Agreement incorporated clauses will be referred to as incorporated Framework clause ‘XX’, where ‘XX’ is the Framework Agreement clause number.</w:t>
      </w:r>
    </w:p>
    <w:p w14:paraId="2DF5E3F9" w14:textId="77777777" w:rsidR="0090059F" w:rsidRDefault="00262F8C">
      <w:pPr>
        <w:tabs>
          <w:tab w:val="left" w:pos="0"/>
        </w:tabs>
        <w:spacing w:after="740"/>
        <w:ind w:right="14" w:firstLine="0"/>
      </w:pPr>
      <w:r>
        <w:rPr>
          <w:color w:val="000000"/>
        </w:rPr>
        <w:t>When an Order Form is signed, the terms and conditions agreed in it will be incorporated into this Call-Off Contract.</w:t>
      </w:r>
    </w:p>
    <w:p w14:paraId="4D37838D" w14:textId="77777777" w:rsidR="0090059F" w:rsidRDefault="00262F8C">
      <w:pPr>
        <w:pStyle w:val="Heading3"/>
        <w:numPr>
          <w:ilvl w:val="2"/>
          <w:numId w:val="1"/>
        </w:numPr>
        <w:tabs>
          <w:tab w:val="left" w:pos="0"/>
          <w:tab w:val="center" w:pos="1235"/>
          <w:tab w:val="center" w:pos="2990"/>
        </w:tabs>
        <w:spacing w:after="208"/>
      </w:pPr>
      <w:r>
        <w:rPr>
          <w:color w:val="000000"/>
          <w:sz w:val="22"/>
          <w:szCs w:val="22"/>
        </w:rPr>
        <w:tab/>
      </w:r>
    </w:p>
    <w:p w14:paraId="65BE859F" w14:textId="77777777" w:rsidR="0090059F" w:rsidRDefault="00262F8C">
      <w:pPr>
        <w:pStyle w:val="Heading3"/>
        <w:numPr>
          <w:ilvl w:val="2"/>
          <w:numId w:val="1"/>
        </w:numPr>
        <w:tabs>
          <w:tab w:val="left" w:pos="0"/>
          <w:tab w:val="center" w:pos="1235"/>
          <w:tab w:val="center" w:pos="2990"/>
        </w:tabs>
        <w:spacing w:after="208"/>
        <w:ind w:left="1"/>
      </w:pPr>
      <w:r>
        <w:t xml:space="preserve">3. </w:t>
      </w:r>
      <w:r>
        <w:tab/>
        <w:t>Supply of services</w:t>
      </w:r>
    </w:p>
    <w:p w14:paraId="591916F4" w14:textId="77777777" w:rsidR="0090059F" w:rsidRDefault="00262F8C">
      <w:pPr>
        <w:tabs>
          <w:tab w:val="left" w:pos="0"/>
        </w:tabs>
        <w:spacing w:after="261"/>
        <w:ind w:right="14" w:firstLine="0"/>
      </w:pPr>
      <w:r>
        <w:rPr>
          <w:color w:val="000000"/>
        </w:rPr>
        <w:t xml:space="preserve">3.1 </w:t>
      </w:r>
      <w:r>
        <w:rPr>
          <w:color w:val="000000"/>
        </w:rPr>
        <w:tab/>
        <w:t>The Supplier agrees to supply the G-Cloud Services and any Additional Services under the terms of the Call-Off Contract and the Supplier’s Application.</w:t>
      </w:r>
    </w:p>
    <w:p w14:paraId="32926196" w14:textId="77777777" w:rsidR="0090059F" w:rsidRDefault="00262F8C">
      <w:pPr>
        <w:tabs>
          <w:tab w:val="left" w:pos="0"/>
        </w:tabs>
        <w:spacing w:after="741"/>
        <w:ind w:right="14" w:firstLine="0"/>
      </w:pPr>
      <w:r>
        <w:rPr>
          <w:color w:val="000000"/>
        </w:rPr>
        <w:t xml:space="preserve">3.2 </w:t>
      </w:r>
      <w:r>
        <w:rPr>
          <w:color w:val="000000"/>
        </w:rPr>
        <w:tab/>
        <w:t>The Supplier undertakes that each G-Cloud Service will meet the Buyer’s acceptance criteria, as defined in the Order Form.</w:t>
      </w:r>
    </w:p>
    <w:p w14:paraId="34B69441" w14:textId="77777777" w:rsidR="0090059F" w:rsidRDefault="00262F8C">
      <w:pPr>
        <w:pStyle w:val="Heading3"/>
        <w:numPr>
          <w:ilvl w:val="2"/>
          <w:numId w:val="1"/>
        </w:numPr>
        <w:tabs>
          <w:tab w:val="left" w:pos="0"/>
          <w:tab w:val="center" w:pos="1235"/>
          <w:tab w:val="center" w:pos="2668"/>
        </w:tabs>
        <w:spacing w:after="205"/>
      </w:pPr>
      <w:r>
        <w:rPr>
          <w:color w:val="000000"/>
          <w:sz w:val="22"/>
          <w:szCs w:val="22"/>
        </w:rPr>
        <w:tab/>
      </w:r>
    </w:p>
    <w:p w14:paraId="5B625681" w14:textId="77777777" w:rsidR="0090059F" w:rsidRDefault="00262F8C">
      <w:pPr>
        <w:pStyle w:val="Heading3"/>
        <w:numPr>
          <w:ilvl w:val="2"/>
          <w:numId w:val="1"/>
        </w:numPr>
        <w:tabs>
          <w:tab w:val="left" w:pos="0"/>
          <w:tab w:val="center" w:pos="1235"/>
          <w:tab w:val="center" w:pos="2668"/>
        </w:tabs>
        <w:spacing w:after="205"/>
        <w:ind w:left="1"/>
      </w:pPr>
      <w:r>
        <w:t xml:space="preserve">4. </w:t>
      </w:r>
      <w:r>
        <w:tab/>
        <w:t>Supplier staff</w:t>
      </w:r>
    </w:p>
    <w:p w14:paraId="669D8B59" w14:textId="77777777" w:rsidR="0090059F" w:rsidRDefault="00262F8C">
      <w:pPr>
        <w:tabs>
          <w:tab w:val="left" w:pos="0"/>
          <w:tab w:val="center" w:pos="1272"/>
          <w:tab w:val="center" w:pos="3031"/>
        </w:tabs>
        <w:spacing w:after="280"/>
        <w:ind w:firstLine="0"/>
      </w:pPr>
      <w:r>
        <w:rPr>
          <w:color w:val="000000"/>
        </w:rPr>
        <w:t>4.1</w:t>
      </w:r>
      <w:r>
        <w:rPr>
          <w:color w:val="000000"/>
        </w:rPr>
        <w:tab/>
      </w:r>
      <w:r>
        <w:rPr>
          <w:color w:val="000000"/>
        </w:rPr>
        <w:tab/>
        <w:t>The Supplier Staff must:</w:t>
      </w:r>
    </w:p>
    <w:p w14:paraId="44F7B22B" w14:textId="77777777" w:rsidR="0090059F" w:rsidRDefault="00262F8C">
      <w:pPr>
        <w:tabs>
          <w:tab w:val="left" w:pos="0"/>
          <w:tab w:val="center" w:pos="1133"/>
          <w:tab w:val="center" w:pos="5789"/>
        </w:tabs>
        <w:spacing w:after="310" w:line="288" w:lineRule="auto"/>
        <w:ind w:firstLine="0"/>
      </w:pPr>
      <w:r>
        <w:rPr>
          <w:color w:val="000000"/>
        </w:rPr>
        <w:t>4.1.1</w:t>
      </w:r>
      <w:r>
        <w:rPr>
          <w:color w:val="000000"/>
        </w:rPr>
        <w:tab/>
        <w:t xml:space="preserve"> be appropriately experienced, qualified and trained to supply the Services</w:t>
      </w:r>
    </w:p>
    <w:p w14:paraId="6D7AF77B" w14:textId="77777777" w:rsidR="0090059F" w:rsidRDefault="00262F8C">
      <w:pPr>
        <w:tabs>
          <w:tab w:val="left" w:pos="0"/>
          <w:tab w:val="center" w:pos="1133"/>
          <w:tab w:val="center" w:pos="5728"/>
        </w:tabs>
        <w:spacing w:after="310" w:line="288" w:lineRule="auto"/>
        <w:ind w:firstLine="0"/>
      </w:pPr>
      <w:r>
        <w:rPr>
          <w:color w:val="000000"/>
        </w:rPr>
        <w:t xml:space="preserve">4.1.2 </w:t>
      </w:r>
      <w:r>
        <w:rPr>
          <w:color w:val="000000"/>
        </w:rPr>
        <w:tab/>
        <w:t>apply all due skill, care and diligence in faithfully performing those duties</w:t>
      </w:r>
    </w:p>
    <w:p w14:paraId="21751E0D" w14:textId="77777777" w:rsidR="0090059F" w:rsidRDefault="00262F8C">
      <w:pPr>
        <w:tabs>
          <w:tab w:val="left" w:pos="0"/>
        </w:tabs>
        <w:spacing w:after="310" w:line="288" w:lineRule="auto"/>
        <w:ind w:right="14" w:firstLine="0"/>
      </w:pPr>
      <w:r>
        <w:rPr>
          <w:color w:val="000000"/>
        </w:rPr>
        <w:lastRenderedPageBreak/>
        <w:t xml:space="preserve"> 4.1.3 obey all lawful instructions and reasonable directions of the Buyer and provide the Services to the reasonable satisfaction of the Buyer</w:t>
      </w:r>
    </w:p>
    <w:p w14:paraId="250E8FA6" w14:textId="77777777" w:rsidR="0090059F" w:rsidRDefault="00262F8C">
      <w:pPr>
        <w:tabs>
          <w:tab w:val="left" w:pos="0"/>
          <w:tab w:val="center" w:pos="1133"/>
          <w:tab w:val="center" w:pos="5923"/>
        </w:tabs>
        <w:spacing w:after="310" w:line="288" w:lineRule="auto"/>
        <w:ind w:firstLine="0"/>
      </w:pPr>
      <w:r>
        <w:rPr>
          <w:color w:val="000000"/>
        </w:rPr>
        <w:t>4.1.4</w:t>
      </w:r>
      <w:r>
        <w:rPr>
          <w:color w:val="000000"/>
        </w:rPr>
        <w:tab/>
        <w:t xml:space="preserve"> respond to any enquiries about the Services as soon as reasonably possible</w:t>
      </w:r>
    </w:p>
    <w:p w14:paraId="3AA98C40" w14:textId="77777777" w:rsidR="0090059F" w:rsidRDefault="00262F8C">
      <w:pPr>
        <w:tabs>
          <w:tab w:val="left" w:pos="0"/>
          <w:tab w:val="center" w:pos="1133"/>
          <w:tab w:val="center" w:pos="5702"/>
        </w:tabs>
        <w:spacing w:after="310" w:line="288" w:lineRule="auto"/>
        <w:ind w:firstLine="0"/>
      </w:pPr>
      <w:r>
        <w:rPr>
          <w:color w:val="000000"/>
        </w:rPr>
        <w:t>4.1.5</w:t>
      </w:r>
      <w:r>
        <w:rPr>
          <w:color w:val="000000"/>
        </w:rPr>
        <w:tab/>
        <w:t xml:space="preserve"> complete any necessary Supplier Staff vetting as specified by the Buyer</w:t>
      </w:r>
    </w:p>
    <w:p w14:paraId="15764EE4" w14:textId="77777777" w:rsidR="0090059F" w:rsidRDefault="00262F8C">
      <w:pPr>
        <w:tabs>
          <w:tab w:val="left" w:pos="0"/>
        </w:tabs>
        <w:spacing w:after="310" w:line="288" w:lineRule="auto"/>
        <w:ind w:right="14" w:firstLine="0"/>
      </w:pPr>
      <w:r>
        <w:rPr>
          <w:color w:val="000000"/>
        </w:rPr>
        <w:t xml:space="preserve">4.2 </w:t>
      </w:r>
      <w:r>
        <w:rPr>
          <w:color w:val="000000"/>
        </w:rPr>
        <w:tab/>
        <w:t>The Supplier must retain overall control of the Supplier Staff so that they are not considered to be employees, workers, agents or contractors of the Buyer.</w:t>
      </w:r>
    </w:p>
    <w:p w14:paraId="76BD39EC" w14:textId="77777777" w:rsidR="0090059F" w:rsidRDefault="00262F8C">
      <w:pPr>
        <w:tabs>
          <w:tab w:val="left" w:pos="0"/>
        </w:tabs>
        <w:spacing w:after="310" w:line="288" w:lineRule="auto"/>
        <w:ind w:right="14" w:firstLine="0"/>
      </w:pPr>
      <w:r>
        <w:rPr>
          <w:color w:val="000000"/>
        </w:rPr>
        <w:t xml:space="preserve">4.3 </w:t>
      </w:r>
      <w:r>
        <w:rPr>
          <w:color w:val="000000"/>
        </w:rPr>
        <w:tab/>
        <w:t>The Supplier may substitute any Supplier Staff as long as they have the equivalent experience and qualifications to the substituted staff member.</w:t>
      </w:r>
    </w:p>
    <w:p w14:paraId="5463FC4F" w14:textId="77777777" w:rsidR="0090059F" w:rsidRDefault="00262F8C">
      <w:pPr>
        <w:tabs>
          <w:tab w:val="left" w:pos="0"/>
        </w:tabs>
        <w:spacing w:after="310" w:line="288" w:lineRule="auto"/>
        <w:ind w:right="14" w:firstLine="0"/>
      </w:pPr>
      <w:r>
        <w:rPr>
          <w:color w:val="000000"/>
        </w:rPr>
        <w:t xml:space="preserve">4.4 </w:t>
      </w:r>
      <w:r>
        <w:rPr>
          <w:color w:val="000000"/>
        </w:rPr>
        <w:tab/>
        <w:t>The Buyer may conduct IR35 Assessments using the ESI tool to assess whether the Supplier’s engagement under the Call-Off Contract is Inside or Outside IR35.</w:t>
      </w:r>
    </w:p>
    <w:p w14:paraId="1AD339FE" w14:textId="77777777" w:rsidR="0090059F" w:rsidRDefault="00262F8C">
      <w:pPr>
        <w:tabs>
          <w:tab w:val="left" w:pos="0"/>
        </w:tabs>
        <w:spacing w:after="310" w:line="288" w:lineRule="auto"/>
        <w:ind w:right="14" w:firstLine="0"/>
      </w:pPr>
      <w:r>
        <w:rPr>
          <w:color w:val="000000"/>
        </w:rPr>
        <w:t xml:space="preserve">4.5 </w:t>
      </w:r>
      <w:r>
        <w:rPr>
          <w:color w:val="000000"/>
        </w:rPr>
        <w:tab/>
        <w:t>The Buyer may End this Call-Off Contract for Material Breach as per clause 18.5 hereunder if the Supplier is delivering the Services Inside IR35.</w:t>
      </w:r>
    </w:p>
    <w:p w14:paraId="34649034" w14:textId="77777777" w:rsidR="0090059F" w:rsidRDefault="00262F8C">
      <w:pPr>
        <w:tabs>
          <w:tab w:val="left" w:pos="0"/>
        </w:tabs>
        <w:spacing w:after="310" w:line="288" w:lineRule="auto"/>
        <w:ind w:right="14" w:firstLine="0"/>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10FCE6F2" w14:textId="77777777" w:rsidR="0090059F" w:rsidRDefault="00262F8C">
      <w:pPr>
        <w:tabs>
          <w:tab w:val="left" w:pos="0"/>
        </w:tabs>
        <w:spacing w:after="310" w:line="288" w:lineRule="auto"/>
        <w:ind w:right="14" w:firstLine="0"/>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51349367" w14:textId="77777777" w:rsidR="0090059F" w:rsidRDefault="00262F8C">
      <w:pPr>
        <w:tabs>
          <w:tab w:val="left" w:pos="0"/>
        </w:tabs>
        <w:spacing w:after="981"/>
        <w:ind w:right="14" w:firstLine="0"/>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907A6D0" w14:textId="77777777" w:rsidR="0090059F" w:rsidRDefault="00262F8C">
      <w:pPr>
        <w:pStyle w:val="Heading3"/>
        <w:numPr>
          <w:ilvl w:val="2"/>
          <w:numId w:val="1"/>
        </w:numPr>
        <w:tabs>
          <w:tab w:val="left" w:pos="0"/>
          <w:tab w:val="center" w:pos="1235"/>
          <w:tab w:val="center" w:pos="2703"/>
        </w:tabs>
        <w:spacing w:after="205"/>
        <w:ind w:left="1"/>
      </w:pPr>
      <w:r>
        <w:t xml:space="preserve">5. </w:t>
      </w:r>
      <w:r>
        <w:tab/>
        <w:t>Due diligence</w:t>
      </w:r>
    </w:p>
    <w:p w14:paraId="659775F1" w14:textId="77777777" w:rsidR="0090059F" w:rsidRDefault="00262F8C">
      <w:pPr>
        <w:tabs>
          <w:tab w:val="left" w:pos="0"/>
          <w:tab w:val="center" w:pos="1272"/>
          <w:tab w:val="center" w:pos="5117"/>
        </w:tabs>
        <w:spacing w:after="160"/>
        <w:ind w:firstLine="0"/>
      </w:pPr>
      <w:r>
        <w:rPr>
          <w:color w:val="000000"/>
        </w:rPr>
        <w:t xml:space="preserve">5.1 </w:t>
      </w:r>
      <w:r>
        <w:rPr>
          <w:color w:val="000000"/>
        </w:rPr>
        <w:tab/>
      </w:r>
      <w:r>
        <w:rPr>
          <w:color w:val="000000"/>
        </w:rPr>
        <w:tab/>
        <w:t>Both Parties agree that when entering into a Call-Off Contract they:</w:t>
      </w:r>
    </w:p>
    <w:p w14:paraId="7E948C78" w14:textId="77777777" w:rsidR="0090059F" w:rsidRDefault="00262F8C">
      <w:pPr>
        <w:tabs>
          <w:tab w:val="left" w:pos="0"/>
        </w:tabs>
        <w:spacing w:after="127"/>
        <w:ind w:right="14" w:firstLine="0"/>
      </w:pPr>
      <w:r>
        <w:rPr>
          <w:color w:val="000000"/>
        </w:rPr>
        <w:t xml:space="preserve">5.1.1 </w:t>
      </w:r>
      <w:r>
        <w:rPr>
          <w:color w:val="000000"/>
        </w:rPr>
        <w:tab/>
        <w:t>have made their own enquiries and are satisfied by the accuracy of any information supplied by the other Party</w:t>
      </w:r>
    </w:p>
    <w:p w14:paraId="23DDC358" w14:textId="77777777" w:rsidR="0090059F" w:rsidRDefault="00262F8C">
      <w:pPr>
        <w:tabs>
          <w:tab w:val="left" w:pos="0"/>
        </w:tabs>
        <w:spacing w:after="128"/>
        <w:ind w:right="14" w:firstLine="0"/>
      </w:pPr>
      <w:r>
        <w:rPr>
          <w:color w:val="000000"/>
        </w:rPr>
        <w:t xml:space="preserve">5.1.2 </w:t>
      </w:r>
      <w:r>
        <w:rPr>
          <w:color w:val="000000"/>
        </w:rPr>
        <w:tab/>
        <w:t>are confident that they can fulfil their obligations according to the Call-Off Contract terms</w:t>
      </w:r>
    </w:p>
    <w:p w14:paraId="0D9BC23E" w14:textId="77777777" w:rsidR="0090059F" w:rsidRDefault="00262F8C">
      <w:pPr>
        <w:tabs>
          <w:tab w:val="left" w:pos="0"/>
        </w:tabs>
        <w:spacing w:after="128"/>
        <w:ind w:right="14" w:firstLine="0"/>
      </w:pPr>
      <w:r>
        <w:rPr>
          <w:color w:val="000000"/>
        </w:rPr>
        <w:t>5.1.3</w:t>
      </w:r>
      <w:r>
        <w:rPr>
          <w:color w:val="000000"/>
        </w:rPr>
        <w:tab/>
        <w:t>have raised all due diligence questions before signing the Call-Off Contract</w:t>
      </w:r>
    </w:p>
    <w:p w14:paraId="2B776BA3" w14:textId="77777777" w:rsidR="0090059F" w:rsidRDefault="00262F8C">
      <w:pPr>
        <w:tabs>
          <w:tab w:val="left" w:pos="0"/>
        </w:tabs>
        <w:spacing w:after="128"/>
        <w:ind w:right="14" w:firstLine="0"/>
      </w:pPr>
      <w:r>
        <w:rPr>
          <w:color w:val="000000"/>
        </w:rPr>
        <w:t>5.1.4</w:t>
      </w:r>
      <w:r>
        <w:rPr>
          <w:color w:val="000000"/>
        </w:rPr>
        <w:tab/>
        <w:t>have entered into the Call-Off Contract relying on their own due diligence</w:t>
      </w:r>
    </w:p>
    <w:p w14:paraId="1F691F03" w14:textId="77777777" w:rsidR="0090059F" w:rsidRDefault="0090059F">
      <w:pPr>
        <w:tabs>
          <w:tab w:val="left" w:pos="0"/>
        </w:tabs>
        <w:spacing w:after="128"/>
        <w:ind w:right="14" w:firstLine="0"/>
        <w:rPr>
          <w:color w:val="000000"/>
        </w:rPr>
      </w:pPr>
    </w:p>
    <w:p w14:paraId="1ED784EB" w14:textId="77777777" w:rsidR="0090059F" w:rsidRDefault="00262F8C">
      <w:pPr>
        <w:pStyle w:val="Heading3"/>
        <w:numPr>
          <w:ilvl w:val="2"/>
          <w:numId w:val="1"/>
        </w:numPr>
        <w:tabs>
          <w:tab w:val="left" w:pos="0"/>
          <w:tab w:val="center" w:pos="1235"/>
          <w:tab w:val="center" w:pos="4427"/>
        </w:tabs>
        <w:spacing w:after="69"/>
      </w:pPr>
      <w:r>
        <w:rPr>
          <w:color w:val="000000"/>
          <w:sz w:val="22"/>
          <w:szCs w:val="22"/>
        </w:rPr>
        <w:lastRenderedPageBreak/>
        <w:tab/>
      </w:r>
    </w:p>
    <w:p w14:paraId="4D12E225" w14:textId="77777777" w:rsidR="0090059F" w:rsidRDefault="00262F8C">
      <w:pPr>
        <w:pStyle w:val="Heading3"/>
        <w:numPr>
          <w:ilvl w:val="2"/>
          <w:numId w:val="1"/>
        </w:numPr>
        <w:tabs>
          <w:tab w:val="left" w:pos="0"/>
          <w:tab w:val="center" w:pos="1235"/>
          <w:tab w:val="center" w:pos="4427"/>
        </w:tabs>
        <w:spacing w:after="69"/>
        <w:ind w:left="1"/>
      </w:pPr>
      <w:r>
        <w:t xml:space="preserve">6. </w:t>
      </w:r>
      <w:r>
        <w:tab/>
        <w:t>Business continuity and disaster recovery</w:t>
      </w:r>
    </w:p>
    <w:p w14:paraId="687A76D0" w14:textId="77777777" w:rsidR="0090059F" w:rsidRDefault="00262F8C">
      <w:pPr>
        <w:tabs>
          <w:tab w:val="left" w:pos="0"/>
        </w:tabs>
        <w:spacing w:after="349"/>
        <w:ind w:right="14" w:firstLine="0"/>
      </w:pPr>
      <w:r>
        <w:rPr>
          <w:color w:val="000000"/>
        </w:rPr>
        <w:t xml:space="preserve">6.1 </w:t>
      </w:r>
      <w:r>
        <w:rPr>
          <w:color w:val="000000"/>
        </w:rPr>
        <w:tab/>
        <w:t>The Supplier will have a clear business continuity and disaster recovery plan in their Service Descriptions.</w:t>
      </w:r>
    </w:p>
    <w:p w14:paraId="3D2CED71" w14:textId="77777777" w:rsidR="0090059F" w:rsidRDefault="00262F8C">
      <w:pPr>
        <w:tabs>
          <w:tab w:val="left" w:pos="0"/>
        </w:tabs>
        <w:spacing w:after="310" w:line="288" w:lineRule="auto"/>
        <w:ind w:right="14" w:firstLine="0"/>
      </w:pPr>
      <w:r>
        <w:rPr>
          <w:color w:val="000000"/>
        </w:rPr>
        <w:t xml:space="preserve">6.2 </w:t>
      </w:r>
      <w:r>
        <w:rPr>
          <w:color w:val="000000"/>
        </w:rPr>
        <w:tab/>
        <w:t>The Supplier’s business continuity and disaster recovery services are part of the Services and will be performed by the Supplier when required.</w:t>
      </w:r>
    </w:p>
    <w:p w14:paraId="7F9DE6C2" w14:textId="77777777" w:rsidR="0090059F" w:rsidRDefault="00262F8C">
      <w:pPr>
        <w:tabs>
          <w:tab w:val="left" w:pos="0"/>
        </w:tabs>
        <w:spacing w:after="741"/>
        <w:ind w:right="14" w:firstLine="0"/>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67AA9117" w14:textId="77777777" w:rsidR="0090059F" w:rsidRDefault="00262F8C">
      <w:pPr>
        <w:pStyle w:val="Heading3"/>
        <w:numPr>
          <w:ilvl w:val="2"/>
          <w:numId w:val="1"/>
        </w:numPr>
        <w:tabs>
          <w:tab w:val="left" w:pos="0"/>
          <w:tab w:val="center" w:pos="1235"/>
          <w:tab w:val="center" w:pos="4622"/>
        </w:tabs>
        <w:spacing w:after="103"/>
      </w:pPr>
      <w:r>
        <w:rPr>
          <w:color w:val="000000"/>
          <w:sz w:val="22"/>
          <w:szCs w:val="22"/>
        </w:rPr>
        <w:tab/>
      </w:r>
    </w:p>
    <w:p w14:paraId="158D1FDC" w14:textId="77777777" w:rsidR="0090059F" w:rsidRDefault="00262F8C">
      <w:pPr>
        <w:pStyle w:val="Heading3"/>
        <w:numPr>
          <w:ilvl w:val="2"/>
          <w:numId w:val="1"/>
        </w:numPr>
        <w:tabs>
          <w:tab w:val="left" w:pos="0"/>
          <w:tab w:val="center" w:pos="1235"/>
          <w:tab w:val="center" w:pos="4622"/>
        </w:tabs>
        <w:spacing w:after="103"/>
      </w:pPr>
      <w:r>
        <w:t xml:space="preserve">7. </w:t>
      </w:r>
      <w:r>
        <w:tab/>
        <w:t>Payment, VAT and Call-Off Contract charges</w:t>
      </w:r>
    </w:p>
    <w:p w14:paraId="620C021A" w14:textId="77777777" w:rsidR="0090059F" w:rsidRDefault="00262F8C">
      <w:pPr>
        <w:tabs>
          <w:tab w:val="left" w:pos="0"/>
        </w:tabs>
        <w:spacing w:after="129"/>
        <w:ind w:right="14" w:firstLine="0"/>
      </w:pPr>
      <w:r>
        <w:rPr>
          <w:color w:val="000000"/>
        </w:rPr>
        <w:t xml:space="preserve">7.1 </w:t>
      </w:r>
      <w:r>
        <w:rPr>
          <w:color w:val="000000"/>
        </w:rPr>
        <w:tab/>
        <w:t>The Buyer must pay the Charges following clauses 7.2 to 7.11 for the Supplier’s delivery of the Services.</w:t>
      </w:r>
    </w:p>
    <w:p w14:paraId="01B98EB8" w14:textId="77777777" w:rsidR="0090059F" w:rsidRDefault="00262F8C">
      <w:pPr>
        <w:tabs>
          <w:tab w:val="left" w:pos="0"/>
        </w:tabs>
        <w:spacing w:after="126"/>
        <w:ind w:right="14" w:firstLine="0"/>
      </w:pPr>
      <w:r>
        <w:rPr>
          <w:color w:val="000000"/>
        </w:rPr>
        <w:t xml:space="preserve">7.2 </w:t>
      </w:r>
      <w:r>
        <w:rPr>
          <w:color w:val="000000"/>
        </w:rPr>
        <w:tab/>
        <w:t>The Buyer will pay the Supplier within the number of days specified in the Order Form on receipt of a valid invoice.</w:t>
      </w:r>
    </w:p>
    <w:p w14:paraId="46A4D234" w14:textId="77777777" w:rsidR="0090059F" w:rsidRDefault="00262F8C">
      <w:pPr>
        <w:tabs>
          <w:tab w:val="left" w:pos="0"/>
        </w:tabs>
        <w:spacing w:after="126"/>
        <w:ind w:right="14" w:firstLine="0"/>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3C20F8EC" w14:textId="77777777" w:rsidR="0090059F" w:rsidRDefault="00262F8C">
      <w:pPr>
        <w:tabs>
          <w:tab w:val="left" w:pos="0"/>
        </w:tabs>
        <w:spacing w:after="124"/>
        <w:ind w:right="14" w:firstLine="0"/>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57FA5305" w14:textId="77777777" w:rsidR="0090059F" w:rsidRDefault="00262F8C">
      <w:pPr>
        <w:tabs>
          <w:tab w:val="left" w:pos="0"/>
        </w:tabs>
        <w:spacing w:after="126"/>
        <w:ind w:right="14" w:firstLine="0"/>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394FC620" w14:textId="77777777" w:rsidR="0090059F" w:rsidRDefault="00262F8C">
      <w:pPr>
        <w:tabs>
          <w:tab w:val="left" w:pos="0"/>
        </w:tabs>
        <w:spacing w:after="126"/>
        <w:ind w:right="14" w:firstLine="0"/>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44709543" w14:textId="77777777" w:rsidR="0090059F" w:rsidRDefault="00262F8C">
      <w:pPr>
        <w:tabs>
          <w:tab w:val="left" w:pos="0"/>
          <w:tab w:val="center" w:pos="1272"/>
          <w:tab w:val="center" w:pos="6196"/>
        </w:tabs>
        <w:spacing w:after="146"/>
        <w:ind w:firstLine="0"/>
      </w:pPr>
      <w:r>
        <w:rPr>
          <w:color w:val="000000"/>
        </w:rPr>
        <w:tab/>
        <w:t xml:space="preserve">7.7 </w:t>
      </w:r>
      <w:r>
        <w:rPr>
          <w:color w:val="000000"/>
        </w:rPr>
        <w:tab/>
        <w:t>All Charges payable by the Buyer to the Supplier will include VAT at the appropriate Rate.</w:t>
      </w:r>
    </w:p>
    <w:p w14:paraId="2E1B0ACD" w14:textId="77777777" w:rsidR="0090059F" w:rsidRDefault="00262F8C">
      <w:pPr>
        <w:tabs>
          <w:tab w:val="left" w:pos="0"/>
        </w:tabs>
        <w:spacing w:after="126"/>
        <w:ind w:right="14" w:firstLine="0"/>
      </w:pPr>
      <w:r>
        <w:rPr>
          <w:color w:val="000000"/>
        </w:rPr>
        <w:t xml:space="preserve">7.8 </w:t>
      </w:r>
      <w:r>
        <w:rPr>
          <w:color w:val="000000"/>
        </w:rPr>
        <w:tab/>
        <w:t>The Supplier must add VAT to the Charges at the appropriate rate with visibility of the amount as a separate line item.</w:t>
      </w:r>
    </w:p>
    <w:p w14:paraId="5E7A1DAF" w14:textId="77777777" w:rsidR="0090059F" w:rsidRDefault="0090059F">
      <w:pPr>
        <w:tabs>
          <w:tab w:val="left" w:pos="0"/>
        </w:tabs>
        <w:spacing w:after="126"/>
        <w:ind w:right="14" w:firstLine="0"/>
        <w:rPr>
          <w:color w:val="000000"/>
        </w:rPr>
      </w:pPr>
    </w:p>
    <w:p w14:paraId="0DD199CB" w14:textId="77777777" w:rsidR="0090059F" w:rsidRDefault="00262F8C">
      <w:pPr>
        <w:tabs>
          <w:tab w:val="left" w:pos="0"/>
        </w:tabs>
        <w:spacing w:after="310" w:line="288" w:lineRule="auto"/>
        <w:ind w:right="14" w:firstLine="0"/>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3D05C4B5" w14:textId="77777777" w:rsidR="0090059F" w:rsidRDefault="00262F8C">
      <w:pPr>
        <w:tabs>
          <w:tab w:val="left" w:pos="0"/>
        </w:tabs>
        <w:spacing w:after="310" w:line="288" w:lineRule="auto"/>
        <w:ind w:right="14" w:firstLine="0"/>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Pr>
          <w:color w:val="000000"/>
        </w:rPr>
        <w:lastRenderedPageBreak/>
        <w:t xml:space="preserve">undisputed sums of money properly </w:t>
      </w:r>
      <w:r>
        <w:t>invoiced</w:t>
      </w:r>
      <w:r>
        <w:rPr>
          <w:color w:val="000000"/>
        </w:rPr>
        <w:t xml:space="preserve"> under the Late Payment of Commercial Debts (Interest) Act 1998.</w:t>
      </w:r>
    </w:p>
    <w:p w14:paraId="215823EE" w14:textId="77777777" w:rsidR="0090059F" w:rsidRDefault="00262F8C">
      <w:pPr>
        <w:tabs>
          <w:tab w:val="left" w:pos="0"/>
        </w:tabs>
        <w:spacing w:after="153"/>
        <w:ind w:right="14" w:firstLine="0"/>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D672293" w14:textId="77777777" w:rsidR="0090059F" w:rsidRDefault="00262F8C">
      <w:pPr>
        <w:tabs>
          <w:tab w:val="left" w:pos="0"/>
        </w:tabs>
        <w:spacing w:after="739"/>
        <w:ind w:right="14" w:firstLine="0"/>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8A63553" w14:textId="77777777" w:rsidR="0090059F" w:rsidRDefault="00262F8C">
      <w:pPr>
        <w:pStyle w:val="Heading3"/>
        <w:numPr>
          <w:ilvl w:val="2"/>
          <w:numId w:val="1"/>
        </w:numPr>
        <w:tabs>
          <w:tab w:val="left" w:pos="0"/>
          <w:tab w:val="center" w:pos="1235"/>
          <w:tab w:val="center" w:pos="4410"/>
        </w:tabs>
        <w:spacing w:after="198"/>
        <w:ind w:left="1"/>
      </w:pPr>
      <w:r>
        <w:t xml:space="preserve">8. </w:t>
      </w:r>
      <w:r>
        <w:tab/>
        <w:t>Recovery of sums due and right of set-off</w:t>
      </w:r>
    </w:p>
    <w:p w14:paraId="6B587569" w14:textId="77777777" w:rsidR="0090059F" w:rsidRDefault="00262F8C">
      <w:pPr>
        <w:tabs>
          <w:tab w:val="left" w:pos="0"/>
        </w:tabs>
        <w:spacing w:after="980"/>
        <w:ind w:right="14" w:firstLine="0"/>
      </w:pPr>
      <w:r>
        <w:rPr>
          <w:color w:val="000000"/>
        </w:rPr>
        <w:t xml:space="preserve">8.1 </w:t>
      </w:r>
      <w:r>
        <w:rPr>
          <w:color w:val="000000"/>
        </w:rPr>
        <w:tab/>
        <w:t>If a Supplier owes money to the Buyer, the Buyer may deduct that sum from the Call-Off Contract Charges.</w:t>
      </w:r>
    </w:p>
    <w:p w14:paraId="3B9D2931" w14:textId="77777777" w:rsidR="0090059F" w:rsidRDefault="00262F8C">
      <w:pPr>
        <w:pStyle w:val="Heading3"/>
        <w:numPr>
          <w:ilvl w:val="2"/>
          <w:numId w:val="1"/>
        </w:numPr>
        <w:tabs>
          <w:tab w:val="left" w:pos="0"/>
          <w:tab w:val="center" w:pos="1235"/>
          <w:tab w:val="center" w:pos="2469"/>
        </w:tabs>
        <w:spacing w:after="199"/>
        <w:ind w:left="1"/>
      </w:pPr>
      <w:r>
        <w:t xml:space="preserve">9. </w:t>
      </w:r>
      <w:r>
        <w:tab/>
        <w:t>Insurance</w:t>
      </w:r>
    </w:p>
    <w:p w14:paraId="174213F2" w14:textId="77777777" w:rsidR="0090059F" w:rsidRDefault="00262F8C">
      <w:pPr>
        <w:tabs>
          <w:tab w:val="left" w:pos="0"/>
        </w:tabs>
        <w:spacing w:after="241"/>
        <w:ind w:right="14" w:firstLine="0"/>
      </w:pPr>
      <w:r>
        <w:rPr>
          <w:color w:val="000000"/>
        </w:rPr>
        <w:t xml:space="preserve">9.1 </w:t>
      </w:r>
      <w:r>
        <w:rPr>
          <w:color w:val="000000"/>
        </w:rPr>
        <w:tab/>
        <w:t>The Supplier will maintain the insurances required by the Buyer including those in this clause.</w:t>
      </w:r>
    </w:p>
    <w:p w14:paraId="5D03E7E7" w14:textId="77777777" w:rsidR="0090059F" w:rsidRDefault="00262F8C">
      <w:pPr>
        <w:tabs>
          <w:tab w:val="left" w:pos="0"/>
          <w:tab w:val="center" w:pos="1272"/>
          <w:tab w:val="center" w:pos="3272"/>
        </w:tabs>
        <w:spacing w:after="310" w:line="288" w:lineRule="auto"/>
        <w:ind w:firstLine="0"/>
      </w:pPr>
      <w:r>
        <w:rPr>
          <w:color w:val="000000"/>
        </w:rPr>
        <w:t xml:space="preserve">9.2 </w:t>
      </w:r>
      <w:r>
        <w:rPr>
          <w:color w:val="000000"/>
        </w:rPr>
        <w:tab/>
      </w:r>
      <w:r>
        <w:rPr>
          <w:color w:val="000000"/>
        </w:rPr>
        <w:tab/>
        <w:t>The Supplier will ensure that:</w:t>
      </w:r>
    </w:p>
    <w:p w14:paraId="79E48393" w14:textId="77777777" w:rsidR="0090059F" w:rsidRDefault="00262F8C">
      <w:pPr>
        <w:tabs>
          <w:tab w:val="left" w:pos="0"/>
        </w:tabs>
        <w:spacing w:after="342"/>
        <w:ind w:right="14" w:firstLine="0"/>
      </w:pPr>
      <w:r>
        <w:rPr>
          <w:color w:val="000000"/>
        </w:rPr>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E988581" w14:textId="77777777" w:rsidR="0090059F" w:rsidRDefault="00262F8C">
      <w:pPr>
        <w:tabs>
          <w:tab w:val="left" w:pos="0"/>
        </w:tabs>
        <w:spacing w:after="310" w:line="288" w:lineRule="auto"/>
        <w:ind w:right="14" w:firstLine="0"/>
      </w:pPr>
      <w:r>
        <w:rPr>
          <w:color w:val="000000"/>
        </w:rPr>
        <w:t xml:space="preserve">9.2.2 </w:t>
      </w:r>
      <w:r>
        <w:rPr>
          <w:color w:val="000000"/>
        </w:rPr>
        <w:tab/>
        <w:t>the third-party public and products liability insurance contains an ‘indemnity to principals’ clause for the Buyer’s benefit</w:t>
      </w:r>
    </w:p>
    <w:p w14:paraId="4C467D4E" w14:textId="77777777" w:rsidR="0090059F" w:rsidRDefault="00262F8C">
      <w:pPr>
        <w:tabs>
          <w:tab w:val="left" w:pos="0"/>
        </w:tabs>
        <w:spacing w:after="310" w:line="288" w:lineRule="auto"/>
        <w:ind w:right="14" w:firstLine="0"/>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741F233" w14:textId="77777777" w:rsidR="0090059F" w:rsidRDefault="00262F8C">
      <w:pPr>
        <w:tabs>
          <w:tab w:val="left" w:pos="0"/>
        </w:tabs>
        <w:spacing w:after="310" w:line="288" w:lineRule="auto"/>
        <w:ind w:right="14" w:firstLine="0"/>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47F578B3" w14:textId="77777777" w:rsidR="0090059F" w:rsidRDefault="00262F8C">
      <w:pPr>
        <w:tabs>
          <w:tab w:val="left" w:pos="0"/>
        </w:tabs>
        <w:spacing w:after="310" w:line="288" w:lineRule="auto"/>
        <w:ind w:right="14" w:firstLine="0"/>
      </w:pPr>
      <w:r>
        <w:rPr>
          <w:color w:val="000000"/>
        </w:rPr>
        <w:t xml:space="preserve">9.3 </w:t>
      </w:r>
      <w:r>
        <w:rPr>
          <w:color w:val="000000"/>
        </w:rPr>
        <w:tab/>
        <w:t>If requested by the Buyer, the Supplier will obtain additional insurance policies, or extend existing policies bought under the Framework Agreement.</w:t>
      </w:r>
    </w:p>
    <w:p w14:paraId="2F2453A1" w14:textId="77777777" w:rsidR="0090059F" w:rsidRDefault="00262F8C">
      <w:pPr>
        <w:tabs>
          <w:tab w:val="left" w:pos="0"/>
        </w:tabs>
        <w:spacing w:after="310" w:line="288" w:lineRule="auto"/>
        <w:ind w:right="14" w:firstLine="0"/>
      </w:pPr>
      <w:r>
        <w:rPr>
          <w:color w:val="000000"/>
        </w:rPr>
        <w:lastRenderedPageBreak/>
        <w:t xml:space="preserve">9.4 </w:t>
      </w:r>
      <w:r>
        <w:rPr>
          <w:color w:val="000000"/>
        </w:rPr>
        <w:tab/>
        <w:t>If requested by the Buyer, the Supplier will provide the following to show compliance with this clause:</w:t>
      </w:r>
    </w:p>
    <w:p w14:paraId="1FA910D8" w14:textId="77777777" w:rsidR="0090059F" w:rsidRDefault="00262F8C">
      <w:pPr>
        <w:tabs>
          <w:tab w:val="left" w:pos="0"/>
        </w:tabs>
        <w:spacing w:after="310" w:line="288" w:lineRule="auto"/>
        <w:ind w:right="14" w:firstLine="0"/>
      </w:pPr>
      <w:r>
        <w:rPr>
          <w:color w:val="000000"/>
        </w:rPr>
        <w:t xml:space="preserve">9.4.1 </w:t>
      </w:r>
      <w:r>
        <w:rPr>
          <w:color w:val="000000"/>
        </w:rPr>
        <w:tab/>
        <w:t>a broker's verification of insurance</w:t>
      </w:r>
    </w:p>
    <w:p w14:paraId="33F801A4" w14:textId="77777777" w:rsidR="0090059F" w:rsidRDefault="00262F8C">
      <w:pPr>
        <w:tabs>
          <w:tab w:val="left" w:pos="0"/>
          <w:tab w:val="center" w:pos="1133"/>
          <w:tab w:val="center" w:pos="3906"/>
        </w:tabs>
        <w:spacing w:after="310" w:line="288" w:lineRule="auto"/>
        <w:ind w:firstLine="0"/>
      </w:pPr>
      <w:r>
        <w:rPr>
          <w:color w:val="000000"/>
        </w:rPr>
        <w:t xml:space="preserve">9.4.2 </w:t>
      </w:r>
      <w:r>
        <w:rPr>
          <w:color w:val="000000"/>
        </w:rPr>
        <w:tab/>
        <w:t>receipts for the insurance premium</w:t>
      </w:r>
    </w:p>
    <w:p w14:paraId="4C63BBE1" w14:textId="77777777" w:rsidR="0090059F" w:rsidRDefault="00262F8C">
      <w:pPr>
        <w:tabs>
          <w:tab w:val="left" w:pos="0"/>
          <w:tab w:val="center" w:pos="1133"/>
          <w:tab w:val="center" w:pos="4555"/>
        </w:tabs>
        <w:spacing w:after="310" w:line="288" w:lineRule="auto"/>
        <w:ind w:firstLine="0"/>
      </w:pPr>
      <w:r>
        <w:rPr>
          <w:color w:val="000000"/>
        </w:rPr>
        <w:t>9.4.3</w:t>
      </w:r>
      <w:r>
        <w:rPr>
          <w:color w:val="000000"/>
        </w:rPr>
        <w:tab/>
        <w:t xml:space="preserve"> evidence of payment of the latest premiums due</w:t>
      </w:r>
    </w:p>
    <w:p w14:paraId="292B95A2" w14:textId="77777777" w:rsidR="0090059F" w:rsidRDefault="00262F8C">
      <w:pPr>
        <w:tabs>
          <w:tab w:val="left" w:pos="0"/>
        </w:tabs>
        <w:spacing w:after="310" w:line="288" w:lineRule="auto"/>
        <w:ind w:right="14" w:firstLine="0"/>
      </w:pPr>
      <w:r>
        <w:rPr>
          <w:color w:val="000000"/>
        </w:rPr>
        <w:t xml:space="preserve">9.5 </w:t>
      </w:r>
      <w:r>
        <w:rPr>
          <w:color w:val="000000"/>
        </w:rPr>
        <w:tab/>
        <w:t>Insurance will not relieve the Supplier of any liabilities under the Framework Agreement or this Call-Off Contract and the Supplier will:</w:t>
      </w:r>
    </w:p>
    <w:p w14:paraId="08183B1A" w14:textId="77777777" w:rsidR="0090059F" w:rsidRDefault="00262F8C">
      <w:pPr>
        <w:tabs>
          <w:tab w:val="left" w:pos="0"/>
        </w:tabs>
        <w:spacing w:after="310" w:line="288" w:lineRule="auto"/>
        <w:ind w:right="14" w:firstLine="0"/>
      </w:pPr>
      <w:r>
        <w:rPr>
          <w:color w:val="000000"/>
        </w:rPr>
        <w:t xml:space="preserve">9.5.1 </w:t>
      </w:r>
      <w:r>
        <w:rPr>
          <w:color w:val="000000"/>
        </w:rPr>
        <w:tab/>
        <w:t>take all risk control measures using Good Industry Practice, including the investigation and reports of claims to insurers</w:t>
      </w:r>
    </w:p>
    <w:p w14:paraId="24A0005B" w14:textId="77777777" w:rsidR="0090059F" w:rsidRDefault="00262F8C">
      <w:pPr>
        <w:tabs>
          <w:tab w:val="left" w:pos="0"/>
        </w:tabs>
        <w:spacing w:after="310" w:line="288" w:lineRule="auto"/>
        <w:ind w:right="14" w:firstLine="0"/>
      </w:pPr>
      <w:r>
        <w:rPr>
          <w:color w:val="000000"/>
        </w:rPr>
        <w:t>9.5.2</w:t>
      </w:r>
      <w:r>
        <w:rPr>
          <w:color w:val="000000"/>
        </w:rPr>
        <w:tab/>
        <w:t>promptly notify the insurers in writing of any relevant material fact under any Insurances</w:t>
      </w:r>
    </w:p>
    <w:p w14:paraId="293A6778" w14:textId="77777777" w:rsidR="0090059F" w:rsidRDefault="00262F8C">
      <w:pPr>
        <w:tabs>
          <w:tab w:val="left" w:pos="0"/>
        </w:tabs>
        <w:spacing w:after="310" w:line="288" w:lineRule="auto"/>
        <w:ind w:right="14" w:firstLine="0"/>
      </w:pPr>
      <w:r>
        <w:rPr>
          <w:color w:val="000000"/>
        </w:rPr>
        <w:t xml:space="preserve">9.5.3 </w:t>
      </w:r>
      <w:r>
        <w:rPr>
          <w:color w:val="000000"/>
        </w:rPr>
        <w:tab/>
        <w:t>hold all insurance policies and require any broker arranging the insurance to hold any insurance slips and other evidence of insurance</w:t>
      </w:r>
    </w:p>
    <w:p w14:paraId="40A03A37" w14:textId="77777777" w:rsidR="0090059F" w:rsidRDefault="00262F8C">
      <w:pPr>
        <w:pStyle w:val="Heading3"/>
        <w:numPr>
          <w:ilvl w:val="2"/>
          <w:numId w:val="1"/>
        </w:numPr>
        <w:tabs>
          <w:tab w:val="left" w:pos="0"/>
          <w:tab w:val="center" w:pos="1313"/>
          <w:tab w:val="center" w:pos="2734"/>
        </w:tabs>
        <w:spacing w:after="69"/>
      </w:pPr>
      <w:r>
        <w:rPr>
          <w:color w:val="000000"/>
          <w:sz w:val="22"/>
          <w:szCs w:val="22"/>
        </w:rPr>
        <w:tab/>
      </w:r>
    </w:p>
    <w:p w14:paraId="5DE61EBB" w14:textId="77777777" w:rsidR="0090059F" w:rsidRDefault="00262F8C">
      <w:pPr>
        <w:pStyle w:val="Heading3"/>
        <w:numPr>
          <w:ilvl w:val="2"/>
          <w:numId w:val="1"/>
        </w:numPr>
        <w:tabs>
          <w:tab w:val="left" w:pos="0"/>
          <w:tab w:val="center" w:pos="1313"/>
          <w:tab w:val="center" w:pos="2734"/>
        </w:tabs>
        <w:spacing w:after="69"/>
        <w:ind w:left="1"/>
      </w:pPr>
      <w:r>
        <w:t xml:space="preserve">10. </w:t>
      </w:r>
      <w:r>
        <w:tab/>
        <w:t>Confidentiality</w:t>
      </w:r>
    </w:p>
    <w:p w14:paraId="6035C219" w14:textId="77777777" w:rsidR="0090059F" w:rsidRDefault="00262F8C">
      <w:pPr>
        <w:tabs>
          <w:tab w:val="left" w:pos="0"/>
        </w:tabs>
        <w:ind w:right="14" w:firstLine="0"/>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96434F1" w14:textId="77777777" w:rsidR="0090059F" w:rsidRDefault="00262F8C">
      <w:pPr>
        <w:pStyle w:val="Heading3"/>
        <w:numPr>
          <w:ilvl w:val="2"/>
          <w:numId w:val="1"/>
        </w:numPr>
        <w:tabs>
          <w:tab w:val="left" w:pos="0"/>
          <w:tab w:val="center" w:pos="1313"/>
          <w:tab w:val="center" w:pos="3526"/>
        </w:tabs>
        <w:spacing w:after="69"/>
        <w:ind w:left="424"/>
      </w:pPr>
      <w:r>
        <w:rPr>
          <w:color w:val="000000"/>
          <w:sz w:val="22"/>
          <w:szCs w:val="22"/>
        </w:rPr>
        <w:tab/>
      </w:r>
    </w:p>
    <w:p w14:paraId="644FBEB1" w14:textId="77777777" w:rsidR="0090059F" w:rsidRDefault="00262F8C">
      <w:pPr>
        <w:pStyle w:val="Heading3"/>
        <w:numPr>
          <w:ilvl w:val="2"/>
          <w:numId w:val="1"/>
        </w:numPr>
        <w:tabs>
          <w:tab w:val="left" w:pos="0"/>
          <w:tab w:val="center" w:pos="1313"/>
          <w:tab w:val="center" w:pos="3526"/>
        </w:tabs>
        <w:spacing w:after="69"/>
        <w:ind w:left="1"/>
      </w:pPr>
      <w:r>
        <w:t xml:space="preserve">11. </w:t>
      </w:r>
      <w:r>
        <w:tab/>
        <w:t>Intellectual Property Rights</w:t>
      </w:r>
    </w:p>
    <w:p w14:paraId="62536E88" w14:textId="77777777" w:rsidR="0090059F" w:rsidRDefault="00262F8C">
      <w:pPr>
        <w:tabs>
          <w:tab w:val="left" w:pos="0"/>
          <w:tab w:val="center" w:pos="1333"/>
          <w:tab w:val="center" w:pos="6156"/>
        </w:tabs>
        <w:spacing w:after="4"/>
        <w:ind w:firstLine="0"/>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35C43644" w14:textId="77777777" w:rsidR="0090059F" w:rsidRDefault="0090059F">
      <w:pPr>
        <w:tabs>
          <w:tab w:val="left" w:pos="0"/>
          <w:tab w:val="center" w:pos="1333"/>
          <w:tab w:val="center" w:pos="6156"/>
        </w:tabs>
        <w:spacing w:after="4"/>
        <w:ind w:firstLine="0"/>
        <w:rPr>
          <w:color w:val="000000"/>
        </w:rPr>
      </w:pPr>
    </w:p>
    <w:p w14:paraId="4362A6E5" w14:textId="77777777" w:rsidR="0090059F" w:rsidRDefault="00262F8C">
      <w:pPr>
        <w:tabs>
          <w:tab w:val="left" w:pos="0"/>
        </w:tabs>
        <w:spacing w:after="273"/>
        <w:ind w:right="14" w:firstLine="0"/>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3AA97104" w14:textId="77777777" w:rsidR="0090059F" w:rsidRDefault="00262F8C">
      <w:pPr>
        <w:tabs>
          <w:tab w:val="left" w:pos="0"/>
        </w:tabs>
        <w:spacing w:after="310" w:line="288" w:lineRule="auto"/>
        <w:ind w:right="14" w:firstLine="0"/>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1161676B" w14:textId="77777777" w:rsidR="0090059F" w:rsidRDefault="00262F8C">
      <w:pPr>
        <w:tabs>
          <w:tab w:val="left" w:pos="0"/>
        </w:tabs>
        <w:spacing w:after="232"/>
        <w:ind w:right="14" w:firstLine="0"/>
      </w:pPr>
      <w:r>
        <w:rPr>
          <w:color w:val="000000"/>
        </w:rPr>
        <w:t>11.3.1</w:t>
      </w:r>
      <w:r>
        <w:rPr>
          <w:color w:val="000000"/>
        </w:rPr>
        <w:tab/>
      </w:r>
      <w:r>
        <w:rPr>
          <w:color w:val="000000"/>
        </w:rPr>
        <w:tab/>
        <w:t>any relevant Subcontractor has entered into a confidentiality undertaking with the Supplier on substantially the same terms as set out in Framework Agreement clause 34 (Confidentiality); and</w:t>
      </w:r>
    </w:p>
    <w:p w14:paraId="60C939DA" w14:textId="77777777" w:rsidR="0090059F" w:rsidRDefault="00262F8C">
      <w:pPr>
        <w:tabs>
          <w:tab w:val="left" w:pos="0"/>
        </w:tabs>
        <w:spacing w:after="231"/>
        <w:ind w:right="14" w:firstLine="0"/>
      </w:pPr>
      <w:r>
        <w:rPr>
          <w:color w:val="000000"/>
        </w:rPr>
        <w:lastRenderedPageBreak/>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22BD5310" w14:textId="77777777" w:rsidR="0090059F" w:rsidRDefault="0090059F">
      <w:pPr>
        <w:tabs>
          <w:tab w:val="left" w:pos="0"/>
        </w:tabs>
        <w:spacing w:after="231"/>
        <w:ind w:right="14" w:firstLine="0"/>
      </w:pPr>
    </w:p>
    <w:p w14:paraId="542851BF" w14:textId="77777777" w:rsidR="0090059F" w:rsidRDefault="00262F8C">
      <w:pPr>
        <w:tabs>
          <w:tab w:val="left" w:pos="0"/>
        </w:tabs>
        <w:spacing w:after="273"/>
        <w:ind w:right="14" w:firstLine="0"/>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29D4EA6C" w14:textId="77777777" w:rsidR="0090059F" w:rsidRDefault="0090059F">
      <w:pPr>
        <w:tabs>
          <w:tab w:val="left" w:pos="0"/>
        </w:tabs>
        <w:spacing w:after="16"/>
        <w:ind w:right="14" w:firstLine="0"/>
        <w:rPr>
          <w:color w:val="000000"/>
        </w:rPr>
      </w:pPr>
    </w:p>
    <w:p w14:paraId="6832097F" w14:textId="77777777" w:rsidR="0090059F" w:rsidRDefault="00262F8C">
      <w:pPr>
        <w:tabs>
          <w:tab w:val="left" w:pos="0"/>
        </w:tabs>
        <w:spacing w:after="237"/>
        <w:ind w:right="14" w:firstLine="0"/>
      </w:pPr>
      <w:r>
        <w:rPr>
          <w:color w:val="000000"/>
        </w:rPr>
        <w:t xml:space="preserve">11.5 </w:t>
      </w:r>
      <w:r>
        <w:rPr>
          <w:color w:val="000000"/>
        </w:rPr>
        <w:tab/>
        <w:t>Subject to the limitation in Clause 24.3, the Buyer shall:</w:t>
      </w:r>
    </w:p>
    <w:p w14:paraId="62A34C4A" w14:textId="77777777" w:rsidR="0090059F" w:rsidRDefault="00262F8C">
      <w:pPr>
        <w:tabs>
          <w:tab w:val="left" w:pos="0"/>
        </w:tabs>
        <w:ind w:right="14" w:firstLine="0"/>
      </w:pPr>
      <w:r>
        <w:rPr>
          <w:color w:val="000000"/>
        </w:rPr>
        <w:t>11.5.1 defend the Supplier, its Affiliates and licensors from and against any third-party claim:</w:t>
      </w:r>
    </w:p>
    <w:p w14:paraId="2DB29617" w14:textId="77777777" w:rsidR="0090059F" w:rsidRDefault="00262F8C">
      <w:pPr>
        <w:tabs>
          <w:tab w:val="left" w:pos="0"/>
        </w:tabs>
        <w:ind w:right="14" w:firstLine="0"/>
      </w:pPr>
      <w:r>
        <w:rPr>
          <w:color w:val="000000"/>
        </w:rPr>
        <w:t>alleging that any use of the Services by or on behalf of the Buyer and/or Buyer Users is in breach of applicable Law;</w:t>
      </w:r>
    </w:p>
    <w:p w14:paraId="3734B6B7" w14:textId="77777777" w:rsidR="0090059F" w:rsidRDefault="00262F8C">
      <w:pPr>
        <w:tabs>
          <w:tab w:val="left" w:pos="0"/>
        </w:tabs>
        <w:spacing w:after="9"/>
        <w:ind w:right="14" w:firstLine="0"/>
      </w:pPr>
      <w:r>
        <w:rPr>
          <w:color w:val="000000"/>
        </w:rPr>
        <w:t xml:space="preserve">alleging that the Buyer Data violates, infringes or </w:t>
      </w:r>
      <w:r>
        <w:t>misappropriate</w:t>
      </w:r>
      <w:r>
        <w:rPr>
          <w:color w:val="000000"/>
        </w:rPr>
        <w:t xml:space="preserve"> any rights of a third party;</w:t>
      </w:r>
    </w:p>
    <w:p w14:paraId="7C525375" w14:textId="77777777" w:rsidR="0090059F" w:rsidRDefault="00262F8C">
      <w:pPr>
        <w:tabs>
          <w:tab w:val="left" w:pos="0"/>
        </w:tabs>
        <w:spacing w:after="310" w:line="288" w:lineRule="auto"/>
        <w:ind w:right="14" w:firstLine="0"/>
      </w:pPr>
      <w:r>
        <w:rPr>
          <w:color w:val="000000"/>
        </w:rPr>
        <w:t>arising from the Supplier’s use of the Buyer Data in accordance with this Call-Off Contract; and</w:t>
      </w:r>
    </w:p>
    <w:p w14:paraId="7D58AC8E" w14:textId="77777777" w:rsidR="0090059F" w:rsidRDefault="00262F8C">
      <w:pPr>
        <w:tabs>
          <w:tab w:val="left" w:pos="0"/>
        </w:tabs>
        <w:spacing w:after="310" w:line="288" w:lineRule="auto"/>
        <w:ind w:right="227" w:firstLine="0"/>
      </w:pPr>
      <w:proofErr w:type="gramStart"/>
      <w:r>
        <w:rPr>
          <w:color w:val="000000"/>
        </w:rPr>
        <w:t>11.5.2  in</w:t>
      </w:r>
      <w:proofErr w:type="gramEnd"/>
      <w:r>
        <w:rPr>
          <w:color w:val="000000"/>
        </w:rPr>
        <w:t xml:space="preserve">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4DE0C9EF" w14:textId="77777777" w:rsidR="0090059F" w:rsidRDefault="00262F8C">
      <w:pPr>
        <w:tabs>
          <w:tab w:val="left" w:pos="0"/>
        </w:tabs>
        <w:spacing w:after="310" w:line="288" w:lineRule="auto"/>
        <w:ind w:right="14" w:firstLine="0"/>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43AFA386" w14:textId="77777777" w:rsidR="0090059F" w:rsidRDefault="00262F8C">
      <w:pPr>
        <w:tabs>
          <w:tab w:val="left" w:pos="0"/>
        </w:tabs>
        <w:spacing w:after="344"/>
        <w:ind w:right="14" w:firstLine="0"/>
      </w:pPr>
      <w:r>
        <w:rPr>
          <w:color w:val="000000"/>
        </w:rPr>
        <w:t>rights granted to the Buyer under this Call-Off Contract</w:t>
      </w:r>
    </w:p>
    <w:p w14:paraId="44213361" w14:textId="77777777" w:rsidR="0090059F" w:rsidRDefault="00262F8C">
      <w:pPr>
        <w:tabs>
          <w:tab w:val="left" w:pos="0"/>
        </w:tabs>
        <w:spacing w:after="310" w:line="288" w:lineRule="auto"/>
        <w:ind w:right="14" w:firstLine="0"/>
      </w:pPr>
      <w:r>
        <w:rPr>
          <w:color w:val="000000"/>
        </w:rPr>
        <w:t>Supplier’s performance of the Services</w:t>
      </w:r>
    </w:p>
    <w:p w14:paraId="48BCF910" w14:textId="77777777" w:rsidR="0090059F" w:rsidRDefault="00262F8C">
      <w:pPr>
        <w:tabs>
          <w:tab w:val="left" w:pos="0"/>
        </w:tabs>
        <w:spacing w:after="310" w:line="288" w:lineRule="auto"/>
        <w:ind w:right="14" w:firstLine="0"/>
      </w:pPr>
      <w:r>
        <w:rPr>
          <w:color w:val="000000"/>
        </w:rPr>
        <w:t>use by the Buyer of the Services</w:t>
      </w:r>
    </w:p>
    <w:p w14:paraId="14ABB913" w14:textId="77777777" w:rsidR="0090059F" w:rsidRDefault="00262F8C">
      <w:pPr>
        <w:tabs>
          <w:tab w:val="left" w:pos="0"/>
        </w:tabs>
        <w:spacing w:after="310" w:line="288" w:lineRule="auto"/>
        <w:ind w:right="14" w:firstLine="0"/>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1AE7D4B6" w14:textId="77777777" w:rsidR="0090059F" w:rsidRDefault="00262F8C">
      <w:pPr>
        <w:tabs>
          <w:tab w:val="left" w:pos="0"/>
        </w:tabs>
        <w:spacing w:after="310" w:line="288" w:lineRule="auto"/>
        <w:ind w:right="14" w:firstLine="0"/>
      </w:pPr>
      <w:r>
        <w:rPr>
          <w:color w:val="000000"/>
        </w:rPr>
        <w:t>modify the relevant part of the Services without reducing its functionality or performance</w:t>
      </w:r>
    </w:p>
    <w:p w14:paraId="4AD8168B" w14:textId="77777777" w:rsidR="0090059F" w:rsidRDefault="00262F8C">
      <w:pPr>
        <w:tabs>
          <w:tab w:val="left" w:pos="0"/>
        </w:tabs>
        <w:spacing w:after="310" w:line="288" w:lineRule="auto"/>
        <w:ind w:right="14" w:firstLine="0"/>
      </w:pPr>
      <w:r>
        <w:rPr>
          <w:color w:val="000000"/>
        </w:rPr>
        <w:t>substitute Services of equivalent functionality and performance, to avoid the infringement or the alleged infringement, as long as there is no additional cost or burden to the Buyer</w:t>
      </w:r>
    </w:p>
    <w:p w14:paraId="5EE5B6D3" w14:textId="77777777" w:rsidR="0090059F" w:rsidRDefault="00262F8C">
      <w:pPr>
        <w:tabs>
          <w:tab w:val="left" w:pos="0"/>
        </w:tabs>
        <w:spacing w:after="310" w:line="288" w:lineRule="auto"/>
        <w:ind w:right="14" w:firstLine="0"/>
      </w:pPr>
      <w:r>
        <w:rPr>
          <w:color w:val="000000"/>
        </w:rPr>
        <w:t>buy a licence to use and supply the Services which are the subject of the alleged infringement, on terms acceptable to the Buyer</w:t>
      </w:r>
    </w:p>
    <w:p w14:paraId="2DA39ECF" w14:textId="77777777" w:rsidR="0090059F" w:rsidRDefault="00262F8C">
      <w:pPr>
        <w:tabs>
          <w:tab w:val="left" w:pos="0"/>
          <w:tab w:val="center" w:pos="1333"/>
          <w:tab w:val="center" w:pos="4277"/>
        </w:tabs>
        <w:spacing w:after="333"/>
        <w:ind w:firstLine="0"/>
      </w:pPr>
      <w:r>
        <w:rPr>
          <w:color w:val="000000"/>
        </w:rPr>
        <w:lastRenderedPageBreak/>
        <w:t xml:space="preserve">11.8 </w:t>
      </w:r>
      <w:r>
        <w:rPr>
          <w:color w:val="000000"/>
        </w:rPr>
        <w:tab/>
        <w:t>Clause 11.6 will not apply if the IPR Claim is from:</w:t>
      </w:r>
    </w:p>
    <w:p w14:paraId="79104316" w14:textId="77777777" w:rsidR="0090059F" w:rsidRDefault="00262F8C">
      <w:pPr>
        <w:tabs>
          <w:tab w:val="left" w:pos="0"/>
        </w:tabs>
        <w:spacing w:after="310" w:line="288" w:lineRule="auto"/>
        <w:ind w:right="14" w:firstLine="0"/>
      </w:pPr>
      <w:r>
        <w:rPr>
          <w:color w:val="000000"/>
        </w:rPr>
        <w:t>the use of data supplied by the Buyer which the Supplier isn’t required to verify under this Call-Off Contract</w:t>
      </w:r>
    </w:p>
    <w:p w14:paraId="7FEAA5AA" w14:textId="77777777" w:rsidR="0090059F" w:rsidRDefault="00262F8C">
      <w:pPr>
        <w:tabs>
          <w:tab w:val="left" w:pos="0"/>
        </w:tabs>
        <w:spacing w:after="310" w:line="288" w:lineRule="auto"/>
        <w:ind w:right="14" w:firstLine="0"/>
      </w:pPr>
      <w:r>
        <w:rPr>
          <w:color w:val="000000"/>
        </w:rPr>
        <w:t>other material provided by the Buyer necessary for the Services</w:t>
      </w:r>
    </w:p>
    <w:p w14:paraId="67E26291" w14:textId="77777777" w:rsidR="0090059F" w:rsidRDefault="00262F8C">
      <w:pPr>
        <w:tabs>
          <w:tab w:val="left" w:pos="0"/>
        </w:tabs>
        <w:spacing w:after="741"/>
        <w:ind w:right="14" w:firstLine="0"/>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72EC3F98" w14:textId="77777777" w:rsidR="0090059F" w:rsidRDefault="00262F8C">
      <w:pPr>
        <w:pStyle w:val="Heading3"/>
        <w:numPr>
          <w:ilvl w:val="2"/>
          <w:numId w:val="1"/>
        </w:numPr>
        <w:tabs>
          <w:tab w:val="left" w:pos="0"/>
          <w:tab w:val="center" w:pos="1313"/>
          <w:tab w:val="center" w:pos="3372"/>
        </w:tabs>
        <w:spacing w:after="196"/>
      </w:pPr>
      <w:r>
        <w:rPr>
          <w:color w:val="000000"/>
          <w:sz w:val="22"/>
          <w:szCs w:val="22"/>
        </w:rPr>
        <w:tab/>
      </w:r>
    </w:p>
    <w:p w14:paraId="6C50B223" w14:textId="77777777" w:rsidR="0090059F" w:rsidRDefault="00262F8C">
      <w:pPr>
        <w:pStyle w:val="Heading3"/>
        <w:numPr>
          <w:ilvl w:val="2"/>
          <w:numId w:val="1"/>
        </w:numPr>
        <w:tabs>
          <w:tab w:val="left" w:pos="0"/>
          <w:tab w:val="center" w:pos="1313"/>
          <w:tab w:val="center" w:pos="3372"/>
        </w:tabs>
        <w:spacing w:after="196"/>
        <w:ind w:left="1"/>
      </w:pPr>
      <w:r>
        <w:t xml:space="preserve">12. </w:t>
      </w:r>
      <w:r>
        <w:tab/>
        <w:t>Protection of information</w:t>
      </w:r>
    </w:p>
    <w:p w14:paraId="6ECED5BC" w14:textId="77777777" w:rsidR="0090059F" w:rsidRDefault="00262F8C">
      <w:pPr>
        <w:tabs>
          <w:tab w:val="left" w:pos="0"/>
          <w:tab w:val="center" w:pos="1333"/>
          <w:tab w:val="center" w:pos="2779"/>
        </w:tabs>
        <w:spacing w:after="310" w:line="288" w:lineRule="auto"/>
        <w:ind w:firstLine="0"/>
      </w:pPr>
      <w:r>
        <w:rPr>
          <w:color w:val="000000"/>
        </w:rPr>
        <w:t xml:space="preserve">12.1 </w:t>
      </w:r>
      <w:r>
        <w:rPr>
          <w:color w:val="000000"/>
        </w:rPr>
        <w:tab/>
      </w:r>
      <w:r>
        <w:rPr>
          <w:color w:val="000000"/>
        </w:rPr>
        <w:tab/>
        <w:t>The Supplier must:</w:t>
      </w:r>
    </w:p>
    <w:p w14:paraId="0FEA723B" w14:textId="77777777" w:rsidR="0090059F" w:rsidRDefault="00262F8C">
      <w:pPr>
        <w:tabs>
          <w:tab w:val="left" w:pos="0"/>
        </w:tabs>
        <w:spacing w:after="310" w:line="288" w:lineRule="auto"/>
        <w:ind w:right="14" w:firstLine="0"/>
      </w:pPr>
      <w:r>
        <w:rPr>
          <w:color w:val="000000"/>
        </w:rPr>
        <w:t>12.1.1 comply with the Buyer’s written instructions and this Call-Off Contract when Processing Buyer Personal Data</w:t>
      </w:r>
    </w:p>
    <w:p w14:paraId="302CE853" w14:textId="77777777" w:rsidR="0090059F" w:rsidRDefault="00262F8C">
      <w:pPr>
        <w:tabs>
          <w:tab w:val="left" w:pos="0"/>
        </w:tabs>
        <w:spacing w:after="310" w:line="288" w:lineRule="auto"/>
        <w:ind w:right="14" w:firstLine="0"/>
      </w:pPr>
      <w:r>
        <w:rPr>
          <w:color w:val="000000"/>
        </w:rPr>
        <w:t>12.1.2 only Process the Buyer Personal Data as necessary for the provision of the G-Cloud   Services or as required by Law or any Regulatory Body</w:t>
      </w:r>
    </w:p>
    <w:p w14:paraId="45D9760B" w14:textId="77777777" w:rsidR="0090059F" w:rsidRDefault="00262F8C">
      <w:pPr>
        <w:tabs>
          <w:tab w:val="left" w:pos="0"/>
        </w:tabs>
        <w:spacing w:after="310" w:line="288" w:lineRule="auto"/>
        <w:ind w:right="14" w:firstLine="0"/>
      </w:pPr>
      <w:r>
        <w:rPr>
          <w:color w:val="000000"/>
        </w:rPr>
        <w:t>12.1.3 take reasonable steps to ensure that any Supplier Staff who have access to Buyer Personal Data act in compliance with Supplier's security processes</w:t>
      </w:r>
    </w:p>
    <w:p w14:paraId="42925F2F" w14:textId="77777777" w:rsidR="0090059F" w:rsidRDefault="00262F8C">
      <w:pPr>
        <w:tabs>
          <w:tab w:val="left" w:pos="0"/>
        </w:tabs>
        <w:spacing w:after="310" w:line="288" w:lineRule="auto"/>
        <w:ind w:right="14" w:firstLine="0"/>
      </w:pPr>
      <w:r>
        <w:rPr>
          <w:color w:val="000000"/>
        </w:rPr>
        <w:t>12.2 The Supplier must fully assist with any complaint or request for Buyer Personal Data including by:</w:t>
      </w:r>
    </w:p>
    <w:p w14:paraId="045A6A17" w14:textId="77777777" w:rsidR="0090059F" w:rsidRDefault="00262F8C">
      <w:pPr>
        <w:tabs>
          <w:tab w:val="left" w:pos="0"/>
        </w:tabs>
        <w:spacing w:after="310" w:line="288" w:lineRule="auto"/>
        <w:ind w:right="14" w:firstLine="0"/>
      </w:pPr>
      <w:r>
        <w:rPr>
          <w:color w:val="000000"/>
        </w:rPr>
        <w:t>12.2.1 providing the Buyer with full details of the complaint or request</w:t>
      </w:r>
    </w:p>
    <w:p w14:paraId="1BA4A9EF" w14:textId="77777777" w:rsidR="0090059F" w:rsidRDefault="00262F8C">
      <w:pPr>
        <w:tabs>
          <w:tab w:val="left" w:pos="0"/>
        </w:tabs>
        <w:spacing w:after="310" w:line="288" w:lineRule="auto"/>
        <w:ind w:right="14" w:firstLine="0"/>
      </w:pPr>
      <w:r>
        <w:rPr>
          <w:color w:val="000000"/>
        </w:rPr>
        <w:t>12.2.2 complying with a data access request within the timescales in the Data Protection Legislation and following the Buyer’s instructions</w:t>
      </w:r>
    </w:p>
    <w:p w14:paraId="1717E46F" w14:textId="77777777" w:rsidR="0090059F" w:rsidRDefault="00262F8C">
      <w:pPr>
        <w:tabs>
          <w:tab w:val="left" w:pos="0"/>
        </w:tabs>
        <w:spacing w:after="310" w:line="288" w:lineRule="auto"/>
        <w:ind w:right="14" w:firstLine="0"/>
      </w:pPr>
      <w:r>
        <w:rPr>
          <w:color w:val="000000"/>
        </w:rPr>
        <w:t xml:space="preserve">12.2.3 providing the Buyer with any Buyer Personal Data it holds about a Data Subject  </w:t>
      </w:r>
      <w:proofErr w:type="gramStart"/>
      <w:r>
        <w:rPr>
          <w:color w:val="000000"/>
        </w:rPr>
        <w:t xml:space="preserve">   (</w:t>
      </w:r>
      <w:proofErr w:type="gramEnd"/>
      <w:r>
        <w:rPr>
          <w:color w:val="000000"/>
        </w:rPr>
        <w:t>within the timescales required by the Buyer)</w:t>
      </w:r>
    </w:p>
    <w:p w14:paraId="0AA3290E" w14:textId="77777777" w:rsidR="0090059F" w:rsidRDefault="00262F8C">
      <w:pPr>
        <w:tabs>
          <w:tab w:val="left" w:pos="0"/>
        </w:tabs>
        <w:spacing w:after="310" w:line="288" w:lineRule="auto"/>
        <w:ind w:right="14" w:firstLine="0"/>
      </w:pPr>
      <w:r>
        <w:rPr>
          <w:color w:val="000000"/>
        </w:rPr>
        <w:t>12.2.4 providing the Buyer with any information requested by the Data Subject</w:t>
      </w:r>
    </w:p>
    <w:p w14:paraId="306AB070" w14:textId="77777777" w:rsidR="0090059F" w:rsidRDefault="00262F8C">
      <w:pPr>
        <w:tabs>
          <w:tab w:val="left" w:pos="0"/>
        </w:tabs>
        <w:spacing w:after="741"/>
        <w:ind w:right="14" w:firstLine="0"/>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07FF94EE" w14:textId="77777777" w:rsidR="0090059F" w:rsidRDefault="00262F8C">
      <w:pPr>
        <w:pStyle w:val="Heading3"/>
        <w:numPr>
          <w:ilvl w:val="2"/>
          <w:numId w:val="1"/>
        </w:numPr>
        <w:tabs>
          <w:tab w:val="left" w:pos="0"/>
          <w:tab w:val="center" w:pos="1313"/>
          <w:tab w:val="center" w:pos="2531"/>
        </w:tabs>
        <w:spacing w:after="196"/>
      </w:pPr>
      <w:r>
        <w:rPr>
          <w:color w:val="000000"/>
          <w:sz w:val="22"/>
          <w:szCs w:val="22"/>
        </w:rPr>
        <w:lastRenderedPageBreak/>
        <w:tab/>
      </w:r>
    </w:p>
    <w:p w14:paraId="73011293" w14:textId="77777777" w:rsidR="0090059F" w:rsidRDefault="00262F8C">
      <w:pPr>
        <w:pStyle w:val="Heading3"/>
        <w:numPr>
          <w:ilvl w:val="2"/>
          <w:numId w:val="1"/>
        </w:numPr>
        <w:tabs>
          <w:tab w:val="left" w:pos="0"/>
          <w:tab w:val="center" w:pos="1313"/>
          <w:tab w:val="center" w:pos="2531"/>
        </w:tabs>
        <w:spacing w:after="196"/>
        <w:ind w:left="1"/>
      </w:pPr>
      <w:r>
        <w:t xml:space="preserve">13. </w:t>
      </w:r>
      <w:r>
        <w:tab/>
        <w:t>Buyer data</w:t>
      </w:r>
    </w:p>
    <w:p w14:paraId="0B328060" w14:textId="77777777" w:rsidR="0090059F" w:rsidRDefault="00262F8C">
      <w:pPr>
        <w:tabs>
          <w:tab w:val="left" w:pos="0"/>
          <w:tab w:val="center" w:pos="1333"/>
          <w:tab w:val="center" w:pos="5378"/>
        </w:tabs>
        <w:spacing w:after="275"/>
        <w:ind w:firstLine="0"/>
      </w:pPr>
      <w:r>
        <w:rPr>
          <w:color w:val="000000"/>
        </w:rPr>
        <w:t xml:space="preserve">13.1 </w:t>
      </w:r>
      <w:r>
        <w:rPr>
          <w:color w:val="000000"/>
        </w:rPr>
        <w:tab/>
      </w:r>
      <w:r>
        <w:rPr>
          <w:color w:val="000000"/>
        </w:rPr>
        <w:tab/>
        <w:t>The Supplier must not remove any proprietary notices in the Buyer Data.</w:t>
      </w:r>
    </w:p>
    <w:p w14:paraId="2B7396CD" w14:textId="77777777" w:rsidR="0090059F" w:rsidRDefault="00262F8C">
      <w:pPr>
        <w:tabs>
          <w:tab w:val="left" w:pos="0"/>
        </w:tabs>
        <w:spacing w:after="310" w:line="288" w:lineRule="auto"/>
        <w:ind w:right="471" w:firstLine="0"/>
      </w:pPr>
      <w:r>
        <w:rPr>
          <w:color w:val="000000"/>
        </w:rPr>
        <w:t xml:space="preserve">13.2 </w:t>
      </w:r>
      <w:r>
        <w:rPr>
          <w:color w:val="000000"/>
        </w:rPr>
        <w:tab/>
        <w:t>The Supplier will not store or use Buyer Data except if necessary to fulfil its obligations.</w:t>
      </w:r>
    </w:p>
    <w:p w14:paraId="0C6D0B98" w14:textId="77777777" w:rsidR="0090059F" w:rsidRDefault="00262F8C">
      <w:pPr>
        <w:tabs>
          <w:tab w:val="left" w:pos="0"/>
        </w:tabs>
        <w:spacing w:after="310" w:line="288" w:lineRule="auto"/>
        <w:ind w:right="14" w:firstLine="0"/>
      </w:pPr>
      <w:r>
        <w:rPr>
          <w:color w:val="000000"/>
        </w:rPr>
        <w:t xml:space="preserve">13.3 </w:t>
      </w:r>
      <w:r>
        <w:rPr>
          <w:color w:val="000000"/>
        </w:rPr>
        <w:tab/>
        <w:t>If Buyer Data is processed by the Supplier, the Supplier will supply the data to the Buyer as requested.</w:t>
      </w:r>
    </w:p>
    <w:p w14:paraId="4E6286E2" w14:textId="77777777" w:rsidR="0090059F" w:rsidRDefault="00262F8C">
      <w:pPr>
        <w:tabs>
          <w:tab w:val="left" w:pos="0"/>
        </w:tabs>
        <w:spacing w:after="310" w:line="288" w:lineRule="auto"/>
        <w:ind w:right="14" w:firstLine="0"/>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34DD5C93" w14:textId="77777777" w:rsidR="0090059F" w:rsidRDefault="00262F8C">
      <w:pPr>
        <w:tabs>
          <w:tab w:val="left" w:pos="0"/>
        </w:tabs>
        <w:spacing w:after="310" w:line="288" w:lineRule="auto"/>
        <w:ind w:right="14" w:firstLine="0"/>
      </w:pPr>
      <w:r>
        <w:rPr>
          <w:color w:val="000000"/>
        </w:rPr>
        <w:t xml:space="preserve">13.5 </w:t>
      </w:r>
      <w:r>
        <w:rPr>
          <w:color w:val="000000"/>
        </w:rPr>
        <w:tab/>
        <w:t>The Supplier will preserve the integrity of Buyer Data processed by the Supplier and prevent its corruption and loss.</w:t>
      </w:r>
    </w:p>
    <w:p w14:paraId="2B355064" w14:textId="77777777" w:rsidR="0090059F" w:rsidRDefault="00262F8C">
      <w:pPr>
        <w:tabs>
          <w:tab w:val="left" w:pos="0"/>
        </w:tabs>
        <w:spacing w:after="310" w:line="288" w:lineRule="auto"/>
        <w:ind w:right="14" w:firstLine="0"/>
      </w:pPr>
      <w:r>
        <w:rPr>
          <w:color w:val="000000"/>
        </w:rPr>
        <w:t xml:space="preserve">13.6 </w:t>
      </w:r>
      <w:r>
        <w:rPr>
          <w:color w:val="000000"/>
        </w:rPr>
        <w:tab/>
        <w:t>The Supplier will ensure that any Supplier system which holds any protectively marked Buyer Data or other government data will comply with:</w:t>
      </w:r>
    </w:p>
    <w:p w14:paraId="3759CFC4" w14:textId="77777777" w:rsidR="0090059F" w:rsidRDefault="00262F8C">
      <w:pPr>
        <w:tabs>
          <w:tab w:val="left" w:pos="0"/>
        </w:tabs>
        <w:spacing w:after="21"/>
        <w:ind w:right="14" w:firstLine="0"/>
      </w:pPr>
      <w:bookmarkStart w:id="9" w:name="_3rhnx0mf18k8" w:colFirst="0" w:colLast="0"/>
      <w:bookmarkEnd w:id="9"/>
      <w:r>
        <w:rPr>
          <w:color w:val="000000"/>
        </w:rPr>
        <w:t xml:space="preserve"> 13.6.1</w:t>
      </w:r>
      <w:r>
        <w:rPr>
          <w:color w:val="000000"/>
        </w:rPr>
        <w:tab/>
        <w:t xml:space="preserve"> the principles in the Security Policy Framework:</w:t>
      </w:r>
    </w:p>
    <w:p w14:paraId="0B8457F7" w14:textId="77777777" w:rsidR="0090059F" w:rsidRDefault="00C019BD">
      <w:pPr>
        <w:tabs>
          <w:tab w:val="left" w:pos="0"/>
        </w:tabs>
        <w:spacing w:after="27"/>
        <w:ind w:right="469" w:firstLine="0"/>
      </w:pPr>
      <w:hyperlink r:id="rId10">
        <w:r w:rsidR="00262F8C">
          <w:rPr>
            <w:color w:val="0563C1"/>
            <w:u w:val="single"/>
          </w:rPr>
          <w:t xml:space="preserve">https://www.gov.uk/government/publications/security-policy-framework </w:t>
        </w:r>
      </w:hyperlink>
      <w:r w:rsidR="00262F8C">
        <w:rPr>
          <w:color w:val="0000FF"/>
          <w:u w:val="single"/>
        </w:rPr>
        <w:t xml:space="preserve">and </w:t>
      </w:r>
      <w:r w:rsidR="00262F8C">
        <w:rPr>
          <w:color w:val="000000"/>
        </w:rPr>
        <w:t>the Government Security - Classification policy</w:t>
      </w:r>
      <w:r w:rsidR="00262F8C">
        <w:rPr>
          <w:color w:val="1155CC"/>
          <w:u w:val="single"/>
        </w:rPr>
        <w:t>:</w:t>
      </w:r>
      <w:r w:rsidR="00262F8C">
        <w:rPr>
          <w:color w:val="1155CC"/>
        </w:rPr>
        <w:t xml:space="preserve"> </w:t>
      </w:r>
      <w:r w:rsidR="00262F8C">
        <w:rPr>
          <w:color w:val="1155CC"/>
          <w:u w:val="single"/>
        </w:rPr>
        <w:t>https:/www.gov.uk/government/publications/government-security-classifications</w:t>
      </w:r>
    </w:p>
    <w:p w14:paraId="6F2F5653" w14:textId="77777777" w:rsidR="0090059F" w:rsidRDefault="0090059F">
      <w:pPr>
        <w:tabs>
          <w:tab w:val="left" w:pos="0"/>
        </w:tabs>
        <w:spacing w:after="27"/>
        <w:ind w:right="469" w:firstLine="0"/>
        <w:rPr>
          <w:color w:val="000000"/>
        </w:rPr>
      </w:pPr>
    </w:p>
    <w:p w14:paraId="060FA5D1" w14:textId="77777777" w:rsidR="0090059F" w:rsidRDefault="00262F8C">
      <w:pPr>
        <w:tabs>
          <w:tab w:val="left" w:pos="0"/>
        </w:tabs>
        <w:spacing w:after="310" w:line="288" w:lineRule="auto"/>
        <w:ind w:right="642" w:firstLine="0"/>
      </w:pPr>
      <w:r>
        <w:rPr>
          <w:color w:val="000000"/>
        </w:rPr>
        <w:t>13.6.2 guidance issued by the Centre for Protection of National Infrastructure on Risk Management</w:t>
      </w:r>
      <w:hyperlink r:id="rId11">
        <w:r>
          <w:rPr>
            <w:color w:val="1155CC"/>
            <w:u w:val="single"/>
          </w:rPr>
          <w:t xml:space="preserve">: https://www.npsa.gov.uk/content/adopt-risk-management-approach </w:t>
        </w:r>
      </w:hyperlink>
      <w:r>
        <w:rPr>
          <w:color w:val="000000"/>
        </w:rPr>
        <w:t xml:space="preserve">and Protection of Sensitive Information and Assets: </w:t>
      </w:r>
      <w:hyperlink r:id="rId12">
        <w:r>
          <w:rPr>
            <w:color w:val="1155CC"/>
            <w:u w:val="single"/>
          </w:rPr>
          <w:t>https://www.npsa.gov.uk/sensitive-information-assets</w:t>
        </w:r>
      </w:hyperlink>
    </w:p>
    <w:p w14:paraId="2158F98D" w14:textId="77777777" w:rsidR="0090059F" w:rsidRDefault="00262F8C">
      <w:pPr>
        <w:tabs>
          <w:tab w:val="left" w:pos="0"/>
        </w:tabs>
        <w:spacing w:after="310" w:line="288" w:lineRule="auto"/>
        <w:ind w:right="14" w:firstLine="0"/>
      </w:pPr>
      <w:bookmarkStart w:id="10" w:name="_w9wkjm7hgjdn" w:colFirst="0" w:colLast="0"/>
      <w:bookmarkEnd w:id="10"/>
      <w:r>
        <w:rPr>
          <w:color w:val="000000"/>
        </w:rPr>
        <w:t xml:space="preserve">13.6.3 the National Cyber Security Centre’s (NCSC) information risk management guidance: </w:t>
      </w:r>
      <w:hyperlink r:id="rId13">
        <w:r>
          <w:rPr>
            <w:color w:val="1155CC"/>
            <w:u w:val="single"/>
          </w:rPr>
          <w:t>https://www.ncsc.gov.uk/collection/risk-management-collection</w:t>
        </w:r>
      </w:hyperlink>
      <w:hyperlink r:id="rId14">
        <w:r>
          <w:rPr>
            <w:color w:val="000000"/>
          </w:rPr>
          <w:t xml:space="preserve"> </w:t>
        </w:r>
      </w:hyperlink>
    </w:p>
    <w:p w14:paraId="6D6A59A8" w14:textId="77777777" w:rsidR="0090059F" w:rsidRDefault="00262F8C">
      <w:pPr>
        <w:tabs>
          <w:tab w:val="left" w:pos="0"/>
        </w:tabs>
        <w:spacing w:after="310" w:line="288" w:lineRule="auto"/>
        <w:ind w:right="14" w:firstLine="0"/>
      </w:pPr>
      <w:r>
        <w:rPr>
          <w:color w:val="000000"/>
        </w:rP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rPr>
            <w:color w:val="000000"/>
          </w:rPr>
          <w:t xml:space="preserve"> </w:t>
        </w:r>
      </w:hyperlink>
    </w:p>
    <w:p w14:paraId="23FE6E28" w14:textId="77777777" w:rsidR="0090059F" w:rsidRDefault="00262F8C">
      <w:pPr>
        <w:tabs>
          <w:tab w:val="left" w:pos="0"/>
        </w:tabs>
        <w:ind w:right="14" w:firstLine="0"/>
      </w:pPr>
      <w:r>
        <w:rPr>
          <w:color w:val="000000"/>
        </w:rPr>
        <w:t xml:space="preserve">13.6.5 </w:t>
      </w:r>
      <w:r>
        <w:rPr>
          <w:color w:val="000000"/>
        </w:rPr>
        <w:tab/>
      </w:r>
      <w:r>
        <w:rPr>
          <w:color w:val="000000"/>
        </w:rPr>
        <w:tab/>
        <w:t>the security requirements of cloud services using the NCSC Cloud Security Principles and accompanying guidance:</w:t>
      </w:r>
    </w:p>
    <w:p w14:paraId="72D4AC33" w14:textId="77777777" w:rsidR="0090059F" w:rsidRDefault="00C019BD">
      <w:pPr>
        <w:tabs>
          <w:tab w:val="left" w:pos="0"/>
        </w:tabs>
        <w:spacing w:after="344"/>
        <w:ind w:firstLine="0"/>
      </w:pPr>
      <w:hyperlink r:id="rId17">
        <w:r w:rsidR="00262F8C">
          <w:rPr>
            <w:color w:val="0563C1"/>
            <w:u w:val="single"/>
          </w:rPr>
          <w:t>https://www.ncsc.gov.uk/guidance/implementing-cloud-security-principles</w:t>
        </w:r>
      </w:hyperlink>
      <w:hyperlink r:id="rId18">
        <w:r w:rsidR="00262F8C">
          <w:rPr>
            <w:color w:val="000000"/>
          </w:rPr>
          <w:t xml:space="preserve"> </w:t>
        </w:r>
      </w:hyperlink>
    </w:p>
    <w:p w14:paraId="63DF1F28" w14:textId="77777777" w:rsidR="0090059F" w:rsidRDefault="00262F8C">
      <w:pPr>
        <w:tabs>
          <w:tab w:val="left" w:pos="0"/>
        </w:tabs>
        <w:spacing w:after="323"/>
        <w:ind w:firstLine="0"/>
      </w:pPr>
      <w:r>
        <w:rPr>
          <w:color w:val="222222"/>
        </w:rPr>
        <w:t xml:space="preserve">13.6.6 </w:t>
      </w:r>
      <w:r>
        <w:rPr>
          <w:color w:val="222222"/>
        </w:rPr>
        <w:tab/>
        <w:t>Buyer requirements in respect of AI ethical standards.</w:t>
      </w:r>
    </w:p>
    <w:p w14:paraId="01BB1A7A" w14:textId="77777777" w:rsidR="0090059F" w:rsidRDefault="00262F8C">
      <w:pPr>
        <w:tabs>
          <w:tab w:val="left" w:pos="0"/>
          <w:tab w:val="center" w:pos="1333"/>
          <w:tab w:val="center" w:pos="5854"/>
        </w:tabs>
        <w:spacing w:after="310" w:line="288" w:lineRule="auto"/>
        <w:ind w:firstLine="0"/>
      </w:pPr>
      <w:r>
        <w:rPr>
          <w:color w:val="000000"/>
        </w:rPr>
        <w:lastRenderedPageBreak/>
        <w:t xml:space="preserve">13.7 </w:t>
      </w:r>
      <w:r>
        <w:rPr>
          <w:color w:val="000000"/>
        </w:rPr>
        <w:tab/>
      </w:r>
      <w:r>
        <w:rPr>
          <w:color w:val="000000"/>
        </w:rPr>
        <w:tab/>
        <w:t>The Buyer will specify any security requirements for this project in the Order Form.</w:t>
      </w:r>
    </w:p>
    <w:p w14:paraId="01F35EBD" w14:textId="77777777" w:rsidR="0090059F" w:rsidRDefault="00262F8C">
      <w:pPr>
        <w:tabs>
          <w:tab w:val="left" w:pos="0"/>
        </w:tabs>
        <w:spacing w:after="310" w:line="288" w:lineRule="auto"/>
        <w:ind w:right="14" w:firstLine="0"/>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08636C7" w14:textId="77777777" w:rsidR="0090059F" w:rsidRDefault="00262F8C">
      <w:pPr>
        <w:tabs>
          <w:tab w:val="left" w:pos="0"/>
        </w:tabs>
        <w:spacing w:after="310" w:line="288" w:lineRule="auto"/>
        <w:ind w:right="14" w:firstLine="0"/>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67F05105" w14:textId="77777777" w:rsidR="0090059F" w:rsidRDefault="00262F8C">
      <w:pPr>
        <w:tabs>
          <w:tab w:val="left" w:pos="0"/>
        </w:tabs>
        <w:spacing w:after="974"/>
        <w:ind w:right="14" w:firstLine="0"/>
      </w:pPr>
      <w:r>
        <w:rPr>
          <w:color w:val="000000"/>
        </w:rPr>
        <w:t>13.10 The provisions of this clause 13 will apply during the term of this Call-Off Contract and for as long as the Supplier holds the Buyer’s Data.</w:t>
      </w:r>
      <w:r>
        <w:rPr>
          <w:color w:val="000000"/>
        </w:rPr>
        <w:tab/>
      </w:r>
    </w:p>
    <w:p w14:paraId="09611233" w14:textId="77777777" w:rsidR="0090059F" w:rsidRDefault="00262F8C">
      <w:pPr>
        <w:pStyle w:val="Heading3"/>
        <w:numPr>
          <w:ilvl w:val="2"/>
          <w:numId w:val="1"/>
        </w:numPr>
        <w:tabs>
          <w:tab w:val="left" w:pos="0"/>
          <w:tab w:val="center" w:pos="1313"/>
          <w:tab w:val="center" w:pos="3208"/>
        </w:tabs>
        <w:ind w:left="1"/>
      </w:pPr>
      <w:r>
        <w:t xml:space="preserve">14. </w:t>
      </w:r>
      <w:r>
        <w:tab/>
        <w:t>Standards and quality</w:t>
      </w:r>
    </w:p>
    <w:p w14:paraId="6C03D8C9" w14:textId="77777777" w:rsidR="0090059F" w:rsidRDefault="00262F8C">
      <w:pPr>
        <w:tabs>
          <w:tab w:val="left" w:pos="0"/>
        </w:tabs>
        <w:spacing w:after="310" w:line="288" w:lineRule="auto"/>
        <w:ind w:right="14" w:firstLine="0"/>
      </w:pPr>
      <w:r>
        <w:rPr>
          <w:color w:val="000000"/>
        </w:rPr>
        <w:t xml:space="preserve">14.1 </w:t>
      </w:r>
      <w:r>
        <w:rPr>
          <w:color w:val="000000"/>
        </w:rPr>
        <w:tab/>
        <w:t>The Supplier will comply with any standards in this Call-Off Contract, the Order Form and the Framework Agreement.</w:t>
      </w:r>
    </w:p>
    <w:p w14:paraId="6AA081F1" w14:textId="77777777" w:rsidR="0090059F" w:rsidRDefault="00262F8C">
      <w:pPr>
        <w:tabs>
          <w:tab w:val="left" w:pos="0"/>
        </w:tabs>
        <w:spacing w:after="1"/>
        <w:ind w:right="14" w:firstLine="0"/>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19">
        <w:r>
          <w:rPr>
            <w:color w:val="0000FF"/>
            <w:u w:val="single"/>
          </w:rPr>
          <w:t>https://www.gov.uk/government/publications/technologycode-of-practice/technology -code-of-practice</w:t>
        </w:r>
      </w:hyperlink>
    </w:p>
    <w:p w14:paraId="2AA5DC2F" w14:textId="77777777" w:rsidR="0090059F" w:rsidRDefault="00C019BD">
      <w:pPr>
        <w:tabs>
          <w:tab w:val="left" w:pos="0"/>
        </w:tabs>
        <w:spacing w:after="27"/>
        <w:ind w:firstLine="0"/>
      </w:pPr>
      <w:hyperlink r:id="rId20">
        <w:r w:rsidR="00262F8C">
          <w:rPr>
            <w:color w:val="000000"/>
          </w:rPr>
          <w:t xml:space="preserve"> </w:t>
        </w:r>
      </w:hyperlink>
    </w:p>
    <w:p w14:paraId="37FCC48D" w14:textId="77777777" w:rsidR="0090059F" w:rsidRDefault="00262F8C">
      <w:pPr>
        <w:tabs>
          <w:tab w:val="left" w:pos="0"/>
        </w:tabs>
        <w:spacing w:after="310" w:line="288" w:lineRule="auto"/>
        <w:ind w:right="14" w:firstLine="0"/>
      </w:pPr>
      <w:r>
        <w:rPr>
          <w:color w:val="000000"/>
        </w:rPr>
        <w:t xml:space="preserve">14.3 </w:t>
      </w:r>
      <w:r>
        <w:rPr>
          <w:color w:val="000000"/>
        </w:rPr>
        <w:tab/>
        <w:t>If requested by the Buyer, the Supplier must, at its own cost, ensure that the G-Cloud Services comply with the requirements in the PSN Code of Practice.</w:t>
      </w:r>
    </w:p>
    <w:p w14:paraId="770D2804" w14:textId="77777777" w:rsidR="0090059F" w:rsidRDefault="00262F8C">
      <w:pPr>
        <w:tabs>
          <w:tab w:val="left" w:pos="0"/>
        </w:tabs>
        <w:spacing w:after="310" w:line="288" w:lineRule="auto"/>
        <w:ind w:right="14" w:firstLine="0"/>
      </w:pPr>
      <w:r>
        <w:rPr>
          <w:color w:val="000000"/>
        </w:rPr>
        <w:t xml:space="preserve">14.4 </w:t>
      </w:r>
      <w:r>
        <w:rPr>
          <w:color w:val="000000"/>
        </w:rPr>
        <w:tab/>
        <w:t>If any PSN Services are Subcontracted by the Supplier, the Supplier must ensure that the services have the relevant PSN compliance certification.</w:t>
      </w:r>
    </w:p>
    <w:p w14:paraId="4EC516A4" w14:textId="77777777" w:rsidR="0090059F" w:rsidRDefault="00262F8C">
      <w:pPr>
        <w:tabs>
          <w:tab w:val="left" w:pos="0"/>
          <w:tab w:val="center" w:pos="1333"/>
          <w:tab w:val="center" w:pos="6167"/>
        </w:tabs>
        <w:spacing w:after="45"/>
        <w:ind w:firstLine="0"/>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7A026EB6" w14:textId="77777777" w:rsidR="0090059F" w:rsidRDefault="0090059F">
      <w:pPr>
        <w:tabs>
          <w:tab w:val="left" w:pos="0"/>
        </w:tabs>
        <w:spacing w:after="362"/>
        <w:ind w:right="14" w:firstLine="0"/>
      </w:pPr>
    </w:p>
    <w:p w14:paraId="4A5E33DA" w14:textId="77777777" w:rsidR="0090059F" w:rsidRDefault="00262F8C">
      <w:pPr>
        <w:pStyle w:val="Heading3"/>
        <w:numPr>
          <w:ilvl w:val="2"/>
          <w:numId w:val="1"/>
        </w:numPr>
        <w:tabs>
          <w:tab w:val="left" w:pos="0"/>
          <w:tab w:val="center" w:pos="1313"/>
          <w:tab w:val="center" w:pos="2656"/>
        </w:tabs>
        <w:ind w:left="155"/>
      </w:pPr>
      <w:r>
        <w:t xml:space="preserve">15. </w:t>
      </w:r>
      <w:r>
        <w:tab/>
        <w:t>Open source</w:t>
      </w:r>
    </w:p>
    <w:p w14:paraId="1AF8163A" w14:textId="77777777" w:rsidR="0090059F" w:rsidRDefault="00262F8C">
      <w:pPr>
        <w:tabs>
          <w:tab w:val="left" w:pos="0"/>
        </w:tabs>
        <w:spacing w:after="310" w:line="288" w:lineRule="auto"/>
        <w:ind w:right="14" w:firstLine="0"/>
      </w:pPr>
      <w:r>
        <w:rPr>
          <w:color w:val="000000"/>
        </w:rPr>
        <w:t xml:space="preserve">15.1 </w:t>
      </w:r>
      <w:r>
        <w:rPr>
          <w:color w:val="000000"/>
        </w:rPr>
        <w:tab/>
        <w:t>All software created for the Buyer must be suitable for publication as open source, unless otherwise agreed by the Buyer.</w:t>
      </w:r>
    </w:p>
    <w:p w14:paraId="3A79755B" w14:textId="77777777" w:rsidR="0090059F" w:rsidRDefault="00262F8C">
      <w:pPr>
        <w:tabs>
          <w:tab w:val="left" w:pos="0"/>
        </w:tabs>
        <w:spacing w:after="980"/>
        <w:ind w:right="14" w:firstLine="0"/>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6097E612" w14:textId="77777777" w:rsidR="0090059F" w:rsidRDefault="00262F8C">
      <w:pPr>
        <w:pStyle w:val="Heading3"/>
        <w:numPr>
          <w:ilvl w:val="2"/>
          <w:numId w:val="1"/>
        </w:numPr>
        <w:tabs>
          <w:tab w:val="left" w:pos="0"/>
          <w:tab w:val="center" w:pos="1313"/>
          <w:tab w:val="center" w:pos="2360"/>
        </w:tabs>
      </w:pPr>
      <w:r>
        <w:rPr>
          <w:color w:val="000000"/>
          <w:sz w:val="22"/>
          <w:szCs w:val="22"/>
        </w:rPr>
        <w:lastRenderedPageBreak/>
        <w:tab/>
      </w:r>
    </w:p>
    <w:p w14:paraId="3E621B5A" w14:textId="77777777" w:rsidR="0090059F" w:rsidRDefault="00262F8C">
      <w:pPr>
        <w:pStyle w:val="Heading3"/>
        <w:numPr>
          <w:ilvl w:val="2"/>
          <w:numId w:val="1"/>
        </w:numPr>
        <w:tabs>
          <w:tab w:val="left" w:pos="0"/>
          <w:tab w:val="center" w:pos="1313"/>
          <w:tab w:val="center" w:pos="2360"/>
        </w:tabs>
        <w:ind w:left="1"/>
      </w:pPr>
      <w:r>
        <w:t xml:space="preserve">16. </w:t>
      </w:r>
      <w:r>
        <w:tab/>
        <w:t>Security</w:t>
      </w:r>
    </w:p>
    <w:p w14:paraId="54C02B3A" w14:textId="77777777" w:rsidR="0090059F" w:rsidRDefault="00262F8C">
      <w:pPr>
        <w:tabs>
          <w:tab w:val="left" w:pos="0"/>
        </w:tabs>
        <w:spacing w:after="28"/>
        <w:ind w:right="14" w:firstLine="0"/>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B47409C" w14:textId="77777777" w:rsidR="0090059F" w:rsidRDefault="00262F8C">
      <w:pPr>
        <w:tabs>
          <w:tab w:val="left" w:pos="0"/>
        </w:tabs>
        <w:spacing w:after="310" w:line="288" w:lineRule="auto"/>
        <w:ind w:right="14" w:firstLine="0"/>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27869A22" w14:textId="77777777" w:rsidR="0090059F" w:rsidRDefault="00262F8C">
      <w:pPr>
        <w:tabs>
          <w:tab w:val="left" w:pos="0"/>
        </w:tabs>
        <w:spacing w:after="310" w:line="288" w:lineRule="auto"/>
        <w:ind w:right="14" w:firstLine="0"/>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71D3CEC2" w14:textId="77777777" w:rsidR="0090059F" w:rsidRDefault="00262F8C">
      <w:pPr>
        <w:tabs>
          <w:tab w:val="left" w:pos="0"/>
          <w:tab w:val="center" w:pos="1334"/>
          <w:tab w:val="center" w:pos="3648"/>
        </w:tabs>
        <w:spacing w:after="310" w:line="288" w:lineRule="auto"/>
        <w:ind w:firstLine="0"/>
      </w:pPr>
      <w:r>
        <w:rPr>
          <w:color w:val="000000"/>
        </w:rPr>
        <w:t xml:space="preserve">16.4 </w:t>
      </w:r>
      <w:r>
        <w:rPr>
          <w:color w:val="000000"/>
        </w:rPr>
        <w:tab/>
        <w:t>Responsibility for costs will be at the:</w:t>
      </w:r>
    </w:p>
    <w:p w14:paraId="65AFE275" w14:textId="77777777" w:rsidR="0090059F" w:rsidRDefault="00262F8C">
      <w:pPr>
        <w:tabs>
          <w:tab w:val="left" w:pos="0"/>
        </w:tabs>
        <w:spacing w:after="310" w:line="276" w:lineRule="auto"/>
        <w:ind w:right="14" w:firstLine="0"/>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78F979E" w14:textId="77777777" w:rsidR="0090059F" w:rsidRDefault="00262F8C">
      <w:pPr>
        <w:tabs>
          <w:tab w:val="left" w:pos="0"/>
        </w:tabs>
        <w:spacing w:after="334" w:line="276" w:lineRule="auto"/>
        <w:ind w:right="14" w:firstLine="0"/>
      </w:pPr>
      <w:r>
        <w:rPr>
          <w:color w:val="000000"/>
        </w:rPr>
        <w:t>16.4.2 Buyer’s expense if the Malicious Software originates from the Buyer software or the Service Data, while the Service Data was under the Buyer’s control</w:t>
      </w:r>
    </w:p>
    <w:p w14:paraId="4AB85E91" w14:textId="77777777" w:rsidR="0090059F" w:rsidRDefault="00262F8C">
      <w:pPr>
        <w:tabs>
          <w:tab w:val="left" w:pos="0"/>
        </w:tabs>
        <w:spacing w:after="346" w:line="276" w:lineRule="auto"/>
        <w:ind w:right="14" w:firstLine="0"/>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1E10B62C" w14:textId="77777777" w:rsidR="0090059F" w:rsidRDefault="00262F8C">
      <w:pPr>
        <w:tabs>
          <w:tab w:val="left" w:pos="0"/>
        </w:tabs>
        <w:spacing w:after="34"/>
        <w:ind w:right="14" w:firstLine="0"/>
      </w:pPr>
      <w:r>
        <w:rPr>
          <w:color w:val="000000"/>
        </w:rPr>
        <w:t xml:space="preserve">16.6 </w:t>
      </w:r>
      <w:r>
        <w:rPr>
          <w:color w:val="000000"/>
        </w:rPr>
        <w:tab/>
        <w:t>Any system development by the Supplier should also comply with the government’s ‘10 Steps to Cyber Security’ guidance:</w:t>
      </w:r>
    </w:p>
    <w:p w14:paraId="02297321" w14:textId="77777777" w:rsidR="0090059F" w:rsidRDefault="00C019BD">
      <w:pPr>
        <w:tabs>
          <w:tab w:val="left" w:pos="0"/>
        </w:tabs>
        <w:spacing w:after="347"/>
        <w:ind w:firstLine="0"/>
      </w:pPr>
      <w:hyperlink r:id="rId21">
        <w:r w:rsidR="00262F8C">
          <w:rPr>
            <w:color w:val="0563C1"/>
            <w:u w:val="single"/>
          </w:rPr>
          <w:t>https://www.ncsc.gov.uk/guidance/10-steps-cyber-security</w:t>
        </w:r>
      </w:hyperlink>
      <w:hyperlink r:id="rId22">
        <w:r w:rsidR="00262F8C">
          <w:rPr>
            <w:color w:val="000000"/>
          </w:rPr>
          <w:t xml:space="preserve"> </w:t>
        </w:r>
      </w:hyperlink>
    </w:p>
    <w:p w14:paraId="0B3274DC" w14:textId="77777777" w:rsidR="0090059F" w:rsidRDefault="00262F8C">
      <w:pPr>
        <w:tabs>
          <w:tab w:val="left" w:pos="0"/>
        </w:tabs>
        <w:spacing w:after="741"/>
        <w:ind w:right="14" w:firstLine="0"/>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r>
        <w:rPr>
          <w:color w:val="000000"/>
        </w:rPr>
        <w:tab/>
      </w:r>
    </w:p>
    <w:p w14:paraId="29B9D46C" w14:textId="77777777" w:rsidR="0090059F" w:rsidRDefault="00262F8C">
      <w:pPr>
        <w:pStyle w:val="Heading3"/>
        <w:numPr>
          <w:ilvl w:val="2"/>
          <w:numId w:val="1"/>
        </w:numPr>
        <w:tabs>
          <w:tab w:val="left" w:pos="0"/>
          <w:tab w:val="center" w:pos="1313"/>
          <w:tab w:val="center" w:pos="2516"/>
        </w:tabs>
        <w:ind w:left="1"/>
      </w:pPr>
      <w:r>
        <w:t xml:space="preserve">17. </w:t>
      </w:r>
      <w:r>
        <w:tab/>
        <w:t>Guarantee</w:t>
      </w:r>
    </w:p>
    <w:p w14:paraId="5916FC0E" w14:textId="77777777" w:rsidR="0090059F" w:rsidRDefault="00262F8C">
      <w:pPr>
        <w:tabs>
          <w:tab w:val="left" w:pos="0"/>
        </w:tabs>
        <w:spacing w:after="310" w:line="288" w:lineRule="auto"/>
        <w:ind w:right="14" w:firstLine="0"/>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61D084F4" w14:textId="77777777" w:rsidR="0090059F" w:rsidRDefault="00262F8C">
      <w:pPr>
        <w:tabs>
          <w:tab w:val="left" w:pos="0"/>
        </w:tabs>
        <w:spacing w:after="310" w:line="288" w:lineRule="auto"/>
        <w:ind w:right="14" w:firstLine="0"/>
      </w:pPr>
      <w:r>
        <w:rPr>
          <w:color w:val="000000"/>
        </w:rPr>
        <w:t>17.1.1 an executed Guarantee in the form at Schedule 5</w:t>
      </w:r>
    </w:p>
    <w:p w14:paraId="17898153" w14:textId="77777777" w:rsidR="0090059F" w:rsidRDefault="00262F8C">
      <w:pPr>
        <w:tabs>
          <w:tab w:val="left" w:pos="0"/>
        </w:tabs>
        <w:spacing w:after="741"/>
        <w:ind w:right="14" w:firstLine="0"/>
      </w:pPr>
      <w:r>
        <w:rPr>
          <w:color w:val="000000"/>
        </w:rPr>
        <w:lastRenderedPageBreak/>
        <w:t>17.1.2 a certified copy of the passed resolution or board minutes of the guarantor approving the execution of the Guarantee</w:t>
      </w:r>
      <w:r>
        <w:rPr>
          <w:color w:val="000000"/>
        </w:rPr>
        <w:tab/>
      </w:r>
    </w:p>
    <w:p w14:paraId="11330A39" w14:textId="77777777" w:rsidR="0090059F" w:rsidRDefault="00262F8C">
      <w:pPr>
        <w:pStyle w:val="Heading3"/>
        <w:numPr>
          <w:ilvl w:val="2"/>
          <w:numId w:val="1"/>
        </w:numPr>
        <w:tabs>
          <w:tab w:val="left" w:pos="0"/>
          <w:tab w:val="center" w:pos="1313"/>
          <w:tab w:val="center" w:pos="3602"/>
        </w:tabs>
        <w:ind w:left="1"/>
      </w:pPr>
      <w:r>
        <w:t xml:space="preserve">18. </w:t>
      </w:r>
      <w:r>
        <w:tab/>
        <w:t>Ending the Call-Off Contract</w:t>
      </w:r>
    </w:p>
    <w:p w14:paraId="6E1BE19B" w14:textId="77777777" w:rsidR="0090059F" w:rsidRDefault="00262F8C">
      <w:pPr>
        <w:tabs>
          <w:tab w:val="left" w:pos="0"/>
          <w:tab w:val="center" w:pos="1333"/>
          <w:tab w:val="right" w:pos="10771"/>
        </w:tabs>
        <w:spacing w:after="6"/>
        <w:ind w:firstLine="0"/>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3EAADA4A" w14:textId="77777777" w:rsidR="0090059F" w:rsidRDefault="00262F8C">
      <w:pPr>
        <w:tabs>
          <w:tab w:val="left" w:pos="0"/>
          <w:tab w:val="center" w:pos="1333"/>
          <w:tab w:val="center" w:pos="3158"/>
        </w:tabs>
        <w:spacing w:after="332"/>
        <w:ind w:firstLine="0"/>
      </w:pPr>
      <w:r>
        <w:rPr>
          <w:color w:val="000000"/>
        </w:rPr>
        <w:t>18.2</w:t>
      </w:r>
      <w:r>
        <w:rPr>
          <w:color w:val="000000"/>
        </w:rPr>
        <w:tab/>
        <w:t>The Parties agree that the:</w:t>
      </w:r>
    </w:p>
    <w:p w14:paraId="3B8520C6" w14:textId="77777777" w:rsidR="0090059F" w:rsidRDefault="00262F8C">
      <w:pPr>
        <w:tabs>
          <w:tab w:val="left" w:pos="0"/>
        </w:tabs>
        <w:spacing w:after="310" w:line="288" w:lineRule="auto"/>
        <w:ind w:right="14" w:firstLine="0"/>
      </w:pPr>
      <w:r>
        <w:rPr>
          <w:color w:val="000000"/>
        </w:rPr>
        <w:t>18.2.1 Buyer’s right to End the Call-Off Contract under clause 18.1 is reasonable considering the type of cloud Service being provided</w:t>
      </w:r>
    </w:p>
    <w:p w14:paraId="7D47283D" w14:textId="77777777" w:rsidR="0090059F" w:rsidRDefault="00262F8C">
      <w:pPr>
        <w:tabs>
          <w:tab w:val="left" w:pos="0"/>
        </w:tabs>
        <w:spacing w:after="310" w:line="288" w:lineRule="auto"/>
        <w:ind w:right="14" w:firstLine="0"/>
      </w:pPr>
      <w:r>
        <w:rPr>
          <w:color w:val="000000"/>
        </w:rPr>
        <w:t>18.2.2 Call-Off Contract Charges paid during the notice period are reasonable compensation and cover all the Supplier’s avoidable costs or Losses</w:t>
      </w:r>
    </w:p>
    <w:p w14:paraId="2DDFA3F9" w14:textId="77777777" w:rsidR="0090059F" w:rsidRDefault="00262F8C">
      <w:pPr>
        <w:tabs>
          <w:tab w:val="left" w:pos="0"/>
        </w:tabs>
        <w:spacing w:after="310"/>
        <w:ind w:right="14" w:firstLine="0"/>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7A24C03" w14:textId="77777777" w:rsidR="0090059F" w:rsidRDefault="00262F8C">
      <w:pPr>
        <w:tabs>
          <w:tab w:val="left" w:pos="0"/>
        </w:tabs>
        <w:spacing w:after="310" w:line="288" w:lineRule="auto"/>
        <w:ind w:right="14" w:firstLine="0"/>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284B1703" w14:textId="77777777" w:rsidR="0090059F" w:rsidRDefault="00262F8C">
      <w:pPr>
        <w:tabs>
          <w:tab w:val="left" w:pos="0"/>
        </w:tabs>
        <w:spacing w:after="310" w:line="288" w:lineRule="auto"/>
        <w:ind w:right="14" w:firstLine="0"/>
      </w:pPr>
      <w:r>
        <w:rPr>
          <w:color w:val="000000"/>
        </w:rPr>
        <w:t xml:space="preserve">18.4.1 </w:t>
      </w:r>
      <w:r>
        <w:rPr>
          <w:color w:val="000000"/>
        </w:rPr>
        <w:tab/>
        <w:t>a Supplier Default and if the Supplier Default cannot, in the reasonable opinion of the Buyer, be remedied</w:t>
      </w:r>
    </w:p>
    <w:p w14:paraId="63BE94BF" w14:textId="77777777" w:rsidR="0090059F" w:rsidRDefault="00262F8C">
      <w:pPr>
        <w:tabs>
          <w:tab w:val="left" w:pos="0"/>
        </w:tabs>
        <w:spacing w:after="310" w:line="288" w:lineRule="auto"/>
        <w:ind w:right="14" w:firstLine="0"/>
      </w:pPr>
      <w:r>
        <w:rPr>
          <w:color w:val="000000"/>
        </w:rPr>
        <w:t xml:space="preserve">18.4.2 </w:t>
      </w:r>
      <w:r>
        <w:rPr>
          <w:color w:val="000000"/>
        </w:rPr>
        <w:tab/>
        <w:t>any fraud</w:t>
      </w:r>
    </w:p>
    <w:p w14:paraId="215D483E" w14:textId="77777777" w:rsidR="0090059F" w:rsidRDefault="00262F8C">
      <w:pPr>
        <w:tabs>
          <w:tab w:val="left" w:pos="0"/>
        </w:tabs>
        <w:spacing w:after="310" w:line="288" w:lineRule="auto"/>
        <w:ind w:right="14" w:firstLine="0"/>
      </w:pPr>
      <w:r>
        <w:rPr>
          <w:color w:val="000000"/>
        </w:rPr>
        <w:t>18.5</w:t>
      </w:r>
      <w:r>
        <w:rPr>
          <w:color w:val="000000"/>
        </w:rPr>
        <w:tab/>
        <w:t>A Party can End this Call-Off Contract at any time with immediate effect by written notice if:</w:t>
      </w:r>
    </w:p>
    <w:p w14:paraId="12A938BC" w14:textId="77777777" w:rsidR="0090059F" w:rsidRDefault="00262F8C">
      <w:pPr>
        <w:tabs>
          <w:tab w:val="left" w:pos="0"/>
        </w:tabs>
        <w:spacing w:after="310" w:line="288" w:lineRule="auto"/>
        <w:ind w:right="14" w:firstLine="0"/>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00F23F58" w14:textId="77777777" w:rsidR="0090059F" w:rsidRDefault="00262F8C">
      <w:pPr>
        <w:tabs>
          <w:tab w:val="left" w:pos="0"/>
        </w:tabs>
        <w:spacing w:after="310" w:line="288" w:lineRule="auto"/>
        <w:ind w:right="14" w:firstLine="0"/>
      </w:pPr>
      <w:r>
        <w:rPr>
          <w:color w:val="000000"/>
        </w:rPr>
        <w:t>18.5.2</w:t>
      </w:r>
      <w:r>
        <w:rPr>
          <w:color w:val="000000"/>
        </w:rPr>
        <w:tab/>
        <w:t>an Insolvency Event of the other Party happens</w:t>
      </w:r>
    </w:p>
    <w:p w14:paraId="6874CB8A" w14:textId="77777777" w:rsidR="0090059F" w:rsidRDefault="00262F8C">
      <w:pPr>
        <w:tabs>
          <w:tab w:val="left" w:pos="0"/>
        </w:tabs>
        <w:spacing w:after="310" w:line="288" w:lineRule="auto"/>
        <w:ind w:right="14" w:firstLine="0"/>
      </w:pPr>
      <w:r>
        <w:rPr>
          <w:color w:val="000000"/>
        </w:rPr>
        <w:t>18.5.3</w:t>
      </w:r>
      <w:r>
        <w:rPr>
          <w:color w:val="000000"/>
        </w:rPr>
        <w:tab/>
        <w:t>the other Party ceases or threatens to cease to carry on the whole or any material part of its business</w:t>
      </w:r>
    </w:p>
    <w:p w14:paraId="63B14C4B" w14:textId="77777777" w:rsidR="0090059F" w:rsidRDefault="00262F8C">
      <w:pPr>
        <w:tabs>
          <w:tab w:val="left" w:pos="0"/>
        </w:tabs>
        <w:spacing w:after="344"/>
        <w:ind w:right="14" w:firstLine="0"/>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3C8B26A" w14:textId="77777777" w:rsidR="0090059F" w:rsidRDefault="00262F8C">
      <w:pPr>
        <w:tabs>
          <w:tab w:val="left" w:pos="0"/>
        </w:tabs>
        <w:spacing w:after="741"/>
        <w:ind w:right="14" w:firstLine="0"/>
      </w:pPr>
      <w:r>
        <w:rPr>
          <w:color w:val="000000"/>
        </w:rPr>
        <w:lastRenderedPageBreak/>
        <w:t xml:space="preserve">18.7 </w:t>
      </w:r>
      <w:r>
        <w:rPr>
          <w:color w:val="000000"/>
        </w:rPr>
        <w:tab/>
        <w:t>A Party who isn’t relying on a Force Majeure event will have the right to End this Call-Off Contract if clause 23.1 applies.</w:t>
      </w:r>
      <w:r>
        <w:rPr>
          <w:color w:val="000000"/>
        </w:rPr>
        <w:tab/>
      </w:r>
    </w:p>
    <w:p w14:paraId="657145D3" w14:textId="77777777" w:rsidR="0090059F" w:rsidRDefault="00262F8C">
      <w:pPr>
        <w:pStyle w:val="Heading3"/>
        <w:numPr>
          <w:ilvl w:val="2"/>
          <w:numId w:val="1"/>
        </w:numPr>
        <w:tabs>
          <w:tab w:val="left" w:pos="0"/>
          <w:tab w:val="center" w:pos="1313"/>
          <w:tab w:val="center" w:pos="4870"/>
        </w:tabs>
        <w:ind w:left="1"/>
      </w:pPr>
      <w:r>
        <w:t xml:space="preserve">19. </w:t>
      </w:r>
      <w:r>
        <w:tab/>
        <w:t>Consequences of suspension, ending and expiry</w:t>
      </w:r>
    </w:p>
    <w:p w14:paraId="4590AE22" w14:textId="77777777" w:rsidR="0090059F" w:rsidRDefault="00262F8C">
      <w:pPr>
        <w:tabs>
          <w:tab w:val="left" w:pos="0"/>
        </w:tabs>
        <w:spacing w:after="310" w:line="288" w:lineRule="auto"/>
        <w:ind w:right="14" w:firstLine="0"/>
      </w:pPr>
      <w:r>
        <w:rPr>
          <w:color w:val="000000"/>
        </w:rPr>
        <w:t xml:space="preserve">19.1 </w:t>
      </w:r>
      <w:r>
        <w:rPr>
          <w:color w:val="000000"/>
        </w:rPr>
        <w:tab/>
        <w:t>If a Buyer has the right to End a Call-Off Contract, it may elect to suspend this Call-Off Contract or any part of it.</w:t>
      </w:r>
    </w:p>
    <w:p w14:paraId="5A751934" w14:textId="77777777" w:rsidR="0090059F" w:rsidRDefault="00262F8C">
      <w:pPr>
        <w:tabs>
          <w:tab w:val="left" w:pos="0"/>
        </w:tabs>
        <w:spacing w:after="310" w:line="288" w:lineRule="auto"/>
        <w:ind w:right="14" w:firstLine="0"/>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5954CB56" w14:textId="77777777" w:rsidR="0090059F" w:rsidRDefault="00262F8C">
      <w:pPr>
        <w:tabs>
          <w:tab w:val="left" w:pos="0"/>
        </w:tabs>
        <w:spacing w:after="310" w:line="288" w:lineRule="auto"/>
        <w:ind w:right="14" w:firstLine="0"/>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5098E37" w14:textId="77777777" w:rsidR="0090059F" w:rsidRDefault="00262F8C">
      <w:pPr>
        <w:tabs>
          <w:tab w:val="left" w:pos="0"/>
          <w:tab w:val="center" w:pos="1333"/>
          <w:tab w:val="center" w:pos="4512"/>
        </w:tabs>
        <w:spacing w:after="310" w:line="288" w:lineRule="auto"/>
        <w:ind w:firstLine="0"/>
      </w:pPr>
      <w:r>
        <w:rPr>
          <w:color w:val="000000"/>
        </w:rPr>
        <w:t xml:space="preserve">19.4 </w:t>
      </w:r>
      <w:r>
        <w:rPr>
          <w:color w:val="000000"/>
        </w:rPr>
        <w:tab/>
        <w:t>Ending or expiry of this Call-Off Contract will not affect:</w:t>
      </w:r>
    </w:p>
    <w:p w14:paraId="7AA1A400" w14:textId="77777777" w:rsidR="0090059F" w:rsidRDefault="00262F8C">
      <w:pPr>
        <w:tabs>
          <w:tab w:val="left" w:pos="0"/>
        </w:tabs>
        <w:spacing w:after="310" w:line="288" w:lineRule="auto"/>
        <w:ind w:right="14" w:firstLine="0"/>
      </w:pPr>
      <w:r>
        <w:rPr>
          <w:color w:val="000000"/>
        </w:rPr>
        <w:t xml:space="preserve">19.4.1 </w:t>
      </w:r>
      <w:r>
        <w:rPr>
          <w:color w:val="000000"/>
        </w:rPr>
        <w:tab/>
        <w:t>any rights, remedies or obligations accrued before its Ending or expiration</w:t>
      </w:r>
    </w:p>
    <w:p w14:paraId="261D93E8" w14:textId="77777777" w:rsidR="0090059F" w:rsidRDefault="00262F8C">
      <w:pPr>
        <w:tabs>
          <w:tab w:val="left" w:pos="0"/>
        </w:tabs>
        <w:spacing w:after="310" w:line="288" w:lineRule="auto"/>
        <w:ind w:right="14" w:firstLine="0"/>
      </w:pPr>
      <w:r>
        <w:rPr>
          <w:color w:val="000000"/>
        </w:rPr>
        <w:t xml:space="preserve">19.4.2 </w:t>
      </w:r>
      <w:r>
        <w:rPr>
          <w:color w:val="000000"/>
        </w:rPr>
        <w:tab/>
        <w:t>the right of either Party to recover any amount outstanding at the time of Ending or expiry</w:t>
      </w:r>
    </w:p>
    <w:p w14:paraId="57BFE127" w14:textId="77777777" w:rsidR="0090059F" w:rsidRDefault="00262F8C">
      <w:pPr>
        <w:tabs>
          <w:tab w:val="left" w:pos="0"/>
        </w:tabs>
        <w:spacing w:after="8"/>
        <w:ind w:right="14" w:firstLine="0"/>
      </w:pPr>
      <w:r>
        <w:rPr>
          <w:color w:val="000000"/>
        </w:rPr>
        <w:t xml:space="preserve">19.4.3 </w:t>
      </w:r>
      <w:r>
        <w:rPr>
          <w:color w:val="000000"/>
        </w:rPr>
        <w:tab/>
        <w:t>the continuing rights, remedies or obligations of the Buyer or the Supplier under clauses</w:t>
      </w:r>
    </w:p>
    <w:p w14:paraId="772D8602" w14:textId="77777777" w:rsidR="0090059F" w:rsidRDefault="00262F8C">
      <w:pPr>
        <w:tabs>
          <w:tab w:val="left" w:pos="0"/>
        </w:tabs>
        <w:spacing w:after="22"/>
        <w:ind w:right="14" w:firstLine="0"/>
      </w:pPr>
      <w:r>
        <w:rPr>
          <w:color w:val="000000"/>
        </w:rPr>
        <w:t>7 (Payment, VAT and Call-Off Contract charges)</w:t>
      </w:r>
    </w:p>
    <w:p w14:paraId="287AE9B2" w14:textId="77777777" w:rsidR="0090059F" w:rsidRDefault="00262F8C">
      <w:pPr>
        <w:tabs>
          <w:tab w:val="left" w:pos="0"/>
        </w:tabs>
        <w:spacing w:after="25"/>
        <w:ind w:right="14" w:firstLine="0"/>
      </w:pPr>
      <w:r>
        <w:rPr>
          <w:color w:val="000000"/>
        </w:rPr>
        <w:t>8 (Recovery of sums due and right of set-off)</w:t>
      </w:r>
    </w:p>
    <w:p w14:paraId="0E642BF5" w14:textId="77777777" w:rsidR="0090059F" w:rsidRDefault="00262F8C">
      <w:pPr>
        <w:tabs>
          <w:tab w:val="left" w:pos="0"/>
        </w:tabs>
        <w:spacing w:after="24"/>
        <w:ind w:right="14" w:firstLine="0"/>
      </w:pPr>
      <w:r>
        <w:rPr>
          <w:color w:val="000000"/>
        </w:rPr>
        <w:t>9 (Insurance)</w:t>
      </w:r>
    </w:p>
    <w:p w14:paraId="33F704C3" w14:textId="77777777" w:rsidR="0090059F" w:rsidRDefault="00262F8C">
      <w:pPr>
        <w:tabs>
          <w:tab w:val="left" w:pos="0"/>
        </w:tabs>
        <w:spacing w:after="23"/>
        <w:ind w:right="14" w:firstLine="0"/>
      </w:pPr>
      <w:r>
        <w:rPr>
          <w:color w:val="000000"/>
        </w:rPr>
        <w:t>10 (Confidentiality)</w:t>
      </w:r>
    </w:p>
    <w:p w14:paraId="267E6D81" w14:textId="77777777" w:rsidR="0090059F" w:rsidRDefault="00262F8C">
      <w:pPr>
        <w:tabs>
          <w:tab w:val="left" w:pos="0"/>
        </w:tabs>
        <w:spacing w:after="23"/>
        <w:ind w:right="14" w:firstLine="0"/>
      </w:pPr>
      <w:r>
        <w:rPr>
          <w:color w:val="000000"/>
        </w:rPr>
        <w:t>11 (Intellectual property rights)</w:t>
      </w:r>
    </w:p>
    <w:p w14:paraId="5B3BBE56" w14:textId="77777777" w:rsidR="0090059F" w:rsidRDefault="00262F8C">
      <w:pPr>
        <w:tabs>
          <w:tab w:val="left" w:pos="0"/>
        </w:tabs>
        <w:spacing w:after="24"/>
        <w:ind w:right="14" w:firstLine="0"/>
      </w:pPr>
      <w:r>
        <w:rPr>
          <w:color w:val="000000"/>
        </w:rPr>
        <w:t>12 (Protection of information)</w:t>
      </w:r>
    </w:p>
    <w:p w14:paraId="1E01C63B" w14:textId="77777777" w:rsidR="0090059F" w:rsidRDefault="00262F8C">
      <w:pPr>
        <w:tabs>
          <w:tab w:val="left" w:pos="0"/>
        </w:tabs>
        <w:ind w:right="14" w:firstLine="0"/>
      </w:pPr>
      <w:r>
        <w:rPr>
          <w:color w:val="000000"/>
        </w:rPr>
        <w:t>13 (Buyer data)</w:t>
      </w:r>
    </w:p>
    <w:p w14:paraId="451E88DE" w14:textId="77777777" w:rsidR="0090059F" w:rsidRDefault="00262F8C">
      <w:pPr>
        <w:tabs>
          <w:tab w:val="left" w:pos="0"/>
        </w:tabs>
        <w:ind w:right="14" w:firstLine="0"/>
      </w:pPr>
      <w:r>
        <w:rPr>
          <w:color w:val="000000"/>
        </w:rPr>
        <w:t>19 (Consequences of suspension, ending and expiry)</w:t>
      </w:r>
    </w:p>
    <w:p w14:paraId="3F7598C5" w14:textId="77777777" w:rsidR="0090059F" w:rsidRDefault="00262F8C">
      <w:pPr>
        <w:tabs>
          <w:tab w:val="left" w:pos="0"/>
        </w:tabs>
        <w:ind w:right="14" w:firstLine="0"/>
      </w:pPr>
      <w:r>
        <w:rPr>
          <w:color w:val="000000"/>
        </w:rPr>
        <w:t>24 (Liability); and incorporated Framework Agreement clauses: 4.1 to 4.6, (Liability),</w:t>
      </w:r>
    </w:p>
    <w:p w14:paraId="1D729B87" w14:textId="77777777" w:rsidR="0090059F" w:rsidRDefault="00262F8C">
      <w:pPr>
        <w:tabs>
          <w:tab w:val="left" w:pos="0"/>
        </w:tabs>
        <w:ind w:right="14" w:firstLine="0"/>
      </w:pPr>
      <w:r>
        <w:rPr>
          <w:color w:val="000000"/>
        </w:rPr>
        <w:t>24 (Conflicts of interest and ethical walls), 35 (Waiver and cumulative remedies)</w:t>
      </w:r>
    </w:p>
    <w:p w14:paraId="50C55B57" w14:textId="77777777" w:rsidR="0090059F" w:rsidRDefault="0090059F">
      <w:pPr>
        <w:tabs>
          <w:tab w:val="left" w:pos="0"/>
        </w:tabs>
        <w:spacing w:after="310" w:line="288" w:lineRule="auto"/>
        <w:ind w:right="14" w:firstLine="0"/>
        <w:rPr>
          <w:color w:val="000000"/>
        </w:rPr>
      </w:pPr>
    </w:p>
    <w:p w14:paraId="3E4DF584" w14:textId="77777777" w:rsidR="0090059F" w:rsidRDefault="00262F8C">
      <w:pPr>
        <w:tabs>
          <w:tab w:val="left" w:pos="0"/>
        </w:tabs>
        <w:spacing w:after="310" w:line="288" w:lineRule="auto"/>
        <w:ind w:right="14" w:firstLine="0"/>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FD0ABC8" w14:textId="77777777" w:rsidR="0090059F" w:rsidRDefault="00262F8C">
      <w:pPr>
        <w:tabs>
          <w:tab w:val="left" w:pos="0"/>
          <w:tab w:val="center" w:pos="1333"/>
          <w:tab w:val="center" w:pos="5179"/>
        </w:tabs>
        <w:spacing w:after="310" w:line="288" w:lineRule="auto"/>
        <w:ind w:firstLine="0"/>
      </w:pPr>
      <w:r>
        <w:rPr>
          <w:color w:val="000000"/>
        </w:rPr>
        <w:t>19.5</w:t>
      </w:r>
      <w:r>
        <w:rPr>
          <w:color w:val="000000"/>
        </w:rPr>
        <w:tab/>
      </w:r>
      <w:r>
        <w:rPr>
          <w:color w:val="000000"/>
        </w:rPr>
        <w:tab/>
        <w:t>At the end of the Call-Off Contract Term, the Supplier must promptly:</w:t>
      </w:r>
    </w:p>
    <w:p w14:paraId="135B07E7" w14:textId="77777777" w:rsidR="0090059F" w:rsidRDefault="00262F8C">
      <w:pPr>
        <w:tabs>
          <w:tab w:val="left" w:pos="0"/>
        </w:tabs>
        <w:spacing w:after="310" w:line="288" w:lineRule="auto"/>
        <w:ind w:right="14" w:firstLine="0"/>
      </w:pPr>
      <w:r>
        <w:rPr>
          <w:color w:val="000000"/>
        </w:rPr>
        <w:t>return all Buyer Data including all copies of Buyer software, code and any other software licensed by the Buyer to the Supplier under it</w:t>
      </w:r>
    </w:p>
    <w:p w14:paraId="264AE024" w14:textId="77777777" w:rsidR="0090059F" w:rsidRDefault="00262F8C">
      <w:pPr>
        <w:tabs>
          <w:tab w:val="left" w:pos="0"/>
        </w:tabs>
        <w:spacing w:after="310" w:line="288" w:lineRule="auto"/>
        <w:ind w:right="14" w:firstLine="0"/>
      </w:pPr>
      <w:r>
        <w:rPr>
          <w:color w:val="000000"/>
        </w:rPr>
        <w:t>return any materials created by the Supplier under this Call-Off Contract if the IPRs are owned by the Buyer</w:t>
      </w:r>
    </w:p>
    <w:p w14:paraId="218599E6" w14:textId="77777777" w:rsidR="0090059F" w:rsidRDefault="00262F8C">
      <w:pPr>
        <w:tabs>
          <w:tab w:val="left" w:pos="0"/>
        </w:tabs>
        <w:spacing w:after="345"/>
        <w:ind w:right="14" w:firstLine="0"/>
      </w:pPr>
      <w:r>
        <w:rPr>
          <w:color w:val="000000"/>
        </w:rPr>
        <w:lastRenderedPageBreak/>
        <w:t>stop using the Buyer Data and, at the direction of the Buyer, provide the Buyer with a complete and uncorrupted version in electronic form in the formats and on media agreed with the Buyer</w:t>
      </w:r>
    </w:p>
    <w:p w14:paraId="1D6DD7B6" w14:textId="77777777" w:rsidR="0090059F" w:rsidRDefault="00262F8C">
      <w:pPr>
        <w:tabs>
          <w:tab w:val="left" w:pos="0"/>
        </w:tabs>
        <w:spacing w:after="310" w:line="288" w:lineRule="auto"/>
        <w:ind w:right="14" w:firstLine="0"/>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9F91BB7" w14:textId="77777777" w:rsidR="0090059F" w:rsidRDefault="00262F8C">
      <w:pPr>
        <w:tabs>
          <w:tab w:val="left" w:pos="0"/>
        </w:tabs>
        <w:spacing w:after="310" w:line="288" w:lineRule="auto"/>
        <w:ind w:right="14" w:firstLine="0"/>
      </w:pPr>
      <w:r>
        <w:rPr>
          <w:color w:val="000000"/>
        </w:rPr>
        <w:t>work with the Buyer on any ongoing work</w:t>
      </w:r>
    </w:p>
    <w:p w14:paraId="04A8F09C" w14:textId="77777777" w:rsidR="0090059F" w:rsidRDefault="00262F8C">
      <w:pPr>
        <w:tabs>
          <w:tab w:val="left" w:pos="0"/>
        </w:tabs>
        <w:spacing w:after="644"/>
        <w:ind w:right="14" w:firstLine="0"/>
      </w:pPr>
      <w:r>
        <w:rPr>
          <w:color w:val="000000"/>
        </w:rPr>
        <w:t>return any sums prepaid for Services which have not been delivered to the Buyer, within 10 Working Days of the End or Expiry Date</w:t>
      </w:r>
    </w:p>
    <w:p w14:paraId="60233BD4" w14:textId="77777777" w:rsidR="0090059F" w:rsidRDefault="00262F8C">
      <w:pPr>
        <w:tabs>
          <w:tab w:val="left" w:pos="0"/>
        </w:tabs>
        <w:spacing w:after="310" w:line="288" w:lineRule="auto"/>
        <w:ind w:right="14" w:firstLine="0"/>
      </w:pPr>
      <w:r>
        <w:rPr>
          <w:color w:val="000000"/>
        </w:rPr>
        <w:t>Each Party will return all of the other Party’s Confidential Information and confirm this has been done, unless there is a legal requirement to keep it or this Call-Off Contract states otherwise.</w:t>
      </w:r>
    </w:p>
    <w:p w14:paraId="42BB25D5" w14:textId="77777777" w:rsidR="0090059F" w:rsidRDefault="00262F8C">
      <w:pPr>
        <w:tabs>
          <w:tab w:val="left" w:pos="0"/>
        </w:tabs>
        <w:spacing w:after="741"/>
        <w:ind w:right="14" w:firstLine="0"/>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20A732D9" w14:textId="77777777" w:rsidR="0090059F" w:rsidRDefault="00262F8C">
      <w:pPr>
        <w:pStyle w:val="Heading3"/>
        <w:tabs>
          <w:tab w:val="left" w:pos="0"/>
          <w:tab w:val="center" w:pos="1313"/>
          <w:tab w:val="center" w:pos="2323"/>
        </w:tabs>
      </w:pPr>
      <w:r>
        <w:rPr>
          <w:color w:val="000000"/>
          <w:sz w:val="22"/>
          <w:szCs w:val="22"/>
        </w:rPr>
        <w:tab/>
      </w:r>
    </w:p>
    <w:p w14:paraId="495679D6" w14:textId="77777777" w:rsidR="0090059F" w:rsidRDefault="00262F8C">
      <w:pPr>
        <w:pStyle w:val="Heading3"/>
        <w:numPr>
          <w:ilvl w:val="2"/>
          <w:numId w:val="1"/>
        </w:numPr>
        <w:tabs>
          <w:tab w:val="left" w:pos="0"/>
          <w:tab w:val="center" w:pos="1313"/>
          <w:tab w:val="center" w:pos="2323"/>
        </w:tabs>
        <w:ind w:left="1"/>
      </w:pPr>
      <w:r>
        <w:t xml:space="preserve">20. </w:t>
      </w:r>
      <w:r>
        <w:tab/>
        <w:t>Notices</w:t>
      </w:r>
    </w:p>
    <w:p w14:paraId="158CD9C4" w14:textId="77777777" w:rsidR="0090059F" w:rsidRDefault="00262F8C">
      <w:pPr>
        <w:tabs>
          <w:tab w:val="left" w:pos="0"/>
        </w:tabs>
        <w:spacing w:after="310" w:line="288" w:lineRule="auto"/>
        <w:ind w:right="14" w:firstLine="0"/>
      </w:pPr>
      <w:r>
        <w:rPr>
          <w:color w:val="000000"/>
        </w:rPr>
        <w:t xml:space="preserve">20.1 </w:t>
      </w:r>
      <w:r>
        <w:rPr>
          <w:color w:val="000000"/>
        </w:rPr>
        <w:tab/>
        <w:t>Any notices sent must be in writing. For the purpose of this clause, an email is accepted as being 'in writing'.</w:t>
      </w:r>
    </w:p>
    <w:p w14:paraId="578AF191" w14:textId="77777777" w:rsidR="0090059F" w:rsidRDefault="00262F8C">
      <w:pPr>
        <w:tabs>
          <w:tab w:val="left" w:pos="0"/>
        </w:tabs>
        <w:ind w:right="14" w:firstLine="0"/>
      </w:pPr>
      <w:r>
        <w:rPr>
          <w:color w:val="000000"/>
        </w:rPr>
        <w:t>Manner of delivery: email</w:t>
      </w:r>
    </w:p>
    <w:p w14:paraId="08623ED1" w14:textId="77777777" w:rsidR="0090059F" w:rsidRDefault="00262F8C">
      <w:pPr>
        <w:tabs>
          <w:tab w:val="left" w:pos="0"/>
        </w:tabs>
        <w:ind w:right="14" w:firstLine="0"/>
      </w:pPr>
      <w:r>
        <w:rPr>
          <w:color w:val="000000"/>
        </w:rPr>
        <w:t>Deemed time of delivery: 9am on the first Working Day after sending</w:t>
      </w:r>
    </w:p>
    <w:p w14:paraId="3C10840F" w14:textId="77777777" w:rsidR="0090059F" w:rsidRDefault="00262F8C">
      <w:pPr>
        <w:tabs>
          <w:tab w:val="left" w:pos="0"/>
        </w:tabs>
        <w:ind w:right="14" w:firstLine="0"/>
      </w:pPr>
      <w:r>
        <w:rPr>
          <w:color w:val="000000"/>
        </w:rPr>
        <w:t>Proof of service: Sent in an emailed letter in PDF format to the correct email address without any error message</w:t>
      </w:r>
    </w:p>
    <w:p w14:paraId="60A70CC3" w14:textId="77777777" w:rsidR="0090059F" w:rsidRDefault="0090059F">
      <w:pPr>
        <w:tabs>
          <w:tab w:val="left" w:pos="0"/>
        </w:tabs>
        <w:ind w:right="14" w:firstLine="0"/>
        <w:rPr>
          <w:color w:val="000000"/>
        </w:rPr>
      </w:pPr>
    </w:p>
    <w:p w14:paraId="03A18277" w14:textId="77777777" w:rsidR="0090059F" w:rsidRDefault="00262F8C">
      <w:pPr>
        <w:tabs>
          <w:tab w:val="left" w:pos="0"/>
        </w:tabs>
        <w:spacing w:after="981"/>
        <w:ind w:right="14" w:firstLine="0"/>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616B8BD" w14:textId="77777777" w:rsidR="0090059F" w:rsidRDefault="00262F8C">
      <w:pPr>
        <w:pStyle w:val="Heading3"/>
        <w:numPr>
          <w:ilvl w:val="2"/>
          <w:numId w:val="1"/>
        </w:numPr>
        <w:tabs>
          <w:tab w:val="left" w:pos="0"/>
          <w:tab w:val="center" w:pos="1313"/>
          <w:tab w:val="center" w:pos="2391"/>
        </w:tabs>
        <w:ind w:left="1"/>
      </w:pPr>
      <w:r>
        <w:t xml:space="preserve">21. </w:t>
      </w:r>
      <w:r>
        <w:tab/>
        <w:t>Exit plan</w:t>
      </w:r>
    </w:p>
    <w:p w14:paraId="10BA1CA1" w14:textId="77777777" w:rsidR="0090059F" w:rsidRDefault="00262F8C">
      <w:pPr>
        <w:tabs>
          <w:tab w:val="left" w:pos="0"/>
        </w:tabs>
        <w:spacing w:after="310" w:line="288" w:lineRule="auto"/>
        <w:ind w:right="14" w:firstLine="0"/>
      </w:pPr>
      <w:r>
        <w:rPr>
          <w:color w:val="000000"/>
        </w:rPr>
        <w:t xml:space="preserve">21.1 </w:t>
      </w:r>
      <w:r>
        <w:rPr>
          <w:color w:val="000000"/>
        </w:rPr>
        <w:tab/>
        <w:t>The Supplier must provide an exit plan in its Application which ensures continuity of service and the Supplier will follow it.</w:t>
      </w:r>
    </w:p>
    <w:p w14:paraId="4EE90A87" w14:textId="77777777" w:rsidR="0090059F" w:rsidRDefault="00262F8C">
      <w:pPr>
        <w:tabs>
          <w:tab w:val="left" w:pos="0"/>
        </w:tabs>
        <w:spacing w:after="310" w:line="288" w:lineRule="auto"/>
        <w:ind w:right="14" w:firstLine="0"/>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5D45C62A" w14:textId="77777777" w:rsidR="0090059F" w:rsidRDefault="00262F8C">
      <w:pPr>
        <w:tabs>
          <w:tab w:val="left" w:pos="0"/>
        </w:tabs>
        <w:spacing w:after="333"/>
        <w:ind w:right="14" w:firstLine="0"/>
      </w:pPr>
      <w:r>
        <w:rPr>
          <w:color w:val="000000"/>
        </w:rPr>
        <w:lastRenderedPageBreak/>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58D03364" w14:textId="77777777" w:rsidR="0090059F" w:rsidRDefault="00262F8C">
      <w:pPr>
        <w:tabs>
          <w:tab w:val="left" w:pos="0"/>
        </w:tabs>
        <w:spacing w:after="310" w:line="288" w:lineRule="auto"/>
        <w:ind w:right="14" w:firstLine="0"/>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6506004" w14:textId="77777777" w:rsidR="0090059F" w:rsidRDefault="00262F8C">
      <w:pPr>
        <w:tabs>
          <w:tab w:val="left" w:pos="0"/>
        </w:tabs>
        <w:spacing w:after="334"/>
        <w:ind w:right="14" w:firstLine="0"/>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14804762" w14:textId="77777777" w:rsidR="0090059F" w:rsidRDefault="00262F8C">
      <w:pPr>
        <w:tabs>
          <w:tab w:val="left" w:pos="0"/>
        </w:tabs>
        <w:spacing w:after="278"/>
        <w:ind w:right="14" w:firstLine="0"/>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183F2A7C" w14:textId="77777777" w:rsidR="0090059F" w:rsidRDefault="00262F8C">
      <w:pPr>
        <w:tabs>
          <w:tab w:val="left" w:pos="0"/>
        </w:tabs>
        <w:spacing w:after="310" w:line="288" w:lineRule="auto"/>
        <w:ind w:right="14" w:firstLine="0"/>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4A4D8D25" w14:textId="77777777" w:rsidR="0090059F" w:rsidRDefault="00262F8C">
      <w:pPr>
        <w:tabs>
          <w:tab w:val="left" w:pos="0"/>
        </w:tabs>
        <w:spacing w:after="332"/>
        <w:ind w:right="14" w:firstLine="0"/>
      </w:pPr>
      <w:r>
        <w:rPr>
          <w:color w:val="000000"/>
        </w:rPr>
        <w:t xml:space="preserve">21.6.2 </w:t>
      </w:r>
      <w:r>
        <w:rPr>
          <w:color w:val="000000"/>
        </w:rPr>
        <w:tab/>
        <w:t>there will be no adverse impact on service continuity</w:t>
      </w:r>
    </w:p>
    <w:p w14:paraId="1C2CA3D4" w14:textId="77777777" w:rsidR="0090059F" w:rsidRDefault="00262F8C">
      <w:pPr>
        <w:tabs>
          <w:tab w:val="left" w:pos="0"/>
        </w:tabs>
        <w:spacing w:after="310" w:line="288" w:lineRule="auto"/>
        <w:ind w:right="14" w:firstLine="0"/>
      </w:pPr>
      <w:r>
        <w:rPr>
          <w:color w:val="000000"/>
        </w:rPr>
        <w:t xml:space="preserve">21.6.3 </w:t>
      </w:r>
      <w:r>
        <w:rPr>
          <w:color w:val="000000"/>
        </w:rPr>
        <w:tab/>
        <w:t>there is no vendor lock-in to the Supplier’s Service at exit</w:t>
      </w:r>
    </w:p>
    <w:p w14:paraId="7795B841" w14:textId="77777777" w:rsidR="0090059F" w:rsidRDefault="00262F8C">
      <w:pPr>
        <w:tabs>
          <w:tab w:val="left" w:pos="0"/>
        </w:tabs>
        <w:spacing w:after="310" w:line="288" w:lineRule="auto"/>
        <w:ind w:right="14" w:firstLine="0"/>
      </w:pPr>
      <w:r>
        <w:rPr>
          <w:color w:val="000000"/>
        </w:rPr>
        <w:t>21.6.4</w:t>
      </w:r>
      <w:r>
        <w:rPr>
          <w:color w:val="000000"/>
        </w:rPr>
        <w:tab/>
        <w:t>it enables the Buyer to meet its obligations under the Technology Code of Practice</w:t>
      </w:r>
    </w:p>
    <w:p w14:paraId="45CA9750" w14:textId="77777777" w:rsidR="0090059F" w:rsidRDefault="00262F8C">
      <w:pPr>
        <w:tabs>
          <w:tab w:val="left" w:pos="0"/>
        </w:tabs>
        <w:spacing w:after="310" w:line="288" w:lineRule="auto"/>
        <w:ind w:right="14" w:firstLine="0"/>
      </w:pPr>
      <w:r>
        <w:rPr>
          <w:color w:val="000000"/>
        </w:rPr>
        <w:t xml:space="preserve">21.7 </w:t>
      </w:r>
      <w:r>
        <w:rPr>
          <w:color w:val="000000"/>
        </w:rPr>
        <w:tab/>
        <w:t>If approval is obtained by the Buyer to extend the Term, then the Supplier will comply with its obligations in the additional exit plan.</w:t>
      </w:r>
    </w:p>
    <w:p w14:paraId="081BC217" w14:textId="77777777" w:rsidR="0090059F" w:rsidRDefault="00262F8C">
      <w:pPr>
        <w:tabs>
          <w:tab w:val="left" w:pos="0"/>
        </w:tabs>
        <w:spacing w:after="310" w:line="288" w:lineRule="auto"/>
        <w:ind w:right="14" w:firstLine="0"/>
      </w:pPr>
      <w:r>
        <w:rPr>
          <w:color w:val="000000"/>
        </w:rPr>
        <w:t xml:space="preserve">21.8 </w:t>
      </w:r>
      <w:r>
        <w:rPr>
          <w:color w:val="000000"/>
        </w:rPr>
        <w:tab/>
        <w:t>The additional exit plan must set out full details of timescales, activities and roles and responsibilities of the Parties for:</w:t>
      </w:r>
    </w:p>
    <w:p w14:paraId="2BF1A0A8" w14:textId="77777777" w:rsidR="0090059F" w:rsidRDefault="00262F8C">
      <w:pPr>
        <w:tabs>
          <w:tab w:val="left" w:pos="0"/>
        </w:tabs>
        <w:spacing w:after="310" w:line="288" w:lineRule="auto"/>
        <w:ind w:right="14" w:firstLine="0"/>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6FAD1EA0" w14:textId="77777777" w:rsidR="0090059F" w:rsidRDefault="00262F8C">
      <w:pPr>
        <w:tabs>
          <w:tab w:val="left" w:pos="0"/>
        </w:tabs>
        <w:spacing w:after="310" w:line="288" w:lineRule="auto"/>
        <w:ind w:right="14" w:firstLine="0"/>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5F7CD8E8" w14:textId="77777777" w:rsidR="0090059F" w:rsidRDefault="00262F8C">
      <w:pPr>
        <w:tabs>
          <w:tab w:val="left" w:pos="0"/>
        </w:tabs>
        <w:spacing w:after="310" w:line="288" w:lineRule="auto"/>
        <w:ind w:right="14" w:firstLine="0"/>
      </w:pPr>
      <w:r>
        <w:rPr>
          <w:color w:val="000000"/>
        </w:rPr>
        <w:t xml:space="preserve">21.8.3 </w:t>
      </w:r>
      <w:r>
        <w:rPr>
          <w:color w:val="000000"/>
        </w:rPr>
        <w:tab/>
        <w:t>the transfer of Project Specific IPR items and other Buyer customisations, configurations and databases to the Buyer or a replacement supplier</w:t>
      </w:r>
    </w:p>
    <w:p w14:paraId="539A34FD" w14:textId="77777777" w:rsidR="0090059F" w:rsidRDefault="00262F8C">
      <w:pPr>
        <w:tabs>
          <w:tab w:val="left" w:pos="0"/>
        </w:tabs>
        <w:spacing w:after="310" w:line="288" w:lineRule="auto"/>
        <w:ind w:right="14" w:firstLine="0"/>
      </w:pPr>
      <w:r>
        <w:rPr>
          <w:color w:val="000000"/>
        </w:rPr>
        <w:t xml:space="preserve">21.8.4 </w:t>
      </w:r>
      <w:r>
        <w:rPr>
          <w:color w:val="000000"/>
        </w:rPr>
        <w:tab/>
        <w:t>the testing and assurance strategy for exported Buyer Data</w:t>
      </w:r>
    </w:p>
    <w:p w14:paraId="5DEFBFA6" w14:textId="77777777" w:rsidR="0090059F" w:rsidRDefault="00262F8C">
      <w:pPr>
        <w:tabs>
          <w:tab w:val="left" w:pos="0"/>
        </w:tabs>
        <w:spacing w:after="310" w:line="288" w:lineRule="auto"/>
        <w:ind w:right="14" w:firstLine="0"/>
      </w:pPr>
      <w:r>
        <w:rPr>
          <w:color w:val="000000"/>
        </w:rPr>
        <w:lastRenderedPageBreak/>
        <w:t>21.8.5 if relevant, TUPE-related activity to comply with the TUPE regulations</w:t>
      </w:r>
    </w:p>
    <w:p w14:paraId="5198392B" w14:textId="77777777" w:rsidR="0090059F" w:rsidRDefault="00262F8C">
      <w:pPr>
        <w:tabs>
          <w:tab w:val="left" w:pos="0"/>
        </w:tabs>
        <w:spacing w:after="741"/>
        <w:ind w:right="14" w:firstLine="0"/>
      </w:pPr>
      <w:r>
        <w:rPr>
          <w:color w:val="000000"/>
        </w:rPr>
        <w:t>21.8.6 any other activities and information which is reasonably required to ensure continuity of Service during the exit period and an orderly transition</w:t>
      </w:r>
      <w:r>
        <w:rPr>
          <w:color w:val="000000"/>
        </w:rPr>
        <w:tab/>
      </w:r>
    </w:p>
    <w:p w14:paraId="57D5F5BF" w14:textId="77777777" w:rsidR="0090059F" w:rsidRDefault="00262F8C">
      <w:pPr>
        <w:pStyle w:val="Heading3"/>
        <w:numPr>
          <w:ilvl w:val="2"/>
          <w:numId w:val="1"/>
        </w:numPr>
        <w:tabs>
          <w:tab w:val="left" w:pos="0"/>
          <w:tab w:val="center" w:pos="1313"/>
          <w:tab w:val="center" w:pos="3955"/>
        </w:tabs>
        <w:ind w:left="1"/>
      </w:pPr>
      <w:r>
        <w:t xml:space="preserve">22. </w:t>
      </w:r>
      <w:r>
        <w:tab/>
        <w:t>Handover to replacement supplier</w:t>
      </w:r>
    </w:p>
    <w:p w14:paraId="46417308" w14:textId="77777777" w:rsidR="0090059F" w:rsidRDefault="00262F8C">
      <w:pPr>
        <w:tabs>
          <w:tab w:val="left" w:pos="0"/>
        </w:tabs>
        <w:spacing w:after="310" w:line="288" w:lineRule="auto"/>
        <w:ind w:right="14" w:firstLine="0"/>
      </w:pPr>
      <w:r>
        <w:rPr>
          <w:color w:val="000000"/>
        </w:rPr>
        <w:t xml:space="preserve">22.1 </w:t>
      </w:r>
      <w:r>
        <w:rPr>
          <w:color w:val="000000"/>
        </w:rPr>
        <w:tab/>
        <w:t>At least 10 Working Days before the Expiry Date or End Date, the Supplier must provide any:</w:t>
      </w:r>
    </w:p>
    <w:p w14:paraId="57E6E128" w14:textId="77777777" w:rsidR="0090059F" w:rsidRDefault="00262F8C">
      <w:pPr>
        <w:tabs>
          <w:tab w:val="left" w:pos="0"/>
        </w:tabs>
        <w:spacing w:after="310" w:line="288" w:lineRule="auto"/>
        <w:ind w:right="14" w:firstLine="0"/>
      </w:pPr>
      <w:r>
        <w:rPr>
          <w:color w:val="000000"/>
        </w:rPr>
        <w:t>22.1.1 data (including Buyer Data), Buyer Personal Data and Buyer Confidential Information in the Supplier’s possession, power or control</w:t>
      </w:r>
    </w:p>
    <w:p w14:paraId="4F58A0E9" w14:textId="77777777" w:rsidR="0090059F" w:rsidRDefault="00262F8C">
      <w:pPr>
        <w:tabs>
          <w:tab w:val="left" w:pos="0"/>
        </w:tabs>
        <w:spacing w:after="310" w:line="288" w:lineRule="auto"/>
        <w:ind w:right="14" w:firstLine="0"/>
      </w:pPr>
      <w:r>
        <w:rPr>
          <w:color w:val="000000"/>
        </w:rPr>
        <w:t>22.1.2 other information reasonably requested by the Buyer</w:t>
      </w:r>
    </w:p>
    <w:p w14:paraId="1621DB45" w14:textId="77777777" w:rsidR="0090059F" w:rsidRDefault="00262F8C">
      <w:pPr>
        <w:tabs>
          <w:tab w:val="left" w:pos="0"/>
        </w:tabs>
        <w:spacing w:after="310" w:line="288" w:lineRule="auto"/>
        <w:ind w:right="14" w:firstLine="0"/>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BE5AAA1" w14:textId="77777777" w:rsidR="0090059F" w:rsidRDefault="00262F8C">
      <w:pPr>
        <w:tabs>
          <w:tab w:val="left" w:pos="0"/>
        </w:tabs>
        <w:spacing w:after="362"/>
        <w:ind w:right="14" w:firstLine="0"/>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4CF9DAF" w14:textId="77777777" w:rsidR="0090059F" w:rsidRDefault="00262F8C">
      <w:pPr>
        <w:pStyle w:val="Heading3"/>
        <w:numPr>
          <w:ilvl w:val="2"/>
          <w:numId w:val="1"/>
        </w:numPr>
        <w:tabs>
          <w:tab w:val="left" w:pos="0"/>
          <w:tab w:val="center" w:pos="1313"/>
          <w:tab w:val="center" w:pos="2757"/>
        </w:tabs>
      </w:pPr>
      <w:r>
        <w:rPr>
          <w:color w:val="000000"/>
          <w:sz w:val="22"/>
          <w:szCs w:val="22"/>
        </w:rPr>
        <w:tab/>
      </w:r>
    </w:p>
    <w:p w14:paraId="4BE10915" w14:textId="77777777" w:rsidR="0090059F" w:rsidRDefault="00262F8C">
      <w:pPr>
        <w:pStyle w:val="Heading3"/>
        <w:numPr>
          <w:ilvl w:val="2"/>
          <w:numId w:val="1"/>
        </w:numPr>
        <w:tabs>
          <w:tab w:val="left" w:pos="0"/>
          <w:tab w:val="center" w:pos="1313"/>
          <w:tab w:val="center" w:pos="2757"/>
        </w:tabs>
        <w:ind w:left="1"/>
      </w:pPr>
      <w:r>
        <w:t xml:space="preserve">23. </w:t>
      </w:r>
      <w:r>
        <w:tab/>
        <w:t>Force majeure</w:t>
      </w:r>
    </w:p>
    <w:p w14:paraId="1326418C" w14:textId="77777777" w:rsidR="0090059F" w:rsidRDefault="0090059F">
      <w:pPr>
        <w:tabs>
          <w:tab w:val="left" w:pos="0"/>
        </w:tabs>
        <w:ind w:firstLine="0"/>
        <w:rPr>
          <w:color w:val="000000"/>
        </w:rPr>
      </w:pPr>
    </w:p>
    <w:p w14:paraId="3DAD664F" w14:textId="77777777" w:rsidR="0090059F" w:rsidRDefault="00262F8C">
      <w:pPr>
        <w:tabs>
          <w:tab w:val="left" w:pos="0"/>
        </w:tabs>
        <w:spacing w:after="362"/>
        <w:ind w:right="14" w:firstLine="0"/>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403AC55B" w14:textId="77777777" w:rsidR="0090059F" w:rsidRDefault="00262F8C">
      <w:pPr>
        <w:tabs>
          <w:tab w:val="left" w:pos="0"/>
        </w:tabs>
        <w:spacing w:after="362"/>
        <w:ind w:right="14" w:firstLine="0"/>
      </w:pPr>
      <w:r>
        <w:t>23.2</w:t>
      </w:r>
      <w:r>
        <w:tab/>
        <w:t>A Party will promptly (on becoming aware of the same) notify the other Party of a Force Majeure event or potential Force Majeure event which could affect its ability to perform its obligations under this Call-Off Contract.</w:t>
      </w:r>
    </w:p>
    <w:p w14:paraId="29B21A0A" w14:textId="77777777" w:rsidR="0090059F" w:rsidRDefault="00262F8C">
      <w:pPr>
        <w:tabs>
          <w:tab w:val="left" w:pos="0"/>
        </w:tabs>
        <w:spacing w:after="362"/>
        <w:ind w:right="14" w:firstLine="0"/>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309DAD47" w14:textId="77777777" w:rsidR="0090059F" w:rsidRDefault="00262F8C">
      <w:pPr>
        <w:pStyle w:val="Heading3"/>
        <w:numPr>
          <w:ilvl w:val="2"/>
          <w:numId w:val="1"/>
        </w:numPr>
        <w:tabs>
          <w:tab w:val="left" w:pos="0"/>
          <w:tab w:val="center" w:pos="1313"/>
          <w:tab w:val="center" w:pos="2324"/>
        </w:tabs>
      </w:pPr>
      <w:r>
        <w:rPr>
          <w:color w:val="000000"/>
          <w:sz w:val="22"/>
          <w:szCs w:val="22"/>
        </w:rPr>
        <w:tab/>
      </w:r>
    </w:p>
    <w:p w14:paraId="2C0D46C0" w14:textId="77777777" w:rsidR="0090059F" w:rsidRDefault="00262F8C">
      <w:pPr>
        <w:pStyle w:val="Heading3"/>
        <w:numPr>
          <w:ilvl w:val="2"/>
          <w:numId w:val="1"/>
        </w:numPr>
        <w:tabs>
          <w:tab w:val="left" w:pos="0"/>
          <w:tab w:val="center" w:pos="1313"/>
          <w:tab w:val="center" w:pos="2324"/>
        </w:tabs>
        <w:ind w:left="1"/>
      </w:pPr>
      <w:r>
        <w:t xml:space="preserve">24. </w:t>
      </w:r>
      <w:r>
        <w:tab/>
        <w:t>Liability</w:t>
      </w:r>
    </w:p>
    <w:p w14:paraId="145FF1F2" w14:textId="77777777" w:rsidR="0090059F" w:rsidRDefault="00262F8C">
      <w:pPr>
        <w:tabs>
          <w:tab w:val="left" w:pos="0"/>
        </w:tabs>
        <w:spacing w:after="607"/>
        <w:ind w:right="14" w:firstLine="0"/>
      </w:pPr>
      <w:r>
        <w:rPr>
          <w:color w:val="000000"/>
        </w:rPr>
        <w:t xml:space="preserve">24.1 </w:t>
      </w:r>
      <w:r>
        <w:rPr>
          <w:color w:val="000000"/>
        </w:rPr>
        <w:tab/>
        <w:t xml:space="preserve">Subject to incorporated Framework Agreement clauses 4.1 to 4.6, each Party's Yearly total liability for Defaults under or in connection with this Call-Off Contract shall not </w:t>
      </w:r>
      <w:r>
        <w:rPr>
          <w:color w:val="000000"/>
        </w:rPr>
        <w:lastRenderedPageBreak/>
        <w:t>exceed the greater of five hundred thousand pounds (£500,000) or one hundred and twenty-five per cent (125%) of the Charges paid and/or committed to be paid in that Year (or such greater sum (if any) as may be specified in the Order Form).</w:t>
      </w:r>
    </w:p>
    <w:p w14:paraId="3FD17B40" w14:textId="77777777" w:rsidR="0090059F" w:rsidRDefault="00262F8C">
      <w:pPr>
        <w:tabs>
          <w:tab w:val="left" w:pos="0"/>
          <w:tab w:val="center" w:pos="1333"/>
          <w:tab w:val="center" w:pos="6171"/>
        </w:tabs>
        <w:spacing w:after="2"/>
        <w:ind w:firstLine="0"/>
      </w:pPr>
      <w:r>
        <w:rPr>
          <w:color w:val="000000"/>
        </w:rPr>
        <w:t xml:space="preserve">24.2 </w:t>
      </w:r>
      <w:r>
        <w:rPr>
          <w:color w:val="000000"/>
        </w:rPr>
        <w:tab/>
      </w:r>
      <w:r>
        <w:rPr>
          <w:color w:val="000000"/>
        </w:rPr>
        <w:tab/>
        <w:t>Notwithstanding Clause 24.1 but subject to Framework Agreement clauses 4.1 to 4.6, the Supplier's liability:</w:t>
      </w:r>
    </w:p>
    <w:p w14:paraId="627211C7" w14:textId="77777777" w:rsidR="0090059F" w:rsidRDefault="0090059F">
      <w:pPr>
        <w:tabs>
          <w:tab w:val="left" w:pos="0"/>
          <w:tab w:val="center" w:pos="1333"/>
          <w:tab w:val="center" w:pos="6171"/>
        </w:tabs>
        <w:spacing w:after="2"/>
        <w:ind w:firstLine="0"/>
        <w:rPr>
          <w:color w:val="000000"/>
        </w:rPr>
      </w:pPr>
    </w:p>
    <w:p w14:paraId="4D20DCBA" w14:textId="77777777" w:rsidR="0090059F" w:rsidRDefault="00262F8C">
      <w:pPr>
        <w:tabs>
          <w:tab w:val="left" w:pos="0"/>
        </w:tabs>
        <w:spacing w:after="170"/>
        <w:ind w:right="14" w:firstLine="0"/>
      </w:pPr>
      <w:r>
        <w:rPr>
          <w:color w:val="000000"/>
        </w:rPr>
        <w:t>24.2.1 pursuant to the indemnities in Clauses 7, 10, 11 and 29 shall be unlimited; and</w:t>
      </w:r>
    </w:p>
    <w:p w14:paraId="00C0B8D2" w14:textId="77777777" w:rsidR="0090059F" w:rsidRDefault="00262F8C">
      <w:pPr>
        <w:tabs>
          <w:tab w:val="left" w:pos="0"/>
        </w:tabs>
        <w:spacing w:after="255"/>
        <w:ind w:right="14" w:firstLine="0"/>
      </w:pPr>
      <w:r>
        <w:rPr>
          <w:color w:val="000000"/>
        </w:rPr>
        <w:t>24.2.2 in respect of Losses arising from breach of the Data Protection Legislation shall be as set out in Framework Agreement clause 28.</w:t>
      </w:r>
    </w:p>
    <w:p w14:paraId="7C7EFD51" w14:textId="77777777" w:rsidR="0090059F" w:rsidRDefault="00262F8C">
      <w:pPr>
        <w:tabs>
          <w:tab w:val="left" w:pos="0"/>
          <w:tab w:val="center" w:pos="1333"/>
          <w:tab w:val="center" w:pos="6167"/>
        </w:tabs>
        <w:spacing w:after="5"/>
        <w:ind w:firstLine="0"/>
      </w:pPr>
      <w:r>
        <w:rPr>
          <w:color w:val="000000"/>
        </w:rPr>
        <w:t>24.3</w:t>
      </w:r>
      <w:r>
        <w:rPr>
          <w:color w:val="000000"/>
        </w:rPr>
        <w:tab/>
      </w:r>
      <w:r>
        <w:rPr>
          <w:color w:val="000000"/>
        </w:rPr>
        <w:tab/>
        <w:t>Notwithstanding Clause 24.1 but subject to Framework Agreement clauses 4.1 to 4.6, the Buyer’s liability pursuant to Clause 11.5.2 shall in no event exceed in aggregate five million pounds (£5,000,000).</w:t>
      </w:r>
    </w:p>
    <w:p w14:paraId="2EC91300" w14:textId="77777777" w:rsidR="0090059F" w:rsidRDefault="00262F8C">
      <w:pPr>
        <w:tabs>
          <w:tab w:val="left" w:pos="0"/>
          <w:tab w:val="center" w:pos="1333"/>
          <w:tab w:val="center" w:pos="6121"/>
        </w:tabs>
        <w:spacing w:after="11"/>
        <w:ind w:firstLine="0"/>
      </w:pPr>
      <w:r>
        <w:rPr>
          <w:color w:val="000000"/>
        </w:rPr>
        <w:t>24.4</w:t>
      </w:r>
      <w:r>
        <w:rPr>
          <w:color w:val="000000"/>
        </w:rPr>
        <w:tab/>
      </w:r>
      <w:r>
        <w:rPr>
          <w:color w:val="000000"/>
        </w:rPr>
        <w:tab/>
        <w:t>When calculating the Supplier’s liability under Clause 24.1 any items specified in Clause</w:t>
      </w:r>
    </w:p>
    <w:p w14:paraId="72EAAEB4" w14:textId="77777777" w:rsidR="0090059F" w:rsidRDefault="0090059F">
      <w:pPr>
        <w:tabs>
          <w:tab w:val="left" w:pos="0"/>
          <w:tab w:val="center" w:pos="1333"/>
          <w:tab w:val="center" w:pos="6121"/>
        </w:tabs>
        <w:spacing w:after="11"/>
        <w:ind w:firstLine="0"/>
        <w:rPr>
          <w:color w:val="000000"/>
        </w:rPr>
      </w:pPr>
    </w:p>
    <w:p w14:paraId="303D2913" w14:textId="77777777" w:rsidR="0090059F" w:rsidRDefault="00262F8C">
      <w:pPr>
        <w:tabs>
          <w:tab w:val="left" w:pos="0"/>
        </w:tabs>
        <w:spacing w:after="988"/>
        <w:ind w:right="14" w:firstLine="0"/>
      </w:pPr>
      <w:r>
        <w:rPr>
          <w:color w:val="000000"/>
        </w:rPr>
        <w:t>24.2</w:t>
      </w:r>
      <w:r>
        <w:rPr>
          <w:color w:val="000000"/>
        </w:rPr>
        <w:tab/>
        <w:t xml:space="preserve"> will not be taken into consideration.</w:t>
      </w:r>
      <w:r>
        <w:rPr>
          <w:color w:val="000000"/>
        </w:rPr>
        <w:tab/>
      </w:r>
    </w:p>
    <w:p w14:paraId="355D9725" w14:textId="77777777" w:rsidR="0090059F" w:rsidRDefault="00262F8C">
      <w:pPr>
        <w:pStyle w:val="Heading3"/>
        <w:numPr>
          <w:ilvl w:val="2"/>
          <w:numId w:val="1"/>
        </w:numPr>
        <w:tabs>
          <w:tab w:val="left" w:pos="0"/>
          <w:tab w:val="center" w:pos="1313"/>
          <w:tab w:val="center" w:pos="2437"/>
        </w:tabs>
        <w:spacing w:after="79"/>
        <w:ind w:left="1"/>
      </w:pPr>
      <w:r>
        <w:t xml:space="preserve">25. </w:t>
      </w:r>
      <w:r>
        <w:tab/>
        <w:t>Premises</w:t>
      </w:r>
    </w:p>
    <w:p w14:paraId="627C26BA" w14:textId="77777777" w:rsidR="0090059F" w:rsidRDefault="00262F8C">
      <w:pPr>
        <w:tabs>
          <w:tab w:val="left" w:pos="0"/>
        </w:tabs>
        <w:spacing w:after="310" w:line="288" w:lineRule="auto"/>
        <w:ind w:right="14" w:firstLine="0"/>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4FE6A7ED" w14:textId="77777777" w:rsidR="0090059F" w:rsidRDefault="00262F8C">
      <w:pPr>
        <w:tabs>
          <w:tab w:val="left" w:pos="0"/>
        </w:tabs>
        <w:spacing w:after="331"/>
        <w:ind w:right="14" w:firstLine="0"/>
      </w:pPr>
      <w:r>
        <w:rPr>
          <w:color w:val="000000"/>
        </w:rPr>
        <w:t xml:space="preserve">25.2 </w:t>
      </w:r>
      <w:r>
        <w:rPr>
          <w:color w:val="000000"/>
        </w:rPr>
        <w:tab/>
        <w:t>The Supplier will use the Buyer’s premises solely for the performance of its obligations under this Call-Off Contract.</w:t>
      </w:r>
    </w:p>
    <w:p w14:paraId="5EC520B0" w14:textId="77777777" w:rsidR="0090059F" w:rsidRDefault="00262F8C">
      <w:pPr>
        <w:tabs>
          <w:tab w:val="left" w:pos="0"/>
          <w:tab w:val="center" w:pos="2467"/>
          <w:tab w:val="right" w:pos="11905"/>
        </w:tabs>
        <w:spacing w:after="310" w:line="288" w:lineRule="auto"/>
        <w:ind w:firstLine="0"/>
      </w:pPr>
      <w:r>
        <w:rPr>
          <w:color w:val="000000"/>
        </w:rPr>
        <w:t>25.3     The Supplier will vacate the Buyer’s premises when the Call-Off Contract Ends or expires.</w:t>
      </w:r>
    </w:p>
    <w:p w14:paraId="4B83E7DD" w14:textId="77777777" w:rsidR="0090059F" w:rsidRDefault="00262F8C">
      <w:pPr>
        <w:tabs>
          <w:tab w:val="left" w:pos="0"/>
          <w:tab w:val="center" w:pos="1333"/>
          <w:tab w:val="center" w:pos="5275"/>
        </w:tabs>
        <w:spacing w:after="354"/>
        <w:ind w:firstLine="0"/>
      </w:pPr>
      <w:r>
        <w:rPr>
          <w:color w:val="000000"/>
        </w:rPr>
        <w:t xml:space="preserve">25.4 </w:t>
      </w:r>
      <w:r>
        <w:rPr>
          <w:color w:val="000000"/>
        </w:rPr>
        <w:tab/>
        <w:t>This clause does not create a tenancy or exclusive right of occupation.</w:t>
      </w:r>
    </w:p>
    <w:p w14:paraId="1E62E0A7" w14:textId="77777777" w:rsidR="0090059F" w:rsidRDefault="00262F8C">
      <w:pPr>
        <w:tabs>
          <w:tab w:val="left" w:pos="0"/>
          <w:tab w:val="center" w:pos="1333"/>
          <w:tab w:val="center" w:pos="4199"/>
        </w:tabs>
        <w:spacing w:after="310" w:line="288" w:lineRule="auto"/>
        <w:ind w:firstLine="0"/>
      </w:pPr>
      <w:r>
        <w:rPr>
          <w:color w:val="000000"/>
        </w:rPr>
        <w:t xml:space="preserve">25.5 </w:t>
      </w:r>
      <w:r>
        <w:rPr>
          <w:color w:val="000000"/>
        </w:rPr>
        <w:tab/>
        <w:t>While on the Buyer’s premises, the Supplier will:</w:t>
      </w:r>
    </w:p>
    <w:p w14:paraId="52513890" w14:textId="77777777" w:rsidR="0090059F" w:rsidRDefault="00262F8C">
      <w:pPr>
        <w:tabs>
          <w:tab w:val="left" w:pos="0"/>
        </w:tabs>
        <w:spacing w:after="310" w:line="288" w:lineRule="auto"/>
        <w:ind w:right="14" w:firstLine="0"/>
      </w:pPr>
      <w:r>
        <w:rPr>
          <w:color w:val="000000"/>
        </w:rPr>
        <w:t xml:space="preserve">25.5.1 </w:t>
      </w:r>
      <w:r>
        <w:rPr>
          <w:color w:val="000000"/>
        </w:rPr>
        <w:tab/>
        <w:t>comply with any security requirements at the premises and not do anything to weaken the security of the premises</w:t>
      </w:r>
    </w:p>
    <w:p w14:paraId="10F3DA9C" w14:textId="77777777" w:rsidR="0090059F" w:rsidRDefault="00262F8C">
      <w:pPr>
        <w:tabs>
          <w:tab w:val="left" w:pos="0"/>
        </w:tabs>
        <w:spacing w:after="310" w:line="288" w:lineRule="auto"/>
        <w:ind w:right="14" w:firstLine="0"/>
      </w:pPr>
      <w:r>
        <w:rPr>
          <w:color w:val="000000"/>
        </w:rPr>
        <w:t xml:space="preserve">25.5.2 </w:t>
      </w:r>
      <w:r>
        <w:rPr>
          <w:color w:val="000000"/>
        </w:rPr>
        <w:tab/>
        <w:t>comply with Buyer requirements for the conduct of personnel</w:t>
      </w:r>
    </w:p>
    <w:p w14:paraId="76165488" w14:textId="77777777" w:rsidR="0090059F" w:rsidRDefault="00262F8C">
      <w:pPr>
        <w:tabs>
          <w:tab w:val="left" w:pos="0"/>
        </w:tabs>
        <w:spacing w:after="310" w:line="288" w:lineRule="auto"/>
        <w:ind w:right="14" w:firstLine="0"/>
      </w:pPr>
      <w:r>
        <w:rPr>
          <w:color w:val="000000"/>
        </w:rPr>
        <w:t xml:space="preserve">25.5.3 </w:t>
      </w:r>
      <w:r>
        <w:rPr>
          <w:color w:val="000000"/>
        </w:rPr>
        <w:tab/>
        <w:t>comply with any health and safety measures implemented by the Buyer</w:t>
      </w:r>
    </w:p>
    <w:p w14:paraId="51B5D8A5" w14:textId="77777777" w:rsidR="0090059F" w:rsidRDefault="00262F8C">
      <w:pPr>
        <w:tabs>
          <w:tab w:val="left" w:pos="0"/>
        </w:tabs>
        <w:spacing w:after="310" w:line="288" w:lineRule="auto"/>
        <w:ind w:right="14" w:firstLine="0"/>
      </w:pPr>
      <w:r>
        <w:rPr>
          <w:color w:val="000000"/>
        </w:rPr>
        <w:t xml:space="preserve">25.5.4 </w:t>
      </w:r>
      <w:r>
        <w:rPr>
          <w:color w:val="000000"/>
        </w:rPr>
        <w:tab/>
        <w:t>immediately notify the Buyer of any incident on the premises that causes any damage to Property which could cause personal injury</w:t>
      </w:r>
    </w:p>
    <w:p w14:paraId="484519DE" w14:textId="77777777" w:rsidR="0090059F" w:rsidRDefault="00262F8C">
      <w:pPr>
        <w:tabs>
          <w:tab w:val="left" w:pos="0"/>
        </w:tabs>
        <w:spacing w:after="741"/>
        <w:ind w:right="14" w:firstLine="0"/>
      </w:pPr>
      <w:r>
        <w:rPr>
          <w:color w:val="000000"/>
        </w:rPr>
        <w:lastRenderedPageBreak/>
        <w:t xml:space="preserve">25.6 </w:t>
      </w:r>
      <w:r>
        <w:rPr>
          <w:color w:val="000000"/>
        </w:rPr>
        <w:tab/>
        <w:t>The Supplier will ensure that its health and safety policy statement (as required by the Health and Safety at Work etc Act 1974) is made available to the Buyer on request.</w:t>
      </w:r>
      <w:r>
        <w:rPr>
          <w:color w:val="000000"/>
        </w:rPr>
        <w:tab/>
      </w:r>
    </w:p>
    <w:p w14:paraId="1DFE3104" w14:textId="77777777" w:rsidR="0090059F" w:rsidRDefault="00262F8C">
      <w:pPr>
        <w:pStyle w:val="Heading3"/>
        <w:numPr>
          <w:ilvl w:val="2"/>
          <w:numId w:val="1"/>
        </w:numPr>
        <w:tabs>
          <w:tab w:val="left" w:pos="0"/>
          <w:tab w:val="center" w:pos="1313"/>
          <w:tab w:val="center" w:pos="2524"/>
        </w:tabs>
        <w:spacing w:after="198"/>
        <w:ind w:left="1"/>
      </w:pPr>
      <w:r>
        <w:t xml:space="preserve">26. </w:t>
      </w:r>
      <w:r>
        <w:tab/>
        <w:t>Equipment</w:t>
      </w:r>
    </w:p>
    <w:p w14:paraId="3BAB385A" w14:textId="77777777" w:rsidR="0090059F" w:rsidRDefault="00262F8C">
      <w:pPr>
        <w:tabs>
          <w:tab w:val="left" w:pos="0"/>
        </w:tabs>
        <w:spacing w:after="543"/>
        <w:ind w:right="14" w:firstLine="0"/>
      </w:pPr>
      <w:r>
        <w:rPr>
          <w:color w:val="000000"/>
        </w:rPr>
        <w:t xml:space="preserve">26.1 </w:t>
      </w:r>
      <w:r>
        <w:rPr>
          <w:color w:val="000000"/>
        </w:rPr>
        <w:tab/>
        <w:t>The Supplier is responsible for providing any Equipment which the Supplier requires to provide the Services.</w:t>
      </w:r>
    </w:p>
    <w:p w14:paraId="329D9CA1" w14:textId="77777777" w:rsidR="0090059F" w:rsidRDefault="00262F8C">
      <w:pPr>
        <w:tabs>
          <w:tab w:val="left" w:pos="0"/>
        </w:tabs>
        <w:spacing w:after="310" w:line="288" w:lineRule="auto"/>
        <w:ind w:right="14" w:firstLine="0"/>
      </w:pPr>
      <w:r>
        <w:rPr>
          <w:color w:val="000000"/>
        </w:rPr>
        <w:t xml:space="preserve">26.2 </w:t>
      </w:r>
      <w:r>
        <w:rPr>
          <w:color w:val="000000"/>
        </w:rPr>
        <w:tab/>
        <w:t>Any Equipment brought onto the premises will be at the Supplier's own risk and the Buyer will have no liability for any loss of, or damage to, any Equipment.</w:t>
      </w:r>
    </w:p>
    <w:p w14:paraId="638E8E59" w14:textId="77777777" w:rsidR="0090059F" w:rsidRDefault="00262F8C">
      <w:pPr>
        <w:tabs>
          <w:tab w:val="left" w:pos="0"/>
        </w:tabs>
        <w:spacing w:after="743"/>
        <w:ind w:right="14" w:firstLine="0"/>
      </w:pPr>
      <w:r>
        <w:rPr>
          <w:color w:val="000000"/>
        </w:rPr>
        <w:t xml:space="preserve">26.3 </w:t>
      </w:r>
      <w:r>
        <w:rPr>
          <w:color w:val="000000"/>
        </w:rPr>
        <w:tab/>
        <w:t>When the Call-Off Contract Ends or expires, the Supplier will remove the Equipment and any other materials leaving the premises in a safe and clean condition.</w:t>
      </w:r>
      <w:r>
        <w:rPr>
          <w:color w:val="000000"/>
        </w:rPr>
        <w:tab/>
      </w:r>
    </w:p>
    <w:p w14:paraId="6EF7DF92" w14:textId="77777777" w:rsidR="0090059F" w:rsidRDefault="00262F8C">
      <w:pPr>
        <w:pStyle w:val="Heading3"/>
        <w:numPr>
          <w:ilvl w:val="2"/>
          <w:numId w:val="1"/>
        </w:numPr>
        <w:tabs>
          <w:tab w:val="left" w:pos="0"/>
          <w:tab w:val="center" w:pos="1313"/>
          <w:tab w:val="center" w:pos="4829"/>
        </w:tabs>
        <w:spacing w:after="366"/>
        <w:ind w:left="1"/>
      </w:pPr>
      <w:r>
        <w:t xml:space="preserve">27. </w:t>
      </w:r>
      <w:r>
        <w:tab/>
        <w:t>The Contracts (Rights of Third Parties) Act 1999</w:t>
      </w:r>
    </w:p>
    <w:p w14:paraId="3648CBD1" w14:textId="77777777" w:rsidR="0090059F" w:rsidRDefault="00262F8C">
      <w:pPr>
        <w:tabs>
          <w:tab w:val="left" w:pos="0"/>
        </w:tabs>
        <w:spacing w:after="310" w:line="288" w:lineRule="auto"/>
        <w:ind w:right="14" w:firstLine="0"/>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21BFDA6F" w14:textId="77777777" w:rsidR="0090059F" w:rsidRDefault="00262F8C">
      <w:pPr>
        <w:pStyle w:val="Heading3"/>
        <w:numPr>
          <w:ilvl w:val="2"/>
          <w:numId w:val="1"/>
        </w:numPr>
        <w:tabs>
          <w:tab w:val="left" w:pos="0"/>
          <w:tab w:val="center" w:pos="1313"/>
          <w:tab w:val="center" w:pos="3604"/>
        </w:tabs>
        <w:ind w:left="155"/>
      </w:pPr>
      <w:r>
        <w:t xml:space="preserve">28. </w:t>
      </w:r>
      <w:r>
        <w:tab/>
        <w:t>Environmental requirements</w:t>
      </w:r>
    </w:p>
    <w:p w14:paraId="582B8F11" w14:textId="77777777" w:rsidR="0090059F" w:rsidRDefault="00262F8C">
      <w:pPr>
        <w:tabs>
          <w:tab w:val="left" w:pos="0"/>
        </w:tabs>
        <w:spacing w:after="310" w:line="288" w:lineRule="auto"/>
        <w:ind w:right="14" w:firstLine="0"/>
      </w:pPr>
      <w:r>
        <w:rPr>
          <w:color w:val="000000"/>
        </w:rPr>
        <w:t xml:space="preserve">28.1 </w:t>
      </w:r>
      <w:r>
        <w:rPr>
          <w:color w:val="000000"/>
        </w:rPr>
        <w:tab/>
        <w:t>The Buyer will provide a copy of its environmental policy to the Supplier on request, which the Supplier will comply with.</w:t>
      </w:r>
    </w:p>
    <w:p w14:paraId="1A1C689A" w14:textId="77777777" w:rsidR="0090059F" w:rsidRDefault="00262F8C">
      <w:pPr>
        <w:tabs>
          <w:tab w:val="left" w:pos="0"/>
        </w:tabs>
        <w:spacing w:after="738"/>
        <w:ind w:right="14" w:firstLine="0"/>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Pr>
          <w:color w:val="000000"/>
        </w:rPr>
        <w:tab/>
      </w:r>
    </w:p>
    <w:p w14:paraId="4EE5A539" w14:textId="77777777" w:rsidR="0090059F" w:rsidRDefault="00262F8C">
      <w:pPr>
        <w:pStyle w:val="Heading3"/>
        <w:numPr>
          <w:ilvl w:val="2"/>
          <w:numId w:val="1"/>
        </w:numPr>
        <w:tabs>
          <w:tab w:val="left" w:pos="0"/>
          <w:tab w:val="center" w:pos="1313"/>
          <w:tab w:val="center" w:pos="4194"/>
        </w:tabs>
        <w:ind w:left="1"/>
      </w:pPr>
      <w:r>
        <w:t xml:space="preserve">29. </w:t>
      </w:r>
      <w:r>
        <w:tab/>
        <w:t>The Employment Regulations (TUPE)</w:t>
      </w:r>
    </w:p>
    <w:p w14:paraId="5B006E45" w14:textId="77777777" w:rsidR="0090059F" w:rsidRDefault="00262F8C">
      <w:pPr>
        <w:tabs>
          <w:tab w:val="left" w:pos="0"/>
        </w:tabs>
        <w:spacing w:after="310" w:line="276" w:lineRule="auto"/>
        <w:ind w:right="14" w:firstLine="0"/>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3A9342DB" w14:textId="77777777" w:rsidR="0090059F" w:rsidRDefault="00262F8C">
      <w:pPr>
        <w:tabs>
          <w:tab w:val="left" w:pos="0"/>
          <w:tab w:val="center" w:pos="1333"/>
          <w:tab w:val="left" w:pos="1701"/>
          <w:tab w:val="right" w:pos="10771"/>
        </w:tabs>
        <w:spacing w:after="4"/>
        <w:ind w:firstLine="0"/>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14:paraId="3E7893B7" w14:textId="77777777" w:rsidR="0090059F" w:rsidRDefault="0090059F">
      <w:pPr>
        <w:tabs>
          <w:tab w:val="left" w:pos="0"/>
          <w:tab w:val="center" w:pos="1333"/>
          <w:tab w:val="left" w:pos="1701"/>
          <w:tab w:val="right" w:pos="10771"/>
        </w:tabs>
        <w:spacing w:after="4"/>
        <w:ind w:firstLine="0"/>
        <w:rPr>
          <w:color w:val="000000"/>
        </w:rPr>
      </w:pPr>
    </w:p>
    <w:p w14:paraId="32C7AA40" w14:textId="77777777" w:rsidR="0090059F" w:rsidRDefault="0090059F">
      <w:pPr>
        <w:tabs>
          <w:tab w:val="left" w:pos="0"/>
          <w:tab w:val="center" w:pos="1133"/>
          <w:tab w:val="center" w:pos="2163"/>
          <w:tab w:val="center" w:pos="4546"/>
        </w:tabs>
        <w:spacing w:after="16"/>
        <w:ind w:firstLine="0"/>
      </w:pPr>
    </w:p>
    <w:p w14:paraId="30DB19C4" w14:textId="77777777" w:rsidR="0090059F" w:rsidRDefault="00262F8C">
      <w:pPr>
        <w:tabs>
          <w:tab w:val="left" w:pos="0"/>
          <w:tab w:val="center" w:pos="1133"/>
          <w:tab w:val="center" w:pos="2163"/>
          <w:tab w:val="center" w:pos="4546"/>
        </w:tabs>
        <w:spacing w:after="16"/>
        <w:ind w:firstLine="0"/>
      </w:pPr>
      <w:r>
        <w:rPr>
          <w:color w:val="000000"/>
        </w:rPr>
        <w:lastRenderedPageBreak/>
        <w:t xml:space="preserve">29.2.1 </w:t>
      </w:r>
      <w:r>
        <w:rPr>
          <w:color w:val="000000"/>
        </w:rPr>
        <w:tab/>
        <w:t>the activities they perform</w:t>
      </w:r>
    </w:p>
    <w:p w14:paraId="607836BD" w14:textId="77777777" w:rsidR="0090059F" w:rsidRDefault="00262F8C">
      <w:pPr>
        <w:tabs>
          <w:tab w:val="left" w:pos="0"/>
          <w:tab w:val="center" w:pos="1133"/>
          <w:tab w:val="center" w:pos="2163"/>
          <w:tab w:val="center" w:pos="3478"/>
        </w:tabs>
        <w:spacing w:after="17"/>
        <w:ind w:firstLine="0"/>
      </w:pPr>
      <w:r>
        <w:rPr>
          <w:color w:val="000000"/>
        </w:rPr>
        <w:t>29.2.2 age</w:t>
      </w:r>
    </w:p>
    <w:p w14:paraId="7ED8D5E3" w14:textId="77777777" w:rsidR="0090059F" w:rsidRDefault="00262F8C">
      <w:pPr>
        <w:tabs>
          <w:tab w:val="left" w:pos="0"/>
          <w:tab w:val="center" w:pos="1133"/>
          <w:tab w:val="center" w:pos="2163"/>
          <w:tab w:val="center" w:pos="3753"/>
        </w:tabs>
        <w:spacing w:after="17"/>
        <w:ind w:firstLine="0"/>
      </w:pPr>
      <w:r>
        <w:rPr>
          <w:color w:val="000000"/>
        </w:rPr>
        <w:t xml:space="preserve">29.2.3 </w:t>
      </w:r>
      <w:r>
        <w:rPr>
          <w:color w:val="000000"/>
        </w:rPr>
        <w:tab/>
        <w:t>start date</w:t>
      </w:r>
    </w:p>
    <w:p w14:paraId="5F924E83" w14:textId="77777777" w:rsidR="0090059F" w:rsidRDefault="00262F8C">
      <w:pPr>
        <w:tabs>
          <w:tab w:val="left" w:pos="0"/>
          <w:tab w:val="center" w:pos="1133"/>
          <w:tab w:val="center" w:pos="2163"/>
          <w:tab w:val="center" w:pos="3941"/>
        </w:tabs>
        <w:spacing w:after="18"/>
        <w:ind w:firstLine="0"/>
      </w:pPr>
      <w:r>
        <w:rPr>
          <w:color w:val="000000"/>
        </w:rPr>
        <w:t xml:space="preserve">29.2.4 </w:t>
      </w:r>
      <w:r>
        <w:rPr>
          <w:color w:val="000000"/>
        </w:rPr>
        <w:tab/>
        <w:t>place of work</w:t>
      </w:r>
    </w:p>
    <w:p w14:paraId="0ADAEAE8" w14:textId="77777777" w:rsidR="0090059F" w:rsidRDefault="00262F8C">
      <w:pPr>
        <w:tabs>
          <w:tab w:val="left" w:pos="0"/>
          <w:tab w:val="center" w:pos="1133"/>
          <w:tab w:val="center" w:pos="2163"/>
          <w:tab w:val="center" w:pos="3925"/>
        </w:tabs>
        <w:spacing w:after="17"/>
        <w:ind w:firstLine="0"/>
      </w:pPr>
      <w:r>
        <w:rPr>
          <w:color w:val="000000"/>
        </w:rPr>
        <w:t xml:space="preserve">29.2.5 </w:t>
      </w:r>
      <w:r>
        <w:rPr>
          <w:color w:val="000000"/>
        </w:rPr>
        <w:tab/>
        <w:t>notice period</w:t>
      </w:r>
    </w:p>
    <w:p w14:paraId="0B728EAA" w14:textId="77777777" w:rsidR="0090059F" w:rsidRDefault="00262F8C">
      <w:pPr>
        <w:tabs>
          <w:tab w:val="left" w:pos="0"/>
          <w:tab w:val="center" w:pos="1133"/>
          <w:tab w:val="center" w:pos="2163"/>
          <w:tab w:val="center" w:pos="4890"/>
        </w:tabs>
        <w:spacing w:after="17"/>
        <w:ind w:firstLine="0"/>
      </w:pPr>
      <w:r>
        <w:rPr>
          <w:color w:val="000000"/>
        </w:rPr>
        <w:t xml:space="preserve">29.2.6 </w:t>
      </w:r>
      <w:r>
        <w:rPr>
          <w:color w:val="000000"/>
        </w:rPr>
        <w:tab/>
        <w:t>redundancy payment entitlement</w:t>
      </w:r>
    </w:p>
    <w:p w14:paraId="44D7D511" w14:textId="77777777" w:rsidR="0090059F" w:rsidRDefault="00262F8C">
      <w:pPr>
        <w:tabs>
          <w:tab w:val="left" w:pos="0"/>
          <w:tab w:val="center" w:pos="1133"/>
          <w:tab w:val="center" w:pos="2163"/>
          <w:tab w:val="center" w:pos="5279"/>
        </w:tabs>
        <w:spacing w:after="17"/>
        <w:ind w:firstLine="0"/>
      </w:pPr>
      <w:r>
        <w:rPr>
          <w:color w:val="000000"/>
        </w:rPr>
        <w:t xml:space="preserve">29.2.7 </w:t>
      </w:r>
      <w:r>
        <w:rPr>
          <w:color w:val="000000"/>
        </w:rPr>
        <w:tab/>
        <w:t>salary, benefits and pension entitlements</w:t>
      </w:r>
    </w:p>
    <w:p w14:paraId="2715C7B1" w14:textId="77777777" w:rsidR="0090059F" w:rsidRDefault="00262F8C">
      <w:pPr>
        <w:tabs>
          <w:tab w:val="left" w:pos="0"/>
          <w:tab w:val="center" w:pos="1133"/>
          <w:tab w:val="center" w:pos="2163"/>
          <w:tab w:val="center" w:pos="4219"/>
        </w:tabs>
        <w:spacing w:after="15"/>
        <w:ind w:firstLine="0"/>
      </w:pPr>
      <w:r>
        <w:rPr>
          <w:color w:val="000000"/>
        </w:rPr>
        <w:t xml:space="preserve">29.2.8 </w:t>
      </w:r>
      <w:r>
        <w:rPr>
          <w:color w:val="000000"/>
        </w:rPr>
        <w:tab/>
        <w:t>employment status</w:t>
      </w:r>
    </w:p>
    <w:p w14:paraId="099A94F7" w14:textId="77777777" w:rsidR="0090059F" w:rsidRDefault="00262F8C">
      <w:pPr>
        <w:tabs>
          <w:tab w:val="left" w:pos="0"/>
          <w:tab w:val="center" w:pos="1133"/>
          <w:tab w:val="center" w:pos="2163"/>
          <w:tab w:val="center" w:pos="4246"/>
        </w:tabs>
        <w:spacing w:after="15"/>
        <w:ind w:firstLine="0"/>
      </w:pPr>
      <w:r>
        <w:rPr>
          <w:color w:val="000000"/>
        </w:rPr>
        <w:t xml:space="preserve">29.2.9 </w:t>
      </w:r>
      <w:r>
        <w:rPr>
          <w:color w:val="000000"/>
        </w:rPr>
        <w:tab/>
        <w:t>identity of employer</w:t>
      </w:r>
    </w:p>
    <w:p w14:paraId="0A517C09" w14:textId="77777777" w:rsidR="0090059F" w:rsidRDefault="00262F8C">
      <w:pPr>
        <w:tabs>
          <w:tab w:val="left" w:pos="0"/>
          <w:tab w:val="center" w:pos="1133"/>
          <w:tab w:val="center" w:pos="2163"/>
          <w:tab w:val="center" w:pos="4246"/>
        </w:tabs>
        <w:spacing w:after="15"/>
        <w:ind w:firstLine="0"/>
      </w:pPr>
      <w:r>
        <w:rPr>
          <w:color w:val="000000"/>
        </w:rPr>
        <w:t>29.2.10</w:t>
      </w:r>
      <w:r>
        <w:rPr>
          <w:color w:val="000000"/>
        </w:rPr>
        <w:tab/>
        <w:t xml:space="preserve"> working arrangements</w:t>
      </w:r>
    </w:p>
    <w:p w14:paraId="73101080" w14:textId="77777777" w:rsidR="0090059F" w:rsidRDefault="00262F8C">
      <w:pPr>
        <w:tabs>
          <w:tab w:val="left" w:pos="0"/>
        </w:tabs>
        <w:spacing w:after="20"/>
        <w:ind w:right="14" w:firstLine="0"/>
      </w:pPr>
      <w:r>
        <w:rPr>
          <w:color w:val="000000"/>
        </w:rPr>
        <w:t>29.2.11outstanding liabilities</w:t>
      </w:r>
    </w:p>
    <w:p w14:paraId="4A55F749" w14:textId="77777777" w:rsidR="0090059F" w:rsidRDefault="00262F8C">
      <w:pPr>
        <w:tabs>
          <w:tab w:val="left" w:pos="0"/>
          <w:tab w:val="center" w:pos="1133"/>
          <w:tab w:val="center" w:pos="2222"/>
          <w:tab w:val="center" w:pos="4163"/>
        </w:tabs>
        <w:spacing w:after="15"/>
        <w:ind w:firstLine="0"/>
      </w:pPr>
      <w:r>
        <w:rPr>
          <w:color w:val="000000"/>
        </w:rPr>
        <w:t xml:space="preserve">29.2.12 </w:t>
      </w:r>
      <w:r>
        <w:rPr>
          <w:color w:val="000000"/>
        </w:rPr>
        <w:tab/>
        <w:t>sickness absence</w:t>
      </w:r>
    </w:p>
    <w:p w14:paraId="5EFC7DDD" w14:textId="77777777" w:rsidR="0090059F" w:rsidRDefault="00262F8C">
      <w:pPr>
        <w:tabs>
          <w:tab w:val="left" w:pos="0"/>
          <w:tab w:val="center" w:pos="1133"/>
          <w:tab w:val="center" w:pos="2222"/>
          <w:tab w:val="center" w:pos="6551"/>
        </w:tabs>
        <w:spacing w:after="17"/>
        <w:ind w:firstLine="0"/>
      </w:pPr>
      <w:r>
        <w:rPr>
          <w:color w:val="000000"/>
        </w:rPr>
        <w:t xml:space="preserve">29.2.13 </w:t>
      </w:r>
      <w:r>
        <w:rPr>
          <w:color w:val="000000"/>
        </w:rPr>
        <w:tab/>
        <w:t>copies of all relevant employment contracts and related documents</w:t>
      </w:r>
    </w:p>
    <w:p w14:paraId="17757907" w14:textId="77777777" w:rsidR="0090059F" w:rsidRDefault="00262F8C">
      <w:pPr>
        <w:tabs>
          <w:tab w:val="left" w:pos="0"/>
        </w:tabs>
        <w:spacing w:after="310" w:line="288" w:lineRule="auto"/>
        <w:ind w:right="14" w:firstLine="0"/>
      </w:pPr>
      <w:r>
        <w:rPr>
          <w:color w:val="000000"/>
        </w:rPr>
        <w:t>29.2.14 all information required under regulation 11 of TUPE or as reasonably requested by the Buyer.</w:t>
      </w:r>
    </w:p>
    <w:p w14:paraId="10B0D10C" w14:textId="77777777" w:rsidR="0090059F" w:rsidRDefault="00262F8C">
      <w:pPr>
        <w:tabs>
          <w:tab w:val="left" w:pos="0"/>
        </w:tabs>
        <w:spacing w:after="310" w:line="288" w:lineRule="auto"/>
        <w:ind w:right="14" w:firstLine="0"/>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A50621E" w14:textId="77777777" w:rsidR="0090059F" w:rsidRDefault="00262F8C">
      <w:pPr>
        <w:tabs>
          <w:tab w:val="left" w:pos="0"/>
        </w:tabs>
        <w:spacing w:after="310" w:line="288" w:lineRule="auto"/>
        <w:ind w:right="14" w:firstLine="0"/>
      </w:pPr>
      <w:r>
        <w:rPr>
          <w:color w:val="000000"/>
        </w:rPr>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14:paraId="28D111E9" w14:textId="77777777" w:rsidR="0090059F" w:rsidRDefault="00262F8C">
      <w:pPr>
        <w:tabs>
          <w:tab w:val="left" w:pos="0"/>
        </w:tabs>
        <w:spacing w:after="310" w:line="288" w:lineRule="auto"/>
        <w:ind w:right="14" w:firstLine="0"/>
      </w:pPr>
      <w:r>
        <w:rPr>
          <w:color w:val="000000"/>
        </w:rPr>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77A8D888" w14:textId="77777777" w:rsidR="0090059F" w:rsidRDefault="00262F8C">
      <w:pPr>
        <w:tabs>
          <w:tab w:val="left" w:pos="0"/>
          <w:tab w:val="left" w:pos="5387"/>
        </w:tabs>
        <w:spacing w:after="310" w:line="288" w:lineRule="auto"/>
        <w:ind w:right="14" w:firstLine="0"/>
      </w:pPr>
      <w:r>
        <w:rPr>
          <w:color w:val="000000"/>
        </w:rPr>
        <w:t>The Supplier will indemnify the Buyer or any Replacement Supplier for all Loss arising from both:</w:t>
      </w:r>
    </w:p>
    <w:p w14:paraId="2387BEC9" w14:textId="77777777" w:rsidR="0090059F" w:rsidRDefault="00262F8C">
      <w:pPr>
        <w:tabs>
          <w:tab w:val="left" w:pos="0"/>
          <w:tab w:val="left" w:pos="6096"/>
        </w:tabs>
        <w:spacing w:after="310" w:line="288" w:lineRule="auto"/>
        <w:ind w:right="14" w:firstLine="0"/>
      </w:pPr>
      <w:r>
        <w:rPr>
          <w:color w:val="000000"/>
        </w:rPr>
        <w:t>its failure to comply with the provisions of this clause</w:t>
      </w:r>
    </w:p>
    <w:p w14:paraId="29AEF5B8" w14:textId="77777777" w:rsidR="0090059F" w:rsidRDefault="00262F8C">
      <w:pPr>
        <w:tabs>
          <w:tab w:val="left" w:pos="0"/>
          <w:tab w:val="left" w:pos="6096"/>
        </w:tabs>
        <w:spacing w:after="310" w:line="288" w:lineRule="auto"/>
        <w:ind w:right="14" w:firstLine="0"/>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38155F5F" w14:textId="77777777" w:rsidR="0090059F" w:rsidRDefault="00262F8C">
      <w:pPr>
        <w:tabs>
          <w:tab w:val="left" w:pos="0"/>
        </w:tabs>
        <w:spacing w:after="310" w:line="288" w:lineRule="auto"/>
        <w:ind w:right="14" w:firstLine="0"/>
      </w:pPr>
      <w:r>
        <w:rPr>
          <w:color w:val="000000"/>
        </w:rPr>
        <w:t>The provisions of this clause apply during the Term of this Call-Off Contract and indefinitely after it Ends or expires.</w:t>
      </w:r>
    </w:p>
    <w:p w14:paraId="26F89CF3" w14:textId="77777777" w:rsidR="0090059F" w:rsidRDefault="00262F8C">
      <w:pPr>
        <w:tabs>
          <w:tab w:val="left" w:pos="0"/>
        </w:tabs>
        <w:spacing w:after="741"/>
        <w:ind w:right="14" w:firstLine="0"/>
      </w:pPr>
      <w:r>
        <w:rPr>
          <w:color w:val="000000"/>
        </w:rPr>
        <w:t>For these TUPE clauses, the relevant third party will be able to enforce its rights under this clause but their consent will not be required to vary these clauses as the Buyer and Supplier may agree.</w:t>
      </w:r>
    </w:p>
    <w:p w14:paraId="2AA9DD29" w14:textId="77777777" w:rsidR="0090059F" w:rsidRDefault="0090059F">
      <w:pPr>
        <w:pStyle w:val="Heading3"/>
        <w:numPr>
          <w:ilvl w:val="2"/>
          <w:numId w:val="1"/>
        </w:numPr>
        <w:tabs>
          <w:tab w:val="left" w:pos="0"/>
          <w:tab w:val="center" w:pos="1313"/>
          <w:tab w:val="center" w:pos="3582"/>
        </w:tabs>
        <w:spacing w:after="68"/>
        <w:rPr>
          <w:color w:val="000000"/>
          <w:sz w:val="22"/>
          <w:szCs w:val="22"/>
        </w:rPr>
      </w:pPr>
    </w:p>
    <w:p w14:paraId="5196414A" w14:textId="77777777" w:rsidR="0090059F" w:rsidRDefault="00262F8C">
      <w:pPr>
        <w:pStyle w:val="Heading3"/>
        <w:numPr>
          <w:ilvl w:val="2"/>
          <w:numId w:val="1"/>
        </w:numPr>
        <w:tabs>
          <w:tab w:val="left" w:pos="0"/>
          <w:tab w:val="center" w:pos="1313"/>
          <w:tab w:val="center" w:pos="3582"/>
        </w:tabs>
        <w:spacing w:after="68"/>
        <w:ind w:left="1"/>
      </w:pPr>
      <w:r>
        <w:t xml:space="preserve">30. </w:t>
      </w:r>
      <w:r>
        <w:tab/>
        <w:t>Additional G-Cloud services</w:t>
      </w:r>
    </w:p>
    <w:p w14:paraId="0C539418" w14:textId="77777777" w:rsidR="0090059F" w:rsidRDefault="00262F8C">
      <w:pPr>
        <w:tabs>
          <w:tab w:val="left" w:pos="0"/>
        </w:tabs>
        <w:spacing w:after="310" w:line="288" w:lineRule="auto"/>
        <w:ind w:right="14" w:firstLine="0"/>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7D6518E2" w14:textId="77777777" w:rsidR="0090059F" w:rsidRDefault="00262F8C">
      <w:pPr>
        <w:tabs>
          <w:tab w:val="left" w:pos="0"/>
        </w:tabs>
        <w:spacing w:after="741"/>
        <w:ind w:right="14" w:firstLine="0"/>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2A7890D6" w14:textId="77777777" w:rsidR="0090059F" w:rsidRDefault="00262F8C">
      <w:pPr>
        <w:pStyle w:val="Heading3"/>
        <w:numPr>
          <w:ilvl w:val="2"/>
          <w:numId w:val="1"/>
        </w:numPr>
        <w:tabs>
          <w:tab w:val="left" w:pos="0"/>
          <w:tab w:val="center" w:pos="1313"/>
          <w:tab w:val="center" w:pos="2680"/>
        </w:tabs>
        <w:ind w:left="1"/>
      </w:pPr>
      <w:r>
        <w:t xml:space="preserve">31. </w:t>
      </w:r>
      <w:r>
        <w:tab/>
        <w:t>Collaboration</w:t>
      </w:r>
    </w:p>
    <w:p w14:paraId="6E592999" w14:textId="77777777" w:rsidR="0090059F" w:rsidRDefault="00262F8C">
      <w:pPr>
        <w:tabs>
          <w:tab w:val="left" w:pos="0"/>
        </w:tabs>
        <w:spacing w:after="310" w:line="288" w:lineRule="auto"/>
        <w:ind w:right="14" w:firstLine="0"/>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6D9DB3D6" w14:textId="77777777" w:rsidR="0090059F" w:rsidRDefault="00262F8C">
      <w:pPr>
        <w:tabs>
          <w:tab w:val="left" w:pos="0"/>
          <w:tab w:val="center" w:pos="1333"/>
          <w:tab w:val="center" w:pos="5928"/>
        </w:tabs>
        <w:spacing w:after="354"/>
        <w:ind w:firstLine="0"/>
      </w:pPr>
      <w:r>
        <w:rPr>
          <w:color w:val="000000"/>
        </w:rPr>
        <w:t xml:space="preserve">31.2 </w:t>
      </w:r>
      <w:r>
        <w:rPr>
          <w:color w:val="000000"/>
        </w:rPr>
        <w:tab/>
      </w:r>
      <w:r>
        <w:rPr>
          <w:color w:val="000000"/>
        </w:rPr>
        <w:tab/>
        <w:t>In addition to any obligations under the Collaboration Agreement, the Supplier must:</w:t>
      </w:r>
    </w:p>
    <w:p w14:paraId="56091040" w14:textId="77777777" w:rsidR="0090059F" w:rsidRDefault="00262F8C">
      <w:pPr>
        <w:tabs>
          <w:tab w:val="left" w:pos="0"/>
        </w:tabs>
        <w:spacing w:after="310" w:line="288" w:lineRule="auto"/>
        <w:ind w:right="14" w:firstLine="0"/>
      </w:pPr>
      <w:r>
        <w:rPr>
          <w:color w:val="000000"/>
        </w:rPr>
        <w:t>31.2.1 work proactively and in good faith with each of the Buyer’s contractors</w:t>
      </w:r>
    </w:p>
    <w:p w14:paraId="34C15CAA" w14:textId="77777777" w:rsidR="0090059F" w:rsidRDefault="00262F8C">
      <w:pPr>
        <w:tabs>
          <w:tab w:val="left" w:pos="0"/>
        </w:tabs>
        <w:spacing w:after="738"/>
        <w:ind w:right="14" w:firstLine="0"/>
      </w:pPr>
      <w:r>
        <w:rPr>
          <w:color w:val="000000"/>
        </w:rPr>
        <w:t>31.2.2 co-operate and share information with the Buyer’s contractors to enable the efficient operation of the Buyer’s ICT services and G-Cloud Services</w:t>
      </w:r>
      <w:r>
        <w:rPr>
          <w:color w:val="000000"/>
        </w:rPr>
        <w:tab/>
      </w:r>
    </w:p>
    <w:p w14:paraId="790CB16F" w14:textId="77777777" w:rsidR="0090059F" w:rsidRDefault="00262F8C">
      <w:pPr>
        <w:pStyle w:val="Heading3"/>
        <w:numPr>
          <w:ilvl w:val="2"/>
          <w:numId w:val="1"/>
        </w:numPr>
        <w:tabs>
          <w:tab w:val="left" w:pos="0"/>
          <w:tab w:val="center" w:pos="1313"/>
          <w:tab w:val="center" w:pos="2925"/>
        </w:tabs>
        <w:ind w:left="1"/>
      </w:pPr>
      <w:r>
        <w:t xml:space="preserve">32. </w:t>
      </w:r>
      <w:r>
        <w:tab/>
        <w:t>Variation process</w:t>
      </w:r>
    </w:p>
    <w:p w14:paraId="76FFDAB2" w14:textId="77777777" w:rsidR="0090059F" w:rsidRDefault="00262F8C">
      <w:pPr>
        <w:tabs>
          <w:tab w:val="left" w:pos="0"/>
        </w:tabs>
        <w:spacing w:after="310" w:line="288" w:lineRule="auto"/>
        <w:ind w:right="14" w:firstLine="0"/>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5075C3BE" w14:textId="77777777" w:rsidR="0090059F" w:rsidRDefault="00262F8C">
      <w:pPr>
        <w:tabs>
          <w:tab w:val="left" w:pos="0"/>
        </w:tabs>
        <w:spacing w:after="344"/>
        <w:ind w:right="14" w:firstLine="0"/>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50E32B36" w14:textId="77777777" w:rsidR="0090059F" w:rsidRDefault="00262F8C">
      <w:pPr>
        <w:tabs>
          <w:tab w:val="left" w:pos="0"/>
        </w:tabs>
        <w:spacing w:after="362"/>
        <w:ind w:right="14" w:firstLine="0"/>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35FD92A1" w14:textId="77777777" w:rsidR="0090059F" w:rsidRDefault="00262F8C">
      <w:pPr>
        <w:pStyle w:val="Heading3"/>
        <w:numPr>
          <w:ilvl w:val="2"/>
          <w:numId w:val="1"/>
        </w:numPr>
        <w:tabs>
          <w:tab w:val="left" w:pos="0"/>
          <w:tab w:val="center" w:pos="1313"/>
          <w:tab w:val="center" w:pos="4063"/>
        </w:tabs>
      </w:pPr>
      <w:r>
        <w:rPr>
          <w:color w:val="000000"/>
          <w:sz w:val="22"/>
          <w:szCs w:val="22"/>
        </w:rPr>
        <w:tab/>
      </w:r>
    </w:p>
    <w:p w14:paraId="5BEF066D" w14:textId="77777777" w:rsidR="0090059F" w:rsidRDefault="00262F8C">
      <w:pPr>
        <w:pStyle w:val="Heading3"/>
        <w:numPr>
          <w:ilvl w:val="2"/>
          <w:numId w:val="1"/>
        </w:numPr>
        <w:tabs>
          <w:tab w:val="left" w:pos="0"/>
          <w:tab w:val="center" w:pos="1313"/>
          <w:tab w:val="center" w:pos="4063"/>
        </w:tabs>
        <w:ind w:left="1"/>
      </w:pPr>
      <w:r>
        <w:t xml:space="preserve">33. </w:t>
      </w:r>
      <w:r>
        <w:tab/>
        <w:t>Data Protection Legislation (GDPR)</w:t>
      </w:r>
    </w:p>
    <w:p w14:paraId="7BD65890" w14:textId="77777777" w:rsidR="0090059F" w:rsidRDefault="00262F8C">
      <w:pPr>
        <w:tabs>
          <w:tab w:val="left" w:pos="0"/>
        </w:tabs>
        <w:ind w:right="14" w:firstLine="0"/>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69108BC3" w14:textId="77777777" w:rsidR="0090059F" w:rsidRDefault="00262F8C">
      <w:pPr>
        <w:tabs>
          <w:tab w:val="left" w:pos="0"/>
          <w:tab w:val="center" w:pos="4810"/>
          <w:tab w:val="center" w:pos="10663"/>
        </w:tabs>
        <w:spacing w:after="30" w:line="264" w:lineRule="auto"/>
        <w:ind w:firstLine="0"/>
      </w:pPr>
      <w:r>
        <w:rPr>
          <w:color w:val="000000"/>
        </w:rPr>
        <w:tab/>
        <w:t xml:space="preserve">reproduced in this Call-Off Contract document at Schedule 7. </w:t>
      </w:r>
      <w:r>
        <w:rPr>
          <w:color w:val="000000"/>
        </w:rPr>
        <w:tab/>
      </w:r>
      <w:r>
        <w:br w:type="page"/>
      </w:r>
    </w:p>
    <w:p w14:paraId="3ACEB6FE" w14:textId="77777777" w:rsidR="0090059F" w:rsidRDefault="00262F8C">
      <w:pPr>
        <w:pStyle w:val="Heading2"/>
        <w:numPr>
          <w:ilvl w:val="1"/>
          <w:numId w:val="1"/>
        </w:numPr>
        <w:tabs>
          <w:tab w:val="left" w:pos="0"/>
        </w:tabs>
        <w:spacing w:after="81" w:line="240" w:lineRule="auto"/>
        <w:ind w:left="2"/>
      </w:pPr>
      <w:bookmarkStart w:id="11" w:name="_ouw7ppsuuttp" w:colFirst="0" w:colLast="0"/>
      <w:bookmarkEnd w:id="11"/>
      <w:r>
        <w:rPr>
          <w:sz w:val="36"/>
          <w:szCs w:val="36"/>
        </w:rPr>
        <w:lastRenderedPageBreak/>
        <w:t>Schedule 1: Services</w:t>
      </w:r>
    </w:p>
    <w:p w14:paraId="274F117B" w14:textId="19494EA9" w:rsidR="0090059F" w:rsidRDefault="00262F8C">
      <w:pPr>
        <w:tabs>
          <w:tab w:val="left" w:pos="0"/>
        </w:tabs>
        <w:spacing w:after="233"/>
        <w:ind w:right="14" w:firstLine="0"/>
        <w:rPr>
          <w:b/>
          <w:color w:val="000000"/>
          <w:sz w:val="24"/>
          <w:szCs w:val="24"/>
        </w:rPr>
      </w:pPr>
      <w:r>
        <w:rPr>
          <w:color w:val="000000"/>
        </w:rPr>
        <w:t>[To be added in agreement between the Buyer and Supplier, and will be G-Cloud Services the Supplier is capable of providing through the Platform.</w:t>
      </w:r>
    </w:p>
    <w:p w14:paraId="1F5E620B" w14:textId="1714E94B" w:rsidR="0090059F" w:rsidRDefault="00F86E0F">
      <w:pPr>
        <w:tabs>
          <w:tab w:val="left" w:pos="0"/>
          <w:tab w:val="center" w:pos="1688"/>
          <w:tab w:val="center" w:pos="5137"/>
        </w:tabs>
        <w:spacing w:after="250"/>
        <w:ind w:firstLine="0"/>
      </w:pPr>
      <w:bookmarkStart w:id="12" w:name="_o5wb48j17jw5" w:colFirst="0" w:colLast="0"/>
      <w:bookmarkEnd w:id="12"/>
      <w:r>
        <w:t xml:space="preserve">Please see Annex </w:t>
      </w:r>
      <w:r w:rsidR="001178E0">
        <w:t>B</w:t>
      </w:r>
      <w:r>
        <w:t xml:space="preserve"> – Statement of requirements</w:t>
      </w:r>
      <w:r w:rsidR="00262F8C">
        <w:br w:type="page"/>
      </w:r>
    </w:p>
    <w:p w14:paraId="02E408FB" w14:textId="77777777" w:rsidR="0090059F" w:rsidRDefault="00262F8C">
      <w:pPr>
        <w:pStyle w:val="Heading2"/>
        <w:numPr>
          <w:ilvl w:val="1"/>
          <w:numId w:val="1"/>
        </w:numPr>
        <w:tabs>
          <w:tab w:val="left" w:pos="0"/>
        </w:tabs>
        <w:spacing w:after="81" w:line="240" w:lineRule="auto"/>
        <w:ind w:left="1"/>
      </w:pPr>
      <w:bookmarkStart w:id="13" w:name="_9os0hl2ngsx2" w:colFirst="0" w:colLast="0"/>
      <w:bookmarkEnd w:id="13"/>
      <w:r>
        <w:lastRenderedPageBreak/>
        <w:t>Schedule 2: Call-Off Contract charges</w:t>
      </w:r>
    </w:p>
    <w:p w14:paraId="01393584" w14:textId="77777777" w:rsidR="0090059F" w:rsidRDefault="00262F8C">
      <w:pPr>
        <w:tabs>
          <w:tab w:val="left" w:pos="0"/>
        </w:tabs>
        <w:spacing w:after="33"/>
        <w:ind w:right="14" w:firstLine="0"/>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0AC6C281" w14:textId="77777777" w:rsidR="0090059F" w:rsidRDefault="0090059F">
      <w:pPr>
        <w:tabs>
          <w:tab w:val="left" w:pos="0"/>
        </w:tabs>
        <w:spacing w:after="33"/>
        <w:ind w:right="14" w:firstLine="0"/>
      </w:pPr>
    </w:p>
    <w:p w14:paraId="15733534" w14:textId="77777777" w:rsidR="00113B14" w:rsidRDefault="00113B14" w:rsidP="00113B14">
      <w:pPr>
        <w:rPr>
          <w:rFonts w:eastAsia="Times New Roman" w:cs="Times New Roman"/>
          <w:b/>
          <w:color w:val="FF0000"/>
          <w:sz w:val="24"/>
          <w:szCs w:val="24"/>
        </w:rPr>
      </w:pPr>
      <w:r>
        <w:rPr>
          <w:rFonts w:eastAsia="Times New Roman" w:cs="Times New Roman"/>
          <w:b/>
          <w:color w:val="FF0000"/>
          <w:sz w:val="24"/>
          <w:szCs w:val="24"/>
        </w:rPr>
        <w:t>REDACTED TEXT under FOIA Section 43 Commercial Interests.</w:t>
      </w:r>
    </w:p>
    <w:p w14:paraId="06208629" w14:textId="01FA71BA" w:rsidR="0090059F" w:rsidRDefault="00262F8C">
      <w:pPr>
        <w:tabs>
          <w:tab w:val="left" w:pos="0"/>
        </w:tabs>
        <w:spacing w:after="33"/>
        <w:ind w:right="14" w:firstLine="0"/>
      </w:pPr>
      <w:r>
        <w:br w:type="page"/>
      </w:r>
    </w:p>
    <w:p w14:paraId="28C77532" w14:textId="77777777" w:rsidR="0090059F" w:rsidRDefault="00262F8C">
      <w:pPr>
        <w:pStyle w:val="Heading2"/>
        <w:numPr>
          <w:ilvl w:val="1"/>
          <w:numId w:val="1"/>
        </w:numPr>
        <w:tabs>
          <w:tab w:val="left" w:pos="0"/>
        </w:tabs>
        <w:ind w:left="1"/>
      </w:pPr>
      <w:bookmarkStart w:id="14" w:name="_dup7vl2vabez" w:colFirst="0" w:colLast="0"/>
      <w:bookmarkEnd w:id="14"/>
      <w:r>
        <w:lastRenderedPageBreak/>
        <w:t>Schedule 3: Collaboration agreement</w:t>
      </w:r>
    </w:p>
    <w:p w14:paraId="06E7C1D6" w14:textId="77777777" w:rsidR="0090059F" w:rsidRDefault="00262F8C">
      <w:pPr>
        <w:tabs>
          <w:tab w:val="left" w:pos="0"/>
        </w:tabs>
        <w:spacing w:after="17" w:line="552" w:lineRule="auto"/>
        <w:ind w:right="4858" w:firstLine="0"/>
      </w:pPr>
      <w:r>
        <w:rPr>
          <w:color w:val="000000"/>
        </w:rPr>
        <w:t>This agreement is made on [enter date] between:</w:t>
      </w:r>
    </w:p>
    <w:p w14:paraId="0403DD0D" w14:textId="77777777" w:rsidR="0090059F" w:rsidRDefault="00262F8C">
      <w:pPr>
        <w:tabs>
          <w:tab w:val="left" w:pos="0"/>
        </w:tabs>
        <w:spacing w:after="310" w:line="288" w:lineRule="auto"/>
        <w:ind w:right="14" w:firstLine="0"/>
      </w:pPr>
      <w:r>
        <w:rPr>
          <w:color w:val="000000"/>
        </w:rPr>
        <w:t>[Buyer name] of [Buyer address] (the Buyer)</w:t>
      </w:r>
    </w:p>
    <w:p w14:paraId="2343F8F1" w14:textId="77777777" w:rsidR="0090059F" w:rsidRDefault="00262F8C">
      <w:pPr>
        <w:tabs>
          <w:tab w:val="left" w:pos="0"/>
        </w:tabs>
        <w:spacing w:after="310" w:line="288" w:lineRule="auto"/>
        <w:ind w:right="14" w:firstLine="0"/>
      </w:pPr>
      <w:r>
        <w:rPr>
          <w:color w:val="000000"/>
        </w:rPr>
        <w:t>[Company name] a company incorporated in [company address] under [registration number], whose registered office is at [registered address]</w:t>
      </w:r>
    </w:p>
    <w:p w14:paraId="01B1F864" w14:textId="77777777" w:rsidR="0090059F" w:rsidRDefault="00262F8C">
      <w:pPr>
        <w:tabs>
          <w:tab w:val="left" w:pos="0"/>
        </w:tabs>
        <w:spacing w:after="310" w:line="288" w:lineRule="auto"/>
        <w:ind w:right="14" w:firstLine="0"/>
      </w:pPr>
      <w:r>
        <w:rPr>
          <w:color w:val="000000"/>
        </w:rPr>
        <w:t>[Company name] a company incorporated in [company address] under [registration number], whose registered office is at [registered address]</w:t>
      </w:r>
    </w:p>
    <w:p w14:paraId="2392C8B4" w14:textId="77777777" w:rsidR="0090059F" w:rsidRDefault="00262F8C">
      <w:pPr>
        <w:tabs>
          <w:tab w:val="left" w:pos="0"/>
        </w:tabs>
        <w:spacing w:after="310" w:line="288" w:lineRule="auto"/>
        <w:ind w:right="14" w:firstLine="0"/>
      </w:pPr>
      <w:r>
        <w:rPr>
          <w:color w:val="000000"/>
        </w:rPr>
        <w:t>[Company name] a company incorporated in [company address] under [registration number], whose registered office is at [registered address]</w:t>
      </w:r>
    </w:p>
    <w:p w14:paraId="512A79F5" w14:textId="77777777" w:rsidR="0090059F" w:rsidRDefault="00262F8C">
      <w:pPr>
        <w:tabs>
          <w:tab w:val="left" w:pos="0"/>
        </w:tabs>
        <w:spacing w:after="310" w:line="288" w:lineRule="auto"/>
        <w:ind w:right="14" w:firstLine="0"/>
      </w:pPr>
      <w:r>
        <w:rPr>
          <w:color w:val="000000"/>
        </w:rPr>
        <w:t>[Company name] a company incorporated in [company address] under [registration number], whose registered office is at [registered address]</w:t>
      </w:r>
    </w:p>
    <w:p w14:paraId="6595914E" w14:textId="77777777" w:rsidR="0090059F" w:rsidRDefault="00262F8C">
      <w:pPr>
        <w:tabs>
          <w:tab w:val="left" w:pos="0"/>
        </w:tabs>
        <w:spacing w:after="310" w:line="288" w:lineRule="auto"/>
        <w:ind w:right="14" w:firstLine="0"/>
      </w:pPr>
      <w:r>
        <w:rPr>
          <w:color w:val="000000"/>
        </w:rPr>
        <w:t>[Company name] a company incorporated in [company address] under [registration number], whose registered office is at [registered address] together (the Collaboration Suppliers and each of them a Collaboration Supplier).</w:t>
      </w:r>
    </w:p>
    <w:p w14:paraId="35F44D5B" w14:textId="77777777" w:rsidR="0090059F" w:rsidRDefault="00262F8C">
      <w:pPr>
        <w:tabs>
          <w:tab w:val="left" w:pos="0"/>
        </w:tabs>
        <w:spacing w:after="137"/>
        <w:ind w:right="14" w:firstLine="0"/>
      </w:pPr>
      <w:r>
        <w:rPr>
          <w:color w:val="000000"/>
        </w:rPr>
        <w:t>Whereas the:</w:t>
      </w:r>
    </w:p>
    <w:p w14:paraId="784864BC" w14:textId="77777777" w:rsidR="0090059F" w:rsidRDefault="00262F8C">
      <w:pPr>
        <w:tabs>
          <w:tab w:val="left" w:pos="0"/>
        </w:tabs>
        <w:spacing w:after="5"/>
        <w:ind w:right="14" w:firstLine="0"/>
      </w:pPr>
      <w:r>
        <w:rPr>
          <w:color w:val="000000"/>
        </w:rPr>
        <w:t>Buyer and the Collaboration Suppliers have entered into the Call-Off Contracts (defined below) for the provision of various IT and telecommunications (ICT) services</w:t>
      </w:r>
    </w:p>
    <w:p w14:paraId="0C4D87D8" w14:textId="77777777" w:rsidR="0090059F" w:rsidRDefault="00262F8C">
      <w:pPr>
        <w:tabs>
          <w:tab w:val="left" w:pos="0"/>
        </w:tabs>
        <w:spacing w:after="5"/>
        <w:ind w:right="14" w:firstLine="0"/>
      </w:pPr>
      <w:r>
        <w:rPr>
          <w:color w:val="000000"/>
        </w:rPr>
        <w:t>Collaboration Suppliers now wish to provide for the ongoing cooperation of the</w:t>
      </w:r>
    </w:p>
    <w:p w14:paraId="15613393" w14:textId="77777777" w:rsidR="0090059F" w:rsidRDefault="00262F8C">
      <w:pPr>
        <w:tabs>
          <w:tab w:val="left" w:pos="0"/>
        </w:tabs>
        <w:spacing w:after="310" w:line="288" w:lineRule="auto"/>
        <w:ind w:right="14" w:firstLine="0"/>
      </w:pPr>
      <w:r>
        <w:rPr>
          <w:color w:val="000000"/>
        </w:rPr>
        <w:t>Collaboration Suppliers in the provision of services under their respective Call-Off Contract to the Buyer</w:t>
      </w:r>
    </w:p>
    <w:p w14:paraId="4D045A87" w14:textId="77777777" w:rsidR="0090059F" w:rsidRDefault="00262F8C">
      <w:pPr>
        <w:tabs>
          <w:tab w:val="left" w:pos="0"/>
        </w:tabs>
        <w:spacing w:after="444"/>
        <w:ind w:right="14" w:firstLine="0"/>
      </w:pPr>
      <w:r>
        <w:rPr>
          <w:color w:val="000000"/>
        </w:rPr>
        <w:t>In consideration of the mutual covenants contained in the Call-Off Contracts and this Agreement and intending to be legally bound, the parties agree as follows:</w:t>
      </w:r>
    </w:p>
    <w:p w14:paraId="3B11DBDD" w14:textId="77777777" w:rsidR="0090059F" w:rsidRDefault="00262F8C">
      <w:pPr>
        <w:pStyle w:val="Heading3"/>
        <w:numPr>
          <w:ilvl w:val="2"/>
          <w:numId w:val="1"/>
        </w:numPr>
        <w:tabs>
          <w:tab w:val="left" w:pos="0"/>
          <w:tab w:val="center" w:pos="1235"/>
          <w:tab w:val="center" w:pos="3636"/>
        </w:tabs>
      </w:pPr>
      <w:r>
        <w:rPr>
          <w:color w:val="000000"/>
          <w:sz w:val="22"/>
          <w:szCs w:val="22"/>
        </w:rPr>
        <w:tab/>
      </w:r>
    </w:p>
    <w:p w14:paraId="372C7990" w14:textId="77777777" w:rsidR="0090059F" w:rsidRDefault="00262F8C">
      <w:pPr>
        <w:pStyle w:val="Heading3"/>
        <w:numPr>
          <w:ilvl w:val="2"/>
          <w:numId w:val="1"/>
        </w:numPr>
        <w:tabs>
          <w:tab w:val="left" w:pos="0"/>
          <w:tab w:val="center" w:pos="1235"/>
          <w:tab w:val="center" w:pos="3636"/>
        </w:tabs>
        <w:ind w:left="1"/>
      </w:pPr>
      <w:r>
        <w:t xml:space="preserve">1. </w:t>
      </w:r>
      <w:r>
        <w:tab/>
        <w:t>Definitions and interpretation</w:t>
      </w:r>
    </w:p>
    <w:p w14:paraId="40405FB5" w14:textId="77777777" w:rsidR="0090059F" w:rsidRDefault="00262F8C">
      <w:pPr>
        <w:tabs>
          <w:tab w:val="left" w:pos="0"/>
        </w:tabs>
        <w:spacing w:after="345"/>
        <w:ind w:right="14" w:firstLine="0"/>
      </w:pPr>
      <w:r>
        <w:rPr>
          <w:color w:val="000000"/>
        </w:rPr>
        <w:t xml:space="preserve">1.1 </w:t>
      </w:r>
      <w:r>
        <w:rPr>
          <w:color w:val="000000"/>
        </w:rPr>
        <w:tab/>
        <w:t>As used in this Agreement, the capitalised expressions will have the following meanings unless the context requires otherwise:</w:t>
      </w:r>
    </w:p>
    <w:p w14:paraId="00A466CB" w14:textId="77777777" w:rsidR="0090059F" w:rsidRDefault="00262F8C">
      <w:pPr>
        <w:tabs>
          <w:tab w:val="left" w:pos="0"/>
        </w:tabs>
        <w:spacing w:after="345"/>
        <w:ind w:right="14" w:firstLine="0"/>
      </w:pPr>
      <w:r>
        <w:rPr>
          <w:color w:val="000000"/>
        </w:rPr>
        <w:t>1.1.1 “Agreement” means this collaboration agreement, containing the Clauses and Schedules</w:t>
      </w:r>
    </w:p>
    <w:p w14:paraId="3E082A86" w14:textId="77777777" w:rsidR="0090059F" w:rsidRDefault="00262F8C">
      <w:pPr>
        <w:tabs>
          <w:tab w:val="left" w:pos="0"/>
        </w:tabs>
        <w:spacing w:after="395"/>
        <w:ind w:right="14" w:firstLine="0"/>
      </w:pPr>
      <w:r>
        <w:rPr>
          <w:color w:val="000000"/>
        </w:rPr>
        <w:t>1.1.2 “Call-Off Contract” means each contract that is let by the Buyer to one of the Collaboration Suppliers</w:t>
      </w:r>
    </w:p>
    <w:p w14:paraId="5A543A09" w14:textId="77777777" w:rsidR="0090059F" w:rsidRDefault="00262F8C">
      <w:pPr>
        <w:tabs>
          <w:tab w:val="left" w:pos="0"/>
        </w:tabs>
        <w:spacing w:after="310" w:line="288" w:lineRule="auto"/>
        <w:ind w:right="14" w:firstLine="0"/>
      </w:pPr>
      <w:r>
        <w:rPr>
          <w:color w:val="000000"/>
        </w:rPr>
        <w:lastRenderedPageBreak/>
        <w:t>1.1.3</w:t>
      </w:r>
      <w:r>
        <w:rPr>
          <w:color w:val="000000"/>
        </w:rPr>
        <w:tab/>
        <w:t xml:space="preserve"> “Contractor’s Confidential Information” has the meaning set out in the Call-Off</w:t>
      </w:r>
      <w:r>
        <w:rPr>
          <w:color w:val="434343"/>
        </w:rPr>
        <w:t xml:space="preserve"> </w:t>
      </w:r>
      <w:r>
        <w:rPr>
          <w:color w:val="000000"/>
        </w:rPr>
        <w:t>Contracts</w:t>
      </w:r>
    </w:p>
    <w:p w14:paraId="6C434B07" w14:textId="77777777" w:rsidR="0090059F" w:rsidRDefault="00262F8C">
      <w:pPr>
        <w:tabs>
          <w:tab w:val="left" w:pos="0"/>
        </w:tabs>
        <w:spacing w:after="344"/>
        <w:ind w:right="14" w:firstLine="0"/>
      </w:pPr>
      <w:r>
        <w:rPr>
          <w:color w:val="000000"/>
        </w:rPr>
        <w:t>1.1.4</w:t>
      </w:r>
      <w:r>
        <w:rPr>
          <w:color w:val="000000"/>
        </w:rPr>
        <w:tab/>
      </w:r>
      <w:r>
        <w:rPr>
          <w:color w:val="000000"/>
        </w:rPr>
        <w:tab/>
        <w:t>“Confidential Information” means the Buyer Confidential Information or any Collaboration Supplier's Confidential Information</w:t>
      </w:r>
    </w:p>
    <w:p w14:paraId="6CA22AA0" w14:textId="77777777" w:rsidR="0090059F" w:rsidRDefault="00262F8C">
      <w:pPr>
        <w:tabs>
          <w:tab w:val="left" w:pos="0"/>
        </w:tabs>
        <w:spacing w:after="344"/>
        <w:ind w:right="14" w:firstLine="0"/>
      </w:pPr>
      <w:r>
        <w:rPr>
          <w:color w:val="000000"/>
        </w:rPr>
        <w:t>1.1.5</w:t>
      </w:r>
      <w:r>
        <w:rPr>
          <w:color w:val="000000"/>
        </w:rPr>
        <w:tab/>
        <w:t xml:space="preserve"> “Collaboration Activities” means the activities set out in this Agreement</w:t>
      </w:r>
    </w:p>
    <w:p w14:paraId="244A294C" w14:textId="77777777" w:rsidR="0090059F" w:rsidRDefault="00262F8C">
      <w:pPr>
        <w:tabs>
          <w:tab w:val="left" w:pos="0"/>
          <w:tab w:val="center" w:pos="1133"/>
          <w:tab w:val="center" w:pos="6119"/>
        </w:tabs>
        <w:spacing w:after="343"/>
        <w:ind w:firstLine="0"/>
      </w:pPr>
      <w:r>
        <w:rPr>
          <w:color w:val="000000"/>
        </w:rPr>
        <w:t>1.1.6</w:t>
      </w:r>
      <w:r>
        <w:rPr>
          <w:color w:val="000000"/>
        </w:rPr>
        <w:tab/>
        <w:t xml:space="preserve"> “Buyer Confidential Information” has the meaning set out in the Call-Off Contract</w:t>
      </w:r>
    </w:p>
    <w:p w14:paraId="4C1F151C" w14:textId="77777777" w:rsidR="0090059F" w:rsidRDefault="00262F8C">
      <w:pPr>
        <w:tabs>
          <w:tab w:val="left" w:pos="0"/>
          <w:tab w:val="center" w:pos="3685"/>
          <w:tab w:val="center" w:pos="8671"/>
        </w:tabs>
        <w:spacing w:after="343"/>
        <w:ind w:firstLine="0"/>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5F79BE78" w14:textId="77777777" w:rsidR="0090059F" w:rsidRDefault="00262F8C">
      <w:pPr>
        <w:tabs>
          <w:tab w:val="left" w:pos="0"/>
          <w:tab w:val="center" w:pos="1133"/>
          <w:tab w:val="center" w:pos="5662"/>
        </w:tabs>
        <w:spacing w:after="345"/>
        <w:ind w:firstLine="0"/>
      </w:pPr>
      <w:r>
        <w:rPr>
          <w:color w:val="000000"/>
        </w:rPr>
        <w:t>1.1.9</w:t>
      </w:r>
      <w:r>
        <w:rPr>
          <w:color w:val="000000"/>
        </w:rPr>
        <w:tab/>
        <w:t xml:space="preserve"> “Dispute Resolution Process” means the process described in clause 9</w:t>
      </w:r>
    </w:p>
    <w:p w14:paraId="5C8CDFA1" w14:textId="77777777" w:rsidR="0090059F" w:rsidRDefault="00262F8C">
      <w:pPr>
        <w:tabs>
          <w:tab w:val="left" w:pos="0"/>
        </w:tabs>
        <w:spacing w:after="350"/>
        <w:ind w:right="14" w:firstLine="0"/>
      </w:pPr>
      <w:r>
        <w:rPr>
          <w:color w:val="000000"/>
        </w:rPr>
        <w:t>1.1.10</w:t>
      </w:r>
      <w:r>
        <w:rPr>
          <w:color w:val="000000"/>
        </w:rPr>
        <w:tab/>
        <w:t xml:space="preserve"> “Effective Date” means [insert date]</w:t>
      </w:r>
    </w:p>
    <w:p w14:paraId="236BFBC2" w14:textId="77777777" w:rsidR="0090059F" w:rsidRDefault="00262F8C">
      <w:pPr>
        <w:tabs>
          <w:tab w:val="left" w:pos="0"/>
        </w:tabs>
        <w:spacing w:after="350"/>
        <w:ind w:right="14" w:firstLine="0"/>
      </w:pPr>
      <w:r>
        <w:rPr>
          <w:color w:val="000000"/>
        </w:rPr>
        <w:t>1.1.11</w:t>
      </w:r>
      <w:r>
        <w:rPr>
          <w:color w:val="000000"/>
        </w:rPr>
        <w:tab/>
        <w:t xml:space="preserve"> “Force Majeure Event” has the meaning given in clause 11.1.1</w:t>
      </w:r>
    </w:p>
    <w:p w14:paraId="00A5F3E8" w14:textId="77777777" w:rsidR="0090059F" w:rsidRDefault="00262F8C">
      <w:pPr>
        <w:tabs>
          <w:tab w:val="left" w:pos="0"/>
        </w:tabs>
        <w:spacing w:after="310" w:line="288" w:lineRule="auto"/>
        <w:ind w:right="14" w:firstLine="0"/>
      </w:pPr>
      <w:r>
        <w:rPr>
          <w:color w:val="000000"/>
        </w:rPr>
        <w:t>1.1.12</w:t>
      </w:r>
      <w:r>
        <w:rPr>
          <w:color w:val="000000"/>
        </w:rPr>
        <w:tab/>
        <w:t xml:space="preserve"> “Mediator” has the meaning given to it in clause 9.3.1</w:t>
      </w:r>
    </w:p>
    <w:p w14:paraId="798AC81F" w14:textId="77777777" w:rsidR="0090059F" w:rsidRDefault="00262F8C">
      <w:pPr>
        <w:tabs>
          <w:tab w:val="left" w:pos="0"/>
        </w:tabs>
        <w:spacing w:after="350"/>
        <w:ind w:right="14" w:firstLine="0"/>
      </w:pPr>
      <w:r>
        <w:rPr>
          <w:color w:val="000000"/>
        </w:rPr>
        <w:t>1.1.13</w:t>
      </w:r>
      <w:r>
        <w:rPr>
          <w:color w:val="000000"/>
        </w:rPr>
        <w:tab/>
        <w:t xml:space="preserve"> “Outline Collaboration Plan” has the meaning given to it in clause 3.1</w:t>
      </w:r>
    </w:p>
    <w:p w14:paraId="5C2C39FC" w14:textId="77777777" w:rsidR="0090059F" w:rsidRDefault="00262F8C">
      <w:pPr>
        <w:tabs>
          <w:tab w:val="left" w:pos="0"/>
        </w:tabs>
        <w:spacing w:after="310" w:line="288" w:lineRule="auto"/>
        <w:ind w:right="14" w:firstLine="0"/>
      </w:pPr>
      <w:r>
        <w:rPr>
          <w:color w:val="000000"/>
        </w:rPr>
        <w:t>1.1.14</w:t>
      </w:r>
      <w:r>
        <w:rPr>
          <w:color w:val="000000"/>
        </w:rPr>
        <w:tab/>
        <w:t xml:space="preserve"> “Term” has the meaning given to it in clause 2.1</w:t>
      </w:r>
    </w:p>
    <w:p w14:paraId="27B94D25" w14:textId="77777777" w:rsidR="0090059F" w:rsidRDefault="00262F8C">
      <w:pPr>
        <w:tabs>
          <w:tab w:val="left" w:pos="0"/>
        </w:tabs>
        <w:spacing w:after="607"/>
        <w:ind w:right="14" w:firstLine="0"/>
      </w:pPr>
      <w:r>
        <w:rPr>
          <w:color w:val="000000"/>
        </w:rPr>
        <w:t>1.1.15</w:t>
      </w:r>
      <w:r>
        <w:rPr>
          <w:color w:val="000000"/>
        </w:rPr>
        <w:tab/>
        <w:t xml:space="preserve"> "Working Day" means any day other than a Saturday, Sunday or public holiday in England and Wales</w:t>
      </w:r>
    </w:p>
    <w:p w14:paraId="0AD13AB1" w14:textId="77777777" w:rsidR="0090059F" w:rsidRDefault="00262F8C">
      <w:pPr>
        <w:tabs>
          <w:tab w:val="left" w:pos="0"/>
          <w:tab w:val="center" w:pos="1272"/>
          <w:tab w:val="center" w:pos="2246"/>
        </w:tabs>
        <w:spacing w:after="146"/>
        <w:ind w:firstLine="0"/>
      </w:pPr>
      <w:r>
        <w:rPr>
          <w:color w:val="000000"/>
          <w:sz w:val="28"/>
          <w:szCs w:val="28"/>
        </w:rPr>
        <w:t xml:space="preserve">1.2 </w:t>
      </w:r>
      <w:r>
        <w:rPr>
          <w:color w:val="000000"/>
          <w:sz w:val="28"/>
          <w:szCs w:val="28"/>
        </w:rPr>
        <w:tab/>
        <w:t>General</w:t>
      </w:r>
    </w:p>
    <w:p w14:paraId="17C55F43" w14:textId="77777777" w:rsidR="0090059F" w:rsidRDefault="00262F8C">
      <w:pPr>
        <w:tabs>
          <w:tab w:val="left" w:pos="0"/>
          <w:tab w:val="center" w:pos="1133"/>
          <w:tab w:val="left" w:pos="1843"/>
          <w:tab w:val="left" w:pos="2127"/>
          <w:tab w:val="left" w:pos="2552"/>
          <w:tab w:val="center" w:pos="3709"/>
        </w:tabs>
        <w:spacing w:after="310" w:line="288" w:lineRule="auto"/>
        <w:ind w:firstLine="0"/>
      </w:pPr>
      <w:r>
        <w:rPr>
          <w:color w:val="000000"/>
        </w:rPr>
        <w:t>1.2.1</w:t>
      </w:r>
      <w:r>
        <w:rPr>
          <w:color w:val="000000"/>
        </w:rPr>
        <w:tab/>
        <w:t xml:space="preserve"> As used in this Agreement the:</w:t>
      </w:r>
    </w:p>
    <w:p w14:paraId="09E44158" w14:textId="77777777" w:rsidR="0090059F" w:rsidRDefault="00262F8C">
      <w:pPr>
        <w:tabs>
          <w:tab w:val="left" w:pos="0"/>
        </w:tabs>
        <w:spacing w:after="310" w:line="288" w:lineRule="auto"/>
        <w:ind w:right="14" w:firstLine="0"/>
      </w:pPr>
      <w:r>
        <w:rPr>
          <w:color w:val="000000"/>
        </w:rPr>
        <w:t>1.2.1.1 masculine includes the feminine and the neuter</w:t>
      </w:r>
    </w:p>
    <w:p w14:paraId="14AB82B2" w14:textId="77777777" w:rsidR="0090059F" w:rsidRDefault="00262F8C">
      <w:pPr>
        <w:tabs>
          <w:tab w:val="left" w:pos="0"/>
        </w:tabs>
        <w:spacing w:after="310" w:line="288" w:lineRule="auto"/>
        <w:ind w:right="14" w:firstLine="0"/>
      </w:pPr>
      <w:r>
        <w:rPr>
          <w:color w:val="000000"/>
        </w:rPr>
        <w:t xml:space="preserve">1.2.1.2 singular includes the plural and the other way </w:t>
      </w:r>
      <w:proofErr w:type="gramStart"/>
      <w:r>
        <w:rPr>
          <w:color w:val="000000"/>
        </w:rPr>
        <w:t>round</w:t>
      </w:r>
      <w:proofErr w:type="gramEnd"/>
    </w:p>
    <w:p w14:paraId="12C1A336" w14:textId="77777777" w:rsidR="0090059F" w:rsidRDefault="00262F8C">
      <w:pPr>
        <w:tabs>
          <w:tab w:val="left" w:pos="0"/>
        </w:tabs>
        <w:spacing w:after="310" w:line="288" w:lineRule="auto"/>
        <w:ind w:right="14" w:firstLine="0"/>
      </w:pPr>
      <w:r>
        <w:rPr>
          <w:color w:val="00000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Pr>
          <w:color w:val="000000"/>
        </w:rPr>
        <w:t>reenactment</w:t>
      </w:r>
      <w:proofErr w:type="spellEnd"/>
      <w:r>
        <w:rPr>
          <w:color w:val="000000"/>
        </w:rPr>
        <w:t>.</w:t>
      </w:r>
    </w:p>
    <w:p w14:paraId="299EF91A" w14:textId="77777777" w:rsidR="0090059F" w:rsidRDefault="0090059F">
      <w:pPr>
        <w:tabs>
          <w:tab w:val="left" w:pos="0"/>
        </w:tabs>
        <w:spacing w:after="310" w:line="288" w:lineRule="auto"/>
        <w:ind w:right="14" w:firstLine="0"/>
        <w:rPr>
          <w:color w:val="000000"/>
        </w:rPr>
      </w:pPr>
    </w:p>
    <w:p w14:paraId="52C733E9" w14:textId="77777777" w:rsidR="0090059F" w:rsidRDefault="00262F8C">
      <w:pPr>
        <w:tabs>
          <w:tab w:val="left" w:pos="0"/>
        </w:tabs>
        <w:spacing w:after="310" w:line="288" w:lineRule="auto"/>
        <w:ind w:right="14" w:firstLine="0"/>
      </w:pPr>
      <w:r>
        <w:rPr>
          <w:color w:val="000000"/>
        </w:rPr>
        <w:lastRenderedPageBreak/>
        <w:t xml:space="preserve">1.2.2 </w:t>
      </w:r>
      <w:r>
        <w:rPr>
          <w:color w:val="000000"/>
        </w:rPr>
        <w:tab/>
        <w:t>Headings are included in this Agreement for ease of reference only and will not affect the interpretation or construction of this Agreement.</w:t>
      </w:r>
    </w:p>
    <w:p w14:paraId="3F1F46D7" w14:textId="77777777" w:rsidR="0090059F" w:rsidRDefault="00262F8C">
      <w:pPr>
        <w:tabs>
          <w:tab w:val="left" w:pos="0"/>
        </w:tabs>
        <w:spacing w:after="310" w:line="288" w:lineRule="auto"/>
        <w:ind w:right="14" w:firstLine="0"/>
      </w:pPr>
      <w:r>
        <w:rPr>
          <w:color w:val="000000"/>
        </w:rPr>
        <w:t xml:space="preserve">1.2.3 </w:t>
      </w:r>
      <w:r>
        <w:rPr>
          <w:color w:val="000000"/>
        </w:rPr>
        <w:tab/>
        <w:t>References to Clauses and Schedules are, unless otherwise provided, references to clauses of and schedules to this Agreement.</w:t>
      </w:r>
    </w:p>
    <w:p w14:paraId="2DED6DBD" w14:textId="77777777" w:rsidR="0090059F" w:rsidRDefault="00262F8C">
      <w:pPr>
        <w:tabs>
          <w:tab w:val="left" w:pos="0"/>
        </w:tabs>
        <w:spacing w:after="310" w:line="288" w:lineRule="auto"/>
        <w:ind w:right="14" w:firstLine="0"/>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897B804" w14:textId="77777777" w:rsidR="0090059F" w:rsidRDefault="00262F8C">
      <w:pPr>
        <w:tabs>
          <w:tab w:val="left" w:pos="0"/>
        </w:tabs>
        <w:spacing w:after="310" w:line="288" w:lineRule="auto"/>
        <w:ind w:right="14" w:firstLine="0"/>
      </w:pPr>
      <w:r>
        <w:rPr>
          <w:color w:val="000000"/>
        </w:rPr>
        <w:t>1.2.5</w:t>
      </w:r>
      <w:r>
        <w:rPr>
          <w:color w:val="000000"/>
        </w:rPr>
        <w:tab/>
        <w:t>The party receiving the benefit of an indemnity under this Agreement will use its reasonable endeavours to mitigate its loss covered by the indemnity.</w:t>
      </w:r>
    </w:p>
    <w:p w14:paraId="3F7B2873" w14:textId="77777777" w:rsidR="0090059F" w:rsidRDefault="00262F8C">
      <w:pPr>
        <w:pStyle w:val="Heading3"/>
        <w:numPr>
          <w:ilvl w:val="2"/>
          <w:numId w:val="1"/>
        </w:numPr>
        <w:tabs>
          <w:tab w:val="left" w:pos="0"/>
          <w:tab w:val="center" w:pos="1235"/>
          <w:tab w:val="center" w:pos="3262"/>
        </w:tabs>
      </w:pPr>
      <w:r>
        <w:rPr>
          <w:color w:val="000000"/>
          <w:sz w:val="22"/>
          <w:szCs w:val="22"/>
        </w:rPr>
        <w:tab/>
      </w:r>
    </w:p>
    <w:p w14:paraId="72CBAA0D" w14:textId="77777777" w:rsidR="0090059F" w:rsidRDefault="00262F8C">
      <w:pPr>
        <w:pStyle w:val="Heading3"/>
        <w:numPr>
          <w:ilvl w:val="2"/>
          <w:numId w:val="1"/>
        </w:numPr>
        <w:tabs>
          <w:tab w:val="left" w:pos="0"/>
          <w:tab w:val="center" w:pos="1235"/>
          <w:tab w:val="center" w:pos="3262"/>
        </w:tabs>
        <w:ind w:left="1"/>
      </w:pPr>
      <w:r>
        <w:t xml:space="preserve">2. </w:t>
      </w:r>
      <w:r>
        <w:tab/>
        <w:t>Term of the agreement</w:t>
      </w:r>
    </w:p>
    <w:p w14:paraId="0A47B29B" w14:textId="77777777" w:rsidR="0090059F" w:rsidRDefault="00262F8C">
      <w:pPr>
        <w:tabs>
          <w:tab w:val="left" w:pos="0"/>
        </w:tabs>
        <w:spacing w:after="310" w:line="288" w:lineRule="auto"/>
        <w:ind w:right="14" w:firstLine="0"/>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7B9B9DC6" w14:textId="77777777" w:rsidR="0090059F" w:rsidRDefault="00262F8C">
      <w:pPr>
        <w:tabs>
          <w:tab w:val="left" w:pos="0"/>
        </w:tabs>
        <w:spacing w:after="753"/>
        <w:ind w:right="14" w:firstLine="0"/>
      </w:pPr>
      <w:r>
        <w:rPr>
          <w:color w:val="000000"/>
        </w:rPr>
        <w:t xml:space="preserve">2.2 </w:t>
      </w:r>
      <w:r>
        <w:rPr>
          <w:color w:val="000000"/>
        </w:rPr>
        <w:tab/>
        <w:t>A Collaboration Supplier’s duty to perform the Collaboration Activities will continue until the end of the exit period of its last relevant Call-Off Contract.</w:t>
      </w:r>
    </w:p>
    <w:p w14:paraId="1C00C159" w14:textId="77777777" w:rsidR="0090059F" w:rsidRDefault="00262F8C">
      <w:pPr>
        <w:pStyle w:val="Heading3"/>
        <w:numPr>
          <w:ilvl w:val="2"/>
          <w:numId w:val="1"/>
        </w:numPr>
        <w:tabs>
          <w:tab w:val="left" w:pos="0"/>
          <w:tab w:val="center" w:pos="1235"/>
          <w:tab w:val="center" w:pos="3954"/>
        </w:tabs>
      </w:pPr>
      <w:r>
        <w:rPr>
          <w:color w:val="000000"/>
          <w:sz w:val="22"/>
          <w:szCs w:val="22"/>
        </w:rPr>
        <w:tab/>
      </w:r>
    </w:p>
    <w:p w14:paraId="64063617" w14:textId="77777777" w:rsidR="0090059F" w:rsidRDefault="00262F8C">
      <w:pPr>
        <w:pStyle w:val="Heading3"/>
        <w:numPr>
          <w:ilvl w:val="2"/>
          <w:numId w:val="1"/>
        </w:numPr>
        <w:tabs>
          <w:tab w:val="left" w:pos="0"/>
          <w:tab w:val="center" w:pos="1235"/>
          <w:tab w:val="center" w:pos="3954"/>
        </w:tabs>
        <w:ind w:left="1"/>
      </w:pPr>
      <w:r>
        <w:t xml:space="preserve">3. </w:t>
      </w:r>
      <w:r>
        <w:tab/>
        <w:t>Provision of the collaboration plan</w:t>
      </w:r>
    </w:p>
    <w:p w14:paraId="5D560A7D" w14:textId="77777777" w:rsidR="0090059F" w:rsidRDefault="00262F8C">
      <w:pPr>
        <w:tabs>
          <w:tab w:val="left" w:pos="0"/>
        </w:tabs>
        <w:spacing w:after="27"/>
        <w:ind w:right="14" w:firstLine="0"/>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8DD3A19" w14:textId="77777777" w:rsidR="0090059F" w:rsidRDefault="0090059F">
      <w:pPr>
        <w:tabs>
          <w:tab w:val="left" w:pos="0"/>
        </w:tabs>
        <w:spacing w:after="27"/>
        <w:ind w:right="14" w:firstLine="0"/>
        <w:rPr>
          <w:color w:val="000000"/>
        </w:rPr>
      </w:pPr>
    </w:p>
    <w:p w14:paraId="6A0A9F01" w14:textId="77777777" w:rsidR="0090059F" w:rsidRDefault="00262F8C">
      <w:pPr>
        <w:tabs>
          <w:tab w:val="left" w:pos="0"/>
        </w:tabs>
        <w:spacing w:after="16"/>
        <w:ind w:right="14" w:firstLine="0"/>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482E5F8" w14:textId="77777777" w:rsidR="0090059F" w:rsidRDefault="0090059F">
      <w:pPr>
        <w:tabs>
          <w:tab w:val="left" w:pos="0"/>
        </w:tabs>
        <w:spacing w:after="16"/>
        <w:ind w:right="14" w:firstLine="0"/>
        <w:rPr>
          <w:color w:val="000000"/>
        </w:rPr>
      </w:pPr>
    </w:p>
    <w:p w14:paraId="1CBD378F" w14:textId="77777777" w:rsidR="0090059F" w:rsidRDefault="00262F8C">
      <w:pPr>
        <w:tabs>
          <w:tab w:val="left" w:pos="0"/>
        </w:tabs>
        <w:spacing w:after="310" w:line="288" w:lineRule="auto"/>
        <w:ind w:right="14" w:firstLine="0"/>
      </w:pPr>
      <w:r>
        <w:rPr>
          <w:color w:val="000000"/>
        </w:rPr>
        <w:t xml:space="preserve">3.3 </w:t>
      </w:r>
      <w:r>
        <w:rPr>
          <w:color w:val="000000"/>
        </w:rPr>
        <w:tab/>
        <w:t>The Collaboration Suppliers will provide the help the Buyer needs to prepare the Detailed Collaboration Plan.</w:t>
      </w:r>
    </w:p>
    <w:p w14:paraId="220921F9" w14:textId="77777777" w:rsidR="0090059F" w:rsidRDefault="00262F8C">
      <w:pPr>
        <w:tabs>
          <w:tab w:val="left" w:pos="0"/>
        </w:tabs>
        <w:spacing w:after="310" w:line="288" w:lineRule="auto"/>
        <w:ind w:right="14" w:firstLine="0"/>
      </w:pPr>
      <w:r>
        <w:rPr>
          <w:color w:val="000000"/>
        </w:rPr>
        <w:t xml:space="preserve">3.4 </w:t>
      </w:r>
      <w:r>
        <w:rPr>
          <w:color w:val="000000"/>
        </w:rPr>
        <w:tab/>
        <w:t>The Collaboration Suppliers will, within 10 Working Days of receipt of the Detailed Collaboration Plan, either:</w:t>
      </w:r>
    </w:p>
    <w:p w14:paraId="536909B3" w14:textId="77777777" w:rsidR="0090059F" w:rsidRDefault="00262F8C">
      <w:pPr>
        <w:tabs>
          <w:tab w:val="left" w:pos="0"/>
          <w:tab w:val="center" w:pos="1133"/>
          <w:tab w:val="center" w:pos="4158"/>
        </w:tabs>
        <w:spacing w:after="15"/>
        <w:ind w:firstLine="0"/>
      </w:pPr>
      <w:r>
        <w:rPr>
          <w:color w:val="000000"/>
        </w:rPr>
        <w:t xml:space="preserve">3.4.1 </w:t>
      </w:r>
      <w:r>
        <w:rPr>
          <w:color w:val="000000"/>
        </w:rPr>
        <w:tab/>
        <w:t>approve the Detailed Collaboration Plan</w:t>
      </w:r>
    </w:p>
    <w:p w14:paraId="7FA5F35D" w14:textId="77777777" w:rsidR="0090059F" w:rsidRDefault="00262F8C">
      <w:pPr>
        <w:tabs>
          <w:tab w:val="left" w:pos="0"/>
          <w:tab w:val="center" w:pos="1133"/>
          <w:tab w:val="center" w:pos="5587"/>
        </w:tabs>
        <w:spacing w:after="310" w:line="288" w:lineRule="auto"/>
        <w:ind w:firstLine="0"/>
      </w:pPr>
      <w:r>
        <w:rPr>
          <w:color w:val="000000"/>
        </w:rPr>
        <w:t>3.4.2</w:t>
      </w:r>
      <w:r>
        <w:rPr>
          <w:color w:val="000000"/>
        </w:rPr>
        <w:tab/>
        <w:t xml:space="preserve"> reject the Detailed Collaboration Plan, giving reasons for the rejection</w:t>
      </w:r>
    </w:p>
    <w:p w14:paraId="1C7620BC" w14:textId="77777777" w:rsidR="0090059F" w:rsidRDefault="00262F8C">
      <w:pPr>
        <w:tabs>
          <w:tab w:val="left" w:pos="0"/>
        </w:tabs>
        <w:spacing w:after="310" w:line="288" w:lineRule="auto"/>
        <w:ind w:right="14" w:firstLine="0"/>
      </w:pPr>
      <w:r>
        <w:rPr>
          <w:color w:val="000000"/>
        </w:rPr>
        <w:lastRenderedPageBreak/>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7AD2A023" w14:textId="77777777" w:rsidR="0090059F" w:rsidRDefault="00262F8C">
      <w:pPr>
        <w:tabs>
          <w:tab w:val="left" w:pos="0"/>
        </w:tabs>
        <w:spacing w:after="740"/>
        <w:ind w:right="14" w:firstLine="0"/>
      </w:pPr>
      <w:r>
        <w:rPr>
          <w:color w:val="000000"/>
        </w:rPr>
        <w:t xml:space="preserve">3.6 </w:t>
      </w:r>
      <w:r>
        <w:rPr>
          <w:color w:val="000000"/>
        </w:rPr>
        <w:tab/>
        <w:t>If the parties fail to agree the Detailed Collaboration Plan under clause 3.4, the dispute will be resolved using the Dispute Resolution Process.</w:t>
      </w:r>
    </w:p>
    <w:p w14:paraId="7D5668BB" w14:textId="77777777" w:rsidR="0090059F" w:rsidRDefault="00262F8C">
      <w:pPr>
        <w:pStyle w:val="Heading3"/>
        <w:numPr>
          <w:ilvl w:val="2"/>
          <w:numId w:val="1"/>
        </w:numPr>
        <w:tabs>
          <w:tab w:val="left" w:pos="0"/>
          <w:tab w:val="center" w:pos="1235"/>
          <w:tab w:val="center" w:pos="3254"/>
        </w:tabs>
      </w:pPr>
      <w:r>
        <w:rPr>
          <w:color w:val="000000"/>
          <w:sz w:val="22"/>
          <w:szCs w:val="22"/>
        </w:rPr>
        <w:tab/>
      </w:r>
    </w:p>
    <w:p w14:paraId="76FCBE40" w14:textId="77777777" w:rsidR="0090059F" w:rsidRDefault="00262F8C">
      <w:pPr>
        <w:pStyle w:val="Heading3"/>
        <w:numPr>
          <w:ilvl w:val="2"/>
          <w:numId w:val="1"/>
        </w:numPr>
        <w:tabs>
          <w:tab w:val="left" w:pos="0"/>
          <w:tab w:val="center" w:pos="1235"/>
          <w:tab w:val="center" w:pos="3254"/>
        </w:tabs>
        <w:ind w:left="1"/>
      </w:pPr>
      <w:r>
        <w:t xml:space="preserve">4. </w:t>
      </w:r>
      <w:r>
        <w:tab/>
        <w:t>Collaboration activities</w:t>
      </w:r>
    </w:p>
    <w:p w14:paraId="591B81E1" w14:textId="77777777" w:rsidR="0090059F" w:rsidRDefault="00262F8C">
      <w:pPr>
        <w:tabs>
          <w:tab w:val="left" w:pos="0"/>
        </w:tabs>
        <w:spacing w:after="310" w:line="288" w:lineRule="auto"/>
        <w:ind w:right="14" w:firstLine="0"/>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0F526C7C" w14:textId="77777777" w:rsidR="0090059F" w:rsidRDefault="00262F8C">
      <w:pPr>
        <w:tabs>
          <w:tab w:val="left" w:pos="0"/>
        </w:tabs>
        <w:spacing w:after="310" w:line="288" w:lineRule="auto"/>
        <w:ind w:right="14" w:firstLine="0"/>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6818790E" w14:textId="77777777" w:rsidR="0090059F" w:rsidRDefault="00262F8C">
      <w:pPr>
        <w:tabs>
          <w:tab w:val="left" w:pos="0"/>
        </w:tabs>
        <w:spacing w:after="740"/>
        <w:ind w:right="14" w:firstLine="0"/>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0DE90E24" w14:textId="77777777" w:rsidR="0090059F" w:rsidRDefault="00262F8C">
      <w:pPr>
        <w:pStyle w:val="Heading3"/>
        <w:numPr>
          <w:ilvl w:val="2"/>
          <w:numId w:val="1"/>
        </w:numPr>
        <w:tabs>
          <w:tab w:val="left" w:pos="0"/>
          <w:tab w:val="center" w:pos="1235"/>
          <w:tab w:val="center" w:pos="2406"/>
        </w:tabs>
      </w:pPr>
      <w:r>
        <w:rPr>
          <w:color w:val="000000"/>
          <w:sz w:val="22"/>
          <w:szCs w:val="22"/>
        </w:rPr>
        <w:tab/>
      </w:r>
    </w:p>
    <w:p w14:paraId="40D03ED0" w14:textId="77777777" w:rsidR="0090059F" w:rsidRDefault="00262F8C">
      <w:pPr>
        <w:pStyle w:val="Heading3"/>
        <w:numPr>
          <w:ilvl w:val="2"/>
          <w:numId w:val="1"/>
        </w:numPr>
        <w:tabs>
          <w:tab w:val="left" w:pos="0"/>
          <w:tab w:val="center" w:pos="1235"/>
          <w:tab w:val="center" w:pos="2406"/>
        </w:tabs>
        <w:ind w:left="1"/>
      </w:pPr>
      <w:r>
        <w:t xml:space="preserve">5. </w:t>
      </w:r>
      <w:r>
        <w:tab/>
        <w:t>Invoicing</w:t>
      </w:r>
    </w:p>
    <w:p w14:paraId="10069333" w14:textId="77777777" w:rsidR="0090059F" w:rsidRDefault="00262F8C">
      <w:pPr>
        <w:tabs>
          <w:tab w:val="left" w:pos="0"/>
        </w:tabs>
        <w:spacing w:after="310" w:line="288" w:lineRule="auto"/>
        <w:ind w:right="14" w:firstLine="0"/>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6749B2A3" w14:textId="77777777" w:rsidR="0090059F" w:rsidRDefault="00262F8C">
      <w:pPr>
        <w:tabs>
          <w:tab w:val="left" w:pos="0"/>
        </w:tabs>
        <w:spacing w:after="740"/>
        <w:ind w:right="14" w:firstLine="0"/>
      </w:pPr>
      <w:r>
        <w:rPr>
          <w:color w:val="000000"/>
        </w:rPr>
        <w:t xml:space="preserve">5.2 </w:t>
      </w:r>
      <w:r>
        <w:rPr>
          <w:color w:val="000000"/>
        </w:rPr>
        <w:tab/>
        <w:t>Interest will be payable on any late payments under this Agreement under the Late Payment of Commercial Debts (Interest) Act 1998, as amended.</w:t>
      </w:r>
    </w:p>
    <w:p w14:paraId="11571061" w14:textId="77777777" w:rsidR="0090059F" w:rsidRDefault="00262F8C">
      <w:pPr>
        <w:pStyle w:val="Heading3"/>
        <w:numPr>
          <w:ilvl w:val="2"/>
          <w:numId w:val="1"/>
        </w:numPr>
        <w:tabs>
          <w:tab w:val="left" w:pos="0"/>
          <w:tab w:val="center" w:pos="1235"/>
          <w:tab w:val="center" w:pos="2734"/>
        </w:tabs>
      </w:pPr>
      <w:r>
        <w:rPr>
          <w:color w:val="000000"/>
          <w:sz w:val="22"/>
          <w:szCs w:val="22"/>
        </w:rPr>
        <w:tab/>
      </w:r>
    </w:p>
    <w:p w14:paraId="541C01B3" w14:textId="77777777" w:rsidR="0090059F" w:rsidRDefault="00262F8C">
      <w:pPr>
        <w:pStyle w:val="Heading3"/>
        <w:numPr>
          <w:ilvl w:val="2"/>
          <w:numId w:val="1"/>
        </w:numPr>
        <w:tabs>
          <w:tab w:val="left" w:pos="0"/>
          <w:tab w:val="center" w:pos="1235"/>
          <w:tab w:val="center" w:pos="2734"/>
        </w:tabs>
        <w:ind w:left="1"/>
      </w:pPr>
      <w:r>
        <w:t xml:space="preserve">6. </w:t>
      </w:r>
      <w:r>
        <w:tab/>
        <w:t>Confidentiality</w:t>
      </w:r>
    </w:p>
    <w:p w14:paraId="517A0D2A" w14:textId="77777777" w:rsidR="0090059F" w:rsidRDefault="00262F8C">
      <w:pPr>
        <w:tabs>
          <w:tab w:val="left" w:pos="0"/>
        </w:tabs>
        <w:spacing w:after="310" w:line="288" w:lineRule="auto"/>
        <w:ind w:right="14" w:firstLine="0"/>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257D5A1" w14:textId="77777777" w:rsidR="0090059F" w:rsidRDefault="00262F8C">
      <w:pPr>
        <w:tabs>
          <w:tab w:val="left" w:pos="0"/>
          <w:tab w:val="center" w:pos="1272"/>
          <w:tab w:val="center" w:pos="3914"/>
        </w:tabs>
        <w:spacing w:after="310" w:line="288" w:lineRule="auto"/>
        <w:ind w:firstLine="0"/>
      </w:pPr>
      <w:r>
        <w:rPr>
          <w:color w:val="000000"/>
        </w:rPr>
        <w:t xml:space="preserve">6.2 </w:t>
      </w:r>
      <w:r>
        <w:rPr>
          <w:color w:val="000000"/>
        </w:rPr>
        <w:tab/>
      </w:r>
      <w:r>
        <w:rPr>
          <w:color w:val="000000"/>
        </w:rPr>
        <w:tab/>
        <w:t>Each Collaboration Supplier warrants that:</w:t>
      </w:r>
    </w:p>
    <w:p w14:paraId="0EAB655F" w14:textId="77777777" w:rsidR="0090059F" w:rsidRDefault="00262F8C">
      <w:pPr>
        <w:tabs>
          <w:tab w:val="left" w:pos="0"/>
        </w:tabs>
        <w:spacing w:after="310" w:line="288" w:lineRule="auto"/>
        <w:ind w:right="14" w:firstLine="0"/>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605CA5DB" w14:textId="77777777" w:rsidR="0090059F" w:rsidRDefault="0090059F">
      <w:pPr>
        <w:tabs>
          <w:tab w:val="left" w:pos="0"/>
        </w:tabs>
        <w:spacing w:after="310" w:line="288" w:lineRule="auto"/>
        <w:ind w:right="14" w:firstLine="0"/>
        <w:rPr>
          <w:color w:val="000000"/>
        </w:rPr>
      </w:pPr>
    </w:p>
    <w:p w14:paraId="5D53B32D" w14:textId="77777777" w:rsidR="0090059F" w:rsidRDefault="00262F8C">
      <w:pPr>
        <w:tabs>
          <w:tab w:val="left" w:pos="0"/>
        </w:tabs>
        <w:spacing w:after="310" w:line="288" w:lineRule="auto"/>
        <w:ind w:right="14" w:firstLine="0"/>
      </w:pPr>
      <w:r>
        <w:rPr>
          <w:color w:val="000000"/>
        </w:rPr>
        <w:lastRenderedPageBreak/>
        <w:t xml:space="preserve">6.2.2 </w:t>
      </w:r>
      <w:r>
        <w:rPr>
          <w:color w:val="000000"/>
        </w:rPr>
        <w:tab/>
        <w:t>any person employed or engaged by it (in connection with this Agreement) will not disclose any Confidential Information to any third party without the prior written consent of the other party</w:t>
      </w:r>
    </w:p>
    <w:p w14:paraId="6F0D9F69" w14:textId="77777777" w:rsidR="0090059F" w:rsidRDefault="00262F8C">
      <w:pPr>
        <w:tabs>
          <w:tab w:val="left" w:pos="0"/>
        </w:tabs>
        <w:spacing w:after="310" w:line="288" w:lineRule="auto"/>
        <w:ind w:right="14" w:firstLine="0"/>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8A965B8" w14:textId="77777777" w:rsidR="0090059F" w:rsidRDefault="00262F8C">
      <w:pPr>
        <w:tabs>
          <w:tab w:val="left" w:pos="0"/>
        </w:tabs>
        <w:spacing w:after="310" w:line="288" w:lineRule="auto"/>
        <w:ind w:right="14" w:firstLine="0"/>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15B03750" w14:textId="77777777" w:rsidR="0090059F" w:rsidRDefault="00262F8C">
      <w:pPr>
        <w:tabs>
          <w:tab w:val="left" w:pos="0"/>
          <w:tab w:val="center" w:pos="1272"/>
          <w:tab w:val="center" w:pos="5690"/>
        </w:tabs>
        <w:spacing w:after="310" w:line="288" w:lineRule="auto"/>
        <w:ind w:firstLine="0"/>
      </w:pPr>
      <w:r>
        <w:rPr>
          <w:color w:val="000000"/>
        </w:rPr>
        <w:t>6.3</w:t>
      </w:r>
      <w:r>
        <w:rPr>
          <w:color w:val="000000"/>
        </w:rPr>
        <w:tab/>
      </w:r>
      <w:r>
        <w:rPr>
          <w:color w:val="000000"/>
        </w:rPr>
        <w:tab/>
        <w:t>The provisions of clauses 6.1 and 6.2 will not apply to any information which is:</w:t>
      </w:r>
    </w:p>
    <w:p w14:paraId="2446A818" w14:textId="77777777" w:rsidR="0090059F" w:rsidRDefault="00262F8C">
      <w:pPr>
        <w:tabs>
          <w:tab w:val="left" w:pos="0"/>
          <w:tab w:val="center" w:pos="1133"/>
          <w:tab w:val="center" w:pos="5468"/>
        </w:tabs>
        <w:spacing w:after="310" w:line="288" w:lineRule="auto"/>
        <w:ind w:firstLine="0"/>
      </w:pPr>
      <w:r>
        <w:rPr>
          <w:color w:val="000000"/>
        </w:rPr>
        <w:t xml:space="preserve"> 6.3.1</w:t>
      </w:r>
      <w:r>
        <w:rPr>
          <w:color w:val="000000"/>
        </w:rPr>
        <w:tab/>
        <w:t xml:space="preserve"> or becomes public knowledge other than by breach of this clause 6</w:t>
      </w:r>
    </w:p>
    <w:p w14:paraId="45AB64C1" w14:textId="77777777" w:rsidR="0090059F" w:rsidRDefault="00262F8C">
      <w:pPr>
        <w:tabs>
          <w:tab w:val="left" w:pos="0"/>
        </w:tabs>
        <w:spacing w:after="310" w:line="288" w:lineRule="auto"/>
        <w:ind w:right="13" w:firstLine="0"/>
      </w:pPr>
      <w:r>
        <w:rPr>
          <w:color w:val="000000"/>
        </w:rPr>
        <w:t>6.3.2</w:t>
      </w:r>
      <w:r>
        <w:rPr>
          <w:color w:val="000000"/>
        </w:rPr>
        <w:tab/>
        <w:t>in the possession of the receiving party without restriction in relation to disclosure before the date of receipt from the disclosing party</w:t>
      </w:r>
    </w:p>
    <w:p w14:paraId="5B451741" w14:textId="77777777" w:rsidR="0090059F" w:rsidRDefault="00262F8C">
      <w:pPr>
        <w:tabs>
          <w:tab w:val="left" w:pos="0"/>
        </w:tabs>
        <w:spacing w:after="310" w:line="288" w:lineRule="auto"/>
        <w:ind w:right="14" w:firstLine="0"/>
      </w:pPr>
      <w:r>
        <w:rPr>
          <w:color w:val="000000"/>
        </w:rPr>
        <w:t>6.3.3</w:t>
      </w:r>
      <w:r>
        <w:rPr>
          <w:color w:val="000000"/>
        </w:rPr>
        <w:tab/>
        <w:t>received from a third party who lawfully acquired it and who is under no obligation restricting its disclosure</w:t>
      </w:r>
    </w:p>
    <w:p w14:paraId="0499FBF9" w14:textId="77777777" w:rsidR="0090059F" w:rsidRDefault="00262F8C">
      <w:pPr>
        <w:tabs>
          <w:tab w:val="left" w:pos="0"/>
          <w:tab w:val="center" w:pos="1133"/>
          <w:tab w:val="center" w:pos="5685"/>
        </w:tabs>
        <w:spacing w:after="310" w:line="288" w:lineRule="auto"/>
        <w:ind w:firstLine="0"/>
      </w:pPr>
      <w:r>
        <w:rPr>
          <w:color w:val="000000"/>
        </w:rPr>
        <w:t>6.3.4</w:t>
      </w:r>
      <w:r>
        <w:rPr>
          <w:color w:val="000000"/>
        </w:rPr>
        <w:tab/>
        <w:t xml:space="preserve"> independently developed without access to the Confidential Information</w:t>
      </w:r>
    </w:p>
    <w:p w14:paraId="22642D64" w14:textId="77777777" w:rsidR="0090059F" w:rsidRDefault="00262F8C">
      <w:pPr>
        <w:tabs>
          <w:tab w:val="left" w:pos="0"/>
        </w:tabs>
        <w:spacing w:after="342"/>
        <w:ind w:right="14" w:firstLine="0"/>
      </w:pPr>
      <w:r>
        <w:rPr>
          <w:color w:val="000000"/>
        </w:rPr>
        <w:t>6.3.5</w:t>
      </w:r>
      <w:r>
        <w:rPr>
          <w:color w:val="000000"/>
        </w:rPr>
        <w:tab/>
        <w:t>required to be disclosed by law or by any judicial, arbitral, regulatory or other authority of competent jurisdiction</w:t>
      </w:r>
    </w:p>
    <w:p w14:paraId="782E1610" w14:textId="77777777" w:rsidR="0090059F" w:rsidRDefault="00262F8C">
      <w:pPr>
        <w:tabs>
          <w:tab w:val="left" w:pos="0"/>
        </w:tabs>
        <w:spacing w:after="742"/>
        <w:ind w:right="14" w:firstLine="0"/>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B11619F" w14:textId="77777777" w:rsidR="0090059F" w:rsidRDefault="00262F8C">
      <w:pPr>
        <w:pStyle w:val="Heading3"/>
        <w:numPr>
          <w:ilvl w:val="2"/>
          <w:numId w:val="1"/>
        </w:numPr>
        <w:tabs>
          <w:tab w:val="left" w:pos="0"/>
          <w:tab w:val="center" w:pos="1235"/>
          <w:tab w:val="center" w:pos="2526"/>
        </w:tabs>
      </w:pPr>
      <w:r>
        <w:rPr>
          <w:color w:val="000000"/>
          <w:sz w:val="22"/>
          <w:szCs w:val="22"/>
        </w:rPr>
        <w:tab/>
      </w:r>
    </w:p>
    <w:p w14:paraId="04DAC358" w14:textId="77777777" w:rsidR="0090059F" w:rsidRDefault="00262F8C">
      <w:pPr>
        <w:pStyle w:val="Heading3"/>
        <w:numPr>
          <w:ilvl w:val="2"/>
          <w:numId w:val="1"/>
        </w:numPr>
        <w:tabs>
          <w:tab w:val="left" w:pos="0"/>
          <w:tab w:val="center" w:pos="1235"/>
          <w:tab w:val="center" w:pos="2526"/>
        </w:tabs>
        <w:ind w:left="1"/>
      </w:pPr>
      <w:r>
        <w:t xml:space="preserve">7. </w:t>
      </w:r>
      <w:r>
        <w:tab/>
        <w:t>Warranties</w:t>
      </w:r>
    </w:p>
    <w:p w14:paraId="5784AB62" w14:textId="77777777" w:rsidR="0090059F" w:rsidRDefault="00262F8C">
      <w:pPr>
        <w:tabs>
          <w:tab w:val="left" w:pos="0"/>
          <w:tab w:val="center" w:pos="1272"/>
          <w:tab w:val="center" w:pos="4565"/>
        </w:tabs>
        <w:spacing w:after="310" w:line="288" w:lineRule="auto"/>
        <w:ind w:firstLine="0"/>
      </w:pPr>
      <w:r>
        <w:rPr>
          <w:color w:val="000000"/>
        </w:rPr>
        <w:t>7.1</w:t>
      </w:r>
      <w:r>
        <w:rPr>
          <w:color w:val="000000"/>
        </w:rPr>
        <w:tab/>
        <w:t xml:space="preserve"> </w:t>
      </w:r>
      <w:r>
        <w:rPr>
          <w:color w:val="000000"/>
        </w:rPr>
        <w:tab/>
        <w:t>Each Collaboration Supplier warrants and represents that:</w:t>
      </w:r>
    </w:p>
    <w:p w14:paraId="17AFB315" w14:textId="77777777" w:rsidR="0090059F" w:rsidRDefault="00262F8C">
      <w:pPr>
        <w:tabs>
          <w:tab w:val="left" w:pos="0"/>
        </w:tabs>
        <w:spacing w:after="310" w:line="288" w:lineRule="auto"/>
        <w:ind w:right="14" w:firstLine="0"/>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4A75F65C" w14:textId="77777777" w:rsidR="0090059F" w:rsidRDefault="00262F8C">
      <w:pPr>
        <w:tabs>
          <w:tab w:val="left" w:pos="0"/>
        </w:tabs>
        <w:spacing w:after="310" w:line="288" w:lineRule="auto"/>
        <w:ind w:right="14" w:firstLine="0"/>
      </w:pPr>
      <w:r>
        <w:rPr>
          <w:color w:val="000000"/>
        </w:rPr>
        <w:t xml:space="preserve">7.1.2 </w:t>
      </w:r>
      <w:r>
        <w:rPr>
          <w:color w:val="000000"/>
        </w:rPr>
        <w:tab/>
        <w:t xml:space="preserve">its obligations will be performed by appropriately experienced, qualified and trained personnel with all due skill, care and diligence including but not limited to good industry </w:t>
      </w:r>
      <w:r>
        <w:rPr>
          <w:color w:val="000000"/>
        </w:rPr>
        <w:lastRenderedPageBreak/>
        <w:t>practice and (without limiting the generality of this clause 7) in accordance with its own established internal processes</w:t>
      </w:r>
    </w:p>
    <w:p w14:paraId="2A78F713" w14:textId="77777777" w:rsidR="0090059F" w:rsidRDefault="00262F8C">
      <w:pPr>
        <w:tabs>
          <w:tab w:val="left" w:pos="0"/>
        </w:tabs>
        <w:spacing w:after="362"/>
        <w:ind w:right="14" w:firstLine="0"/>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7DAB4A99" w14:textId="77777777" w:rsidR="0090059F" w:rsidRDefault="00262F8C">
      <w:pPr>
        <w:pStyle w:val="Heading3"/>
        <w:numPr>
          <w:ilvl w:val="2"/>
          <w:numId w:val="1"/>
        </w:numPr>
        <w:tabs>
          <w:tab w:val="left" w:pos="0"/>
          <w:tab w:val="center" w:pos="1235"/>
          <w:tab w:val="center" w:pos="3066"/>
        </w:tabs>
      </w:pPr>
      <w:r>
        <w:rPr>
          <w:color w:val="000000"/>
          <w:sz w:val="22"/>
          <w:szCs w:val="22"/>
        </w:rPr>
        <w:tab/>
      </w:r>
    </w:p>
    <w:p w14:paraId="2F59C05A" w14:textId="77777777" w:rsidR="0090059F" w:rsidRDefault="00262F8C">
      <w:pPr>
        <w:pStyle w:val="Heading3"/>
        <w:numPr>
          <w:ilvl w:val="2"/>
          <w:numId w:val="1"/>
        </w:numPr>
        <w:tabs>
          <w:tab w:val="left" w:pos="0"/>
          <w:tab w:val="center" w:pos="1235"/>
          <w:tab w:val="center" w:pos="3066"/>
        </w:tabs>
        <w:ind w:left="1"/>
      </w:pPr>
      <w:r>
        <w:t xml:space="preserve">8. </w:t>
      </w:r>
      <w:r>
        <w:tab/>
        <w:t>Limitation of liability</w:t>
      </w:r>
    </w:p>
    <w:p w14:paraId="2134FE69" w14:textId="77777777" w:rsidR="0090059F" w:rsidRDefault="00262F8C">
      <w:pPr>
        <w:tabs>
          <w:tab w:val="left" w:pos="0"/>
        </w:tabs>
        <w:spacing w:after="310" w:line="288" w:lineRule="auto"/>
        <w:ind w:right="14" w:firstLine="0"/>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0910C117" w14:textId="77777777" w:rsidR="0090059F" w:rsidRDefault="00262F8C">
      <w:pPr>
        <w:tabs>
          <w:tab w:val="left" w:pos="0"/>
        </w:tabs>
        <w:spacing w:after="310" w:line="288" w:lineRule="auto"/>
        <w:ind w:right="14" w:firstLine="0"/>
      </w:pPr>
      <w:r>
        <w:rPr>
          <w:color w:val="000000"/>
        </w:rPr>
        <w:t xml:space="preserve">8.2 </w:t>
      </w:r>
      <w:r>
        <w:rPr>
          <w:color w:val="000000"/>
        </w:rPr>
        <w:tab/>
        <w:t>Nothing in this Agreement will exclude or limit the liability of any party for fraud or fraudulent misrepresentation.</w:t>
      </w:r>
    </w:p>
    <w:p w14:paraId="62CC32A5" w14:textId="77777777" w:rsidR="0090059F" w:rsidRDefault="00262F8C">
      <w:pPr>
        <w:tabs>
          <w:tab w:val="left" w:pos="0"/>
        </w:tabs>
        <w:spacing w:after="310" w:line="288" w:lineRule="auto"/>
        <w:ind w:right="14" w:firstLine="0"/>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EBFD2FC" w14:textId="77777777" w:rsidR="0090059F" w:rsidRDefault="00262F8C">
      <w:pPr>
        <w:tabs>
          <w:tab w:val="left" w:pos="0"/>
        </w:tabs>
        <w:spacing w:after="310" w:line="288" w:lineRule="auto"/>
        <w:ind w:right="14" w:firstLine="0"/>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00DEEBB" w14:textId="77777777" w:rsidR="0090059F" w:rsidRDefault="00262F8C">
      <w:pPr>
        <w:tabs>
          <w:tab w:val="left" w:pos="0"/>
          <w:tab w:val="center" w:pos="1272"/>
          <w:tab w:val="left" w:pos="1843"/>
          <w:tab w:val="right" w:pos="10771"/>
        </w:tabs>
        <w:spacing w:after="11"/>
        <w:ind w:firstLine="0"/>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218C45F7" w14:textId="77777777" w:rsidR="0090059F" w:rsidRDefault="0090059F">
      <w:pPr>
        <w:tabs>
          <w:tab w:val="left" w:pos="0"/>
          <w:tab w:val="center" w:pos="1272"/>
          <w:tab w:val="left" w:pos="1843"/>
          <w:tab w:val="right" w:pos="10771"/>
        </w:tabs>
        <w:spacing w:after="11"/>
        <w:ind w:firstLine="0"/>
        <w:rPr>
          <w:color w:val="000000"/>
        </w:rPr>
      </w:pPr>
    </w:p>
    <w:p w14:paraId="1D64D9E4" w14:textId="77777777" w:rsidR="0090059F" w:rsidRDefault="00262F8C">
      <w:pPr>
        <w:tabs>
          <w:tab w:val="left" w:pos="0"/>
          <w:tab w:val="center" w:pos="1133"/>
          <w:tab w:val="center" w:pos="3350"/>
        </w:tabs>
        <w:spacing w:after="15"/>
        <w:ind w:firstLine="0"/>
      </w:pPr>
      <w:r>
        <w:rPr>
          <w:color w:val="000000"/>
        </w:rPr>
        <w:t>8.5.1</w:t>
      </w:r>
      <w:r>
        <w:rPr>
          <w:color w:val="000000"/>
        </w:rPr>
        <w:tab/>
        <w:t xml:space="preserve"> indirect loss or damage</w:t>
      </w:r>
    </w:p>
    <w:p w14:paraId="4107CC68" w14:textId="77777777" w:rsidR="0090059F" w:rsidRDefault="00262F8C">
      <w:pPr>
        <w:tabs>
          <w:tab w:val="left" w:pos="0"/>
          <w:tab w:val="center" w:pos="1133"/>
          <w:tab w:val="center" w:pos="3339"/>
        </w:tabs>
        <w:spacing w:after="17"/>
        <w:ind w:firstLine="0"/>
      </w:pPr>
      <w:r>
        <w:rPr>
          <w:color w:val="000000"/>
        </w:rPr>
        <w:t xml:space="preserve">8.5.2 </w:t>
      </w:r>
      <w:r>
        <w:rPr>
          <w:color w:val="000000"/>
        </w:rPr>
        <w:tab/>
        <w:t>special loss or damage</w:t>
      </w:r>
    </w:p>
    <w:p w14:paraId="63397DAF" w14:textId="77777777" w:rsidR="0090059F" w:rsidRDefault="00262F8C">
      <w:pPr>
        <w:tabs>
          <w:tab w:val="left" w:pos="0"/>
          <w:tab w:val="center" w:pos="1133"/>
          <w:tab w:val="center" w:pos="3675"/>
        </w:tabs>
        <w:spacing w:after="17"/>
        <w:ind w:firstLine="0"/>
      </w:pPr>
      <w:r>
        <w:rPr>
          <w:color w:val="000000"/>
        </w:rPr>
        <w:t xml:space="preserve">8.5.3 </w:t>
      </w:r>
      <w:r>
        <w:rPr>
          <w:color w:val="000000"/>
        </w:rPr>
        <w:tab/>
        <w:t>consequential loss or damage</w:t>
      </w:r>
    </w:p>
    <w:p w14:paraId="2F977C7D" w14:textId="77777777" w:rsidR="0090059F" w:rsidRDefault="00262F8C">
      <w:pPr>
        <w:tabs>
          <w:tab w:val="left" w:pos="0"/>
          <w:tab w:val="center" w:pos="1133"/>
          <w:tab w:val="center" w:pos="3675"/>
        </w:tabs>
        <w:spacing w:after="17"/>
        <w:ind w:firstLine="0"/>
      </w:pPr>
      <w:r>
        <w:rPr>
          <w:color w:val="000000"/>
        </w:rPr>
        <w:t>8.5.4</w:t>
      </w:r>
      <w:r>
        <w:rPr>
          <w:color w:val="000000"/>
        </w:rPr>
        <w:tab/>
        <w:t xml:space="preserve"> loss of profits (whether direct or indirect)</w:t>
      </w:r>
    </w:p>
    <w:p w14:paraId="618FA00C" w14:textId="77777777" w:rsidR="0090059F" w:rsidRDefault="00262F8C">
      <w:pPr>
        <w:tabs>
          <w:tab w:val="left" w:pos="0"/>
          <w:tab w:val="center" w:pos="1133"/>
          <w:tab w:val="center" w:pos="4273"/>
        </w:tabs>
        <w:spacing w:after="18"/>
        <w:ind w:firstLine="0"/>
      </w:pPr>
      <w:r>
        <w:rPr>
          <w:color w:val="000000"/>
        </w:rPr>
        <w:t xml:space="preserve">8.5.5 </w:t>
      </w:r>
      <w:r>
        <w:rPr>
          <w:color w:val="000000"/>
        </w:rPr>
        <w:tab/>
        <w:t>loss of turnover (whether direct or indirect)</w:t>
      </w:r>
    </w:p>
    <w:p w14:paraId="5DFBE7FD" w14:textId="77777777" w:rsidR="0090059F" w:rsidRDefault="00262F8C">
      <w:pPr>
        <w:tabs>
          <w:tab w:val="left" w:pos="0"/>
          <w:tab w:val="center" w:pos="1133"/>
          <w:tab w:val="center" w:pos="4963"/>
        </w:tabs>
        <w:spacing w:after="15"/>
        <w:ind w:firstLine="0"/>
      </w:pPr>
      <w:r>
        <w:rPr>
          <w:color w:val="000000"/>
        </w:rPr>
        <w:t>8.5.6</w:t>
      </w:r>
      <w:r>
        <w:rPr>
          <w:color w:val="000000"/>
        </w:rPr>
        <w:tab/>
        <w:t xml:space="preserve"> loss of business opportunities (whether direct or indirect)</w:t>
      </w:r>
    </w:p>
    <w:p w14:paraId="23FFC9E0" w14:textId="77777777" w:rsidR="0090059F" w:rsidRDefault="00262F8C">
      <w:pPr>
        <w:tabs>
          <w:tab w:val="left" w:pos="0"/>
          <w:tab w:val="center" w:pos="1133"/>
          <w:tab w:val="center" w:pos="4468"/>
        </w:tabs>
        <w:spacing w:after="310" w:line="288" w:lineRule="auto"/>
        <w:ind w:firstLine="0"/>
      </w:pPr>
      <w:r>
        <w:rPr>
          <w:color w:val="000000"/>
        </w:rPr>
        <w:t xml:space="preserve">8.5.7 </w:t>
      </w:r>
      <w:r>
        <w:rPr>
          <w:color w:val="000000"/>
        </w:rPr>
        <w:tab/>
        <w:t>damage to goodwill (whether direct or indirect)</w:t>
      </w:r>
    </w:p>
    <w:p w14:paraId="26F05E9C" w14:textId="77777777" w:rsidR="0090059F" w:rsidRDefault="00262F8C">
      <w:pPr>
        <w:tabs>
          <w:tab w:val="left" w:pos="0"/>
        </w:tabs>
        <w:spacing w:after="310" w:line="288" w:lineRule="auto"/>
        <w:ind w:right="14" w:firstLine="0"/>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6E6A3E0B" w14:textId="77777777" w:rsidR="0090059F" w:rsidRDefault="00262F8C">
      <w:pPr>
        <w:tabs>
          <w:tab w:val="left" w:pos="0"/>
        </w:tabs>
        <w:spacing w:after="310" w:line="288" w:lineRule="auto"/>
        <w:ind w:right="14" w:firstLine="0"/>
      </w:pPr>
      <w:r>
        <w:rPr>
          <w:color w:val="000000"/>
        </w:rPr>
        <w:t>8.6.1 additional operational or administrative costs and expenses arising from a Collaboration Supplier’s Default</w:t>
      </w:r>
    </w:p>
    <w:p w14:paraId="7CDB0EC0" w14:textId="77777777" w:rsidR="0090059F" w:rsidRDefault="00262F8C">
      <w:pPr>
        <w:tabs>
          <w:tab w:val="left" w:pos="0"/>
        </w:tabs>
        <w:spacing w:after="310" w:line="288" w:lineRule="auto"/>
        <w:ind w:right="14" w:firstLine="0"/>
      </w:pPr>
      <w:r>
        <w:rPr>
          <w:color w:val="000000"/>
        </w:rPr>
        <w:lastRenderedPageBreak/>
        <w:t>8.6.2 wasted expenditure or charges rendered unnecessary or incurred by the Buyer arising from a Collaboration Supplier's Default</w:t>
      </w:r>
    </w:p>
    <w:p w14:paraId="7AD1C52C" w14:textId="77777777" w:rsidR="0090059F" w:rsidRDefault="00262F8C">
      <w:pPr>
        <w:pStyle w:val="Heading3"/>
        <w:numPr>
          <w:ilvl w:val="2"/>
          <w:numId w:val="1"/>
        </w:numPr>
        <w:tabs>
          <w:tab w:val="left" w:pos="0"/>
          <w:tab w:val="center" w:pos="1235"/>
          <w:tab w:val="center" w:pos="3503"/>
        </w:tabs>
      </w:pPr>
      <w:r>
        <w:rPr>
          <w:color w:val="000000"/>
          <w:sz w:val="22"/>
          <w:szCs w:val="22"/>
        </w:rPr>
        <w:tab/>
      </w:r>
    </w:p>
    <w:p w14:paraId="5C8618B3" w14:textId="77777777" w:rsidR="0090059F" w:rsidRDefault="00262F8C">
      <w:pPr>
        <w:pStyle w:val="Heading3"/>
        <w:numPr>
          <w:ilvl w:val="2"/>
          <w:numId w:val="1"/>
        </w:numPr>
        <w:tabs>
          <w:tab w:val="left" w:pos="0"/>
          <w:tab w:val="center" w:pos="1235"/>
          <w:tab w:val="center" w:pos="3503"/>
        </w:tabs>
        <w:ind w:left="1"/>
      </w:pPr>
      <w:r>
        <w:t xml:space="preserve">9. </w:t>
      </w:r>
      <w:r>
        <w:tab/>
        <w:t>Dispute resolution process</w:t>
      </w:r>
    </w:p>
    <w:p w14:paraId="1F6E84A3" w14:textId="77777777" w:rsidR="0090059F" w:rsidRDefault="00262F8C">
      <w:pPr>
        <w:tabs>
          <w:tab w:val="left" w:pos="0"/>
        </w:tabs>
        <w:spacing w:after="310" w:line="288" w:lineRule="auto"/>
        <w:ind w:right="14" w:firstLine="0"/>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6DE3337C" w14:textId="77777777" w:rsidR="0090059F" w:rsidRDefault="00262F8C">
      <w:pPr>
        <w:tabs>
          <w:tab w:val="left" w:pos="0"/>
        </w:tabs>
        <w:spacing w:after="310" w:line="288" w:lineRule="auto"/>
        <w:ind w:right="14" w:firstLine="0"/>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03B06D2" w14:textId="77777777" w:rsidR="0090059F" w:rsidRDefault="00262F8C">
      <w:pPr>
        <w:tabs>
          <w:tab w:val="left" w:pos="0"/>
          <w:tab w:val="center" w:pos="1272"/>
          <w:tab w:val="center" w:pos="5460"/>
        </w:tabs>
        <w:spacing w:after="148"/>
        <w:ind w:firstLine="0"/>
      </w:pPr>
      <w:r>
        <w:rPr>
          <w:color w:val="000000"/>
        </w:rPr>
        <w:t xml:space="preserve">9.3 </w:t>
      </w:r>
      <w:r>
        <w:rPr>
          <w:color w:val="000000"/>
        </w:rPr>
        <w:tab/>
        <w:t>The process for mediation and consequential provisions for mediation are:</w:t>
      </w:r>
    </w:p>
    <w:p w14:paraId="338179FC" w14:textId="77777777" w:rsidR="0090059F" w:rsidRDefault="00262F8C">
      <w:pPr>
        <w:tabs>
          <w:tab w:val="left" w:pos="0"/>
        </w:tabs>
        <w:spacing w:after="310" w:line="288" w:lineRule="auto"/>
        <w:ind w:right="14" w:firstLine="0"/>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9318E45" w14:textId="77777777" w:rsidR="0090059F" w:rsidRDefault="00262F8C">
      <w:pPr>
        <w:tabs>
          <w:tab w:val="left" w:pos="0"/>
        </w:tabs>
        <w:spacing w:after="310" w:line="288" w:lineRule="auto"/>
        <w:ind w:right="14" w:firstLine="0"/>
      </w:pPr>
      <w:r>
        <w:rPr>
          <w:color w:val="000000"/>
        </w:rPr>
        <w:t xml:space="preserve">9.3.2 </w:t>
      </w:r>
      <w:r>
        <w:rPr>
          <w:color w:val="000000"/>
        </w:rPr>
        <w:tab/>
      </w:r>
      <w:r>
        <w:rPr>
          <w:color w:val="000000"/>
        </w:rPr>
        <w:tab/>
        <w:t>the parties will within 10 Working Days of the appointment of the Mediator meet to agree a programme for the exchange of all relevant information and the structure of the negotiations</w:t>
      </w:r>
    </w:p>
    <w:p w14:paraId="4D2B98C0" w14:textId="77777777" w:rsidR="0090059F" w:rsidRDefault="00262F8C">
      <w:pPr>
        <w:tabs>
          <w:tab w:val="left" w:pos="0"/>
        </w:tabs>
        <w:spacing w:after="310" w:line="288" w:lineRule="auto"/>
        <w:ind w:right="14" w:firstLine="0"/>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1C8FD39F" w14:textId="77777777" w:rsidR="0090059F" w:rsidRDefault="00262F8C">
      <w:pPr>
        <w:tabs>
          <w:tab w:val="left" w:pos="0"/>
        </w:tabs>
        <w:spacing w:after="310" w:line="288" w:lineRule="auto"/>
        <w:ind w:right="14" w:firstLine="0"/>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54B63461" w14:textId="77777777" w:rsidR="0090059F" w:rsidRDefault="00262F8C">
      <w:pPr>
        <w:tabs>
          <w:tab w:val="left" w:pos="0"/>
        </w:tabs>
        <w:spacing w:after="310" w:line="288" w:lineRule="auto"/>
        <w:ind w:right="14" w:firstLine="0"/>
      </w:pPr>
      <w:r>
        <w:rPr>
          <w:color w:val="000000"/>
        </w:rPr>
        <w:t xml:space="preserve">9.3.5 </w:t>
      </w:r>
      <w:r>
        <w:rPr>
          <w:color w:val="000000"/>
        </w:rPr>
        <w:tab/>
        <w:t xml:space="preserve">failing agreement, any of the parties may invite the Mediator to provide a </w:t>
      </w:r>
      <w:proofErr w:type="spellStart"/>
      <w:proofErr w:type="gramStart"/>
      <w:r>
        <w:t>non binding</w:t>
      </w:r>
      <w:proofErr w:type="spellEnd"/>
      <w:proofErr w:type="gram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6D04613A" w14:textId="77777777" w:rsidR="0090059F" w:rsidRDefault="00262F8C">
      <w:pPr>
        <w:tabs>
          <w:tab w:val="left" w:pos="0"/>
        </w:tabs>
        <w:spacing w:after="310" w:line="288" w:lineRule="auto"/>
        <w:ind w:right="14" w:firstLine="0"/>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5C12CECD" w14:textId="77777777" w:rsidR="0090059F" w:rsidRDefault="00262F8C">
      <w:pPr>
        <w:tabs>
          <w:tab w:val="left" w:pos="0"/>
        </w:tabs>
        <w:spacing w:after="310" w:line="288" w:lineRule="auto"/>
        <w:ind w:right="14" w:firstLine="0"/>
      </w:pPr>
      <w:r>
        <w:rPr>
          <w:color w:val="000000"/>
        </w:rPr>
        <w:lastRenderedPageBreak/>
        <w:t xml:space="preserve">9.4 </w:t>
      </w:r>
      <w:r>
        <w:rPr>
          <w:color w:val="000000"/>
        </w:rPr>
        <w:tab/>
        <w:t>The parties must continue to perform their respective obligations under this Agreement and under their respective Contracts pending the resolution of a dispute.</w:t>
      </w:r>
    </w:p>
    <w:p w14:paraId="58947B7E" w14:textId="77777777" w:rsidR="0090059F" w:rsidRDefault="00262F8C">
      <w:pPr>
        <w:pStyle w:val="Heading3"/>
        <w:numPr>
          <w:ilvl w:val="2"/>
          <w:numId w:val="1"/>
        </w:numPr>
        <w:tabs>
          <w:tab w:val="left" w:pos="0"/>
        </w:tabs>
        <w:spacing w:after="259"/>
        <w:ind w:left="1"/>
      </w:pPr>
      <w:r>
        <w:t>10. Termination and consequences of termination</w:t>
      </w:r>
    </w:p>
    <w:p w14:paraId="535275A0" w14:textId="77777777" w:rsidR="0090059F" w:rsidRDefault="00262F8C">
      <w:pPr>
        <w:tabs>
          <w:tab w:val="left" w:pos="0"/>
        </w:tabs>
        <w:spacing w:after="136"/>
        <w:ind w:firstLine="0"/>
      </w:pPr>
      <w:r>
        <w:rPr>
          <w:color w:val="666666"/>
          <w:sz w:val="24"/>
          <w:szCs w:val="24"/>
        </w:rPr>
        <w:t xml:space="preserve">10.1 </w:t>
      </w:r>
      <w:r>
        <w:rPr>
          <w:color w:val="666666"/>
          <w:sz w:val="24"/>
          <w:szCs w:val="24"/>
        </w:rPr>
        <w:tab/>
        <w:t>Termination</w:t>
      </w:r>
    </w:p>
    <w:p w14:paraId="1D7767B3" w14:textId="77777777" w:rsidR="0090059F" w:rsidRDefault="00262F8C">
      <w:pPr>
        <w:tabs>
          <w:tab w:val="left" w:pos="0"/>
        </w:tabs>
        <w:spacing w:after="310" w:line="288" w:lineRule="auto"/>
        <w:ind w:right="14" w:firstLine="0"/>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08D1F913" w14:textId="77777777" w:rsidR="0090059F" w:rsidRDefault="00262F8C">
      <w:pPr>
        <w:tabs>
          <w:tab w:val="left" w:pos="0"/>
        </w:tabs>
        <w:spacing w:after="310" w:line="288" w:lineRule="auto"/>
        <w:ind w:right="14" w:firstLine="0"/>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A4D0678" w14:textId="77777777" w:rsidR="0090059F" w:rsidRDefault="00262F8C">
      <w:pPr>
        <w:tabs>
          <w:tab w:val="left" w:pos="0"/>
        </w:tabs>
        <w:spacing w:after="148"/>
        <w:ind w:firstLine="0"/>
      </w:pPr>
      <w:r>
        <w:rPr>
          <w:color w:val="666666"/>
          <w:sz w:val="24"/>
          <w:szCs w:val="24"/>
        </w:rPr>
        <w:t xml:space="preserve">10.2 </w:t>
      </w:r>
      <w:r>
        <w:rPr>
          <w:color w:val="666666"/>
          <w:sz w:val="24"/>
          <w:szCs w:val="24"/>
        </w:rPr>
        <w:tab/>
        <w:t>Consequences of termination</w:t>
      </w:r>
    </w:p>
    <w:p w14:paraId="77FE2F1D" w14:textId="77777777" w:rsidR="0090059F" w:rsidRDefault="00262F8C">
      <w:pPr>
        <w:tabs>
          <w:tab w:val="left" w:pos="0"/>
        </w:tabs>
        <w:spacing w:after="310" w:line="288" w:lineRule="auto"/>
        <w:ind w:right="13" w:firstLine="0"/>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6D625FBF" w14:textId="77777777" w:rsidR="0090059F" w:rsidRDefault="00262F8C">
      <w:pPr>
        <w:tabs>
          <w:tab w:val="left" w:pos="0"/>
        </w:tabs>
        <w:spacing w:after="718"/>
        <w:ind w:right="14" w:firstLine="0"/>
      </w:pPr>
      <w:r>
        <w:rPr>
          <w:color w:val="000000"/>
        </w:rPr>
        <w:t>10.2.2</w:t>
      </w:r>
      <w:r>
        <w:rPr>
          <w:color w:val="000000"/>
        </w:rPr>
        <w:tab/>
        <w:t>Except as expressly provided in this Agreement, termination of this Agreement will be without prejudice to any accrued rights and obligations under this Agreement.</w:t>
      </w:r>
    </w:p>
    <w:p w14:paraId="72001819" w14:textId="77777777" w:rsidR="0090059F" w:rsidRDefault="0090059F">
      <w:pPr>
        <w:pStyle w:val="Heading3"/>
        <w:numPr>
          <w:ilvl w:val="2"/>
          <w:numId w:val="1"/>
        </w:numPr>
        <w:tabs>
          <w:tab w:val="left" w:pos="0"/>
        </w:tabs>
        <w:spacing w:after="259"/>
        <w:ind w:left="-121"/>
        <w:rPr>
          <w:sz w:val="22"/>
          <w:szCs w:val="22"/>
        </w:rPr>
      </w:pPr>
    </w:p>
    <w:p w14:paraId="08A95EB6" w14:textId="77777777" w:rsidR="0090059F" w:rsidRDefault="0090059F">
      <w:pPr>
        <w:tabs>
          <w:tab w:val="left" w:pos="0"/>
        </w:tabs>
        <w:spacing w:after="310" w:line="288" w:lineRule="auto"/>
        <w:ind w:firstLine="0"/>
        <w:rPr>
          <w:color w:val="000000"/>
        </w:rPr>
      </w:pPr>
    </w:p>
    <w:p w14:paraId="64A327AF" w14:textId="77777777" w:rsidR="0090059F" w:rsidRDefault="00262F8C">
      <w:pPr>
        <w:pStyle w:val="Heading3"/>
        <w:numPr>
          <w:ilvl w:val="2"/>
          <w:numId w:val="1"/>
        </w:numPr>
        <w:tabs>
          <w:tab w:val="left" w:pos="0"/>
        </w:tabs>
        <w:spacing w:after="259"/>
        <w:ind w:left="1"/>
      </w:pPr>
      <w:r>
        <w:t>11. General provisions</w:t>
      </w:r>
    </w:p>
    <w:p w14:paraId="62364DEC" w14:textId="77777777" w:rsidR="0090059F" w:rsidRDefault="00262F8C">
      <w:pPr>
        <w:tabs>
          <w:tab w:val="left" w:pos="0"/>
        </w:tabs>
        <w:spacing w:after="88"/>
        <w:ind w:firstLine="0"/>
      </w:pPr>
      <w:r>
        <w:rPr>
          <w:color w:val="666666"/>
          <w:sz w:val="24"/>
          <w:szCs w:val="24"/>
        </w:rPr>
        <w:t xml:space="preserve">11.1 </w:t>
      </w:r>
      <w:r>
        <w:rPr>
          <w:color w:val="666666"/>
          <w:sz w:val="24"/>
          <w:szCs w:val="24"/>
        </w:rPr>
        <w:tab/>
        <w:t>Force majeure</w:t>
      </w:r>
    </w:p>
    <w:p w14:paraId="58583F68" w14:textId="77777777" w:rsidR="0090059F" w:rsidRDefault="00262F8C">
      <w:pPr>
        <w:tabs>
          <w:tab w:val="left" w:pos="0"/>
        </w:tabs>
        <w:spacing w:after="310" w:line="288" w:lineRule="auto"/>
        <w:ind w:right="14" w:firstLine="0"/>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C856F78" w14:textId="77777777" w:rsidR="0090059F" w:rsidRDefault="00262F8C">
      <w:pPr>
        <w:tabs>
          <w:tab w:val="left" w:pos="0"/>
        </w:tabs>
        <w:spacing w:after="310" w:line="288" w:lineRule="auto"/>
        <w:ind w:right="14" w:firstLine="0"/>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36121DA5" w14:textId="77777777" w:rsidR="0090059F" w:rsidRDefault="00262F8C">
      <w:pPr>
        <w:tabs>
          <w:tab w:val="left" w:pos="0"/>
        </w:tabs>
        <w:spacing w:after="310" w:line="288" w:lineRule="auto"/>
        <w:ind w:right="14" w:firstLine="0"/>
      </w:pPr>
      <w:r>
        <w:rPr>
          <w:color w:val="000000"/>
        </w:rPr>
        <w:lastRenderedPageBreak/>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70080E9E" w14:textId="77777777" w:rsidR="0090059F" w:rsidRDefault="00262F8C">
      <w:pPr>
        <w:tabs>
          <w:tab w:val="left" w:pos="0"/>
        </w:tabs>
        <w:ind w:right="14" w:firstLine="0"/>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025AEC6" w14:textId="77777777" w:rsidR="0090059F" w:rsidRDefault="0090059F">
      <w:pPr>
        <w:tabs>
          <w:tab w:val="left" w:pos="0"/>
        </w:tabs>
        <w:ind w:right="14" w:firstLine="0"/>
        <w:rPr>
          <w:color w:val="000000"/>
        </w:rPr>
      </w:pPr>
    </w:p>
    <w:p w14:paraId="40AEA0A5" w14:textId="77777777" w:rsidR="0090059F" w:rsidRDefault="00262F8C">
      <w:pPr>
        <w:tabs>
          <w:tab w:val="left" w:pos="0"/>
        </w:tabs>
        <w:spacing w:after="626"/>
        <w:ind w:right="14" w:firstLine="0"/>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655B50F" w14:textId="77777777" w:rsidR="0090059F" w:rsidRDefault="00262F8C">
      <w:pPr>
        <w:tabs>
          <w:tab w:val="left" w:pos="0"/>
        </w:tabs>
        <w:spacing w:after="88"/>
        <w:ind w:firstLine="0"/>
      </w:pPr>
      <w:r>
        <w:rPr>
          <w:color w:val="666666"/>
          <w:sz w:val="24"/>
          <w:szCs w:val="24"/>
        </w:rPr>
        <w:t xml:space="preserve">11.2 </w:t>
      </w:r>
      <w:r>
        <w:rPr>
          <w:color w:val="666666"/>
          <w:sz w:val="24"/>
          <w:szCs w:val="24"/>
        </w:rPr>
        <w:tab/>
        <w:t>Assignment and subcontracting</w:t>
      </w:r>
    </w:p>
    <w:p w14:paraId="210FBD85" w14:textId="77777777" w:rsidR="0090059F" w:rsidRDefault="00262F8C">
      <w:pPr>
        <w:tabs>
          <w:tab w:val="left" w:pos="0"/>
        </w:tabs>
        <w:spacing w:after="310" w:line="288" w:lineRule="auto"/>
        <w:ind w:right="14" w:firstLine="0"/>
      </w:pPr>
      <w:r>
        <w:rPr>
          <w:color w:val="000000"/>
        </w:rPr>
        <w:t xml:space="preserve">11.2.1 </w:t>
      </w:r>
      <w:r>
        <w:rPr>
          <w:color w:val="000000"/>
        </w:rPr>
        <w:tab/>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73E64C37" w14:textId="77777777" w:rsidR="0090059F" w:rsidRDefault="00262F8C">
      <w:pPr>
        <w:tabs>
          <w:tab w:val="left" w:pos="0"/>
        </w:tabs>
        <w:spacing w:after="627"/>
        <w:ind w:right="14" w:firstLine="0"/>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6506BCF5" w14:textId="77777777" w:rsidR="0090059F" w:rsidRDefault="00262F8C">
      <w:pPr>
        <w:tabs>
          <w:tab w:val="left" w:pos="0"/>
          <w:tab w:val="center" w:pos="1353"/>
          <w:tab w:val="center" w:pos="2256"/>
        </w:tabs>
        <w:spacing w:after="88"/>
        <w:ind w:firstLine="0"/>
      </w:pPr>
      <w:r>
        <w:rPr>
          <w:color w:val="666666"/>
          <w:sz w:val="24"/>
          <w:szCs w:val="24"/>
        </w:rPr>
        <w:t xml:space="preserve">11.3 </w:t>
      </w:r>
      <w:r>
        <w:rPr>
          <w:color w:val="666666"/>
          <w:sz w:val="24"/>
          <w:szCs w:val="24"/>
        </w:rPr>
        <w:tab/>
        <w:t>Notices</w:t>
      </w:r>
    </w:p>
    <w:p w14:paraId="4E8C0142" w14:textId="77777777" w:rsidR="0090059F" w:rsidRDefault="00262F8C">
      <w:pPr>
        <w:tabs>
          <w:tab w:val="left" w:pos="0"/>
        </w:tabs>
        <w:spacing w:after="310" w:line="288" w:lineRule="auto"/>
        <w:ind w:right="14" w:firstLine="0"/>
      </w:pPr>
      <w:r>
        <w:rPr>
          <w:color w:val="000000"/>
        </w:rPr>
        <w:t xml:space="preserve">11.3.1 </w:t>
      </w:r>
      <w:r>
        <w:rPr>
          <w:color w:val="000000"/>
        </w:rPr>
        <w:tab/>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6C191D49" w14:textId="77777777" w:rsidR="0090059F" w:rsidRDefault="00262F8C">
      <w:pPr>
        <w:tabs>
          <w:tab w:val="left" w:pos="0"/>
        </w:tabs>
        <w:spacing w:after="622"/>
        <w:ind w:right="14" w:firstLine="0"/>
      </w:pPr>
      <w:r>
        <w:rPr>
          <w:color w:val="000000"/>
        </w:rPr>
        <w:t xml:space="preserve">11.3.2 </w:t>
      </w:r>
      <w:r>
        <w:rPr>
          <w:color w:val="000000"/>
        </w:rPr>
        <w:tab/>
        <w:t>For the purposes of clause 11.3.1, the address of each of the parties are those in the Detailed Collaboration Plan.</w:t>
      </w:r>
    </w:p>
    <w:p w14:paraId="1A857155" w14:textId="77777777" w:rsidR="0090059F" w:rsidRDefault="00262F8C">
      <w:pPr>
        <w:tabs>
          <w:tab w:val="left" w:pos="0"/>
          <w:tab w:val="center" w:pos="1353"/>
          <w:tab w:val="center" w:pos="2776"/>
        </w:tabs>
        <w:spacing w:after="88"/>
        <w:ind w:firstLine="0"/>
      </w:pPr>
      <w:r>
        <w:rPr>
          <w:color w:val="666666"/>
          <w:sz w:val="24"/>
          <w:szCs w:val="24"/>
        </w:rPr>
        <w:t xml:space="preserve">11.4 </w:t>
      </w:r>
      <w:r>
        <w:rPr>
          <w:color w:val="666666"/>
          <w:sz w:val="24"/>
          <w:szCs w:val="24"/>
        </w:rPr>
        <w:tab/>
        <w:t>Entire agreement</w:t>
      </w:r>
    </w:p>
    <w:p w14:paraId="0C598E71" w14:textId="77777777" w:rsidR="0090059F" w:rsidRDefault="00262F8C">
      <w:pPr>
        <w:tabs>
          <w:tab w:val="left" w:pos="0"/>
        </w:tabs>
        <w:spacing w:after="310" w:line="288" w:lineRule="auto"/>
        <w:ind w:right="14" w:firstLine="0"/>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2BA403E" w14:textId="77777777" w:rsidR="0090059F" w:rsidRDefault="00262F8C">
      <w:pPr>
        <w:tabs>
          <w:tab w:val="left" w:pos="0"/>
        </w:tabs>
        <w:spacing w:after="310" w:line="288" w:lineRule="auto"/>
        <w:ind w:right="14" w:firstLine="0"/>
      </w:pPr>
      <w:r>
        <w:rPr>
          <w:color w:val="000000"/>
        </w:rPr>
        <w:t xml:space="preserve">11.4.2 </w:t>
      </w:r>
      <w:r>
        <w:rPr>
          <w:color w:val="000000"/>
        </w:rPr>
        <w:tab/>
      </w:r>
      <w:r>
        <w:rPr>
          <w:color w:val="000000"/>
        </w:rP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w:t>
      </w:r>
      <w:r>
        <w:rPr>
          <w:color w:val="000000"/>
        </w:rPr>
        <w:lastRenderedPageBreak/>
        <w:t>available to each party in respect of any statements, representation, warranty or understanding will be for breach of contract under the terms of this Agreement.</w:t>
      </w:r>
    </w:p>
    <w:p w14:paraId="1E3F7766" w14:textId="77777777" w:rsidR="0090059F" w:rsidRDefault="00262F8C">
      <w:pPr>
        <w:tabs>
          <w:tab w:val="left" w:pos="0"/>
        </w:tabs>
        <w:spacing w:after="331"/>
        <w:ind w:right="14" w:firstLine="0"/>
      </w:pPr>
      <w:r>
        <w:rPr>
          <w:color w:val="000000"/>
        </w:rPr>
        <w:t xml:space="preserve">11.4.3 </w:t>
      </w:r>
      <w:r>
        <w:rPr>
          <w:color w:val="000000"/>
        </w:rPr>
        <w:tab/>
        <w:t>Nothing in this clause 11.4 will exclude any liability for fraud.</w:t>
      </w:r>
    </w:p>
    <w:p w14:paraId="03D4349D" w14:textId="77777777" w:rsidR="0090059F" w:rsidRDefault="00262F8C">
      <w:pPr>
        <w:tabs>
          <w:tab w:val="left" w:pos="0"/>
        </w:tabs>
        <w:spacing w:after="88"/>
        <w:ind w:firstLine="0"/>
      </w:pPr>
      <w:r>
        <w:rPr>
          <w:color w:val="666666"/>
          <w:sz w:val="24"/>
          <w:szCs w:val="24"/>
        </w:rPr>
        <w:t xml:space="preserve">11.5 </w:t>
      </w:r>
      <w:r>
        <w:rPr>
          <w:color w:val="666666"/>
          <w:sz w:val="24"/>
          <w:szCs w:val="24"/>
        </w:rPr>
        <w:tab/>
        <w:t>Rights of third parties</w:t>
      </w:r>
    </w:p>
    <w:p w14:paraId="7EF3131E" w14:textId="77777777" w:rsidR="0090059F" w:rsidRDefault="00262F8C">
      <w:pPr>
        <w:tabs>
          <w:tab w:val="left" w:pos="0"/>
        </w:tabs>
        <w:spacing w:after="627"/>
        <w:ind w:right="14" w:firstLine="0"/>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4E316CEB" w14:textId="77777777" w:rsidR="0090059F" w:rsidRDefault="00262F8C">
      <w:pPr>
        <w:tabs>
          <w:tab w:val="left" w:pos="0"/>
        </w:tabs>
        <w:spacing w:after="88"/>
        <w:ind w:firstLine="0"/>
      </w:pPr>
      <w:r>
        <w:rPr>
          <w:color w:val="666666"/>
          <w:sz w:val="24"/>
          <w:szCs w:val="24"/>
        </w:rPr>
        <w:t xml:space="preserve">11.6 </w:t>
      </w:r>
      <w:r>
        <w:rPr>
          <w:color w:val="666666"/>
          <w:sz w:val="24"/>
          <w:szCs w:val="24"/>
        </w:rPr>
        <w:tab/>
        <w:t>Severability</w:t>
      </w:r>
    </w:p>
    <w:p w14:paraId="592C597F" w14:textId="77777777" w:rsidR="0090059F" w:rsidRDefault="00262F8C">
      <w:pPr>
        <w:tabs>
          <w:tab w:val="left" w:pos="0"/>
        </w:tabs>
        <w:spacing w:after="627"/>
        <w:ind w:right="14" w:firstLine="0"/>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5724D15" w14:textId="77777777" w:rsidR="0090059F" w:rsidRDefault="00262F8C">
      <w:pPr>
        <w:tabs>
          <w:tab w:val="left" w:pos="0"/>
        </w:tabs>
        <w:spacing w:after="88"/>
        <w:ind w:firstLine="0"/>
      </w:pPr>
      <w:r>
        <w:rPr>
          <w:color w:val="666666"/>
          <w:sz w:val="24"/>
          <w:szCs w:val="24"/>
        </w:rPr>
        <w:t xml:space="preserve">11.7 </w:t>
      </w:r>
      <w:r>
        <w:rPr>
          <w:color w:val="666666"/>
          <w:sz w:val="24"/>
          <w:szCs w:val="24"/>
        </w:rPr>
        <w:tab/>
        <w:t>Variations</w:t>
      </w:r>
    </w:p>
    <w:p w14:paraId="5D03E057" w14:textId="77777777" w:rsidR="0090059F" w:rsidRDefault="00262F8C">
      <w:pPr>
        <w:tabs>
          <w:tab w:val="left" w:pos="0"/>
        </w:tabs>
        <w:spacing w:after="627"/>
        <w:ind w:right="14" w:firstLine="0"/>
      </w:pPr>
      <w:r>
        <w:rPr>
          <w:color w:val="000000"/>
        </w:rPr>
        <w:t>No purported amendment or variation of this Agreement or any provision of this Agreement will be effective unless it is made in writing by the parties.</w:t>
      </w:r>
    </w:p>
    <w:p w14:paraId="78C24EE8" w14:textId="77777777" w:rsidR="0090059F" w:rsidRDefault="00262F8C">
      <w:pPr>
        <w:tabs>
          <w:tab w:val="left" w:pos="0"/>
        </w:tabs>
        <w:spacing w:after="88"/>
        <w:ind w:firstLine="0"/>
      </w:pPr>
      <w:r>
        <w:rPr>
          <w:color w:val="666666"/>
          <w:sz w:val="24"/>
          <w:szCs w:val="24"/>
        </w:rPr>
        <w:t xml:space="preserve">11.8 </w:t>
      </w:r>
      <w:r>
        <w:rPr>
          <w:color w:val="666666"/>
          <w:sz w:val="24"/>
          <w:szCs w:val="24"/>
        </w:rPr>
        <w:tab/>
        <w:t>No waiver</w:t>
      </w:r>
    </w:p>
    <w:p w14:paraId="515A0A4C" w14:textId="77777777" w:rsidR="0090059F" w:rsidRDefault="00262F8C">
      <w:pPr>
        <w:tabs>
          <w:tab w:val="left" w:pos="0"/>
        </w:tabs>
        <w:spacing w:after="626"/>
        <w:ind w:right="14" w:firstLine="0"/>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649F4BB" w14:textId="77777777" w:rsidR="0090059F" w:rsidRDefault="00262F8C">
      <w:pPr>
        <w:tabs>
          <w:tab w:val="left" w:pos="0"/>
        </w:tabs>
        <w:spacing w:after="88"/>
        <w:ind w:firstLine="0"/>
      </w:pPr>
      <w:r>
        <w:rPr>
          <w:color w:val="666666"/>
          <w:sz w:val="24"/>
          <w:szCs w:val="24"/>
        </w:rPr>
        <w:t xml:space="preserve">11.9 </w:t>
      </w:r>
      <w:r>
        <w:rPr>
          <w:color w:val="666666"/>
          <w:sz w:val="24"/>
          <w:szCs w:val="24"/>
        </w:rPr>
        <w:tab/>
        <w:t>Governing law and jurisdiction</w:t>
      </w:r>
    </w:p>
    <w:p w14:paraId="5E3E6BB8" w14:textId="77777777" w:rsidR="0090059F" w:rsidRDefault="00262F8C">
      <w:pPr>
        <w:tabs>
          <w:tab w:val="left" w:pos="0"/>
        </w:tabs>
        <w:spacing w:after="310" w:line="288" w:lineRule="auto"/>
        <w:ind w:right="14" w:firstLine="0"/>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1BB75E1E" w14:textId="77777777" w:rsidR="0090059F" w:rsidRDefault="00262F8C">
      <w:pPr>
        <w:tabs>
          <w:tab w:val="left" w:pos="0"/>
        </w:tabs>
        <w:spacing w:after="737"/>
        <w:ind w:right="14" w:firstLine="0"/>
      </w:pPr>
      <w:r>
        <w:rPr>
          <w:color w:val="000000"/>
        </w:rPr>
        <w:t>Executed and delivered as an agreement by the parties or their duly authorised attorneys the day and year first above written.</w:t>
      </w:r>
    </w:p>
    <w:p w14:paraId="64A26A6E" w14:textId="77777777" w:rsidR="0090059F" w:rsidRDefault="00262F8C">
      <w:pPr>
        <w:pStyle w:val="Heading4"/>
        <w:numPr>
          <w:ilvl w:val="3"/>
          <w:numId w:val="1"/>
        </w:numPr>
        <w:tabs>
          <w:tab w:val="left" w:pos="0"/>
        </w:tabs>
        <w:spacing w:after="327"/>
        <w:ind w:right="3672"/>
      </w:pPr>
      <w:r>
        <w:t>For and on behalf of the Buyer</w:t>
      </w:r>
    </w:p>
    <w:p w14:paraId="45D9ED61" w14:textId="77777777" w:rsidR="0090059F" w:rsidRDefault="00262F8C">
      <w:pPr>
        <w:tabs>
          <w:tab w:val="left" w:pos="0"/>
        </w:tabs>
        <w:spacing w:after="220"/>
        <w:ind w:right="14" w:firstLine="0"/>
      </w:pPr>
      <w:r>
        <w:rPr>
          <w:color w:val="000000"/>
        </w:rPr>
        <w:t>Signed by:</w:t>
      </w:r>
    </w:p>
    <w:p w14:paraId="54747FE6" w14:textId="77777777" w:rsidR="0090059F" w:rsidRDefault="00262F8C">
      <w:pPr>
        <w:tabs>
          <w:tab w:val="left" w:pos="0"/>
        </w:tabs>
        <w:ind w:right="14" w:firstLine="0"/>
      </w:pPr>
      <w:r>
        <w:rPr>
          <w:color w:val="000000"/>
        </w:rPr>
        <w:t>Full name (capitals):</w:t>
      </w:r>
    </w:p>
    <w:p w14:paraId="145B7658" w14:textId="77777777" w:rsidR="0090059F" w:rsidRDefault="00262F8C">
      <w:pPr>
        <w:tabs>
          <w:tab w:val="left" w:pos="0"/>
        </w:tabs>
        <w:ind w:right="14" w:firstLine="0"/>
      </w:pPr>
      <w:r>
        <w:rPr>
          <w:color w:val="000000"/>
        </w:rPr>
        <w:t>Position:</w:t>
      </w:r>
    </w:p>
    <w:p w14:paraId="13D7D501" w14:textId="77777777" w:rsidR="0090059F" w:rsidRDefault="00262F8C">
      <w:pPr>
        <w:tabs>
          <w:tab w:val="left" w:pos="0"/>
        </w:tabs>
        <w:spacing w:after="310" w:line="288" w:lineRule="auto"/>
        <w:ind w:right="14" w:firstLine="0"/>
      </w:pPr>
      <w:r>
        <w:rPr>
          <w:color w:val="000000"/>
        </w:rPr>
        <w:t>Date:</w:t>
      </w:r>
    </w:p>
    <w:p w14:paraId="5A134255" w14:textId="77777777" w:rsidR="0090059F" w:rsidRDefault="00262F8C">
      <w:pPr>
        <w:pStyle w:val="Heading4"/>
        <w:numPr>
          <w:ilvl w:val="3"/>
          <w:numId w:val="1"/>
        </w:numPr>
        <w:tabs>
          <w:tab w:val="left" w:pos="0"/>
        </w:tabs>
        <w:ind w:right="3672"/>
      </w:pPr>
      <w:r>
        <w:lastRenderedPageBreak/>
        <w:t>For and on behalf of the [Company name]</w:t>
      </w:r>
    </w:p>
    <w:p w14:paraId="2FE48ED9" w14:textId="77777777" w:rsidR="0090059F" w:rsidRDefault="00262F8C">
      <w:pPr>
        <w:tabs>
          <w:tab w:val="left" w:pos="0"/>
        </w:tabs>
        <w:spacing w:after="218"/>
        <w:ind w:right="14" w:firstLine="0"/>
      </w:pPr>
      <w:r>
        <w:rPr>
          <w:color w:val="000000"/>
        </w:rPr>
        <w:t>Signed by:</w:t>
      </w:r>
    </w:p>
    <w:p w14:paraId="6E48D7BF" w14:textId="77777777" w:rsidR="0090059F" w:rsidRDefault="00262F8C">
      <w:pPr>
        <w:tabs>
          <w:tab w:val="left" w:pos="0"/>
        </w:tabs>
        <w:ind w:right="14" w:firstLine="0"/>
      </w:pPr>
      <w:r>
        <w:rPr>
          <w:color w:val="000000"/>
        </w:rPr>
        <w:t>Full name (capitals):</w:t>
      </w:r>
    </w:p>
    <w:p w14:paraId="7B89AE13" w14:textId="77777777" w:rsidR="0090059F" w:rsidRDefault="00262F8C">
      <w:pPr>
        <w:tabs>
          <w:tab w:val="left" w:pos="0"/>
        </w:tabs>
        <w:spacing w:after="310" w:line="288" w:lineRule="auto"/>
        <w:ind w:right="8220" w:firstLine="0"/>
      </w:pPr>
      <w:r>
        <w:rPr>
          <w:color w:val="000000"/>
        </w:rPr>
        <w:t>Position: Date:</w:t>
      </w:r>
    </w:p>
    <w:p w14:paraId="6BE7FA1F" w14:textId="77777777" w:rsidR="0090059F" w:rsidRDefault="00262F8C">
      <w:pPr>
        <w:pStyle w:val="Heading4"/>
        <w:numPr>
          <w:ilvl w:val="3"/>
          <w:numId w:val="1"/>
        </w:numPr>
        <w:tabs>
          <w:tab w:val="left" w:pos="0"/>
        </w:tabs>
        <w:ind w:right="3672"/>
      </w:pPr>
      <w:r>
        <w:t>For and on behalf of the [Company name]</w:t>
      </w:r>
    </w:p>
    <w:p w14:paraId="3D7374C4" w14:textId="77777777" w:rsidR="0090059F" w:rsidRDefault="00262F8C">
      <w:pPr>
        <w:tabs>
          <w:tab w:val="left" w:pos="0"/>
        </w:tabs>
        <w:spacing w:after="218"/>
        <w:ind w:right="14" w:firstLine="0"/>
      </w:pPr>
      <w:r>
        <w:rPr>
          <w:color w:val="000000"/>
        </w:rPr>
        <w:t>Signed by:</w:t>
      </w:r>
    </w:p>
    <w:p w14:paraId="115366A3" w14:textId="77777777" w:rsidR="0090059F" w:rsidRDefault="00262F8C">
      <w:pPr>
        <w:tabs>
          <w:tab w:val="left" w:pos="0"/>
        </w:tabs>
        <w:ind w:right="14" w:firstLine="0"/>
      </w:pPr>
      <w:r>
        <w:rPr>
          <w:color w:val="000000"/>
        </w:rPr>
        <w:t>Full name (capitals):</w:t>
      </w:r>
    </w:p>
    <w:p w14:paraId="4795301D" w14:textId="77777777" w:rsidR="0090059F" w:rsidRDefault="00262F8C">
      <w:pPr>
        <w:tabs>
          <w:tab w:val="left" w:pos="0"/>
        </w:tabs>
        <w:spacing w:after="310" w:line="288" w:lineRule="auto"/>
        <w:ind w:right="8220" w:firstLine="0"/>
      </w:pPr>
      <w:r>
        <w:rPr>
          <w:color w:val="000000"/>
        </w:rPr>
        <w:t>Position: Date:</w:t>
      </w:r>
    </w:p>
    <w:p w14:paraId="4163AB84" w14:textId="77777777" w:rsidR="0090059F" w:rsidRDefault="00262F8C">
      <w:pPr>
        <w:pStyle w:val="Heading4"/>
        <w:numPr>
          <w:ilvl w:val="3"/>
          <w:numId w:val="1"/>
        </w:numPr>
        <w:tabs>
          <w:tab w:val="left" w:pos="0"/>
        </w:tabs>
        <w:ind w:right="3672"/>
      </w:pPr>
      <w:r>
        <w:t>For and on behalf of the [Company name]</w:t>
      </w:r>
    </w:p>
    <w:p w14:paraId="27B7BEC5" w14:textId="77777777" w:rsidR="0090059F" w:rsidRDefault="00262F8C">
      <w:pPr>
        <w:tabs>
          <w:tab w:val="left" w:pos="0"/>
        </w:tabs>
        <w:spacing w:after="218"/>
        <w:ind w:right="14" w:firstLine="0"/>
      </w:pPr>
      <w:r>
        <w:rPr>
          <w:color w:val="000000"/>
        </w:rPr>
        <w:t>Signed by:</w:t>
      </w:r>
    </w:p>
    <w:p w14:paraId="4F1E60E9" w14:textId="77777777" w:rsidR="0090059F" w:rsidRDefault="00262F8C">
      <w:pPr>
        <w:tabs>
          <w:tab w:val="left" w:pos="0"/>
        </w:tabs>
        <w:ind w:right="14" w:firstLine="0"/>
      </w:pPr>
      <w:r>
        <w:rPr>
          <w:color w:val="000000"/>
        </w:rPr>
        <w:t>Full name (capitals):</w:t>
      </w:r>
    </w:p>
    <w:p w14:paraId="5B78A036" w14:textId="77777777" w:rsidR="0090059F" w:rsidRDefault="00262F8C">
      <w:pPr>
        <w:tabs>
          <w:tab w:val="left" w:pos="0"/>
        </w:tabs>
        <w:spacing w:after="811"/>
        <w:ind w:right="8220" w:firstLine="0"/>
      </w:pPr>
      <w:r>
        <w:rPr>
          <w:color w:val="000000"/>
        </w:rPr>
        <w:t>Position: Date:</w:t>
      </w:r>
    </w:p>
    <w:p w14:paraId="3DA72217" w14:textId="77777777" w:rsidR="0090059F" w:rsidRDefault="00262F8C">
      <w:pPr>
        <w:pStyle w:val="Heading4"/>
        <w:numPr>
          <w:ilvl w:val="3"/>
          <w:numId w:val="1"/>
        </w:numPr>
        <w:tabs>
          <w:tab w:val="left" w:pos="0"/>
        </w:tabs>
        <w:ind w:right="3672"/>
      </w:pPr>
      <w:r>
        <w:t>For and on behalf of the [Company name]</w:t>
      </w:r>
    </w:p>
    <w:p w14:paraId="4FD3AA77" w14:textId="77777777" w:rsidR="0090059F" w:rsidRDefault="00262F8C">
      <w:pPr>
        <w:tabs>
          <w:tab w:val="left" w:pos="0"/>
        </w:tabs>
        <w:spacing w:after="220"/>
        <w:ind w:right="14" w:firstLine="0"/>
      </w:pPr>
      <w:r>
        <w:rPr>
          <w:color w:val="000000"/>
        </w:rPr>
        <w:t>Signed by:</w:t>
      </w:r>
    </w:p>
    <w:p w14:paraId="063F7678" w14:textId="77777777" w:rsidR="0090059F" w:rsidRDefault="00262F8C">
      <w:pPr>
        <w:tabs>
          <w:tab w:val="left" w:pos="0"/>
        </w:tabs>
        <w:ind w:right="14" w:firstLine="0"/>
      </w:pPr>
      <w:r>
        <w:rPr>
          <w:color w:val="000000"/>
        </w:rPr>
        <w:t>Full name (capitals):</w:t>
      </w:r>
    </w:p>
    <w:p w14:paraId="4BB087E6" w14:textId="77777777" w:rsidR="0090059F" w:rsidRDefault="00262F8C">
      <w:pPr>
        <w:tabs>
          <w:tab w:val="left" w:pos="0"/>
        </w:tabs>
        <w:spacing w:after="310" w:line="288" w:lineRule="auto"/>
        <w:ind w:right="8220" w:firstLine="0"/>
      </w:pPr>
      <w:r>
        <w:rPr>
          <w:color w:val="000000"/>
        </w:rPr>
        <w:t>Position: Date:</w:t>
      </w:r>
    </w:p>
    <w:p w14:paraId="4E5A6622" w14:textId="77777777" w:rsidR="0090059F" w:rsidRDefault="00262F8C">
      <w:pPr>
        <w:pStyle w:val="Heading4"/>
        <w:numPr>
          <w:ilvl w:val="3"/>
          <w:numId w:val="1"/>
        </w:numPr>
        <w:tabs>
          <w:tab w:val="left" w:pos="0"/>
        </w:tabs>
        <w:ind w:right="3672"/>
      </w:pPr>
      <w:r>
        <w:t>For and on behalf of the [Company name]</w:t>
      </w:r>
    </w:p>
    <w:p w14:paraId="7D0D0F8C" w14:textId="77777777" w:rsidR="0090059F" w:rsidRDefault="00262F8C">
      <w:pPr>
        <w:tabs>
          <w:tab w:val="left" w:pos="0"/>
        </w:tabs>
        <w:spacing w:after="221"/>
        <w:ind w:right="14" w:firstLine="0"/>
      </w:pPr>
      <w:r>
        <w:rPr>
          <w:color w:val="000000"/>
        </w:rPr>
        <w:t>Signed by:</w:t>
      </w:r>
    </w:p>
    <w:p w14:paraId="791A6EF5" w14:textId="77777777" w:rsidR="0090059F" w:rsidRDefault="00262F8C">
      <w:pPr>
        <w:tabs>
          <w:tab w:val="left" w:pos="0"/>
        </w:tabs>
        <w:ind w:right="14" w:firstLine="0"/>
      </w:pPr>
      <w:r>
        <w:rPr>
          <w:color w:val="000000"/>
        </w:rPr>
        <w:t>Full name (capitals):</w:t>
      </w:r>
    </w:p>
    <w:p w14:paraId="061FAC03" w14:textId="77777777" w:rsidR="0090059F" w:rsidRDefault="00262F8C">
      <w:pPr>
        <w:tabs>
          <w:tab w:val="left" w:pos="0"/>
        </w:tabs>
        <w:spacing w:after="310" w:line="288" w:lineRule="auto"/>
        <w:ind w:right="8220" w:firstLine="0"/>
      </w:pPr>
      <w:r>
        <w:rPr>
          <w:color w:val="000000"/>
        </w:rPr>
        <w:t>Position: Date:</w:t>
      </w:r>
    </w:p>
    <w:p w14:paraId="08169E13" w14:textId="77777777" w:rsidR="0090059F" w:rsidRDefault="00262F8C">
      <w:pPr>
        <w:pStyle w:val="Heading4"/>
        <w:numPr>
          <w:ilvl w:val="3"/>
          <w:numId w:val="1"/>
        </w:numPr>
        <w:tabs>
          <w:tab w:val="left" w:pos="0"/>
        </w:tabs>
        <w:ind w:right="3672"/>
      </w:pPr>
      <w:r>
        <w:t>For and on behalf of the [Company name]</w:t>
      </w:r>
    </w:p>
    <w:p w14:paraId="66BAEE1B" w14:textId="77777777" w:rsidR="0090059F" w:rsidRDefault="00262F8C">
      <w:pPr>
        <w:tabs>
          <w:tab w:val="left" w:pos="0"/>
        </w:tabs>
        <w:spacing w:after="220"/>
        <w:ind w:right="14" w:firstLine="0"/>
      </w:pPr>
      <w:r>
        <w:rPr>
          <w:color w:val="000000"/>
        </w:rPr>
        <w:t>Signed by:</w:t>
      </w:r>
    </w:p>
    <w:p w14:paraId="2C4D6C49" w14:textId="77777777" w:rsidR="0090059F" w:rsidRDefault="00262F8C">
      <w:pPr>
        <w:tabs>
          <w:tab w:val="left" w:pos="0"/>
        </w:tabs>
        <w:ind w:right="14" w:firstLine="0"/>
      </w:pPr>
      <w:r>
        <w:rPr>
          <w:color w:val="000000"/>
        </w:rPr>
        <w:t>Full name (capitals):</w:t>
      </w:r>
    </w:p>
    <w:p w14:paraId="313FE444" w14:textId="77777777" w:rsidR="0090059F" w:rsidRDefault="00262F8C">
      <w:pPr>
        <w:tabs>
          <w:tab w:val="left" w:pos="0"/>
        </w:tabs>
        <w:ind w:right="14" w:firstLine="0"/>
      </w:pPr>
      <w:r>
        <w:rPr>
          <w:color w:val="000000"/>
        </w:rPr>
        <w:t>Position:</w:t>
      </w:r>
    </w:p>
    <w:p w14:paraId="7B24E3EF" w14:textId="77777777" w:rsidR="0090059F" w:rsidRDefault="00262F8C">
      <w:pPr>
        <w:tabs>
          <w:tab w:val="left" w:pos="0"/>
        </w:tabs>
        <w:spacing w:after="310" w:line="288" w:lineRule="auto"/>
        <w:ind w:right="14" w:firstLine="0"/>
      </w:pPr>
      <w:r>
        <w:rPr>
          <w:color w:val="000000"/>
        </w:rPr>
        <w:t>Date:</w:t>
      </w:r>
    </w:p>
    <w:p w14:paraId="514942DB" w14:textId="77777777" w:rsidR="0090059F" w:rsidRDefault="0090059F">
      <w:pPr>
        <w:tabs>
          <w:tab w:val="left" w:pos="0"/>
        </w:tabs>
        <w:spacing w:after="310" w:line="288" w:lineRule="auto"/>
        <w:ind w:right="14" w:firstLine="0"/>
      </w:pPr>
    </w:p>
    <w:p w14:paraId="0296AF4B" w14:textId="77777777" w:rsidR="0090059F" w:rsidRDefault="0090059F">
      <w:pPr>
        <w:tabs>
          <w:tab w:val="left" w:pos="0"/>
        </w:tabs>
        <w:spacing w:after="310" w:line="288" w:lineRule="auto"/>
        <w:ind w:right="14" w:firstLine="0"/>
      </w:pPr>
    </w:p>
    <w:p w14:paraId="69CF7AA7" w14:textId="77777777" w:rsidR="0090059F" w:rsidRDefault="0090059F">
      <w:pPr>
        <w:tabs>
          <w:tab w:val="left" w:pos="0"/>
        </w:tabs>
        <w:spacing w:after="310" w:line="288" w:lineRule="auto"/>
        <w:ind w:right="14" w:firstLine="0"/>
      </w:pPr>
    </w:p>
    <w:p w14:paraId="57A15187" w14:textId="77777777" w:rsidR="0090059F" w:rsidRDefault="0090059F">
      <w:pPr>
        <w:tabs>
          <w:tab w:val="left" w:pos="0"/>
        </w:tabs>
        <w:spacing w:after="310" w:line="288" w:lineRule="auto"/>
        <w:ind w:right="14" w:firstLine="0"/>
      </w:pPr>
    </w:p>
    <w:p w14:paraId="62C1985C" w14:textId="77777777" w:rsidR="0090059F" w:rsidRDefault="00262F8C">
      <w:pPr>
        <w:pStyle w:val="Heading3"/>
        <w:numPr>
          <w:ilvl w:val="2"/>
          <w:numId w:val="1"/>
        </w:numPr>
        <w:tabs>
          <w:tab w:val="left" w:pos="0"/>
        </w:tabs>
        <w:spacing w:after="0"/>
        <w:ind w:left="1"/>
      </w:pPr>
      <w:r>
        <w:rPr>
          <w:sz w:val="32"/>
          <w:szCs w:val="32"/>
        </w:rPr>
        <w:t>Collaboration Agreement Schedule 1: List of contracts</w:t>
      </w:r>
    </w:p>
    <w:tbl>
      <w:tblPr>
        <w:tblStyle w:val="ac"/>
        <w:tblW w:w="9639" w:type="dxa"/>
        <w:tblInd w:w="-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58"/>
        <w:gridCol w:w="3081"/>
        <w:gridCol w:w="3600"/>
      </w:tblGrid>
      <w:tr w:rsidR="0090059F" w14:paraId="3D4DA8E8"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Pr>
          <w:p w14:paraId="37FEE5FA" w14:textId="77777777" w:rsidR="0090059F" w:rsidRDefault="00262F8C">
            <w:pPr>
              <w:tabs>
                <w:tab w:val="left" w:pos="0"/>
              </w:tabs>
              <w:ind w:firstLine="0"/>
            </w:pPr>
            <w:r>
              <w:rPr>
                <w:b/>
                <w:color w:val="000000"/>
              </w:rPr>
              <w:t>Collaboration supplier</w:t>
            </w:r>
          </w:p>
        </w:tc>
        <w:tc>
          <w:tcPr>
            <w:tcW w:w="3081" w:type="dxa"/>
            <w:tcBorders>
              <w:top w:val="single" w:sz="8" w:space="0" w:color="000000"/>
              <w:left w:val="single" w:sz="8" w:space="0" w:color="000000"/>
              <w:bottom w:val="single" w:sz="8" w:space="0" w:color="000000"/>
              <w:right w:val="single" w:sz="8" w:space="0" w:color="000000"/>
            </w:tcBorders>
            <w:shd w:val="clear" w:color="auto" w:fill="auto"/>
          </w:tcPr>
          <w:p w14:paraId="48C97885" w14:textId="77777777" w:rsidR="0090059F" w:rsidRDefault="00262F8C">
            <w:pPr>
              <w:tabs>
                <w:tab w:val="left" w:pos="0"/>
              </w:tabs>
              <w:ind w:firstLine="0"/>
            </w:pPr>
            <w:r>
              <w:rPr>
                <w:b/>
                <w:color w:val="000000"/>
              </w:rPr>
              <w:t>Name/reference of contract</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14:paraId="742151D7" w14:textId="77777777" w:rsidR="0090059F" w:rsidRDefault="00262F8C">
            <w:pPr>
              <w:tabs>
                <w:tab w:val="left" w:pos="0"/>
              </w:tabs>
              <w:ind w:firstLine="0"/>
            </w:pPr>
            <w:r>
              <w:rPr>
                <w:b/>
                <w:color w:val="000000"/>
              </w:rPr>
              <w:t>Effective date of contract</w:t>
            </w:r>
          </w:p>
        </w:tc>
      </w:tr>
      <w:tr w:rsidR="0090059F" w14:paraId="650FBF1B" w14:textId="77777777">
        <w:trPr>
          <w:trHeight w:val="929"/>
        </w:trPr>
        <w:tc>
          <w:tcPr>
            <w:tcW w:w="2958" w:type="dxa"/>
            <w:tcBorders>
              <w:top w:val="single" w:sz="8" w:space="0" w:color="000000"/>
              <w:left w:val="single" w:sz="8" w:space="0" w:color="000000"/>
              <w:bottom w:val="single" w:sz="8" w:space="0" w:color="000000"/>
              <w:right w:val="single" w:sz="8" w:space="0" w:color="000000"/>
            </w:tcBorders>
            <w:shd w:val="clear" w:color="auto" w:fill="auto"/>
          </w:tcPr>
          <w:p w14:paraId="6755933C" w14:textId="77777777" w:rsidR="0090059F" w:rsidRDefault="00262F8C">
            <w:pPr>
              <w:tabs>
                <w:tab w:val="left" w:pos="0"/>
              </w:tabs>
              <w:ind w:firstLine="0"/>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Pr>
          <w:p w14:paraId="58FE6586" w14:textId="77777777" w:rsidR="0090059F" w:rsidRDefault="00262F8C">
            <w:pPr>
              <w:tabs>
                <w:tab w:val="left" w:pos="0"/>
              </w:tabs>
              <w:ind w:firstLine="0"/>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14:paraId="3289A1C5" w14:textId="77777777" w:rsidR="0090059F" w:rsidRDefault="00262F8C">
            <w:pPr>
              <w:tabs>
                <w:tab w:val="left" w:pos="0"/>
              </w:tabs>
              <w:ind w:firstLine="0"/>
            </w:pPr>
            <w:r>
              <w:rPr>
                <w:color w:val="000000"/>
              </w:rPr>
              <w:t xml:space="preserve"> </w:t>
            </w:r>
          </w:p>
        </w:tc>
      </w:tr>
      <w:tr w:rsidR="0090059F" w14:paraId="654C2666" w14:textId="77777777">
        <w:trPr>
          <w:trHeight w:val="910"/>
        </w:trPr>
        <w:tc>
          <w:tcPr>
            <w:tcW w:w="2958" w:type="dxa"/>
            <w:tcBorders>
              <w:top w:val="single" w:sz="8" w:space="0" w:color="000000"/>
              <w:left w:val="single" w:sz="8" w:space="0" w:color="000000"/>
              <w:bottom w:val="single" w:sz="8" w:space="0" w:color="000000"/>
              <w:right w:val="single" w:sz="8" w:space="0" w:color="000000"/>
            </w:tcBorders>
            <w:shd w:val="clear" w:color="auto" w:fill="auto"/>
          </w:tcPr>
          <w:p w14:paraId="28236605" w14:textId="77777777" w:rsidR="0090059F" w:rsidRDefault="00262F8C">
            <w:pPr>
              <w:tabs>
                <w:tab w:val="left" w:pos="0"/>
              </w:tabs>
              <w:ind w:firstLine="0"/>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Pr>
          <w:p w14:paraId="710DA747" w14:textId="77777777" w:rsidR="0090059F" w:rsidRDefault="00262F8C">
            <w:pPr>
              <w:tabs>
                <w:tab w:val="left" w:pos="0"/>
              </w:tabs>
              <w:ind w:firstLine="0"/>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14:paraId="33D74A5A" w14:textId="77777777" w:rsidR="0090059F" w:rsidRDefault="00262F8C">
            <w:pPr>
              <w:tabs>
                <w:tab w:val="left" w:pos="0"/>
              </w:tabs>
              <w:ind w:firstLine="0"/>
            </w:pPr>
            <w:r>
              <w:rPr>
                <w:color w:val="000000"/>
              </w:rPr>
              <w:t xml:space="preserve"> </w:t>
            </w:r>
          </w:p>
        </w:tc>
      </w:tr>
      <w:tr w:rsidR="0090059F" w14:paraId="67E1FE3F"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Pr>
          <w:p w14:paraId="356A10BD" w14:textId="77777777" w:rsidR="0090059F" w:rsidRDefault="00262F8C">
            <w:pPr>
              <w:tabs>
                <w:tab w:val="left" w:pos="0"/>
              </w:tabs>
              <w:ind w:firstLine="0"/>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Pr>
          <w:p w14:paraId="4110FBE6" w14:textId="77777777" w:rsidR="0090059F" w:rsidRDefault="00262F8C">
            <w:pPr>
              <w:tabs>
                <w:tab w:val="left" w:pos="0"/>
              </w:tabs>
              <w:ind w:firstLine="0"/>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14:paraId="439C8D35" w14:textId="77777777" w:rsidR="0090059F" w:rsidRDefault="00262F8C">
            <w:pPr>
              <w:tabs>
                <w:tab w:val="left" w:pos="0"/>
              </w:tabs>
              <w:ind w:firstLine="0"/>
            </w:pPr>
            <w:r>
              <w:rPr>
                <w:color w:val="000000"/>
              </w:rPr>
              <w:t xml:space="preserve"> </w:t>
            </w:r>
          </w:p>
        </w:tc>
      </w:tr>
      <w:tr w:rsidR="0090059F" w14:paraId="297DAF83" w14:textId="77777777">
        <w:trPr>
          <w:trHeight w:val="931"/>
        </w:trPr>
        <w:tc>
          <w:tcPr>
            <w:tcW w:w="2958" w:type="dxa"/>
            <w:tcBorders>
              <w:top w:val="single" w:sz="8" w:space="0" w:color="000000"/>
              <w:left w:val="single" w:sz="8" w:space="0" w:color="000000"/>
              <w:bottom w:val="single" w:sz="8" w:space="0" w:color="000000"/>
              <w:right w:val="single" w:sz="8" w:space="0" w:color="000000"/>
            </w:tcBorders>
            <w:shd w:val="clear" w:color="auto" w:fill="auto"/>
          </w:tcPr>
          <w:p w14:paraId="63E3A87A" w14:textId="77777777" w:rsidR="0090059F" w:rsidRDefault="00262F8C">
            <w:pPr>
              <w:tabs>
                <w:tab w:val="left" w:pos="0"/>
              </w:tabs>
              <w:ind w:firstLine="0"/>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Pr>
          <w:p w14:paraId="2FC3383F" w14:textId="77777777" w:rsidR="0090059F" w:rsidRDefault="00262F8C">
            <w:pPr>
              <w:tabs>
                <w:tab w:val="left" w:pos="0"/>
              </w:tabs>
              <w:ind w:firstLine="0"/>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14:paraId="6F51A040" w14:textId="77777777" w:rsidR="0090059F" w:rsidRDefault="00262F8C">
            <w:pPr>
              <w:tabs>
                <w:tab w:val="left" w:pos="0"/>
              </w:tabs>
              <w:ind w:firstLine="0"/>
            </w:pPr>
            <w:r>
              <w:rPr>
                <w:color w:val="000000"/>
              </w:rPr>
              <w:t xml:space="preserve"> </w:t>
            </w:r>
          </w:p>
        </w:tc>
      </w:tr>
    </w:tbl>
    <w:p w14:paraId="55C2FC98" w14:textId="77777777" w:rsidR="0090059F" w:rsidRDefault="00262F8C">
      <w:pPr>
        <w:tabs>
          <w:tab w:val="left" w:pos="0"/>
        </w:tabs>
        <w:ind w:firstLine="0"/>
      </w:pPr>
      <w:r>
        <w:rPr>
          <w:color w:val="000000"/>
        </w:rPr>
        <w:t xml:space="preserve"> </w:t>
      </w:r>
      <w:r>
        <w:rPr>
          <w:color w:val="000000"/>
        </w:rPr>
        <w:tab/>
      </w:r>
      <w:r>
        <w:br w:type="page"/>
      </w:r>
    </w:p>
    <w:p w14:paraId="3461426A" w14:textId="77777777" w:rsidR="0090059F" w:rsidRDefault="00262F8C">
      <w:pPr>
        <w:pStyle w:val="Heading3"/>
        <w:numPr>
          <w:ilvl w:val="2"/>
          <w:numId w:val="1"/>
        </w:numPr>
        <w:tabs>
          <w:tab w:val="left" w:pos="0"/>
        </w:tabs>
        <w:ind w:left="1"/>
      </w:pPr>
      <w:bookmarkStart w:id="15" w:name="_3zumvzh2khpi" w:colFirst="0" w:colLast="0"/>
      <w:bookmarkEnd w:id="15"/>
      <w:r>
        <w:rPr>
          <w:sz w:val="32"/>
          <w:szCs w:val="32"/>
        </w:rPr>
        <w:lastRenderedPageBreak/>
        <w:t>Collaboration Agreement Schedule 2</w:t>
      </w:r>
      <w:r>
        <w:rPr>
          <w:sz w:val="22"/>
          <w:szCs w:val="22"/>
        </w:rPr>
        <w:t xml:space="preserve"> [</w:t>
      </w:r>
      <w:r>
        <w:rPr>
          <w:b/>
          <w:sz w:val="22"/>
          <w:szCs w:val="22"/>
        </w:rPr>
        <w:t>Insert Outline Collaboration Plan</w:t>
      </w:r>
      <w:r>
        <w:rPr>
          <w:sz w:val="22"/>
          <w:szCs w:val="22"/>
        </w:rPr>
        <w:t>]</w:t>
      </w:r>
    </w:p>
    <w:p w14:paraId="123DA544" w14:textId="77777777" w:rsidR="0090059F" w:rsidRDefault="0090059F">
      <w:pPr>
        <w:tabs>
          <w:tab w:val="left" w:pos="0"/>
        </w:tabs>
        <w:ind w:firstLine="0"/>
      </w:pPr>
    </w:p>
    <w:p w14:paraId="61F9E37D" w14:textId="77777777" w:rsidR="0090059F" w:rsidRDefault="0090059F">
      <w:pPr>
        <w:tabs>
          <w:tab w:val="left" w:pos="0"/>
        </w:tabs>
        <w:ind w:firstLine="0"/>
      </w:pPr>
    </w:p>
    <w:p w14:paraId="4A991EAE" w14:textId="77777777" w:rsidR="0090059F" w:rsidRDefault="0090059F">
      <w:pPr>
        <w:tabs>
          <w:tab w:val="left" w:pos="0"/>
        </w:tabs>
        <w:ind w:firstLine="0"/>
      </w:pPr>
    </w:p>
    <w:p w14:paraId="6F3AE51B" w14:textId="77777777" w:rsidR="0090059F" w:rsidRDefault="0090059F">
      <w:pPr>
        <w:tabs>
          <w:tab w:val="left" w:pos="0"/>
        </w:tabs>
        <w:ind w:firstLine="0"/>
      </w:pPr>
    </w:p>
    <w:p w14:paraId="41742C3A" w14:textId="77777777" w:rsidR="0090059F" w:rsidRDefault="0090059F">
      <w:pPr>
        <w:tabs>
          <w:tab w:val="left" w:pos="0"/>
        </w:tabs>
        <w:ind w:firstLine="0"/>
      </w:pPr>
    </w:p>
    <w:p w14:paraId="20D18ACF" w14:textId="77777777" w:rsidR="0090059F" w:rsidRDefault="0090059F">
      <w:pPr>
        <w:tabs>
          <w:tab w:val="left" w:pos="0"/>
        </w:tabs>
        <w:ind w:firstLine="0"/>
      </w:pPr>
    </w:p>
    <w:p w14:paraId="21C6E398" w14:textId="77777777" w:rsidR="0090059F" w:rsidRDefault="0090059F">
      <w:pPr>
        <w:tabs>
          <w:tab w:val="left" w:pos="0"/>
        </w:tabs>
        <w:ind w:firstLine="0"/>
      </w:pPr>
    </w:p>
    <w:p w14:paraId="66160121" w14:textId="77777777" w:rsidR="0090059F" w:rsidRDefault="0090059F">
      <w:pPr>
        <w:tabs>
          <w:tab w:val="left" w:pos="0"/>
        </w:tabs>
        <w:ind w:firstLine="0"/>
      </w:pPr>
    </w:p>
    <w:p w14:paraId="753630B1" w14:textId="77777777" w:rsidR="0090059F" w:rsidRDefault="0090059F">
      <w:pPr>
        <w:tabs>
          <w:tab w:val="left" w:pos="0"/>
        </w:tabs>
        <w:ind w:firstLine="0"/>
      </w:pPr>
    </w:p>
    <w:p w14:paraId="3AF6F11C" w14:textId="77777777" w:rsidR="0090059F" w:rsidRDefault="0090059F">
      <w:pPr>
        <w:tabs>
          <w:tab w:val="left" w:pos="0"/>
        </w:tabs>
        <w:ind w:firstLine="0"/>
      </w:pPr>
    </w:p>
    <w:p w14:paraId="2E8C8DEC" w14:textId="77777777" w:rsidR="0090059F" w:rsidRDefault="0090059F">
      <w:pPr>
        <w:tabs>
          <w:tab w:val="left" w:pos="0"/>
        </w:tabs>
        <w:ind w:firstLine="0"/>
      </w:pPr>
    </w:p>
    <w:p w14:paraId="612D6CE6" w14:textId="77777777" w:rsidR="0090059F" w:rsidRDefault="0090059F">
      <w:pPr>
        <w:tabs>
          <w:tab w:val="left" w:pos="0"/>
        </w:tabs>
        <w:ind w:firstLine="0"/>
      </w:pPr>
    </w:p>
    <w:p w14:paraId="26B7AF6A" w14:textId="77777777" w:rsidR="0090059F" w:rsidRDefault="0090059F">
      <w:pPr>
        <w:tabs>
          <w:tab w:val="left" w:pos="0"/>
        </w:tabs>
        <w:ind w:firstLine="0"/>
      </w:pPr>
    </w:p>
    <w:p w14:paraId="6FD132A6" w14:textId="77777777" w:rsidR="0090059F" w:rsidRDefault="0090059F">
      <w:pPr>
        <w:tabs>
          <w:tab w:val="left" w:pos="0"/>
        </w:tabs>
        <w:ind w:firstLine="0"/>
      </w:pPr>
    </w:p>
    <w:p w14:paraId="4790EC89" w14:textId="77777777" w:rsidR="0090059F" w:rsidRDefault="0090059F">
      <w:pPr>
        <w:tabs>
          <w:tab w:val="left" w:pos="0"/>
        </w:tabs>
        <w:ind w:firstLine="0"/>
      </w:pPr>
    </w:p>
    <w:p w14:paraId="1DCF22B5" w14:textId="77777777" w:rsidR="0090059F" w:rsidRDefault="0090059F">
      <w:pPr>
        <w:tabs>
          <w:tab w:val="left" w:pos="0"/>
        </w:tabs>
        <w:ind w:firstLine="0"/>
      </w:pPr>
    </w:p>
    <w:p w14:paraId="2E73328D" w14:textId="77777777" w:rsidR="0090059F" w:rsidRDefault="0090059F">
      <w:pPr>
        <w:tabs>
          <w:tab w:val="left" w:pos="0"/>
        </w:tabs>
        <w:ind w:firstLine="0"/>
      </w:pPr>
    </w:p>
    <w:p w14:paraId="146718ED" w14:textId="77777777" w:rsidR="0090059F" w:rsidRDefault="0090059F">
      <w:pPr>
        <w:tabs>
          <w:tab w:val="left" w:pos="0"/>
        </w:tabs>
        <w:ind w:firstLine="0"/>
      </w:pPr>
    </w:p>
    <w:p w14:paraId="5233FD6F" w14:textId="77777777" w:rsidR="0090059F" w:rsidRDefault="0090059F">
      <w:pPr>
        <w:tabs>
          <w:tab w:val="left" w:pos="0"/>
        </w:tabs>
        <w:ind w:firstLine="0"/>
      </w:pPr>
    </w:p>
    <w:p w14:paraId="2F8E7426" w14:textId="77777777" w:rsidR="0090059F" w:rsidRDefault="0090059F">
      <w:pPr>
        <w:tabs>
          <w:tab w:val="left" w:pos="0"/>
        </w:tabs>
        <w:ind w:firstLine="0"/>
      </w:pPr>
    </w:p>
    <w:p w14:paraId="070AB411" w14:textId="77777777" w:rsidR="0090059F" w:rsidRDefault="0090059F">
      <w:pPr>
        <w:tabs>
          <w:tab w:val="left" w:pos="0"/>
        </w:tabs>
        <w:ind w:firstLine="0"/>
      </w:pPr>
    </w:p>
    <w:p w14:paraId="40AAB6FC" w14:textId="77777777" w:rsidR="0090059F" w:rsidRDefault="0090059F">
      <w:pPr>
        <w:tabs>
          <w:tab w:val="left" w:pos="0"/>
        </w:tabs>
        <w:ind w:firstLine="0"/>
      </w:pPr>
    </w:p>
    <w:p w14:paraId="703AADF9" w14:textId="77777777" w:rsidR="0090059F" w:rsidRDefault="0090059F">
      <w:pPr>
        <w:tabs>
          <w:tab w:val="left" w:pos="0"/>
        </w:tabs>
        <w:ind w:firstLine="0"/>
      </w:pPr>
    </w:p>
    <w:p w14:paraId="16310DCA" w14:textId="77777777" w:rsidR="0090059F" w:rsidRDefault="0090059F">
      <w:pPr>
        <w:tabs>
          <w:tab w:val="left" w:pos="0"/>
        </w:tabs>
        <w:ind w:firstLine="0"/>
      </w:pPr>
    </w:p>
    <w:p w14:paraId="72EABA3F" w14:textId="77777777" w:rsidR="0090059F" w:rsidRDefault="0090059F">
      <w:pPr>
        <w:tabs>
          <w:tab w:val="left" w:pos="0"/>
        </w:tabs>
        <w:ind w:firstLine="0"/>
      </w:pPr>
    </w:p>
    <w:p w14:paraId="31F8081C" w14:textId="77777777" w:rsidR="0090059F" w:rsidRDefault="0090059F">
      <w:pPr>
        <w:tabs>
          <w:tab w:val="left" w:pos="0"/>
        </w:tabs>
        <w:ind w:firstLine="0"/>
      </w:pPr>
    </w:p>
    <w:p w14:paraId="135BF284" w14:textId="77777777" w:rsidR="0090059F" w:rsidRDefault="0090059F">
      <w:pPr>
        <w:tabs>
          <w:tab w:val="left" w:pos="0"/>
        </w:tabs>
        <w:ind w:firstLine="0"/>
      </w:pPr>
    </w:p>
    <w:p w14:paraId="49736B59" w14:textId="77777777" w:rsidR="0090059F" w:rsidRDefault="0090059F">
      <w:pPr>
        <w:tabs>
          <w:tab w:val="left" w:pos="0"/>
        </w:tabs>
        <w:ind w:firstLine="0"/>
      </w:pPr>
    </w:p>
    <w:p w14:paraId="6BEA146A" w14:textId="77777777" w:rsidR="0090059F" w:rsidRDefault="0090059F">
      <w:pPr>
        <w:tabs>
          <w:tab w:val="left" w:pos="0"/>
        </w:tabs>
        <w:ind w:firstLine="0"/>
      </w:pPr>
    </w:p>
    <w:p w14:paraId="0E1E139B" w14:textId="77777777" w:rsidR="0090059F" w:rsidRDefault="0090059F">
      <w:pPr>
        <w:tabs>
          <w:tab w:val="left" w:pos="0"/>
        </w:tabs>
        <w:ind w:firstLine="0"/>
      </w:pPr>
    </w:p>
    <w:p w14:paraId="32E2E6C5" w14:textId="77777777" w:rsidR="0090059F" w:rsidRDefault="0090059F">
      <w:pPr>
        <w:tabs>
          <w:tab w:val="left" w:pos="0"/>
        </w:tabs>
        <w:ind w:firstLine="0"/>
      </w:pPr>
    </w:p>
    <w:p w14:paraId="45BBD5A7" w14:textId="77777777" w:rsidR="0090059F" w:rsidRDefault="0090059F">
      <w:pPr>
        <w:tabs>
          <w:tab w:val="left" w:pos="0"/>
        </w:tabs>
        <w:ind w:firstLine="0"/>
      </w:pPr>
    </w:p>
    <w:p w14:paraId="52004973" w14:textId="77777777" w:rsidR="0090059F" w:rsidRDefault="0090059F">
      <w:pPr>
        <w:tabs>
          <w:tab w:val="left" w:pos="0"/>
        </w:tabs>
        <w:ind w:firstLine="0"/>
      </w:pPr>
    </w:p>
    <w:p w14:paraId="700E9C30" w14:textId="77777777" w:rsidR="0090059F" w:rsidRDefault="0090059F">
      <w:pPr>
        <w:tabs>
          <w:tab w:val="left" w:pos="0"/>
        </w:tabs>
        <w:ind w:firstLine="0"/>
      </w:pPr>
    </w:p>
    <w:p w14:paraId="7B8ACE5A" w14:textId="77777777" w:rsidR="0090059F" w:rsidRDefault="0090059F">
      <w:pPr>
        <w:tabs>
          <w:tab w:val="left" w:pos="0"/>
        </w:tabs>
        <w:ind w:firstLine="0"/>
      </w:pPr>
    </w:p>
    <w:p w14:paraId="171B48B6" w14:textId="77777777" w:rsidR="0090059F" w:rsidRDefault="0090059F">
      <w:pPr>
        <w:tabs>
          <w:tab w:val="left" w:pos="0"/>
        </w:tabs>
        <w:ind w:firstLine="0"/>
      </w:pPr>
    </w:p>
    <w:p w14:paraId="0CC124E5" w14:textId="77777777" w:rsidR="0090059F" w:rsidRDefault="0090059F">
      <w:pPr>
        <w:tabs>
          <w:tab w:val="left" w:pos="0"/>
        </w:tabs>
        <w:ind w:firstLine="0"/>
      </w:pPr>
    </w:p>
    <w:p w14:paraId="68B11033" w14:textId="77777777" w:rsidR="0090059F" w:rsidRDefault="0090059F">
      <w:pPr>
        <w:tabs>
          <w:tab w:val="left" w:pos="0"/>
        </w:tabs>
        <w:ind w:firstLine="0"/>
      </w:pPr>
    </w:p>
    <w:p w14:paraId="6BC75868" w14:textId="77777777" w:rsidR="0090059F" w:rsidRDefault="0090059F">
      <w:pPr>
        <w:tabs>
          <w:tab w:val="left" w:pos="0"/>
        </w:tabs>
        <w:ind w:firstLine="0"/>
      </w:pPr>
    </w:p>
    <w:p w14:paraId="59976C7D" w14:textId="77777777" w:rsidR="0090059F" w:rsidRDefault="0090059F">
      <w:pPr>
        <w:tabs>
          <w:tab w:val="left" w:pos="0"/>
        </w:tabs>
        <w:ind w:firstLine="0"/>
      </w:pPr>
    </w:p>
    <w:p w14:paraId="2129E808" w14:textId="77777777" w:rsidR="0090059F" w:rsidRDefault="0090059F">
      <w:pPr>
        <w:tabs>
          <w:tab w:val="left" w:pos="0"/>
        </w:tabs>
        <w:ind w:firstLine="0"/>
      </w:pPr>
    </w:p>
    <w:p w14:paraId="5FB72E9B" w14:textId="77777777" w:rsidR="0090059F" w:rsidRDefault="0090059F">
      <w:pPr>
        <w:tabs>
          <w:tab w:val="left" w:pos="0"/>
        </w:tabs>
        <w:ind w:firstLine="0"/>
      </w:pPr>
    </w:p>
    <w:p w14:paraId="1183D6E3" w14:textId="77777777" w:rsidR="0090059F" w:rsidRDefault="0090059F">
      <w:pPr>
        <w:tabs>
          <w:tab w:val="left" w:pos="0"/>
        </w:tabs>
        <w:ind w:firstLine="0"/>
      </w:pPr>
    </w:p>
    <w:p w14:paraId="09D78F7F" w14:textId="77777777" w:rsidR="0090059F" w:rsidRDefault="0090059F">
      <w:pPr>
        <w:tabs>
          <w:tab w:val="left" w:pos="0"/>
        </w:tabs>
        <w:ind w:firstLine="0"/>
      </w:pPr>
    </w:p>
    <w:p w14:paraId="2DA8A420" w14:textId="77777777" w:rsidR="0090059F" w:rsidRDefault="0090059F">
      <w:pPr>
        <w:tabs>
          <w:tab w:val="left" w:pos="0"/>
        </w:tabs>
        <w:ind w:firstLine="0"/>
      </w:pPr>
    </w:p>
    <w:p w14:paraId="39AD20D0" w14:textId="77777777" w:rsidR="0090059F" w:rsidRDefault="0090059F">
      <w:pPr>
        <w:tabs>
          <w:tab w:val="left" w:pos="0"/>
        </w:tabs>
        <w:ind w:firstLine="0"/>
      </w:pPr>
    </w:p>
    <w:p w14:paraId="41D0A673" w14:textId="77777777" w:rsidR="0090059F" w:rsidRDefault="0090059F">
      <w:pPr>
        <w:tabs>
          <w:tab w:val="left" w:pos="0"/>
        </w:tabs>
        <w:ind w:firstLine="0"/>
      </w:pPr>
    </w:p>
    <w:p w14:paraId="7C8E7047" w14:textId="77777777" w:rsidR="0090059F" w:rsidRDefault="0090059F">
      <w:pPr>
        <w:tabs>
          <w:tab w:val="left" w:pos="0"/>
        </w:tabs>
        <w:ind w:firstLine="0"/>
      </w:pPr>
    </w:p>
    <w:p w14:paraId="7F764036" w14:textId="77777777" w:rsidR="0090059F" w:rsidRDefault="0090059F">
      <w:pPr>
        <w:tabs>
          <w:tab w:val="left" w:pos="0"/>
        </w:tabs>
        <w:ind w:firstLine="0"/>
      </w:pPr>
    </w:p>
    <w:p w14:paraId="768A5186" w14:textId="77777777" w:rsidR="0090059F" w:rsidRDefault="00262F8C">
      <w:pPr>
        <w:pStyle w:val="Heading2"/>
        <w:numPr>
          <w:ilvl w:val="1"/>
          <w:numId w:val="1"/>
        </w:numPr>
        <w:tabs>
          <w:tab w:val="left" w:pos="0"/>
        </w:tabs>
        <w:ind w:left="1"/>
      </w:pPr>
      <w:r>
        <w:lastRenderedPageBreak/>
        <w:t>Schedule 4: Alternative clauses</w:t>
      </w:r>
    </w:p>
    <w:p w14:paraId="33666FE6" w14:textId="77777777" w:rsidR="0090059F" w:rsidRDefault="00262F8C">
      <w:pPr>
        <w:pStyle w:val="Heading3"/>
        <w:numPr>
          <w:ilvl w:val="2"/>
          <w:numId w:val="1"/>
        </w:numPr>
        <w:tabs>
          <w:tab w:val="left" w:pos="0"/>
          <w:tab w:val="center" w:pos="1235"/>
          <w:tab w:val="center" w:pos="2586"/>
        </w:tabs>
        <w:ind w:left="155"/>
      </w:pPr>
      <w:r>
        <w:t xml:space="preserve">1. </w:t>
      </w:r>
      <w:r>
        <w:tab/>
        <w:t>Introduction</w:t>
      </w:r>
    </w:p>
    <w:p w14:paraId="7BDFABE2" w14:textId="77777777" w:rsidR="0090059F" w:rsidRDefault="00262F8C">
      <w:pPr>
        <w:tabs>
          <w:tab w:val="left" w:pos="0"/>
        </w:tabs>
        <w:spacing w:after="480"/>
        <w:ind w:right="162" w:firstLine="0"/>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4ED1FB6E" w14:textId="77777777" w:rsidR="0090059F" w:rsidRDefault="00262F8C">
      <w:pPr>
        <w:pStyle w:val="Heading3"/>
        <w:numPr>
          <w:ilvl w:val="2"/>
          <w:numId w:val="1"/>
        </w:numPr>
        <w:tabs>
          <w:tab w:val="left" w:pos="0"/>
          <w:tab w:val="center" w:pos="1235"/>
          <w:tab w:val="center" w:pos="2921"/>
        </w:tabs>
        <w:ind w:left="155"/>
      </w:pPr>
      <w:r>
        <w:t xml:space="preserve">2. </w:t>
      </w:r>
      <w:r>
        <w:tab/>
        <w:t>Clauses selected</w:t>
      </w:r>
    </w:p>
    <w:p w14:paraId="68A78E63" w14:textId="77777777" w:rsidR="0090059F" w:rsidRDefault="00262F8C">
      <w:pPr>
        <w:tabs>
          <w:tab w:val="left" w:pos="0"/>
        </w:tabs>
        <w:spacing w:line="480" w:lineRule="auto"/>
        <w:ind w:right="162" w:firstLine="0"/>
      </w:pPr>
      <w:r>
        <w:rPr>
          <w:color w:val="000000"/>
        </w:rPr>
        <w:t xml:space="preserve">2.1 </w:t>
      </w:r>
      <w:r>
        <w:rPr>
          <w:color w:val="000000"/>
        </w:rPr>
        <w:tab/>
        <w:t>The Buyer may, in the Order Form, request the following alternative Clauses:</w:t>
      </w:r>
    </w:p>
    <w:p w14:paraId="7F0E6D96" w14:textId="77777777" w:rsidR="0090059F" w:rsidRDefault="00262F8C">
      <w:pPr>
        <w:tabs>
          <w:tab w:val="left" w:pos="0"/>
        </w:tabs>
        <w:spacing w:line="480" w:lineRule="auto"/>
        <w:ind w:right="162" w:firstLine="0"/>
      </w:pPr>
      <w:r>
        <w:rPr>
          <w:color w:val="000000"/>
        </w:rPr>
        <w:t xml:space="preserve">2.1.1 </w:t>
      </w:r>
      <w:r>
        <w:rPr>
          <w:color w:val="000000"/>
        </w:rPr>
        <w:tab/>
        <w:t>Scots Law and Jurisdiction</w:t>
      </w:r>
    </w:p>
    <w:p w14:paraId="678F1CD5" w14:textId="77777777" w:rsidR="0090059F" w:rsidRDefault="00262F8C">
      <w:pPr>
        <w:tabs>
          <w:tab w:val="left" w:pos="0"/>
        </w:tabs>
        <w:ind w:right="14" w:firstLine="0"/>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85215A1" w14:textId="77777777" w:rsidR="0090059F" w:rsidRDefault="0090059F">
      <w:pPr>
        <w:tabs>
          <w:tab w:val="left" w:pos="0"/>
        </w:tabs>
        <w:ind w:right="14" w:firstLine="0"/>
        <w:rPr>
          <w:color w:val="000000"/>
        </w:rPr>
      </w:pPr>
    </w:p>
    <w:p w14:paraId="0014C42B" w14:textId="77777777" w:rsidR="0090059F" w:rsidRDefault="00262F8C">
      <w:pPr>
        <w:tabs>
          <w:tab w:val="left" w:pos="0"/>
        </w:tabs>
        <w:spacing w:after="310" w:line="288" w:lineRule="auto"/>
        <w:ind w:right="14" w:firstLine="0"/>
      </w:pPr>
      <w:r>
        <w:rPr>
          <w:color w:val="000000"/>
        </w:rPr>
        <w:t xml:space="preserve">2.1.3 </w:t>
      </w:r>
      <w:r>
        <w:rPr>
          <w:color w:val="000000"/>
        </w:rPr>
        <w:tab/>
        <w:t>Reference to England and Wales in Working Days definition within the Glossary and interpretations section will be replaced with Scotland.</w:t>
      </w:r>
    </w:p>
    <w:p w14:paraId="37B650B5" w14:textId="77777777" w:rsidR="0090059F" w:rsidRDefault="00262F8C">
      <w:pPr>
        <w:tabs>
          <w:tab w:val="left" w:pos="0"/>
        </w:tabs>
        <w:spacing w:after="310" w:line="288" w:lineRule="auto"/>
        <w:ind w:right="14" w:firstLine="0"/>
      </w:pPr>
      <w:r>
        <w:rPr>
          <w:color w:val="000000"/>
        </w:rPr>
        <w:t xml:space="preserve">2.1.4 </w:t>
      </w:r>
      <w:r>
        <w:rPr>
          <w:color w:val="000000"/>
        </w:rPr>
        <w:tab/>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6842F43D" w14:textId="77777777" w:rsidR="0090059F" w:rsidRDefault="00262F8C">
      <w:pPr>
        <w:tabs>
          <w:tab w:val="left" w:pos="0"/>
        </w:tabs>
        <w:spacing w:after="342"/>
        <w:ind w:right="14" w:firstLine="0"/>
      </w:pPr>
      <w:r>
        <w:rPr>
          <w:color w:val="000000"/>
        </w:rPr>
        <w:t>2.1.5</w:t>
      </w:r>
      <w:r>
        <w:rPr>
          <w:color w:val="000000"/>
        </w:rPr>
        <w:tab/>
      </w:r>
      <w:r>
        <w:rPr>
          <w:color w:val="000000"/>
        </w:rPr>
        <w:tab/>
        <w:t>Reference to the Supply of Goods and Services Act 1982 will be removed in incorporated Framework Agreement clause 4.1.</w:t>
      </w:r>
    </w:p>
    <w:p w14:paraId="6BA0B062" w14:textId="77777777" w:rsidR="0090059F" w:rsidRDefault="00262F8C">
      <w:pPr>
        <w:tabs>
          <w:tab w:val="left" w:pos="0"/>
        </w:tabs>
        <w:spacing w:after="342"/>
        <w:ind w:right="14" w:firstLine="0"/>
      </w:pPr>
      <w:r>
        <w:rPr>
          <w:color w:val="000000"/>
        </w:rPr>
        <w:t xml:space="preserve">2.1.6 </w:t>
      </w:r>
      <w:r>
        <w:rPr>
          <w:color w:val="000000"/>
        </w:rPr>
        <w:tab/>
        <w:t>References to “tort” will be replaced with “delict” throughout</w:t>
      </w:r>
    </w:p>
    <w:p w14:paraId="0E9B92D8" w14:textId="77777777" w:rsidR="0090059F" w:rsidRDefault="00262F8C">
      <w:pPr>
        <w:tabs>
          <w:tab w:val="left" w:pos="0"/>
          <w:tab w:val="center" w:pos="1272"/>
          <w:tab w:val="center" w:pos="5780"/>
        </w:tabs>
        <w:spacing w:after="310" w:line="288" w:lineRule="auto"/>
        <w:ind w:firstLine="0"/>
      </w:pPr>
      <w:r>
        <w:rPr>
          <w:color w:val="000000"/>
        </w:rPr>
        <w:t xml:space="preserve">2.2 </w:t>
      </w:r>
      <w:r>
        <w:rPr>
          <w:color w:val="000000"/>
        </w:rPr>
        <w:tab/>
        <w:t>The Buyer may, in the Order Form, request the following Alternative Clauses:</w:t>
      </w:r>
    </w:p>
    <w:p w14:paraId="015D2A09" w14:textId="77777777" w:rsidR="0090059F" w:rsidRDefault="00262F8C">
      <w:pPr>
        <w:tabs>
          <w:tab w:val="left" w:pos="0"/>
        </w:tabs>
        <w:spacing w:after="480"/>
        <w:ind w:right="14" w:firstLine="0"/>
      </w:pPr>
      <w:r>
        <w:rPr>
          <w:color w:val="000000"/>
        </w:rPr>
        <w:t xml:space="preserve">2.2.1 </w:t>
      </w:r>
      <w:r>
        <w:rPr>
          <w:color w:val="000000"/>
        </w:rPr>
        <w:tab/>
        <w:t>Northern Ireland Law (see paragraph 2.3, 2.4, 2.5, 2.6 and 2.7 of this Schedule)</w:t>
      </w:r>
    </w:p>
    <w:p w14:paraId="6E224C45" w14:textId="77777777" w:rsidR="0090059F" w:rsidRDefault="00262F8C">
      <w:pPr>
        <w:pStyle w:val="Heading4"/>
        <w:numPr>
          <w:ilvl w:val="3"/>
          <w:numId w:val="1"/>
        </w:numPr>
        <w:tabs>
          <w:tab w:val="left" w:pos="0"/>
          <w:tab w:val="center" w:pos="1314"/>
          <w:tab w:val="center" w:pos="2734"/>
        </w:tabs>
        <w:spacing w:after="40"/>
        <w:ind w:left="489"/>
      </w:pPr>
      <w:r>
        <w:rPr>
          <w:b w:val="0"/>
          <w:color w:val="434343"/>
          <w:sz w:val="24"/>
          <w:szCs w:val="24"/>
        </w:rPr>
        <w:t xml:space="preserve">2.3 </w:t>
      </w:r>
      <w:r>
        <w:rPr>
          <w:b w:val="0"/>
          <w:color w:val="434343"/>
          <w:sz w:val="24"/>
          <w:szCs w:val="24"/>
        </w:rPr>
        <w:tab/>
        <w:t>Discrimination</w:t>
      </w:r>
    </w:p>
    <w:p w14:paraId="34D4EB54" w14:textId="77777777" w:rsidR="0090059F" w:rsidRDefault="00262F8C">
      <w:pPr>
        <w:tabs>
          <w:tab w:val="left" w:pos="0"/>
        </w:tabs>
        <w:spacing w:after="310" w:line="288" w:lineRule="auto"/>
        <w:ind w:right="14" w:firstLine="0"/>
      </w:pPr>
      <w:r>
        <w:rPr>
          <w:color w:val="000000"/>
        </w:rPr>
        <w:t xml:space="preserve">2.3.1 </w:t>
      </w:r>
      <w:r>
        <w:rPr>
          <w:color w:val="000000"/>
        </w:rPr>
        <w:tab/>
        <w:t>The Supplier will comply with all applicable fair employment, equality of treatment and anti-discrimination legislation, including, in particular the:</w:t>
      </w:r>
    </w:p>
    <w:p w14:paraId="6754C90F" w14:textId="77777777" w:rsidR="0090059F" w:rsidRDefault="00262F8C">
      <w:pPr>
        <w:tabs>
          <w:tab w:val="left" w:pos="0"/>
        </w:tabs>
        <w:ind w:right="14" w:firstLine="0"/>
      </w:pPr>
      <w:r>
        <w:rPr>
          <w:color w:val="000000"/>
        </w:rPr>
        <w:t>Employment (Northern Ireland) Order 2002</w:t>
      </w:r>
    </w:p>
    <w:p w14:paraId="3AB23298" w14:textId="77777777" w:rsidR="0090059F" w:rsidRDefault="00262F8C">
      <w:pPr>
        <w:tabs>
          <w:tab w:val="left" w:pos="0"/>
        </w:tabs>
        <w:ind w:right="14" w:firstLine="0"/>
      </w:pPr>
      <w:r>
        <w:rPr>
          <w:color w:val="000000"/>
        </w:rPr>
        <w:t>Fair Employment and Treatment (Northern Ireland) Order 1998</w:t>
      </w:r>
    </w:p>
    <w:p w14:paraId="614BCB81" w14:textId="77777777" w:rsidR="0090059F" w:rsidRDefault="00262F8C">
      <w:pPr>
        <w:tabs>
          <w:tab w:val="left" w:pos="0"/>
        </w:tabs>
        <w:ind w:right="14" w:firstLine="0"/>
      </w:pPr>
      <w:r>
        <w:rPr>
          <w:color w:val="000000"/>
        </w:rPr>
        <w:t>Sex Discrimination (Northern Ireland) Order 1976 and 1988</w:t>
      </w:r>
    </w:p>
    <w:p w14:paraId="33CB0F59" w14:textId="77777777" w:rsidR="0090059F" w:rsidRDefault="00262F8C">
      <w:pPr>
        <w:tabs>
          <w:tab w:val="left" w:pos="0"/>
        </w:tabs>
        <w:ind w:right="14" w:firstLine="0"/>
      </w:pPr>
      <w:r>
        <w:rPr>
          <w:color w:val="000000"/>
        </w:rPr>
        <w:t>Employment Equality (Sexual Orientation) Regulations (Northern Ireland) 2003</w:t>
      </w:r>
    </w:p>
    <w:p w14:paraId="10188A00" w14:textId="77777777" w:rsidR="0090059F" w:rsidRDefault="00262F8C">
      <w:pPr>
        <w:tabs>
          <w:tab w:val="left" w:pos="0"/>
        </w:tabs>
        <w:ind w:right="14" w:firstLine="0"/>
      </w:pPr>
      <w:r>
        <w:rPr>
          <w:color w:val="000000"/>
        </w:rPr>
        <w:t>Equal Pay Act (Northern Ireland) 1970</w:t>
      </w:r>
    </w:p>
    <w:p w14:paraId="1872CC1D" w14:textId="77777777" w:rsidR="0090059F" w:rsidRDefault="00262F8C">
      <w:pPr>
        <w:tabs>
          <w:tab w:val="left" w:pos="0"/>
        </w:tabs>
        <w:ind w:right="14" w:firstLine="0"/>
      </w:pPr>
      <w:r>
        <w:rPr>
          <w:color w:val="000000"/>
        </w:rPr>
        <w:t>Disability Discrimination Act 1995</w:t>
      </w:r>
    </w:p>
    <w:p w14:paraId="070D2B29" w14:textId="77777777" w:rsidR="0090059F" w:rsidRDefault="00262F8C">
      <w:pPr>
        <w:tabs>
          <w:tab w:val="left" w:pos="0"/>
        </w:tabs>
        <w:ind w:right="14" w:firstLine="0"/>
      </w:pPr>
      <w:r>
        <w:rPr>
          <w:color w:val="000000"/>
        </w:rPr>
        <w:t>Race Relations (Northern Ireland) Order 1997</w:t>
      </w:r>
    </w:p>
    <w:p w14:paraId="1F3D8755" w14:textId="77777777" w:rsidR="0090059F" w:rsidRDefault="00262F8C">
      <w:pPr>
        <w:tabs>
          <w:tab w:val="left" w:pos="0"/>
        </w:tabs>
        <w:ind w:right="14" w:firstLine="0"/>
      </w:pPr>
      <w:r>
        <w:rPr>
          <w:color w:val="000000"/>
        </w:rPr>
        <w:t>Employment Relations (Northern Ireland) Order 1999 and Employment Rights (Northern Ireland) Order 1996</w:t>
      </w:r>
    </w:p>
    <w:p w14:paraId="167D8DA4" w14:textId="77777777" w:rsidR="0090059F" w:rsidRDefault="00262F8C">
      <w:pPr>
        <w:tabs>
          <w:tab w:val="left" w:pos="0"/>
        </w:tabs>
        <w:ind w:right="14" w:firstLine="0"/>
      </w:pPr>
      <w:r>
        <w:rPr>
          <w:color w:val="000000"/>
        </w:rPr>
        <w:t>Employment Equality (Age) Regulations (Northern Ireland) 2006</w:t>
      </w:r>
    </w:p>
    <w:p w14:paraId="69AF842C" w14:textId="77777777" w:rsidR="0090059F" w:rsidRDefault="00262F8C">
      <w:pPr>
        <w:tabs>
          <w:tab w:val="left" w:pos="0"/>
        </w:tabs>
        <w:ind w:right="14" w:firstLine="0"/>
      </w:pPr>
      <w:r>
        <w:rPr>
          <w:color w:val="000000"/>
        </w:rPr>
        <w:t>Part-time Workers (Prevention of less Favourable Treatment) Regulation 2000</w:t>
      </w:r>
    </w:p>
    <w:p w14:paraId="0D6E83A6" w14:textId="77777777" w:rsidR="0090059F" w:rsidRDefault="00262F8C">
      <w:pPr>
        <w:tabs>
          <w:tab w:val="left" w:pos="0"/>
        </w:tabs>
        <w:ind w:right="14" w:firstLine="0"/>
      </w:pPr>
      <w:r>
        <w:rPr>
          <w:color w:val="000000"/>
        </w:rPr>
        <w:t>Fixed-term Employees (Prevention of Less Favourable Treatment) Regulations 2002</w:t>
      </w:r>
    </w:p>
    <w:p w14:paraId="63BD2DDA" w14:textId="77777777" w:rsidR="0090059F" w:rsidRDefault="00262F8C">
      <w:pPr>
        <w:tabs>
          <w:tab w:val="left" w:pos="0"/>
        </w:tabs>
        <w:ind w:right="14" w:firstLine="0"/>
      </w:pPr>
      <w:r>
        <w:rPr>
          <w:color w:val="000000"/>
        </w:rPr>
        <w:lastRenderedPageBreak/>
        <w:t>The Disability Discrimination (Northern Ireland) Order 2006</w:t>
      </w:r>
    </w:p>
    <w:p w14:paraId="6B94E706" w14:textId="77777777" w:rsidR="0090059F" w:rsidRDefault="00262F8C">
      <w:pPr>
        <w:tabs>
          <w:tab w:val="left" w:pos="0"/>
        </w:tabs>
        <w:ind w:right="14" w:firstLine="0"/>
      </w:pPr>
      <w:r>
        <w:rPr>
          <w:color w:val="000000"/>
        </w:rPr>
        <w:t>The Employment Relations (Northern Ireland) Order 2004</w:t>
      </w:r>
    </w:p>
    <w:p w14:paraId="4A6FC16C" w14:textId="77777777" w:rsidR="0090059F" w:rsidRDefault="00262F8C">
      <w:pPr>
        <w:tabs>
          <w:tab w:val="left" w:pos="0"/>
        </w:tabs>
        <w:ind w:right="14" w:firstLine="0"/>
      </w:pPr>
      <w:r>
        <w:rPr>
          <w:color w:val="000000"/>
        </w:rPr>
        <w:t>Equality Act (Sexual Orientation) Regulations (Northern Ireland) 2006</w:t>
      </w:r>
    </w:p>
    <w:p w14:paraId="3C5C29F8" w14:textId="77777777" w:rsidR="0090059F" w:rsidRDefault="00262F8C">
      <w:pPr>
        <w:tabs>
          <w:tab w:val="left" w:pos="0"/>
        </w:tabs>
        <w:ind w:right="14" w:firstLine="0"/>
      </w:pPr>
      <w:r>
        <w:rPr>
          <w:color w:val="000000"/>
        </w:rPr>
        <w:t>Employment Relations (Northern Ireland) Order 2004</w:t>
      </w:r>
    </w:p>
    <w:p w14:paraId="36C2F1DA" w14:textId="77777777" w:rsidR="0090059F" w:rsidRDefault="00262F8C">
      <w:pPr>
        <w:tabs>
          <w:tab w:val="left" w:pos="0"/>
        </w:tabs>
        <w:ind w:right="14" w:firstLine="0"/>
      </w:pPr>
      <w:r>
        <w:rPr>
          <w:color w:val="000000"/>
        </w:rPr>
        <w:t>Work and Families (Northern Ireland) Order 2006</w:t>
      </w:r>
    </w:p>
    <w:p w14:paraId="6FC4FB1B" w14:textId="77777777" w:rsidR="0090059F" w:rsidRDefault="0090059F">
      <w:pPr>
        <w:tabs>
          <w:tab w:val="left" w:pos="0"/>
        </w:tabs>
        <w:spacing w:after="310" w:line="288" w:lineRule="auto"/>
        <w:ind w:right="14" w:firstLine="0"/>
        <w:rPr>
          <w:color w:val="000000"/>
        </w:rPr>
      </w:pPr>
    </w:p>
    <w:p w14:paraId="72E21C83" w14:textId="77777777" w:rsidR="0090059F" w:rsidRDefault="00262F8C">
      <w:pPr>
        <w:tabs>
          <w:tab w:val="left" w:pos="0"/>
        </w:tabs>
        <w:spacing w:after="310" w:line="288" w:lineRule="auto"/>
        <w:ind w:right="14" w:firstLine="0"/>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676CC865" w14:textId="77777777" w:rsidR="0090059F" w:rsidRDefault="00262F8C">
      <w:pPr>
        <w:tabs>
          <w:tab w:val="left" w:pos="0"/>
        </w:tabs>
        <w:spacing w:after="26"/>
        <w:ind w:right="14" w:firstLine="0"/>
      </w:pPr>
      <w:r>
        <w:rPr>
          <w:color w:val="000000"/>
        </w:rPr>
        <w:t>persons of different religious beliefs or political opinions</w:t>
      </w:r>
    </w:p>
    <w:p w14:paraId="5350BFCE" w14:textId="77777777" w:rsidR="0090059F" w:rsidRDefault="00262F8C">
      <w:pPr>
        <w:tabs>
          <w:tab w:val="left" w:pos="0"/>
        </w:tabs>
        <w:spacing w:after="28"/>
        <w:ind w:right="14" w:firstLine="0"/>
      </w:pPr>
      <w:r>
        <w:rPr>
          <w:color w:val="000000"/>
        </w:rPr>
        <w:t>men and women or married and unmarried persons</w:t>
      </w:r>
    </w:p>
    <w:p w14:paraId="5BDB1801" w14:textId="77777777" w:rsidR="0090059F" w:rsidRDefault="00262F8C">
      <w:pPr>
        <w:tabs>
          <w:tab w:val="left" w:pos="0"/>
        </w:tabs>
        <w:spacing w:after="5"/>
        <w:ind w:right="14" w:firstLine="0"/>
      </w:pPr>
      <w:r>
        <w:rPr>
          <w:color w:val="000000"/>
        </w:rPr>
        <w:t>persons with and without dependants (including women who are pregnant or on maternity leave and men on paternity leave)</w:t>
      </w:r>
    </w:p>
    <w:p w14:paraId="7F34B3DA" w14:textId="77777777" w:rsidR="0090059F" w:rsidRDefault="00262F8C">
      <w:pPr>
        <w:tabs>
          <w:tab w:val="left" w:pos="0"/>
        </w:tabs>
        <w:spacing w:after="9"/>
        <w:ind w:right="14" w:firstLine="0"/>
      </w:pPr>
      <w:r>
        <w:rPr>
          <w:color w:val="000000"/>
        </w:rPr>
        <w:t>persons of different racial groups (within the meaning of the Race Relations (Northern Ireland) Order 1997)</w:t>
      </w:r>
    </w:p>
    <w:p w14:paraId="23E4BC11" w14:textId="77777777" w:rsidR="0090059F" w:rsidRDefault="00262F8C">
      <w:pPr>
        <w:tabs>
          <w:tab w:val="left" w:pos="0"/>
        </w:tabs>
        <w:spacing w:after="7"/>
        <w:ind w:right="14" w:firstLine="0"/>
      </w:pPr>
      <w:r>
        <w:rPr>
          <w:color w:val="000000"/>
        </w:rPr>
        <w:t>persons with and without a disability (within the meaning of the Disability Discrimination Act 1995)</w:t>
      </w:r>
    </w:p>
    <w:p w14:paraId="190F940C" w14:textId="77777777" w:rsidR="0090059F" w:rsidRDefault="00262F8C">
      <w:pPr>
        <w:tabs>
          <w:tab w:val="left" w:pos="0"/>
        </w:tabs>
        <w:spacing w:after="26"/>
        <w:ind w:right="14" w:firstLine="0"/>
      </w:pPr>
      <w:r>
        <w:rPr>
          <w:color w:val="000000"/>
        </w:rPr>
        <w:t>persons of different ages</w:t>
      </w:r>
    </w:p>
    <w:p w14:paraId="05AF48DC" w14:textId="77777777" w:rsidR="0090059F" w:rsidRDefault="00262F8C">
      <w:pPr>
        <w:tabs>
          <w:tab w:val="left" w:pos="0"/>
        </w:tabs>
        <w:spacing w:after="310" w:line="288" w:lineRule="auto"/>
        <w:ind w:right="14" w:firstLine="0"/>
      </w:pPr>
      <w:r>
        <w:rPr>
          <w:color w:val="000000"/>
        </w:rPr>
        <w:t>persons of differing sexual orientation</w:t>
      </w:r>
    </w:p>
    <w:p w14:paraId="308AD1C0" w14:textId="77777777" w:rsidR="0090059F" w:rsidRDefault="00262F8C">
      <w:pPr>
        <w:tabs>
          <w:tab w:val="left" w:pos="0"/>
        </w:tabs>
        <w:spacing w:after="480"/>
        <w:ind w:right="14" w:firstLine="0"/>
      </w:pPr>
      <w:r>
        <w:rPr>
          <w:color w:val="000000"/>
        </w:rPr>
        <w:t xml:space="preserve">2.3.2 </w:t>
      </w:r>
      <w:r>
        <w:rPr>
          <w:color w:val="000000"/>
        </w:rPr>
        <w:tab/>
        <w:t>The Supplier will take all reasonable steps to secure the observance of clause 2.3.1 of this Schedule by all Supplier Staff.</w:t>
      </w:r>
    </w:p>
    <w:p w14:paraId="589D8492" w14:textId="77777777" w:rsidR="0090059F" w:rsidRDefault="00262F8C">
      <w:pPr>
        <w:pStyle w:val="Heading4"/>
        <w:numPr>
          <w:ilvl w:val="3"/>
          <w:numId w:val="1"/>
        </w:numPr>
        <w:tabs>
          <w:tab w:val="left" w:pos="0"/>
          <w:tab w:val="center" w:pos="1314"/>
          <w:tab w:val="center" w:pos="3729"/>
        </w:tabs>
        <w:spacing w:after="40"/>
        <w:ind w:left="489"/>
      </w:pPr>
      <w:r>
        <w:rPr>
          <w:b w:val="0"/>
          <w:color w:val="434343"/>
          <w:sz w:val="24"/>
          <w:szCs w:val="24"/>
        </w:rPr>
        <w:t xml:space="preserve">2.4 </w:t>
      </w:r>
      <w:r>
        <w:rPr>
          <w:b w:val="0"/>
          <w:color w:val="434343"/>
          <w:sz w:val="24"/>
          <w:szCs w:val="24"/>
        </w:rPr>
        <w:tab/>
        <w:t>Equality policies and practices</w:t>
      </w:r>
    </w:p>
    <w:p w14:paraId="2DF3BC5E" w14:textId="77777777" w:rsidR="0090059F" w:rsidRDefault="00262F8C">
      <w:pPr>
        <w:tabs>
          <w:tab w:val="left" w:pos="0"/>
        </w:tabs>
        <w:spacing w:after="310" w:line="288" w:lineRule="auto"/>
        <w:ind w:right="14" w:firstLine="0"/>
      </w:pPr>
      <w:r>
        <w:rPr>
          <w:color w:val="000000"/>
        </w:rPr>
        <w:t xml:space="preserve">2.4.1 </w:t>
      </w:r>
      <w:r>
        <w:rPr>
          <w:color w:val="000000"/>
        </w:rPr>
        <w:tab/>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7A8E2821" w14:textId="77777777" w:rsidR="0090059F" w:rsidRDefault="00262F8C">
      <w:pPr>
        <w:tabs>
          <w:tab w:val="left" w:pos="0"/>
        </w:tabs>
        <w:spacing w:after="310" w:line="288" w:lineRule="auto"/>
        <w:ind w:right="14" w:firstLine="0"/>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3AA66CDB" w14:textId="77777777" w:rsidR="0090059F" w:rsidRDefault="00262F8C">
      <w:pPr>
        <w:tabs>
          <w:tab w:val="left" w:pos="0"/>
        </w:tabs>
        <w:spacing w:after="28"/>
        <w:ind w:right="14" w:firstLine="0"/>
      </w:pPr>
      <w:r>
        <w:rPr>
          <w:color w:val="000000"/>
        </w:rPr>
        <w:t>the issue of written instructions to staff and other relevant persons</w:t>
      </w:r>
    </w:p>
    <w:p w14:paraId="1DAAD292" w14:textId="77777777" w:rsidR="0090059F" w:rsidRDefault="00262F8C">
      <w:pPr>
        <w:tabs>
          <w:tab w:val="left" w:pos="0"/>
        </w:tabs>
        <w:spacing w:after="6"/>
        <w:ind w:right="14" w:firstLine="0"/>
      </w:pPr>
      <w:r>
        <w:rPr>
          <w:color w:val="000000"/>
        </w:rPr>
        <w:t>the appointment or designation of a senior manager with responsibility for equal opportunities</w:t>
      </w:r>
    </w:p>
    <w:p w14:paraId="3D5CE9AE" w14:textId="77777777" w:rsidR="0090059F" w:rsidRDefault="00262F8C">
      <w:pPr>
        <w:tabs>
          <w:tab w:val="left" w:pos="0"/>
        </w:tabs>
        <w:spacing w:after="6"/>
        <w:ind w:right="14" w:firstLine="0"/>
      </w:pPr>
      <w:r>
        <w:rPr>
          <w:color w:val="000000"/>
        </w:rPr>
        <w:t>training of all staff and other relevant persons in equal opportunities and harassment matters</w:t>
      </w:r>
    </w:p>
    <w:p w14:paraId="307D8C5B" w14:textId="77777777" w:rsidR="0090059F" w:rsidRDefault="00262F8C">
      <w:pPr>
        <w:tabs>
          <w:tab w:val="left" w:pos="0"/>
        </w:tabs>
        <w:spacing w:after="310" w:line="288" w:lineRule="auto"/>
        <w:ind w:right="14" w:firstLine="0"/>
      </w:pPr>
      <w:r>
        <w:rPr>
          <w:color w:val="000000"/>
        </w:rPr>
        <w:t>the inclusion of the topic of equality as an agenda item at team, management and staff meetings</w:t>
      </w:r>
    </w:p>
    <w:p w14:paraId="5B7E5839" w14:textId="77777777" w:rsidR="0090059F" w:rsidRDefault="00262F8C">
      <w:pPr>
        <w:tabs>
          <w:tab w:val="left" w:pos="0"/>
        </w:tabs>
        <w:spacing w:after="310" w:line="288" w:lineRule="auto"/>
        <w:ind w:right="14" w:firstLine="0"/>
      </w:pPr>
      <w:r>
        <w:rPr>
          <w:color w:val="000000"/>
        </w:rPr>
        <w:t>The Supplier will procure that its Subcontractors do likewise with their equal opportunities policies.</w:t>
      </w:r>
    </w:p>
    <w:p w14:paraId="190B6265" w14:textId="77777777" w:rsidR="0090059F" w:rsidRDefault="00262F8C">
      <w:pPr>
        <w:tabs>
          <w:tab w:val="left" w:pos="0"/>
          <w:tab w:val="center" w:pos="1133"/>
          <w:tab w:val="center" w:pos="5795"/>
        </w:tabs>
        <w:spacing w:after="310" w:line="288" w:lineRule="auto"/>
        <w:ind w:firstLine="0"/>
      </w:pPr>
      <w:r>
        <w:rPr>
          <w:color w:val="000000"/>
        </w:rPr>
        <w:t xml:space="preserve">2.4.3 </w:t>
      </w:r>
      <w:r>
        <w:rPr>
          <w:color w:val="000000"/>
        </w:rPr>
        <w:tab/>
        <w:t>The Supplier will inform the Buyer as soon as possible in the event of:</w:t>
      </w:r>
    </w:p>
    <w:p w14:paraId="64CA6E71" w14:textId="77777777" w:rsidR="0090059F" w:rsidRDefault="00262F8C">
      <w:pPr>
        <w:tabs>
          <w:tab w:val="left" w:pos="0"/>
        </w:tabs>
        <w:spacing w:after="6"/>
        <w:ind w:right="14" w:firstLine="0"/>
      </w:pPr>
      <w:r>
        <w:rPr>
          <w:color w:val="000000"/>
        </w:rPr>
        <w:lastRenderedPageBreak/>
        <w:t>the Equality Commission notifying the Supplier of an alleged breach by it or any Subcontractor (or any of their shareholders or directors) of the Fair Employment and Treatment (Northern Ireland) Order 1998 or</w:t>
      </w:r>
    </w:p>
    <w:p w14:paraId="44FBD644" w14:textId="77777777" w:rsidR="0090059F" w:rsidRDefault="00262F8C">
      <w:pPr>
        <w:tabs>
          <w:tab w:val="left" w:pos="0"/>
        </w:tabs>
        <w:spacing w:after="310" w:line="288" w:lineRule="auto"/>
        <w:ind w:right="14" w:firstLine="0"/>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0C57DA27" w14:textId="77777777" w:rsidR="0090059F" w:rsidRDefault="00262F8C">
      <w:pPr>
        <w:tabs>
          <w:tab w:val="left" w:pos="0"/>
        </w:tabs>
        <w:spacing w:after="310" w:line="288" w:lineRule="auto"/>
        <w:ind w:right="14" w:firstLine="0"/>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2158CFC7" w14:textId="77777777" w:rsidR="0090059F" w:rsidRDefault="00262F8C">
      <w:pPr>
        <w:tabs>
          <w:tab w:val="left" w:pos="0"/>
        </w:tabs>
        <w:spacing w:after="310" w:line="288" w:lineRule="auto"/>
        <w:ind w:right="14" w:firstLine="0"/>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6727D550" w14:textId="77777777" w:rsidR="0090059F" w:rsidRDefault="00262F8C">
      <w:pPr>
        <w:tabs>
          <w:tab w:val="left" w:pos="0"/>
        </w:tabs>
        <w:spacing w:after="480" w:line="288" w:lineRule="auto"/>
        <w:ind w:right="14" w:firstLine="0"/>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7E2F5DF6" w14:textId="77777777" w:rsidR="0090059F" w:rsidRDefault="00262F8C">
      <w:pPr>
        <w:pStyle w:val="Heading4"/>
        <w:numPr>
          <w:ilvl w:val="3"/>
          <w:numId w:val="1"/>
        </w:numPr>
        <w:tabs>
          <w:tab w:val="left" w:pos="0"/>
          <w:tab w:val="center" w:pos="1314"/>
          <w:tab w:val="center" w:pos="2353"/>
        </w:tabs>
        <w:spacing w:after="40"/>
        <w:ind w:left="489"/>
      </w:pPr>
      <w:r>
        <w:rPr>
          <w:b w:val="0"/>
          <w:color w:val="434343"/>
          <w:sz w:val="24"/>
          <w:szCs w:val="24"/>
        </w:rPr>
        <w:t xml:space="preserve">2.5 </w:t>
      </w:r>
      <w:r>
        <w:rPr>
          <w:b w:val="0"/>
          <w:color w:val="434343"/>
          <w:sz w:val="24"/>
          <w:szCs w:val="24"/>
        </w:rPr>
        <w:tab/>
        <w:t>Equality</w:t>
      </w:r>
    </w:p>
    <w:p w14:paraId="7A34A8E4" w14:textId="77777777" w:rsidR="0090059F" w:rsidRDefault="00262F8C">
      <w:pPr>
        <w:tabs>
          <w:tab w:val="left" w:pos="0"/>
        </w:tabs>
        <w:spacing w:after="310" w:line="288" w:lineRule="auto"/>
        <w:ind w:right="14" w:firstLine="0"/>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1401CDA" w14:textId="77777777" w:rsidR="0090059F" w:rsidRDefault="00262F8C">
      <w:pPr>
        <w:tabs>
          <w:tab w:val="left" w:pos="0"/>
        </w:tabs>
        <w:spacing w:after="747"/>
        <w:ind w:right="14" w:firstLine="0"/>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239FB1EF" w14:textId="77777777" w:rsidR="0090059F" w:rsidRDefault="00262F8C">
      <w:pPr>
        <w:pStyle w:val="Heading4"/>
        <w:numPr>
          <w:ilvl w:val="3"/>
          <w:numId w:val="1"/>
        </w:numPr>
        <w:tabs>
          <w:tab w:val="left" w:pos="0"/>
          <w:tab w:val="center" w:pos="1314"/>
          <w:tab w:val="center" w:pos="2944"/>
        </w:tabs>
        <w:spacing w:after="40"/>
        <w:ind w:left="489"/>
      </w:pPr>
      <w:r>
        <w:rPr>
          <w:b w:val="0"/>
          <w:color w:val="434343"/>
          <w:sz w:val="24"/>
          <w:szCs w:val="24"/>
        </w:rPr>
        <w:t xml:space="preserve">2.6 </w:t>
      </w:r>
      <w:r>
        <w:rPr>
          <w:b w:val="0"/>
          <w:color w:val="434343"/>
          <w:sz w:val="24"/>
          <w:szCs w:val="24"/>
        </w:rPr>
        <w:tab/>
        <w:t>Health and safety</w:t>
      </w:r>
    </w:p>
    <w:p w14:paraId="4079F664" w14:textId="77777777" w:rsidR="0090059F" w:rsidRDefault="00262F8C">
      <w:pPr>
        <w:tabs>
          <w:tab w:val="left" w:pos="0"/>
        </w:tabs>
        <w:spacing w:after="310" w:line="288" w:lineRule="auto"/>
        <w:ind w:right="14" w:firstLine="0"/>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21EE28A1" w14:textId="77777777" w:rsidR="0090059F" w:rsidRDefault="00262F8C">
      <w:pPr>
        <w:tabs>
          <w:tab w:val="left" w:pos="0"/>
        </w:tabs>
        <w:spacing w:after="310" w:line="288" w:lineRule="auto"/>
        <w:ind w:right="14" w:firstLine="0"/>
      </w:pPr>
      <w:r>
        <w:rPr>
          <w:color w:val="000000"/>
        </w:rPr>
        <w:lastRenderedPageBreak/>
        <w:t xml:space="preserve">2.6.2 </w:t>
      </w:r>
      <w:r>
        <w:rPr>
          <w:color w:val="000000"/>
        </w:rPr>
        <w:tab/>
        <w:t>While on the Buyer premises, the Supplier will comply with any health and safety measures implemented by the Buyer in respect of Supplier Staff and other persons working there.</w:t>
      </w:r>
    </w:p>
    <w:p w14:paraId="48997B35" w14:textId="77777777" w:rsidR="0090059F" w:rsidRDefault="00262F8C">
      <w:pPr>
        <w:tabs>
          <w:tab w:val="left" w:pos="0"/>
        </w:tabs>
        <w:spacing w:after="310" w:line="288" w:lineRule="auto"/>
        <w:ind w:right="14" w:firstLine="0"/>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43188E79" w14:textId="77777777" w:rsidR="0090059F" w:rsidRDefault="00262F8C">
      <w:pPr>
        <w:tabs>
          <w:tab w:val="left" w:pos="0"/>
        </w:tabs>
        <w:spacing w:after="310" w:line="288" w:lineRule="auto"/>
        <w:ind w:right="14" w:firstLine="0"/>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201E9937" w14:textId="77777777" w:rsidR="0090059F" w:rsidRDefault="00262F8C">
      <w:pPr>
        <w:tabs>
          <w:tab w:val="left" w:pos="0"/>
        </w:tabs>
        <w:spacing w:after="480"/>
        <w:ind w:right="14" w:firstLine="0"/>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0E8A3FA" w14:textId="77777777" w:rsidR="0090059F" w:rsidRDefault="00262F8C">
      <w:pPr>
        <w:pStyle w:val="Heading4"/>
        <w:numPr>
          <w:ilvl w:val="3"/>
          <w:numId w:val="1"/>
        </w:numPr>
        <w:tabs>
          <w:tab w:val="left" w:pos="0"/>
          <w:tab w:val="center" w:pos="1314"/>
          <w:tab w:val="center" w:pos="2913"/>
        </w:tabs>
        <w:spacing w:after="40"/>
        <w:ind w:left="489"/>
      </w:pPr>
      <w:r>
        <w:rPr>
          <w:b w:val="0"/>
          <w:color w:val="434343"/>
          <w:sz w:val="24"/>
          <w:szCs w:val="24"/>
        </w:rPr>
        <w:t xml:space="preserve">2.7 </w:t>
      </w:r>
      <w:r>
        <w:rPr>
          <w:b w:val="0"/>
          <w:color w:val="434343"/>
          <w:sz w:val="24"/>
          <w:szCs w:val="24"/>
        </w:rPr>
        <w:tab/>
        <w:t>Criminal damage</w:t>
      </w:r>
    </w:p>
    <w:p w14:paraId="07E7953A" w14:textId="77777777" w:rsidR="0090059F" w:rsidRDefault="00262F8C">
      <w:pPr>
        <w:tabs>
          <w:tab w:val="left" w:pos="0"/>
        </w:tabs>
        <w:ind w:right="14" w:firstLine="0"/>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5A5478A8" w14:textId="77777777" w:rsidR="0090059F" w:rsidRDefault="0090059F">
      <w:pPr>
        <w:tabs>
          <w:tab w:val="left" w:pos="0"/>
        </w:tabs>
        <w:ind w:right="14" w:firstLine="0"/>
        <w:rPr>
          <w:color w:val="000000"/>
        </w:rPr>
      </w:pPr>
    </w:p>
    <w:p w14:paraId="75A5B3C6" w14:textId="77777777" w:rsidR="0090059F" w:rsidRDefault="00262F8C">
      <w:pPr>
        <w:tabs>
          <w:tab w:val="left" w:pos="0"/>
        </w:tabs>
        <w:spacing w:after="310" w:line="288" w:lineRule="auto"/>
        <w:ind w:right="14" w:firstLine="0"/>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70EE9E99" w14:textId="77777777" w:rsidR="0090059F" w:rsidRDefault="00262F8C">
      <w:pPr>
        <w:tabs>
          <w:tab w:val="left" w:pos="0"/>
        </w:tabs>
        <w:ind w:right="14" w:firstLine="0"/>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D475489" w14:textId="77777777" w:rsidR="0090059F" w:rsidRDefault="00262F8C">
      <w:pPr>
        <w:tabs>
          <w:tab w:val="left" w:pos="0"/>
        </w:tabs>
        <w:spacing w:after="310" w:line="288" w:lineRule="auto"/>
        <w:ind w:right="14" w:firstLine="0"/>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r>
        <w:br w:type="page"/>
      </w:r>
    </w:p>
    <w:p w14:paraId="0482D67A" w14:textId="77777777" w:rsidR="0090059F" w:rsidRDefault="00262F8C">
      <w:pPr>
        <w:pStyle w:val="Heading2"/>
        <w:numPr>
          <w:ilvl w:val="1"/>
          <w:numId w:val="1"/>
        </w:numPr>
        <w:tabs>
          <w:tab w:val="left" w:pos="0"/>
        </w:tabs>
        <w:ind w:left="1"/>
      </w:pPr>
      <w:r>
        <w:lastRenderedPageBreak/>
        <w:t>Schedule 5: Guarantee</w:t>
      </w:r>
    </w:p>
    <w:p w14:paraId="2A6ABD78" w14:textId="77777777" w:rsidR="0090059F" w:rsidRDefault="00262F8C">
      <w:pPr>
        <w:tabs>
          <w:tab w:val="left" w:pos="0"/>
        </w:tabs>
        <w:spacing w:after="310" w:line="288" w:lineRule="auto"/>
        <w:ind w:right="14" w:firstLine="0"/>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BF37271" w14:textId="77777777" w:rsidR="0090059F" w:rsidRDefault="00262F8C">
      <w:pPr>
        <w:tabs>
          <w:tab w:val="left" w:pos="0"/>
        </w:tabs>
        <w:spacing w:after="310" w:line="288" w:lineRule="auto"/>
        <w:ind w:right="14" w:firstLine="0"/>
      </w:pPr>
      <w:r>
        <w:rPr>
          <w:color w:val="000000"/>
        </w:rPr>
        <w:t>This deed of guarantee is made on [</w:t>
      </w:r>
      <w:r>
        <w:rPr>
          <w:b/>
          <w:color w:val="000000"/>
        </w:rPr>
        <w:t xml:space="preserve">insert date, month, year] </w:t>
      </w:r>
      <w:r>
        <w:rPr>
          <w:color w:val="000000"/>
        </w:rPr>
        <w:t>between:</w:t>
      </w:r>
    </w:p>
    <w:p w14:paraId="257A4EB1" w14:textId="77777777" w:rsidR="0090059F" w:rsidRDefault="00262F8C">
      <w:pPr>
        <w:numPr>
          <w:ilvl w:val="1"/>
          <w:numId w:val="5"/>
        </w:numPr>
        <w:spacing w:after="12"/>
        <w:ind w:right="14" w:firstLine="0"/>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60299685" w14:textId="77777777" w:rsidR="0090059F" w:rsidRDefault="00262F8C">
      <w:pPr>
        <w:tabs>
          <w:tab w:val="left" w:pos="0"/>
        </w:tabs>
        <w:ind w:right="14" w:firstLine="0"/>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36804B54" w14:textId="77777777" w:rsidR="0090059F" w:rsidRDefault="00262F8C">
      <w:pPr>
        <w:tabs>
          <w:tab w:val="left" w:pos="0"/>
        </w:tabs>
        <w:spacing w:after="390"/>
        <w:ind w:right="14" w:firstLine="0"/>
      </w:pPr>
      <w:r>
        <w:rPr>
          <w:color w:val="000000"/>
        </w:rPr>
        <w:t>and</w:t>
      </w:r>
    </w:p>
    <w:p w14:paraId="72D69547" w14:textId="77777777" w:rsidR="0090059F" w:rsidRDefault="00262F8C">
      <w:pPr>
        <w:numPr>
          <w:ilvl w:val="1"/>
          <w:numId w:val="5"/>
        </w:numPr>
        <w:spacing w:after="41" w:line="492" w:lineRule="auto"/>
        <w:ind w:right="14" w:firstLine="0"/>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2D29B4BD" w14:textId="77777777" w:rsidR="0090059F" w:rsidRDefault="00262F8C">
      <w:pPr>
        <w:tabs>
          <w:tab w:val="left" w:pos="0"/>
        </w:tabs>
        <w:spacing w:after="310" w:line="288" w:lineRule="auto"/>
        <w:ind w:right="14" w:firstLine="0"/>
      </w:pPr>
      <w:r>
        <w:rPr>
          <w:color w:val="000000"/>
        </w:rPr>
        <w:t>The guarantor has agreed, in consideration of the Buyer entering into the Call-Off Contract with the Supplier, to guarantee all of the Supplier's obligations under the Call-Off Contract.</w:t>
      </w:r>
    </w:p>
    <w:p w14:paraId="34077886" w14:textId="77777777" w:rsidR="0090059F" w:rsidRDefault="00262F8C">
      <w:pPr>
        <w:tabs>
          <w:tab w:val="left" w:pos="0"/>
        </w:tabs>
        <w:spacing w:after="310" w:line="288" w:lineRule="auto"/>
        <w:ind w:right="14" w:firstLine="0"/>
      </w:pPr>
      <w:r>
        <w:rPr>
          <w:color w:val="000000"/>
        </w:rPr>
        <w:t>It is the intention of the Parties that this document be executed and take effect as a deed.</w:t>
      </w:r>
    </w:p>
    <w:p w14:paraId="1DA7798F" w14:textId="77777777" w:rsidR="0090059F" w:rsidRDefault="00262F8C">
      <w:pPr>
        <w:tabs>
          <w:tab w:val="left" w:pos="0"/>
        </w:tabs>
        <w:spacing w:after="310" w:line="288" w:lineRule="auto"/>
        <w:ind w:right="14" w:firstLine="0"/>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3CEF245D" w14:textId="77777777" w:rsidR="0090059F" w:rsidRDefault="00262F8C">
      <w:pPr>
        <w:tabs>
          <w:tab w:val="left" w:pos="0"/>
        </w:tabs>
        <w:spacing w:after="310" w:line="288" w:lineRule="auto"/>
        <w:ind w:right="14" w:firstLine="0"/>
      </w:pPr>
      <w:r>
        <w:rPr>
          <w:color w:val="000000"/>
        </w:rPr>
        <w:t>Suggested headings are as follows:</w:t>
      </w:r>
    </w:p>
    <w:p w14:paraId="3D52CD37" w14:textId="77777777" w:rsidR="0090059F" w:rsidRDefault="00262F8C">
      <w:pPr>
        <w:tabs>
          <w:tab w:val="left" w:pos="0"/>
        </w:tabs>
        <w:spacing w:after="23"/>
        <w:ind w:right="14" w:firstLine="0"/>
      </w:pPr>
      <w:r>
        <w:rPr>
          <w:color w:val="000000"/>
        </w:rPr>
        <w:t>Demands and notices</w:t>
      </w:r>
    </w:p>
    <w:p w14:paraId="2C97911F" w14:textId="77777777" w:rsidR="0090059F" w:rsidRDefault="00262F8C">
      <w:pPr>
        <w:tabs>
          <w:tab w:val="left" w:pos="0"/>
        </w:tabs>
        <w:spacing w:after="23"/>
        <w:ind w:right="14" w:firstLine="0"/>
      </w:pPr>
      <w:r>
        <w:rPr>
          <w:color w:val="000000"/>
        </w:rPr>
        <w:t>Representations and Warranties</w:t>
      </w:r>
    </w:p>
    <w:p w14:paraId="4DA71971" w14:textId="77777777" w:rsidR="0090059F" w:rsidRDefault="00262F8C">
      <w:pPr>
        <w:tabs>
          <w:tab w:val="left" w:pos="0"/>
        </w:tabs>
        <w:spacing w:after="25"/>
        <w:ind w:right="14" w:firstLine="0"/>
      </w:pPr>
      <w:r>
        <w:rPr>
          <w:color w:val="000000"/>
        </w:rPr>
        <w:t>Obligation to enter into a new Contract</w:t>
      </w:r>
    </w:p>
    <w:p w14:paraId="1E87F352" w14:textId="77777777" w:rsidR="0090059F" w:rsidRDefault="00262F8C">
      <w:pPr>
        <w:tabs>
          <w:tab w:val="left" w:pos="0"/>
        </w:tabs>
        <w:spacing w:after="24"/>
        <w:ind w:right="14" w:firstLine="0"/>
      </w:pPr>
      <w:r>
        <w:rPr>
          <w:color w:val="000000"/>
        </w:rPr>
        <w:t>Assignment</w:t>
      </w:r>
    </w:p>
    <w:p w14:paraId="608E6083" w14:textId="77777777" w:rsidR="0090059F" w:rsidRDefault="00262F8C">
      <w:pPr>
        <w:tabs>
          <w:tab w:val="left" w:pos="0"/>
        </w:tabs>
        <w:spacing w:after="24"/>
        <w:ind w:right="14" w:firstLine="0"/>
      </w:pPr>
      <w:r>
        <w:rPr>
          <w:color w:val="000000"/>
        </w:rPr>
        <w:t>Third Party Rights</w:t>
      </w:r>
    </w:p>
    <w:p w14:paraId="5119659E" w14:textId="77777777" w:rsidR="0090059F" w:rsidRDefault="00262F8C">
      <w:pPr>
        <w:tabs>
          <w:tab w:val="left" w:pos="0"/>
        </w:tabs>
        <w:spacing w:after="22"/>
        <w:ind w:right="14" w:firstLine="0"/>
      </w:pPr>
      <w:r>
        <w:rPr>
          <w:color w:val="000000"/>
        </w:rPr>
        <w:t>Governing Law</w:t>
      </w:r>
    </w:p>
    <w:p w14:paraId="565C4B0B" w14:textId="77777777" w:rsidR="0090059F" w:rsidRDefault="00262F8C">
      <w:pPr>
        <w:tabs>
          <w:tab w:val="left" w:pos="0"/>
        </w:tabs>
        <w:spacing w:after="310" w:line="288" w:lineRule="auto"/>
        <w:ind w:right="14" w:firstLine="0"/>
      </w:pPr>
      <w:r>
        <w:rPr>
          <w:color w:val="000000"/>
        </w:rPr>
        <w:t>This Call-Off Contract is conditional upon the provision of a Guarantee to the Buyer from the guarantor in respect of the Supplier.</w:t>
      </w:r>
    </w:p>
    <w:p w14:paraId="2DB7CD5F" w14:textId="77777777" w:rsidR="0090059F" w:rsidRDefault="0090059F">
      <w:pPr>
        <w:tabs>
          <w:tab w:val="left" w:pos="0"/>
        </w:tabs>
        <w:spacing w:after="310" w:line="288" w:lineRule="auto"/>
        <w:ind w:right="14" w:firstLine="0"/>
      </w:pPr>
    </w:p>
    <w:tbl>
      <w:tblPr>
        <w:tblStyle w:val="ad"/>
        <w:tblW w:w="9782" w:type="dxa"/>
        <w:tblInd w:w="-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39"/>
        <w:gridCol w:w="7743"/>
      </w:tblGrid>
      <w:tr w:rsidR="0090059F" w14:paraId="1A11ED32" w14:textId="77777777">
        <w:trPr>
          <w:trHeight w:val="1179"/>
        </w:trPr>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7F4E9052" w14:textId="77777777" w:rsidR="0090059F" w:rsidRDefault="00262F8C">
            <w:pPr>
              <w:tabs>
                <w:tab w:val="left" w:pos="0"/>
              </w:tabs>
              <w:ind w:firstLine="0"/>
            </w:pPr>
            <w:r>
              <w:rPr>
                <w:b/>
                <w:color w:val="000000"/>
              </w:rPr>
              <w:lastRenderedPageBreak/>
              <w:t>Guarantor company</w:t>
            </w: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04039FB1" w14:textId="77777777" w:rsidR="0090059F" w:rsidRDefault="00262F8C">
            <w:pPr>
              <w:tabs>
                <w:tab w:val="left" w:pos="0"/>
              </w:tabs>
              <w:ind w:firstLine="0"/>
            </w:pPr>
            <w:r>
              <w:rPr>
                <w:color w:val="000000"/>
              </w:rPr>
              <w:t>[</w:t>
            </w:r>
            <w:r>
              <w:rPr>
                <w:b/>
                <w:color w:val="000000"/>
              </w:rPr>
              <w:t>Enter Company name</w:t>
            </w:r>
            <w:r>
              <w:rPr>
                <w:color w:val="000000"/>
              </w:rPr>
              <w:t xml:space="preserve">] </w:t>
            </w:r>
            <w:r>
              <w:rPr>
                <w:b/>
                <w:color w:val="000000"/>
              </w:rPr>
              <w:t>‘Guarantor’</w:t>
            </w:r>
          </w:p>
        </w:tc>
      </w:tr>
      <w:tr w:rsidR="0090059F" w14:paraId="6406794F" w14:textId="77777777">
        <w:trPr>
          <w:trHeight w:val="1181"/>
        </w:trPr>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3CC54ADD" w14:textId="77777777" w:rsidR="0090059F" w:rsidRDefault="00262F8C">
            <w:pPr>
              <w:tabs>
                <w:tab w:val="left" w:pos="0"/>
              </w:tabs>
              <w:ind w:firstLine="0"/>
            </w:pPr>
            <w:r>
              <w:rPr>
                <w:b/>
                <w:color w:val="000000"/>
              </w:rPr>
              <w:t>Guarantor company address</w:t>
            </w: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77D5E6DC" w14:textId="77777777" w:rsidR="0090059F" w:rsidRDefault="00262F8C">
            <w:pPr>
              <w:tabs>
                <w:tab w:val="left" w:pos="0"/>
              </w:tabs>
              <w:ind w:firstLine="0"/>
            </w:pPr>
            <w:r>
              <w:rPr>
                <w:color w:val="000000"/>
              </w:rPr>
              <w:t>[</w:t>
            </w:r>
            <w:r>
              <w:rPr>
                <w:b/>
                <w:color w:val="000000"/>
              </w:rPr>
              <w:t>Enter Company address</w:t>
            </w:r>
            <w:r>
              <w:rPr>
                <w:color w:val="000000"/>
              </w:rPr>
              <w:t>]</w:t>
            </w:r>
          </w:p>
        </w:tc>
      </w:tr>
      <w:tr w:rsidR="0090059F" w14:paraId="3B7D478D" w14:textId="77777777">
        <w:trPr>
          <w:cantSplit/>
          <w:trHeight w:val="1541"/>
        </w:trPr>
        <w:tc>
          <w:tcPr>
            <w:tcW w:w="2039"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768C169" w14:textId="77777777" w:rsidR="0090059F" w:rsidRDefault="00262F8C">
            <w:pPr>
              <w:tabs>
                <w:tab w:val="left" w:pos="0"/>
              </w:tabs>
              <w:ind w:firstLine="0"/>
            </w:pPr>
            <w:r>
              <w:rPr>
                <w:b/>
                <w:color w:val="000000"/>
              </w:rPr>
              <w:t>Account manager</w:t>
            </w: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38D0C0B2" w14:textId="77777777" w:rsidR="0090059F" w:rsidRDefault="00262F8C">
            <w:pPr>
              <w:tabs>
                <w:tab w:val="left" w:pos="0"/>
              </w:tabs>
              <w:ind w:firstLine="0"/>
            </w:pPr>
            <w:r>
              <w:rPr>
                <w:color w:val="000000"/>
              </w:rPr>
              <w:t>[</w:t>
            </w:r>
            <w:r>
              <w:rPr>
                <w:b/>
                <w:color w:val="000000"/>
              </w:rPr>
              <w:t>Enter Account Manager name]</w:t>
            </w:r>
          </w:p>
        </w:tc>
      </w:tr>
      <w:tr w:rsidR="0090059F" w14:paraId="3533C6F6"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14:paraId="502ED2B9" w14:textId="77777777" w:rsidR="0090059F" w:rsidRDefault="0090059F">
            <w:pPr>
              <w:widowControl w:val="0"/>
              <w:pBdr>
                <w:top w:val="nil"/>
                <w:left w:val="nil"/>
                <w:bottom w:val="nil"/>
                <w:right w:val="nil"/>
                <w:between w:val="nil"/>
              </w:pBdr>
              <w:spacing w:line="276" w:lineRule="auto"/>
              <w:ind w:firstLine="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2F56EFA1" w14:textId="77777777" w:rsidR="0090059F" w:rsidRDefault="00262F8C">
            <w:pPr>
              <w:tabs>
                <w:tab w:val="left" w:pos="0"/>
              </w:tabs>
              <w:ind w:firstLine="0"/>
            </w:pPr>
            <w:r>
              <w:rPr>
                <w:color w:val="000000"/>
              </w:rPr>
              <w:t>Address: [</w:t>
            </w:r>
            <w:r>
              <w:rPr>
                <w:b/>
                <w:color w:val="000000"/>
              </w:rPr>
              <w:t>Enter Account Manager address]</w:t>
            </w:r>
          </w:p>
        </w:tc>
      </w:tr>
      <w:tr w:rsidR="0090059F" w14:paraId="6C7F3D01"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14:paraId="1E648C2F" w14:textId="77777777" w:rsidR="0090059F" w:rsidRDefault="0090059F">
            <w:pPr>
              <w:widowControl w:val="0"/>
              <w:pBdr>
                <w:top w:val="nil"/>
                <w:left w:val="nil"/>
                <w:bottom w:val="nil"/>
                <w:right w:val="nil"/>
                <w:between w:val="nil"/>
              </w:pBdr>
              <w:spacing w:line="276" w:lineRule="auto"/>
              <w:ind w:firstLine="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12629F20" w14:textId="77777777" w:rsidR="0090059F" w:rsidRDefault="00262F8C">
            <w:pPr>
              <w:tabs>
                <w:tab w:val="left" w:pos="0"/>
              </w:tabs>
              <w:ind w:firstLine="0"/>
            </w:pPr>
            <w:r>
              <w:rPr>
                <w:color w:val="000000"/>
              </w:rPr>
              <w:t>Phone: [</w:t>
            </w:r>
            <w:r>
              <w:rPr>
                <w:b/>
                <w:color w:val="000000"/>
              </w:rPr>
              <w:t>Enter Account Manager phone number]</w:t>
            </w:r>
          </w:p>
        </w:tc>
      </w:tr>
      <w:tr w:rsidR="0090059F" w14:paraId="337C4810"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14:paraId="685439E9" w14:textId="77777777" w:rsidR="0090059F" w:rsidRDefault="0090059F">
            <w:pPr>
              <w:widowControl w:val="0"/>
              <w:pBdr>
                <w:top w:val="nil"/>
                <w:left w:val="nil"/>
                <w:bottom w:val="nil"/>
                <w:right w:val="nil"/>
                <w:between w:val="nil"/>
              </w:pBdr>
              <w:spacing w:line="276" w:lineRule="auto"/>
              <w:ind w:firstLine="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023E84E0" w14:textId="77777777" w:rsidR="0090059F" w:rsidRDefault="00262F8C">
            <w:pPr>
              <w:tabs>
                <w:tab w:val="left" w:pos="0"/>
              </w:tabs>
              <w:ind w:firstLine="0"/>
            </w:pPr>
            <w:r>
              <w:rPr>
                <w:color w:val="000000"/>
              </w:rPr>
              <w:t>Email: [</w:t>
            </w:r>
            <w:r>
              <w:rPr>
                <w:b/>
                <w:color w:val="000000"/>
              </w:rPr>
              <w:t>Enter Account Manager email</w:t>
            </w:r>
            <w:r>
              <w:rPr>
                <w:color w:val="000000"/>
              </w:rPr>
              <w:t>]</w:t>
            </w:r>
          </w:p>
        </w:tc>
      </w:tr>
      <w:tr w:rsidR="0090059F" w14:paraId="18A8B952"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14:paraId="41E55A9E" w14:textId="77777777" w:rsidR="0090059F" w:rsidRDefault="0090059F">
            <w:pPr>
              <w:widowControl w:val="0"/>
              <w:pBdr>
                <w:top w:val="nil"/>
                <w:left w:val="nil"/>
                <w:bottom w:val="nil"/>
                <w:right w:val="nil"/>
                <w:between w:val="nil"/>
              </w:pBdr>
              <w:spacing w:line="276" w:lineRule="auto"/>
              <w:ind w:firstLine="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16D230D9" w14:textId="77777777" w:rsidR="0090059F" w:rsidRDefault="00262F8C">
            <w:pPr>
              <w:tabs>
                <w:tab w:val="left" w:pos="0"/>
              </w:tabs>
              <w:ind w:firstLine="0"/>
            </w:pPr>
            <w:r>
              <w:rPr>
                <w:color w:val="000000"/>
              </w:rPr>
              <w:t>Fax: [</w:t>
            </w:r>
            <w:r>
              <w:rPr>
                <w:b/>
                <w:color w:val="000000"/>
              </w:rPr>
              <w:t xml:space="preserve">Enter Account Manager fax </w:t>
            </w:r>
            <w:r>
              <w:rPr>
                <w:color w:val="000000"/>
              </w:rPr>
              <w:t>if applicable]</w:t>
            </w:r>
          </w:p>
        </w:tc>
      </w:tr>
    </w:tbl>
    <w:p w14:paraId="1BDA3304" w14:textId="77777777" w:rsidR="0090059F" w:rsidRDefault="0090059F">
      <w:pPr>
        <w:tabs>
          <w:tab w:val="left" w:pos="0"/>
        </w:tabs>
        <w:spacing w:after="718"/>
        <w:ind w:right="14" w:firstLine="0"/>
        <w:rPr>
          <w:color w:val="000000"/>
        </w:rPr>
      </w:pPr>
    </w:p>
    <w:p w14:paraId="1CE3EB16" w14:textId="77777777" w:rsidR="0090059F" w:rsidRDefault="00262F8C">
      <w:pPr>
        <w:tabs>
          <w:tab w:val="left" w:pos="0"/>
        </w:tabs>
        <w:spacing w:after="718"/>
        <w:ind w:right="14" w:firstLine="0"/>
      </w:pPr>
      <w:r>
        <w:rPr>
          <w:color w:val="000000"/>
        </w:rPr>
        <w:t>In consideration of the Buyer entering into the Call-Off Contract, the Guarantor agrees with the Buyer as follows:</w:t>
      </w:r>
    </w:p>
    <w:p w14:paraId="6EBE5B2B" w14:textId="77777777" w:rsidR="0090059F" w:rsidRDefault="0090059F">
      <w:pPr>
        <w:pStyle w:val="Heading3"/>
        <w:numPr>
          <w:ilvl w:val="2"/>
          <w:numId w:val="1"/>
        </w:numPr>
        <w:tabs>
          <w:tab w:val="left" w:pos="0"/>
        </w:tabs>
        <w:spacing w:after="0"/>
        <w:ind w:left="1"/>
      </w:pPr>
    </w:p>
    <w:p w14:paraId="17BC78F5" w14:textId="77777777" w:rsidR="0090059F" w:rsidRDefault="0090059F">
      <w:pPr>
        <w:pStyle w:val="Heading3"/>
        <w:numPr>
          <w:ilvl w:val="2"/>
          <w:numId w:val="1"/>
        </w:numPr>
        <w:tabs>
          <w:tab w:val="left" w:pos="0"/>
        </w:tabs>
        <w:spacing w:after="0"/>
        <w:ind w:left="1"/>
      </w:pPr>
    </w:p>
    <w:p w14:paraId="34791E0E" w14:textId="77777777" w:rsidR="0090059F" w:rsidRDefault="0090059F">
      <w:pPr>
        <w:pStyle w:val="Heading3"/>
        <w:numPr>
          <w:ilvl w:val="2"/>
          <w:numId w:val="1"/>
        </w:numPr>
        <w:tabs>
          <w:tab w:val="left" w:pos="0"/>
        </w:tabs>
        <w:spacing w:after="0"/>
        <w:ind w:left="1"/>
      </w:pPr>
    </w:p>
    <w:p w14:paraId="2582CAC4" w14:textId="77777777" w:rsidR="0090059F" w:rsidRDefault="0090059F">
      <w:pPr>
        <w:pStyle w:val="Heading3"/>
        <w:numPr>
          <w:ilvl w:val="2"/>
          <w:numId w:val="1"/>
        </w:numPr>
        <w:tabs>
          <w:tab w:val="left" w:pos="0"/>
        </w:tabs>
        <w:spacing w:after="0"/>
        <w:ind w:left="1"/>
      </w:pPr>
    </w:p>
    <w:p w14:paraId="25A98637" w14:textId="77777777" w:rsidR="0090059F" w:rsidRDefault="0090059F">
      <w:pPr>
        <w:pStyle w:val="Heading3"/>
        <w:numPr>
          <w:ilvl w:val="2"/>
          <w:numId w:val="1"/>
        </w:numPr>
        <w:tabs>
          <w:tab w:val="left" w:pos="0"/>
        </w:tabs>
        <w:spacing w:after="0"/>
        <w:ind w:left="1"/>
      </w:pPr>
    </w:p>
    <w:p w14:paraId="738EAA9E" w14:textId="77777777" w:rsidR="0090059F" w:rsidRDefault="00262F8C">
      <w:pPr>
        <w:pStyle w:val="Heading3"/>
        <w:numPr>
          <w:ilvl w:val="2"/>
          <w:numId w:val="1"/>
        </w:numPr>
        <w:tabs>
          <w:tab w:val="left" w:pos="0"/>
        </w:tabs>
        <w:spacing w:after="0"/>
        <w:ind w:left="1"/>
      </w:pPr>
      <w:r>
        <w:t>Definitions and interpretation</w:t>
      </w:r>
    </w:p>
    <w:p w14:paraId="433469E8" w14:textId="77777777" w:rsidR="0090059F" w:rsidRDefault="00262F8C">
      <w:pPr>
        <w:tabs>
          <w:tab w:val="left" w:pos="0"/>
        </w:tabs>
        <w:ind w:right="14" w:firstLine="0"/>
      </w:pPr>
      <w:r>
        <w:rPr>
          <w:color w:val="000000"/>
        </w:rPr>
        <w:t>In this Deed of Guarantee, unless defined elsewhere in this Deed of Guarantee or the context requires otherwise, defined terms will have the same meaning as they have for the purposes of the Call-Off Contract.</w:t>
      </w:r>
    </w:p>
    <w:p w14:paraId="4CCFC285" w14:textId="77777777" w:rsidR="0090059F" w:rsidRDefault="0090059F">
      <w:pPr>
        <w:tabs>
          <w:tab w:val="left" w:pos="0"/>
        </w:tabs>
        <w:ind w:right="14" w:firstLine="0"/>
        <w:rPr>
          <w:color w:val="000000"/>
        </w:rPr>
      </w:pPr>
    </w:p>
    <w:tbl>
      <w:tblPr>
        <w:tblStyle w:val="ae"/>
        <w:tblW w:w="9783" w:type="dxa"/>
        <w:tblInd w:w="-532" w:type="dxa"/>
        <w:tblBorders>
          <w:top w:val="single" w:sz="8" w:space="0" w:color="000000"/>
          <w:left w:val="single" w:sz="8" w:space="0" w:color="000000"/>
          <w:right w:val="single" w:sz="8" w:space="0" w:color="000000"/>
          <w:insideV w:val="single" w:sz="8" w:space="0" w:color="000000"/>
        </w:tblBorders>
        <w:tblLayout w:type="fixed"/>
        <w:tblLook w:val="0000" w:firstRow="0" w:lastRow="0" w:firstColumn="0" w:lastColumn="0" w:noHBand="0" w:noVBand="0"/>
      </w:tblPr>
      <w:tblGrid>
        <w:gridCol w:w="2496"/>
        <w:gridCol w:w="7287"/>
      </w:tblGrid>
      <w:tr w:rsidR="0090059F" w14:paraId="52D6C195" w14:textId="77777777">
        <w:trPr>
          <w:cantSplit/>
          <w:trHeight w:val="173"/>
        </w:trPr>
        <w:tc>
          <w:tcPr>
            <w:tcW w:w="2496" w:type="dxa"/>
            <w:tcBorders>
              <w:top w:val="single" w:sz="8" w:space="0" w:color="000000"/>
              <w:left w:val="single" w:sz="8" w:space="0" w:color="000000"/>
              <w:right w:val="single" w:sz="8" w:space="0" w:color="000000"/>
            </w:tcBorders>
            <w:shd w:val="clear" w:color="auto" w:fill="CCCCCC"/>
            <w:vAlign w:val="center"/>
          </w:tcPr>
          <w:p w14:paraId="59664EF8" w14:textId="77777777" w:rsidR="0090059F" w:rsidRDefault="0090059F">
            <w:pPr>
              <w:tabs>
                <w:tab w:val="left" w:pos="0"/>
              </w:tabs>
              <w:spacing w:after="160"/>
              <w:ind w:firstLine="0"/>
              <w:rPr>
                <w:color w:val="000000"/>
              </w:rPr>
            </w:pPr>
          </w:p>
        </w:tc>
        <w:tc>
          <w:tcPr>
            <w:tcW w:w="7287"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4F05417" w14:textId="77777777" w:rsidR="0090059F" w:rsidRDefault="00262F8C">
            <w:pPr>
              <w:tabs>
                <w:tab w:val="left" w:pos="0"/>
              </w:tabs>
              <w:ind w:right="7" w:firstLine="0"/>
              <w:jc w:val="center"/>
            </w:pPr>
            <w:r>
              <w:rPr>
                <w:b/>
                <w:color w:val="000000"/>
              </w:rPr>
              <w:t>Meaning</w:t>
            </w:r>
          </w:p>
        </w:tc>
      </w:tr>
      <w:tr w:rsidR="0090059F" w14:paraId="351B450A" w14:textId="77777777">
        <w:trPr>
          <w:cantSplit/>
          <w:trHeight w:val="746"/>
        </w:trPr>
        <w:tc>
          <w:tcPr>
            <w:tcW w:w="2496" w:type="dxa"/>
            <w:tcBorders>
              <w:left w:val="single" w:sz="8" w:space="0" w:color="000000"/>
              <w:bottom w:val="single" w:sz="8" w:space="0" w:color="000000"/>
              <w:right w:val="single" w:sz="8" w:space="0" w:color="000000"/>
            </w:tcBorders>
            <w:shd w:val="clear" w:color="auto" w:fill="CCCCCC"/>
          </w:tcPr>
          <w:p w14:paraId="13CD590F" w14:textId="77777777" w:rsidR="0090059F" w:rsidRDefault="00262F8C">
            <w:pPr>
              <w:tabs>
                <w:tab w:val="left" w:pos="0"/>
              </w:tabs>
              <w:ind w:right="14" w:firstLine="0"/>
              <w:jc w:val="center"/>
            </w:pPr>
            <w:r>
              <w:rPr>
                <w:b/>
                <w:color w:val="000000"/>
              </w:rPr>
              <w:t>Term</w:t>
            </w:r>
          </w:p>
        </w:tc>
        <w:tc>
          <w:tcPr>
            <w:tcW w:w="7287"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7DE4574" w14:textId="77777777" w:rsidR="0090059F" w:rsidRDefault="0090059F">
            <w:pPr>
              <w:widowControl w:val="0"/>
              <w:tabs>
                <w:tab w:val="left" w:pos="0"/>
              </w:tabs>
              <w:spacing w:line="276" w:lineRule="auto"/>
              <w:ind w:firstLine="0"/>
              <w:rPr>
                <w:color w:val="000000"/>
              </w:rPr>
            </w:pPr>
          </w:p>
        </w:tc>
      </w:tr>
      <w:tr w:rsidR="0090059F" w14:paraId="0D219F16" w14:textId="77777777">
        <w:trPr>
          <w:trHeight w:val="1184"/>
        </w:trPr>
        <w:tc>
          <w:tcPr>
            <w:tcW w:w="2496" w:type="dxa"/>
            <w:tcBorders>
              <w:top w:val="single" w:sz="8" w:space="0" w:color="000000"/>
              <w:left w:val="single" w:sz="8" w:space="0" w:color="000000"/>
              <w:bottom w:val="single" w:sz="8" w:space="0" w:color="000000"/>
              <w:right w:val="single" w:sz="8" w:space="0" w:color="000000"/>
            </w:tcBorders>
            <w:shd w:val="clear" w:color="auto" w:fill="auto"/>
          </w:tcPr>
          <w:p w14:paraId="72345890" w14:textId="77777777" w:rsidR="0090059F" w:rsidRDefault="00262F8C">
            <w:pPr>
              <w:tabs>
                <w:tab w:val="left" w:pos="0"/>
              </w:tabs>
              <w:ind w:firstLine="0"/>
            </w:pPr>
            <w:r>
              <w:rPr>
                <w:b/>
                <w:color w:val="000000"/>
              </w:rPr>
              <w:t>Call-Off Contract</w:t>
            </w:r>
          </w:p>
        </w:tc>
        <w:tc>
          <w:tcPr>
            <w:tcW w:w="7287" w:type="dxa"/>
            <w:tcBorders>
              <w:top w:val="single" w:sz="8" w:space="0" w:color="000000"/>
              <w:left w:val="single" w:sz="8" w:space="0" w:color="000000"/>
              <w:bottom w:val="single" w:sz="8" w:space="0" w:color="000000"/>
              <w:right w:val="single" w:sz="8" w:space="0" w:color="000000"/>
            </w:tcBorders>
            <w:shd w:val="clear" w:color="auto" w:fill="auto"/>
          </w:tcPr>
          <w:p w14:paraId="5D367489" w14:textId="77777777" w:rsidR="0090059F" w:rsidRDefault="00262F8C">
            <w:pPr>
              <w:tabs>
                <w:tab w:val="left" w:pos="0"/>
              </w:tabs>
              <w:ind w:right="20" w:firstLine="0"/>
            </w:pPr>
            <w:r>
              <w:rPr>
                <w:color w:val="000000"/>
              </w:rPr>
              <w:t>Means [the Guaranteed Agreement] made between the Buyer and the Supplier on [insert date].</w:t>
            </w:r>
          </w:p>
        </w:tc>
      </w:tr>
      <w:tr w:rsidR="0090059F" w14:paraId="19253C97" w14:textId="77777777">
        <w:trPr>
          <w:trHeight w:val="1766"/>
        </w:trPr>
        <w:tc>
          <w:tcPr>
            <w:tcW w:w="2496" w:type="dxa"/>
            <w:tcBorders>
              <w:top w:val="single" w:sz="8" w:space="0" w:color="000000"/>
              <w:left w:val="single" w:sz="8" w:space="0" w:color="000000"/>
              <w:bottom w:val="single" w:sz="8" w:space="0" w:color="000000"/>
              <w:right w:val="single" w:sz="8" w:space="0" w:color="000000"/>
            </w:tcBorders>
            <w:shd w:val="clear" w:color="auto" w:fill="auto"/>
          </w:tcPr>
          <w:p w14:paraId="5DE0D75F" w14:textId="77777777" w:rsidR="0090059F" w:rsidRDefault="00262F8C">
            <w:pPr>
              <w:tabs>
                <w:tab w:val="left" w:pos="0"/>
              </w:tabs>
              <w:ind w:firstLine="0"/>
            </w:pPr>
            <w:r>
              <w:rPr>
                <w:b/>
                <w:color w:val="000000"/>
              </w:rPr>
              <w:t>Guaranteed Obligations</w:t>
            </w:r>
          </w:p>
        </w:tc>
        <w:tc>
          <w:tcPr>
            <w:tcW w:w="7287" w:type="dxa"/>
            <w:tcBorders>
              <w:top w:val="single" w:sz="8" w:space="0" w:color="000000"/>
              <w:left w:val="single" w:sz="8" w:space="0" w:color="000000"/>
              <w:bottom w:val="single" w:sz="8" w:space="0" w:color="000000"/>
              <w:right w:val="single" w:sz="8" w:space="0" w:color="000000"/>
            </w:tcBorders>
            <w:shd w:val="clear" w:color="auto" w:fill="auto"/>
          </w:tcPr>
          <w:p w14:paraId="15B34330" w14:textId="77777777" w:rsidR="0090059F" w:rsidRDefault="00262F8C">
            <w:pPr>
              <w:tabs>
                <w:tab w:val="left" w:pos="0"/>
              </w:tabs>
              <w:ind w:right="2" w:firstLine="0"/>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90059F" w14:paraId="624308FE" w14:textId="77777777">
        <w:trPr>
          <w:trHeight w:val="1186"/>
        </w:trPr>
        <w:tc>
          <w:tcPr>
            <w:tcW w:w="2496" w:type="dxa"/>
            <w:tcBorders>
              <w:top w:val="single" w:sz="8" w:space="0" w:color="000000"/>
              <w:left w:val="single" w:sz="8" w:space="0" w:color="000000"/>
              <w:bottom w:val="single" w:sz="8" w:space="0" w:color="000000"/>
              <w:right w:val="single" w:sz="8" w:space="0" w:color="000000"/>
            </w:tcBorders>
            <w:shd w:val="clear" w:color="auto" w:fill="auto"/>
          </w:tcPr>
          <w:p w14:paraId="44923084" w14:textId="77777777" w:rsidR="0090059F" w:rsidRDefault="00262F8C">
            <w:pPr>
              <w:tabs>
                <w:tab w:val="left" w:pos="0"/>
              </w:tabs>
              <w:ind w:firstLine="0"/>
            </w:pPr>
            <w:r>
              <w:rPr>
                <w:b/>
                <w:color w:val="000000"/>
              </w:rPr>
              <w:t>Guarantee</w:t>
            </w:r>
          </w:p>
        </w:tc>
        <w:tc>
          <w:tcPr>
            <w:tcW w:w="7287" w:type="dxa"/>
            <w:tcBorders>
              <w:top w:val="single" w:sz="8" w:space="0" w:color="000000"/>
              <w:left w:val="single" w:sz="8" w:space="0" w:color="000000"/>
              <w:bottom w:val="single" w:sz="8" w:space="0" w:color="000000"/>
              <w:right w:val="single" w:sz="8" w:space="0" w:color="000000"/>
            </w:tcBorders>
            <w:shd w:val="clear" w:color="auto" w:fill="auto"/>
          </w:tcPr>
          <w:p w14:paraId="375C129E" w14:textId="77777777" w:rsidR="0090059F" w:rsidRDefault="00262F8C">
            <w:pPr>
              <w:tabs>
                <w:tab w:val="left" w:pos="0"/>
              </w:tabs>
              <w:ind w:firstLine="0"/>
              <w:jc w:val="both"/>
            </w:pPr>
            <w:r>
              <w:rPr>
                <w:color w:val="000000"/>
              </w:rPr>
              <w:t>Means the deed of guarantee described in the Order Form (Parent Company Guarantee).</w:t>
            </w:r>
          </w:p>
        </w:tc>
      </w:tr>
    </w:tbl>
    <w:p w14:paraId="40BCF10F" w14:textId="77777777" w:rsidR="0090059F" w:rsidRDefault="0090059F">
      <w:pPr>
        <w:tabs>
          <w:tab w:val="left" w:pos="0"/>
        </w:tabs>
        <w:spacing w:after="310" w:line="288" w:lineRule="auto"/>
        <w:ind w:right="14" w:firstLine="0"/>
        <w:rPr>
          <w:color w:val="000000"/>
        </w:rPr>
      </w:pPr>
    </w:p>
    <w:p w14:paraId="2B789ECC" w14:textId="77777777" w:rsidR="0090059F" w:rsidRDefault="00262F8C">
      <w:pPr>
        <w:tabs>
          <w:tab w:val="left" w:pos="0"/>
        </w:tabs>
        <w:spacing w:after="310" w:line="288" w:lineRule="auto"/>
        <w:ind w:right="14" w:firstLine="0"/>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4D70C37D" w14:textId="77777777" w:rsidR="0090059F" w:rsidRDefault="00262F8C">
      <w:pPr>
        <w:tabs>
          <w:tab w:val="left" w:pos="0"/>
        </w:tabs>
        <w:spacing w:after="310" w:line="288" w:lineRule="auto"/>
        <w:ind w:right="14" w:firstLine="0"/>
      </w:pPr>
      <w:r>
        <w:rPr>
          <w:color w:val="000000"/>
        </w:rPr>
        <w:t>Unless the context otherwise requires, words importing the singular are to include the plural and vice versa.</w:t>
      </w:r>
    </w:p>
    <w:p w14:paraId="7A0861E8" w14:textId="77777777" w:rsidR="0090059F" w:rsidRDefault="00262F8C">
      <w:pPr>
        <w:tabs>
          <w:tab w:val="left" w:pos="0"/>
        </w:tabs>
        <w:spacing w:after="347"/>
        <w:ind w:right="14" w:firstLine="0"/>
      </w:pPr>
      <w:r>
        <w:rPr>
          <w:color w:val="000000"/>
        </w:rPr>
        <w:t>References to a person are to be construed to include that person's assignees or transferees or successors in title, whether direct or indirect.</w:t>
      </w:r>
    </w:p>
    <w:p w14:paraId="2EA0F6C5" w14:textId="77777777" w:rsidR="0090059F" w:rsidRDefault="00262F8C">
      <w:pPr>
        <w:tabs>
          <w:tab w:val="left" w:pos="0"/>
        </w:tabs>
        <w:spacing w:after="310" w:line="288" w:lineRule="auto"/>
        <w:ind w:right="14" w:firstLine="0"/>
      </w:pPr>
      <w:r>
        <w:rPr>
          <w:color w:val="000000"/>
        </w:rPr>
        <w:t>The words ‘other’ and ‘otherwise’ are not to be construed as confining the meaning of any following words to the class of thing previously stated if a wider construction is possible.</w:t>
      </w:r>
    </w:p>
    <w:p w14:paraId="7027B636" w14:textId="77777777" w:rsidR="0090059F" w:rsidRDefault="00262F8C">
      <w:pPr>
        <w:tabs>
          <w:tab w:val="left" w:pos="0"/>
        </w:tabs>
        <w:spacing w:after="310" w:line="288" w:lineRule="auto"/>
        <w:ind w:right="14" w:firstLine="0"/>
      </w:pPr>
      <w:r>
        <w:rPr>
          <w:color w:val="000000"/>
        </w:rPr>
        <w:t>Unless the context otherwise requires:</w:t>
      </w:r>
    </w:p>
    <w:p w14:paraId="3E861CDE" w14:textId="77777777" w:rsidR="0090059F" w:rsidRDefault="00262F8C">
      <w:pPr>
        <w:tabs>
          <w:tab w:val="left" w:pos="0"/>
        </w:tabs>
        <w:spacing w:after="22"/>
        <w:ind w:right="14" w:firstLine="0"/>
      </w:pPr>
      <w:r>
        <w:rPr>
          <w:color w:val="000000"/>
        </w:rPr>
        <w:t>reference to a gender includes the other gender and the neuter</w:t>
      </w:r>
    </w:p>
    <w:p w14:paraId="3A0E562D" w14:textId="77777777" w:rsidR="0090059F" w:rsidRDefault="00262F8C">
      <w:pPr>
        <w:tabs>
          <w:tab w:val="left" w:pos="0"/>
        </w:tabs>
        <w:spacing w:after="49"/>
        <w:ind w:right="14" w:firstLine="0"/>
      </w:pPr>
      <w:r>
        <w:rPr>
          <w:color w:val="000000"/>
        </w:rPr>
        <w:lastRenderedPageBreak/>
        <w:t>references to an Act of Parliament, statutory provision or statutory instrument also apply if amended, extended or re-enacted from time to time</w:t>
      </w:r>
    </w:p>
    <w:p w14:paraId="530CDAE8" w14:textId="77777777" w:rsidR="0090059F" w:rsidRDefault="00262F8C">
      <w:pPr>
        <w:tabs>
          <w:tab w:val="left" w:pos="0"/>
        </w:tabs>
        <w:spacing w:after="310" w:line="288" w:lineRule="auto"/>
        <w:ind w:right="14" w:firstLine="0"/>
      </w:pPr>
      <w:r>
        <w:rPr>
          <w:color w:val="000000"/>
        </w:rPr>
        <w:t>any phrase introduced by the words ‘including’, ‘includes’, ‘in particular’, ‘for example’ or similar, will be construed as illustrative and without limitation to the generality of the related general words</w:t>
      </w:r>
    </w:p>
    <w:p w14:paraId="2F36D8F7" w14:textId="77777777" w:rsidR="0090059F" w:rsidRDefault="00262F8C">
      <w:pPr>
        <w:tabs>
          <w:tab w:val="left" w:pos="0"/>
        </w:tabs>
        <w:spacing w:after="310" w:line="288" w:lineRule="auto"/>
        <w:ind w:right="14" w:firstLine="0"/>
      </w:pPr>
      <w:r>
        <w:rPr>
          <w:color w:val="000000"/>
        </w:rPr>
        <w:t>References to Clauses and Schedules are, unless otherwise provided, references to Clauses of and Schedules to this Deed of Guarantee.</w:t>
      </w:r>
    </w:p>
    <w:p w14:paraId="662E37AC" w14:textId="77777777" w:rsidR="0090059F" w:rsidRDefault="00262F8C">
      <w:pPr>
        <w:tabs>
          <w:tab w:val="left" w:pos="0"/>
        </w:tabs>
        <w:spacing w:after="360"/>
        <w:ind w:right="14" w:firstLine="0"/>
      </w:pPr>
      <w:r>
        <w:rPr>
          <w:color w:val="000000"/>
        </w:rPr>
        <w:t>References to liability are to include any liability whether actual, contingent, present or future.</w:t>
      </w:r>
    </w:p>
    <w:p w14:paraId="161AA751" w14:textId="77777777" w:rsidR="0090059F" w:rsidRDefault="0090059F">
      <w:pPr>
        <w:pStyle w:val="Heading3"/>
        <w:numPr>
          <w:ilvl w:val="2"/>
          <w:numId w:val="1"/>
        </w:numPr>
        <w:tabs>
          <w:tab w:val="left" w:pos="0"/>
        </w:tabs>
        <w:spacing w:after="2"/>
        <w:ind w:left="1"/>
      </w:pPr>
    </w:p>
    <w:p w14:paraId="17917C23" w14:textId="77777777" w:rsidR="0090059F" w:rsidRDefault="0090059F">
      <w:pPr>
        <w:pStyle w:val="Heading3"/>
        <w:numPr>
          <w:ilvl w:val="2"/>
          <w:numId w:val="1"/>
        </w:numPr>
        <w:tabs>
          <w:tab w:val="left" w:pos="0"/>
        </w:tabs>
        <w:spacing w:after="2"/>
        <w:ind w:left="1"/>
      </w:pPr>
    </w:p>
    <w:p w14:paraId="4353F68C" w14:textId="77777777" w:rsidR="0090059F" w:rsidRDefault="00262F8C">
      <w:pPr>
        <w:pStyle w:val="Heading3"/>
        <w:numPr>
          <w:ilvl w:val="2"/>
          <w:numId w:val="1"/>
        </w:numPr>
        <w:tabs>
          <w:tab w:val="left" w:pos="0"/>
        </w:tabs>
        <w:spacing w:after="2"/>
        <w:ind w:left="1"/>
      </w:pPr>
      <w:r>
        <w:t>Guarantee and indemnity</w:t>
      </w:r>
    </w:p>
    <w:p w14:paraId="07263CAB" w14:textId="77777777" w:rsidR="0090059F" w:rsidRDefault="00262F8C">
      <w:pPr>
        <w:tabs>
          <w:tab w:val="left" w:pos="0"/>
        </w:tabs>
        <w:spacing w:after="310" w:line="288" w:lineRule="auto"/>
        <w:ind w:right="14" w:firstLine="0"/>
      </w:pPr>
      <w:r>
        <w:rPr>
          <w:color w:val="000000"/>
        </w:rPr>
        <w:t>The Guarantor irrevocably and unconditionally guarantees that the Supplier duly performs all of the guaranteed obligations due by the Supplier to the Buyer.</w:t>
      </w:r>
    </w:p>
    <w:p w14:paraId="60F21D7F" w14:textId="77777777" w:rsidR="0090059F" w:rsidRDefault="00262F8C">
      <w:pPr>
        <w:tabs>
          <w:tab w:val="left" w:pos="0"/>
        </w:tabs>
        <w:spacing w:after="310" w:line="288" w:lineRule="auto"/>
        <w:ind w:right="14" w:firstLine="0"/>
      </w:pPr>
      <w:r>
        <w:rPr>
          <w:color w:val="000000"/>
        </w:rPr>
        <w:t>If at any time the Supplier will fail to perform any of the guaranteed obligations, the Guarantor irrevocably and unconditionally undertakes to the Buyer it will, at the cost of the Guarantor:</w:t>
      </w:r>
    </w:p>
    <w:p w14:paraId="436285E0" w14:textId="77777777" w:rsidR="0090059F" w:rsidRDefault="00262F8C">
      <w:pPr>
        <w:tabs>
          <w:tab w:val="left" w:pos="0"/>
        </w:tabs>
        <w:spacing w:after="310" w:line="288" w:lineRule="auto"/>
        <w:ind w:right="14" w:firstLine="0"/>
      </w:pPr>
      <w:r>
        <w:rPr>
          <w:color w:val="000000"/>
        </w:rPr>
        <w:t>fully perform or buy performance of the guaranteed obligations to the Buyer</w:t>
      </w:r>
    </w:p>
    <w:p w14:paraId="35B6BC11" w14:textId="77777777" w:rsidR="0090059F" w:rsidRDefault="00262F8C">
      <w:pPr>
        <w:tabs>
          <w:tab w:val="left" w:pos="0"/>
        </w:tabs>
        <w:spacing w:after="310" w:line="288" w:lineRule="auto"/>
        <w:ind w:right="14" w:firstLine="0"/>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3E599BE9" w14:textId="77777777" w:rsidR="0090059F" w:rsidRDefault="00262F8C">
      <w:pPr>
        <w:tabs>
          <w:tab w:val="left" w:pos="0"/>
        </w:tabs>
        <w:spacing w:after="360"/>
        <w:ind w:right="14" w:firstLine="0"/>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EBF1B48" w14:textId="77777777" w:rsidR="0090059F" w:rsidRDefault="00262F8C">
      <w:pPr>
        <w:pStyle w:val="Heading3"/>
        <w:numPr>
          <w:ilvl w:val="2"/>
          <w:numId w:val="1"/>
        </w:numPr>
        <w:tabs>
          <w:tab w:val="left" w:pos="0"/>
        </w:tabs>
        <w:spacing w:after="2"/>
        <w:ind w:left="1"/>
      </w:pPr>
      <w:r>
        <w:t>Obligation to enter into a new contract</w:t>
      </w:r>
    </w:p>
    <w:p w14:paraId="54864045" w14:textId="77777777" w:rsidR="0090059F" w:rsidRDefault="00262F8C">
      <w:pPr>
        <w:tabs>
          <w:tab w:val="left" w:pos="0"/>
        </w:tabs>
        <w:spacing w:after="360"/>
        <w:ind w:right="14" w:firstLine="0"/>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D5C69DD" w14:textId="77777777" w:rsidR="0090059F" w:rsidRDefault="00262F8C">
      <w:pPr>
        <w:pStyle w:val="Heading3"/>
        <w:numPr>
          <w:ilvl w:val="2"/>
          <w:numId w:val="1"/>
        </w:numPr>
        <w:tabs>
          <w:tab w:val="left" w:pos="0"/>
        </w:tabs>
        <w:spacing w:after="2"/>
        <w:ind w:left="1"/>
      </w:pPr>
      <w:r>
        <w:lastRenderedPageBreak/>
        <w:t>Demands and notices</w:t>
      </w:r>
    </w:p>
    <w:p w14:paraId="1D56121D" w14:textId="77777777" w:rsidR="0090059F" w:rsidRDefault="00262F8C">
      <w:pPr>
        <w:tabs>
          <w:tab w:val="left" w:pos="0"/>
        </w:tabs>
        <w:spacing w:after="310" w:line="288" w:lineRule="auto"/>
        <w:ind w:right="14" w:firstLine="0"/>
      </w:pPr>
      <w:r>
        <w:rPr>
          <w:color w:val="000000"/>
        </w:rPr>
        <w:t>Any demand or notice served by the Buyer on the Guarantor under this Deed of Guarantee will be in writing, addressed to:</w:t>
      </w:r>
    </w:p>
    <w:p w14:paraId="0A019950" w14:textId="77777777" w:rsidR="0090059F" w:rsidRDefault="00262F8C">
      <w:pPr>
        <w:tabs>
          <w:tab w:val="left" w:pos="0"/>
        </w:tabs>
        <w:spacing w:after="328"/>
        <w:ind w:right="3672" w:firstLine="0"/>
      </w:pPr>
      <w:r>
        <w:rPr>
          <w:color w:val="000000"/>
        </w:rPr>
        <w:t>[</w:t>
      </w:r>
      <w:r>
        <w:rPr>
          <w:b/>
          <w:color w:val="000000"/>
        </w:rPr>
        <w:t>Enter Address of the Guarantor in England and Wales</w:t>
      </w:r>
      <w:r>
        <w:rPr>
          <w:color w:val="000000"/>
        </w:rPr>
        <w:t>]</w:t>
      </w:r>
    </w:p>
    <w:p w14:paraId="7A633D11" w14:textId="77777777" w:rsidR="0090059F" w:rsidRDefault="00262F8C">
      <w:pPr>
        <w:pStyle w:val="Heading4"/>
        <w:numPr>
          <w:ilvl w:val="3"/>
          <w:numId w:val="1"/>
        </w:numPr>
        <w:tabs>
          <w:tab w:val="left" w:pos="0"/>
        </w:tabs>
        <w:spacing w:after="0" w:line="552" w:lineRule="auto"/>
        <w:ind w:right="3672"/>
      </w:pPr>
      <w:r>
        <w:rPr>
          <w:b w:val="0"/>
        </w:rPr>
        <w:t>[</w:t>
      </w:r>
      <w:r>
        <w:t>Enter Email address of the Guarantor representative</w:t>
      </w:r>
      <w:r>
        <w:rPr>
          <w:b w:val="0"/>
        </w:rPr>
        <w:t>] For the Attention of [</w:t>
      </w:r>
      <w:r>
        <w:t>insert details</w:t>
      </w:r>
      <w:r>
        <w:rPr>
          <w:b w:val="0"/>
        </w:rPr>
        <w:t>]</w:t>
      </w:r>
    </w:p>
    <w:p w14:paraId="4C2ABF6B" w14:textId="77777777" w:rsidR="0090059F" w:rsidRDefault="00262F8C">
      <w:pPr>
        <w:tabs>
          <w:tab w:val="left" w:pos="0"/>
        </w:tabs>
        <w:spacing w:after="310" w:line="288" w:lineRule="auto"/>
        <w:ind w:right="14" w:firstLine="0"/>
      </w:pPr>
      <w:r>
        <w:rPr>
          <w:color w:val="000000"/>
        </w:rPr>
        <w:t>or such other address in England and Wales as the Guarantor has notified the Buyer in writing as being an address for the receipt of such demands or notices.</w:t>
      </w:r>
    </w:p>
    <w:p w14:paraId="1EFE4AA8" w14:textId="77777777" w:rsidR="0090059F" w:rsidRDefault="00262F8C">
      <w:pPr>
        <w:tabs>
          <w:tab w:val="left" w:pos="0"/>
        </w:tabs>
        <w:spacing w:after="608"/>
        <w:ind w:right="14" w:firstLine="0"/>
      </w:pPr>
      <w:r>
        <w:rPr>
          <w:color w:val="000000"/>
        </w:rPr>
        <w:t>Any notice or demand served on the Guarantor or the Buyer under this Deed of Guarantee will be deemed to have been served if:</w:t>
      </w:r>
    </w:p>
    <w:p w14:paraId="1C82E042" w14:textId="77777777" w:rsidR="0090059F" w:rsidRDefault="00262F8C">
      <w:pPr>
        <w:tabs>
          <w:tab w:val="left" w:pos="0"/>
        </w:tabs>
        <w:spacing w:after="20"/>
        <w:ind w:right="14" w:firstLine="0"/>
      </w:pPr>
      <w:r>
        <w:rPr>
          <w:color w:val="000000"/>
        </w:rPr>
        <w:t>delivered by hand, at the time of delivery</w:t>
      </w:r>
    </w:p>
    <w:p w14:paraId="63E1F38E" w14:textId="77777777" w:rsidR="0090059F" w:rsidRDefault="00262F8C">
      <w:pPr>
        <w:tabs>
          <w:tab w:val="left" w:pos="0"/>
        </w:tabs>
        <w:spacing w:after="310" w:line="288" w:lineRule="auto"/>
        <w:ind w:right="14" w:firstLine="0"/>
      </w:pPr>
      <w:r>
        <w:rPr>
          <w:color w:val="000000"/>
        </w:rPr>
        <w:t>posted, at 10am on the second Working Day after it was put into the post</w:t>
      </w:r>
    </w:p>
    <w:p w14:paraId="6E497589" w14:textId="77777777" w:rsidR="0090059F" w:rsidRDefault="00262F8C">
      <w:pPr>
        <w:tabs>
          <w:tab w:val="left" w:pos="0"/>
        </w:tabs>
        <w:spacing w:after="310" w:line="288" w:lineRule="auto"/>
        <w:ind w:right="14" w:firstLine="0"/>
      </w:pPr>
      <w:r>
        <w:rPr>
          <w:color w:val="000000"/>
        </w:rPr>
        <w:t>sent by email, at the time of despatch, if despatched before 5pm on any Working Day, and in any other case at 10am on the next Working Day</w:t>
      </w:r>
    </w:p>
    <w:p w14:paraId="132EF8A4" w14:textId="77777777" w:rsidR="0090059F" w:rsidRDefault="00262F8C">
      <w:pPr>
        <w:tabs>
          <w:tab w:val="left" w:pos="0"/>
        </w:tabs>
        <w:spacing w:after="310" w:line="288" w:lineRule="auto"/>
        <w:ind w:right="14" w:firstLine="0"/>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C056666" w14:textId="77777777" w:rsidR="0090059F" w:rsidRDefault="00262F8C">
      <w:pPr>
        <w:tabs>
          <w:tab w:val="left" w:pos="0"/>
        </w:tabs>
        <w:spacing w:after="348"/>
        <w:ind w:right="14" w:firstLine="0"/>
      </w:pPr>
      <w:r>
        <w:rPr>
          <w:color w:val="000000"/>
        </w:rPr>
        <w:t>Any notice purported to be served on the Buyer under this Deed of Guarantee will only be valid when received in writing by the Buyer.</w:t>
      </w:r>
    </w:p>
    <w:p w14:paraId="46362115" w14:textId="77777777" w:rsidR="0090059F" w:rsidRDefault="00262F8C">
      <w:pPr>
        <w:tabs>
          <w:tab w:val="left" w:pos="0"/>
        </w:tabs>
        <w:spacing w:after="204"/>
        <w:ind w:right="14" w:firstLine="0"/>
      </w:pPr>
      <w:r>
        <w:rPr>
          <w:color w:val="000000"/>
        </w:rPr>
        <w:t>Beneficiary’s protections</w:t>
      </w:r>
    </w:p>
    <w:p w14:paraId="25A00E27" w14:textId="77777777" w:rsidR="0090059F" w:rsidRDefault="00262F8C">
      <w:pPr>
        <w:tabs>
          <w:tab w:val="left" w:pos="0"/>
        </w:tabs>
        <w:spacing w:after="310" w:line="288" w:lineRule="auto"/>
        <w:ind w:right="14" w:firstLine="0"/>
      </w:pPr>
      <w:r>
        <w:rPr>
          <w:color w:val="000000"/>
        </w:rPr>
        <w:t>The Guarantor will not be discharged or released from this Deed of Guarantee by:</w:t>
      </w:r>
    </w:p>
    <w:p w14:paraId="084BBAC0" w14:textId="77777777" w:rsidR="0090059F" w:rsidRDefault="00262F8C">
      <w:pPr>
        <w:tabs>
          <w:tab w:val="left" w:pos="0"/>
        </w:tabs>
        <w:spacing w:after="8"/>
        <w:ind w:right="14" w:firstLine="0"/>
      </w:pPr>
      <w:r>
        <w:rPr>
          <w:color w:val="000000"/>
        </w:rPr>
        <w:t>any arrangement made between the Supplier and the Buyer (whether or not such arrangement is made with the assent of the Guarantor)</w:t>
      </w:r>
    </w:p>
    <w:p w14:paraId="5C47FD4A" w14:textId="77777777" w:rsidR="0090059F" w:rsidRDefault="00262F8C">
      <w:pPr>
        <w:tabs>
          <w:tab w:val="left" w:pos="0"/>
        </w:tabs>
        <w:spacing w:after="22"/>
        <w:ind w:right="14" w:firstLine="0"/>
      </w:pPr>
      <w:r>
        <w:rPr>
          <w:color w:val="000000"/>
        </w:rPr>
        <w:t>any amendment to or termination of the Call-Off Contract</w:t>
      </w:r>
    </w:p>
    <w:p w14:paraId="50CCD9CC" w14:textId="77777777" w:rsidR="0090059F" w:rsidRDefault="00262F8C">
      <w:pPr>
        <w:tabs>
          <w:tab w:val="left" w:pos="0"/>
        </w:tabs>
        <w:spacing w:after="7"/>
        <w:ind w:right="14" w:firstLine="0"/>
      </w:pPr>
      <w:r>
        <w:rPr>
          <w:color w:val="000000"/>
        </w:rPr>
        <w:t>any forbearance or indulgence as to payment, time, performance or otherwise granted by the Buyer (whether or not such amendment, termination, forbearance or indulgence is made with the assent of the Guarantor)</w:t>
      </w:r>
    </w:p>
    <w:p w14:paraId="5DCC3FC0" w14:textId="77777777" w:rsidR="0090059F" w:rsidRDefault="00262F8C">
      <w:pPr>
        <w:tabs>
          <w:tab w:val="left" w:pos="0"/>
        </w:tabs>
        <w:spacing w:after="310" w:line="288" w:lineRule="auto"/>
        <w:ind w:right="14" w:firstLine="0"/>
      </w:pPr>
      <w:r>
        <w:rPr>
          <w:color w:val="000000"/>
        </w:rPr>
        <w:t>the Buyer doing (or omitting to do) anything which, but for this provision, might exonerate the Guarantor</w:t>
      </w:r>
    </w:p>
    <w:p w14:paraId="7FB67E04" w14:textId="77777777" w:rsidR="0090059F" w:rsidRDefault="00262F8C">
      <w:pPr>
        <w:tabs>
          <w:tab w:val="left" w:pos="0"/>
        </w:tabs>
        <w:spacing w:after="310" w:line="288" w:lineRule="auto"/>
        <w:ind w:right="14" w:firstLine="0"/>
      </w:pPr>
      <w:r>
        <w:rPr>
          <w:color w:val="000000"/>
        </w:rPr>
        <w:t>This Deed of Guarantee will be a continuing security for the Guaranteed Obligations and accordingly:</w:t>
      </w:r>
    </w:p>
    <w:p w14:paraId="170D546B" w14:textId="77777777" w:rsidR="0090059F" w:rsidRDefault="00262F8C">
      <w:pPr>
        <w:tabs>
          <w:tab w:val="left" w:pos="0"/>
        </w:tabs>
        <w:spacing w:after="7"/>
        <w:ind w:right="14" w:firstLine="0"/>
      </w:pPr>
      <w:r>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56C552D" w14:textId="77777777" w:rsidR="0090059F" w:rsidRDefault="00262F8C">
      <w:pPr>
        <w:tabs>
          <w:tab w:val="left" w:pos="0"/>
        </w:tabs>
        <w:spacing w:after="7"/>
        <w:ind w:right="14" w:firstLine="0"/>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80C840D" w14:textId="77777777" w:rsidR="0090059F" w:rsidRDefault="00262F8C">
      <w:pPr>
        <w:tabs>
          <w:tab w:val="left" w:pos="0"/>
        </w:tabs>
        <w:spacing w:after="12"/>
        <w:ind w:right="14" w:firstLine="0"/>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7332C55B" w14:textId="77777777" w:rsidR="0090059F" w:rsidRDefault="00262F8C">
      <w:pPr>
        <w:tabs>
          <w:tab w:val="left" w:pos="0"/>
        </w:tabs>
        <w:spacing w:after="310" w:line="288" w:lineRule="auto"/>
        <w:ind w:right="14" w:firstLine="0"/>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7DCA1DB4" w14:textId="77777777" w:rsidR="0090059F" w:rsidRDefault="00262F8C">
      <w:pPr>
        <w:tabs>
          <w:tab w:val="left" w:pos="0"/>
        </w:tabs>
        <w:spacing w:after="310" w:line="288" w:lineRule="auto"/>
        <w:ind w:right="14" w:firstLine="0"/>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DE28717" w14:textId="77777777" w:rsidR="0090059F" w:rsidRDefault="00262F8C">
      <w:pPr>
        <w:tabs>
          <w:tab w:val="left" w:pos="0"/>
        </w:tabs>
        <w:spacing w:after="310" w:line="288" w:lineRule="auto"/>
        <w:ind w:right="14" w:firstLine="0"/>
      </w:pPr>
      <w:r>
        <w:rPr>
          <w:color w:val="000000"/>
        </w:rPr>
        <w:t>The Buyer will not be obliged before taking steps to enforce this Deed of Guarantee against the Guarantor to:</w:t>
      </w:r>
    </w:p>
    <w:p w14:paraId="06654B36" w14:textId="77777777" w:rsidR="0090059F" w:rsidRDefault="00262F8C">
      <w:pPr>
        <w:tabs>
          <w:tab w:val="left" w:pos="0"/>
        </w:tabs>
        <w:spacing w:after="22"/>
        <w:ind w:right="14" w:firstLine="0"/>
      </w:pPr>
      <w:r>
        <w:rPr>
          <w:color w:val="000000"/>
        </w:rPr>
        <w:t xml:space="preserve">obtain </w:t>
      </w:r>
      <w:r>
        <w:t>judgement</w:t>
      </w:r>
      <w:r>
        <w:rPr>
          <w:color w:val="000000"/>
        </w:rPr>
        <w:t xml:space="preserve"> against the Supplier or the Guarantor or any third party in any court</w:t>
      </w:r>
    </w:p>
    <w:p w14:paraId="7702FF86" w14:textId="77777777" w:rsidR="0090059F" w:rsidRDefault="00262F8C">
      <w:pPr>
        <w:tabs>
          <w:tab w:val="left" w:pos="0"/>
        </w:tabs>
        <w:spacing w:after="22"/>
        <w:ind w:right="14" w:firstLine="0"/>
      </w:pPr>
      <w:r>
        <w:rPr>
          <w:color w:val="000000"/>
        </w:rPr>
        <w:t>make or file any claim in a bankruptcy or liquidation of the Supplier or any third party</w:t>
      </w:r>
    </w:p>
    <w:p w14:paraId="4911BEA0" w14:textId="77777777" w:rsidR="0090059F" w:rsidRDefault="00262F8C">
      <w:pPr>
        <w:tabs>
          <w:tab w:val="left" w:pos="0"/>
        </w:tabs>
        <w:spacing w:after="20"/>
        <w:ind w:right="14" w:firstLine="0"/>
      </w:pPr>
      <w:r>
        <w:rPr>
          <w:color w:val="000000"/>
        </w:rPr>
        <w:t>take any action against the Supplier or the Guarantor or any third party</w:t>
      </w:r>
    </w:p>
    <w:p w14:paraId="48CADF35" w14:textId="77777777" w:rsidR="0090059F" w:rsidRDefault="00262F8C">
      <w:pPr>
        <w:tabs>
          <w:tab w:val="left" w:pos="0"/>
        </w:tabs>
        <w:spacing w:after="310" w:line="288" w:lineRule="auto"/>
        <w:ind w:right="14" w:firstLine="0"/>
      </w:pPr>
      <w:r>
        <w:rPr>
          <w:color w:val="000000"/>
        </w:rPr>
        <w:t>resort to any other security or guarantee or other means of payment</w:t>
      </w:r>
    </w:p>
    <w:p w14:paraId="29E1E15A" w14:textId="77777777" w:rsidR="0090059F" w:rsidRDefault="00262F8C">
      <w:pPr>
        <w:tabs>
          <w:tab w:val="left" w:pos="0"/>
        </w:tabs>
        <w:spacing w:after="310" w:line="288" w:lineRule="auto"/>
        <w:ind w:right="14" w:firstLine="0"/>
      </w:pPr>
      <w:r>
        <w:rPr>
          <w:color w:val="000000"/>
        </w:rPr>
        <w:t>No action (or inaction) by the Buyer relating to any such security, guarantee or other means of payment will prejudice or affect the liability of the Guarantor.</w:t>
      </w:r>
    </w:p>
    <w:p w14:paraId="598EFF27" w14:textId="77777777" w:rsidR="0090059F" w:rsidRDefault="00262F8C">
      <w:pPr>
        <w:tabs>
          <w:tab w:val="left" w:pos="0"/>
        </w:tabs>
        <w:spacing w:after="310" w:line="288" w:lineRule="auto"/>
        <w:ind w:right="14" w:firstLine="0"/>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DDF639E" w14:textId="77777777" w:rsidR="0090059F" w:rsidRDefault="00262F8C">
      <w:pPr>
        <w:tabs>
          <w:tab w:val="left" w:pos="0"/>
        </w:tabs>
        <w:spacing w:after="360"/>
        <w:ind w:right="14" w:firstLine="0"/>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DFD862E" w14:textId="77777777" w:rsidR="0090059F" w:rsidRDefault="00262F8C">
      <w:pPr>
        <w:pStyle w:val="Heading3"/>
        <w:numPr>
          <w:ilvl w:val="2"/>
          <w:numId w:val="1"/>
        </w:numPr>
        <w:tabs>
          <w:tab w:val="left" w:pos="0"/>
        </w:tabs>
        <w:spacing w:after="0"/>
        <w:ind w:left="1"/>
      </w:pPr>
      <w:r>
        <w:lastRenderedPageBreak/>
        <w:t>Representations and warranties</w:t>
      </w:r>
    </w:p>
    <w:p w14:paraId="62116E1F" w14:textId="77777777" w:rsidR="0090059F" w:rsidRDefault="00262F8C">
      <w:pPr>
        <w:tabs>
          <w:tab w:val="left" w:pos="0"/>
        </w:tabs>
        <w:spacing w:after="310" w:line="288" w:lineRule="auto"/>
        <w:ind w:right="14" w:firstLine="0"/>
      </w:pPr>
      <w:r>
        <w:rPr>
          <w:color w:val="000000"/>
        </w:rPr>
        <w:t>The Guarantor hereby represents and warrants to the Buyer that:</w:t>
      </w:r>
    </w:p>
    <w:p w14:paraId="51BA8C2E" w14:textId="77777777" w:rsidR="0090059F" w:rsidRDefault="00262F8C">
      <w:pPr>
        <w:tabs>
          <w:tab w:val="left" w:pos="0"/>
        </w:tabs>
        <w:spacing w:after="11"/>
        <w:ind w:right="14" w:firstLine="0"/>
      </w:pPr>
      <w:r>
        <w:rPr>
          <w:color w:val="000000"/>
        </w:rPr>
        <w:t>the Guarantor is duly incorporated and is a validly existing company under the Laws of its place of incorporation</w:t>
      </w:r>
    </w:p>
    <w:p w14:paraId="7CA09048" w14:textId="77777777" w:rsidR="0090059F" w:rsidRDefault="00262F8C">
      <w:pPr>
        <w:tabs>
          <w:tab w:val="left" w:pos="0"/>
        </w:tabs>
        <w:spacing w:after="22"/>
        <w:ind w:right="14" w:firstLine="0"/>
      </w:pPr>
      <w:r>
        <w:rPr>
          <w:color w:val="000000"/>
        </w:rPr>
        <w:t>has the capacity to sue or be sued in its own name</w:t>
      </w:r>
    </w:p>
    <w:p w14:paraId="36CC169D" w14:textId="77777777" w:rsidR="0090059F" w:rsidRDefault="00262F8C">
      <w:pPr>
        <w:tabs>
          <w:tab w:val="left" w:pos="0"/>
        </w:tabs>
        <w:spacing w:after="10"/>
        <w:ind w:right="14" w:firstLine="0"/>
      </w:pPr>
      <w:r>
        <w:rPr>
          <w:color w:val="000000"/>
        </w:rPr>
        <w:t>the Guarantor has power to carry on its business as now being conducted and to own its Property and other assets</w:t>
      </w:r>
    </w:p>
    <w:p w14:paraId="4E8C53A2" w14:textId="77777777" w:rsidR="0090059F" w:rsidRDefault="00262F8C">
      <w:pPr>
        <w:tabs>
          <w:tab w:val="left" w:pos="0"/>
        </w:tabs>
        <w:spacing w:after="8"/>
        <w:ind w:right="14" w:firstLine="0"/>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78715C71" w14:textId="77777777" w:rsidR="0090059F" w:rsidRDefault="00262F8C">
      <w:pPr>
        <w:tabs>
          <w:tab w:val="left" w:pos="0"/>
        </w:tabs>
        <w:spacing w:after="8"/>
        <w:ind w:right="14" w:firstLine="0"/>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2FF45F27" w14:textId="77777777" w:rsidR="0090059F" w:rsidRDefault="00262F8C">
      <w:pPr>
        <w:tabs>
          <w:tab w:val="left" w:pos="0"/>
        </w:tabs>
        <w:spacing w:after="310" w:line="288" w:lineRule="auto"/>
        <w:ind w:right="14" w:firstLine="0"/>
      </w:pPr>
      <w:r>
        <w:rPr>
          <w:color w:val="000000"/>
        </w:rPr>
        <w:t xml:space="preserve">○ </w:t>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4CF317A2" w14:textId="77777777" w:rsidR="0090059F" w:rsidRDefault="00262F8C">
      <w:pPr>
        <w:tabs>
          <w:tab w:val="left" w:pos="0"/>
        </w:tabs>
        <w:spacing w:after="8"/>
        <w:ind w:right="14" w:firstLine="0"/>
      </w:pPr>
      <w:r>
        <w:rPr>
          <w:color w:val="000000"/>
        </w:rPr>
        <w:t>○</w:t>
      </w:r>
      <w:r>
        <w:rPr>
          <w:color w:val="000000"/>
        </w:rPr>
        <w:tab/>
        <w:t>the terms of any agreement or other document to which the Guarantor is a party or which is binding upon it or any of its assets</w:t>
      </w:r>
    </w:p>
    <w:p w14:paraId="24DE9219" w14:textId="77777777" w:rsidR="0090059F" w:rsidRDefault="00262F8C">
      <w:pPr>
        <w:tabs>
          <w:tab w:val="left" w:pos="0"/>
        </w:tabs>
        <w:spacing w:after="310" w:line="288" w:lineRule="auto"/>
        <w:ind w:right="14" w:firstLine="0"/>
      </w:pPr>
      <w:r>
        <w:rPr>
          <w:color w:val="000000"/>
        </w:rPr>
        <w:t xml:space="preserve">○ </w:t>
      </w:r>
      <w:r>
        <w:rPr>
          <w:color w:val="000000"/>
        </w:rPr>
        <w:tab/>
        <w:t>all governmental and other authorisations, approvals, licences and consents, required or desirable</w:t>
      </w:r>
    </w:p>
    <w:p w14:paraId="0997804F" w14:textId="77777777" w:rsidR="0090059F" w:rsidRDefault="00262F8C">
      <w:pPr>
        <w:tabs>
          <w:tab w:val="left" w:pos="0"/>
        </w:tabs>
        <w:spacing w:after="360"/>
        <w:ind w:right="14" w:firstLine="0"/>
      </w:pPr>
      <w:r>
        <w:rPr>
          <w:color w:val="000000"/>
        </w:rPr>
        <w:t>This Deed of Guarantee is the legal valid and binding obligation of the Guarantor and is enforceable against the Guarantor in accordance with its terms.</w:t>
      </w:r>
    </w:p>
    <w:p w14:paraId="14220528" w14:textId="77777777" w:rsidR="0090059F" w:rsidRDefault="00262F8C">
      <w:pPr>
        <w:pStyle w:val="Heading3"/>
        <w:numPr>
          <w:ilvl w:val="2"/>
          <w:numId w:val="1"/>
        </w:numPr>
        <w:tabs>
          <w:tab w:val="left" w:pos="0"/>
        </w:tabs>
        <w:spacing w:after="6"/>
        <w:ind w:left="1"/>
      </w:pPr>
      <w:r>
        <w:t>Payments and set-off</w:t>
      </w:r>
    </w:p>
    <w:p w14:paraId="782C9AAE" w14:textId="77777777" w:rsidR="0090059F" w:rsidRDefault="00262F8C">
      <w:pPr>
        <w:tabs>
          <w:tab w:val="left" w:pos="0"/>
        </w:tabs>
        <w:spacing w:after="310" w:line="288" w:lineRule="auto"/>
        <w:ind w:right="14" w:firstLine="0"/>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2370C88" w14:textId="77777777" w:rsidR="0090059F" w:rsidRDefault="00262F8C">
      <w:pPr>
        <w:tabs>
          <w:tab w:val="left" w:pos="0"/>
        </w:tabs>
        <w:spacing w:after="310" w:line="288" w:lineRule="auto"/>
        <w:ind w:right="14" w:firstLine="0"/>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74E8990A" w14:textId="77777777" w:rsidR="0090059F" w:rsidRDefault="00262F8C">
      <w:pPr>
        <w:tabs>
          <w:tab w:val="left" w:pos="0"/>
        </w:tabs>
        <w:spacing w:after="360"/>
        <w:ind w:right="14" w:firstLine="0"/>
      </w:pPr>
      <w:r>
        <w:rPr>
          <w:color w:val="000000"/>
        </w:rPr>
        <w:t>The Guarantor will reimburse the Buyer for all legal and other costs (including VAT) incurred by the Buyer in connection with the enforcement of this Deed of Guarantee.</w:t>
      </w:r>
    </w:p>
    <w:p w14:paraId="1A441A75" w14:textId="77777777" w:rsidR="0090059F" w:rsidRDefault="0090059F">
      <w:pPr>
        <w:pStyle w:val="Heading3"/>
        <w:numPr>
          <w:ilvl w:val="2"/>
          <w:numId w:val="1"/>
        </w:numPr>
        <w:tabs>
          <w:tab w:val="left" w:pos="0"/>
        </w:tabs>
        <w:spacing w:after="2"/>
        <w:ind w:left="1"/>
      </w:pPr>
    </w:p>
    <w:p w14:paraId="41B7BDDD" w14:textId="77777777" w:rsidR="0090059F" w:rsidRDefault="0090059F">
      <w:pPr>
        <w:pStyle w:val="Heading3"/>
        <w:numPr>
          <w:ilvl w:val="2"/>
          <w:numId w:val="1"/>
        </w:numPr>
        <w:tabs>
          <w:tab w:val="left" w:pos="0"/>
        </w:tabs>
        <w:spacing w:after="2"/>
        <w:ind w:left="1"/>
      </w:pPr>
    </w:p>
    <w:p w14:paraId="40FBAC70" w14:textId="77777777" w:rsidR="0090059F" w:rsidRDefault="00262F8C">
      <w:pPr>
        <w:pStyle w:val="Heading3"/>
        <w:numPr>
          <w:ilvl w:val="2"/>
          <w:numId w:val="1"/>
        </w:numPr>
        <w:tabs>
          <w:tab w:val="left" w:pos="0"/>
        </w:tabs>
        <w:spacing w:after="2"/>
        <w:ind w:left="1"/>
      </w:pPr>
      <w:r>
        <w:t>Guarantor’s acknowledgement</w:t>
      </w:r>
    </w:p>
    <w:p w14:paraId="121326C6" w14:textId="77777777" w:rsidR="0090059F" w:rsidRDefault="00262F8C">
      <w:pPr>
        <w:tabs>
          <w:tab w:val="left" w:pos="0"/>
        </w:tabs>
        <w:ind w:right="14" w:firstLine="0"/>
      </w:pPr>
      <w:r>
        <w:rPr>
          <w:color w:val="000000"/>
        </w:rPr>
        <w:t>The Guarantor warrants, acknowledges and confirms to the Buyer that it has not entered into this</w:t>
      </w:r>
    </w:p>
    <w:p w14:paraId="03C3247E" w14:textId="77777777" w:rsidR="0090059F" w:rsidRDefault="00262F8C">
      <w:pPr>
        <w:tabs>
          <w:tab w:val="left" w:pos="0"/>
        </w:tabs>
        <w:ind w:right="14" w:firstLine="0"/>
      </w:pPr>
      <w:r>
        <w:rPr>
          <w:color w:val="000000"/>
        </w:rPr>
        <w:t>Deed of Guarantee in reliance upon the Buyer nor been induced to enter into this Deed of</w:t>
      </w:r>
    </w:p>
    <w:p w14:paraId="705BAFD7" w14:textId="77777777" w:rsidR="0090059F" w:rsidRDefault="00262F8C">
      <w:pPr>
        <w:tabs>
          <w:tab w:val="left" w:pos="0"/>
        </w:tabs>
        <w:spacing w:after="360"/>
        <w:ind w:right="14" w:firstLine="0"/>
      </w:pPr>
      <w:r>
        <w:rPr>
          <w:color w:val="000000"/>
        </w:rPr>
        <w:lastRenderedPageBreak/>
        <w:t>Guarantee by any representation, warranty or undertaking made by, or on behalf of the Buyer, (whether express or implied and whether following statute or otherwise) which is not in this Deed of Guarantee.</w:t>
      </w:r>
    </w:p>
    <w:p w14:paraId="0875C28B" w14:textId="77777777" w:rsidR="0090059F" w:rsidRDefault="00262F8C">
      <w:pPr>
        <w:pStyle w:val="Heading3"/>
        <w:numPr>
          <w:ilvl w:val="2"/>
          <w:numId w:val="1"/>
        </w:numPr>
        <w:tabs>
          <w:tab w:val="left" w:pos="0"/>
        </w:tabs>
        <w:spacing w:after="2"/>
        <w:ind w:left="1"/>
      </w:pPr>
      <w:r>
        <w:t>Assignment</w:t>
      </w:r>
    </w:p>
    <w:p w14:paraId="28B516A7" w14:textId="77777777" w:rsidR="0090059F" w:rsidRDefault="00262F8C">
      <w:pPr>
        <w:tabs>
          <w:tab w:val="left" w:pos="0"/>
        </w:tabs>
        <w:spacing w:after="310" w:line="288" w:lineRule="auto"/>
        <w:ind w:right="14" w:firstLine="0"/>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632DB6F" w14:textId="77777777" w:rsidR="0090059F" w:rsidRDefault="00262F8C">
      <w:pPr>
        <w:tabs>
          <w:tab w:val="left" w:pos="0"/>
        </w:tabs>
        <w:spacing w:after="310" w:line="288" w:lineRule="auto"/>
        <w:ind w:right="14" w:firstLine="0"/>
      </w:pPr>
      <w:r>
        <w:rPr>
          <w:color w:val="000000"/>
        </w:rPr>
        <w:t>The Guarantor may not assign or transfer any of its rights or obligations under this Deed of Guarantee.</w:t>
      </w:r>
    </w:p>
    <w:p w14:paraId="28191834" w14:textId="77777777" w:rsidR="0090059F" w:rsidRDefault="00262F8C">
      <w:pPr>
        <w:pStyle w:val="Heading3"/>
        <w:numPr>
          <w:ilvl w:val="2"/>
          <w:numId w:val="1"/>
        </w:numPr>
        <w:tabs>
          <w:tab w:val="left" w:pos="0"/>
        </w:tabs>
        <w:spacing w:after="7"/>
        <w:ind w:left="1"/>
      </w:pPr>
      <w:r>
        <w:t>Severance</w:t>
      </w:r>
    </w:p>
    <w:p w14:paraId="65C2456D" w14:textId="77777777" w:rsidR="0090059F" w:rsidRDefault="00262F8C">
      <w:pPr>
        <w:tabs>
          <w:tab w:val="left" w:pos="0"/>
        </w:tabs>
        <w:spacing w:after="360"/>
        <w:ind w:right="14" w:firstLine="0"/>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8EE4BD3" w14:textId="77777777" w:rsidR="0090059F" w:rsidRDefault="00262F8C">
      <w:pPr>
        <w:pStyle w:val="Heading3"/>
        <w:numPr>
          <w:ilvl w:val="2"/>
          <w:numId w:val="1"/>
        </w:numPr>
        <w:tabs>
          <w:tab w:val="left" w:pos="0"/>
        </w:tabs>
        <w:spacing w:after="4"/>
        <w:ind w:left="1"/>
      </w:pPr>
      <w:r>
        <w:t>Third-party rights</w:t>
      </w:r>
    </w:p>
    <w:p w14:paraId="18DFC6B4" w14:textId="77777777" w:rsidR="0090059F" w:rsidRDefault="00262F8C">
      <w:pPr>
        <w:tabs>
          <w:tab w:val="left" w:pos="0"/>
        </w:tabs>
        <w:spacing w:after="360" w:line="276" w:lineRule="auto"/>
        <w:ind w:right="54" w:firstLine="0"/>
        <w:jc w:val="both"/>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BD6B431" w14:textId="77777777" w:rsidR="0090059F" w:rsidRDefault="00262F8C">
      <w:pPr>
        <w:pStyle w:val="Heading3"/>
        <w:numPr>
          <w:ilvl w:val="2"/>
          <w:numId w:val="1"/>
        </w:numPr>
        <w:tabs>
          <w:tab w:val="left" w:pos="0"/>
        </w:tabs>
        <w:spacing w:after="2"/>
        <w:ind w:left="1"/>
      </w:pPr>
      <w:r>
        <w:t>Governing law</w:t>
      </w:r>
    </w:p>
    <w:p w14:paraId="56CB9C9B" w14:textId="77777777" w:rsidR="0090059F" w:rsidRDefault="00262F8C">
      <w:pPr>
        <w:tabs>
          <w:tab w:val="left" w:pos="0"/>
        </w:tabs>
        <w:spacing w:after="310" w:line="288" w:lineRule="auto"/>
        <w:ind w:right="14" w:firstLine="0"/>
      </w:pPr>
      <w:r>
        <w:rPr>
          <w:color w:val="000000"/>
        </w:rPr>
        <w:t>This Deed of Guarantee, and any non-Contractual obligations arising out of or in connection with it, will be governed by and construed in accordance with English Law.</w:t>
      </w:r>
    </w:p>
    <w:p w14:paraId="5C43DA39" w14:textId="77777777" w:rsidR="0090059F" w:rsidRDefault="00262F8C">
      <w:pPr>
        <w:tabs>
          <w:tab w:val="left" w:pos="0"/>
        </w:tabs>
        <w:spacing w:after="310" w:line="288" w:lineRule="auto"/>
        <w:ind w:right="14" w:firstLine="0"/>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2179679" w14:textId="77777777" w:rsidR="0090059F" w:rsidRDefault="00262F8C">
      <w:pPr>
        <w:tabs>
          <w:tab w:val="left" w:pos="0"/>
        </w:tabs>
        <w:spacing w:after="310" w:line="288" w:lineRule="auto"/>
        <w:ind w:right="14" w:firstLine="0"/>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DF46AA9" w14:textId="77777777" w:rsidR="0090059F" w:rsidRDefault="00262F8C">
      <w:pPr>
        <w:tabs>
          <w:tab w:val="left" w:pos="0"/>
        </w:tabs>
        <w:spacing w:after="310" w:line="288" w:lineRule="auto"/>
        <w:ind w:right="14" w:firstLine="0"/>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4ACB2E8" w14:textId="77777777" w:rsidR="0090059F" w:rsidRDefault="00262F8C">
      <w:pPr>
        <w:tabs>
          <w:tab w:val="left" w:pos="0"/>
        </w:tabs>
        <w:spacing w:after="310" w:line="288" w:lineRule="auto"/>
        <w:ind w:right="14" w:firstLine="0"/>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xml:space="preserve">] from time to time to act as its authorised agent to receive notices, demands, Service of process </w:t>
      </w:r>
      <w:r>
        <w:rPr>
          <w:color w:val="000000"/>
        </w:rPr>
        <w:lastRenderedPageBreak/>
        <w:t>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60583C21" w14:textId="77777777" w:rsidR="0090059F" w:rsidRDefault="00262F8C">
      <w:pPr>
        <w:tabs>
          <w:tab w:val="left" w:pos="0"/>
        </w:tabs>
        <w:spacing w:after="310" w:line="288" w:lineRule="auto"/>
        <w:ind w:right="14" w:firstLine="0"/>
      </w:pPr>
      <w:r>
        <w:rPr>
          <w:color w:val="000000"/>
        </w:rPr>
        <w:t>IN WITNESS whereof the Guarantor has caused this instrument to be executed and delivered as a Deed the day and year first before written.</w:t>
      </w:r>
    </w:p>
    <w:p w14:paraId="3407B3A0" w14:textId="77777777" w:rsidR="0090059F" w:rsidRDefault="00262F8C">
      <w:pPr>
        <w:tabs>
          <w:tab w:val="left" w:pos="0"/>
        </w:tabs>
        <w:spacing w:after="310" w:line="288" w:lineRule="auto"/>
        <w:ind w:right="14" w:firstLine="0"/>
      </w:pPr>
      <w:r>
        <w:rPr>
          <w:color w:val="000000"/>
        </w:rPr>
        <w:t>EXECUTED as a DEED by</w:t>
      </w:r>
    </w:p>
    <w:p w14:paraId="2682E1B6" w14:textId="77777777" w:rsidR="0090059F" w:rsidRDefault="00262F8C">
      <w:pPr>
        <w:pStyle w:val="Heading4"/>
        <w:numPr>
          <w:ilvl w:val="3"/>
          <w:numId w:val="1"/>
        </w:numPr>
        <w:tabs>
          <w:tab w:val="left" w:pos="0"/>
        </w:tabs>
        <w:ind w:right="3672"/>
      </w:pPr>
      <w:r>
        <w:rPr>
          <w:b w:val="0"/>
        </w:rPr>
        <w:t>[</w:t>
      </w:r>
      <w:r>
        <w:t>Insert name of the Guarantor</w:t>
      </w:r>
      <w:r>
        <w:rPr>
          <w:b w:val="0"/>
        </w:rPr>
        <w:t>] acting by [</w:t>
      </w:r>
      <w:r>
        <w:t>Insert names</w:t>
      </w:r>
      <w:r>
        <w:rPr>
          <w:b w:val="0"/>
        </w:rPr>
        <w:t>]</w:t>
      </w:r>
    </w:p>
    <w:p w14:paraId="0619BBC4" w14:textId="77777777" w:rsidR="0090059F" w:rsidRDefault="00262F8C">
      <w:pPr>
        <w:tabs>
          <w:tab w:val="left" w:pos="0"/>
        </w:tabs>
        <w:spacing w:after="310" w:line="288" w:lineRule="auto"/>
        <w:ind w:right="14" w:firstLine="0"/>
      </w:pPr>
      <w:r>
        <w:rPr>
          <w:color w:val="000000"/>
        </w:rPr>
        <w:t>Director</w:t>
      </w:r>
    </w:p>
    <w:p w14:paraId="24450DF8" w14:textId="77777777" w:rsidR="0090059F" w:rsidRDefault="00262F8C">
      <w:pPr>
        <w:tabs>
          <w:tab w:val="left" w:pos="0"/>
          <w:tab w:val="center" w:pos="2006"/>
          <w:tab w:val="center" w:pos="5773"/>
        </w:tabs>
        <w:spacing w:after="310" w:line="288" w:lineRule="auto"/>
        <w:ind w:firstLine="0"/>
      </w:pPr>
      <w:r>
        <w:rPr>
          <w:color w:val="000000"/>
        </w:rPr>
        <w:tab/>
        <w:t xml:space="preserve">Director/Secretary </w:t>
      </w:r>
      <w:r>
        <w:rPr>
          <w:color w:val="000000"/>
        </w:rPr>
        <w:tab/>
      </w:r>
      <w:r>
        <w:br w:type="page"/>
      </w:r>
    </w:p>
    <w:p w14:paraId="0835ACAD" w14:textId="64A512EC" w:rsidR="0090059F" w:rsidRDefault="00262F8C">
      <w:pPr>
        <w:pStyle w:val="Heading2"/>
        <w:numPr>
          <w:ilvl w:val="1"/>
          <w:numId w:val="1"/>
        </w:numPr>
        <w:tabs>
          <w:tab w:val="left" w:pos="0"/>
        </w:tabs>
        <w:ind w:left="1"/>
      </w:pPr>
      <w:r>
        <w:lastRenderedPageBreak/>
        <w:t>Schedule 6: Glossary and interpretations</w:t>
      </w:r>
    </w:p>
    <w:p w14:paraId="2BD3DFFF" w14:textId="77777777" w:rsidR="000D06E5" w:rsidRPr="000D06E5" w:rsidRDefault="000D06E5" w:rsidP="000D06E5"/>
    <w:p w14:paraId="0E2E2A90" w14:textId="5F77ACEC" w:rsidR="0090059F" w:rsidRDefault="00262F8C">
      <w:pPr>
        <w:tabs>
          <w:tab w:val="left" w:pos="0"/>
        </w:tabs>
        <w:ind w:right="14" w:firstLine="0"/>
        <w:rPr>
          <w:color w:val="000000"/>
        </w:rPr>
      </w:pPr>
      <w:r>
        <w:rPr>
          <w:color w:val="000000"/>
        </w:rPr>
        <w:t>In this Call-Off Contract the following expressions mean:</w:t>
      </w:r>
    </w:p>
    <w:p w14:paraId="0D31BDB1" w14:textId="77777777" w:rsidR="000D06E5" w:rsidRDefault="000D06E5">
      <w:pPr>
        <w:tabs>
          <w:tab w:val="left" w:pos="0"/>
        </w:tabs>
        <w:ind w:right="14" w:firstLine="0"/>
      </w:pPr>
    </w:p>
    <w:tbl>
      <w:tblPr>
        <w:tblStyle w:val="af"/>
        <w:tblW w:w="890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90059F" w14:paraId="524127BF" w14:textId="77777777" w:rsidTr="000D06E5">
        <w:trPr>
          <w:trHeight w:val="17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C239541" w14:textId="77777777" w:rsidR="0090059F" w:rsidRDefault="00262F8C">
            <w:pPr>
              <w:tabs>
                <w:tab w:val="left" w:pos="0"/>
              </w:tabs>
              <w:ind w:firstLine="0"/>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C21A845" w14:textId="77777777" w:rsidR="0090059F" w:rsidRDefault="00262F8C">
            <w:pPr>
              <w:tabs>
                <w:tab w:val="left" w:pos="0"/>
              </w:tabs>
              <w:ind w:firstLine="0"/>
            </w:pPr>
            <w:r>
              <w:rPr>
                <w:b/>
                <w:color w:val="000000"/>
              </w:rPr>
              <w:t>Meaning</w:t>
            </w:r>
          </w:p>
        </w:tc>
      </w:tr>
      <w:tr w:rsidR="0090059F" w14:paraId="39DCD9B3" w14:textId="77777777" w:rsidTr="000D06E5">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89EAB92" w14:textId="77777777" w:rsidR="0090059F" w:rsidRDefault="00262F8C">
            <w:pPr>
              <w:tabs>
                <w:tab w:val="left" w:pos="0"/>
              </w:tabs>
              <w:ind w:firstLine="0"/>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A28CA11" w14:textId="77777777" w:rsidR="0090059F" w:rsidRDefault="00262F8C">
            <w:pPr>
              <w:tabs>
                <w:tab w:val="left" w:pos="0"/>
              </w:tabs>
              <w:ind w:firstLine="0"/>
            </w:pPr>
            <w:r>
              <w:rPr>
                <w:color w:val="000000"/>
              </w:rPr>
              <w:t>Any services ancillary to the G-Cloud Services that are in the scope of Framework Agreement Clause 2 (Services) which a Buyer may request.</w:t>
            </w:r>
          </w:p>
        </w:tc>
      </w:tr>
      <w:tr w:rsidR="0090059F" w14:paraId="09663389" w14:textId="77777777" w:rsidTr="000D06E5">
        <w:trPr>
          <w:trHeight w:val="5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898749A" w14:textId="77777777" w:rsidR="0090059F" w:rsidRDefault="00262F8C">
            <w:pPr>
              <w:tabs>
                <w:tab w:val="left" w:pos="0"/>
              </w:tabs>
              <w:ind w:firstLine="0"/>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BBE2A36" w14:textId="77777777" w:rsidR="0090059F" w:rsidRDefault="00262F8C">
            <w:pPr>
              <w:tabs>
                <w:tab w:val="left" w:pos="0"/>
              </w:tabs>
              <w:ind w:firstLine="0"/>
            </w:pPr>
            <w:r>
              <w:rPr>
                <w:color w:val="000000"/>
              </w:rPr>
              <w:t>The agreement to be entered into to enable the Supplier to participate in the relevant Civil Service pension scheme(s).</w:t>
            </w:r>
          </w:p>
        </w:tc>
      </w:tr>
      <w:tr w:rsidR="0090059F" w14:paraId="461AF517" w14:textId="77777777" w:rsidTr="000D06E5">
        <w:trPr>
          <w:trHeight w:val="5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0D3C10C" w14:textId="77777777" w:rsidR="0090059F" w:rsidRDefault="00262F8C">
            <w:pPr>
              <w:tabs>
                <w:tab w:val="left" w:pos="0"/>
              </w:tabs>
              <w:ind w:firstLine="0"/>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6A1BEA1" w14:textId="77777777" w:rsidR="0090059F" w:rsidRDefault="00262F8C">
            <w:pPr>
              <w:tabs>
                <w:tab w:val="left" w:pos="0"/>
              </w:tabs>
              <w:ind w:firstLine="0"/>
            </w:pPr>
            <w:r>
              <w:rPr>
                <w:color w:val="000000"/>
              </w:rPr>
              <w:t>The response submitted by the Supplier to the Invitation to Tender (known as the Invitation to Apply on the Platform).</w:t>
            </w:r>
          </w:p>
        </w:tc>
      </w:tr>
      <w:tr w:rsidR="0090059F" w14:paraId="137ADED4" w14:textId="77777777" w:rsidTr="000D06E5">
        <w:trPr>
          <w:trHeight w:val="52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3393B97" w14:textId="77777777" w:rsidR="0090059F" w:rsidRDefault="00262F8C">
            <w:pPr>
              <w:tabs>
                <w:tab w:val="left" w:pos="0"/>
              </w:tabs>
              <w:ind w:firstLine="0"/>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5AFC73B" w14:textId="77777777" w:rsidR="0090059F" w:rsidRDefault="00262F8C">
            <w:pPr>
              <w:tabs>
                <w:tab w:val="left" w:pos="0"/>
              </w:tabs>
              <w:ind w:firstLine="0"/>
            </w:pPr>
            <w:r>
              <w:rPr>
                <w:color w:val="000000"/>
              </w:rPr>
              <w:t>An audit carried out under the incorporated Framework Agreement clauses.</w:t>
            </w:r>
          </w:p>
        </w:tc>
      </w:tr>
      <w:tr w:rsidR="0090059F" w14:paraId="615CD626" w14:textId="77777777" w:rsidTr="000D06E5">
        <w:trPr>
          <w:trHeight w:val="349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BC32DED" w14:textId="77777777" w:rsidR="0090059F" w:rsidRDefault="00262F8C">
            <w:pPr>
              <w:tabs>
                <w:tab w:val="left" w:pos="0"/>
              </w:tabs>
              <w:ind w:firstLine="0"/>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9C5BECE" w14:textId="77777777" w:rsidR="0090059F" w:rsidRDefault="00262F8C">
            <w:pPr>
              <w:tabs>
                <w:tab w:val="left" w:pos="0"/>
              </w:tabs>
              <w:spacing w:after="38"/>
              <w:ind w:firstLine="0"/>
            </w:pPr>
            <w:r>
              <w:rPr>
                <w:color w:val="000000"/>
              </w:rPr>
              <w:t>For each Party, IPRs:</w:t>
            </w:r>
          </w:p>
          <w:p w14:paraId="7235B947" w14:textId="77777777" w:rsidR="0090059F" w:rsidRDefault="00262F8C">
            <w:pPr>
              <w:tabs>
                <w:tab w:val="left" w:pos="0"/>
              </w:tabs>
              <w:spacing w:after="8"/>
              <w:ind w:right="31" w:firstLine="0"/>
            </w:pPr>
            <w:r>
              <w:rPr>
                <w:color w:val="000000"/>
              </w:rPr>
              <w:t>owned by that Party before the date of this Call-Off Contract</w:t>
            </w:r>
          </w:p>
          <w:p w14:paraId="1211CDD6" w14:textId="77777777" w:rsidR="0090059F" w:rsidRDefault="00262F8C">
            <w:pPr>
              <w:tabs>
                <w:tab w:val="left" w:pos="0"/>
              </w:tabs>
              <w:spacing w:line="276" w:lineRule="auto"/>
              <w:ind w:right="27" w:firstLine="0"/>
            </w:pPr>
            <w:r>
              <w:rPr>
                <w:color w:val="000000"/>
              </w:rPr>
              <w:t>(as may be enhanced and/or modified but not as a consequence of the Services) including IPRs contained in any of the Party's Know-How, documentation and processes</w:t>
            </w:r>
          </w:p>
          <w:p w14:paraId="501233BA" w14:textId="77777777" w:rsidR="0090059F" w:rsidRDefault="00262F8C">
            <w:pPr>
              <w:tabs>
                <w:tab w:val="left" w:pos="0"/>
              </w:tabs>
              <w:spacing w:after="215" w:line="276" w:lineRule="auto"/>
              <w:ind w:right="31" w:firstLine="0"/>
            </w:pPr>
            <w:r>
              <w:rPr>
                <w:color w:val="000000"/>
              </w:rPr>
              <w:t>created by the Party independently of this Call-Off Contract, or</w:t>
            </w:r>
          </w:p>
          <w:p w14:paraId="65574E1F" w14:textId="77777777" w:rsidR="0090059F" w:rsidRDefault="00262F8C">
            <w:pPr>
              <w:tabs>
                <w:tab w:val="left" w:pos="0"/>
              </w:tabs>
              <w:ind w:firstLine="0"/>
            </w:pPr>
            <w:r>
              <w:rPr>
                <w:color w:val="000000"/>
              </w:rPr>
              <w:t>For the Buyer, Crown Copyright which isn’t available to the Supplier otherwise than under this Call-Off Contract, but excluding IPRs owned by that Party in Buyer software or Supplier software.</w:t>
            </w:r>
          </w:p>
        </w:tc>
      </w:tr>
      <w:tr w:rsidR="0090059F" w14:paraId="4E1417F2" w14:textId="77777777" w:rsidTr="000D06E5">
        <w:trPr>
          <w:trHeight w:val="44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190564F" w14:textId="77777777" w:rsidR="0090059F" w:rsidRDefault="00262F8C">
            <w:pPr>
              <w:tabs>
                <w:tab w:val="left" w:pos="0"/>
              </w:tabs>
              <w:ind w:firstLine="0"/>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94BDAC2" w14:textId="77777777" w:rsidR="0090059F" w:rsidRDefault="00262F8C">
            <w:pPr>
              <w:tabs>
                <w:tab w:val="left" w:pos="0"/>
              </w:tabs>
              <w:ind w:firstLine="0"/>
            </w:pPr>
            <w:r>
              <w:rPr>
                <w:color w:val="000000"/>
              </w:rPr>
              <w:t>The contracting authority ordering services as set out in the Order Form.</w:t>
            </w:r>
          </w:p>
        </w:tc>
      </w:tr>
      <w:tr w:rsidR="0090059F" w14:paraId="44AD79F2" w14:textId="77777777" w:rsidTr="000D06E5">
        <w:trPr>
          <w:trHeight w:val="72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3E78616" w14:textId="77777777" w:rsidR="0090059F" w:rsidRDefault="00262F8C">
            <w:pPr>
              <w:tabs>
                <w:tab w:val="left" w:pos="0"/>
              </w:tabs>
              <w:ind w:firstLine="0"/>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40FFEC5" w14:textId="77777777" w:rsidR="0090059F" w:rsidRDefault="00262F8C">
            <w:pPr>
              <w:tabs>
                <w:tab w:val="left" w:pos="0"/>
              </w:tabs>
              <w:ind w:firstLine="0"/>
            </w:pPr>
            <w:r>
              <w:rPr>
                <w:color w:val="000000"/>
              </w:rPr>
              <w:t>All data supplied by the Buyer to the Supplier including Personal Data and Service Data that is owned and managed by the Buyer.</w:t>
            </w:r>
          </w:p>
        </w:tc>
      </w:tr>
      <w:tr w:rsidR="0090059F" w14:paraId="129D0108" w14:textId="77777777" w:rsidTr="000D06E5">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E2C2376" w14:textId="77777777" w:rsidR="0090059F" w:rsidRDefault="00262F8C">
            <w:pPr>
              <w:tabs>
                <w:tab w:val="left" w:pos="0"/>
              </w:tabs>
              <w:ind w:firstLine="0"/>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E594AF3" w14:textId="77777777" w:rsidR="0090059F" w:rsidRDefault="00262F8C">
            <w:pPr>
              <w:tabs>
                <w:tab w:val="left" w:pos="0"/>
              </w:tabs>
              <w:ind w:firstLine="0"/>
            </w:pPr>
            <w:r>
              <w:rPr>
                <w:color w:val="000000"/>
              </w:rPr>
              <w:t>The Personal Data supplied by the Buyer to the Supplier for purposes of, or in connection with, this Call-Off Contract.</w:t>
            </w:r>
          </w:p>
        </w:tc>
      </w:tr>
      <w:tr w:rsidR="0090059F" w14:paraId="6B3155D0" w14:textId="77777777" w:rsidTr="000D06E5">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C3D3E97" w14:textId="77777777" w:rsidR="0090059F" w:rsidRDefault="00262F8C">
            <w:pPr>
              <w:tabs>
                <w:tab w:val="left" w:pos="0"/>
              </w:tabs>
              <w:ind w:firstLine="0"/>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496E08D" w14:textId="77777777" w:rsidR="0090059F" w:rsidRDefault="00262F8C">
            <w:pPr>
              <w:tabs>
                <w:tab w:val="left" w:pos="0"/>
              </w:tabs>
              <w:ind w:firstLine="0"/>
            </w:pPr>
            <w:r>
              <w:rPr>
                <w:color w:val="000000"/>
              </w:rPr>
              <w:t>The representative appointed by the Buyer under this Call-Off Contract.</w:t>
            </w:r>
          </w:p>
        </w:tc>
      </w:tr>
    </w:tbl>
    <w:p w14:paraId="5EB60F89" w14:textId="77777777" w:rsidR="0090059F" w:rsidRDefault="0090059F">
      <w:pPr>
        <w:widowControl w:val="0"/>
        <w:tabs>
          <w:tab w:val="left" w:pos="0"/>
        </w:tabs>
        <w:spacing w:line="276" w:lineRule="auto"/>
        <w:ind w:firstLine="0"/>
        <w:rPr>
          <w:color w:val="000000"/>
        </w:rPr>
      </w:pPr>
    </w:p>
    <w:tbl>
      <w:tblPr>
        <w:tblStyle w:val="af0"/>
        <w:tblW w:w="890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90059F" w14:paraId="194832EF" w14:textId="77777777" w:rsidTr="000D06E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97EE818" w14:textId="77777777" w:rsidR="0090059F" w:rsidRDefault="00262F8C">
            <w:pPr>
              <w:tabs>
                <w:tab w:val="left" w:pos="0"/>
              </w:tabs>
              <w:ind w:firstLine="0"/>
            </w:pPr>
            <w:r>
              <w:rPr>
                <w:color w:val="000000"/>
              </w:rPr>
              <w:lastRenderedPageBreak/>
              <w:t xml:space="preserve"> </w:t>
            </w: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49A94B8" w14:textId="77777777" w:rsidR="0090059F" w:rsidRDefault="00262F8C">
            <w:pPr>
              <w:tabs>
                <w:tab w:val="left" w:pos="0"/>
              </w:tabs>
              <w:ind w:firstLine="0"/>
            </w:pPr>
            <w:r>
              <w:rPr>
                <w:color w:val="000000"/>
              </w:rPr>
              <w:t>Software owned by or licensed to the Buyer (other than under this Agreement), which is or will be used by the Supplier to provide the Services.</w:t>
            </w:r>
          </w:p>
        </w:tc>
      </w:tr>
      <w:tr w:rsidR="0090059F" w14:paraId="71CD4D1A" w14:textId="77777777" w:rsidTr="000D06E5">
        <w:trPr>
          <w:trHeight w:val="12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1D6B75F" w14:textId="77777777" w:rsidR="0090059F" w:rsidRDefault="00262F8C">
            <w:pPr>
              <w:tabs>
                <w:tab w:val="left" w:pos="0"/>
              </w:tabs>
              <w:ind w:firstLine="0"/>
            </w:pPr>
            <w:r>
              <w:rPr>
                <w:b/>
                <w:color w:val="000000"/>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54561FF" w14:textId="77777777" w:rsidR="0090059F" w:rsidRDefault="00262F8C">
            <w:pPr>
              <w:tabs>
                <w:tab w:val="left" w:pos="0"/>
              </w:tabs>
              <w:spacing w:after="1"/>
              <w:ind w:firstLine="0"/>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90059F" w14:paraId="35387A7B" w14:textId="77777777" w:rsidTr="000D06E5">
        <w:trPr>
          <w:trHeight w:val="46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C13CAA4" w14:textId="77777777" w:rsidR="0090059F" w:rsidRDefault="00262F8C">
            <w:pPr>
              <w:tabs>
                <w:tab w:val="left" w:pos="0"/>
              </w:tabs>
              <w:ind w:firstLine="0"/>
            </w:pPr>
            <w:r>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E51DA82" w14:textId="77777777" w:rsidR="0090059F" w:rsidRDefault="00262F8C">
            <w:pPr>
              <w:tabs>
                <w:tab w:val="left" w:pos="0"/>
              </w:tabs>
              <w:ind w:firstLine="0"/>
            </w:pPr>
            <w:r>
              <w:rPr>
                <w:color w:val="000000"/>
              </w:rPr>
              <w:t>The prices (excluding any applicable VAT), payable to the Supplier by the Buyer under this Call-Off Contract.</w:t>
            </w:r>
          </w:p>
        </w:tc>
      </w:tr>
      <w:tr w:rsidR="0090059F" w14:paraId="7EBB84DD" w14:textId="77777777" w:rsidTr="000D06E5">
        <w:trPr>
          <w:trHeight w:val="133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2BF7E93" w14:textId="77777777" w:rsidR="0090059F" w:rsidRDefault="00262F8C">
            <w:pPr>
              <w:tabs>
                <w:tab w:val="left" w:pos="0"/>
              </w:tabs>
              <w:ind w:firstLine="0"/>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767A898" w14:textId="77777777" w:rsidR="0090059F" w:rsidRDefault="00262F8C">
            <w:pPr>
              <w:tabs>
                <w:tab w:val="left" w:pos="0"/>
              </w:tabs>
              <w:ind w:firstLine="0"/>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90059F" w14:paraId="3E4FCEE7" w14:textId="77777777" w:rsidTr="000D06E5">
        <w:trPr>
          <w:trHeight w:val="54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AE51495" w14:textId="77777777" w:rsidR="0090059F" w:rsidRDefault="00262F8C">
            <w:pPr>
              <w:tabs>
                <w:tab w:val="left" w:pos="0"/>
              </w:tabs>
              <w:ind w:firstLine="0"/>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1539389" w14:textId="77777777" w:rsidR="0090059F" w:rsidRDefault="00262F8C">
            <w:pPr>
              <w:tabs>
                <w:tab w:val="left" w:pos="0"/>
              </w:tabs>
              <w:ind w:right="6" w:firstLine="0"/>
            </w:pPr>
            <w:r>
              <w:rPr>
                <w:color w:val="000000"/>
              </w:rPr>
              <w:t>Information, which the Buyer has been notified about by the Supplier in writing before the Start date with full details of why the Information is deemed to be commercially sensitive.</w:t>
            </w:r>
          </w:p>
        </w:tc>
      </w:tr>
      <w:tr w:rsidR="0090059F" w14:paraId="5C213191" w14:textId="77777777" w:rsidTr="000D06E5">
        <w:trPr>
          <w:trHeight w:val="254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6C14F7C" w14:textId="77777777" w:rsidR="0090059F" w:rsidRDefault="00262F8C">
            <w:pPr>
              <w:tabs>
                <w:tab w:val="left" w:pos="0"/>
              </w:tabs>
              <w:ind w:firstLine="0"/>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112FA2D" w14:textId="77777777" w:rsidR="0090059F" w:rsidRDefault="00262F8C">
            <w:pPr>
              <w:tabs>
                <w:tab w:val="left" w:pos="0"/>
              </w:tabs>
              <w:spacing w:line="300" w:lineRule="auto"/>
              <w:ind w:firstLine="0"/>
            </w:pPr>
            <w:r>
              <w:rPr>
                <w:color w:val="000000"/>
              </w:rPr>
              <w:t>Data, Personal Data and any information, which may include (but isn’t limited to) any:</w:t>
            </w:r>
          </w:p>
          <w:p w14:paraId="201457AF" w14:textId="77777777" w:rsidR="0090059F" w:rsidRDefault="00262F8C">
            <w:pPr>
              <w:tabs>
                <w:tab w:val="left" w:pos="0"/>
              </w:tabs>
              <w:spacing w:line="276" w:lineRule="auto"/>
              <w:ind w:firstLine="0"/>
            </w:pPr>
            <w:r>
              <w:rPr>
                <w:color w:val="000000"/>
              </w:rPr>
              <w:t>information about business, affairs, developments, trade secrets, know-how, personnel, and third parties, including all Intellectual Property Rights (IPRs), together with all information derived from any of the above</w:t>
            </w:r>
          </w:p>
          <w:p w14:paraId="4774850D" w14:textId="77777777" w:rsidR="0090059F" w:rsidRDefault="00262F8C">
            <w:pPr>
              <w:tabs>
                <w:tab w:val="left" w:pos="0"/>
              </w:tabs>
              <w:ind w:firstLine="0"/>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90059F" w14:paraId="1032F58E" w14:textId="77777777" w:rsidTr="000D06E5">
        <w:trPr>
          <w:trHeight w:val="76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0776C75" w14:textId="77777777" w:rsidR="0090059F" w:rsidRDefault="00262F8C">
            <w:pPr>
              <w:tabs>
                <w:tab w:val="left" w:pos="0"/>
              </w:tabs>
              <w:ind w:firstLine="0"/>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08883BF" w14:textId="77777777" w:rsidR="0090059F" w:rsidRDefault="00262F8C">
            <w:pPr>
              <w:tabs>
                <w:tab w:val="left" w:pos="0"/>
              </w:tabs>
              <w:ind w:firstLine="0"/>
            </w:pPr>
            <w:r>
              <w:rPr>
                <w:color w:val="000000"/>
              </w:rPr>
              <w:t>‘Control’ as defined in section 1124 and 450 of the Corporation Tax Act 2010. 'Controls' and 'Controlled' will be interpreted accordingly.</w:t>
            </w:r>
          </w:p>
        </w:tc>
      </w:tr>
      <w:tr w:rsidR="0090059F" w14:paraId="294E5A78" w14:textId="77777777" w:rsidTr="000D06E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E030C49" w14:textId="77777777" w:rsidR="0090059F" w:rsidRDefault="00262F8C">
            <w:pPr>
              <w:tabs>
                <w:tab w:val="left" w:pos="0"/>
              </w:tabs>
              <w:ind w:firstLine="0"/>
            </w:pPr>
            <w:r>
              <w:rPr>
                <w:b/>
                <w:color w:val="000000"/>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5FB007C" w14:textId="77777777" w:rsidR="0090059F" w:rsidRDefault="00262F8C">
            <w:pPr>
              <w:tabs>
                <w:tab w:val="left" w:pos="0"/>
              </w:tabs>
              <w:ind w:firstLine="0"/>
            </w:pPr>
            <w:r>
              <w:rPr>
                <w:color w:val="000000"/>
              </w:rPr>
              <w:t>Takes the meaning given in the UK GDPR.</w:t>
            </w:r>
          </w:p>
        </w:tc>
      </w:tr>
      <w:tr w:rsidR="0090059F" w14:paraId="31B45ED2" w14:textId="77777777" w:rsidTr="000D06E5">
        <w:trPr>
          <w:trHeight w:val="140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DF17F61" w14:textId="77777777" w:rsidR="0090059F" w:rsidRDefault="00262F8C">
            <w:pPr>
              <w:tabs>
                <w:tab w:val="left" w:pos="0"/>
              </w:tabs>
              <w:ind w:firstLine="0"/>
            </w:pPr>
            <w:r>
              <w:rPr>
                <w:b/>
                <w:color w:val="000000"/>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4B07CE5" w14:textId="77777777" w:rsidR="0090059F" w:rsidRDefault="00262F8C">
            <w:pPr>
              <w:tabs>
                <w:tab w:val="left" w:pos="0"/>
              </w:tabs>
              <w:ind w:firstLine="0"/>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FA65B0E" w14:textId="77777777" w:rsidR="0090059F" w:rsidRDefault="0090059F">
      <w:pPr>
        <w:widowControl w:val="0"/>
        <w:tabs>
          <w:tab w:val="left" w:pos="0"/>
        </w:tabs>
        <w:spacing w:line="276" w:lineRule="auto"/>
        <w:ind w:firstLine="0"/>
        <w:rPr>
          <w:color w:val="000000"/>
        </w:rPr>
      </w:pPr>
    </w:p>
    <w:tbl>
      <w:tblPr>
        <w:tblStyle w:val="af1"/>
        <w:tblW w:w="97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4"/>
        <w:gridCol w:w="7054"/>
      </w:tblGrid>
      <w:tr w:rsidR="0090059F" w14:paraId="21D68D51" w14:textId="77777777" w:rsidTr="000D06E5">
        <w:trPr>
          <w:trHeight w:val="1299"/>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C000DD6" w14:textId="77777777" w:rsidR="0090059F" w:rsidRDefault="00262F8C">
            <w:pPr>
              <w:tabs>
                <w:tab w:val="left" w:pos="0"/>
              </w:tabs>
              <w:ind w:firstLine="0"/>
            </w:pPr>
            <w:r>
              <w:rPr>
                <w:color w:val="000000"/>
              </w:rPr>
              <w:t xml:space="preserve"> </w:t>
            </w:r>
            <w:r>
              <w:rPr>
                <w:b/>
                <w:color w:val="000000"/>
              </w:rPr>
              <w:t>Data Loss Event</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091FBE5C" w14:textId="77777777" w:rsidR="0090059F" w:rsidRDefault="00262F8C">
            <w:pPr>
              <w:tabs>
                <w:tab w:val="left" w:pos="0"/>
              </w:tabs>
              <w:ind w:right="45" w:firstLine="0"/>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90059F" w14:paraId="0BA30648" w14:textId="77777777" w:rsidTr="000D06E5">
        <w:trPr>
          <w:trHeight w:val="47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EF81140" w14:textId="77777777" w:rsidR="0090059F" w:rsidRDefault="00262F8C">
            <w:pPr>
              <w:tabs>
                <w:tab w:val="left" w:pos="0"/>
              </w:tabs>
              <w:ind w:firstLine="0"/>
            </w:pPr>
            <w:r>
              <w:rPr>
                <w:b/>
                <w:color w:val="000000"/>
              </w:rPr>
              <w:t>Data Protection Impact</w:t>
            </w:r>
            <w:r>
              <w:rPr>
                <w:color w:val="000000"/>
              </w:rPr>
              <w:t xml:space="preserve"> </w:t>
            </w:r>
            <w:r>
              <w:rPr>
                <w:b/>
                <w:color w:val="000000"/>
              </w:rPr>
              <w:t>Assessment (DPIA)</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DBAA043" w14:textId="77777777" w:rsidR="0090059F" w:rsidRDefault="00262F8C">
            <w:pPr>
              <w:tabs>
                <w:tab w:val="left" w:pos="0"/>
              </w:tabs>
              <w:ind w:firstLine="0"/>
            </w:pPr>
            <w:r>
              <w:rPr>
                <w:color w:val="000000"/>
              </w:rPr>
              <w:t>An assessment by the Controller of the impact of the envisaged Processing on the protection of Personal Data.</w:t>
            </w:r>
          </w:p>
        </w:tc>
      </w:tr>
      <w:tr w:rsidR="0090059F" w14:paraId="61E3062D" w14:textId="77777777" w:rsidTr="000D06E5">
        <w:trPr>
          <w:trHeight w:val="996"/>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834A6C4" w14:textId="77777777" w:rsidR="0090059F" w:rsidRDefault="00262F8C">
            <w:pPr>
              <w:tabs>
                <w:tab w:val="left" w:pos="0"/>
              </w:tabs>
              <w:ind w:firstLine="0"/>
            </w:pPr>
            <w:r>
              <w:rPr>
                <w:b/>
                <w:color w:val="000000"/>
              </w:rPr>
              <w:t>Data Protection</w:t>
            </w:r>
            <w:r>
              <w:rPr>
                <w:color w:val="000000"/>
              </w:rPr>
              <w:t xml:space="preserve"> </w:t>
            </w:r>
            <w:r>
              <w:rPr>
                <w:b/>
                <w:color w:val="000000"/>
              </w:rPr>
              <w:t>Legislation (DPL)</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66EE5FED" w14:textId="77777777" w:rsidR="0090059F" w:rsidRDefault="00262F8C">
            <w:pPr>
              <w:tabs>
                <w:tab w:val="left" w:pos="0"/>
              </w:tabs>
              <w:spacing w:after="2"/>
              <w:ind w:firstLine="0"/>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90059F" w14:paraId="0C4ED511" w14:textId="77777777" w:rsidTr="000D06E5">
        <w:trPr>
          <w:trHeight w:val="29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D70C895" w14:textId="77777777" w:rsidR="0090059F" w:rsidRDefault="00262F8C">
            <w:pPr>
              <w:tabs>
                <w:tab w:val="left" w:pos="0"/>
              </w:tabs>
              <w:ind w:firstLine="0"/>
            </w:pPr>
            <w:r>
              <w:rPr>
                <w:b/>
                <w:color w:val="000000"/>
              </w:rPr>
              <w:t>Data Subject</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ACBECF8" w14:textId="77777777" w:rsidR="0090059F" w:rsidRDefault="00262F8C">
            <w:pPr>
              <w:tabs>
                <w:tab w:val="left" w:pos="0"/>
              </w:tabs>
              <w:ind w:firstLine="0"/>
            </w:pPr>
            <w:r>
              <w:rPr>
                <w:color w:val="000000"/>
              </w:rPr>
              <w:t>Takes the meaning given in the UK GDPR</w:t>
            </w:r>
          </w:p>
        </w:tc>
      </w:tr>
      <w:tr w:rsidR="0090059F" w14:paraId="780975EC" w14:textId="77777777" w:rsidTr="000D06E5">
        <w:trPr>
          <w:trHeight w:val="3179"/>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750A107" w14:textId="77777777" w:rsidR="0090059F" w:rsidRDefault="00262F8C">
            <w:pPr>
              <w:tabs>
                <w:tab w:val="left" w:pos="0"/>
              </w:tabs>
              <w:ind w:firstLine="0"/>
            </w:pPr>
            <w:r>
              <w:rPr>
                <w:b/>
                <w:color w:val="000000"/>
              </w:rPr>
              <w:t>Default</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7B3E57B1" w14:textId="77777777" w:rsidR="0090059F" w:rsidRDefault="00262F8C">
            <w:pPr>
              <w:tabs>
                <w:tab w:val="left" w:pos="0"/>
              </w:tabs>
              <w:spacing w:after="17"/>
              <w:ind w:firstLine="0"/>
            </w:pPr>
            <w:r>
              <w:rPr>
                <w:color w:val="000000"/>
              </w:rPr>
              <w:t>Default is any:</w:t>
            </w:r>
          </w:p>
          <w:p w14:paraId="21B70C73" w14:textId="77777777" w:rsidR="0090059F" w:rsidRDefault="00262F8C">
            <w:pPr>
              <w:tabs>
                <w:tab w:val="left" w:pos="0"/>
              </w:tabs>
              <w:spacing w:after="10" w:line="276" w:lineRule="auto"/>
              <w:ind w:right="17" w:firstLine="0"/>
            </w:pPr>
            <w:r>
              <w:rPr>
                <w:color w:val="000000"/>
              </w:rPr>
              <w:t>breach of the obligations of the Supplier (including any fundamental breach or breach of a fundamental term)</w:t>
            </w:r>
          </w:p>
          <w:p w14:paraId="06656808" w14:textId="77777777" w:rsidR="0090059F" w:rsidRDefault="00262F8C">
            <w:pPr>
              <w:tabs>
                <w:tab w:val="left" w:pos="0"/>
              </w:tabs>
              <w:spacing w:after="215" w:line="276" w:lineRule="auto"/>
              <w:ind w:right="17" w:firstLine="0"/>
            </w:pPr>
            <w:r>
              <w:rPr>
                <w:color w:val="000000"/>
              </w:rPr>
              <w:t>other default, negligence or negligent statement of the Supplier, of its Subcontractors or any Supplier Staff (whether by act or omission), in connection with or in relation to this Call-Off Contract</w:t>
            </w:r>
          </w:p>
          <w:p w14:paraId="7B549C9F" w14:textId="77777777" w:rsidR="0090059F" w:rsidRDefault="00262F8C">
            <w:pPr>
              <w:tabs>
                <w:tab w:val="left" w:pos="0"/>
              </w:tabs>
              <w:ind w:firstLine="0"/>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90059F" w14:paraId="5B420203" w14:textId="77777777" w:rsidTr="000D06E5">
        <w:trPr>
          <w:trHeight w:val="213"/>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DFDC9CF" w14:textId="77777777" w:rsidR="0090059F" w:rsidRDefault="00262F8C">
            <w:pPr>
              <w:tabs>
                <w:tab w:val="left" w:pos="0"/>
              </w:tabs>
              <w:ind w:firstLine="0"/>
            </w:pPr>
            <w:r>
              <w:rPr>
                <w:b/>
                <w:color w:val="000000"/>
              </w:rPr>
              <w:t>DPA 2018</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2C33D368" w14:textId="77777777" w:rsidR="0090059F" w:rsidRDefault="00262F8C">
            <w:pPr>
              <w:tabs>
                <w:tab w:val="left" w:pos="0"/>
              </w:tabs>
              <w:ind w:firstLine="0"/>
            </w:pPr>
            <w:r>
              <w:rPr>
                <w:color w:val="000000"/>
              </w:rPr>
              <w:t>Data Protection Act 2018.</w:t>
            </w:r>
          </w:p>
        </w:tc>
      </w:tr>
      <w:tr w:rsidR="0090059F" w14:paraId="4E36BCF2" w14:textId="77777777" w:rsidTr="000D06E5">
        <w:trPr>
          <w:trHeight w:val="133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E542700" w14:textId="77777777" w:rsidR="0090059F" w:rsidRDefault="00262F8C">
            <w:pPr>
              <w:tabs>
                <w:tab w:val="left" w:pos="0"/>
              </w:tabs>
              <w:ind w:firstLine="0"/>
              <w:jc w:val="both"/>
            </w:pPr>
            <w:r>
              <w:rPr>
                <w:b/>
                <w:color w:val="000000"/>
              </w:rPr>
              <w:lastRenderedPageBreak/>
              <w:t>Employment Regulations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D68F2C8" w14:textId="77777777" w:rsidR="0090059F" w:rsidRDefault="00262F8C">
            <w:pPr>
              <w:tabs>
                <w:tab w:val="left" w:pos="0"/>
              </w:tabs>
              <w:ind w:firstLine="0"/>
            </w:pPr>
            <w:r>
              <w:rPr>
                <w:color w:val="000000"/>
              </w:rPr>
              <w:t xml:space="preserve">The Transfer of Undertakings (Protection of Employment) Regulations 2006 (SI 2006/246) (‘TUPE’) </w:t>
            </w:r>
            <w:r>
              <w:rPr>
                <w:color w:val="000000"/>
              </w:rPr>
              <w:tab/>
              <w:t>.</w:t>
            </w:r>
          </w:p>
        </w:tc>
      </w:tr>
      <w:tr w:rsidR="0090059F" w14:paraId="04F9034D" w14:textId="77777777" w:rsidTr="000D06E5">
        <w:trPr>
          <w:trHeight w:val="513"/>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4FB6509" w14:textId="77777777" w:rsidR="0090059F" w:rsidRDefault="00262F8C">
            <w:pPr>
              <w:tabs>
                <w:tab w:val="left" w:pos="0"/>
              </w:tabs>
              <w:ind w:firstLine="0"/>
            </w:pPr>
            <w:r>
              <w:rPr>
                <w:b/>
                <w:color w:val="000000"/>
              </w:rPr>
              <w:t>End</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5B5FCAEE" w14:textId="77777777" w:rsidR="0090059F" w:rsidRDefault="00262F8C">
            <w:pPr>
              <w:tabs>
                <w:tab w:val="left" w:pos="0"/>
              </w:tabs>
              <w:ind w:firstLine="0"/>
            </w:pPr>
            <w:r>
              <w:rPr>
                <w:color w:val="000000"/>
              </w:rPr>
              <w:t>Means to terminate; and Ended and Ending are construed accordingly.</w:t>
            </w:r>
          </w:p>
        </w:tc>
      </w:tr>
      <w:tr w:rsidR="0090059F" w14:paraId="48D6DB15" w14:textId="77777777" w:rsidTr="000D06E5">
        <w:trPr>
          <w:trHeight w:val="909"/>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0005798" w14:textId="77777777" w:rsidR="0090059F" w:rsidRDefault="00262F8C">
            <w:pPr>
              <w:tabs>
                <w:tab w:val="left" w:pos="0"/>
              </w:tabs>
              <w:ind w:firstLine="0"/>
            </w:pPr>
            <w:r>
              <w:rPr>
                <w:b/>
                <w:color w:val="000000"/>
              </w:rPr>
              <w:t>Environmental</w:t>
            </w:r>
          </w:p>
          <w:p w14:paraId="082D4C05" w14:textId="77777777" w:rsidR="0090059F" w:rsidRDefault="00262F8C">
            <w:pPr>
              <w:tabs>
                <w:tab w:val="left" w:pos="0"/>
              </w:tabs>
              <w:ind w:firstLine="0"/>
            </w:pPr>
            <w:r>
              <w:rPr>
                <w:b/>
                <w:color w:val="000000"/>
              </w:rPr>
              <w:t>Information Regulations or EIR</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CCA2193" w14:textId="77777777" w:rsidR="0090059F" w:rsidRDefault="00262F8C">
            <w:pPr>
              <w:tabs>
                <w:tab w:val="left" w:pos="0"/>
              </w:tabs>
              <w:spacing w:after="2"/>
              <w:ind w:firstLine="0"/>
            </w:pPr>
            <w:r>
              <w:rPr>
                <w:color w:val="000000"/>
              </w:rPr>
              <w:t>The Environmental Information Regulations 2004 together with any guidance or codes of practice issued by the Information</w:t>
            </w:r>
          </w:p>
          <w:p w14:paraId="0176E25E" w14:textId="77777777" w:rsidR="0090059F" w:rsidRDefault="00262F8C">
            <w:pPr>
              <w:tabs>
                <w:tab w:val="left" w:pos="0"/>
              </w:tabs>
              <w:ind w:firstLine="0"/>
            </w:pPr>
            <w:r>
              <w:rPr>
                <w:color w:val="000000"/>
              </w:rPr>
              <w:t>Commissioner or relevant government department about the regulations.</w:t>
            </w:r>
          </w:p>
        </w:tc>
      </w:tr>
      <w:tr w:rsidR="0090059F" w14:paraId="4AD0C2D3" w14:textId="77777777" w:rsidTr="000D06E5">
        <w:trPr>
          <w:trHeight w:val="1183"/>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59F918A" w14:textId="77777777" w:rsidR="0090059F" w:rsidRDefault="00262F8C">
            <w:pPr>
              <w:tabs>
                <w:tab w:val="left" w:pos="0"/>
              </w:tabs>
              <w:ind w:firstLine="0"/>
            </w:pPr>
            <w:r>
              <w:rPr>
                <w:b/>
                <w:color w:val="000000"/>
              </w:rPr>
              <w:t>Equipment</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059F496E" w14:textId="77777777" w:rsidR="0090059F" w:rsidRDefault="00262F8C">
            <w:pPr>
              <w:tabs>
                <w:tab w:val="left" w:pos="0"/>
              </w:tabs>
              <w:ind w:firstLine="0"/>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45CEE587" w14:textId="77777777" w:rsidR="0090059F" w:rsidRDefault="0090059F">
      <w:pPr>
        <w:widowControl w:val="0"/>
        <w:tabs>
          <w:tab w:val="left" w:pos="0"/>
        </w:tabs>
        <w:spacing w:line="276" w:lineRule="auto"/>
        <w:ind w:firstLine="0"/>
        <w:rPr>
          <w:color w:val="000000"/>
        </w:rPr>
      </w:pPr>
    </w:p>
    <w:tbl>
      <w:tblPr>
        <w:tblStyle w:val="af2"/>
        <w:tblW w:w="97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4"/>
        <w:gridCol w:w="7054"/>
      </w:tblGrid>
      <w:tr w:rsidR="0090059F" w14:paraId="6BF234FB" w14:textId="77777777" w:rsidTr="000D06E5">
        <w:trPr>
          <w:trHeight w:val="408"/>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D4853D2" w14:textId="77777777" w:rsidR="0090059F" w:rsidRDefault="00262F8C">
            <w:pPr>
              <w:tabs>
                <w:tab w:val="left" w:pos="0"/>
              </w:tabs>
              <w:ind w:firstLine="0"/>
            </w:pPr>
            <w:r>
              <w:rPr>
                <w:color w:val="000000"/>
              </w:rPr>
              <w:t xml:space="preserve"> </w:t>
            </w:r>
            <w:r>
              <w:rPr>
                <w:b/>
                <w:color w:val="000000"/>
              </w:rPr>
              <w:t>ESI Reference Number</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AC468B8" w14:textId="77777777" w:rsidR="0090059F" w:rsidRDefault="00262F8C">
            <w:pPr>
              <w:tabs>
                <w:tab w:val="left" w:pos="0"/>
              </w:tabs>
              <w:ind w:right="6" w:firstLine="0"/>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90059F" w14:paraId="00B3EBD5" w14:textId="77777777" w:rsidTr="000D06E5">
        <w:trPr>
          <w:trHeight w:val="977"/>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5E76EBB" w14:textId="77777777" w:rsidR="0090059F" w:rsidRDefault="00262F8C">
            <w:pPr>
              <w:tabs>
                <w:tab w:val="left" w:pos="0"/>
              </w:tabs>
              <w:ind w:right="141" w:firstLine="0"/>
              <w:jc w:val="both"/>
            </w:pPr>
            <w:r>
              <w:rPr>
                <w:b/>
                <w:color w:val="000000"/>
              </w:rPr>
              <w:t>Employment Status</w:t>
            </w:r>
            <w:r>
              <w:rPr>
                <w:color w:val="000000"/>
              </w:rPr>
              <w:t xml:space="preserve"> </w:t>
            </w:r>
            <w:r>
              <w:rPr>
                <w:b/>
                <w:color w:val="000000"/>
              </w:rPr>
              <w:t>Indicator test tool or ESI tool</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5A8FC4FD" w14:textId="77777777" w:rsidR="0090059F" w:rsidRDefault="00262F8C">
            <w:pPr>
              <w:tabs>
                <w:tab w:val="left" w:pos="0"/>
              </w:tabs>
              <w:spacing w:after="19" w:line="276" w:lineRule="auto"/>
              <w:ind w:firstLine="0"/>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5884FB92" w14:textId="77777777" w:rsidR="0090059F" w:rsidRDefault="00C019BD">
            <w:pPr>
              <w:tabs>
                <w:tab w:val="left" w:pos="0"/>
              </w:tabs>
              <w:ind w:right="33" w:firstLine="0"/>
              <w:jc w:val="both"/>
            </w:pPr>
            <w:hyperlink r:id="rId23">
              <w:r w:rsidR="00262F8C">
                <w:rPr>
                  <w:color w:val="0000FF"/>
                  <w:u w:val="single"/>
                </w:rPr>
                <w:t>https://www.gov.uk/guidance/check-employment-status-fortax</w:t>
              </w:r>
            </w:hyperlink>
            <w:hyperlink r:id="rId24">
              <w:r w:rsidR="00262F8C">
                <w:rPr>
                  <w:color w:val="000000"/>
                </w:rPr>
                <w:t xml:space="preserve"> </w:t>
              </w:r>
            </w:hyperlink>
          </w:p>
        </w:tc>
      </w:tr>
      <w:tr w:rsidR="0090059F" w14:paraId="0E9BC5C5" w14:textId="77777777" w:rsidTr="000D06E5">
        <w:trPr>
          <w:trHeight w:val="364"/>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16AEB0D" w14:textId="77777777" w:rsidR="0090059F" w:rsidRDefault="00262F8C">
            <w:pPr>
              <w:tabs>
                <w:tab w:val="left" w:pos="0"/>
              </w:tabs>
              <w:ind w:firstLine="0"/>
            </w:pPr>
            <w:r>
              <w:rPr>
                <w:b/>
                <w:color w:val="000000"/>
              </w:rPr>
              <w:t>Expiry Date</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DC80CB1" w14:textId="77777777" w:rsidR="0090059F" w:rsidRDefault="00262F8C">
            <w:pPr>
              <w:tabs>
                <w:tab w:val="left" w:pos="0"/>
              </w:tabs>
              <w:ind w:firstLine="0"/>
            </w:pPr>
            <w:r>
              <w:rPr>
                <w:color w:val="000000"/>
              </w:rPr>
              <w:t>The expiry date of this Call-Off Contract in the Order Form.</w:t>
            </w:r>
          </w:p>
        </w:tc>
      </w:tr>
      <w:tr w:rsidR="0090059F" w14:paraId="2199A4E7" w14:textId="77777777" w:rsidTr="000D06E5">
        <w:trPr>
          <w:trHeight w:val="129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8FEE219" w14:textId="77777777" w:rsidR="0090059F" w:rsidRDefault="00262F8C">
            <w:pPr>
              <w:tabs>
                <w:tab w:val="left" w:pos="0"/>
              </w:tabs>
              <w:ind w:firstLine="0"/>
            </w:pPr>
            <w:r>
              <w:rPr>
                <w:b/>
                <w:color w:val="000000"/>
              </w:rPr>
              <w:t>Financial Metrics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35349028" w14:textId="77777777" w:rsidR="0090059F" w:rsidRDefault="00262F8C">
            <w:pPr>
              <w:tabs>
                <w:tab w:val="left" w:pos="0"/>
              </w:tabs>
              <w:ind w:firstLine="0"/>
            </w:pPr>
            <w:r>
              <w:rPr>
                <w:color w:val="000000"/>
              </w:rPr>
              <w:t>The following financial and accounting measures:</w:t>
            </w:r>
          </w:p>
          <w:p w14:paraId="3C8B156A" w14:textId="77777777" w:rsidR="0090059F" w:rsidRDefault="00262F8C">
            <w:pPr>
              <w:widowControl w:val="0"/>
              <w:tabs>
                <w:tab w:val="left" w:pos="0"/>
              </w:tabs>
              <w:ind w:firstLine="0"/>
            </w:pPr>
            <w:r>
              <w:rPr>
                <w:color w:val="000000"/>
              </w:rPr>
              <w:t>Dun and Bradstreet score of 50</w:t>
            </w:r>
          </w:p>
          <w:p w14:paraId="3EC156E7" w14:textId="77777777" w:rsidR="0090059F" w:rsidRDefault="00262F8C">
            <w:pPr>
              <w:widowControl w:val="0"/>
              <w:tabs>
                <w:tab w:val="left" w:pos="0"/>
              </w:tabs>
              <w:ind w:firstLine="0"/>
            </w:pPr>
            <w:r>
              <w:rPr>
                <w:color w:val="000000"/>
              </w:rPr>
              <w:t>Operating Profit Margin of 2%</w:t>
            </w:r>
          </w:p>
          <w:p w14:paraId="1A2FBC21" w14:textId="77777777" w:rsidR="0090059F" w:rsidRDefault="00262F8C">
            <w:pPr>
              <w:widowControl w:val="0"/>
              <w:tabs>
                <w:tab w:val="left" w:pos="0"/>
              </w:tabs>
              <w:ind w:firstLine="0"/>
            </w:pPr>
            <w:r>
              <w:rPr>
                <w:color w:val="000000"/>
              </w:rPr>
              <w:t>Net Worth of 0</w:t>
            </w:r>
          </w:p>
          <w:p w14:paraId="3450FA28" w14:textId="77777777" w:rsidR="0090059F" w:rsidRDefault="00262F8C">
            <w:pPr>
              <w:widowControl w:val="0"/>
              <w:tabs>
                <w:tab w:val="left" w:pos="0"/>
              </w:tabs>
              <w:ind w:firstLine="0"/>
            </w:pPr>
            <w:r>
              <w:rPr>
                <w:color w:val="000000"/>
              </w:rPr>
              <w:t>Quick Ratio of 0.7</w:t>
            </w:r>
          </w:p>
        </w:tc>
      </w:tr>
      <w:tr w:rsidR="0090059F" w14:paraId="26A1FB2F" w14:textId="77777777" w:rsidTr="000D06E5">
        <w:trPr>
          <w:trHeight w:val="7219"/>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E57F9A0" w14:textId="77777777" w:rsidR="0090059F" w:rsidRDefault="00262F8C">
            <w:pPr>
              <w:tabs>
                <w:tab w:val="left" w:pos="0"/>
              </w:tabs>
              <w:ind w:firstLine="0"/>
            </w:pPr>
            <w:r>
              <w:rPr>
                <w:b/>
                <w:color w:val="000000"/>
              </w:rPr>
              <w:lastRenderedPageBreak/>
              <w:t>Force Majeure</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30104272" w14:textId="77777777" w:rsidR="0090059F" w:rsidRDefault="00262F8C">
            <w:pPr>
              <w:tabs>
                <w:tab w:val="left" w:pos="0"/>
              </w:tabs>
              <w:spacing w:after="5" w:line="264" w:lineRule="auto"/>
              <w:ind w:firstLine="0"/>
            </w:pPr>
            <w:r>
              <w:rPr>
                <w:color w:val="000000"/>
              </w:rPr>
              <w:t>A force Majeure event means anything affecting either Party's performance of their obligations arising from any:</w:t>
            </w:r>
          </w:p>
          <w:p w14:paraId="7AD1E8A7" w14:textId="77777777" w:rsidR="0090059F" w:rsidRDefault="00262F8C">
            <w:pPr>
              <w:tabs>
                <w:tab w:val="left" w:pos="0"/>
              </w:tabs>
              <w:spacing w:line="276" w:lineRule="auto"/>
              <w:ind w:firstLine="0"/>
            </w:pPr>
            <w:r>
              <w:rPr>
                <w:color w:val="000000"/>
              </w:rPr>
              <w:t>acts, events or omissions beyond the reasonable control of the affected Party</w:t>
            </w:r>
          </w:p>
          <w:p w14:paraId="61D73551" w14:textId="77777777" w:rsidR="0090059F" w:rsidRDefault="00262F8C">
            <w:pPr>
              <w:tabs>
                <w:tab w:val="left" w:pos="0"/>
              </w:tabs>
              <w:spacing w:after="16" w:line="276" w:lineRule="auto"/>
              <w:ind w:firstLine="0"/>
            </w:pPr>
            <w:r>
              <w:rPr>
                <w:color w:val="000000"/>
              </w:rPr>
              <w:t>riots, war or armed conflict, acts of terrorism, nuclear, biological or chemical warfare</w:t>
            </w:r>
          </w:p>
          <w:p w14:paraId="18255EF0" w14:textId="77777777" w:rsidR="0090059F" w:rsidRDefault="00262F8C">
            <w:pPr>
              <w:tabs>
                <w:tab w:val="left" w:pos="0"/>
              </w:tabs>
              <w:spacing w:after="26" w:line="264" w:lineRule="auto"/>
              <w:ind w:firstLine="0"/>
            </w:pPr>
            <w:r>
              <w:rPr>
                <w:color w:val="000000"/>
              </w:rPr>
              <w:t>acts of government, local government or Regulatory Bodies</w:t>
            </w:r>
          </w:p>
          <w:p w14:paraId="6CB7CFFD" w14:textId="77777777" w:rsidR="0090059F" w:rsidRDefault="00262F8C">
            <w:pPr>
              <w:tabs>
                <w:tab w:val="left" w:pos="0"/>
              </w:tabs>
              <w:spacing w:after="21"/>
              <w:ind w:firstLine="0"/>
            </w:pPr>
            <w:r>
              <w:rPr>
                <w:color w:val="000000"/>
              </w:rPr>
              <w:t>fire, flood or disaster and any failure or shortage of power or fuel</w:t>
            </w:r>
          </w:p>
          <w:p w14:paraId="62B2FC98" w14:textId="77777777" w:rsidR="0090059F" w:rsidRDefault="00262F8C">
            <w:pPr>
              <w:tabs>
                <w:tab w:val="left" w:pos="0"/>
              </w:tabs>
              <w:spacing w:after="196" w:line="312" w:lineRule="auto"/>
              <w:ind w:firstLine="0"/>
            </w:pPr>
            <w:r>
              <w:rPr>
                <w:color w:val="000000"/>
              </w:rPr>
              <w:t>industrial dispute affecting a third party for which a substitute third party isn’t reasonably available</w:t>
            </w:r>
          </w:p>
          <w:p w14:paraId="07912B6A" w14:textId="77777777" w:rsidR="0090059F" w:rsidRDefault="00262F8C">
            <w:pPr>
              <w:tabs>
                <w:tab w:val="left" w:pos="0"/>
              </w:tabs>
              <w:spacing w:after="19"/>
              <w:ind w:firstLine="0"/>
            </w:pPr>
            <w:r>
              <w:rPr>
                <w:color w:val="000000"/>
              </w:rPr>
              <w:t>The following do not constitute a Force Majeure event:</w:t>
            </w:r>
          </w:p>
          <w:p w14:paraId="673B2CF7" w14:textId="77777777" w:rsidR="0090059F" w:rsidRDefault="00262F8C">
            <w:pPr>
              <w:tabs>
                <w:tab w:val="left" w:pos="0"/>
              </w:tabs>
              <w:spacing w:line="312" w:lineRule="auto"/>
              <w:ind w:firstLine="0"/>
            </w:pPr>
            <w:r>
              <w:rPr>
                <w:color w:val="000000"/>
              </w:rPr>
              <w:t>any industrial dispute about the Supplier, its staff, or failure in the Supplier’s (or a Subcontractor's) supply chain</w:t>
            </w:r>
          </w:p>
          <w:p w14:paraId="6438E70E" w14:textId="77777777" w:rsidR="0090059F" w:rsidRDefault="00262F8C">
            <w:pPr>
              <w:tabs>
                <w:tab w:val="left" w:pos="0"/>
              </w:tabs>
              <w:spacing w:after="11" w:line="276" w:lineRule="auto"/>
              <w:ind w:firstLine="0"/>
            </w:pPr>
            <w:r>
              <w:rPr>
                <w:color w:val="000000"/>
              </w:rPr>
              <w:t>any event which is attributable to the wilful act, neglect or failure to take reasonable precautions by the Party seeking to rely on Force Majeure</w:t>
            </w:r>
          </w:p>
          <w:p w14:paraId="7604F06E" w14:textId="77777777" w:rsidR="0090059F" w:rsidRDefault="00262F8C">
            <w:pPr>
              <w:tabs>
                <w:tab w:val="left" w:pos="0"/>
              </w:tabs>
              <w:spacing w:after="28"/>
              <w:ind w:firstLine="0"/>
            </w:pPr>
            <w:r>
              <w:rPr>
                <w:color w:val="000000"/>
              </w:rPr>
              <w:t>the event was foreseeable by the Party seeking to rely on Force</w:t>
            </w:r>
          </w:p>
          <w:p w14:paraId="36889ED4" w14:textId="77777777" w:rsidR="0090059F" w:rsidRDefault="00262F8C">
            <w:pPr>
              <w:tabs>
                <w:tab w:val="left" w:pos="0"/>
              </w:tabs>
              <w:spacing w:after="17"/>
              <w:ind w:right="239" w:firstLine="0"/>
              <w:jc w:val="center"/>
            </w:pPr>
            <w:r>
              <w:rPr>
                <w:color w:val="000000"/>
              </w:rPr>
              <w:t>Majeure at the time this Call-Off Contract was entered into</w:t>
            </w:r>
          </w:p>
          <w:p w14:paraId="3241F007" w14:textId="77777777" w:rsidR="0090059F" w:rsidRDefault="00262F8C">
            <w:pPr>
              <w:tabs>
                <w:tab w:val="left" w:pos="0"/>
              </w:tabs>
              <w:ind w:firstLine="0"/>
            </w:pPr>
            <w:r>
              <w:rPr>
                <w:color w:val="000000"/>
              </w:rPr>
              <w:t>any event which is attributable to the Party seeking to rely on Force Majeure and its failure to comply with its own business continuity and disaster recovery plans</w:t>
            </w:r>
          </w:p>
        </w:tc>
      </w:tr>
      <w:tr w:rsidR="0090059F" w14:paraId="166481EA" w14:textId="77777777" w:rsidTr="000D06E5">
        <w:trPr>
          <w:trHeight w:val="95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F2E0E38" w14:textId="77777777" w:rsidR="0090059F" w:rsidRDefault="00262F8C">
            <w:pPr>
              <w:tabs>
                <w:tab w:val="left" w:pos="0"/>
              </w:tabs>
              <w:ind w:firstLine="0"/>
            </w:pPr>
            <w:r>
              <w:rPr>
                <w:b/>
                <w:color w:val="000000"/>
              </w:rPr>
              <w:t>Former Supplier</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14E45383" w14:textId="77777777" w:rsidR="0090059F" w:rsidRDefault="00262F8C">
            <w:pPr>
              <w:tabs>
                <w:tab w:val="left" w:pos="0"/>
              </w:tabs>
              <w:ind w:firstLine="0"/>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90059F" w14:paraId="56545FBF" w14:textId="77777777" w:rsidTr="000D06E5">
        <w:trPr>
          <w:trHeight w:val="42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8D89FC3" w14:textId="77777777" w:rsidR="0090059F" w:rsidRDefault="00262F8C">
            <w:pPr>
              <w:tabs>
                <w:tab w:val="left" w:pos="0"/>
              </w:tabs>
              <w:ind w:firstLine="0"/>
            </w:pPr>
            <w:r>
              <w:rPr>
                <w:b/>
                <w:color w:val="000000"/>
              </w:rPr>
              <w:t>Framework Agreement</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1975C6B2" w14:textId="77777777" w:rsidR="0090059F" w:rsidRDefault="00262F8C">
            <w:pPr>
              <w:tabs>
                <w:tab w:val="left" w:pos="0"/>
              </w:tabs>
              <w:ind w:firstLine="0"/>
              <w:jc w:val="both"/>
            </w:pPr>
            <w:r>
              <w:rPr>
                <w:color w:val="000000"/>
              </w:rPr>
              <w:t>The clauses of framework agreement RM1557.14 together with the Framework Schedules.</w:t>
            </w:r>
          </w:p>
        </w:tc>
      </w:tr>
      <w:tr w:rsidR="0090059F" w14:paraId="019881F5" w14:textId="77777777" w:rsidTr="000D06E5">
        <w:trPr>
          <w:trHeight w:val="98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DEA0E5B" w14:textId="77777777" w:rsidR="0090059F" w:rsidRDefault="00262F8C">
            <w:pPr>
              <w:tabs>
                <w:tab w:val="left" w:pos="0"/>
              </w:tabs>
              <w:ind w:firstLine="0"/>
            </w:pPr>
            <w:r>
              <w:rPr>
                <w:b/>
                <w:color w:val="000000"/>
              </w:rPr>
              <w:t>Fraud</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1735AF73" w14:textId="77777777" w:rsidR="0090059F" w:rsidRDefault="00262F8C">
            <w:pPr>
              <w:tabs>
                <w:tab w:val="left" w:pos="0"/>
              </w:tabs>
              <w:ind w:firstLine="0"/>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52BE49CD" w14:textId="77777777" w:rsidR="0090059F" w:rsidRDefault="0090059F">
      <w:pPr>
        <w:widowControl w:val="0"/>
        <w:tabs>
          <w:tab w:val="left" w:pos="0"/>
        </w:tabs>
        <w:spacing w:line="276" w:lineRule="auto"/>
        <w:ind w:firstLine="0"/>
        <w:rPr>
          <w:color w:val="000000"/>
        </w:rPr>
      </w:pPr>
    </w:p>
    <w:tbl>
      <w:tblPr>
        <w:tblStyle w:val="af3"/>
        <w:tblW w:w="97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4"/>
        <w:gridCol w:w="7054"/>
      </w:tblGrid>
      <w:tr w:rsidR="0090059F" w14:paraId="32133B81" w14:textId="77777777" w:rsidTr="000D06E5">
        <w:trPr>
          <w:trHeight w:val="89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9222758" w14:textId="77777777" w:rsidR="0090059F" w:rsidRDefault="00262F8C">
            <w:pPr>
              <w:tabs>
                <w:tab w:val="left" w:pos="0"/>
              </w:tabs>
              <w:ind w:firstLine="0"/>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5E4C5985" w14:textId="77777777" w:rsidR="0090059F" w:rsidRDefault="00262F8C">
            <w:pPr>
              <w:tabs>
                <w:tab w:val="left" w:pos="0"/>
              </w:tabs>
              <w:ind w:firstLine="0"/>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90059F" w14:paraId="5F06EF80" w14:textId="77777777" w:rsidTr="000D06E5">
        <w:trPr>
          <w:trHeight w:val="1437"/>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6DE84D4" w14:textId="77777777" w:rsidR="0090059F" w:rsidRDefault="00262F8C">
            <w:pPr>
              <w:tabs>
                <w:tab w:val="left" w:pos="0"/>
              </w:tabs>
              <w:ind w:firstLine="0"/>
            </w:pPr>
            <w:r>
              <w:rPr>
                <w:b/>
                <w:color w:val="000000"/>
              </w:rPr>
              <w:t>G-Cloud Services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19A7F00" w14:textId="77777777" w:rsidR="0090059F" w:rsidRDefault="00262F8C">
            <w:pPr>
              <w:tabs>
                <w:tab w:val="left" w:pos="0"/>
              </w:tabs>
              <w:ind w:firstLine="0"/>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90059F" w14:paraId="54FD5FB5" w14:textId="77777777" w:rsidTr="000D06E5">
        <w:trPr>
          <w:trHeight w:val="486"/>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81EECCD" w14:textId="77777777" w:rsidR="0090059F" w:rsidRDefault="00262F8C">
            <w:pPr>
              <w:tabs>
                <w:tab w:val="left" w:pos="0"/>
              </w:tabs>
              <w:ind w:firstLine="0"/>
            </w:pPr>
            <w:r>
              <w:rPr>
                <w:b/>
                <w:color w:val="000000"/>
              </w:rPr>
              <w:t>UK GDPR</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56F2C25" w14:textId="77777777" w:rsidR="0090059F" w:rsidRDefault="00262F8C">
            <w:pPr>
              <w:tabs>
                <w:tab w:val="left" w:pos="0"/>
              </w:tabs>
              <w:ind w:firstLine="0"/>
            </w:pPr>
            <w:r>
              <w:rPr>
                <w:color w:val="000000"/>
              </w:rPr>
              <w:t>The retained EU law version of the General Data Protection Regulation (Regulation (EU) 2016/679).</w:t>
            </w:r>
          </w:p>
        </w:tc>
      </w:tr>
      <w:tr w:rsidR="0090059F" w14:paraId="3C35CDC0" w14:textId="77777777" w:rsidTr="000D06E5">
        <w:trPr>
          <w:trHeight w:val="142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74D7B8C" w14:textId="77777777" w:rsidR="0090059F" w:rsidRDefault="00262F8C">
            <w:pPr>
              <w:tabs>
                <w:tab w:val="left" w:pos="0"/>
              </w:tabs>
              <w:ind w:firstLine="0"/>
            </w:pPr>
            <w:r>
              <w:rPr>
                <w:b/>
                <w:color w:val="000000"/>
              </w:rPr>
              <w:t>Good Industry Practice</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128966B4" w14:textId="77777777" w:rsidR="0090059F" w:rsidRDefault="00262F8C">
            <w:pPr>
              <w:tabs>
                <w:tab w:val="left" w:pos="0"/>
              </w:tabs>
              <w:ind w:firstLine="0"/>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0059F" w14:paraId="077810CD" w14:textId="77777777" w:rsidTr="000D06E5">
        <w:trPr>
          <w:trHeight w:val="328"/>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72307BA" w14:textId="77777777" w:rsidR="0090059F" w:rsidRDefault="00262F8C">
            <w:pPr>
              <w:tabs>
                <w:tab w:val="left" w:pos="0"/>
              </w:tabs>
              <w:spacing w:after="20"/>
              <w:ind w:firstLine="0"/>
            </w:pPr>
            <w:r>
              <w:rPr>
                <w:b/>
                <w:color w:val="000000"/>
              </w:rPr>
              <w:t>Government</w:t>
            </w:r>
          </w:p>
          <w:p w14:paraId="15EC67A1" w14:textId="77777777" w:rsidR="0090059F" w:rsidRDefault="00262F8C">
            <w:pPr>
              <w:tabs>
                <w:tab w:val="left" w:pos="0"/>
              </w:tabs>
              <w:ind w:firstLine="0"/>
            </w:pPr>
            <w:r>
              <w:rPr>
                <w:b/>
                <w:color w:val="000000"/>
              </w:rPr>
              <w:t>Procurement Card</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2950451C" w14:textId="77777777" w:rsidR="0090059F" w:rsidRDefault="00262F8C">
            <w:pPr>
              <w:tabs>
                <w:tab w:val="left" w:pos="0"/>
              </w:tabs>
              <w:ind w:firstLine="0"/>
            </w:pPr>
            <w:r>
              <w:rPr>
                <w:color w:val="000000"/>
              </w:rPr>
              <w:t>The government’s preferred method of purchasing and payment for low value goods or services.</w:t>
            </w:r>
          </w:p>
        </w:tc>
      </w:tr>
      <w:tr w:rsidR="0090059F" w14:paraId="4612139C" w14:textId="77777777" w:rsidTr="000D06E5">
        <w:trPr>
          <w:trHeight w:val="257"/>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42942D8" w14:textId="77777777" w:rsidR="0090059F" w:rsidRDefault="00262F8C">
            <w:pPr>
              <w:tabs>
                <w:tab w:val="left" w:pos="0"/>
              </w:tabs>
              <w:ind w:firstLine="0"/>
            </w:pPr>
            <w:r>
              <w:rPr>
                <w:b/>
                <w:color w:val="000000"/>
              </w:rPr>
              <w:t>Guarantee</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5DF61F0D" w14:textId="77777777" w:rsidR="0090059F" w:rsidRDefault="00262F8C">
            <w:pPr>
              <w:tabs>
                <w:tab w:val="left" w:pos="0"/>
              </w:tabs>
              <w:ind w:firstLine="0"/>
            </w:pPr>
            <w:r>
              <w:rPr>
                <w:color w:val="000000"/>
              </w:rPr>
              <w:t>The guarantee described in Schedule 5.</w:t>
            </w:r>
          </w:p>
        </w:tc>
      </w:tr>
      <w:tr w:rsidR="0090059F" w14:paraId="1678F45D" w14:textId="77777777" w:rsidTr="000D06E5">
        <w:trPr>
          <w:trHeight w:val="1248"/>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E871200" w14:textId="77777777" w:rsidR="0090059F" w:rsidRDefault="00262F8C">
            <w:pPr>
              <w:tabs>
                <w:tab w:val="left" w:pos="0"/>
              </w:tabs>
              <w:ind w:firstLine="0"/>
            </w:pPr>
            <w:r>
              <w:rPr>
                <w:b/>
                <w:color w:val="000000"/>
              </w:rPr>
              <w:t>Guidance</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5ECA6B08" w14:textId="77777777" w:rsidR="0090059F" w:rsidRDefault="00262F8C">
            <w:pPr>
              <w:tabs>
                <w:tab w:val="left" w:pos="0"/>
              </w:tabs>
              <w:ind w:firstLine="0"/>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90059F" w14:paraId="7C6C15A5" w14:textId="77777777" w:rsidTr="000D06E5">
        <w:trPr>
          <w:trHeight w:val="503"/>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9436130" w14:textId="77777777" w:rsidR="0090059F" w:rsidRDefault="00262F8C">
            <w:pPr>
              <w:tabs>
                <w:tab w:val="left" w:pos="0"/>
              </w:tabs>
              <w:ind w:firstLine="0"/>
            </w:pPr>
            <w:r>
              <w:rPr>
                <w:b/>
                <w:color w:val="000000"/>
              </w:rPr>
              <w:t>Implementation Plan</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68F43A43" w14:textId="77777777" w:rsidR="0090059F" w:rsidRDefault="00262F8C">
            <w:pPr>
              <w:tabs>
                <w:tab w:val="left" w:pos="0"/>
              </w:tabs>
              <w:ind w:firstLine="0"/>
            </w:pPr>
            <w:r>
              <w:rPr>
                <w:color w:val="000000"/>
              </w:rPr>
              <w:t>The plan with an outline of processes (including data standards for migration), costs (for example) of implementing the services which may be required as part of Onboarding.</w:t>
            </w:r>
          </w:p>
        </w:tc>
      </w:tr>
      <w:tr w:rsidR="0090059F" w14:paraId="15C04F68" w14:textId="77777777" w:rsidTr="000D06E5">
        <w:trPr>
          <w:trHeight w:val="524"/>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9875E11" w14:textId="77777777" w:rsidR="0090059F" w:rsidRDefault="00262F8C">
            <w:pPr>
              <w:tabs>
                <w:tab w:val="left" w:pos="0"/>
              </w:tabs>
              <w:ind w:firstLine="0"/>
            </w:pPr>
            <w:r>
              <w:rPr>
                <w:b/>
                <w:color w:val="000000"/>
              </w:rPr>
              <w:t>Indicative test</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39308738" w14:textId="77777777" w:rsidR="0090059F" w:rsidRDefault="00262F8C">
            <w:pPr>
              <w:tabs>
                <w:tab w:val="left" w:pos="0"/>
              </w:tabs>
              <w:ind w:firstLine="0"/>
            </w:pPr>
            <w:r>
              <w:rPr>
                <w:color w:val="000000"/>
              </w:rPr>
              <w:t>ESI tool completed by contractors on their own behalf at the request of CCS or the Buyer (as applicable) under clause 4.6.</w:t>
            </w:r>
          </w:p>
        </w:tc>
      </w:tr>
      <w:tr w:rsidR="0090059F" w14:paraId="1396625A" w14:textId="77777777" w:rsidTr="000D06E5">
        <w:trPr>
          <w:trHeight w:val="480"/>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DB2F704" w14:textId="77777777" w:rsidR="0090059F" w:rsidRDefault="00262F8C">
            <w:pPr>
              <w:tabs>
                <w:tab w:val="left" w:pos="0"/>
              </w:tabs>
              <w:ind w:firstLine="0"/>
            </w:pPr>
            <w:r>
              <w:rPr>
                <w:b/>
                <w:color w:val="000000"/>
              </w:rPr>
              <w:t>Information</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25BB0AB4" w14:textId="77777777" w:rsidR="0090059F" w:rsidRDefault="00262F8C">
            <w:pPr>
              <w:tabs>
                <w:tab w:val="left" w:pos="0"/>
              </w:tabs>
              <w:ind w:firstLine="0"/>
            </w:pPr>
            <w:r>
              <w:rPr>
                <w:color w:val="000000"/>
              </w:rPr>
              <w:t xml:space="preserve">Has the meaning given under section 84 of the Freedom of Information Act </w:t>
            </w:r>
            <w:proofErr w:type="gramStart"/>
            <w:r>
              <w:rPr>
                <w:color w:val="000000"/>
              </w:rPr>
              <w:t>2000.</w:t>
            </w:r>
            <w:proofErr w:type="gramEnd"/>
          </w:p>
        </w:tc>
      </w:tr>
    </w:tbl>
    <w:p w14:paraId="0B47CAB3" w14:textId="77777777" w:rsidR="0090059F" w:rsidRDefault="0090059F">
      <w:pPr>
        <w:widowControl w:val="0"/>
        <w:tabs>
          <w:tab w:val="left" w:pos="0"/>
        </w:tabs>
        <w:spacing w:line="276" w:lineRule="auto"/>
        <w:ind w:firstLine="0"/>
        <w:rPr>
          <w:color w:val="000000"/>
        </w:rPr>
      </w:pPr>
    </w:p>
    <w:tbl>
      <w:tblPr>
        <w:tblStyle w:val="af4"/>
        <w:tblW w:w="97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4"/>
        <w:gridCol w:w="7054"/>
      </w:tblGrid>
      <w:tr w:rsidR="0090059F" w14:paraId="6DE0BFE0" w14:textId="77777777" w:rsidTr="000D06E5">
        <w:trPr>
          <w:trHeight w:val="414"/>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C37EAC0" w14:textId="77777777" w:rsidR="0090059F" w:rsidRDefault="00262F8C">
            <w:pPr>
              <w:tabs>
                <w:tab w:val="left" w:pos="0"/>
              </w:tabs>
              <w:ind w:firstLine="0"/>
            </w:pPr>
            <w:r>
              <w:rPr>
                <w:color w:val="000000"/>
              </w:rPr>
              <w:t xml:space="preserve"> </w:t>
            </w:r>
            <w:r>
              <w:rPr>
                <w:b/>
                <w:color w:val="000000"/>
              </w:rPr>
              <w:t>Information security management system</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6835AAA7" w14:textId="77777777" w:rsidR="0090059F" w:rsidRDefault="00262F8C">
            <w:pPr>
              <w:tabs>
                <w:tab w:val="left" w:pos="0"/>
              </w:tabs>
              <w:ind w:firstLine="0"/>
            </w:pPr>
            <w:r>
              <w:rPr>
                <w:color w:val="000000"/>
              </w:rPr>
              <w:t>The information security management system and process developed by the Supplier in accordance with clause 16.1.</w:t>
            </w:r>
          </w:p>
        </w:tc>
      </w:tr>
      <w:tr w:rsidR="0090059F" w14:paraId="108C875E" w14:textId="77777777" w:rsidTr="000D06E5">
        <w:trPr>
          <w:trHeight w:val="698"/>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22DF433" w14:textId="77777777" w:rsidR="0090059F" w:rsidRDefault="00262F8C">
            <w:pPr>
              <w:tabs>
                <w:tab w:val="left" w:pos="0"/>
              </w:tabs>
              <w:ind w:firstLine="0"/>
            </w:pPr>
            <w:r>
              <w:rPr>
                <w:b/>
                <w:color w:val="000000"/>
              </w:rPr>
              <w:lastRenderedPageBreak/>
              <w:t>Inside IR35</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17FE443D" w14:textId="77777777" w:rsidR="0090059F" w:rsidRDefault="00262F8C">
            <w:pPr>
              <w:tabs>
                <w:tab w:val="left" w:pos="0"/>
              </w:tabs>
              <w:ind w:firstLine="0"/>
            </w:pPr>
            <w:r>
              <w:rPr>
                <w:color w:val="000000"/>
              </w:rPr>
              <w:t>Contractual engagements which would be determined to be within the scope of the IR35 Intermediaries legislation if assessed using the ESI tool.</w:t>
            </w:r>
          </w:p>
        </w:tc>
      </w:tr>
    </w:tbl>
    <w:p w14:paraId="7A31E541" w14:textId="77777777" w:rsidR="0090059F" w:rsidRDefault="0090059F">
      <w:pPr>
        <w:widowControl w:val="0"/>
        <w:tabs>
          <w:tab w:val="left" w:pos="0"/>
        </w:tabs>
        <w:spacing w:line="276" w:lineRule="auto"/>
        <w:ind w:firstLine="0"/>
        <w:rPr>
          <w:color w:val="000000"/>
        </w:rPr>
      </w:pPr>
    </w:p>
    <w:tbl>
      <w:tblPr>
        <w:tblStyle w:val="af5"/>
        <w:tblW w:w="97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4"/>
        <w:gridCol w:w="7054"/>
      </w:tblGrid>
      <w:tr w:rsidR="0090059F" w14:paraId="566C7673" w14:textId="77777777" w:rsidTr="000D06E5">
        <w:trPr>
          <w:trHeight w:val="2130"/>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734F316" w14:textId="77777777" w:rsidR="0090059F" w:rsidRDefault="00262F8C">
            <w:pPr>
              <w:tabs>
                <w:tab w:val="left" w:pos="0"/>
              </w:tabs>
              <w:ind w:firstLine="0"/>
            </w:pPr>
            <w:r>
              <w:rPr>
                <w:b/>
                <w:color w:val="000000"/>
              </w:rPr>
              <w:t>Insolvency event</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755E7239" w14:textId="77777777" w:rsidR="0090059F" w:rsidRDefault="00262F8C">
            <w:pPr>
              <w:tabs>
                <w:tab w:val="left" w:pos="0"/>
              </w:tabs>
              <w:spacing w:after="39"/>
              <w:ind w:firstLine="0"/>
            </w:pPr>
            <w:r>
              <w:rPr>
                <w:color w:val="000000"/>
              </w:rPr>
              <w:t>Can be:</w:t>
            </w:r>
          </w:p>
          <w:p w14:paraId="4350EFBD" w14:textId="77777777" w:rsidR="0090059F" w:rsidRDefault="00262F8C">
            <w:pPr>
              <w:tabs>
                <w:tab w:val="left" w:pos="0"/>
              </w:tabs>
              <w:spacing w:after="46"/>
              <w:ind w:firstLine="0"/>
            </w:pPr>
            <w:r>
              <w:rPr>
                <w:color w:val="000000"/>
              </w:rPr>
              <w:t>a voluntary arrangement</w:t>
            </w:r>
          </w:p>
          <w:p w14:paraId="130A0965" w14:textId="77777777" w:rsidR="0090059F" w:rsidRDefault="00262F8C">
            <w:pPr>
              <w:tabs>
                <w:tab w:val="left" w:pos="0"/>
              </w:tabs>
              <w:spacing w:after="45"/>
              <w:ind w:firstLine="0"/>
            </w:pPr>
            <w:r>
              <w:rPr>
                <w:color w:val="000000"/>
              </w:rPr>
              <w:t>a winding-up petition</w:t>
            </w:r>
          </w:p>
          <w:p w14:paraId="0317121B" w14:textId="77777777" w:rsidR="0090059F" w:rsidRDefault="00262F8C">
            <w:pPr>
              <w:tabs>
                <w:tab w:val="left" w:pos="0"/>
              </w:tabs>
              <w:spacing w:after="48"/>
              <w:ind w:firstLine="0"/>
            </w:pPr>
            <w:r>
              <w:rPr>
                <w:color w:val="000000"/>
              </w:rPr>
              <w:t>the appointment of a receiver or administrator</w:t>
            </w:r>
          </w:p>
          <w:p w14:paraId="271E41F1" w14:textId="77777777" w:rsidR="0090059F" w:rsidRDefault="00262F8C">
            <w:pPr>
              <w:tabs>
                <w:tab w:val="left" w:pos="0"/>
              </w:tabs>
              <w:spacing w:after="82"/>
              <w:ind w:firstLine="0"/>
            </w:pPr>
            <w:r>
              <w:rPr>
                <w:color w:val="000000"/>
              </w:rPr>
              <w:t>an unresolved statutory demand</w:t>
            </w:r>
          </w:p>
          <w:p w14:paraId="4ED493DE" w14:textId="77777777" w:rsidR="0090059F" w:rsidRDefault="00262F8C">
            <w:pPr>
              <w:tabs>
                <w:tab w:val="left" w:pos="0"/>
              </w:tabs>
              <w:spacing w:after="35"/>
              <w:ind w:firstLine="0"/>
            </w:pPr>
            <w:r>
              <w:rPr>
                <w:color w:val="000000"/>
              </w:rPr>
              <w:t>a Schedule A1 moratorium</w:t>
            </w:r>
          </w:p>
          <w:p w14:paraId="4C3989E8" w14:textId="77777777" w:rsidR="0090059F" w:rsidRDefault="00262F8C">
            <w:pPr>
              <w:tabs>
                <w:tab w:val="left" w:pos="0"/>
              </w:tabs>
              <w:ind w:firstLine="0"/>
            </w:pPr>
            <w:r>
              <w:rPr>
                <w:color w:val="000000"/>
              </w:rPr>
              <w:t>a Supplier Trigger Event</w:t>
            </w:r>
          </w:p>
        </w:tc>
      </w:tr>
      <w:tr w:rsidR="0090059F" w14:paraId="6AF68E1F" w14:textId="77777777" w:rsidTr="000D06E5">
        <w:trPr>
          <w:trHeight w:val="3198"/>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A090C92" w14:textId="77777777" w:rsidR="0090059F" w:rsidRDefault="00262F8C">
            <w:pPr>
              <w:tabs>
                <w:tab w:val="left" w:pos="0"/>
              </w:tabs>
              <w:ind w:firstLine="0"/>
            </w:pPr>
            <w:r>
              <w:rPr>
                <w:b/>
                <w:color w:val="000000"/>
              </w:rPr>
              <w:t>Intellectual Property</w:t>
            </w:r>
            <w:r>
              <w:rPr>
                <w:color w:val="000000"/>
              </w:rPr>
              <w:t xml:space="preserve"> </w:t>
            </w:r>
            <w:r>
              <w:rPr>
                <w:b/>
                <w:color w:val="000000"/>
              </w:rPr>
              <w:t>Rights or IPR</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6833FB01" w14:textId="77777777" w:rsidR="0090059F" w:rsidRDefault="00262F8C">
            <w:pPr>
              <w:tabs>
                <w:tab w:val="left" w:pos="0"/>
              </w:tabs>
              <w:spacing w:after="19"/>
              <w:ind w:firstLine="0"/>
            </w:pPr>
            <w:r>
              <w:rPr>
                <w:color w:val="000000"/>
              </w:rPr>
              <w:t>Intellectual Property Rights are:</w:t>
            </w:r>
          </w:p>
          <w:p w14:paraId="2D313785" w14:textId="77777777" w:rsidR="0090059F" w:rsidRDefault="00262F8C">
            <w:pPr>
              <w:tabs>
                <w:tab w:val="left" w:pos="0"/>
              </w:tabs>
              <w:spacing w:line="276" w:lineRule="auto"/>
              <w:ind w:firstLine="0"/>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42BC135" w14:textId="77777777" w:rsidR="0090059F" w:rsidRDefault="00262F8C">
            <w:pPr>
              <w:tabs>
                <w:tab w:val="left" w:pos="0"/>
              </w:tabs>
              <w:spacing w:line="276" w:lineRule="auto"/>
              <w:ind w:firstLine="0"/>
            </w:pPr>
            <w:r>
              <w:rPr>
                <w:color w:val="000000"/>
              </w:rPr>
              <w:t>(b)   applications for registration, and the right to apply for registration, for any of the rights listed at (a) that are capable of being registered in any country or jurisdiction</w:t>
            </w:r>
          </w:p>
          <w:p w14:paraId="2D9FEA91" w14:textId="77777777" w:rsidR="0090059F" w:rsidRDefault="00262F8C">
            <w:pPr>
              <w:tabs>
                <w:tab w:val="left" w:pos="0"/>
              </w:tabs>
              <w:ind w:firstLine="0"/>
            </w:pPr>
            <w:r>
              <w:rPr>
                <w:color w:val="000000"/>
              </w:rPr>
              <w:t>(c)   all other rights having equivalent or similar effect in any country or jurisdiction</w:t>
            </w:r>
          </w:p>
        </w:tc>
      </w:tr>
      <w:tr w:rsidR="0090059F" w14:paraId="0D5D8BAC" w14:textId="77777777" w:rsidTr="000D06E5">
        <w:trPr>
          <w:trHeight w:val="1974"/>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FB7261D" w14:textId="77777777" w:rsidR="0090059F" w:rsidRDefault="00262F8C">
            <w:pPr>
              <w:tabs>
                <w:tab w:val="left" w:pos="0"/>
              </w:tabs>
              <w:ind w:firstLine="0"/>
            </w:pPr>
            <w:r>
              <w:rPr>
                <w:b/>
                <w:color w:val="000000"/>
              </w:rPr>
              <w:t>Intermediary</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003DDAEA" w14:textId="77777777" w:rsidR="0090059F" w:rsidRDefault="00262F8C">
            <w:pPr>
              <w:tabs>
                <w:tab w:val="left" w:pos="0"/>
              </w:tabs>
              <w:spacing w:after="36"/>
              <w:ind w:firstLine="0"/>
            </w:pPr>
            <w:r>
              <w:rPr>
                <w:color w:val="000000"/>
              </w:rPr>
              <w:t>For the purposes of the IR35 rules an intermediary can be:</w:t>
            </w:r>
          </w:p>
          <w:p w14:paraId="6003F535" w14:textId="77777777" w:rsidR="0090059F" w:rsidRDefault="00262F8C">
            <w:pPr>
              <w:tabs>
                <w:tab w:val="left" w:pos="0"/>
              </w:tabs>
              <w:ind w:right="752" w:firstLine="0"/>
            </w:pPr>
            <w:r>
              <w:rPr>
                <w:color w:val="000000"/>
              </w:rPr>
              <w:t>the supplier's own limited company</w:t>
            </w:r>
          </w:p>
          <w:p w14:paraId="12E2E6EC" w14:textId="77777777" w:rsidR="0090059F" w:rsidRDefault="00262F8C">
            <w:pPr>
              <w:tabs>
                <w:tab w:val="left" w:pos="0"/>
              </w:tabs>
              <w:spacing w:line="300" w:lineRule="auto"/>
              <w:ind w:right="752" w:firstLine="0"/>
            </w:pPr>
            <w:r>
              <w:rPr>
                <w:color w:val="000000"/>
              </w:rPr>
              <w:t>a service or a personal service company</w:t>
            </w:r>
          </w:p>
          <w:p w14:paraId="25C1A67B" w14:textId="77777777" w:rsidR="0090059F" w:rsidRDefault="00262F8C">
            <w:pPr>
              <w:tabs>
                <w:tab w:val="left" w:pos="0"/>
              </w:tabs>
              <w:spacing w:line="300" w:lineRule="auto"/>
              <w:ind w:right="752" w:firstLine="0"/>
            </w:pPr>
            <w:r>
              <w:rPr>
                <w:color w:val="000000"/>
              </w:rPr>
              <w:t>a partnership</w:t>
            </w:r>
          </w:p>
          <w:p w14:paraId="111C7FBF" w14:textId="77777777" w:rsidR="0090059F" w:rsidRDefault="00262F8C">
            <w:pPr>
              <w:tabs>
                <w:tab w:val="left" w:pos="0"/>
              </w:tabs>
              <w:ind w:firstLine="0"/>
            </w:pPr>
            <w:r>
              <w:rPr>
                <w:color w:val="000000"/>
              </w:rPr>
              <w:t>It does not apply if you work for a client through a Managed Service Company (MSC) or agency (for example, an employment agency).</w:t>
            </w:r>
          </w:p>
        </w:tc>
      </w:tr>
      <w:tr w:rsidR="0090059F" w14:paraId="5DFB5BEC" w14:textId="77777777" w:rsidTr="000D06E5">
        <w:trPr>
          <w:trHeight w:val="36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8C3EB52" w14:textId="77777777" w:rsidR="0090059F" w:rsidRDefault="00262F8C">
            <w:pPr>
              <w:tabs>
                <w:tab w:val="left" w:pos="0"/>
              </w:tabs>
              <w:ind w:firstLine="0"/>
            </w:pPr>
            <w:r>
              <w:rPr>
                <w:b/>
                <w:color w:val="000000"/>
              </w:rPr>
              <w:t>IPR claim</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6F279E93" w14:textId="77777777" w:rsidR="0090059F" w:rsidRDefault="00262F8C">
            <w:pPr>
              <w:tabs>
                <w:tab w:val="left" w:pos="0"/>
              </w:tabs>
              <w:ind w:firstLine="0"/>
            </w:pPr>
            <w:r>
              <w:rPr>
                <w:color w:val="000000"/>
              </w:rPr>
              <w:t>As set out in clause 11.5.</w:t>
            </w:r>
          </w:p>
        </w:tc>
      </w:tr>
      <w:tr w:rsidR="0090059F" w14:paraId="1864F1AB" w14:textId="77777777" w:rsidTr="000D06E5">
        <w:trPr>
          <w:trHeight w:val="538"/>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F024394" w14:textId="77777777" w:rsidR="0090059F" w:rsidRDefault="00262F8C">
            <w:pPr>
              <w:tabs>
                <w:tab w:val="left" w:pos="0"/>
              </w:tabs>
              <w:ind w:firstLine="0"/>
            </w:pPr>
            <w:r>
              <w:rPr>
                <w:b/>
                <w:color w:val="000000"/>
              </w:rPr>
              <w:t>IR35</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64E74C3F" w14:textId="77777777" w:rsidR="0090059F" w:rsidRDefault="00262F8C">
            <w:pPr>
              <w:tabs>
                <w:tab w:val="left" w:pos="0"/>
              </w:tabs>
              <w:ind w:right="27" w:firstLine="0"/>
            </w:pPr>
            <w:r>
              <w:rPr>
                <w:color w:val="000000"/>
              </w:rPr>
              <w:t>IR35 is also known as ‘Intermediaries legislation’. It’s a set of rules that affect tax and National Insurance where a Supplier is contracted to work for a client through an Intermediary.</w:t>
            </w:r>
          </w:p>
        </w:tc>
      </w:tr>
      <w:tr w:rsidR="0090059F" w14:paraId="693ACAE9" w14:textId="77777777" w:rsidTr="000D06E5">
        <w:trPr>
          <w:trHeight w:val="406"/>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397EC5C" w14:textId="77777777" w:rsidR="0090059F" w:rsidRDefault="00262F8C">
            <w:pPr>
              <w:tabs>
                <w:tab w:val="left" w:pos="0"/>
              </w:tabs>
              <w:ind w:firstLine="0"/>
            </w:pPr>
            <w:r>
              <w:rPr>
                <w:b/>
                <w:color w:val="000000"/>
              </w:rPr>
              <w:t>IR35 assessment</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26536AF4" w14:textId="77777777" w:rsidR="0090059F" w:rsidRDefault="00262F8C">
            <w:pPr>
              <w:tabs>
                <w:tab w:val="left" w:pos="0"/>
              </w:tabs>
              <w:ind w:firstLine="0"/>
            </w:pPr>
            <w:r>
              <w:rPr>
                <w:color w:val="000000"/>
              </w:rPr>
              <w:t>Assessment of employment status using the ESI tool to determine if engagement is Inside or Outside IR35.</w:t>
            </w:r>
          </w:p>
        </w:tc>
      </w:tr>
    </w:tbl>
    <w:p w14:paraId="0F87364C" w14:textId="77777777" w:rsidR="0090059F" w:rsidRDefault="00262F8C">
      <w:pPr>
        <w:tabs>
          <w:tab w:val="left" w:pos="0"/>
        </w:tabs>
        <w:ind w:firstLine="0"/>
        <w:jc w:val="both"/>
      </w:pPr>
      <w:r>
        <w:rPr>
          <w:color w:val="000000"/>
        </w:rPr>
        <w:t xml:space="preserve"> </w:t>
      </w:r>
    </w:p>
    <w:p w14:paraId="513AB96E" w14:textId="3108819D" w:rsidR="0090059F" w:rsidRDefault="0090059F">
      <w:pPr>
        <w:tabs>
          <w:tab w:val="left" w:pos="0"/>
        </w:tabs>
        <w:ind w:firstLine="0"/>
        <w:jc w:val="both"/>
        <w:rPr>
          <w:color w:val="000000"/>
        </w:rPr>
      </w:pPr>
    </w:p>
    <w:p w14:paraId="2E613EC6" w14:textId="77777777" w:rsidR="000D06E5" w:rsidRDefault="000D06E5">
      <w:pPr>
        <w:tabs>
          <w:tab w:val="left" w:pos="0"/>
        </w:tabs>
        <w:ind w:firstLine="0"/>
        <w:jc w:val="both"/>
        <w:rPr>
          <w:color w:val="000000"/>
        </w:rPr>
      </w:pPr>
    </w:p>
    <w:p w14:paraId="54E8972A" w14:textId="77777777" w:rsidR="0090059F" w:rsidRDefault="0090059F">
      <w:pPr>
        <w:tabs>
          <w:tab w:val="left" w:pos="0"/>
        </w:tabs>
        <w:ind w:firstLine="0"/>
        <w:jc w:val="both"/>
        <w:rPr>
          <w:color w:val="000000"/>
        </w:rPr>
      </w:pPr>
    </w:p>
    <w:p w14:paraId="79FBF6CD" w14:textId="77777777" w:rsidR="0090059F" w:rsidRDefault="0090059F">
      <w:pPr>
        <w:tabs>
          <w:tab w:val="left" w:pos="0"/>
        </w:tabs>
        <w:ind w:firstLine="0"/>
        <w:jc w:val="both"/>
        <w:rPr>
          <w:color w:val="000000"/>
        </w:rPr>
      </w:pPr>
    </w:p>
    <w:tbl>
      <w:tblPr>
        <w:tblStyle w:val="af6"/>
        <w:tblW w:w="890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90059F" w14:paraId="3FD6AAB0" w14:textId="77777777" w:rsidTr="000D06E5">
        <w:trPr>
          <w:trHeight w:val="21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23820CA" w14:textId="77777777" w:rsidR="0090059F" w:rsidRDefault="00262F8C">
            <w:pPr>
              <w:tabs>
                <w:tab w:val="left" w:pos="0"/>
              </w:tabs>
              <w:ind w:firstLine="0"/>
            </w:pPr>
            <w:r>
              <w:rPr>
                <w:b/>
                <w:color w:val="000000"/>
              </w:rPr>
              <w:lastRenderedPageBreak/>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E4ECB36" w14:textId="77777777" w:rsidR="0090059F" w:rsidRDefault="00262F8C">
            <w:pPr>
              <w:tabs>
                <w:tab w:val="left" w:pos="0"/>
              </w:tabs>
              <w:ind w:firstLine="0"/>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90059F" w14:paraId="3DB4F646" w14:textId="77777777" w:rsidTr="000D06E5">
        <w:trPr>
          <w:trHeight w:val="157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95EF423" w14:textId="77777777" w:rsidR="0090059F" w:rsidRDefault="00262F8C">
            <w:pPr>
              <w:tabs>
                <w:tab w:val="left" w:pos="0"/>
              </w:tabs>
              <w:ind w:firstLine="0"/>
            </w:pPr>
            <w:r>
              <w:rPr>
                <w:b/>
                <w:color w:val="000000"/>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AC8A028" w14:textId="77777777" w:rsidR="0090059F" w:rsidRDefault="00262F8C">
            <w:pPr>
              <w:tabs>
                <w:tab w:val="left" w:pos="0"/>
              </w:tabs>
              <w:ind w:firstLine="0"/>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90059F" w14:paraId="3AB487C7" w14:textId="77777777" w:rsidTr="000D06E5">
        <w:trPr>
          <w:trHeight w:val="160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258A9CE" w14:textId="77777777" w:rsidR="0090059F" w:rsidRDefault="00262F8C">
            <w:pPr>
              <w:tabs>
                <w:tab w:val="left" w:pos="0"/>
              </w:tabs>
              <w:ind w:firstLine="0"/>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E771D86" w14:textId="77777777" w:rsidR="0090059F" w:rsidRDefault="00262F8C">
            <w:pPr>
              <w:tabs>
                <w:tab w:val="left" w:pos="0"/>
              </w:tabs>
              <w:ind w:firstLine="0"/>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90059F" w14:paraId="03627534" w14:textId="77777777" w:rsidTr="000D06E5">
        <w:trPr>
          <w:trHeight w:val="19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AC9BEED" w14:textId="77777777" w:rsidR="0090059F" w:rsidRDefault="00262F8C">
            <w:pPr>
              <w:tabs>
                <w:tab w:val="left" w:pos="0"/>
              </w:tabs>
              <w:ind w:firstLine="0"/>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8AE5792" w14:textId="77777777" w:rsidR="0090059F" w:rsidRDefault="00262F8C">
            <w:pPr>
              <w:tabs>
                <w:tab w:val="left" w:pos="0"/>
              </w:tabs>
              <w:ind w:firstLine="0"/>
            </w:pPr>
            <w:r>
              <w:rPr>
                <w:color w:val="000000"/>
              </w:rPr>
              <w:t>Any of the 3 Lots specified in the ITT and Lots will be construed accordingly.</w:t>
            </w:r>
          </w:p>
        </w:tc>
      </w:tr>
      <w:tr w:rsidR="0090059F" w14:paraId="713EA5D3" w14:textId="77777777" w:rsidTr="000D06E5">
        <w:trPr>
          <w:trHeight w:val="171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336F459" w14:textId="77777777" w:rsidR="0090059F" w:rsidRDefault="00262F8C">
            <w:pPr>
              <w:tabs>
                <w:tab w:val="left" w:pos="0"/>
              </w:tabs>
              <w:ind w:firstLine="0"/>
            </w:pPr>
            <w:r>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E48FDD5" w14:textId="77777777" w:rsidR="0090059F" w:rsidRDefault="00262F8C">
            <w:pPr>
              <w:tabs>
                <w:tab w:val="left" w:pos="0"/>
              </w:tabs>
              <w:ind w:firstLine="0"/>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0059F" w14:paraId="4B4D0BBA" w14:textId="77777777" w:rsidTr="000D06E5">
        <w:trPr>
          <w:trHeight w:val="8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B6C7A81" w14:textId="77777777" w:rsidR="0090059F" w:rsidRDefault="00262F8C">
            <w:pPr>
              <w:tabs>
                <w:tab w:val="left" w:pos="0"/>
              </w:tabs>
              <w:ind w:firstLine="0"/>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BA45B3D" w14:textId="77777777" w:rsidR="0090059F" w:rsidRDefault="00262F8C">
            <w:pPr>
              <w:tabs>
                <w:tab w:val="left" w:pos="0"/>
              </w:tabs>
              <w:ind w:firstLine="0"/>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0059F" w14:paraId="7FC52926" w14:textId="77777777" w:rsidTr="000D06E5">
        <w:trPr>
          <w:trHeight w:val="19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5C7ACDE" w14:textId="77777777" w:rsidR="0090059F" w:rsidRDefault="00262F8C">
            <w:pPr>
              <w:tabs>
                <w:tab w:val="left" w:pos="0"/>
              </w:tabs>
              <w:ind w:firstLine="0"/>
              <w:jc w:val="both"/>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83FB9BC" w14:textId="77777777" w:rsidR="0090059F" w:rsidRDefault="00262F8C">
            <w:pPr>
              <w:tabs>
                <w:tab w:val="left" w:pos="0"/>
              </w:tabs>
              <w:ind w:firstLine="0"/>
            </w:pPr>
            <w:r>
              <w:rPr>
                <w:color w:val="000000"/>
              </w:rPr>
              <w:t>The management information specified in Framework Agreement Schedule 6.</w:t>
            </w:r>
          </w:p>
        </w:tc>
      </w:tr>
      <w:tr w:rsidR="0090059F" w14:paraId="358E4A5D" w14:textId="77777777" w:rsidTr="000D06E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9C89E6D" w14:textId="77777777" w:rsidR="0090059F" w:rsidRDefault="00262F8C">
            <w:pPr>
              <w:tabs>
                <w:tab w:val="left" w:pos="0"/>
              </w:tabs>
              <w:ind w:firstLine="0"/>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0728CBF" w14:textId="77777777" w:rsidR="0090059F" w:rsidRDefault="00262F8C">
            <w:pPr>
              <w:tabs>
                <w:tab w:val="left" w:pos="0"/>
              </w:tabs>
              <w:ind w:firstLine="0"/>
            </w:pPr>
            <w:r>
              <w:rPr>
                <w:color w:val="000000"/>
              </w:rPr>
              <w:t>Those breaches which have been expressly set out as a Material Breach and any other single serious breach or persistent failure to perform as required under this Call-Off Contract.</w:t>
            </w:r>
          </w:p>
        </w:tc>
      </w:tr>
      <w:tr w:rsidR="0090059F" w14:paraId="2D1EC855" w14:textId="77777777" w:rsidTr="000D06E5">
        <w:trPr>
          <w:trHeight w:val="35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EC7967F" w14:textId="77777777" w:rsidR="0090059F" w:rsidRDefault="00262F8C">
            <w:pPr>
              <w:tabs>
                <w:tab w:val="left" w:pos="0"/>
              </w:tabs>
              <w:ind w:firstLine="0"/>
            </w:pPr>
            <w:r>
              <w:rPr>
                <w:b/>
                <w:color w:val="000000"/>
              </w:rPr>
              <w:lastRenderedPageBreak/>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9E54F44" w14:textId="77777777" w:rsidR="0090059F" w:rsidRDefault="00262F8C">
            <w:pPr>
              <w:tabs>
                <w:tab w:val="left" w:pos="0"/>
              </w:tabs>
              <w:ind w:firstLine="0"/>
            </w:pPr>
            <w:r>
              <w:rPr>
                <w:color w:val="000000"/>
              </w:rPr>
              <w:t>The Ministry of Justice’s Code of Practice on the Discharge of the Functions of Public Authorities under Part 1 of the Freedom of Information Act 2000.</w:t>
            </w:r>
          </w:p>
        </w:tc>
      </w:tr>
    </w:tbl>
    <w:p w14:paraId="10F83C8C" w14:textId="77777777" w:rsidR="0090059F" w:rsidRDefault="00262F8C">
      <w:pPr>
        <w:tabs>
          <w:tab w:val="left" w:pos="0"/>
        </w:tabs>
        <w:ind w:firstLine="0"/>
        <w:jc w:val="both"/>
      </w:pPr>
      <w:r>
        <w:rPr>
          <w:color w:val="000000"/>
        </w:rPr>
        <w:t xml:space="preserve"> </w:t>
      </w:r>
    </w:p>
    <w:tbl>
      <w:tblPr>
        <w:tblStyle w:val="af7"/>
        <w:tblW w:w="89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
        <w:gridCol w:w="2410"/>
        <w:gridCol w:w="6261"/>
      </w:tblGrid>
      <w:tr w:rsidR="0090059F" w14:paraId="0E091F51" w14:textId="77777777" w:rsidTr="000D06E5">
        <w:trPr>
          <w:trHeight w:val="415"/>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1E378E45" w14:textId="77777777" w:rsidR="0090059F" w:rsidRDefault="00262F8C">
            <w:pPr>
              <w:tabs>
                <w:tab w:val="left" w:pos="0"/>
              </w:tabs>
              <w:ind w:firstLine="0"/>
            </w:pPr>
            <w:r>
              <w:rPr>
                <w:b/>
                <w:color w:val="000000"/>
              </w:rPr>
              <w:t>New Fair Deal</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5459A483" w14:textId="77777777" w:rsidR="0090059F" w:rsidRDefault="00262F8C">
            <w:pPr>
              <w:tabs>
                <w:tab w:val="left" w:pos="0"/>
              </w:tabs>
              <w:ind w:firstLine="0"/>
            </w:pPr>
            <w:r>
              <w:rPr>
                <w:color w:val="000000"/>
              </w:rPr>
              <w:t>The revised Fair Deal position in the HM Treasury guidance: “Fair Deal for staff pensions: staff transfer from central government” issued in October 2013 as amended.</w:t>
            </w:r>
          </w:p>
        </w:tc>
      </w:tr>
      <w:tr w:rsidR="0090059F" w14:paraId="4B44E3BC" w14:textId="77777777" w:rsidTr="000D06E5">
        <w:trPr>
          <w:trHeight w:val="151"/>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0F032538" w14:textId="77777777" w:rsidR="0090059F" w:rsidRDefault="00262F8C">
            <w:pPr>
              <w:tabs>
                <w:tab w:val="left" w:pos="0"/>
              </w:tabs>
              <w:ind w:firstLine="0"/>
            </w:pPr>
            <w:r>
              <w:rPr>
                <w:b/>
                <w:color w:val="000000"/>
              </w:rPr>
              <w:t>Order</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06B79111" w14:textId="77777777" w:rsidR="0090059F" w:rsidRDefault="00262F8C">
            <w:pPr>
              <w:tabs>
                <w:tab w:val="left" w:pos="0"/>
              </w:tabs>
              <w:ind w:right="37" w:firstLine="0"/>
            </w:pPr>
            <w:r>
              <w:rPr>
                <w:color w:val="000000"/>
              </w:rPr>
              <w:t>An order for G-Cloud Services placed by a contracting body with the Supplier in accordance with the ordering processes.</w:t>
            </w:r>
          </w:p>
        </w:tc>
      </w:tr>
      <w:tr w:rsidR="0090059F" w14:paraId="00940ABD" w14:textId="77777777" w:rsidTr="000D06E5">
        <w:trPr>
          <w:trHeight w:val="24"/>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2CE183BB" w14:textId="77777777" w:rsidR="0090059F" w:rsidRDefault="00262F8C">
            <w:pPr>
              <w:tabs>
                <w:tab w:val="left" w:pos="0"/>
              </w:tabs>
              <w:ind w:firstLine="0"/>
            </w:pPr>
            <w:r>
              <w:rPr>
                <w:b/>
                <w:color w:val="000000"/>
              </w:rPr>
              <w:t>Order Form</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62876E01" w14:textId="77777777" w:rsidR="0090059F" w:rsidRDefault="00262F8C">
            <w:pPr>
              <w:tabs>
                <w:tab w:val="left" w:pos="0"/>
              </w:tabs>
              <w:ind w:firstLine="0"/>
            </w:pPr>
            <w:r>
              <w:rPr>
                <w:color w:val="000000"/>
              </w:rPr>
              <w:t>The order form set out in Part A of the Call-Off Contract to be used by a Buyer to order G-Cloud Services.</w:t>
            </w:r>
          </w:p>
        </w:tc>
      </w:tr>
      <w:tr w:rsidR="0090059F" w14:paraId="55F38DA3" w14:textId="77777777" w:rsidTr="000D06E5">
        <w:trPr>
          <w:trHeight w:val="310"/>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4A6C9720" w14:textId="77777777" w:rsidR="0090059F" w:rsidRDefault="00262F8C">
            <w:pPr>
              <w:tabs>
                <w:tab w:val="left" w:pos="0"/>
              </w:tabs>
              <w:ind w:firstLine="0"/>
            </w:pPr>
            <w:r>
              <w:rPr>
                <w:b/>
                <w:color w:val="000000"/>
              </w:rPr>
              <w:t>Ordered G-Cloud</w:t>
            </w:r>
            <w:r>
              <w:rPr>
                <w:color w:val="000000"/>
              </w:rPr>
              <w:t xml:space="preserve"> </w:t>
            </w:r>
            <w:r>
              <w:rPr>
                <w:b/>
                <w:color w:val="000000"/>
              </w:rPr>
              <w:t>Services</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42EE95BF" w14:textId="77777777" w:rsidR="0090059F" w:rsidRDefault="00262F8C">
            <w:pPr>
              <w:tabs>
                <w:tab w:val="left" w:pos="0"/>
              </w:tabs>
              <w:ind w:firstLine="0"/>
            </w:pPr>
            <w:r>
              <w:rPr>
                <w:color w:val="000000"/>
              </w:rPr>
              <w:t>G-Cloud Services which are the subject of an order by the Buyer.</w:t>
            </w:r>
          </w:p>
        </w:tc>
      </w:tr>
      <w:tr w:rsidR="0090059F" w14:paraId="0025ECBF" w14:textId="77777777" w:rsidTr="000D06E5">
        <w:trPr>
          <w:trHeight w:val="467"/>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7B8D8A77" w14:textId="77777777" w:rsidR="0090059F" w:rsidRDefault="00262F8C">
            <w:pPr>
              <w:tabs>
                <w:tab w:val="left" w:pos="0"/>
              </w:tabs>
              <w:ind w:firstLine="0"/>
            </w:pPr>
            <w:r>
              <w:rPr>
                <w:b/>
                <w:color w:val="000000"/>
              </w:rPr>
              <w:t>Outside IR35</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0005F8C9" w14:textId="77777777" w:rsidR="0090059F" w:rsidRDefault="00262F8C">
            <w:pPr>
              <w:tabs>
                <w:tab w:val="left" w:pos="0"/>
              </w:tabs>
              <w:ind w:firstLine="0"/>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90059F" w14:paraId="400E05F9" w14:textId="77777777" w:rsidTr="001916CC">
        <w:trPr>
          <w:trHeight w:val="346"/>
        </w:trPr>
        <w:tc>
          <w:tcPr>
            <w:tcW w:w="284" w:type="dxa"/>
            <w:shd w:val="clear" w:color="auto" w:fill="auto"/>
            <w:tcMar>
              <w:top w:w="0" w:type="dxa"/>
              <w:left w:w="108" w:type="dxa"/>
              <w:bottom w:w="0" w:type="dxa"/>
            </w:tcMar>
          </w:tcPr>
          <w:p w14:paraId="49F817EE" w14:textId="77777777" w:rsidR="0090059F" w:rsidRDefault="0090059F">
            <w:pPr>
              <w:widowControl w:val="0"/>
              <w:tabs>
                <w:tab w:val="left" w:pos="0"/>
              </w:tabs>
              <w:spacing w:line="276" w:lineRule="auto"/>
              <w:ind w:firstLine="0"/>
              <w:rPr>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4DBAE3F7" w14:textId="77777777" w:rsidR="0090059F" w:rsidRDefault="00262F8C">
            <w:pPr>
              <w:tabs>
                <w:tab w:val="left" w:pos="0"/>
              </w:tabs>
              <w:ind w:firstLine="0"/>
            </w:pPr>
            <w:r>
              <w:rPr>
                <w:b/>
                <w:color w:val="000000"/>
              </w:rPr>
              <w:t>Party</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15C84BBB" w14:textId="77777777" w:rsidR="0090059F" w:rsidRDefault="00262F8C">
            <w:pPr>
              <w:tabs>
                <w:tab w:val="left" w:pos="0"/>
              </w:tabs>
              <w:ind w:firstLine="0"/>
            </w:pPr>
            <w:r>
              <w:rPr>
                <w:color w:val="000000"/>
              </w:rPr>
              <w:t>The Buyer or the Supplier and ‘Parties’ will be interpreted accordingly.</w:t>
            </w:r>
          </w:p>
        </w:tc>
      </w:tr>
      <w:tr w:rsidR="0090059F" w14:paraId="0004D281" w14:textId="77777777" w:rsidTr="000D06E5">
        <w:trPr>
          <w:trHeight w:val="362"/>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7507EE68" w14:textId="77777777" w:rsidR="0090059F" w:rsidRDefault="00262F8C">
            <w:pPr>
              <w:tabs>
                <w:tab w:val="left" w:pos="0"/>
              </w:tabs>
              <w:ind w:firstLine="0"/>
            </w:pPr>
            <w:r>
              <w:rPr>
                <w:b/>
                <w:color w:val="000000"/>
              </w:rPr>
              <w:t>Performance Indicators</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4C51FA86" w14:textId="77777777" w:rsidR="0090059F" w:rsidRDefault="00262F8C">
            <w:pPr>
              <w:tabs>
                <w:tab w:val="left" w:pos="0"/>
              </w:tabs>
              <w:ind w:firstLine="0"/>
            </w:pPr>
            <w:r>
              <w:rPr>
                <w:color w:val="000000"/>
              </w:rPr>
              <w:t>The performance information required by the Buyer from the Supplier set out in the Order Form.</w:t>
            </w:r>
          </w:p>
        </w:tc>
      </w:tr>
      <w:tr w:rsidR="0090059F" w14:paraId="0DD724BA" w14:textId="77777777" w:rsidTr="000D06E5">
        <w:trPr>
          <w:trHeight w:val="21"/>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540C60F3" w14:textId="77777777" w:rsidR="0090059F" w:rsidRDefault="00262F8C">
            <w:pPr>
              <w:tabs>
                <w:tab w:val="left" w:pos="0"/>
              </w:tabs>
              <w:ind w:firstLine="0"/>
            </w:pPr>
            <w:r>
              <w:rPr>
                <w:b/>
                <w:color w:val="000000"/>
              </w:rPr>
              <w:t>Personal Data</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79F02C0F" w14:textId="77777777" w:rsidR="0090059F" w:rsidRDefault="00262F8C">
            <w:pPr>
              <w:tabs>
                <w:tab w:val="left" w:pos="0"/>
              </w:tabs>
              <w:ind w:firstLine="0"/>
            </w:pPr>
            <w:r>
              <w:rPr>
                <w:color w:val="000000"/>
              </w:rPr>
              <w:t>Takes the meaning given in the UK GDPR.</w:t>
            </w:r>
          </w:p>
        </w:tc>
      </w:tr>
      <w:tr w:rsidR="0090059F" w14:paraId="3DAF69B5" w14:textId="77777777" w:rsidTr="000D06E5">
        <w:trPr>
          <w:trHeight w:val="21"/>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11A8AEFE" w14:textId="77777777" w:rsidR="0090059F" w:rsidRDefault="00262F8C">
            <w:pPr>
              <w:tabs>
                <w:tab w:val="left" w:pos="0"/>
              </w:tabs>
              <w:ind w:firstLine="0"/>
            </w:pPr>
            <w:r>
              <w:rPr>
                <w:b/>
                <w:color w:val="000000"/>
              </w:rPr>
              <w:t>Personal Data Breach</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0F4DFB53" w14:textId="77777777" w:rsidR="0090059F" w:rsidRDefault="00262F8C">
            <w:pPr>
              <w:tabs>
                <w:tab w:val="left" w:pos="0"/>
              </w:tabs>
              <w:ind w:firstLine="0"/>
            </w:pPr>
            <w:r>
              <w:rPr>
                <w:color w:val="000000"/>
              </w:rPr>
              <w:t>Takes the meaning given in the UK GDPR.</w:t>
            </w:r>
          </w:p>
        </w:tc>
      </w:tr>
      <w:tr w:rsidR="0090059F" w14:paraId="21AB1F33" w14:textId="77777777" w:rsidTr="000D06E5">
        <w:trPr>
          <w:trHeight w:val="1553"/>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0D771455" w14:textId="77777777" w:rsidR="0090059F" w:rsidRDefault="00262F8C">
            <w:pPr>
              <w:tabs>
                <w:tab w:val="left" w:pos="0"/>
              </w:tabs>
              <w:ind w:firstLine="0"/>
            </w:pPr>
            <w:r>
              <w:rPr>
                <w:b/>
                <w:color w:val="000000"/>
              </w:rPr>
              <w:t>Platform</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2C53B09C" w14:textId="77777777" w:rsidR="0090059F" w:rsidRDefault="00262F8C">
            <w:pPr>
              <w:tabs>
                <w:tab w:val="left" w:pos="0"/>
              </w:tabs>
              <w:ind w:firstLine="0"/>
            </w:pPr>
            <w:r>
              <w:rPr>
                <w:color w:val="000000"/>
              </w:rPr>
              <w:t>The government marketplace where Services are available for Buyers to buy.</w:t>
            </w:r>
          </w:p>
        </w:tc>
      </w:tr>
      <w:tr w:rsidR="0090059F" w14:paraId="73B1198A" w14:textId="77777777" w:rsidTr="000D06E5">
        <w:trPr>
          <w:trHeight w:val="21"/>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3CD8A8CA" w14:textId="77777777" w:rsidR="0090059F" w:rsidRDefault="00262F8C">
            <w:pPr>
              <w:tabs>
                <w:tab w:val="left" w:pos="0"/>
              </w:tabs>
              <w:ind w:firstLine="0"/>
            </w:pPr>
            <w:r>
              <w:rPr>
                <w:b/>
                <w:color w:val="000000"/>
              </w:rPr>
              <w:lastRenderedPageBreak/>
              <w:t>Processing</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5ED02F3D" w14:textId="77777777" w:rsidR="0090059F" w:rsidRDefault="00262F8C">
            <w:pPr>
              <w:tabs>
                <w:tab w:val="left" w:pos="0"/>
              </w:tabs>
              <w:ind w:firstLine="0"/>
            </w:pPr>
            <w:r>
              <w:rPr>
                <w:color w:val="000000"/>
              </w:rPr>
              <w:t>Takes the meaning given in the UK GDPR.</w:t>
            </w:r>
          </w:p>
        </w:tc>
      </w:tr>
      <w:tr w:rsidR="0090059F" w14:paraId="68E647CA" w14:textId="77777777" w:rsidTr="000D06E5">
        <w:trPr>
          <w:trHeight w:val="21"/>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6C2DAFED" w14:textId="77777777" w:rsidR="0090059F" w:rsidRDefault="00262F8C">
            <w:pPr>
              <w:tabs>
                <w:tab w:val="left" w:pos="0"/>
              </w:tabs>
              <w:ind w:firstLine="0"/>
            </w:pPr>
            <w:r>
              <w:rPr>
                <w:b/>
                <w:color w:val="000000"/>
              </w:rPr>
              <w:t>Processor</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2FC30D69" w14:textId="77777777" w:rsidR="0090059F" w:rsidRDefault="00262F8C">
            <w:pPr>
              <w:tabs>
                <w:tab w:val="left" w:pos="0"/>
              </w:tabs>
              <w:ind w:firstLine="0"/>
            </w:pPr>
            <w:r>
              <w:rPr>
                <w:color w:val="000000"/>
              </w:rPr>
              <w:t>Takes the meaning given in the UK GDPR.</w:t>
            </w:r>
          </w:p>
        </w:tc>
      </w:tr>
      <w:tr w:rsidR="0090059F" w14:paraId="25789DE3" w14:textId="77777777" w:rsidTr="000D06E5">
        <w:trPr>
          <w:trHeight w:val="3531"/>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Pr>
          <w:p w14:paraId="655CF7A2" w14:textId="77777777" w:rsidR="0090059F" w:rsidRDefault="00262F8C">
            <w:pPr>
              <w:tabs>
                <w:tab w:val="left" w:pos="0"/>
              </w:tabs>
              <w:ind w:firstLine="0"/>
            </w:pPr>
            <w:r>
              <w:rPr>
                <w:b/>
                <w:color w:val="000000"/>
              </w:rPr>
              <w:t>Prohibited act</w:t>
            </w:r>
          </w:p>
        </w:tc>
        <w:tc>
          <w:tcPr>
            <w:tcW w:w="6261" w:type="dxa"/>
            <w:tcBorders>
              <w:top w:val="single" w:sz="8" w:space="0" w:color="000000"/>
              <w:left w:val="single" w:sz="8" w:space="0" w:color="000000"/>
              <w:bottom w:val="single" w:sz="8" w:space="0" w:color="000000"/>
              <w:right w:val="single" w:sz="8" w:space="0" w:color="000000"/>
            </w:tcBorders>
            <w:shd w:val="clear" w:color="auto" w:fill="auto"/>
          </w:tcPr>
          <w:p w14:paraId="3A94E73B" w14:textId="77777777" w:rsidR="0090059F" w:rsidRDefault="00262F8C">
            <w:pPr>
              <w:tabs>
                <w:tab w:val="left" w:pos="0"/>
              </w:tabs>
              <w:spacing w:after="5"/>
              <w:ind w:firstLine="0"/>
            </w:pPr>
            <w:r>
              <w:rPr>
                <w:color w:val="000000"/>
              </w:rPr>
              <w:t>To directly or indirectly offer, promise or give any person working for or engaged by a Buyer or CCS a financial or other advantage to:</w:t>
            </w:r>
          </w:p>
          <w:p w14:paraId="7D77930E" w14:textId="77777777" w:rsidR="0090059F" w:rsidRDefault="00262F8C">
            <w:pPr>
              <w:tabs>
                <w:tab w:val="left" w:pos="0"/>
              </w:tabs>
              <w:spacing w:line="276" w:lineRule="auto"/>
              <w:ind w:firstLine="0"/>
            </w:pPr>
            <w:r>
              <w:rPr>
                <w:color w:val="000000"/>
              </w:rPr>
              <w:t>induce that person to perform improperly a relevant function or activity</w:t>
            </w:r>
          </w:p>
          <w:p w14:paraId="6F516B02" w14:textId="77777777" w:rsidR="0090059F" w:rsidRDefault="00262F8C">
            <w:pPr>
              <w:tabs>
                <w:tab w:val="left" w:pos="0"/>
              </w:tabs>
              <w:spacing w:after="23" w:line="276" w:lineRule="auto"/>
              <w:ind w:firstLine="0"/>
            </w:pPr>
            <w:r>
              <w:rPr>
                <w:color w:val="000000"/>
              </w:rPr>
              <w:t>reward that person for improper performance of a relevant function or activity</w:t>
            </w:r>
          </w:p>
          <w:p w14:paraId="21830D5C" w14:textId="77777777" w:rsidR="0090059F" w:rsidRDefault="00262F8C">
            <w:pPr>
              <w:tabs>
                <w:tab w:val="left" w:pos="0"/>
              </w:tabs>
              <w:spacing w:after="64"/>
              <w:ind w:firstLine="0"/>
            </w:pPr>
            <w:r>
              <w:rPr>
                <w:color w:val="000000"/>
              </w:rPr>
              <w:t>commit any offence:</w:t>
            </w:r>
          </w:p>
          <w:p w14:paraId="3BA44FF9" w14:textId="77777777" w:rsidR="0090059F" w:rsidRDefault="00262F8C">
            <w:pPr>
              <w:tabs>
                <w:tab w:val="left" w:pos="0"/>
              </w:tabs>
              <w:spacing w:after="64"/>
              <w:ind w:firstLine="0"/>
            </w:pPr>
            <w:r>
              <w:rPr>
                <w:color w:val="000000"/>
              </w:rPr>
              <w:t>under the Bribery Act 2010</w:t>
            </w:r>
          </w:p>
          <w:p w14:paraId="299CDD39" w14:textId="77777777" w:rsidR="0090059F" w:rsidRDefault="00262F8C">
            <w:pPr>
              <w:tabs>
                <w:tab w:val="left" w:pos="0"/>
              </w:tabs>
              <w:spacing w:after="64"/>
              <w:ind w:firstLine="0"/>
            </w:pPr>
            <w:r>
              <w:rPr>
                <w:color w:val="000000"/>
              </w:rPr>
              <w:t>under legislation creating offences concerning Fraud</w:t>
            </w:r>
          </w:p>
          <w:p w14:paraId="01DF9E6A" w14:textId="77777777" w:rsidR="0090059F" w:rsidRDefault="00262F8C">
            <w:pPr>
              <w:tabs>
                <w:tab w:val="left" w:pos="0"/>
              </w:tabs>
              <w:spacing w:after="64"/>
              <w:ind w:firstLine="0"/>
            </w:pPr>
            <w:r>
              <w:rPr>
                <w:color w:val="000000"/>
              </w:rPr>
              <w:t>at common Law concerning Fraud</w:t>
            </w:r>
          </w:p>
          <w:p w14:paraId="7ACCFFA7" w14:textId="77777777" w:rsidR="0090059F" w:rsidRDefault="00262F8C">
            <w:pPr>
              <w:tabs>
                <w:tab w:val="left" w:pos="0"/>
              </w:tabs>
              <w:spacing w:after="64"/>
              <w:ind w:firstLine="0"/>
            </w:pPr>
            <w:r>
              <w:rPr>
                <w:color w:val="000000"/>
              </w:rPr>
              <w:t>committing or attempting or conspiring to commit Fraud</w:t>
            </w:r>
          </w:p>
        </w:tc>
      </w:tr>
    </w:tbl>
    <w:p w14:paraId="1F4DCD62" w14:textId="77777777" w:rsidR="0090059F" w:rsidRDefault="0090059F">
      <w:pPr>
        <w:widowControl w:val="0"/>
        <w:tabs>
          <w:tab w:val="left" w:pos="0"/>
        </w:tabs>
        <w:spacing w:line="276" w:lineRule="auto"/>
        <w:ind w:firstLine="0"/>
      </w:pPr>
    </w:p>
    <w:tbl>
      <w:tblPr>
        <w:tblStyle w:val="af8"/>
        <w:tblW w:w="97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4"/>
        <w:gridCol w:w="7054"/>
      </w:tblGrid>
      <w:tr w:rsidR="0090059F" w14:paraId="278D49F8" w14:textId="77777777" w:rsidTr="006F10D0">
        <w:trPr>
          <w:trHeight w:val="1155"/>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6CCD9C2" w14:textId="77777777" w:rsidR="0090059F" w:rsidRDefault="00262F8C">
            <w:pPr>
              <w:tabs>
                <w:tab w:val="left" w:pos="0"/>
              </w:tabs>
              <w:ind w:firstLine="0"/>
            </w:pPr>
            <w:r>
              <w:rPr>
                <w:color w:val="000000"/>
              </w:rPr>
              <w:t xml:space="preserve"> </w:t>
            </w:r>
            <w:r>
              <w:rPr>
                <w:b/>
                <w:color w:val="000000"/>
              </w:rPr>
              <w:t>Project Specific IPRs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7BCAA0F1" w14:textId="77777777" w:rsidR="0090059F" w:rsidRDefault="00262F8C">
            <w:pPr>
              <w:tabs>
                <w:tab w:val="left" w:pos="0"/>
              </w:tabs>
              <w:ind w:firstLine="0"/>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0059F" w14:paraId="5C651D5A" w14:textId="77777777" w:rsidTr="006F10D0">
        <w:trPr>
          <w:trHeight w:val="20"/>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25B71DA" w14:textId="77777777" w:rsidR="0090059F" w:rsidRDefault="00262F8C">
            <w:pPr>
              <w:tabs>
                <w:tab w:val="left" w:pos="0"/>
              </w:tabs>
              <w:ind w:firstLine="0"/>
            </w:pPr>
            <w:r>
              <w:rPr>
                <w:b/>
                <w:color w:val="000000"/>
              </w:rPr>
              <w:t>Property</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392BB254" w14:textId="77777777" w:rsidR="0090059F" w:rsidRDefault="00262F8C">
            <w:pPr>
              <w:tabs>
                <w:tab w:val="left" w:pos="0"/>
              </w:tabs>
              <w:ind w:firstLine="0"/>
            </w:pPr>
            <w:r>
              <w:rPr>
                <w:color w:val="000000"/>
              </w:rPr>
              <w:t>Assets and property including technical infrastructure, IPRs and equipment.</w:t>
            </w:r>
          </w:p>
        </w:tc>
      </w:tr>
      <w:tr w:rsidR="0090059F" w14:paraId="21AB5F7E" w14:textId="77777777" w:rsidTr="006F10D0">
        <w:trPr>
          <w:trHeight w:val="289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E23E18F" w14:textId="77777777" w:rsidR="0090059F" w:rsidRDefault="00262F8C">
            <w:pPr>
              <w:tabs>
                <w:tab w:val="left" w:pos="0"/>
              </w:tabs>
              <w:ind w:firstLine="0"/>
            </w:pPr>
            <w:r>
              <w:rPr>
                <w:b/>
                <w:color w:val="000000"/>
              </w:rPr>
              <w:t>Protective Measures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3190F8F3" w14:textId="77777777" w:rsidR="0090059F" w:rsidRDefault="00262F8C">
            <w:pPr>
              <w:tabs>
                <w:tab w:val="left" w:pos="0"/>
              </w:tabs>
              <w:ind w:firstLine="0"/>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0059F" w14:paraId="47A1914F" w14:textId="77777777" w:rsidTr="006F10D0">
        <w:trPr>
          <w:trHeight w:val="20"/>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67B16C0" w14:textId="77777777" w:rsidR="0090059F" w:rsidRDefault="00262F8C">
            <w:pPr>
              <w:tabs>
                <w:tab w:val="left" w:pos="0"/>
              </w:tabs>
              <w:ind w:firstLine="0"/>
            </w:pPr>
            <w:r>
              <w:rPr>
                <w:b/>
                <w:color w:val="000000"/>
              </w:rPr>
              <w:lastRenderedPageBreak/>
              <w:t>PSN or Public Services</w:t>
            </w:r>
            <w:r>
              <w:rPr>
                <w:color w:val="000000"/>
              </w:rPr>
              <w:t xml:space="preserve"> </w:t>
            </w:r>
            <w:r>
              <w:rPr>
                <w:b/>
                <w:color w:val="000000"/>
              </w:rPr>
              <w:t>Network</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7B24A381" w14:textId="77777777" w:rsidR="0090059F" w:rsidRDefault="00262F8C">
            <w:pPr>
              <w:tabs>
                <w:tab w:val="left" w:pos="0"/>
              </w:tabs>
              <w:ind w:firstLine="0"/>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90059F" w14:paraId="04E99805" w14:textId="77777777" w:rsidTr="006F10D0">
        <w:trPr>
          <w:trHeight w:val="414"/>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C5070DF" w14:textId="77777777" w:rsidR="0090059F" w:rsidRDefault="00262F8C">
            <w:pPr>
              <w:tabs>
                <w:tab w:val="left" w:pos="0"/>
              </w:tabs>
              <w:ind w:firstLine="0"/>
            </w:pPr>
            <w:r>
              <w:rPr>
                <w:b/>
                <w:color w:val="000000"/>
              </w:rPr>
              <w:t>Regulatory body or bodies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5506E770" w14:textId="77777777" w:rsidR="0090059F" w:rsidRDefault="00262F8C">
            <w:pPr>
              <w:tabs>
                <w:tab w:val="left" w:pos="0"/>
              </w:tabs>
              <w:ind w:firstLine="0"/>
            </w:pPr>
            <w:r>
              <w:rPr>
                <w:color w:val="000000"/>
              </w:rPr>
              <w:t>Government departments and other bodies which, whether under statute, codes of practice or otherwise, are entitled to investigate or influence the matters dealt with in this Call-Off Contract.</w:t>
            </w:r>
          </w:p>
        </w:tc>
      </w:tr>
      <w:tr w:rsidR="0090059F" w14:paraId="2D4F53A0" w14:textId="77777777" w:rsidTr="006F10D0">
        <w:trPr>
          <w:trHeight w:val="26"/>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079B39D" w14:textId="77777777" w:rsidR="0090059F" w:rsidRDefault="00262F8C">
            <w:pPr>
              <w:tabs>
                <w:tab w:val="left" w:pos="0"/>
              </w:tabs>
              <w:ind w:firstLine="0"/>
            </w:pPr>
            <w:r>
              <w:rPr>
                <w:b/>
                <w:color w:val="000000"/>
              </w:rPr>
              <w:t>Relevant person</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27EC3F91" w14:textId="77777777" w:rsidR="0090059F" w:rsidRDefault="00262F8C">
            <w:pPr>
              <w:tabs>
                <w:tab w:val="left" w:pos="0"/>
              </w:tabs>
              <w:ind w:firstLine="0"/>
            </w:pPr>
            <w:r>
              <w:rPr>
                <w:color w:val="000000"/>
              </w:rPr>
              <w:t>Any employee, agent, servant, or representative of the Buyer, any other public body or person employed by or on behalf of the Buyer, or any other public body.</w:t>
            </w:r>
          </w:p>
        </w:tc>
      </w:tr>
      <w:tr w:rsidR="0090059F" w14:paraId="541BA00D" w14:textId="77777777" w:rsidTr="006F10D0">
        <w:trPr>
          <w:trHeight w:val="20"/>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747F292" w14:textId="77777777" w:rsidR="0090059F" w:rsidRDefault="00262F8C">
            <w:pPr>
              <w:tabs>
                <w:tab w:val="left" w:pos="0"/>
              </w:tabs>
              <w:ind w:firstLine="0"/>
            </w:pPr>
            <w:r>
              <w:rPr>
                <w:b/>
                <w:color w:val="000000"/>
              </w:rPr>
              <w:t>Relevant Transfer</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7E31B5E2" w14:textId="77777777" w:rsidR="0090059F" w:rsidRDefault="00262F8C">
            <w:pPr>
              <w:tabs>
                <w:tab w:val="left" w:pos="0"/>
              </w:tabs>
              <w:ind w:firstLine="0"/>
            </w:pPr>
            <w:r>
              <w:rPr>
                <w:color w:val="000000"/>
              </w:rPr>
              <w:t>A transfer of employment to which the employment regulations applies.</w:t>
            </w:r>
          </w:p>
        </w:tc>
      </w:tr>
      <w:tr w:rsidR="0090059F" w14:paraId="0E4E7959" w14:textId="77777777" w:rsidTr="006F10D0">
        <w:trPr>
          <w:trHeight w:val="1195"/>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2D803CA" w14:textId="77777777" w:rsidR="0090059F" w:rsidRDefault="00262F8C">
            <w:pPr>
              <w:tabs>
                <w:tab w:val="left" w:pos="0"/>
              </w:tabs>
              <w:ind w:firstLine="0"/>
            </w:pPr>
            <w:r>
              <w:rPr>
                <w:b/>
                <w:color w:val="000000"/>
              </w:rPr>
              <w:t>Replacement Services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741639E4" w14:textId="77777777" w:rsidR="0090059F" w:rsidRDefault="00262F8C">
            <w:pPr>
              <w:tabs>
                <w:tab w:val="left" w:pos="0"/>
              </w:tabs>
              <w:ind w:firstLine="0"/>
            </w:pPr>
            <w:r>
              <w:rPr>
                <w:color w:val="000000"/>
              </w:rPr>
              <w:t>Any services which are the same as or substantially similar to any of the Services and which the Buyer receives in substitution for any of the services after the expiry or Ending or partial Ending of the Call-</w:t>
            </w:r>
          </w:p>
          <w:p w14:paraId="13B7D40C" w14:textId="77777777" w:rsidR="0090059F" w:rsidRDefault="00262F8C">
            <w:pPr>
              <w:tabs>
                <w:tab w:val="left" w:pos="0"/>
              </w:tabs>
              <w:ind w:firstLine="0"/>
            </w:pPr>
            <w:r>
              <w:rPr>
                <w:color w:val="000000"/>
              </w:rPr>
              <w:t>Off Contract, whether those services are provided by the Buyer or a third party.</w:t>
            </w:r>
          </w:p>
        </w:tc>
      </w:tr>
      <w:tr w:rsidR="0090059F" w14:paraId="585B2277" w14:textId="77777777" w:rsidTr="006F10D0">
        <w:trPr>
          <w:trHeight w:val="135"/>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3920C84" w14:textId="77777777" w:rsidR="0090059F" w:rsidRDefault="00262F8C">
            <w:pPr>
              <w:tabs>
                <w:tab w:val="left" w:pos="0"/>
              </w:tabs>
              <w:ind w:firstLine="0"/>
            </w:pPr>
            <w:r>
              <w:rPr>
                <w:b/>
                <w:color w:val="000000"/>
              </w:rPr>
              <w:t>Replacement supplier</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4F72534" w14:textId="77777777" w:rsidR="0090059F" w:rsidRDefault="00262F8C">
            <w:pPr>
              <w:tabs>
                <w:tab w:val="left" w:pos="0"/>
              </w:tabs>
              <w:ind w:firstLine="0"/>
            </w:pPr>
            <w:r>
              <w:rPr>
                <w:color w:val="000000"/>
              </w:rPr>
              <w:t>Any third-party service provider of replacement services appointed by the Buyer (or where the Buyer is providing replacement Services for its own account, the Buyer).</w:t>
            </w:r>
          </w:p>
        </w:tc>
      </w:tr>
      <w:tr w:rsidR="0090059F" w14:paraId="16BD02BA" w14:textId="77777777" w:rsidTr="006F10D0">
        <w:trPr>
          <w:trHeight w:val="20"/>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B46229F" w14:textId="77777777" w:rsidR="0090059F" w:rsidRDefault="00262F8C">
            <w:pPr>
              <w:tabs>
                <w:tab w:val="left" w:pos="0"/>
              </w:tabs>
              <w:ind w:firstLine="0"/>
            </w:pPr>
            <w:r>
              <w:rPr>
                <w:b/>
                <w:color w:val="000000"/>
              </w:rPr>
              <w:t>Security management plan</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0CAAFD1D" w14:textId="77777777" w:rsidR="0090059F" w:rsidRDefault="00262F8C">
            <w:pPr>
              <w:tabs>
                <w:tab w:val="left" w:pos="0"/>
              </w:tabs>
              <w:ind w:firstLine="0"/>
            </w:pPr>
            <w:r>
              <w:rPr>
                <w:color w:val="000000"/>
              </w:rPr>
              <w:t>The Supplier's security management plan developed by the Supplier in accordance with clause 16.1.</w:t>
            </w:r>
          </w:p>
        </w:tc>
      </w:tr>
    </w:tbl>
    <w:p w14:paraId="6C1E4E18" w14:textId="77777777" w:rsidR="0090059F" w:rsidRDefault="0090059F">
      <w:pPr>
        <w:widowControl w:val="0"/>
        <w:tabs>
          <w:tab w:val="left" w:pos="0"/>
        </w:tabs>
        <w:spacing w:line="276" w:lineRule="auto"/>
        <w:ind w:firstLine="0"/>
        <w:rPr>
          <w:color w:val="000000"/>
        </w:rPr>
      </w:pPr>
    </w:p>
    <w:tbl>
      <w:tblPr>
        <w:tblStyle w:val="af9"/>
        <w:tblW w:w="97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4"/>
        <w:gridCol w:w="7054"/>
      </w:tblGrid>
      <w:tr w:rsidR="0090059F" w14:paraId="5E067FAC" w14:textId="77777777" w:rsidTr="006F10D0">
        <w:trPr>
          <w:trHeight w:val="286"/>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1A6D538" w14:textId="77777777" w:rsidR="0090059F" w:rsidRDefault="00262F8C">
            <w:pPr>
              <w:tabs>
                <w:tab w:val="left" w:pos="0"/>
              </w:tabs>
              <w:ind w:firstLine="0"/>
            </w:pPr>
            <w:r>
              <w:rPr>
                <w:color w:val="000000"/>
              </w:rPr>
              <w:t xml:space="preserve"> </w:t>
            </w:r>
            <w:r>
              <w:rPr>
                <w:b/>
                <w:color w:val="000000"/>
              </w:rPr>
              <w:t>Services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584EB1C4" w14:textId="77777777" w:rsidR="0090059F" w:rsidRDefault="00262F8C">
            <w:pPr>
              <w:tabs>
                <w:tab w:val="left" w:pos="0"/>
              </w:tabs>
              <w:ind w:firstLine="0"/>
            </w:pPr>
            <w:r>
              <w:rPr>
                <w:color w:val="000000"/>
              </w:rPr>
              <w:t>The services ordered by the Buyer as set out in the Order Form.</w:t>
            </w:r>
          </w:p>
        </w:tc>
      </w:tr>
      <w:tr w:rsidR="0090059F" w14:paraId="2BC0D095" w14:textId="77777777" w:rsidTr="006F10D0">
        <w:trPr>
          <w:trHeight w:val="57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A5CD0A9" w14:textId="77777777" w:rsidR="0090059F" w:rsidRDefault="00262F8C">
            <w:pPr>
              <w:tabs>
                <w:tab w:val="left" w:pos="0"/>
              </w:tabs>
              <w:ind w:firstLine="0"/>
            </w:pPr>
            <w:r>
              <w:rPr>
                <w:b/>
                <w:color w:val="000000"/>
              </w:rPr>
              <w:t>Service Data</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15BDC1CF" w14:textId="77777777" w:rsidR="0090059F" w:rsidRDefault="00262F8C">
            <w:pPr>
              <w:tabs>
                <w:tab w:val="left" w:pos="0"/>
              </w:tabs>
              <w:ind w:firstLine="0"/>
            </w:pPr>
            <w:r>
              <w:rPr>
                <w:color w:val="000000"/>
              </w:rPr>
              <w:t>Data that is owned or managed by the Buyer and used for the G-Cloud Services, including backup data and Performance Indicators data.</w:t>
            </w:r>
          </w:p>
        </w:tc>
      </w:tr>
      <w:tr w:rsidR="0090059F" w14:paraId="31324231" w14:textId="77777777" w:rsidTr="006F10D0">
        <w:trPr>
          <w:trHeight w:val="273"/>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F0EA851" w14:textId="77777777" w:rsidR="0090059F" w:rsidRDefault="00262F8C">
            <w:pPr>
              <w:tabs>
                <w:tab w:val="left" w:pos="0"/>
              </w:tabs>
              <w:ind w:firstLine="0"/>
            </w:pPr>
            <w:r>
              <w:rPr>
                <w:b/>
                <w:color w:val="000000"/>
              </w:rPr>
              <w:t>Service definition(s)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105BEA25" w14:textId="77777777" w:rsidR="0090059F" w:rsidRDefault="00262F8C">
            <w:pPr>
              <w:tabs>
                <w:tab w:val="left" w:pos="0"/>
              </w:tabs>
              <w:ind w:firstLine="0"/>
            </w:pPr>
            <w:r>
              <w:rPr>
                <w:color w:val="000000"/>
              </w:rPr>
              <w:t>The definition of the Supplier's G-Cloud Services provided as part of their Application that includes, but isn’t limited to, those items listed in Clause 2 (Services) of the Framework Agreement.</w:t>
            </w:r>
          </w:p>
        </w:tc>
      </w:tr>
      <w:tr w:rsidR="0090059F" w14:paraId="4CA26BC9" w14:textId="77777777" w:rsidTr="006F10D0">
        <w:trPr>
          <w:trHeight w:val="2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02226D7" w14:textId="77777777" w:rsidR="0090059F" w:rsidRDefault="00262F8C">
            <w:pPr>
              <w:tabs>
                <w:tab w:val="left" w:pos="0"/>
              </w:tabs>
              <w:ind w:firstLine="0"/>
            </w:pPr>
            <w:r>
              <w:rPr>
                <w:b/>
                <w:color w:val="000000"/>
              </w:rPr>
              <w:lastRenderedPageBreak/>
              <w:t>Service description</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69390C86" w14:textId="77777777" w:rsidR="0090059F" w:rsidRDefault="00262F8C">
            <w:pPr>
              <w:tabs>
                <w:tab w:val="left" w:pos="0"/>
              </w:tabs>
              <w:ind w:firstLine="0"/>
            </w:pPr>
            <w:r>
              <w:rPr>
                <w:color w:val="000000"/>
              </w:rPr>
              <w:t>The description of the Supplier service offering as published on the Platform.</w:t>
            </w:r>
          </w:p>
        </w:tc>
      </w:tr>
      <w:tr w:rsidR="0090059F" w14:paraId="7F8AB239" w14:textId="77777777" w:rsidTr="006F10D0">
        <w:trPr>
          <w:trHeight w:val="2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E0DE892" w14:textId="77777777" w:rsidR="0090059F" w:rsidRDefault="00262F8C">
            <w:pPr>
              <w:tabs>
                <w:tab w:val="left" w:pos="0"/>
              </w:tabs>
              <w:ind w:firstLine="0"/>
            </w:pPr>
            <w:r>
              <w:rPr>
                <w:b/>
                <w:color w:val="000000"/>
              </w:rPr>
              <w:t>Service Personal Data</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69FE7C1" w14:textId="77777777" w:rsidR="0090059F" w:rsidRDefault="00262F8C">
            <w:pPr>
              <w:tabs>
                <w:tab w:val="left" w:pos="0"/>
              </w:tabs>
              <w:ind w:firstLine="0"/>
            </w:pPr>
            <w:r>
              <w:rPr>
                <w:color w:val="000000"/>
              </w:rPr>
              <w:t>The Personal Data supplied by a Buyer to the Supplier in the course of the use of the G-Cloud Services for purposes of or in connection with this Call-Off Contract.</w:t>
            </w:r>
          </w:p>
        </w:tc>
      </w:tr>
      <w:tr w:rsidR="0090059F" w14:paraId="2F5183AF" w14:textId="77777777" w:rsidTr="006F10D0">
        <w:trPr>
          <w:trHeight w:val="59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6E4301E" w14:textId="77777777" w:rsidR="0090059F" w:rsidRDefault="00262F8C">
            <w:pPr>
              <w:tabs>
                <w:tab w:val="left" w:pos="0"/>
              </w:tabs>
              <w:ind w:firstLine="0"/>
            </w:pPr>
            <w:r>
              <w:rPr>
                <w:b/>
                <w:color w:val="000000"/>
              </w:rPr>
              <w:t>Spend controls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7B16A8AA" w14:textId="77777777" w:rsidR="0090059F" w:rsidRDefault="00262F8C">
            <w:pPr>
              <w:tabs>
                <w:tab w:val="left" w:pos="0"/>
              </w:tabs>
              <w:ind w:firstLine="0"/>
            </w:pPr>
            <w:r>
              <w:rPr>
                <w:color w:val="000000"/>
              </w:rPr>
              <w:t xml:space="preserve">The approval process used by a central government Buyer if it needs to spend money on certain digital or technology services, see </w:t>
            </w:r>
            <w:hyperlink r:id="rId25">
              <w:r>
                <w:rPr>
                  <w:color w:val="000000"/>
                  <w:u w:val="single"/>
                </w:rPr>
                <w:t>https://www.gov.uk/service-manual/agile-delivery/spend-controlsche ck-if-you-need-approval-to-spend-money-on-a-service</w:t>
              </w:r>
            </w:hyperlink>
            <w:hyperlink r:id="rId26">
              <w:r>
                <w:rPr>
                  <w:color w:val="000000"/>
                </w:rPr>
                <w:t xml:space="preserve"> </w:t>
              </w:r>
            </w:hyperlink>
          </w:p>
        </w:tc>
      </w:tr>
      <w:tr w:rsidR="0090059F" w14:paraId="3E76FDDA" w14:textId="77777777" w:rsidTr="006F10D0">
        <w:trPr>
          <w:trHeight w:val="364"/>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535A936" w14:textId="77777777" w:rsidR="0090059F" w:rsidRDefault="00262F8C">
            <w:pPr>
              <w:tabs>
                <w:tab w:val="left" w:pos="0"/>
              </w:tabs>
              <w:ind w:firstLine="0"/>
            </w:pPr>
            <w:r>
              <w:rPr>
                <w:b/>
                <w:color w:val="000000"/>
              </w:rPr>
              <w:t>Start date</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56A9783F" w14:textId="77777777" w:rsidR="0090059F" w:rsidRDefault="00262F8C">
            <w:pPr>
              <w:tabs>
                <w:tab w:val="left" w:pos="0"/>
              </w:tabs>
              <w:ind w:firstLine="0"/>
            </w:pPr>
            <w:r>
              <w:rPr>
                <w:color w:val="000000"/>
              </w:rPr>
              <w:t>The Start date of this Call-Off Contract as set out in the Order Form.</w:t>
            </w:r>
          </w:p>
        </w:tc>
      </w:tr>
      <w:tr w:rsidR="0090059F" w14:paraId="30D862B6" w14:textId="77777777" w:rsidTr="006F10D0">
        <w:trPr>
          <w:trHeight w:val="123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5F55C6C" w14:textId="77777777" w:rsidR="0090059F" w:rsidRDefault="00262F8C">
            <w:pPr>
              <w:tabs>
                <w:tab w:val="left" w:pos="0"/>
              </w:tabs>
              <w:ind w:firstLine="0"/>
            </w:pPr>
            <w:r>
              <w:rPr>
                <w:b/>
                <w:color w:val="000000"/>
              </w:rPr>
              <w:t>Subcontract</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60E79F55" w14:textId="77777777" w:rsidR="0090059F" w:rsidRDefault="00262F8C">
            <w:pPr>
              <w:tabs>
                <w:tab w:val="left" w:pos="0"/>
              </w:tabs>
              <w:ind w:firstLine="0"/>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0059F" w14:paraId="08CFEB04" w14:textId="77777777" w:rsidTr="006F10D0">
        <w:trPr>
          <w:trHeight w:val="86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84FA9FE" w14:textId="77777777" w:rsidR="0090059F" w:rsidRDefault="00262F8C">
            <w:pPr>
              <w:tabs>
                <w:tab w:val="left" w:pos="0"/>
              </w:tabs>
              <w:ind w:firstLine="0"/>
            </w:pPr>
            <w:r>
              <w:rPr>
                <w:b/>
                <w:color w:val="000000"/>
              </w:rPr>
              <w:t>Subcontractor</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23397939" w14:textId="77777777" w:rsidR="0090059F" w:rsidRDefault="00262F8C">
            <w:pPr>
              <w:tabs>
                <w:tab w:val="left" w:pos="0"/>
              </w:tabs>
              <w:spacing w:after="18"/>
              <w:ind w:firstLine="0"/>
            </w:pPr>
            <w:r>
              <w:rPr>
                <w:color w:val="000000"/>
              </w:rPr>
              <w:t>Any third party engaged by the Supplier under a subcontract</w:t>
            </w:r>
          </w:p>
          <w:p w14:paraId="6EEC5499" w14:textId="77777777" w:rsidR="0090059F" w:rsidRDefault="00262F8C">
            <w:pPr>
              <w:tabs>
                <w:tab w:val="left" w:pos="0"/>
              </w:tabs>
              <w:spacing w:after="2"/>
              <w:ind w:firstLine="0"/>
            </w:pPr>
            <w:r>
              <w:rPr>
                <w:color w:val="000000"/>
              </w:rPr>
              <w:t>(permitted under the Framework Agreement and the Call-Off</w:t>
            </w:r>
          </w:p>
          <w:p w14:paraId="7B766A10" w14:textId="77777777" w:rsidR="0090059F" w:rsidRDefault="00262F8C">
            <w:pPr>
              <w:tabs>
                <w:tab w:val="left" w:pos="0"/>
              </w:tabs>
              <w:ind w:firstLine="0"/>
            </w:pPr>
            <w:r>
              <w:rPr>
                <w:color w:val="000000"/>
              </w:rPr>
              <w:t>Contract) and its servants or agents in connection with the provision of G-Cloud Services.</w:t>
            </w:r>
          </w:p>
        </w:tc>
      </w:tr>
      <w:tr w:rsidR="0090059F" w14:paraId="4CFED5AE" w14:textId="77777777" w:rsidTr="006F10D0">
        <w:trPr>
          <w:trHeight w:val="176"/>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B77AE07" w14:textId="77777777" w:rsidR="0090059F" w:rsidRDefault="00262F8C">
            <w:pPr>
              <w:tabs>
                <w:tab w:val="left" w:pos="0"/>
              </w:tabs>
              <w:ind w:firstLine="0"/>
            </w:pPr>
            <w:proofErr w:type="spellStart"/>
            <w:r>
              <w:rPr>
                <w:b/>
                <w:color w:val="000000"/>
              </w:rPr>
              <w:t>Subprocessor</w:t>
            </w:r>
            <w:proofErr w:type="spellEnd"/>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295C1783" w14:textId="77777777" w:rsidR="0090059F" w:rsidRDefault="00262F8C">
            <w:pPr>
              <w:tabs>
                <w:tab w:val="left" w:pos="0"/>
              </w:tabs>
              <w:ind w:firstLine="0"/>
            </w:pPr>
            <w:r>
              <w:rPr>
                <w:color w:val="000000"/>
              </w:rPr>
              <w:t>Any third party appointed to process Personal Data on behalf of the Supplier under this Call-Off Contract.</w:t>
            </w:r>
          </w:p>
        </w:tc>
      </w:tr>
      <w:tr w:rsidR="0090059F" w14:paraId="325C39B9" w14:textId="77777777" w:rsidTr="006F10D0">
        <w:trPr>
          <w:trHeight w:val="2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7584CED" w14:textId="77777777" w:rsidR="0090059F" w:rsidRDefault="00262F8C">
            <w:pPr>
              <w:tabs>
                <w:tab w:val="left" w:pos="0"/>
              </w:tabs>
              <w:ind w:firstLine="0"/>
            </w:pPr>
            <w:r>
              <w:rPr>
                <w:b/>
                <w:color w:val="000000"/>
              </w:rPr>
              <w:t>Supplier</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18BFC56" w14:textId="77777777" w:rsidR="0090059F" w:rsidRDefault="00262F8C">
            <w:pPr>
              <w:tabs>
                <w:tab w:val="left" w:pos="0"/>
              </w:tabs>
              <w:ind w:firstLine="0"/>
            </w:pPr>
            <w:r>
              <w:rPr>
                <w:color w:val="000000"/>
              </w:rPr>
              <w:t>The person, firm or company identified in the Order Form.</w:t>
            </w:r>
          </w:p>
        </w:tc>
      </w:tr>
      <w:tr w:rsidR="0090059F" w14:paraId="7F45D771" w14:textId="77777777" w:rsidTr="006F10D0">
        <w:trPr>
          <w:trHeight w:val="2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71F36D1" w14:textId="77777777" w:rsidR="0090059F" w:rsidRDefault="00262F8C">
            <w:pPr>
              <w:tabs>
                <w:tab w:val="left" w:pos="0"/>
              </w:tabs>
              <w:ind w:firstLine="0"/>
            </w:pPr>
            <w:r>
              <w:rPr>
                <w:b/>
                <w:color w:val="000000"/>
              </w:rPr>
              <w:t>Supplier Representative</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2386A3C7" w14:textId="77777777" w:rsidR="0090059F" w:rsidRDefault="00262F8C">
            <w:pPr>
              <w:tabs>
                <w:tab w:val="left" w:pos="0"/>
              </w:tabs>
              <w:ind w:firstLine="0"/>
            </w:pPr>
            <w:r>
              <w:rPr>
                <w:color w:val="000000"/>
              </w:rPr>
              <w:t>The representative appointed by the Supplier from time to time in relation to the Call-Off Contract.</w:t>
            </w:r>
          </w:p>
        </w:tc>
      </w:tr>
    </w:tbl>
    <w:p w14:paraId="3566F533" w14:textId="77777777" w:rsidR="0090059F" w:rsidRDefault="00262F8C">
      <w:pPr>
        <w:tabs>
          <w:tab w:val="left" w:pos="0"/>
        </w:tabs>
        <w:ind w:firstLine="0"/>
        <w:jc w:val="both"/>
      </w:pPr>
      <w:r>
        <w:rPr>
          <w:color w:val="000000"/>
        </w:rPr>
        <w:t xml:space="preserve"> </w:t>
      </w:r>
    </w:p>
    <w:p w14:paraId="49D975C6" w14:textId="77777777" w:rsidR="0090059F" w:rsidRDefault="0090059F">
      <w:pPr>
        <w:tabs>
          <w:tab w:val="left" w:pos="0"/>
        </w:tabs>
        <w:ind w:firstLine="0"/>
        <w:jc w:val="both"/>
        <w:rPr>
          <w:color w:val="000000"/>
        </w:rPr>
      </w:pPr>
    </w:p>
    <w:tbl>
      <w:tblPr>
        <w:tblStyle w:val="afa"/>
        <w:tblW w:w="97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4"/>
        <w:gridCol w:w="7054"/>
      </w:tblGrid>
      <w:tr w:rsidR="0090059F" w14:paraId="6F400E7B" w14:textId="77777777" w:rsidTr="006F10D0">
        <w:trPr>
          <w:trHeight w:val="13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6881B60" w14:textId="77777777" w:rsidR="0090059F" w:rsidRDefault="00262F8C">
            <w:pPr>
              <w:tabs>
                <w:tab w:val="left" w:pos="0"/>
              </w:tabs>
              <w:ind w:firstLine="0"/>
            </w:pPr>
            <w:r>
              <w:rPr>
                <w:b/>
                <w:color w:val="000000"/>
              </w:rPr>
              <w:t>Supplier staff</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1E8F01AD" w14:textId="77777777" w:rsidR="0090059F" w:rsidRDefault="00262F8C">
            <w:pPr>
              <w:tabs>
                <w:tab w:val="left" w:pos="0"/>
              </w:tabs>
              <w:ind w:firstLine="0"/>
            </w:pPr>
            <w:r>
              <w:rPr>
                <w:color w:val="000000"/>
              </w:rPr>
              <w:t>All persons employed by the Supplier together with the Supplier’s servants, agents, suppliers and subcontractors used in the performance of its obligations under this Call-Off Contract.</w:t>
            </w:r>
          </w:p>
        </w:tc>
      </w:tr>
      <w:tr w:rsidR="0090059F" w14:paraId="2305A487" w14:textId="77777777" w:rsidTr="006F10D0">
        <w:trPr>
          <w:trHeight w:val="148"/>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7786D36" w14:textId="77777777" w:rsidR="0090059F" w:rsidRDefault="00262F8C">
            <w:pPr>
              <w:tabs>
                <w:tab w:val="left" w:pos="0"/>
              </w:tabs>
              <w:ind w:firstLine="0"/>
            </w:pPr>
            <w:r>
              <w:rPr>
                <w:b/>
                <w:color w:val="000000"/>
              </w:rPr>
              <w:lastRenderedPageBreak/>
              <w:t>Supplier Terms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32027314" w14:textId="77777777" w:rsidR="0090059F" w:rsidRDefault="00262F8C">
            <w:pPr>
              <w:tabs>
                <w:tab w:val="left" w:pos="0"/>
              </w:tabs>
              <w:ind w:firstLine="0"/>
            </w:pPr>
            <w:r>
              <w:rPr>
                <w:color w:val="000000"/>
              </w:rPr>
              <w:t>The relevant G-Cloud Service terms and conditions as set out in the Terms and Conditions document supplied as part of the Supplier’s Application.</w:t>
            </w:r>
          </w:p>
        </w:tc>
      </w:tr>
      <w:tr w:rsidR="0090059F" w14:paraId="6735F017" w14:textId="77777777" w:rsidTr="006F10D0">
        <w:trPr>
          <w:trHeight w:val="2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A8595DA" w14:textId="77777777" w:rsidR="0090059F" w:rsidRDefault="00262F8C">
            <w:pPr>
              <w:tabs>
                <w:tab w:val="left" w:pos="0"/>
              </w:tabs>
              <w:ind w:firstLine="0"/>
            </w:pPr>
            <w:r>
              <w:rPr>
                <w:b/>
                <w:color w:val="000000"/>
              </w:rPr>
              <w:t>Term</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61D2989F" w14:textId="77777777" w:rsidR="0090059F" w:rsidRDefault="00262F8C">
            <w:pPr>
              <w:tabs>
                <w:tab w:val="left" w:pos="0"/>
              </w:tabs>
              <w:ind w:firstLine="0"/>
            </w:pPr>
            <w:r>
              <w:rPr>
                <w:color w:val="000000"/>
              </w:rPr>
              <w:t>The term of this Call-Off Contract as set out in the Order Form.</w:t>
            </w:r>
          </w:p>
        </w:tc>
      </w:tr>
      <w:tr w:rsidR="0090059F" w14:paraId="3944E3FF" w14:textId="77777777" w:rsidTr="006F10D0">
        <w:trPr>
          <w:trHeight w:val="2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B488484" w14:textId="77777777" w:rsidR="0090059F" w:rsidRDefault="00262F8C">
            <w:pPr>
              <w:tabs>
                <w:tab w:val="left" w:pos="0"/>
              </w:tabs>
              <w:ind w:firstLine="0"/>
            </w:pPr>
            <w:r>
              <w:rPr>
                <w:b/>
                <w:color w:val="000000"/>
              </w:rPr>
              <w:t>Trigger Event</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48106D7B" w14:textId="77777777" w:rsidR="0090059F" w:rsidRDefault="00262F8C">
            <w:pPr>
              <w:tabs>
                <w:tab w:val="left" w:pos="0"/>
              </w:tabs>
              <w:ind w:firstLine="0"/>
            </w:pPr>
            <w:r>
              <w:rPr>
                <w:color w:val="000000"/>
              </w:rPr>
              <w:t>The Supplier simultaneously fails to meet three or more Financial Metrics for a period of at least ten Working Days.</w:t>
            </w:r>
          </w:p>
        </w:tc>
      </w:tr>
      <w:tr w:rsidR="0090059F" w14:paraId="5AFEA9E8" w14:textId="77777777" w:rsidTr="006F10D0">
        <w:trPr>
          <w:trHeight w:val="2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2EB7F16" w14:textId="77777777" w:rsidR="0090059F" w:rsidRDefault="00262F8C">
            <w:pPr>
              <w:tabs>
                <w:tab w:val="left" w:pos="0"/>
              </w:tabs>
              <w:ind w:firstLine="0"/>
            </w:pPr>
            <w:r>
              <w:rPr>
                <w:b/>
                <w:color w:val="000000"/>
              </w:rPr>
              <w:t>Variation</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3F77337A" w14:textId="77777777" w:rsidR="0090059F" w:rsidRDefault="00262F8C">
            <w:pPr>
              <w:tabs>
                <w:tab w:val="left" w:pos="0"/>
              </w:tabs>
              <w:ind w:firstLine="0"/>
            </w:pPr>
            <w:r>
              <w:rPr>
                <w:color w:val="000000"/>
              </w:rPr>
              <w:t>This has the meaning given to it in clause 32 (Variation process).</w:t>
            </w:r>
          </w:p>
        </w:tc>
      </w:tr>
      <w:tr w:rsidR="0090059F" w14:paraId="0935FC19" w14:textId="77777777" w:rsidTr="006F10D0">
        <w:trPr>
          <w:trHeight w:val="1292"/>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6C91A45" w14:textId="77777777" w:rsidR="0090059F" w:rsidRDefault="00262F8C">
            <w:pPr>
              <w:tabs>
                <w:tab w:val="left" w:pos="0"/>
              </w:tabs>
              <w:ind w:firstLine="0"/>
            </w:pPr>
            <w:r>
              <w:rPr>
                <w:b/>
                <w:color w:val="000000"/>
              </w:rPr>
              <w:t>Variation Impact Assessment</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1C01C5F9" w14:textId="77777777" w:rsidR="0090059F" w:rsidRDefault="00262F8C">
            <w:pPr>
              <w:tabs>
                <w:tab w:val="left" w:pos="0"/>
              </w:tabs>
              <w:spacing w:after="120"/>
              <w:ind w:firstLine="0"/>
              <w:jc w:val="both"/>
            </w:pPr>
            <w:r>
              <w:rPr>
                <w:color w:val="000000"/>
              </w:rPr>
              <w:t>An assessment of the impact of a variation request by the Buyer completed in good faith, including:</w:t>
            </w:r>
          </w:p>
          <w:p w14:paraId="0B14B382" w14:textId="77777777" w:rsidR="0090059F" w:rsidRDefault="00262F8C">
            <w:pPr>
              <w:tabs>
                <w:tab w:val="left" w:pos="0"/>
                <w:tab w:val="left" w:pos="144"/>
              </w:tabs>
              <w:spacing w:after="120"/>
              <w:ind w:firstLine="0"/>
              <w:jc w:val="both"/>
            </w:pPr>
            <w:r>
              <w:rPr>
                <w:color w:val="000000"/>
              </w:rPr>
              <w:t>details of the impact of the proposed variation on the Deliverables and the Supplier's ability to meet its other obligations under the Call-Off Contract;</w:t>
            </w:r>
          </w:p>
          <w:p w14:paraId="343731BB" w14:textId="77777777" w:rsidR="0090059F" w:rsidRDefault="00262F8C">
            <w:pPr>
              <w:tabs>
                <w:tab w:val="left" w:pos="0"/>
                <w:tab w:val="left" w:pos="144"/>
              </w:tabs>
              <w:spacing w:after="120"/>
              <w:ind w:firstLine="0"/>
              <w:jc w:val="both"/>
            </w:pPr>
            <w:r>
              <w:rPr>
                <w:color w:val="000000"/>
              </w:rPr>
              <w:t>details of the cost of implementing the proposed variation;</w:t>
            </w:r>
          </w:p>
          <w:p w14:paraId="447BB2EB" w14:textId="77777777" w:rsidR="0090059F" w:rsidRDefault="00262F8C">
            <w:pPr>
              <w:tabs>
                <w:tab w:val="left" w:pos="0"/>
                <w:tab w:val="left" w:pos="144"/>
              </w:tabs>
              <w:spacing w:after="120"/>
              <w:ind w:firstLine="0"/>
              <w:jc w:val="both"/>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588BAEFF" w14:textId="77777777" w:rsidR="0090059F" w:rsidRDefault="00262F8C">
            <w:pPr>
              <w:tabs>
                <w:tab w:val="left" w:pos="0"/>
                <w:tab w:val="left" w:pos="144"/>
              </w:tabs>
              <w:spacing w:after="120"/>
              <w:ind w:firstLine="0"/>
              <w:jc w:val="both"/>
            </w:pPr>
            <w:r>
              <w:rPr>
                <w:color w:val="000000"/>
              </w:rPr>
              <w:t>a timetable for the implementation, together with any proposals for the testing of the variation; and</w:t>
            </w:r>
          </w:p>
          <w:p w14:paraId="01C54D60" w14:textId="77777777" w:rsidR="0090059F" w:rsidRDefault="00262F8C">
            <w:pPr>
              <w:tabs>
                <w:tab w:val="left" w:pos="0"/>
              </w:tabs>
              <w:ind w:firstLine="0"/>
            </w:pPr>
            <w:r>
              <w:rPr>
                <w:color w:val="000000"/>
              </w:rPr>
              <w:t>such other information as the Buyer may reasonably request in (or in response to) the variation request;</w:t>
            </w:r>
          </w:p>
        </w:tc>
      </w:tr>
      <w:tr w:rsidR="0090059F" w14:paraId="533D709B" w14:textId="77777777" w:rsidTr="006F10D0">
        <w:trPr>
          <w:trHeight w:val="1553"/>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715029A" w14:textId="77777777" w:rsidR="0090059F" w:rsidRDefault="00262F8C">
            <w:pPr>
              <w:tabs>
                <w:tab w:val="left" w:pos="0"/>
              </w:tabs>
              <w:ind w:firstLine="0"/>
            </w:pPr>
            <w:r>
              <w:rPr>
                <w:b/>
                <w:color w:val="000000"/>
              </w:rPr>
              <w:t>Working Days</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7C11D5A1" w14:textId="77777777" w:rsidR="0090059F" w:rsidRDefault="00262F8C">
            <w:pPr>
              <w:tabs>
                <w:tab w:val="left" w:pos="0"/>
              </w:tabs>
              <w:ind w:firstLine="0"/>
            </w:pPr>
            <w:r>
              <w:rPr>
                <w:color w:val="000000"/>
              </w:rPr>
              <w:t>Any day other than a Saturday, Sunday or public holiday in England and Wales.</w:t>
            </w:r>
          </w:p>
        </w:tc>
      </w:tr>
      <w:tr w:rsidR="0090059F" w14:paraId="32E507DE" w14:textId="77777777" w:rsidTr="006F10D0">
        <w:trPr>
          <w:trHeight w:val="21"/>
        </w:trPr>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715D288" w14:textId="77777777" w:rsidR="0090059F" w:rsidRDefault="00262F8C">
            <w:pPr>
              <w:tabs>
                <w:tab w:val="left" w:pos="0"/>
              </w:tabs>
              <w:ind w:firstLine="0"/>
            </w:pPr>
            <w:r>
              <w:rPr>
                <w:b/>
                <w:color w:val="000000"/>
              </w:rPr>
              <w:t>Year</w:t>
            </w:r>
          </w:p>
        </w:tc>
        <w:tc>
          <w:tcPr>
            <w:tcW w:w="7054" w:type="dxa"/>
            <w:tcBorders>
              <w:top w:val="single" w:sz="8" w:space="0" w:color="000000"/>
              <w:left w:val="single" w:sz="8" w:space="0" w:color="000000"/>
              <w:bottom w:val="single" w:sz="8" w:space="0" w:color="000000"/>
              <w:right w:val="single" w:sz="8" w:space="0" w:color="000000"/>
            </w:tcBorders>
            <w:shd w:val="clear" w:color="auto" w:fill="auto"/>
          </w:tcPr>
          <w:p w14:paraId="1B3A9EA6" w14:textId="77777777" w:rsidR="0090059F" w:rsidRDefault="00262F8C">
            <w:pPr>
              <w:tabs>
                <w:tab w:val="left" w:pos="0"/>
              </w:tabs>
              <w:ind w:firstLine="0"/>
            </w:pPr>
            <w:r>
              <w:rPr>
                <w:color w:val="000000"/>
              </w:rPr>
              <w:t>A contract year.</w:t>
            </w:r>
          </w:p>
        </w:tc>
      </w:tr>
    </w:tbl>
    <w:p w14:paraId="176BA705" w14:textId="77777777" w:rsidR="0090059F" w:rsidRDefault="00262F8C">
      <w:pPr>
        <w:tabs>
          <w:tab w:val="left" w:pos="0"/>
        </w:tabs>
        <w:ind w:firstLine="0"/>
        <w:jc w:val="both"/>
      </w:pPr>
      <w:r>
        <w:rPr>
          <w:color w:val="000000"/>
        </w:rPr>
        <w:t xml:space="preserve"> </w:t>
      </w:r>
      <w:r>
        <w:rPr>
          <w:color w:val="000000"/>
        </w:rPr>
        <w:tab/>
      </w:r>
    </w:p>
    <w:p w14:paraId="17F3165A" w14:textId="77777777" w:rsidR="0090059F" w:rsidRDefault="0090059F">
      <w:pPr>
        <w:pStyle w:val="Heading2"/>
        <w:numPr>
          <w:ilvl w:val="1"/>
          <w:numId w:val="1"/>
        </w:numPr>
        <w:tabs>
          <w:tab w:val="left" w:pos="0"/>
        </w:tabs>
        <w:rPr>
          <w:sz w:val="22"/>
          <w:szCs w:val="22"/>
        </w:rPr>
      </w:pPr>
    </w:p>
    <w:p w14:paraId="63AD42A0" w14:textId="77777777" w:rsidR="0090059F" w:rsidRDefault="0090059F">
      <w:pPr>
        <w:pStyle w:val="Heading2"/>
        <w:numPr>
          <w:ilvl w:val="1"/>
          <w:numId w:val="1"/>
        </w:numPr>
        <w:tabs>
          <w:tab w:val="left" w:pos="0"/>
        </w:tabs>
        <w:rPr>
          <w:sz w:val="22"/>
          <w:szCs w:val="22"/>
        </w:rPr>
      </w:pPr>
    </w:p>
    <w:p w14:paraId="08E1DC5B" w14:textId="77777777" w:rsidR="0090059F" w:rsidRDefault="0090059F">
      <w:pPr>
        <w:tabs>
          <w:tab w:val="left" w:pos="0"/>
        </w:tabs>
        <w:spacing w:after="310" w:line="288" w:lineRule="auto"/>
        <w:ind w:firstLine="0"/>
        <w:rPr>
          <w:color w:val="000000"/>
        </w:rPr>
      </w:pPr>
    </w:p>
    <w:p w14:paraId="5BCF3592" w14:textId="77777777" w:rsidR="0090059F" w:rsidRDefault="0090059F">
      <w:pPr>
        <w:tabs>
          <w:tab w:val="left" w:pos="0"/>
        </w:tabs>
        <w:spacing w:after="310" w:line="288" w:lineRule="auto"/>
        <w:ind w:firstLine="0"/>
        <w:rPr>
          <w:color w:val="000000"/>
        </w:rPr>
      </w:pPr>
    </w:p>
    <w:p w14:paraId="374709D1" w14:textId="77777777" w:rsidR="0090059F" w:rsidRDefault="0090059F">
      <w:pPr>
        <w:tabs>
          <w:tab w:val="left" w:pos="0"/>
        </w:tabs>
        <w:spacing w:after="310" w:line="288" w:lineRule="auto"/>
        <w:ind w:firstLine="0"/>
        <w:rPr>
          <w:color w:val="000000"/>
        </w:rPr>
      </w:pPr>
    </w:p>
    <w:p w14:paraId="3B50605B" w14:textId="77777777" w:rsidR="0090059F" w:rsidRDefault="0090059F">
      <w:pPr>
        <w:tabs>
          <w:tab w:val="left" w:pos="0"/>
        </w:tabs>
        <w:spacing w:after="310" w:line="288" w:lineRule="auto"/>
        <w:ind w:firstLine="0"/>
        <w:rPr>
          <w:color w:val="000000"/>
        </w:rPr>
      </w:pPr>
    </w:p>
    <w:p w14:paraId="158D5D33" w14:textId="77777777" w:rsidR="0090059F" w:rsidRDefault="0090059F">
      <w:pPr>
        <w:tabs>
          <w:tab w:val="left" w:pos="0"/>
        </w:tabs>
        <w:spacing w:after="310" w:line="288" w:lineRule="auto"/>
        <w:ind w:firstLine="0"/>
        <w:rPr>
          <w:color w:val="000000"/>
        </w:rPr>
      </w:pPr>
    </w:p>
    <w:p w14:paraId="6B3D34B5" w14:textId="77777777" w:rsidR="0090059F" w:rsidRDefault="0090059F">
      <w:pPr>
        <w:tabs>
          <w:tab w:val="left" w:pos="0"/>
        </w:tabs>
        <w:spacing w:after="310" w:line="288" w:lineRule="auto"/>
        <w:ind w:firstLine="0"/>
        <w:rPr>
          <w:color w:val="000000"/>
        </w:rPr>
      </w:pPr>
    </w:p>
    <w:p w14:paraId="261BF306" w14:textId="77777777" w:rsidR="0090059F" w:rsidRDefault="0090059F">
      <w:pPr>
        <w:tabs>
          <w:tab w:val="left" w:pos="0"/>
        </w:tabs>
        <w:spacing w:after="310" w:line="288" w:lineRule="auto"/>
        <w:ind w:firstLine="0"/>
        <w:rPr>
          <w:color w:val="000000"/>
        </w:rPr>
      </w:pPr>
    </w:p>
    <w:p w14:paraId="1946FCFB" w14:textId="77777777" w:rsidR="0090059F" w:rsidRDefault="0090059F">
      <w:pPr>
        <w:tabs>
          <w:tab w:val="left" w:pos="0"/>
        </w:tabs>
        <w:spacing w:after="310" w:line="288" w:lineRule="auto"/>
        <w:ind w:firstLine="0"/>
        <w:rPr>
          <w:color w:val="000000"/>
        </w:rPr>
      </w:pPr>
    </w:p>
    <w:p w14:paraId="5363EDD1" w14:textId="77777777" w:rsidR="0090059F" w:rsidRDefault="0090059F">
      <w:pPr>
        <w:tabs>
          <w:tab w:val="left" w:pos="0"/>
        </w:tabs>
        <w:spacing w:after="310" w:line="288" w:lineRule="auto"/>
        <w:ind w:firstLine="0"/>
        <w:rPr>
          <w:color w:val="000000"/>
        </w:rPr>
      </w:pPr>
    </w:p>
    <w:p w14:paraId="3BA75374" w14:textId="77777777" w:rsidR="0090059F" w:rsidRDefault="0090059F">
      <w:pPr>
        <w:tabs>
          <w:tab w:val="left" w:pos="0"/>
        </w:tabs>
        <w:spacing w:after="310" w:line="288" w:lineRule="auto"/>
        <w:ind w:firstLine="0"/>
        <w:rPr>
          <w:color w:val="000000"/>
        </w:rPr>
      </w:pPr>
    </w:p>
    <w:p w14:paraId="1D394B88" w14:textId="77777777" w:rsidR="0090059F" w:rsidRDefault="0090059F">
      <w:pPr>
        <w:tabs>
          <w:tab w:val="left" w:pos="0"/>
        </w:tabs>
        <w:spacing w:after="310" w:line="288" w:lineRule="auto"/>
        <w:ind w:firstLine="0"/>
        <w:rPr>
          <w:color w:val="000000"/>
        </w:rPr>
      </w:pPr>
    </w:p>
    <w:p w14:paraId="3A135156" w14:textId="77777777" w:rsidR="0090059F" w:rsidRDefault="0090059F">
      <w:pPr>
        <w:tabs>
          <w:tab w:val="left" w:pos="0"/>
        </w:tabs>
        <w:spacing w:after="310" w:line="288" w:lineRule="auto"/>
        <w:ind w:firstLine="0"/>
        <w:rPr>
          <w:color w:val="000000"/>
        </w:rPr>
      </w:pPr>
    </w:p>
    <w:p w14:paraId="12241B2C" w14:textId="77777777" w:rsidR="0090059F" w:rsidRDefault="0090059F">
      <w:pPr>
        <w:tabs>
          <w:tab w:val="left" w:pos="0"/>
        </w:tabs>
        <w:spacing w:after="310" w:line="288" w:lineRule="auto"/>
        <w:ind w:firstLine="0"/>
        <w:rPr>
          <w:color w:val="000000"/>
        </w:rPr>
      </w:pPr>
    </w:p>
    <w:p w14:paraId="0E33330A" w14:textId="77777777" w:rsidR="0090059F" w:rsidRDefault="0090059F">
      <w:pPr>
        <w:tabs>
          <w:tab w:val="left" w:pos="0"/>
        </w:tabs>
        <w:spacing w:after="310" w:line="288" w:lineRule="auto"/>
        <w:ind w:firstLine="0"/>
        <w:rPr>
          <w:color w:val="000000"/>
        </w:rPr>
      </w:pPr>
    </w:p>
    <w:p w14:paraId="5D39C81E" w14:textId="77777777" w:rsidR="0090059F" w:rsidRDefault="0090059F">
      <w:pPr>
        <w:tabs>
          <w:tab w:val="left" w:pos="0"/>
        </w:tabs>
        <w:spacing w:after="310" w:line="288" w:lineRule="auto"/>
        <w:ind w:firstLine="0"/>
        <w:rPr>
          <w:color w:val="000000"/>
        </w:rPr>
      </w:pPr>
    </w:p>
    <w:p w14:paraId="0CBF1DAA" w14:textId="77777777" w:rsidR="0090059F" w:rsidRDefault="0090059F">
      <w:pPr>
        <w:tabs>
          <w:tab w:val="left" w:pos="0"/>
        </w:tabs>
        <w:spacing w:after="310" w:line="288" w:lineRule="auto"/>
        <w:ind w:firstLine="0"/>
        <w:rPr>
          <w:color w:val="000000"/>
        </w:rPr>
      </w:pPr>
    </w:p>
    <w:p w14:paraId="1AE1B26A" w14:textId="77777777" w:rsidR="0090059F" w:rsidRDefault="0090059F">
      <w:pPr>
        <w:tabs>
          <w:tab w:val="left" w:pos="0"/>
        </w:tabs>
        <w:spacing w:after="310" w:line="288" w:lineRule="auto"/>
        <w:ind w:firstLine="0"/>
        <w:rPr>
          <w:color w:val="000000"/>
        </w:rPr>
      </w:pPr>
    </w:p>
    <w:p w14:paraId="5F865410" w14:textId="77777777" w:rsidR="0090059F" w:rsidRDefault="0090059F">
      <w:pPr>
        <w:tabs>
          <w:tab w:val="left" w:pos="0"/>
        </w:tabs>
        <w:spacing w:after="310" w:line="288" w:lineRule="auto"/>
        <w:ind w:firstLine="0"/>
        <w:rPr>
          <w:color w:val="000000"/>
        </w:rPr>
      </w:pPr>
    </w:p>
    <w:p w14:paraId="3F53D58F" w14:textId="77777777" w:rsidR="0090059F" w:rsidRDefault="0090059F">
      <w:pPr>
        <w:tabs>
          <w:tab w:val="left" w:pos="0"/>
        </w:tabs>
        <w:spacing w:after="310" w:line="288" w:lineRule="auto"/>
        <w:ind w:firstLine="0"/>
        <w:rPr>
          <w:color w:val="000000"/>
        </w:rPr>
      </w:pPr>
    </w:p>
    <w:p w14:paraId="0E34B06F" w14:textId="77777777" w:rsidR="0090059F" w:rsidRDefault="0090059F">
      <w:pPr>
        <w:tabs>
          <w:tab w:val="left" w:pos="0"/>
        </w:tabs>
        <w:spacing w:after="310" w:line="288" w:lineRule="auto"/>
        <w:ind w:firstLine="0"/>
        <w:rPr>
          <w:color w:val="000000"/>
        </w:rPr>
      </w:pPr>
    </w:p>
    <w:p w14:paraId="166151DE" w14:textId="77777777" w:rsidR="0090059F" w:rsidRDefault="00262F8C">
      <w:pPr>
        <w:pStyle w:val="Heading3"/>
        <w:numPr>
          <w:ilvl w:val="2"/>
          <w:numId w:val="1"/>
        </w:numPr>
        <w:tabs>
          <w:tab w:val="left" w:pos="0"/>
        </w:tabs>
        <w:ind w:left="1"/>
        <w:jc w:val="center"/>
      </w:pPr>
      <w:bookmarkStart w:id="16" w:name="_21cusz38fo4k" w:colFirst="0" w:colLast="0"/>
      <w:bookmarkEnd w:id="16"/>
      <w:r>
        <w:rPr>
          <w:sz w:val="32"/>
          <w:szCs w:val="32"/>
        </w:rPr>
        <w:lastRenderedPageBreak/>
        <w:t>Intentionally Blank</w:t>
      </w:r>
    </w:p>
    <w:p w14:paraId="2E8E6653" w14:textId="77777777" w:rsidR="0090059F" w:rsidRDefault="0090059F">
      <w:pPr>
        <w:pStyle w:val="Heading3"/>
        <w:numPr>
          <w:ilvl w:val="2"/>
          <w:numId w:val="1"/>
        </w:numPr>
        <w:tabs>
          <w:tab w:val="left" w:pos="0"/>
        </w:tabs>
        <w:ind w:left="1"/>
        <w:rPr>
          <w:sz w:val="32"/>
          <w:szCs w:val="32"/>
        </w:rPr>
      </w:pPr>
    </w:p>
    <w:p w14:paraId="27F84C3B" w14:textId="77777777" w:rsidR="0090059F" w:rsidRDefault="0090059F">
      <w:pPr>
        <w:pStyle w:val="Heading3"/>
        <w:numPr>
          <w:ilvl w:val="2"/>
          <w:numId w:val="1"/>
        </w:numPr>
        <w:tabs>
          <w:tab w:val="left" w:pos="0"/>
        </w:tabs>
        <w:ind w:left="1"/>
        <w:rPr>
          <w:sz w:val="32"/>
          <w:szCs w:val="32"/>
        </w:rPr>
      </w:pPr>
    </w:p>
    <w:p w14:paraId="7B91313F" w14:textId="77777777" w:rsidR="0090059F" w:rsidRDefault="0090059F">
      <w:pPr>
        <w:pStyle w:val="Heading3"/>
        <w:numPr>
          <w:ilvl w:val="2"/>
          <w:numId w:val="1"/>
        </w:numPr>
        <w:tabs>
          <w:tab w:val="left" w:pos="0"/>
        </w:tabs>
        <w:ind w:left="1"/>
        <w:rPr>
          <w:sz w:val="32"/>
          <w:szCs w:val="32"/>
        </w:rPr>
      </w:pPr>
    </w:p>
    <w:p w14:paraId="0C1B3879" w14:textId="77777777" w:rsidR="0090059F" w:rsidRDefault="0090059F">
      <w:pPr>
        <w:pStyle w:val="Heading3"/>
        <w:numPr>
          <w:ilvl w:val="2"/>
          <w:numId w:val="1"/>
        </w:numPr>
        <w:tabs>
          <w:tab w:val="left" w:pos="0"/>
        </w:tabs>
        <w:ind w:left="1"/>
        <w:rPr>
          <w:sz w:val="32"/>
          <w:szCs w:val="32"/>
        </w:rPr>
      </w:pPr>
    </w:p>
    <w:p w14:paraId="0B5233BB" w14:textId="77777777" w:rsidR="0090059F" w:rsidRDefault="0090059F">
      <w:pPr>
        <w:pStyle w:val="Heading3"/>
        <w:numPr>
          <w:ilvl w:val="2"/>
          <w:numId w:val="1"/>
        </w:numPr>
        <w:tabs>
          <w:tab w:val="left" w:pos="0"/>
        </w:tabs>
        <w:ind w:left="1"/>
        <w:rPr>
          <w:sz w:val="32"/>
          <w:szCs w:val="32"/>
        </w:rPr>
      </w:pPr>
    </w:p>
    <w:p w14:paraId="6B974221" w14:textId="77777777" w:rsidR="0090059F" w:rsidRDefault="0090059F">
      <w:pPr>
        <w:pStyle w:val="Heading3"/>
        <w:numPr>
          <w:ilvl w:val="2"/>
          <w:numId w:val="1"/>
        </w:numPr>
        <w:tabs>
          <w:tab w:val="left" w:pos="0"/>
        </w:tabs>
        <w:ind w:left="1"/>
        <w:rPr>
          <w:sz w:val="32"/>
          <w:szCs w:val="32"/>
        </w:rPr>
      </w:pPr>
    </w:p>
    <w:p w14:paraId="24D0EAD8" w14:textId="77777777" w:rsidR="0090059F" w:rsidRDefault="0090059F">
      <w:pPr>
        <w:pStyle w:val="Heading3"/>
        <w:numPr>
          <w:ilvl w:val="2"/>
          <w:numId w:val="1"/>
        </w:numPr>
        <w:tabs>
          <w:tab w:val="left" w:pos="0"/>
        </w:tabs>
        <w:ind w:left="1"/>
        <w:rPr>
          <w:sz w:val="32"/>
          <w:szCs w:val="32"/>
        </w:rPr>
      </w:pPr>
    </w:p>
    <w:p w14:paraId="7DCE27DF" w14:textId="77777777" w:rsidR="0090059F" w:rsidRDefault="0090059F">
      <w:pPr>
        <w:pStyle w:val="Heading3"/>
        <w:numPr>
          <w:ilvl w:val="2"/>
          <w:numId w:val="1"/>
        </w:numPr>
        <w:tabs>
          <w:tab w:val="left" w:pos="0"/>
        </w:tabs>
        <w:ind w:left="1"/>
        <w:rPr>
          <w:sz w:val="32"/>
          <w:szCs w:val="32"/>
        </w:rPr>
      </w:pPr>
    </w:p>
    <w:p w14:paraId="68DC9A2F" w14:textId="77777777" w:rsidR="0090059F" w:rsidRDefault="0090059F">
      <w:pPr>
        <w:pStyle w:val="Heading3"/>
        <w:numPr>
          <w:ilvl w:val="2"/>
          <w:numId w:val="1"/>
        </w:numPr>
        <w:tabs>
          <w:tab w:val="left" w:pos="0"/>
        </w:tabs>
        <w:ind w:left="1"/>
        <w:rPr>
          <w:sz w:val="32"/>
          <w:szCs w:val="32"/>
        </w:rPr>
      </w:pPr>
    </w:p>
    <w:p w14:paraId="7213E6CC" w14:textId="77777777" w:rsidR="0090059F" w:rsidRDefault="0090059F">
      <w:pPr>
        <w:pStyle w:val="Heading3"/>
        <w:numPr>
          <w:ilvl w:val="2"/>
          <w:numId w:val="1"/>
        </w:numPr>
        <w:tabs>
          <w:tab w:val="left" w:pos="0"/>
        </w:tabs>
        <w:ind w:left="1"/>
        <w:rPr>
          <w:sz w:val="32"/>
          <w:szCs w:val="32"/>
        </w:rPr>
      </w:pPr>
    </w:p>
    <w:p w14:paraId="008A0544" w14:textId="77777777" w:rsidR="0090059F" w:rsidRDefault="0090059F">
      <w:pPr>
        <w:pStyle w:val="Heading3"/>
        <w:numPr>
          <w:ilvl w:val="2"/>
          <w:numId w:val="1"/>
        </w:numPr>
        <w:tabs>
          <w:tab w:val="left" w:pos="0"/>
        </w:tabs>
        <w:ind w:left="1"/>
        <w:rPr>
          <w:sz w:val="32"/>
          <w:szCs w:val="32"/>
        </w:rPr>
      </w:pPr>
    </w:p>
    <w:p w14:paraId="49F8BD92" w14:textId="77777777" w:rsidR="0090059F" w:rsidRDefault="0090059F">
      <w:pPr>
        <w:pStyle w:val="Heading3"/>
        <w:numPr>
          <w:ilvl w:val="2"/>
          <w:numId w:val="1"/>
        </w:numPr>
        <w:tabs>
          <w:tab w:val="left" w:pos="0"/>
        </w:tabs>
        <w:ind w:left="1"/>
        <w:rPr>
          <w:sz w:val="32"/>
          <w:szCs w:val="32"/>
        </w:rPr>
      </w:pPr>
    </w:p>
    <w:p w14:paraId="668D68E6" w14:textId="77777777" w:rsidR="0090059F" w:rsidRDefault="0090059F">
      <w:pPr>
        <w:pStyle w:val="Heading3"/>
        <w:numPr>
          <w:ilvl w:val="2"/>
          <w:numId w:val="1"/>
        </w:numPr>
        <w:tabs>
          <w:tab w:val="left" w:pos="0"/>
        </w:tabs>
        <w:ind w:left="1"/>
        <w:rPr>
          <w:sz w:val="32"/>
          <w:szCs w:val="32"/>
        </w:rPr>
      </w:pPr>
    </w:p>
    <w:p w14:paraId="59FE2335" w14:textId="77777777" w:rsidR="0090059F" w:rsidRDefault="0090059F">
      <w:pPr>
        <w:pStyle w:val="Heading3"/>
        <w:numPr>
          <w:ilvl w:val="2"/>
          <w:numId w:val="1"/>
        </w:numPr>
        <w:tabs>
          <w:tab w:val="left" w:pos="0"/>
        </w:tabs>
        <w:ind w:left="1"/>
        <w:rPr>
          <w:sz w:val="32"/>
          <w:szCs w:val="32"/>
        </w:rPr>
      </w:pPr>
    </w:p>
    <w:p w14:paraId="0599986D" w14:textId="77777777" w:rsidR="0090059F" w:rsidRDefault="0090059F">
      <w:pPr>
        <w:pStyle w:val="Heading3"/>
        <w:numPr>
          <w:ilvl w:val="2"/>
          <w:numId w:val="1"/>
        </w:numPr>
        <w:tabs>
          <w:tab w:val="left" w:pos="0"/>
        </w:tabs>
        <w:ind w:left="1"/>
        <w:rPr>
          <w:sz w:val="32"/>
          <w:szCs w:val="32"/>
        </w:rPr>
      </w:pPr>
    </w:p>
    <w:p w14:paraId="70793DD9" w14:textId="77777777" w:rsidR="0090059F" w:rsidRDefault="0090059F">
      <w:pPr>
        <w:pStyle w:val="Heading3"/>
        <w:numPr>
          <w:ilvl w:val="2"/>
          <w:numId w:val="1"/>
        </w:numPr>
        <w:tabs>
          <w:tab w:val="left" w:pos="0"/>
        </w:tabs>
        <w:ind w:left="1"/>
        <w:rPr>
          <w:sz w:val="32"/>
          <w:szCs w:val="32"/>
        </w:rPr>
      </w:pPr>
    </w:p>
    <w:p w14:paraId="7646AD22" w14:textId="77777777" w:rsidR="0090059F" w:rsidRDefault="0090059F">
      <w:pPr>
        <w:pStyle w:val="Heading3"/>
        <w:numPr>
          <w:ilvl w:val="2"/>
          <w:numId w:val="1"/>
        </w:numPr>
        <w:tabs>
          <w:tab w:val="left" w:pos="0"/>
        </w:tabs>
        <w:ind w:left="1"/>
        <w:rPr>
          <w:sz w:val="32"/>
          <w:szCs w:val="32"/>
        </w:rPr>
      </w:pPr>
    </w:p>
    <w:p w14:paraId="106CE292" w14:textId="77777777" w:rsidR="0090059F" w:rsidRDefault="0090059F">
      <w:pPr>
        <w:pStyle w:val="Heading3"/>
        <w:numPr>
          <w:ilvl w:val="2"/>
          <w:numId w:val="1"/>
        </w:numPr>
        <w:tabs>
          <w:tab w:val="left" w:pos="0"/>
        </w:tabs>
        <w:ind w:left="1"/>
        <w:rPr>
          <w:sz w:val="32"/>
          <w:szCs w:val="32"/>
        </w:rPr>
      </w:pPr>
    </w:p>
    <w:p w14:paraId="3C3CC033" w14:textId="77777777" w:rsidR="0090059F" w:rsidRDefault="0090059F">
      <w:pPr>
        <w:pStyle w:val="Heading3"/>
        <w:numPr>
          <w:ilvl w:val="2"/>
          <w:numId w:val="1"/>
        </w:numPr>
        <w:tabs>
          <w:tab w:val="left" w:pos="0"/>
        </w:tabs>
        <w:ind w:left="1"/>
        <w:rPr>
          <w:sz w:val="32"/>
          <w:szCs w:val="32"/>
        </w:rPr>
      </w:pPr>
    </w:p>
    <w:p w14:paraId="01A6311C" w14:textId="77777777" w:rsidR="0090059F" w:rsidRDefault="0090059F">
      <w:pPr>
        <w:pStyle w:val="Heading3"/>
        <w:numPr>
          <w:ilvl w:val="2"/>
          <w:numId w:val="1"/>
        </w:numPr>
        <w:tabs>
          <w:tab w:val="left" w:pos="0"/>
        </w:tabs>
        <w:ind w:left="1"/>
        <w:rPr>
          <w:sz w:val="32"/>
          <w:szCs w:val="32"/>
        </w:rPr>
      </w:pPr>
    </w:p>
    <w:p w14:paraId="5FB6A4B6" w14:textId="77777777" w:rsidR="0090059F" w:rsidRDefault="0090059F">
      <w:pPr>
        <w:pStyle w:val="Heading3"/>
        <w:numPr>
          <w:ilvl w:val="2"/>
          <w:numId w:val="1"/>
        </w:numPr>
        <w:tabs>
          <w:tab w:val="left" w:pos="0"/>
        </w:tabs>
        <w:ind w:left="1"/>
        <w:rPr>
          <w:sz w:val="32"/>
          <w:szCs w:val="32"/>
        </w:rPr>
      </w:pPr>
    </w:p>
    <w:p w14:paraId="7CD9B407" w14:textId="77777777" w:rsidR="0090059F" w:rsidRDefault="0090059F">
      <w:pPr>
        <w:pStyle w:val="Heading3"/>
        <w:numPr>
          <w:ilvl w:val="2"/>
          <w:numId w:val="1"/>
        </w:numPr>
        <w:tabs>
          <w:tab w:val="left" w:pos="0"/>
        </w:tabs>
        <w:ind w:left="1"/>
        <w:rPr>
          <w:sz w:val="32"/>
          <w:szCs w:val="32"/>
        </w:rPr>
      </w:pPr>
    </w:p>
    <w:p w14:paraId="46DC7B03" w14:textId="77777777" w:rsidR="0090059F" w:rsidRDefault="0090059F">
      <w:pPr>
        <w:pStyle w:val="Heading3"/>
        <w:numPr>
          <w:ilvl w:val="2"/>
          <w:numId w:val="1"/>
        </w:numPr>
        <w:tabs>
          <w:tab w:val="left" w:pos="0"/>
        </w:tabs>
        <w:ind w:left="1"/>
        <w:rPr>
          <w:sz w:val="32"/>
          <w:szCs w:val="32"/>
        </w:rPr>
      </w:pPr>
    </w:p>
    <w:p w14:paraId="1367EF58" w14:textId="77777777" w:rsidR="0090059F" w:rsidRDefault="0090059F">
      <w:pPr>
        <w:pStyle w:val="Heading3"/>
        <w:numPr>
          <w:ilvl w:val="2"/>
          <w:numId w:val="1"/>
        </w:numPr>
        <w:tabs>
          <w:tab w:val="left" w:pos="0"/>
        </w:tabs>
        <w:ind w:left="1"/>
        <w:rPr>
          <w:sz w:val="32"/>
          <w:szCs w:val="32"/>
        </w:rPr>
      </w:pPr>
    </w:p>
    <w:p w14:paraId="1555C0DD" w14:textId="77777777" w:rsidR="0090059F" w:rsidRDefault="0090059F">
      <w:pPr>
        <w:pStyle w:val="Heading3"/>
        <w:numPr>
          <w:ilvl w:val="2"/>
          <w:numId w:val="1"/>
        </w:numPr>
        <w:tabs>
          <w:tab w:val="left" w:pos="0"/>
        </w:tabs>
        <w:ind w:left="1"/>
        <w:rPr>
          <w:sz w:val="32"/>
          <w:szCs w:val="32"/>
        </w:rPr>
      </w:pPr>
    </w:p>
    <w:p w14:paraId="15D4931D" w14:textId="77777777" w:rsidR="0090059F" w:rsidRDefault="0090059F">
      <w:pPr>
        <w:pStyle w:val="Heading3"/>
        <w:numPr>
          <w:ilvl w:val="2"/>
          <w:numId w:val="1"/>
        </w:numPr>
        <w:tabs>
          <w:tab w:val="left" w:pos="0"/>
        </w:tabs>
        <w:ind w:left="1"/>
        <w:rPr>
          <w:sz w:val="32"/>
          <w:szCs w:val="32"/>
        </w:rPr>
      </w:pPr>
    </w:p>
    <w:p w14:paraId="171C7530" w14:textId="77777777" w:rsidR="0090059F" w:rsidRDefault="00262F8C">
      <w:pPr>
        <w:tabs>
          <w:tab w:val="left" w:pos="0"/>
        </w:tabs>
        <w:ind w:firstLine="0"/>
        <w:rPr>
          <w:color w:val="434343"/>
          <w:sz w:val="32"/>
          <w:szCs w:val="32"/>
        </w:rPr>
      </w:pPr>
      <w:r>
        <w:br w:type="page"/>
      </w:r>
    </w:p>
    <w:p w14:paraId="39C86803" w14:textId="77777777" w:rsidR="0090059F" w:rsidRDefault="0090059F">
      <w:pPr>
        <w:tabs>
          <w:tab w:val="left" w:pos="0"/>
        </w:tabs>
        <w:spacing w:after="120"/>
        <w:ind w:firstLine="0"/>
        <w:jc w:val="both"/>
        <w:rPr>
          <w:b/>
          <w:color w:val="000000"/>
        </w:rPr>
      </w:pPr>
      <w:bookmarkStart w:id="17" w:name="_rw897hotihcl" w:colFirst="0" w:colLast="0"/>
      <w:bookmarkEnd w:id="17"/>
    </w:p>
    <w:p w14:paraId="584B100F" w14:textId="77777777" w:rsidR="0090059F" w:rsidRDefault="00262F8C">
      <w:pPr>
        <w:pStyle w:val="Heading2"/>
        <w:numPr>
          <w:ilvl w:val="1"/>
          <w:numId w:val="1"/>
        </w:numPr>
        <w:tabs>
          <w:tab w:val="left" w:pos="0"/>
        </w:tabs>
        <w:ind w:left="1"/>
        <w:jc w:val="both"/>
      </w:pPr>
      <w:r>
        <w:t>Schedule 7: UK GDPR Information - NOT USED - There is no data processing under this contract.</w:t>
      </w:r>
    </w:p>
    <w:p w14:paraId="52B3E88A" w14:textId="77777777" w:rsidR="0090059F" w:rsidRDefault="0090059F">
      <w:pPr>
        <w:tabs>
          <w:tab w:val="left" w:pos="0"/>
        </w:tabs>
        <w:ind w:firstLine="0"/>
      </w:pPr>
    </w:p>
    <w:p w14:paraId="5AECCED9" w14:textId="77777777" w:rsidR="0090059F" w:rsidRDefault="0090059F">
      <w:pPr>
        <w:tabs>
          <w:tab w:val="left" w:pos="0"/>
        </w:tabs>
        <w:ind w:firstLine="0"/>
        <w:rPr>
          <w:color w:val="000000"/>
        </w:rPr>
      </w:pPr>
    </w:p>
    <w:p w14:paraId="49C83712" w14:textId="77777777" w:rsidR="0090059F" w:rsidRDefault="00262F8C">
      <w:pPr>
        <w:tabs>
          <w:tab w:val="left" w:pos="0"/>
        </w:tabs>
        <w:ind w:firstLine="0"/>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20F57805" w14:textId="77777777" w:rsidR="0090059F" w:rsidRDefault="0090059F">
      <w:pPr>
        <w:tabs>
          <w:tab w:val="left" w:pos="0"/>
        </w:tabs>
        <w:ind w:firstLine="0"/>
        <w:jc w:val="both"/>
        <w:rPr>
          <w:color w:val="000000"/>
        </w:rPr>
      </w:pPr>
    </w:p>
    <w:p w14:paraId="040A206D" w14:textId="77777777" w:rsidR="0090059F" w:rsidRDefault="0090059F">
      <w:pPr>
        <w:tabs>
          <w:tab w:val="left" w:pos="0"/>
        </w:tabs>
        <w:ind w:firstLine="0"/>
        <w:jc w:val="both"/>
        <w:rPr>
          <w:color w:val="000000"/>
        </w:rPr>
      </w:pPr>
    </w:p>
    <w:p w14:paraId="138AA973" w14:textId="3EB4D4D8" w:rsidR="0090059F" w:rsidRDefault="00262F8C">
      <w:pPr>
        <w:tabs>
          <w:tab w:val="left" w:pos="0"/>
        </w:tabs>
        <w:ind w:firstLine="0"/>
      </w:pPr>
      <w:bookmarkStart w:id="18" w:name="_6sxq1ldnbpkq" w:colFirst="0" w:colLast="0"/>
      <w:bookmarkEnd w:id="18"/>
      <w:r>
        <w:t>Annex 1 - Processing Personal Data</w:t>
      </w:r>
      <w:r w:rsidR="00865273">
        <w:t xml:space="preserve"> – Not Applicable</w:t>
      </w:r>
    </w:p>
    <w:p w14:paraId="49936EED" w14:textId="77777777" w:rsidR="0090059F" w:rsidRDefault="00262F8C">
      <w:pPr>
        <w:tabs>
          <w:tab w:val="left" w:pos="0"/>
        </w:tabs>
        <w:ind w:firstLine="0"/>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3813653F" w14:textId="792A09F2" w:rsidR="0090059F" w:rsidRDefault="00262F8C">
      <w:pPr>
        <w:keepNext/>
        <w:numPr>
          <w:ilvl w:val="3"/>
          <w:numId w:val="2"/>
        </w:numPr>
        <w:jc w:val="both"/>
      </w:pPr>
      <w:r>
        <w:t xml:space="preserve">The contact details of </w:t>
      </w:r>
      <w:r>
        <w:rPr>
          <w:color w:val="000000"/>
        </w:rPr>
        <w:t>the Buyer’s</w:t>
      </w:r>
      <w:r>
        <w:t xml:space="preserve"> Data Protection Officer are: </w:t>
      </w:r>
      <w:r w:rsidR="00F77B20" w:rsidRPr="00B57937">
        <w:rPr>
          <w:b/>
          <w:color w:val="FF0000"/>
        </w:rPr>
        <w:t>REDACTED TEXT under FOIA Section 40 Personal Information.</w:t>
      </w:r>
    </w:p>
    <w:p w14:paraId="5B1FF1FC" w14:textId="3E9572FA" w:rsidR="0090059F" w:rsidRDefault="00262F8C">
      <w:pPr>
        <w:pBdr>
          <w:top w:val="nil"/>
          <w:left w:val="nil"/>
          <w:bottom w:val="nil"/>
          <w:right w:val="nil"/>
          <w:between w:val="nil"/>
        </w:pBdr>
        <w:ind w:firstLine="0"/>
        <w:jc w:val="both"/>
        <w:rPr>
          <w:color w:val="000000"/>
        </w:rPr>
      </w:pPr>
      <w:r>
        <w:rPr>
          <w:color w:val="000000"/>
        </w:rPr>
        <w:t xml:space="preserve">The contact details of the Supplier’s Data Protection Officer are: </w:t>
      </w:r>
      <w:r w:rsidR="00F77B20" w:rsidRPr="00B57937">
        <w:rPr>
          <w:b/>
          <w:color w:val="FF0000"/>
        </w:rPr>
        <w:t>REDACTED TEXT under FOIA Section 40 Personal Information.</w:t>
      </w:r>
    </w:p>
    <w:p w14:paraId="7393310D" w14:textId="77777777" w:rsidR="0090059F" w:rsidRDefault="00262F8C">
      <w:pPr>
        <w:keepNext/>
        <w:numPr>
          <w:ilvl w:val="3"/>
          <w:numId w:val="2"/>
        </w:numPr>
        <w:jc w:val="both"/>
      </w:pPr>
      <w:r>
        <w:t>The Processor shall comply with any further written instructions with respect to Processing by the Controller.</w:t>
      </w:r>
    </w:p>
    <w:p w14:paraId="70CDBE20" w14:textId="77777777" w:rsidR="0090059F" w:rsidRDefault="00262F8C">
      <w:pPr>
        <w:keepNext/>
        <w:numPr>
          <w:ilvl w:val="3"/>
          <w:numId w:val="2"/>
        </w:numPr>
        <w:jc w:val="both"/>
      </w:pPr>
      <w:r>
        <w:t>Any such further instructions shall be incorporated into this Annex.</w:t>
      </w:r>
    </w:p>
    <w:p w14:paraId="2003BBF3" w14:textId="77777777" w:rsidR="0090059F" w:rsidRDefault="0090059F">
      <w:pPr>
        <w:keepNext/>
        <w:tabs>
          <w:tab w:val="left" w:pos="0"/>
        </w:tabs>
        <w:ind w:firstLine="0"/>
      </w:pPr>
    </w:p>
    <w:tbl>
      <w:tblPr>
        <w:tblStyle w:val="afb"/>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23"/>
      </w:tblGrid>
      <w:tr w:rsidR="0090059F" w14:paraId="7F24E36C"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4E2986" w14:textId="77777777" w:rsidR="0090059F" w:rsidRDefault="00262F8C">
            <w:pPr>
              <w:tabs>
                <w:tab w:val="left" w:pos="0"/>
              </w:tabs>
              <w:ind w:firstLine="0"/>
            </w:pPr>
            <w:r>
              <w:rPr>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9BE820" w14:textId="77777777" w:rsidR="0090059F" w:rsidRDefault="00262F8C">
            <w:pPr>
              <w:tabs>
                <w:tab w:val="left" w:pos="0"/>
              </w:tabs>
              <w:ind w:firstLine="0"/>
              <w:jc w:val="center"/>
            </w:pPr>
            <w:r>
              <w:rPr>
                <w:b/>
              </w:rPr>
              <w:t>Details</w:t>
            </w:r>
          </w:p>
        </w:tc>
      </w:tr>
      <w:tr w:rsidR="0090059F" w14:paraId="544BA214"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535913B" w14:textId="77777777" w:rsidR="0090059F" w:rsidRDefault="00262F8C">
            <w:pPr>
              <w:tabs>
                <w:tab w:val="left" w:pos="0"/>
              </w:tabs>
              <w:ind w:firstLine="0"/>
            </w:pPr>
            <w:r>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3116CF6" w14:textId="77777777" w:rsidR="0090059F" w:rsidRDefault="00262F8C">
            <w:pPr>
              <w:tabs>
                <w:tab w:val="left" w:pos="0"/>
              </w:tabs>
              <w:ind w:firstLine="0"/>
            </w:pPr>
            <w:r>
              <w:rPr>
                <w:b/>
              </w:rPr>
              <w:t>The Buyer is Controller and the Supplier is Processor</w:t>
            </w:r>
          </w:p>
          <w:p w14:paraId="3E8DDBC1" w14:textId="77777777" w:rsidR="0090059F" w:rsidRDefault="00262F8C">
            <w:pPr>
              <w:tabs>
                <w:tab w:val="left" w:pos="0"/>
              </w:tabs>
              <w:ind w:firstLine="0"/>
            </w:pPr>
            <w:r>
              <w:t>The Parties acknowledge that in accordance with paragraphs 2 to paragraph 15 of Schedule 7 and for the purposes of the Data Protection Legislation, the Buyer is the Controller and the Supplier is the Processor of the following Personal Data:</w:t>
            </w:r>
          </w:p>
          <w:p w14:paraId="63345267" w14:textId="77777777" w:rsidR="0090059F" w:rsidRDefault="0090059F">
            <w:pPr>
              <w:tabs>
                <w:tab w:val="left" w:pos="0"/>
              </w:tabs>
              <w:ind w:firstLine="0"/>
            </w:pPr>
          </w:p>
          <w:p w14:paraId="694A2AB5" w14:textId="77777777" w:rsidR="0090059F" w:rsidRDefault="00262F8C">
            <w:pPr>
              <w:numPr>
                <w:ilvl w:val="0"/>
                <w:numId w:val="3"/>
              </w:numPr>
              <w:jc w:val="both"/>
            </w:pPr>
            <w:r>
              <w:rPr>
                <w:b/>
                <w:i/>
              </w:rPr>
              <w:t xml:space="preserve">[Insert </w:t>
            </w:r>
            <w:r>
              <w:rPr>
                <w:i/>
              </w:rPr>
              <w:t>the scope of Personal Data which the purposes and means of the Processing by the Supplier is determined by the Buyer]</w:t>
            </w:r>
          </w:p>
          <w:p w14:paraId="5D55542B" w14:textId="77777777" w:rsidR="0090059F" w:rsidRDefault="0090059F">
            <w:pPr>
              <w:tabs>
                <w:tab w:val="left" w:pos="0"/>
              </w:tabs>
              <w:ind w:firstLine="0"/>
            </w:pPr>
          </w:p>
          <w:p w14:paraId="2D8ADD79" w14:textId="77777777" w:rsidR="0090059F" w:rsidRDefault="00262F8C">
            <w:pPr>
              <w:tabs>
                <w:tab w:val="left" w:pos="0"/>
              </w:tabs>
              <w:ind w:firstLine="0"/>
            </w:pPr>
            <w:r>
              <w:rPr>
                <w:b/>
              </w:rPr>
              <w:t>The Supplier is Controller and the Buyer is Processor</w:t>
            </w:r>
          </w:p>
          <w:p w14:paraId="435F3B5B" w14:textId="77777777" w:rsidR="0090059F" w:rsidRDefault="0090059F">
            <w:pPr>
              <w:tabs>
                <w:tab w:val="left" w:pos="0"/>
              </w:tabs>
              <w:ind w:firstLine="0"/>
              <w:rPr>
                <w:i/>
              </w:rPr>
            </w:pPr>
          </w:p>
          <w:p w14:paraId="3774E814" w14:textId="77777777" w:rsidR="0090059F" w:rsidRDefault="00262F8C">
            <w:pPr>
              <w:tabs>
                <w:tab w:val="left" w:pos="0"/>
              </w:tabs>
              <w:ind w:firstLine="0"/>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1AF80ED3" w14:textId="77777777" w:rsidR="0090059F" w:rsidRDefault="0090059F">
            <w:pPr>
              <w:tabs>
                <w:tab w:val="left" w:pos="0"/>
              </w:tabs>
              <w:ind w:firstLine="0"/>
            </w:pPr>
          </w:p>
          <w:p w14:paraId="395D7A09" w14:textId="77777777" w:rsidR="0090059F" w:rsidRDefault="00262F8C">
            <w:pPr>
              <w:numPr>
                <w:ilvl w:val="0"/>
                <w:numId w:val="3"/>
              </w:numPr>
              <w:jc w:val="both"/>
            </w:pPr>
            <w:r>
              <w:rPr>
                <w:b/>
                <w:i/>
              </w:rPr>
              <w:t xml:space="preserve">[Insert </w:t>
            </w:r>
            <w:r>
              <w:rPr>
                <w:i/>
              </w:rPr>
              <w:t>the scope of Personal Data which the purposes and means of the Processing by the Buyer is determined by the Supplier]</w:t>
            </w:r>
          </w:p>
          <w:p w14:paraId="521F8CC0" w14:textId="77777777" w:rsidR="0090059F" w:rsidRDefault="0090059F">
            <w:pPr>
              <w:tabs>
                <w:tab w:val="left" w:pos="0"/>
              </w:tabs>
              <w:ind w:firstLine="0"/>
            </w:pPr>
          </w:p>
          <w:p w14:paraId="1F6787A8" w14:textId="77777777" w:rsidR="0090059F" w:rsidRDefault="00262F8C">
            <w:pPr>
              <w:tabs>
                <w:tab w:val="left" w:pos="0"/>
              </w:tabs>
              <w:ind w:firstLine="0"/>
            </w:pPr>
            <w:r>
              <w:rPr>
                <w:b/>
              </w:rPr>
              <w:t>The Parties are Joint Controllers</w:t>
            </w:r>
          </w:p>
          <w:p w14:paraId="61CBECB4" w14:textId="77777777" w:rsidR="0090059F" w:rsidRDefault="0090059F">
            <w:pPr>
              <w:tabs>
                <w:tab w:val="left" w:pos="0"/>
              </w:tabs>
              <w:ind w:firstLine="0"/>
              <w:rPr>
                <w:i/>
              </w:rPr>
            </w:pPr>
          </w:p>
          <w:p w14:paraId="6744A9D4" w14:textId="77777777" w:rsidR="0090059F" w:rsidRDefault="00262F8C">
            <w:pPr>
              <w:tabs>
                <w:tab w:val="left" w:pos="0"/>
              </w:tabs>
              <w:ind w:firstLine="0"/>
            </w:pPr>
            <w:r>
              <w:rPr>
                <w:i/>
              </w:rPr>
              <w:t>The Parties acknowledge that they are Joint Controllers for the purposes of the Data Protection Legislation in respect of:</w:t>
            </w:r>
          </w:p>
          <w:p w14:paraId="50340E32" w14:textId="77777777" w:rsidR="0090059F" w:rsidRDefault="0090059F">
            <w:pPr>
              <w:tabs>
                <w:tab w:val="left" w:pos="0"/>
              </w:tabs>
              <w:ind w:firstLine="0"/>
              <w:rPr>
                <w:b/>
                <w:i/>
              </w:rPr>
            </w:pPr>
          </w:p>
          <w:p w14:paraId="78116861" w14:textId="77777777" w:rsidR="0090059F" w:rsidRDefault="00262F8C">
            <w:pPr>
              <w:numPr>
                <w:ilvl w:val="0"/>
                <w:numId w:val="10"/>
              </w:numPr>
              <w:jc w:val="both"/>
            </w:pPr>
            <w:r>
              <w:rPr>
                <w:b/>
                <w:i/>
              </w:rPr>
              <w:t xml:space="preserve">[Insert </w:t>
            </w:r>
            <w:r>
              <w:rPr>
                <w:i/>
              </w:rPr>
              <w:t>the scope of Personal Data which the purposes and means of the Processing is determined by both Parties together]</w:t>
            </w:r>
          </w:p>
          <w:p w14:paraId="4EDE57BC" w14:textId="77777777" w:rsidR="0090059F" w:rsidRDefault="0090059F">
            <w:pPr>
              <w:tabs>
                <w:tab w:val="left" w:pos="0"/>
              </w:tabs>
              <w:ind w:firstLine="0"/>
              <w:rPr>
                <w:i/>
              </w:rPr>
            </w:pPr>
          </w:p>
          <w:p w14:paraId="42D8A2EF" w14:textId="77777777" w:rsidR="0090059F" w:rsidRDefault="00262F8C">
            <w:pPr>
              <w:tabs>
                <w:tab w:val="left" w:pos="0"/>
              </w:tabs>
              <w:ind w:firstLine="0"/>
            </w:pPr>
            <w:r>
              <w:rPr>
                <w:i/>
              </w:rPr>
              <w:lastRenderedPageBreak/>
              <w:t xml:space="preserve"> </w:t>
            </w:r>
          </w:p>
          <w:p w14:paraId="0BEF8A49" w14:textId="77777777" w:rsidR="0090059F" w:rsidRDefault="00262F8C">
            <w:pPr>
              <w:tabs>
                <w:tab w:val="left" w:pos="0"/>
              </w:tabs>
              <w:ind w:firstLine="0"/>
            </w:pPr>
            <w:r>
              <w:rPr>
                <w:b/>
              </w:rPr>
              <w:t>The Parties are Independent Controllers of Personal Data</w:t>
            </w:r>
          </w:p>
          <w:p w14:paraId="7F98D5BA" w14:textId="77777777" w:rsidR="0090059F" w:rsidRDefault="0090059F">
            <w:pPr>
              <w:tabs>
                <w:tab w:val="left" w:pos="0"/>
              </w:tabs>
              <w:ind w:firstLine="0"/>
              <w:rPr>
                <w:b/>
                <w:i/>
              </w:rPr>
            </w:pPr>
          </w:p>
          <w:p w14:paraId="254C3E27" w14:textId="77777777" w:rsidR="0090059F" w:rsidRDefault="00262F8C">
            <w:pPr>
              <w:tabs>
                <w:tab w:val="left" w:pos="0"/>
              </w:tabs>
              <w:ind w:firstLine="0"/>
            </w:pPr>
            <w:r>
              <w:rPr>
                <w:i/>
              </w:rPr>
              <w:t>The Parties acknowledge that they are Independent Controllers for the purposes of the Data Protection Legislation in respect of:</w:t>
            </w:r>
          </w:p>
          <w:p w14:paraId="78F92220" w14:textId="77777777" w:rsidR="0090059F" w:rsidRDefault="00262F8C">
            <w:pPr>
              <w:numPr>
                <w:ilvl w:val="0"/>
                <w:numId w:val="9"/>
              </w:numPr>
              <w:jc w:val="both"/>
            </w:pPr>
            <w:r>
              <w:rPr>
                <w:i/>
              </w:rPr>
              <w:t>Business contact details of Supplier Personnel for which the Supplier is the Controller,</w:t>
            </w:r>
          </w:p>
          <w:p w14:paraId="089F1C2A" w14:textId="77777777" w:rsidR="0090059F" w:rsidRDefault="00262F8C">
            <w:pPr>
              <w:numPr>
                <w:ilvl w:val="0"/>
                <w:numId w:val="9"/>
              </w:numPr>
              <w:jc w:val="both"/>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5B083885" w14:textId="77777777" w:rsidR="0090059F" w:rsidRDefault="00262F8C">
            <w:pPr>
              <w:numPr>
                <w:ilvl w:val="0"/>
                <w:numId w:val="9"/>
              </w:numPr>
              <w:jc w:val="both"/>
            </w:pPr>
            <w:r>
              <w:rPr>
                <w:b/>
                <w:i/>
              </w:rPr>
              <w:t xml:space="preserve">[Insert </w:t>
            </w:r>
            <w:r>
              <w:rPr>
                <w:i/>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p>
          <w:p w14:paraId="656D282C" w14:textId="77777777" w:rsidR="0090059F" w:rsidRDefault="00262F8C">
            <w:pPr>
              <w:tabs>
                <w:tab w:val="left" w:pos="0"/>
              </w:tabs>
              <w:ind w:firstLine="0"/>
            </w:pPr>
            <w:r>
              <w:rPr>
                <w:i/>
              </w:rPr>
              <w:t xml:space="preserve"> </w:t>
            </w:r>
          </w:p>
          <w:p w14:paraId="27AB025E" w14:textId="77777777" w:rsidR="0090059F" w:rsidRDefault="00262F8C">
            <w:pPr>
              <w:tabs>
                <w:tab w:val="left" w:pos="0"/>
              </w:tabs>
              <w:ind w:firstLine="0"/>
            </w:pPr>
            <w:r>
              <w:rPr>
                <w:b/>
                <w:i/>
              </w:rPr>
              <w:t xml:space="preserve">[Guidance </w:t>
            </w:r>
            <w:r>
              <w:rPr>
                <w:i/>
              </w:rPr>
              <w:t>where multiple relationships have been identified above, please address the below rows in the table in respect of each relationship identified]</w:t>
            </w:r>
          </w:p>
          <w:p w14:paraId="66869694" w14:textId="77777777" w:rsidR="0090059F" w:rsidRDefault="0090059F">
            <w:pPr>
              <w:tabs>
                <w:tab w:val="left" w:pos="0"/>
              </w:tabs>
              <w:ind w:firstLine="0"/>
            </w:pPr>
          </w:p>
        </w:tc>
      </w:tr>
      <w:tr w:rsidR="0090059F" w14:paraId="440FFCC1"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95ABD5" w14:textId="77777777" w:rsidR="0090059F" w:rsidRDefault="00262F8C">
            <w:pPr>
              <w:tabs>
                <w:tab w:val="left" w:pos="0"/>
              </w:tabs>
              <w:ind w:firstLine="0"/>
            </w:pPr>
            <w: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2CEE1107" w14:textId="77777777" w:rsidR="0090059F" w:rsidRDefault="00262F8C">
            <w:pPr>
              <w:tabs>
                <w:tab w:val="left" w:pos="0"/>
              </w:tabs>
              <w:ind w:firstLine="0"/>
            </w:pPr>
            <w:r>
              <w:rPr>
                <w:i/>
              </w:rPr>
              <w:t>[Clearly set out the duration of the Processing including dates]</w:t>
            </w:r>
          </w:p>
        </w:tc>
      </w:tr>
      <w:tr w:rsidR="0090059F" w14:paraId="5478B0BA"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4604F55" w14:textId="77777777" w:rsidR="0090059F" w:rsidRDefault="00262F8C">
            <w:pPr>
              <w:tabs>
                <w:tab w:val="left" w:pos="0"/>
              </w:tabs>
              <w:ind w:firstLine="0"/>
            </w:pPr>
            <w: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DD033D6" w14:textId="77777777" w:rsidR="0090059F" w:rsidRDefault="00262F8C">
            <w:pPr>
              <w:tabs>
                <w:tab w:val="left" w:pos="0"/>
              </w:tabs>
              <w:ind w:firstLine="0"/>
            </w:pPr>
            <w:r>
              <w:rPr>
                <w:i/>
              </w:rPr>
              <w:t>[Please be as specific as possible, but make sure that you cover all intended purposes.</w:t>
            </w:r>
          </w:p>
          <w:p w14:paraId="67618F47" w14:textId="77777777" w:rsidR="0090059F" w:rsidRDefault="00262F8C">
            <w:pPr>
              <w:tabs>
                <w:tab w:val="left" w:pos="0"/>
              </w:tabs>
              <w:ind w:firstLine="0"/>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4C27E6C" w14:textId="77777777" w:rsidR="0090059F" w:rsidRDefault="00262F8C">
            <w:pPr>
              <w:tabs>
                <w:tab w:val="left" w:pos="0"/>
              </w:tabs>
              <w:ind w:firstLine="0"/>
            </w:pPr>
            <w:r>
              <w:rPr>
                <w:i/>
              </w:rPr>
              <w:t>The purpose might include: employment processing, statutory obligation, recruitment assessment etc]</w:t>
            </w:r>
          </w:p>
        </w:tc>
      </w:tr>
      <w:tr w:rsidR="0090059F" w14:paraId="373E3CDA"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520B1F4" w14:textId="77777777" w:rsidR="0090059F" w:rsidRDefault="00262F8C">
            <w:pPr>
              <w:tabs>
                <w:tab w:val="left" w:pos="0"/>
              </w:tabs>
              <w:ind w:firstLine="0"/>
            </w:pPr>
            <w: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4257A413" w14:textId="77777777" w:rsidR="0090059F" w:rsidRDefault="00262F8C">
            <w:pPr>
              <w:tabs>
                <w:tab w:val="left" w:pos="0"/>
              </w:tabs>
              <w:ind w:firstLine="0"/>
            </w:pPr>
            <w:r>
              <w:rPr>
                <w:i/>
              </w:rPr>
              <w:t>[Examples here include: name, address, date of birth, NI number, telephone number, pay, images, biometric data etc]</w:t>
            </w:r>
          </w:p>
        </w:tc>
      </w:tr>
      <w:tr w:rsidR="0090059F" w14:paraId="14E9B28D"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9B149C4" w14:textId="77777777" w:rsidR="0090059F" w:rsidRDefault="00262F8C">
            <w:pPr>
              <w:tabs>
                <w:tab w:val="left" w:pos="0"/>
              </w:tabs>
              <w:ind w:firstLine="0"/>
            </w:pPr>
            <w: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5167C47C" w14:textId="77777777" w:rsidR="0090059F" w:rsidRDefault="00262F8C">
            <w:pPr>
              <w:tabs>
                <w:tab w:val="left" w:pos="0"/>
              </w:tabs>
              <w:ind w:firstLine="0"/>
            </w:pPr>
            <w:r>
              <w:rPr>
                <w:i/>
              </w:rPr>
              <w:t>[Examples include: Staff (including volunteers, agents, and temporary workers), customers / clients, suppliers, patients, students / pupils, members of the public, users of a particular</w:t>
            </w:r>
            <w:r>
              <w:rPr>
                <w:i/>
              </w:rPr>
              <w:br/>
              <w:t>website etc]</w:t>
            </w:r>
          </w:p>
        </w:tc>
      </w:tr>
      <w:tr w:rsidR="0090059F" w14:paraId="5C653C69"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473751B" w14:textId="77777777" w:rsidR="0090059F" w:rsidRDefault="00262F8C">
            <w:pPr>
              <w:tabs>
                <w:tab w:val="left" w:pos="0"/>
              </w:tabs>
              <w:ind w:firstLine="0"/>
            </w:pPr>
            <w:r>
              <w:lastRenderedPageBreak/>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C607B41" w14:textId="77777777" w:rsidR="0090059F" w:rsidRDefault="00262F8C">
            <w:pPr>
              <w:tabs>
                <w:tab w:val="left" w:pos="0"/>
              </w:tabs>
              <w:ind w:firstLine="0"/>
            </w:pPr>
            <w:r>
              <w:rPr>
                <w:i/>
              </w:rPr>
              <w:t>[Explain where geographically personal data may be stored or accessed from. Explain the legal gateway you are relying on to export the data e.g. adequacy decision, EU SCCs, UK IDTA. Annex any SCCs or IDTA to this contract]</w:t>
            </w:r>
          </w:p>
        </w:tc>
      </w:tr>
      <w:tr w:rsidR="0090059F" w14:paraId="3EAAC3F5"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2CB7325" w14:textId="77777777" w:rsidR="0090059F" w:rsidRDefault="00262F8C">
            <w:pPr>
              <w:tabs>
                <w:tab w:val="left" w:pos="0"/>
              </w:tabs>
              <w:ind w:firstLine="0"/>
            </w:pPr>
            <w:r>
              <w:t>Plan for return and destruction of the data once the Processing is complete</w:t>
            </w:r>
          </w:p>
          <w:p w14:paraId="420D149A" w14:textId="77777777" w:rsidR="0090059F" w:rsidRDefault="0090059F">
            <w:pPr>
              <w:tabs>
                <w:tab w:val="left" w:pos="0"/>
              </w:tabs>
              <w:ind w:firstLine="0"/>
            </w:pP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ADC40B3" w14:textId="77777777" w:rsidR="0090059F" w:rsidRDefault="00262F8C">
            <w:pPr>
              <w:tabs>
                <w:tab w:val="left" w:pos="0"/>
              </w:tabs>
              <w:ind w:firstLine="0"/>
            </w:pPr>
            <w:r>
              <w:rPr>
                <w:i/>
              </w:rPr>
              <w:t>[Describe how long the data will be retained for, how it will be returned or destroyed]</w:t>
            </w:r>
          </w:p>
        </w:tc>
      </w:tr>
    </w:tbl>
    <w:p w14:paraId="382C58EF" w14:textId="77777777" w:rsidR="0090059F" w:rsidRDefault="0090059F">
      <w:pPr>
        <w:tabs>
          <w:tab w:val="left" w:pos="0"/>
        </w:tabs>
        <w:ind w:firstLine="0"/>
        <w:rPr>
          <w:b/>
          <w:sz w:val="24"/>
          <w:szCs w:val="24"/>
        </w:rPr>
      </w:pPr>
    </w:p>
    <w:p w14:paraId="185C94E1" w14:textId="77777777" w:rsidR="0090059F" w:rsidRDefault="00262F8C">
      <w:pPr>
        <w:tabs>
          <w:tab w:val="left" w:pos="0"/>
        </w:tabs>
        <w:ind w:firstLine="0"/>
        <w:rPr>
          <w:b/>
          <w:sz w:val="24"/>
          <w:szCs w:val="24"/>
        </w:rPr>
      </w:pPr>
      <w:r>
        <w:br w:type="page"/>
      </w:r>
    </w:p>
    <w:p w14:paraId="32C83D3A" w14:textId="77777777" w:rsidR="0090059F" w:rsidRDefault="00262F8C">
      <w:pPr>
        <w:tabs>
          <w:tab w:val="left" w:pos="0"/>
        </w:tabs>
        <w:ind w:firstLine="0"/>
      </w:pPr>
      <w:r>
        <w:rPr>
          <w:sz w:val="28"/>
          <w:szCs w:val="28"/>
        </w:rPr>
        <w:lastRenderedPageBreak/>
        <w:t>Annex 2 - Joint Controller Agreement</w:t>
      </w:r>
    </w:p>
    <w:p w14:paraId="46E1AA78" w14:textId="77777777" w:rsidR="0090059F" w:rsidRDefault="0090059F">
      <w:pPr>
        <w:tabs>
          <w:tab w:val="left" w:pos="0"/>
        </w:tabs>
        <w:ind w:firstLine="0"/>
        <w:rPr>
          <w:sz w:val="28"/>
          <w:szCs w:val="28"/>
        </w:rPr>
      </w:pPr>
    </w:p>
    <w:p w14:paraId="5A55939C" w14:textId="77777777" w:rsidR="0090059F" w:rsidRDefault="00262F8C">
      <w:pPr>
        <w:keepNext/>
        <w:tabs>
          <w:tab w:val="left" w:pos="0"/>
        </w:tabs>
        <w:ind w:firstLine="0"/>
      </w:pPr>
      <w:r>
        <w:rPr>
          <w:sz w:val="28"/>
          <w:szCs w:val="28"/>
        </w:rPr>
        <w:t>Joint Controller Status and Allocation of Responsibilities</w:t>
      </w:r>
    </w:p>
    <w:p w14:paraId="200CB598" w14:textId="77777777" w:rsidR="0090059F" w:rsidRDefault="0090059F">
      <w:pPr>
        <w:keepNext/>
        <w:tabs>
          <w:tab w:val="left" w:pos="0"/>
        </w:tabs>
        <w:ind w:firstLine="0"/>
        <w:rPr>
          <w:sz w:val="24"/>
          <w:szCs w:val="24"/>
        </w:rPr>
      </w:pPr>
    </w:p>
    <w:p w14:paraId="229F4D9B" w14:textId="77777777" w:rsidR="0090059F" w:rsidRDefault="00262F8C">
      <w:pPr>
        <w:keepNext/>
        <w:tabs>
          <w:tab w:val="left" w:pos="0"/>
        </w:tabs>
        <w:ind w:firstLine="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nt Controllers of Personal Data). Accordingly, the Parties each undertake to comply with the applicable Data Protection Legislation in respect of their Processing of such Personal Data as Data Controllers.</w:t>
      </w:r>
    </w:p>
    <w:p w14:paraId="5470EE6D" w14:textId="77777777" w:rsidR="0090059F" w:rsidRDefault="00262F8C">
      <w:pPr>
        <w:keepNext/>
        <w:tabs>
          <w:tab w:val="left" w:pos="0"/>
        </w:tabs>
        <w:ind w:firstLine="0"/>
      </w:pPr>
      <w:r>
        <w:rPr>
          <w:highlight w:val="white"/>
        </w:rPr>
        <w:t xml:space="preserve">1.2 The Parties agree </w:t>
      </w:r>
      <w:r>
        <w:t xml:space="preserve">that </w:t>
      </w:r>
      <w:r w:rsidRPr="00151E5A">
        <w:rPr>
          <w:color w:val="000000"/>
        </w:rPr>
        <w:t>the [select: Supplier or Buyer]:</w:t>
      </w:r>
    </w:p>
    <w:p w14:paraId="0B77B181" w14:textId="77777777" w:rsidR="0090059F" w:rsidRDefault="00262F8C">
      <w:pPr>
        <w:numPr>
          <w:ilvl w:val="2"/>
          <w:numId w:val="15"/>
        </w:numPr>
        <w:spacing w:before="280" w:after="120"/>
        <w:jc w:val="both"/>
      </w:pPr>
      <w:r>
        <w:t>is the exclusive point of contact for Data Subjects and is responsible for using all reasonable endeavours to comply with the UK GDPR regarding the exercise by Data Subjects of their rights under the UK GDPR;</w:t>
      </w:r>
    </w:p>
    <w:p w14:paraId="09E1568B" w14:textId="77777777" w:rsidR="0090059F" w:rsidRDefault="00262F8C">
      <w:pPr>
        <w:numPr>
          <w:ilvl w:val="2"/>
          <w:numId w:val="15"/>
        </w:numPr>
        <w:spacing w:before="280" w:after="120"/>
        <w:jc w:val="both"/>
      </w:pPr>
      <w:r>
        <w:t>shall direct Data Subjects to its Data Protection Officer or suitable alternative in connection with the exercise of their rights as Data Subjects and for any enquiries concerning their Personal Data or privacy;</w:t>
      </w:r>
    </w:p>
    <w:p w14:paraId="24C1BA36" w14:textId="77777777" w:rsidR="0090059F" w:rsidRDefault="00262F8C">
      <w:pPr>
        <w:numPr>
          <w:ilvl w:val="2"/>
          <w:numId w:val="15"/>
        </w:numPr>
        <w:spacing w:before="280" w:after="120"/>
        <w:jc w:val="both"/>
      </w:pPr>
      <w:r>
        <w:t>is solely responsible for the Parties’ compliance with all duties to provide information to Data Subjects under Articles 13 and 14 of the UK GDPR;</w:t>
      </w:r>
    </w:p>
    <w:p w14:paraId="3711676F" w14:textId="77777777" w:rsidR="0090059F" w:rsidRDefault="00262F8C">
      <w:pPr>
        <w:numPr>
          <w:ilvl w:val="2"/>
          <w:numId w:val="15"/>
        </w:numPr>
        <w:spacing w:before="280" w:after="120"/>
        <w:jc w:val="both"/>
      </w:pPr>
      <w:r>
        <w:t xml:space="preserve">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31B9E18B" w14:textId="77777777" w:rsidR="0090059F" w:rsidRDefault="00262F8C">
      <w:pPr>
        <w:numPr>
          <w:ilvl w:val="2"/>
          <w:numId w:val="15"/>
        </w:numPr>
        <w:spacing w:before="280" w:after="120"/>
        <w:jc w:val="both"/>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14:paraId="430E71A1" w14:textId="77777777" w:rsidR="0090059F" w:rsidRDefault="00262F8C">
      <w:pPr>
        <w:tabs>
          <w:tab w:val="left" w:pos="0"/>
        </w:tabs>
        <w:ind w:firstLine="0"/>
      </w:pPr>
      <w:r>
        <w:t>1.3 Notwithstanding the terms of clause 1.2, the Parties acknowledge that a Data Subject has the right to exercise their legal rights under the Data Protection Legislation as against the relevant Party as Controller.</w:t>
      </w:r>
    </w:p>
    <w:p w14:paraId="1C2A090E" w14:textId="77777777" w:rsidR="0090059F" w:rsidRDefault="0090059F">
      <w:pPr>
        <w:tabs>
          <w:tab w:val="left" w:pos="0"/>
        </w:tabs>
        <w:ind w:firstLine="0"/>
      </w:pPr>
    </w:p>
    <w:p w14:paraId="13AA1037" w14:textId="77777777" w:rsidR="0090059F" w:rsidRDefault="00262F8C">
      <w:pPr>
        <w:numPr>
          <w:ilvl w:val="2"/>
          <w:numId w:val="2"/>
        </w:numPr>
        <w:spacing w:after="240"/>
        <w:jc w:val="both"/>
      </w:pPr>
      <w:r>
        <w:rPr>
          <w:color w:val="000000"/>
          <w:sz w:val="28"/>
          <w:szCs w:val="28"/>
        </w:rPr>
        <w:t>Undertakings of both Parties</w:t>
      </w:r>
    </w:p>
    <w:p w14:paraId="7E3CD54F" w14:textId="77777777" w:rsidR="0090059F" w:rsidRPr="00865273" w:rsidRDefault="00262F8C">
      <w:pPr>
        <w:numPr>
          <w:ilvl w:val="3"/>
          <w:numId w:val="2"/>
        </w:numPr>
        <w:spacing w:after="240"/>
        <w:jc w:val="both"/>
      </w:pPr>
      <w:r>
        <w:rPr>
          <w:color w:val="000000"/>
        </w:rPr>
        <w:t xml:space="preserve">The Supplier and Buyer each undertake that they </w:t>
      </w:r>
      <w:r w:rsidRPr="00865273">
        <w:t>shall:</w:t>
      </w:r>
    </w:p>
    <w:p w14:paraId="7ED034E7" w14:textId="77777777" w:rsidR="0090059F" w:rsidRPr="00865273" w:rsidRDefault="00262F8C">
      <w:pPr>
        <w:numPr>
          <w:ilvl w:val="2"/>
          <w:numId w:val="4"/>
        </w:numPr>
        <w:spacing w:before="280" w:after="120"/>
        <w:jc w:val="both"/>
      </w:pPr>
      <w:r w:rsidRPr="00865273">
        <w:t>report to the other Party every [x] months on:</w:t>
      </w:r>
    </w:p>
    <w:p w14:paraId="148A6FD7" w14:textId="77777777" w:rsidR="0090059F" w:rsidRDefault="00262F8C">
      <w:pPr>
        <w:numPr>
          <w:ilvl w:val="3"/>
          <w:numId w:val="4"/>
        </w:numPr>
        <w:spacing w:before="280" w:after="120"/>
        <w:ind w:hanging="707"/>
        <w:jc w:val="both"/>
      </w:pPr>
      <w:r>
        <w:tab/>
        <w:t xml:space="preserve">the volume of Data Subject Access Request (or purported Data </w:t>
      </w:r>
      <w:proofErr w:type="gramStart"/>
      <w:r>
        <w:t>Subject  Access</w:t>
      </w:r>
      <w:proofErr w:type="gramEnd"/>
      <w:r>
        <w:t xml:space="preserve"> Requests) from Data Subjects (or third parties on their behalf);</w:t>
      </w:r>
    </w:p>
    <w:p w14:paraId="1DF15091" w14:textId="77777777" w:rsidR="0090059F" w:rsidRDefault="00262F8C">
      <w:pPr>
        <w:numPr>
          <w:ilvl w:val="3"/>
          <w:numId w:val="4"/>
        </w:numPr>
        <w:spacing w:before="280" w:after="120"/>
        <w:ind w:hanging="707"/>
        <w:jc w:val="both"/>
      </w:pPr>
      <w:r>
        <w:tab/>
        <w:t>the volume of requests from Data Subjects (or third parties on their behalf) to rectify, block or erase any Personal Data;</w:t>
      </w:r>
    </w:p>
    <w:p w14:paraId="4DAC8CC3" w14:textId="77777777" w:rsidR="0090059F" w:rsidRDefault="00262F8C">
      <w:pPr>
        <w:numPr>
          <w:ilvl w:val="3"/>
          <w:numId w:val="4"/>
        </w:numPr>
        <w:spacing w:before="280" w:after="120"/>
        <w:ind w:hanging="707"/>
        <w:jc w:val="both"/>
      </w:pPr>
      <w:r>
        <w:lastRenderedPageBreak/>
        <w:t>any other requests, complaints or communications from Data Subjects (or third parties on their behalf) relating to the other Party’s obligations under applicable Data Protection Legislation;</w:t>
      </w:r>
    </w:p>
    <w:p w14:paraId="6FA0F69E" w14:textId="77777777" w:rsidR="0090059F" w:rsidRDefault="00262F8C">
      <w:pPr>
        <w:numPr>
          <w:ilvl w:val="3"/>
          <w:numId w:val="4"/>
        </w:numPr>
        <w:spacing w:before="280" w:after="120"/>
        <w:ind w:hanging="707"/>
        <w:jc w:val="both"/>
      </w:pPr>
      <w:r>
        <w:t>any communications from the Information Commissioner or any other regulatory authority in connection with Personal Data; and</w:t>
      </w:r>
    </w:p>
    <w:p w14:paraId="0D220D2D" w14:textId="77777777" w:rsidR="0090059F" w:rsidRDefault="00262F8C">
      <w:pPr>
        <w:numPr>
          <w:ilvl w:val="3"/>
          <w:numId w:val="4"/>
        </w:numPr>
        <w:spacing w:before="280" w:after="120"/>
        <w:ind w:hanging="707"/>
        <w:jc w:val="both"/>
      </w:pPr>
      <w:r>
        <w:t>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w:t>
      </w:r>
    </w:p>
    <w:p w14:paraId="6E6041E6" w14:textId="77777777" w:rsidR="0090059F" w:rsidRDefault="00262F8C">
      <w:pPr>
        <w:numPr>
          <w:ilvl w:val="2"/>
          <w:numId w:val="4"/>
        </w:numPr>
        <w:spacing w:before="280" w:after="120"/>
        <w:jc w:val="both"/>
      </w:pPr>
      <w:r>
        <w:t>notify each other immediately if it receives any request, complaint or communication made as referred to in Clauses 2.1(a)(</w:t>
      </w:r>
      <w:proofErr w:type="spellStart"/>
      <w:r>
        <w:t>i</w:t>
      </w:r>
      <w:proofErr w:type="spellEnd"/>
      <w:r>
        <w:t>) to (v);</w:t>
      </w:r>
    </w:p>
    <w:p w14:paraId="7DCD0A7D" w14:textId="77777777" w:rsidR="0090059F" w:rsidRDefault="00262F8C">
      <w:pPr>
        <w:numPr>
          <w:ilvl w:val="2"/>
          <w:numId w:val="4"/>
        </w:numPr>
        <w:spacing w:before="280" w:after="120"/>
        <w:jc w:val="both"/>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E185A04" w14:textId="77777777" w:rsidR="0090059F" w:rsidRDefault="00262F8C">
      <w:pPr>
        <w:numPr>
          <w:ilvl w:val="2"/>
          <w:numId w:val="4"/>
        </w:numPr>
        <w:spacing w:before="280" w:after="120"/>
        <w:jc w:val="both"/>
      </w:pPr>
      <w:r>
        <w:t xml:space="preserve">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474227FD" w14:textId="77777777" w:rsidR="0090059F" w:rsidRDefault="00262F8C">
      <w:pPr>
        <w:numPr>
          <w:ilvl w:val="2"/>
          <w:numId w:val="4"/>
        </w:numPr>
        <w:spacing w:before="280" w:after="120"/>
        <w:jc w:val="both"/>
      </w:pPr>
      <w:r>
        <w:t xml:space="preserve">request from the Data Subject only the minimum information necessary to provide the </w:t>
      </w:r>
      <w:r>
        <w:rPr>
          <w:color w:val="000000"/>
        </w:rPr>
        <w:t>Services</w:t>
      </w:r>
      <w:r>
        <w:t xml:space="preserve"> and treat such extracted information as Confidential Information;</w:t>
      </w:r>
    </w:p>
    <w:p w14:paraId="5004FB43" w14:textId="77777777" w:rsidR="0090059F" w:rsidRDefault="00262F8C">
      <w:pPr>
        <w:numPr>
          <w:ilvl w:val="2"/>
          <w:numId w:val="4"/>
        </w:numPr>
        <w:spacing w:before="280" w:after="120"/>
        <w:jc w:val="both"/>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A2817D2" w14:textId="77777777" w:rsidR="0090059F" w:rsidRDefault="00262F8C">
      <w:pPr>
        <w:numPr>
          <w:ilvl w:val="2"/>
          <w:numId w:val="4"/>
        </w:numPr>
        <w:spacing w:before="280" w:after="120"/>
        <w:jc w:val="both"/>
      </w:pPr>
      <w:r>
        <w:t xml:space="preserve">use all reasonable </w:t>
      </w:r>
      <w:proofErr w:type="gramStart"/>
      <w:r>
        <w:t>endeavours  to</w:t>
      </w:r>
      <w:proofErr w:type="gramEnd"/>
      <w:r>
        <w:t xml:space="preserve"> ensure the reliability and integrity of any of its Personnel who have access to the Personal Data and ensure that its Personnel:</w:t>
      </w:r>
    </w:p>
    <w:p w14:paraId="1F26D55E" w14:textId="77777777" w:rsidR="0090059F" w:rsidRDefault="00262F8C">
      <w:pPr>
        <w:numPr>
          <w:ilvl w:val="3"/>
          <w:numId w:val="4"/>
        </w:numPr>
        <w:spacing w:before="280" w:after="120"/>
        <w:ind w:hanging="707"/>
        <w:jc w:val="both"/>
      </w:pPr>
      <w:r>
        <w:t>are aware of and comply with their duties under this Annex 2 (Joint Controller Agreement) and those in respect of Confidential Information;</w:t>
      </w:r>
    </w:p>
    <w:p w14:paraId="2FD43737" w14:textId="77777777" w:rsidR="0090059F" w:rsidRDefault="00262F8C">
      <w:pPr>
        <w:numPr>
          <w:ilvl w:val="3"/>
          <w:numId w:val="4"/>
        </w:numPr>
        <w:spacing w:before="280" w:after="120"/>
        <w:ind w:hanging="707"/>
        <w:jc w:val="both"/>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B56F811" w14:textId="77777777" w:rsidR="0090059F" w:rsidRDefault="00262F8C">
      <w:pPr>
        <w:numPr>
          <w:ilvl w:val="3"/>
          <w:numId w:val="4"/>
        </w:numPr>
        <w:spacing w:before="280" w:after="120"/>
        <w:ind w:hanging="707"/>
        <w:jc w:val="both"/>
      </w:pPr>
      <w:r>
        <w:t>have undergone adequate training in the use, care, protection and handling of personal data as required by the applicable Data Protection Legislation;</w:t>
      </w:r>
    </w:p>
    <w:p w14:paraId="5277A221" w14:textId="77777777" w:rsidR="0090059F" w:rsidRDefault="00262F8C">
      <w:pPr>
        <w:numPr>
          <w:ilvl w:val="2"/>
          <w:numId w:val="4"/>
        </w:numPr>
        <w:spacing w:before="280" w:after="120"/>
        <w:jc w:val="both"/>
      </w:pPr>
      <w:r>
        <w:lastRenderedPageBreak/>
        <w:t>ensure that it has in place Protective Measures as appropriate to protect against a Personal Data Breach having taken account of the:</w:t>
      </w:r>
    </w:p>
    <w:p w14:paraId="5293B2DD" w14:textId="77777777" w:rsidR="0090059F" w:rsidRDefault="00262F8C">
      <w:pPr>
        <w:numPr>
          <w:ilvl w:val="3"/>
          <w:numId w:val="4"/>
        </w:numPr>
        <w:spacing w:before="280" w:after="120"/>
        <w:ind w:hanging="707"/>
        <w:jc w:val="both"/>
      </w:pPr>
      <w:r>
        <w:t>nature of the data to be protected;</w:t>
      </w:r>
    </w:p>
    <w:p w14:paraId="0741B130" w14:textId="77777777" w:rsidR="0090059F" w:rsidRDefault="00262F8C">
      <w:pPr>
        <w:numPr>
          <w:ilvl w:val="3"/>
          <w:numId w:val="4"/>
        </w:numPr>
        <w:spacing w:before="280" w:after="120"/>
        <w:ind w:hanging="707"/>
        <w:jc w:val="both"/>
      </w:pPr>
      <w:r>
        <w:t>harm that might result from a Personal Data Breach;</w:t>
      </w:r>
    </w:p>
    <w:p w14:paraId="7E373D4D" w14:textId="77777777" w:rsidR="0090059F" w:rsidRDefault="00262F8C">
      <w:pPr>
        <w:numPr>
          <w:ilvl w:val="3"/>
          <w:numId w:val="4"/>
        </w:numPr>
        <w:spacing w:before="280" w:after="120"/>
        <w:ind w:hanging="707"/>
        <w:jc w:val="both"/>
      </w:pPr>
      <w:r>
        <w:t>state of technological development; and</w:t>
      </w:r>
    </w:p>
    <w:p w14:paraId="28379C06" w14:textId="77777777" w:rsidR="0090059F" w:rsidRDefault="00262F8C">
      <w:pPr>
        <w:numPr>
          <w:ilvl w:val="3"/>
          <w:numId w:val="4"/>
        </w:numPr>
        <w:spacing w:before="280" w:after="120"/>
        <w:ind w:hanging="707"/>
        <w:jc w:val="both"/>
      </w:pPr>
      <w:r>
        <w:t>cost of implementing any measures;</w:t>
      </w:r>
    </w:p>
    <w:p w14:paraId="78695F21" w14:textId="77777777" w:rsidR="0090059F" w:rsidRDefault="00262F8C">
      <w:pPr>
        <w:numPr>
          <w:ilvl w:val="2"/>
          <w:numId w:val="4"/>
        </w:numPr>
        <w:spacing w:before="280" w:after="120"/>
        <w:jc w:val="both"/>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D7363BB" w14:textId="77777777" w:rsidR="0090059F" w:rsidRDefault="00262F8C">
      <w:pPr>
        <w:numPr>
          <w:ilvl w:val="2"/>
          <w:numId w:val="4"/>
        </w:numPr>
        <w:spacing w:before="280" w:after="120"/>
        <w:jc w:val="both"/>
      </w:pPr>
      <w:r>
        <w:t>ensure that it notifies the other Party as soon as it becomes aware of a Personal Data Breach.</w:t>
      </w:r>
    </w:p>
    <w:p w14:paraId="4EC5E8C1" w14:textId="77777777" w:rsidR="0090059F" w:rsidRDefault="00262F8C">
      <w:pPr>
        <w:numPr>
          <w:ilvl w:val="2"/>
          <w:numId w:val="4"/>
        </w:numPr>
        <w:spacing w:before="280" w:after="120"/>
        <w:jc w:val="both"/>
      </w:pPr>
      <w:r>
        <w:t>where the Personal Data is subject to UK GDPR, not transfer such Personal Data outside of the UK unless the prior written consent of the non-transferring Party has been obtained and the following conditions are fulfilled:</w:t>
      </w:r>
    </w:p>
    <w:p w14:paraId="197F1CA4" w14:textId="77777777" w:rsidR="0090059F" w:rsidRDefault="00262F8C">
      <w:pPr>
        <w:numPr>
          <w:ilvl w:val="3"/>
          <w:numId w:val="4"/>
        </w:numPr>
        <w:spacing w:before="280" w:after="120"/>
        <w:ind w:hanging="707"/>
        <w:jc w:val="both"/>
      </w:pPr>
      <w:r>
        <w:t>the destination country has been recognised as adequate by the UK government in accordance with Article 45 of the UK GDPR or DPA 2018 Section 74; or</w:t>
      </w:r>
    </w:p>
    <w:p w14:paraId="3C7A81F7" w14:textId="77777777" w:rsidR="0090059F" w:rsidRDefault="00262F8C">
      <w:pPr>
        <w:numPr>
          <w:ilvl w:val="3"/>
          <w:numId w:val="4"/>
        </w:numPr>
        <w:spacing w:before="280" w:after="120"/>
        <w:ind w:hanging="707"/>
        <w:jc w:val="both"/>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42D8B806" w14:textId="77777777" w:rsidR="0090059F" w:rsidRDefault="00262F8C">
      <w:pPr>
        <w:numPr>
          <w:ilvl w:val="3"/>
          <w:numId w:val="4"/>
        </w:numPr>
        <w:spacing w:before="280" w:after="120"/>
        <w:ind w:hanging="707"/>
        <w:jc w:val="both"/>
      </w:pPr>
      <w:r>
        <w:t>the Data Subject has enforceable rights and effective legal remedies;</w:t>
      </w:r>
    </w:p>
    <w:p w14:paraId="0F18891C" w14:textId="77777777" w:rsidR="0090059F" w:rsidRDefault="00262F8C">
      <w:pPr>
        <w:numPr>
          <w:ilvl w:val="3"/>
          <w:numId w:val="4"/>
        </w:numPr>
        <w:spacing w:before="280" w:after="120"/>
        <w:ind w:hanging="707"/>
        <w:jc w:val="both"/>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3B50C33A" w14:textId="77777777" w:rsidR="0090059F" w:rsidRDefault="00262F8C">
      <w:pPr>
        <w:numPr>
          <w:ilvl w:val="3"/>
          <w:numId w:val="4"/>
        </w:numPr>
        <w:spacing w:before="280" w:after="120"/>
        <w:ind w:hanging="707"/>
        <w:jc w:val="both"/>
      </w:pPr>
      <w:r>
        <w:t>the transferring Party complies with any reasonable instructions notified to it in advance by the non-transferring Party with respect to the processing of the Personal Data; and</w:t>
      </w:r>
    </w:p>
    <w:p w14:paraId="245E498F" w14:textId="77777777" w:rsidR="0090059F" w:rsidRDefault="00262F8C">
      <w:pPr>
        <w:numPr>
          <w:ilvl w:val="2"/>
          <w:numId w:val="4"/>
        </w:numPr>
        <w:spacing w:before="280" w:after="120"/>
        <w:jc w:val="both"/>
      </w:pPr>
      <w:r>
        <w:t>where the Personal Data is subject to EU GDPR, not transfer such Personal Data outside of the EU unless the prior written consent of the non-transferring Party has been obtained and the following conditions are fulfilled:</w:t>
      </w:r>
    </w:p>
    <w:p w14:paraId="5038C359" w14:textId="77777777" w:rsidR="0090059F" w:rsidRDefault="00262F8C">
      <w:pPr>
        <w:numPr>
          <w:ilvl w:val="3"/>
          <w:numId w:val="4"/>
        </w:numPr>
        <w:spacing w:before="280" w:after="120"/>
        <w:ind w:hanging="707"/>
        <w:jc w:val="both"/>
      </w:pPr>
      <w:r>
        <w:t>the transfer is in accordance with Article 45 of the EU GDPR; or</w:t>
      </w:r>
    </w:p>
    <w:p w14:paraId="2CAB035A" w14:textId="77777777" w:rsidR="0090059F" w:rsidRDefault="00262F8C">
      <w:pPr>
        <w:numPr>
          <w:ilvl w:val="3"/>
          <w:numId w:val="4"/>
        </w:numPr>
        <w:spacing w:before="280" w:after="120"/>
        <w:ind w:hanging="707"/>
        <w:jc w:val="both"/>
      </w:pPr>
      <w:r>
        <w:lastRenderedPageBreak/>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37AC5B41" w14:textId="77777777" w:rsidR="0090059F" w:rsidRDefault="00262F8C">
      <w:pPr>
        <w:numPr>
          <w:ilvl w:val="3"/>
          <w:numId w:val="4"/>
        </w:numPr>
        <w:spacing w:before="280" w:after="120"/>
        <w:ind w:hanging="707"/>
        <w:jc w:val="both"/>
      </w:pPr>
      <w:r>
        <w:t>the Data Subject has enforceable rights and effective legal remedies;</w:t>
      </w:r>
    </w:p>
    <w:p w14:paraId="6A3591FF" w14:textId="77777777" w:rsidR="0090059F" w:rsidRDefault="00262F8C">
      <w:pPr>
        <w:numPr>
          <w:ilvl w:val="3"/>
          <w:numId w:val="4"/>
        </w:numPr>
        <w:spacing w:before="280" w:after="120"/>
        <w:ind w:hanging="707"/>
        <w:jc w:val="both"/>
      </w:pPr>
      <w: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242EC51F" w14:textId="77777777" w:rsidR="0090059F" w:rsidRDefault="00262F8C">
      <w:pPr>
        <w:numPr>
          <w:ilvl w:val="3"/>
          <w:numId w:val="4"/>
        </w:numPr>
        <w:spacing w:before="280" w:after="120"/>
        <w:ind w:hanging="707"/>
        <w:jc w:val="both"/>
      </w:pPr>
      <w:r>
        <w:t>the transferring Party complies with any reasonable instructions notified to it in advance by the non-transferring Party with respect to the processing of the Personal Data.</w:t>
      </w:r>
    </w:p>
    <w:p w14:paraId="314CF5CD" w14:textId="77777777" w:rsidR="0090059F" w:rsidRDefault="00262F8C">
      <w:pPr>
        <w:numPr>
          <w:ilvl w:val="3"/>
          <w:numId w:val="2"/>
        </w:numPr>
        <w:spacing w:after="240"/>
        <w:jc w:val="both"/>
      </w:pPr>
      <w:r>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07E9482" w14:textId="77777777" w:rsidR="0090059F" w:rsidRDefault="00262F8C">
      <w:pPr>
        <w:numPr>
          <w:ilvl w:val="2"/>
          <w:numId w:val="2"/>
        </w:numPr>
        <w:spacing w:after="240"/>
        <w:jc w:val="both"/>
      </w:pPr>
      <w:r>
        <w:rPr>
          <w:color w:val="000000"/>
          <w:sz w:val="28"/>
          <w:szCs w:val="28"/>
        </w:rPr>
        <w:t>Data Protection Breach</w:t>
      </w:r>
    </w:p>
    <w:p w14:paraId="431433AA" w14:textId="77777777" w:rsidR="0090059F" w:rsidRDefault="00262F8C">
      <w:pPr>
        <w:numPr>
          <w:ilvl w:val="3"/>
          <w:numId w:val="2"/>
        </w:numPr>
        <w:spacing w:after="240"/>
        <w:jc w:val="both"/>
      </w:pPr>
      <w:r>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90EE515" w14:textId="77777777" w:rsidR="0090059F" w:rsidRDefault="00262F8C">
      <w:pPr>
        <w:numPr>
          <w:ilvl w:val="2"/>
          <w:numId w:val="12"/>
        </w:numPr>
        <w:spacing w:before="280" w:after="120"/>
        <w:jc w:val="both"/>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w:t>
      </w:r>
    </w:p>
    <w:p w14:paraId="4B775F26" w14:textId="77777777" w:rsidR="0090059F" w:rsidRDefault="00262F8C">
      <w:pPr>
        <w:numPr>
          <w:ilvl w:val="2"/>
          <w:numId w:val="12"/>
        </w:numPr>
        <w:spacing w:before="280" w:after="120"/>
        <w:jc w:val="both"/>
      </w:pPr>
      <w:r>
        <w:t>all reasonable assistance, including:</w:t>
      </w:r>
    </w:p>
    <w:p w14:paraId="3D8A0CD9" w14:textId="77777777" w:rsidR="0090059F" w:rsidRDefault="00262F8C">
      <w:pPr>
        <w:numPr>
          <w:ilvl w:val="3"/>
          <w:numId w:val="12"/>
        </w:numPr>
        <w:spacing w:before="280" w:after="120"/>
        <w:ind w:hanging="707"/>
        <w:jc w:val="both"/>
      </w:pPr>
      <w:r>
        <w:t>co-operation with the other Party and the Information Commissioner investigating the Personal Data Breach and its cause, containing and recovering the compromised Personal Data and compliance with the applicable guidance;</w:t>
      </w:r>
    </w:p>
    <w:p w14:paraId="741BA4B7" w14:textId="77777777" w:rsidR="0090059F" w:rsidRDefault="00262F8C">
      <w:pPr>
        <w:numPr>
          <w:ilvl w:val="3"/>
          <w:numId w:val="12"/>
        </w:numPr>
        <w:spacing w:before="280" w:after="120"/>
        <w:ind w:hanging="707"/>
        <w:jc w:val="both"/>
      </w:pPr>
      <w:r>
        <w:t xml:space="preserve">co-operation with the other Party </w:t>
      </w:r>
      <w:proofErr w:type="gramStart"/>
      <w:r>
        <w:t>including  using</w:t>
      </w:r>
      <w:proofErr w:type="gramEnd"/>
      <w:r>
        <w:t xml:space="preserve"> such reasonable endeavours  as are directed by the other Party to assist in the investigation, mitigation and remediation of a Personal Data Breach;</w:t>
      </w:r>
    </w:p>
    <w:p w14:paraId="638AF00C" w14:textId="77777777" w:rsidR="0090059F" w:rsidRDefault="00262F8C">
      <w:pPr>
        <w:numPr>
          <w:ilvl w:val="3"/>
          <w:numId w:val="12"/>
        </w:numPr>
        <w:spacing w:before="280" w:after="120"/>
        <w:ind w:hanging="707"/>
        <w:jc w:val="both"/>
      </w:pPr>
      <w:r>
        <w:t>co-ordination with the other Party regarding the management of public relations and public statements relating to the Personal Data Breach; and/or</w:t>
      </w:r>
    </w:p>
    <w:p w14:paraId="6427E808" w14:textId="77777777" w:rsidR="0090059F" w:rsidRDefault="00262F8C">
      <w:pPr>
        <w:numPr>
          <w:ilvl w:val="3"/>
          <w:numId w:val="12"/>
        </w:numPr>
        <w:spacing w:before="280" w:after="120"/>
        <w:ind w:hanging="707"/>
        <w:jc w:val="both"/>
      </w:pPr>
      <w:r>
        <w:t xml:space="preserve">providing the other Party and to the extent instructed by the other Party to do so, and/or the Information Commissioner investigating the </w:t>
      </w:r>
      <w:r>
        <w:lastRenderedPageBreak/>
        <w:t>Personal Data Breach, with complete information relating to the Personal Data Breach, including, without limitation, the information set out in Clause 3.2.</w:t>
      </w:r>
    </w:p>
    <w:p w14:paraId="69FD556B" w14:textId="77777777" w:rsidR="0090059F" w:rsidRDefault="00262F8C">
      <w:pPr>
        <w:numPr>
          <w:ilvl w:val="3"/>
          <w:numId w:val="2"/>
        </w:numPr>
        <w:spacing w:after="240"/>
        <w:jc w:val="both"/>
      </w:pPr>
      <w:r>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6C2D3E5" w14:textId="77777777" w:rsidR="0090059F" w:rsidRDefault="00262F8C">
      <w:pPr>
        <w:numPr>
          <w:ilvl w:val="2"/>
          <w:numId w:val="13"/>
        </w:numPr>
        <w:spacing w:before="280" w:after="120"/>
        <w:jc w:val="both"/>
      </w:pPr>
      <w:r>
        <w:t>the nature of the Personal Data Breach;</w:t>
      </w:r>
    </w:p>
    <w:p w14:paraId="6B47D2DA" w14:textId="77777777" w:rsidR="0090059F" w:rsidRDefault="00262F8C">
      <w:pPr>
        <w:numPr>
          <w:ilvl w:val="2"/>
          <w:numId w:val="13"/>
        </w:numPr>
        <w:spacing w:before="280" w:after="120"/>
        <w:jc w:val="both"/>
      </w:pPr>
      <w:r>
        <w:t>the nature of Personal Data affected;</w:t>
      </w:r>
    </w:p>
    <w:p w14:paraId="3D70ED28" w14:textId="77777777" w:rsidR="0090059F" w:rsidRDefault="00262F8C">
      <w:pPr>
        <w:numPr>
          <w:ilvl w:val="2"/>
          <w:numId w:val="13"/>
        </w:numPr>
        <w:spacing w:before="280" w:after="120"/>
        <w:jc w:val="both"/>
      </w:pPr>
      <w:r>
        <w:t>the categories and number of Data Subjects concerned;</w:t>
      </w:r>
    </w:p>
    <w:p w14:paraId="3046EA07" w14:textId="77777777" w:rsidR="0090059F" w:rsidRDefault="00262F8C">
      <w:pPr>
        <w:numPr>
          <w:ilvl w:val="2"/>
          <w:numId w:val="13"/>
        </w:numPr>
        <w:spacing w:before="280" w:after="120"/>
        <w:jc w:val="both"/>
      </w:pPr>
      <w:r>
        <w:t>the name and contact details of the Supplier’s Data Protection Officer or other relevant contact from whom more information may be obtained;</w:t>
      </w:r>
    </w:p>
    <w:p w14:paraId="2B8CE7DC" w14:textId="77777777" w:rsidR="0090059F" w:rsidRDefault="00262F8C">
      <w:pPr>
        <w:numPr>
          <w:ilvl w:val="2"/>
          <w:numId w:val="13"/>
        </w:numPr>
        <w:spacing w:before="280" w:after="120"/>
        <w:jc w:val="both"/>
      </w:pPr>
      <w:r>
        <w:t>measures taken or proposed to be taken to address the Personal Data Breach; and</w:t>
      </w:r>
    </w:p>
    <w:p w14:paraId="57A7AA2D" w14:textId="77777777" w:rsidR="0090059F" w:rsidRDefault="00262F8C">
      <w:pPr>
        <w:numPr>
          <w:ilvl w:val="2"/>
          <w:numId w:val="13"/>
        </w:numPr>
        <w:spacing w:before="280" w:after="120"/>
        <w:jc w:val="both"/>
      </w:pPr>
      <w:r>
        <w:t>describe the likely consequences of the Personal Data Breach.</w:t>
      </w:r>
    </w:p>
    <w:p w14:paraId="56387695" w14:textId="77777777" w:rsidR="0090059F" w:rsidRDefault="00262F8C">
      <w:pPr>
        <w:numPr>
          <w:ilvl w:val="2"/>
          <w:numId w:val="2"/>
        </w:numPr>
        <w:spacing w:after="240"/>
        <w:jc w:val="both"/>
      </w:pPr>
      <w:r>
        <w:rPr>
          <w:color w:val="000000"/>
          <w:sz w:val="28"/>
          <w:szCs w:val="28"/>
        </w:rPr>
        <w:t>Audit</w:t>
      </w:r>
    </w:p>
    <w:p w14:paraId="4F2A2418" w14:textId="77777777" w:rsidR="0090059F" w:rsidRDefault="00262F8C">
      <w:pPr>
        <w:numPr>
          <w:ilvl w:val="3"/>
          <w:numId w:val="2"/>
        </w:numPr>
        <w:spacing w:after="240"/>
        <w:jc w:val="both"/>
      </w:pPr>
      <w:r>
        <w:rPr>
          <w:color w:val="000000"/>
        </w:rPr>
        <w:t>The Supplier shall permit:</w:t>
      </w:r>
      <w:r>
        <w:rPr>
          <w:color w:val="000000"/>
        </w:rPr>
        <w:tab/>
      </w:r>
    </w:p>
    <w:p w14:paraId="1EB79120" w14:textId="77777777" w:rsidR="0090059F" w:rsidRDefault="0090059F">
      <w:pPr>
        <w:tabs>
          <w:tab w:val="left" w:pos="0"/>
        </w:tabs>
        <w:ind w:firstLine="0"/>
        <w:rPr>
          <w:color w:val="000000"/>
        </w:rPr>
      </w:pPr>
    </w:p>
    <w:p w14:paraId="03473B64" w14:textId="77777777" w:rsidR="0090059F" w:rsidRDefault="00262F8C">
      <w:pPr>
        <w:numPr>
          <w:ilvl w:val="2"/>
          <w:numId w:val="14"/>
        </w:numPr>
        <w:spacing w:before="280" w:after="120"/>
        <w:jc w:val="both"/>
      </w:pPr>
      <w:r>
        <w:rPr>
          <w:color w:val="000000"/>
        </w:rPr>
        <w:t>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5EBE18BC" w14:textId="77777777" w:rsidR="0090059F" w:rsidRDefault="0090059F">
      <w:pPr>
        <w:tabs>
          <w:tab w:val="left" w:pos="0"/>
        </w:tabs>
        <w:ind w:firstLine="0"/>
        <w:rPr>
          <w:color w:val="000000"/>
        </w:rPr>
      </w:pPr>
    </w:p>
    <w:p w14:paraId="3DC7C0FC" w14:textId="77777777" w:rsidR="0090059F" w:rsidRDefault="00262F8C">
      <w:pPr>
        <w:numPr>
          <w:ilvl w:val="2"/>
          <w:numId w:val="14"/>
        </w:numPr>
        <w:spacing w:before="280" w:after="120"/>
        <w:jc w:val="both"/>
      </w:pPr>
      <w:r>
        <w:rPr>
          <w:color w:val="000000"/>
        </w:rPr>
        <w:t>The Buyer</w:t>
      </w:r>
      <w:r>
        <w:t xml:space="preserve">, or a third-party auditor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Agreement</w:t>
      </w:r>
      <w:r>
        <w:t xml:space="preserve">, and procedures, including premises under the control of any third party appointed by the Supplier to assist in the provision of the </w:t>
      </w:r>
      <w:r>
        <w:rPr>
          <w:color w:val="000000"/>
        </w:rPr>
        <w:t>Services</w:t>
      </w:r>
      <w:r>
        <w:t>.</w:t>
      </w:r>
    </w:p>
    <w:p w14:paraId="3343687A" w14:textId="77777777" w:rsidR="0090059F" w:rsidRDefault="0090059F">
      <w:pPr>
        <w:tabs>
          <w:tab w:val="left" w:pos="0"/>
        </w:tabs>
        <w:spacing w:before="280" w:after="120"/>
        <w:ind w:firstLine="0"/>
        <w:jc w:val="both"/>
      </w:pPr>
    </w:p>
    <w:p w14:paraId="3C0BDD7F" w14:textId="77777777" w:rsidR="0090059F" w:rsidRDefault="00262F8C">
      <w:pPr>
        <w:numPr>
          <w:ilvl w:val="3"/>
          <w:numId w:val="2"/>
        </w:numPr>
        <w:spacing w:after="240"/>
        <w:jc w:val="both"/>
      </w:pPr>
      <w:r>
        <w:rPr>
          <w:color w:val="000000"/>
        </w:rPr>
        <w:t>The Buyer may, in its sole discretion, require the Supplier to provide evidence of the Supplier’s compliance with Clause 4.1 in lieu of conducting such an audit, assessment or inspection.</w:t>
      </w:r>
    </w:p>
    <w:p w14:paraId="2E3D2E6D" w14:textId="77777777" w:rsidR="0090059F" w:rsidRDefault="00262F8C">
      <w:pPr>
        <w:numPr>
          <w:ilvl w:val="2"/>
          <w:numId w:val="2"/>
        </w:numPr>
        <w:spacing w:after="240"/>
        <w:jc w:val="both"/>
      </w:pPr>
      <w:r>
        <w:rPr>
          <w:color w:val="000000"/>
          <w:sz w:val="28"/>
          <w:szCs w:val="28"/>
        </w:rPr>
        <w:t>Impact Assessments</w:t>
      </w:r>
    </w:p>
    <w:p w14:paraId="7C2AC48A" w14:textId="77777777" w:rsidR="0090059F" w:rsidRDefault="00262F8C">
      <w:pPr>
        <w:numPr>
          <w:ilvl w:val="3"/>
          <w:numId w:val="2"/>
        </w:numPr>
        <w:spacing w:after="240"/>
        <w:jc w:val="both"/>
      </w:pPr>
      <w:r>
        <w:rPr>
          <w:color w:val="000000"/>
        </w:rPr>
        <w:t>The Parties shall:</w:t>
      </w:r>
    </w:p>
    <w:p w14:paraId="0FC2E423" w14:textId="77777777" w:rsidR="0090059F" w:rsidRDefault="00262F8C">
      <w:pPr>
        <w:tabs>
          <w:tab w:val="left" w:pos="0"/>
        </w:tabs>
        <w:spacing w:before="280" w:after="120"/>
        <w:ind w:firstLine="0"/>
        <w:jc w:val="both"/>
      </w:pPr>
      <w:r>
        <w:lastRenderedPageBreak/>
        <w:t>provide all reasonable assistance to each other to prepare any Data Protection Impact Assessment as may be required (including provision of detailed information and assessments in relation to Processing operations, risks and measures); and</w:t>
      </w:r>
    </w:p>
    <w:p w14:paraId="42B6CBE3" w14:textId="77777777" w:rsidR="0090059F" w:rsidRDefault="0090059F">
      <w:pPr>
        <w:tabs>
          <w:tab w:val="left" w:pos="0"/>
        </w:tabs>
        <w:spacing w:after="80"/>
        <w:ind w:firstLine="0"/>
      </w:pPr>
    </w:p>
    <w:p w14:paraId="79B88DA4" w14:textId="77777777" w:rsidR="0090059F" w:rsidRDefault="00262F8C">
      <w:pPr>
        <w:tabs>
          <w:tab w:val="left" w:pos="0"/>
        </w:tabs>
        <w:spacing w:before="80" w:after="120"/>
        <w:ind w:firstLine="0"/>
        <w:jc w:val="both"/>
      </w:pPr>
      <w:r>
        <w:t xml:space="preserve">maintain full and complete records of all Processing carried out in respect of the Personal Data in connection with the </w:t>
      </w:r>
      <w:r>
        <w:rPr>
          <w:color w:val="000000"/>
        </w:rPr>
        <w:t>Framework Agreement</w:t>
      </w:r>
      <w:r>
        <w:t>, in accordance with the terms of Article 30 UK GDPR.</w:t>
      </w:r>
    </w:p>
    <w:p w14:paraId="381EC60A" w14:textId="77777777" w:rsidR="0090059F" w:rsidRDefault="0090059F">
      <w:pPr>
        <w:keepNext/>
        <w:tabs>
          <w:tab w:val="left" w:pos="0"/>
        </w:tabs>
        <w:ind w:firstLine="0"/>
        <w:rPr>
          <w:sz w:val="28"/>
          <w:szCs w:val="28"/>
        </w:rPr>
      </w:pPr>
    </w:p>
    <w:p w14:paraId="0FA0320C" w14:textId="77777777" w:rsidR="0090059F" w:rsidRDefault="00262F8C">
      <w:pPr>
        <w:numPr>
          <w:ilvl w:val="2"/>
          <w:numId w:val="2"/>
        </w:numPr>
        <w:spacing w:after="240"/>
        <w:jc w:val="both"/>
      </w:pPr>
      <w:r>
        <w:rPr>
          <w:color w:val="000000"/>
          <w:sz w:val="28"/>
          <w:szCs w:val="28"/>
        </w:rPr>
        <w:t>ICO Guidance</w:t>
      </w:r>
    </w:p>
    <w:p w14:paraId="0FACA39F" w14:textId="77777777" w:rsidR="0090059F" w:rsidRDefault="00262F8C">
      <w:pPr>
        <w:tabs>
          <w:tab w:val="left" w:pos="0"/>
        </w:tabs>
        <w:ind w:firstLine="0"/>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6D0DB325" w14:textId="77777777" w:rsidR="0090059F" w:rsidRDefault="0090059F">
      <w:pPr>
        <w:tabs>
          <w:tab w:val="left" w:pos="0"/>
        </w:tabs>
        <w:ind w:firstLine="0"/>
        <w:rPr>
          <w:sz w:val="24"/>
          <w:szCs w:val="24"/>
        </w:rPr>
      </w:pPr>
    </w:p>
    <w:p w14:paraId="419E8EF9" w14:textId="77777777" w:rsidR="0090059F" w:rsidRDefault="00262F8C">
      <w:pPr>
        <w:numPr>
          <w:ilvl w:val="2"/>
          <w:numId w:val="2"/>
        </w:numPr>
        <w:spacing w:after="240"/>
        <w:jc w:val="both"/>
      </w:pPr>
      <w:r>
        <w:rPr>
          <w:color w:val="000000"/>
          <w:sz w:val="28"/>
          <w:szCs w:val="28"/>
        </w:rPr>
        <w:t>Liabilities for Data Protection Breach</w:t>
      </w:r>
    </w:p>
    <w:p w14:paraId="7ADFBC19" w14:textId="77777777" w:rsidR="0090059F" w:rsidRDefault="00262F8C">
      <w:pPr>
        <w:numPr>
          <w:ilvl w:val="3"/>
          <w:numId w:val="2"/>
        </w:numPr>
        <w:spacing w:after="240"/>
        <w:jc w:val="both"/>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743FFC85" w14:textId="77777777" w:rsidR="0090059F" w:rsidRDefault="00262F8C">
      <w:pPr>
        <w:tabs>
          <w:tab w:val="left" w:pos="0"/>
        </w:tabs>
        <w:spacing w:before="280" w:after="120"/>
        <w:ind w:firstLine="0"/>
        <w:jc w:val="both"/>
      </w:pPr>
      <w:r>
        <w:t xml:space="preserve">if in the view of the Information Commissioner, </w:t>
      </w:r>
      <w:r>
        <w:rPr>
          <w:color w:val="000000"/>
        </w:rPr>
        <w:t>the Buyer</w:t>
      </w:r>
      <w:r>
        <w:t xml:space="preserve"> is responsible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Buyer</w:t>
      </w:r>
      <w:r>
        <w:t xml:space="preserve"> will conduct an internal audit and engage at its reasonable cost when necessary, an independent third party to conduct an audit of any such Personal Data Breach. The Supplier shall provide to </w:t>
      </w:r>
      <w:r>
        <w:rPr>
          <w:color w:val="000000"/>
        </w:rPr>
        <w:t>the Buyer</w:t>
      </w:r>
      <w:r>
        <w:t xml:space="preserve">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55C77AD1" w14:textId="77777777" w:rsidR="0090059F" w:rsidRDefault="00262F8C">
      <w:pPr>
        <w:tabs>
          <w:tab w:val="left" w:pos="0"/>
        </w:tabs>
        <w:spacing w:before="280" w:after="120"/>
        <w:ind w:firstLine="0"/>
        <w:jc w:val="both"/>
      </w:pPr>
      <w:r>
        <w:t xml:space="preserve">if in the view of the Information Commissioner,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 cooperation and access to conduct a thorough audit of such Personal Data Breach; or</w:t>
      </w:r>
    </w:p>
    <w:p w14:paraId="60BF918B" w14:textId="77777777" w:rsidR="0090059F" w:rsidRDefault="00262F8C">
      <w:pPr>
        <w:tabs>
          <w:tab w:val="left" w:pos="0"/>
        </w:tabs>
        <w:spacing w:before="280" w:after="120"/>
        <w:ind w:firstLine="0"/>
        <w:jc w:val="both"/>
      </w:pPr>
      <w:r>
        <w:t xml:space="preserve">if no view as to responsibility is expressed by the Information Commissioner, then </w:t>
      </w:r>
      <w:r>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w:t>
      </w:r>
    </w:p>
    <w:p w14:paraId="303F77BC" w14:textId="77777777" w:rsidR="0090059F" w:rsidRDefault="00262F8C">
      <w:pPr>
        <w:numPr>
          <w:ilvl w:val="3"/>
          <w:numId w:val="2"/>
        </w:numPr>
        <w:spacing w:after="240"/>
        <w:jc w:val="both"/>
      </w:pPr>
      <w:r>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w:t>
      </w:r>
      <w:r>
        <w:rPr>
          <w:color w:val="000000"/>
        </w:rPr>
        <w:lastRenderedPageBreak/>
        <w:t xml:space="preserve">the liability will be apportioned between the Parties in accordance with the decision of the Court.  </w:t>
      </w:r>
    </w:p>
    <w:p w14:paraId="0DE132E7" w14:textId="77777777" w:rsidR="0090059F" w:rsidRDefault="00262F8C">
      <w:pPr>
        <w:numPr>
          <w:ilvl w:val="3"/>
          <w:numId w:val="2"/>
        </w:numPr>
        <w:spacing w:after="240"/>
        <w:jc w:val="both"/>
      </w:pPr>
      <w:r>
        <w:rPr>
          <w:color w:val="000000"/>
        </w:rPr>
        <w:t>In respect of any losses, cost claims or expenses incurred by either Party as a result of a Personal Data Breach (the “Claim Losses”):</w:t>
      </w:r>
    </w:p>
    <w:p w14:paraId="136A85F6" w14:textId="77777777" w:rsidR="0090059F" w:rsidRDefault="00262F8C">
      <w:pPr>
        <w:numPr>
          <w:ilvl w:val="2"/>
          <w:numId w:val="11"/>
        </w:numPr>
        <w:spacing w:before="280" w:after="120"/>
        <w:jc w:val="both"/>
      </w:pPr>
      <w:r>
        <w:t xml:space="preserve">if </w:t>
      </w:r>
      <w:r>
        <w:rPr>
          <w:color w:val="000000"/>
        </w:rPr>
        <w:t>the Buyer</w:t>
      </w:r>
      <w:r>
        <w:t xml:space="preserve"> is responsible for the relevant Personal Data Breach, then the </w:t>
      </w:r>
      <w:r>
        <w:rPr>
          <w:color w:val="000000"/>
        </w:rPr>
        <w:t>Buyer</w:t>
      </w:r>
      <w:r>
        <w:t xml:space="preserve"> shall be responsible for the Claim Losses;</w:t>
      </w:r>
    </w:p>
    <w:p w14:paraId="78A1F120" w14:textId="77777777" w:rsidR="0090059F" w:rsidRDefault="00262F8C">
      <w:pPr>
        <w:numPr>
          <w:ilvl w:val="2"/>
          <w:numId w:val="11"/>
        </w:numPr>
        <w:spacing w:before="280" w:after="120"/>
        <w:jc w:val="both"/>
      </w:pPr>
      <w:r>
        <w:t>if the Supplier is responsible for the relevant Personal Data Breach, then the Supplier shall be responsible for the Claim Losses: and</w:t>
      </w:r>
    </w:p>
    <w:p w14:paraId="77AC52C1" w14:textId="77777777" w:rsidR="0090059F" w:rsidRDefault="00262F8C">
      <w:pPr>
        <w:numPr>
          <w:ilvl w:val="2"/>
          <w:numId w:val="11"/>
        </w:numPr>
        <w:spacing w:before="280" w:after="120"/>
        <w:jc w:val="both"/>
      </w:pPr>
      <w:r>
        <w:t xml:space="preserve">if responsibility for the relevant Personal Data Breach is unclear, then </w:t>
      </w:r>
      <w:r>
        <w:rPr>
          <w:color w:val="000000"/>
        </w:rPr>
        <w:t>the Buyer</w:t>
      </w:r>
      <w:r>
        <w:t xml:space="preserve"> and the Supplier shall be responsible for the Claim Losses equally.</w:t>
      </w:r>
    </w:p>
    <w:p w14:paraId="28EFB951" w14:textId="77777777" w:rsidR="0090059F" w:rsidRDefault="0090059F">
      <w:pPr>
        <w:tabs>
          <w:tab w:val="left" w:pos="0"/>
        </w:tabs>
        <w:spacing w:before="280" w:after="120"/>
        <w:ind w:firstLine="0"/>
        <w:jc w:val="both"/>
      </w:pPr>
    </w:p>
    <w:p w14:paraId="0FA50E01" w14:textId="77777777" w:rsidR="0090059F" w:rsidRDefault="00262F8C">
      <w:pPr>
        <w:numPr>
          <w:ilvl w:val="3"/>
          <w:numId w:val="2"/>
        </w:numPr>
        <w:spacing w:after="240"/>
        <w:jc w:val="both"/>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4A16EAF8" w14:textId="77777777" w:rsidR="0090059F" w:rsidRDefault="00262F8C">
      <w:pPr>
        <w:numPr>
          <w:ilvl w:val="2"/>
          <w:numId w:val="2"/>
        </w:numPr>
        <w:spacing w:after="240"/>
        <w:jc w:val="both"/>
      </w:pPr>
      <w:r>
        <w:rPr>
          <w:color w:val="000000"/>
          <w:sz w:val="28"/>
          <w:szCs w:val="28"/>
        </w:rPr>
        <w:t>Termination</w:t>
      </w:r>
    </w:p>
    <w:p w14:paraId="6C41052E" w14:textId="77777777" w:rsidR="0090059F" w:rsidRDefault="00262F8C">
      <w:pPr>
        <w:keepNext/>
        <w:tabs>
          <w:tab w:val="left" w:pos="0"/>
        </w:tabs>
        <w:ind w:firstLine="0"/>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1570B4CB" w14:textId="77777777" w:rsidR="0090059F" w:rsidRDefault="0090059F">
      <w:pPr>
        <w:keepNext/>
        <w:tabs>
          <w:tab w:val="left" w:pos="0"/>
        </w:tabs>
        <w:ind w:firstLine="0"/>
        <w:rPr>
          <w:sz w:val="24"/>
          <w:szCs w:val="24"/>
        </w:rPr>
      </w:pPr>
    </w:p>
    <w:p w14:paraId="1FD4859F" w14:textId="77777777" w:rsidR="0090059F" w:rsidRDefault="00262F8C">
      <w:pPr>
        <w:numPr>
          <w:ilvl w:val="2"/>
          <w:numId w:val="2"/>
        </w:numPr>
        <w:spacing w:after="240"/>
        <w:jc w:val="both"/>
      </w:pPr>
      <w:r>
        <w:rPr>
          <w:color w:val="000000"/>
          <w:sz w:val="28"/>
          <w:szCs w:val="28"/>
        </w:rPr>
        <w:t>Sub-Processing</w:t>
      </w:r>
    </w:p>
    <w:p w14:paraId="3716EF3E" w14:textId="77777777" w:rsidR="0090059F" w:rsidRDefault="00262F8C">
      <w:pPr>
        <w:numPr>
          <w:ilvl w:val="3"/>
          <w:numId w:val="2"/>
        </w:numPr>
        <w:spacing w:after="240"/>
        <w:jc w:val="both"/>
      </w:pPr>
      <w:r>
        <w:rPr>
          <w:color w:val="000000"/>
        </w:rPr>
        <w:t>In respect of any Processing of Personal Data performed by a third party on behalf of a Party, that Party shall:</w:t>
      </w:r>
    </w:p>
    <w:p w14:paraId="05E4E622" w14:textId="77777777" w:rsidR="0090059F" w:rsidRDefault="00262F8C">
      <w:pPr>
        <w:numPr>
          <w:ilvl w:val="2"/>
          <w:numId w:val="16"/>
        </w:numPr>
        <w:spacing w:before="280" w:after="120"/>
        <w:jc w:val="both"/>
      </w:pPr>
      <w:r>
        <w:t xml:space="preserve">carry out adequate due diligence on such third party to ensure that it is capable of providing the level of protection for the Personal Data as is required by the </w:t>
      </w:r>
      <w:r>
        <w:rPr>
          <w:color w:val="000000"/>
        </w:rPr>
        <w:t>Framework Agreement</w:t>
      </w:r>
      <w:r>
        <w:t xml:space="preserve">, </w:t>
      </w:r>
      <w:proofErr w:type="gramStart"/>
      <w:r>
        <w:t>and  provide</w:t>
      </w:r>
      <w:proofErr w:type="gramEnd"/>
      <w:r>
        <w:t xml:space="preserve"> evidence of such due diligence to the  other Party where reasonably requested; and</w:t>
      </w:r>
    </w:p>
    <w:p w14:paraId="395D5A34" w14:textId="77777777" w:rsidR="0090059F" w:rsidRDefault="00262F8C">
      <w:pPr>
        <w:numPr>
          <w:ilvl w:val="2"/>
          <w:numId w:val="16"/>
        </w:numPr>
        <w:spacing w:before="280" w:after="120"/>
        <w:jc w:val="both"/>
      </w:pPr>
      <w:r>
        <w:t>ensure that a suitable agreement is in place with the third party as required under applicable Data Protection Legislation.</w:t>
      </w:r>
    </w:p>
    <w:p w14:paraId="4D5A4B0A" w14:textId="77777777" w:rsidR="0090059F" w:rsidRDefault="0090059F">
      <w:pPr>
        <w:tabs>
          <w:tab w:val="left" w:pos="0"/>
        </w:tabs>
        <w:spacing w:before="280" w:after="120"/>
        <w:ind w:firstLine="0"/>
        <w:jc w:val="both"/>
        <w:rPr>
          <w:sz w:val="24"/>
          <w:szCs w:val="24"/>
        </w:rPr>
      </w:pPr>
    </w:p>
    <w:p w14:paraId="1BFDA9C8" w14:textId="77777777" w:rsidR="0090059F" w:rsidRDefault="00262F8C">
      <w:pPr>
        <w:numPr>
          <w:ilvl w:val="2"/>
          <w:numId w:val="2"/>
        </w:numPr>
        <w:spacing w:after="240"/>
        <w:jc w:val="both"/>
      </w:pPr>
      <w:r>
        <w:rPr>
          <w:color w:val="000000"/>
          <w:sz w:val="28"/>
          <w:szCs w:val="28"/>
        </w:rPr>
        <w:t>Data Retention</w:t>
      </w:r>
    </w:p>
    <w:p w14:paraId="6D672DC1" w14:textId="77777777" w:rsidR="0090059F" w:rsidRDefault="00262F8C">
      <w:pPr>
        <w:tabs>
          <w:tab w:val="left" w:pos="0"/>
        </w:tabs>
        <w:spacing w:after="120"/>
        <w:ind w:firstLine="0"/>
        <w:jc w:val="both"/>
        <w:sectPr w:rsidR="0090059F">
          <w:headerReference w:type="default" r:id="rId27"/>
          <w:footerReference w:type="default" r:id="rId28"/>
          <w:pgSz w:w="11921" w:h="16838"/>
          <w:pgMar w:top="1440" w:right="1440" w:bottom="1440" w:left="1440" w:header="720" w:footer="1014" w:gutter="0"/>
          <w:pgNumType w:start="1"/>
          <w:cols w:space="720"/>
        </w:sectPr>
      </w:pPr>
      <w:r>
        <w:rPr>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w:t>
      </w:r>
    </w:p>
    <w:p w14:paraId="2A53259F" w14:textId="77777777" w:rsidR="0090059F" w:rsidRDefault="00262F8C">
      <w:pPr>
        <w:pStyle w:val="Heading2"/>
        <w:numPr>
          <w:ilvl w:val="1"/>
          <w:numId w:val="1"/>
        </w:numPr>
        <w:tabs>
          <w:tab w:val="left" w:pos="0"/>
        </w:tabs>
        <w:ind w:left="1"/>
      </w:pPr>
      <w:r>
        <w:lastRenderedPageBreak/>
        <w:t>Schedule 8 (Corporate Resolution Planning)</w:t>
      </w:r>
    </w:p>
    <w:p w14:paraId="52D71CCD" w14:textId="77777777" w:rsidR="0090059F" w:rsidRDefault="00262F8C">
      <w:pPr>
        <w:pStyle w:val="Heading3"/>
        <w:numPr>
          <w:ilvl w:val="2"/>
          <w:numId w:val="1"/>
        </w:numPr>
        <w:pBdr>
          <w:top w:val="single" w:sz="4" w:space="31" w:color="FFFFFF"/>
          <w:left w:val="single" w:sz="4" w:space="31" w:color="FFFFFF"/>
          <w:bottom w:val="single" w:sz="4" w:space="24" w:color="FFFFFF"/>
          <w:right w:val="single" w:sz="4" w:space="31" w:color="FFFFFF"/>
        </w:pBdr>
        <w:tabs>
          <w:tab w:val="left" w:pos="0"/>
        </w:tabs>
        <w:spacing w:before="240" w:after="240"/>
        <w:ind w:left="1"/>
      </w:pPr>
      <w:bookmarkStart w:id="19" w:name="_jd1gf5eay8ge" w:colFirst="0" w:colLast="0"/>
      <w:bookmarkEnd w:id="19"/>
      <w:r>
        <w:rPr>
          <w:smallCaps/>
        </w:rPr>
        <w:t>D</w:t>
      </w:r>
      <w:r>
        <w:t>efinitions</w:t>
      </w:r>
    </w:p>
    <w:p w14:paraId="2178CEB9" w14:textId="77777777" w:rsidR="0090059F" w:rsidRDefault="00262F8C">
      <w:pPr>
        <w:keepNext/>
        <w:pBdr>
          <w:top w:val="single" w:sz="4" w:space="31" w:color="FFFFFF"/>
          <w:left w:val="single" w:sz="4" w:space="31" w:color="FFFFFF"/>
          <w:bottom w:val="single" w:sz="4" w:space="24" w:color="FFFFFF"/>
          <w:right w:val="single" w:sz="4" w:space="31" w:color="FFFFFF"/>
        </w:pBdr>
        <w:tabs>
          <w:tab w:val="left" w:pos="0"/>
        </w:tabs>
        <w:spacing w:before="120" w:after="120"/>
        <w:ind w:firstLine="0"/>
      </w:pPr>
      <w:r>
        <w:rPr>
          <w:color w:val="000000"/>
        </w:rPr>
        <w:t>In this Schedule, the following words shall have the following meanings and they shall supplement Schedule 6 (Glossary and interpretations):</w:t>
      </w:r>
    </w:p>
    <w:tbl>
      <w:tblPr>
        <w:tblStyle w:val="afc"/>
        <w:tblW w:w="8172" w:type="dxa"/>
        <w:tblInd w:w="8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90059F" w14:paraId="40700F92"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329F586A"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"Accounting Reference Date"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260F9FBE"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t>means in each year the date to which the Supplier prepares its annual audited financial statements;</w:t>
            </w:r>
          </w:p>
        </w:tc>
      </w:tr>
      <w:tr w:rsidR="0090059F" w14:paraId="0CD68A8A"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26121BD3"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“Annual Revenue”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1FC22194"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758EFFE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240"/>
              <w:ind w:firstLine="0"/>
            </w:pPr>
            <w:r>
              <w:t xml:space="preserve">figures for accounting periods of other than 12 months should be scaled pro rata to produce a proforma figure for a </w:t>
            </w:r>
            <w:proofErr w:type="gramStart"/>
            <w:r>
              <w:t>12 month</w:t>
            </w:r>
            <w:proofErr w:type="gramEnd"/>
            <w:r>
              <w:t xml:space="preserve"> period; and</w:t>
            </w:r>
          </w:p>
          <w:p w14:paraId="09FB682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 xml:space="preserve">where the Supplier, the Supplier Group and/or their joint ventures and Associates report in a foreign currency, revenue should be converted to </w:t>
            </w:r>
            <w:r>
              <w:lastRenderedPageBreak/>
              <w:t>British Pound Sterling at the closing exchange rate on the Accounting Reference Date;</w:t>
            </w:r>
          </w:p>
        </w:tc>
      </w:tr>
      <w:tr w:rsidR="0090059F" w14:paraId="7F94F904"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1D8D8DBA"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“Appropriate Authority” or “Appropriate Authorities”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5A82D7E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t>means the Buyer and the Cabinet Office Markets and Suppliers Team or, where the Supplier is a Strategic Supplier, the Cabinet Office Markets and Suppliers Team;</w:t>
            </w:r>
          </w:p>
          <w:p w14:paraId="68A0E598"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p>
        </w:tc>
      </w:tr>
      <w:tr w:rsidR="0090059F" w14:paraId="2DFA219B"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112217E0"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“Associates”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63FAA4F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2196B713"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p>
        </w:tc>
      </w:tr>
      <w:tr w:rsidR="0090059F" w14:paraId="351BCF8A"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6FE7F8A5"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"Cabinet Office Markets and Suppliers Team"</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313ABAC4"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means the UK Government’s team responsible for managing the relationship between government and its Strategic Suppliers, or any replacement or successor body carrying out the same function;</w:t>
            </w:r>
          </w:p>
        </w:tc>
      </w:tr>
      <w:tr w:rsidR="0090059F" w14:paraId="3A4C96FB"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06F5AEEA"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lastRenderedPageBreak/>
              <w:t>“Class 1 Transaction”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1A43E8F4"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has the meaning set out in the listing rules issued by the UK Listing Authority;</w:t>
            </w:r>
          </w:p>
        </w:tc>
      </w:tr>
      <w:tr w:rsidR="0090059F" w14:paraId="0A16D597"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2748F9D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“Control”</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35A4B093"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90059F" w14:paraId="3E447A9A"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290CC1B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“Corporate Change Event”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696F9A36"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Pr>
                <w:color w:val="000000"/>
              </w:rPr>
              <w:t>means:</w:t>
            </w:r>
          </w:p>
          <w:p w14:paraId="797BED91"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ind w:firstLine="0"/>
            </w:pPr>
            <w:r>
              <w:rPr>
                <w:color w:val="000000"/>
              </w:rPr>
              <w:t>any change of Control of the Supplier or a Parent Undertaking of the Supplier;</w:t>
            </w:r>
          </w:p>
          <w:p w14:paraId="2255DFB8"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ind w:firstLine="0"/>
            </w:pPr>
            <w:r>
              <w:rPr>
                <w:color w:val="000000"/>
              </w:rPr>
              <w:t>any change of Control of any member of the Supplier Group which, in the reasonable opinion of the Buyer, could have a material adverse effect on the Services;</w:t>
            </w:r>
          </w:p>
          <w:p w14:paraId="53745C0D"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ind w:firstLine="0"/>
            </w:pPr>
            <w:r>
              <w:rPr>
                <w:color w:val="000000"/>
              </w:rPr>
              <w:t>any change to the business of the Supplier or any member of the Supplier Group which, in the reasonable opinion of the Buyer, could have a material adverse effect on the Services;</w:t>
            </w:r>
          </w:p>
          <w:p w14:paraId="31FC4021"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ind w:firstLine="0"/>
            </w:pPr>
            <w:r>
              <w:rPr>
                <w:color w:val="000000"/>
              </w:rPr>
              <w:t>a Class 1 Transaction taking place in relation to the shares of the Supplier or any Parent Undertaking of the Supplier whose shares are listed on the main market of the London Stock Exchange plc;</w:t>
            </w:r>
          </w:p>
          <w:p w14:paraId="353510EC"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ind w:firstLine="0"/>
            </w:pPr>
            <w:r>
              <w:rPr>
                <w:color w:val="000000"/>
              </w:rPr>
              <w:t>an event that could reasonably be regarded as being equivalent to a Class 1 Transaction taking place in respect of the Supplier or any Parent Undertaking of the Supplier;</w:t>
            </w:r>
          </w:p>
          <w:p w14:paraId="4FD70CE5"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ind w:firstLine="0"/>
            </w:pPr>
            <w:r>
              <w:rPr>
                <w:color w:val="000000"/>
              </w:rPr>
              <w:t xml:space="preserve">payment of dividends by the Supplier or the ultimate Parent Undertaking of the Supplier Group exceeding 25% of the Net Asset Value of </w:t>
            </w:r>
            <w:r>
              <w:rPr>
                <w:color w:val="000000"/>
              </w:rPr>
              <w:lastRenderedPageBreak/>
              <w:t xml:space="preserve">the Supplier or the ultimate Parent Undertaking of the Supplier Group respectively in any </w:t>
            </w:r>
            <w:proofErr w:type="gramStart"/>
            <w:r>
              <w:rPr>
                <w:color w:val="000000"/>
              </w:rPr>
              <w:t>12 month</w:t>
            </w:r>
            <w:proofErr w:type="gramEnd"/>
            <w:r>
              <w:rPr>
                <w:color w:val="000000"/>
              </w:rPr>
              <w:t xml:space="preserve"> period;</w:t>
            </w:r>
          </w:p>
          <w:p w14:paraId="08167AE5"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ind w:firstLine="0"/>
            </w:pPr>
            <w:r>
              <w:rPr>
                <w:color w:val="000000"/>
              </w:rPr>
              <w:t>an order is made or an effective resolution is passed for the winding up of any member of the Supplier Group;</w:t>
            </w:r>
          </w:p>
          <w:p w14:paraId="61756487"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ind w:firstLine="0"/>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6F9E77DD"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ind w:firstLine="0"/>
            </w:pPr>
            <w:r>
              <w:rPr>
                <w:color w:val="000000"/>
              </w:rPr>
              <w:t>the appointment of a receiver, administrative receiver or administrator in respect of or over all or a material part of the undertaking or assets of any member of the Supplier Group; and/or</w:t>
            </w:r>
          </w:p>
          <w:p w14:paraId="2D695DE9"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200"/>
              <w:ind w:firstLine="0"/>
            </w:pPr>
            <w:r>
              <w:rPr>
                <w:color w:val="000000"/>
              </w:rPr>
              <w:t>any process or events with an effect analogous to those in paragraphs (e) to (g) inclusive above occurring to a member of the Supplier Group in a jurisdiction outside England and Wales;</w:t>
            </w:r>
          </w:p>
        </w:tc>
      </w:tr>
      <w:tr w:rsidR="0090059F" w14:paraId="4A21EBED"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6420404F"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"Corporate Change Event Grace Period"</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444FF2C9"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90059F" w14:paraId="1C78726F"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1264B3F3"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"Corporate Resolvability Assessment (Structural Review)"</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3C582461"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t xml:space="preserve">means part of the CRP Information relating to the Supplier Group to be provided by the Supplier in </w:t>
            </w:r>
            <w:r>
              <w:lastRenderedPageBreak/>
              <w:t>accordance with Paragraph 3 and Annex 2 of this Schedule;</w:t>
            </w:r>
          </w:p>
        </w:tc>
      </w:tr>
      <w:tr w:rsidR="0090059F" w14:paraId="2B28AE53"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53CAD3F4"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“Critical National Infrastructure” or “CNI”</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27322A5C"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t>means those critical elements of UK national infrastructure (namely assets, facilities, systems, networks or processes and the essential workers that operate and facilitate them), the loss or compromise of which could result in:</w:t>
            </w:r>
          </w:p>
          <w:p w14:paraId="4A8FC26B"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240"/>
              <w:ind w:firstLine="0"/>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08226927"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significant impact on the national security, national defence, or the functioning of the UK;</w:t>
            </w:r>
          </w:p>
        </w:tc>
      </w:tr>
      <w:tr w:rsidR="0090059F" w14:paraId="65BAE08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52B45F9F"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“Critical Service Contract”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6CC53CD0"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means the overall status of the Services provided under the Call-Off Contract as determined by the Buyer and specified in Paragraph 2 of this Schedule;</w:t>
            </w:r>
          </w:p>
        </w:tc>
      </w:tr>
      <w:tr w:rsidR="0090059F" w14:paraId="2A7E0D6A"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4D44D40A"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“CRP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64876F87"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t>means the corporate resolution planning information, together, the:</w:t>
            </w:r>
          </w:p>
          <w:p w14:paraId="3ACE7D76" w14:textId="77777777" w:rsidR="0090059F" w:rsidRDefault="00262F8C">
            <w:pPr>
              <w:tabs>
                <w:tab w:val="left" w:pos="0"/>
              </w:tabs>
              <w:spacing w:before="100" w:after="200"/>
              <w:ind w:firstLine="0"/>
            </w:pPr>
            <w:r>
              <w:rPr>
                <w:color w:val="000000"/>
              </w:rPr>
              <w:t>(a) Exposure Information (Contracts List);</w:t>
            </w:r>
          </w:p>
          <w:p w14:paraId="1EAFF588" w14:textId="77777777" w:rsidR="0090059F" w:rsidRDefault="00262F8C">
            <w:pPr>
              <w:tabs>
                <w:tab w:val="left" w:pos="0"/>
              </w:tabs>
              <w:spacing w:before="100" w:after="200"/>
              <w:ind w:firstLine="0"/>
            </w:pPr>
            <w:r>
              <w:rPr>
                <w:color w:val="000000"/>
              </w:rPr>
              <w:lastRenderedPageBreak/>
              <w:t>(b) Corporate Resolvability Assessment (Structural Review); and</w:t>
            </w:r>
          </w:p>
          <w:p w14:paraId="5F6B17D4" w14:textId="77777777" w:rsidR="0090059F" w:rsidRDefault="00262F8C">
            <w:pPr>
              <w:tabs>
                <w:tab w:val="left" w:pos="0"/>
              </w:tabs>
              <w:spacing w:before="100" w:after="200"/>
              <w:ind w:firstLine="0"/>
            </w:pPr>
            <w:r>
              <w:t>(c) Financial Information and Commentary</w:t>
            </w:r>
          </w:p>
        </w:tc>
      </w:tr>
      <w:tr w:rsidR="0090059F" w14:paraId="2624F9CD"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40D5567A"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“Dependent 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53635E49"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90059F" w14:paraId="1C3270AD"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738FFACC"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75954F54"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“FDE Group”</w:t>
            </w:r>
          </w:p>
          <w:p w14:paraId="7C114704"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3DDE6E3F"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“Financial Distress Event”</w:t>
            </w:r>
          </w:p>
          <w:p w14:paraId="1938423A"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after="120"/>
              <w:ind w:firstLine="0"/>
            </w:pP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1E516EA8"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350EF6BA"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 xml:space="preserve">means the </w:t>
            </w:r>
            <w:r w:rsidRPr="00151E5A">
              <w:t>[Supplier, Subcontractors, [the Guarantor]</w:t>
            </w:r>
          </w:p>
          <w:p w14:paraId="1A1C134A"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421CCFEE" w14:textId="77777777" w:rsidR="0090059F" w:rsidRDefault="00262F8C">
            <w:pPr>
              <w:tabs>
                <w:tab w:val="left" w:pos="0"/>
              </w:tabs>
              <w:spacing w:after="120"/>
              <w:ind w:firstLine="0"/>
            </w:pPr>
            <w:r>
              <w:t>the credit rating of an FDE Group entity dropping below the applicable Financial Metric;</w:t>
            </w:r>
          </w:p>
          <w:p w14:paraId="6661B354" w14:textId="77777777" w:rsidR="0090059F" w:rsidRDefault="00262F8C">
            <w:pPr>
              <w:tabs>
                <w:tab w:val="left" w:pos="0"/>
              </w:tabs>
              <w:spacing w:after="120"/>
              <w:ind w:firstLine="0"/>
            </w:pPr>
            <w:r>
              <w:t>an FDE Group entity issuing a profits warning to a stock exchange or making any other public announcement, in each case about a material deterioration in its financial position or prospects;</w:t>
            </w:r>
          </w:p>
          <w:p w14:paraId="4D297D80" w14:textId="77777777" w:rsidR="0090059F" w:rsidRDefault="00262F8C">
            <w:pPr>
              <w:tabs>
                <w:tab w:val="left" w:pos="0"/>
              </w:tabs>
              <w:spacing w:after="120"/>
              <w:ind w:firstLine="0"/>
            </w:pPr>
            <w:r>
              <w:t>there being a public investigation into improper financial accounting and reporting, suspected fraud or any other impropriety of an FDE Group entity;</w:t>
            </w:r>
          </w:p>
          <w:p w14:paraId="4BC06520" w14:textId="77777777" w:rsidR="0090059F" w:rsidRDefault="00262F8C">
            <w:pPr>
              <w:tabs>
                <w:tab w:val="left" w:pos="0"/>
              </w:tabs>
              <w:spacing w:after="120"/>
              <w:ind w:firstLine="0"/>
            </w:pPr>
            <w:r>
              <w:t>an FDE Group entity committing a material breach of covenant to its lenders;</w:t>
            </w:r>
          </w:p>
          <w:p w14:paraId="2EF45D5C" w14:textId="77777777" w:rsidR="0090059F" w:rsidRDefault="00262F8C">
            <w:pPr>
              <w:tabs>
                <w:tab w:val="left" w:pos="0"/>
              </w:tabs>
              <w:spacing w:after="120"/>
              <w:ind w:firstLine="0"/>
            </w:pPr>
            <w:r>
              <w:lastRenderedPageBreak/>
              <w:t>a Subcontractor notifying CCS or the Buyer that the Supplier has not satisfied any material sums properly due under a specified invoice and not subject to a genuine dispute;</w:t>
            </w:r>
          </w:p>
          <w:p w14:paraId="6FAE5900" w14:textId="77777777" w:rsidR="0090059F" w:rsidRDefault="00262F8C">
            <w:pPr>
              <w:tabs>
                <w:tab w:val="left" w:pos="0"/>
              </w:tabs>
              <w:spacing w:after="120"/>
              <w:ind w:firstLine="0"/>
            </w:pPr>
            <w:r>
              <w:t>any of the following:</w:t>
            </w:r>
          </w:p>
          <w:p w14:paraId="0E995940" w14:textId="77777777" w:rsidR="0090059F" w:rsidRDefault="00262F8C">
            <w:pPr>
              <w:tabs>
                <w:tab w:val="left" w:pos="0"/>
              </w:tabs>
              <w:spacing w:before="120" w:after="120"/>
              <w:ind w:firstLine="0"/>
              <w:jc w:val="both"/>
            </w:pPr>
            <w:r>
              <w:rPr>
                <w:color w:val="000000"/>
              </w:rPr>
              <w:t>commencement of any litigation against an FDE Group entity with respect to financial indebtedness greater than £5m or obligations under a service contract with a total contract value greater than £5m;</w:t>
            </w:r>
          </w:p>
          <w:p w14:paraId="2C01B6A8" w14:textId="77777777" w:rsidR="0090059F" w:rsidRDefault="00262F8C">
            <w:pPr>
              <w:tabs>
                <w:tab w:val="left" w:pos="0"/>
              </w:tabs>
              <w:spacing w:before="120" w:after="120"/>
              <w:ind w:firstLine="0"/>
              <w:jc w:val="both"/>
            </w:pPr>
            <w:r>
              <w:rPr>
                <w:color w:val="000000"/>
              </w:rPr>
              <w:t>non-payment by an FDE Group entity of any financial indebtedness;</w:t>
            </w:r>
          </w:p>
          <w:p w14:paraId="58C90CAB" w14:textId="77777777" w:rsidR="0090059F" w:rsidRDefault="00262F8C">
            <w:pPr>
              <w:tabs>
                <w:tab w:val="left" w:pos="0"/>
              </w:tabs>
              <w:spacing w:before="120" w:after="120"/>
              <w:ind w:firstLine="0"/>
              <w:jc w:val="both"/>
            </w:pPr>
            <w:r>
              <w:rPr>
                <w:color w:val="000000"/>
              </w:rPr>
              <w:t>any financial indebtedness of an FDE Group entity becoming due as a result of an event of default;</w:t>
            </w:r>
          </w:p>
          <w:p w14:paraId="33F7DA75" w14:textId="77777777" w:rsidR="0090059F" w:rsidRDefault="00262F8C">
            <w:pPr>
              <w:tabs>
                <w:tab w:val="left" w:pos="0"/>
              </w:tabs>
              <w:spacing w:before="120" w:after="120"/>
              <w:ind w:firstLine="0"/>
              <w:jc w:val="both"/>
            </w:pPr>
            <w:r>
              <w:rPr>
                <w:color w:val="000000"/>
              </w:rPr>
              <w:t>the cancellation or suspension of any financial indebtedness in respect of an FDE Group entity; or</w:t>
            </w:r>
          </w:p>
          <w:p w14:paraId="46848848" w14:textId="77777777" w:rsidR="0090059F" w:rsidRDefault="00262F8C">
            <w:pPr>
              <w:tabs>
                <w:tab w:val="left" w:pos="0"/>
              </w:tabs>
              <w:spacing w:before="120" w:after="120"/>
              <w:ind w:firstLine="0"/>
              <w:jc w:val="both"/>
            </w:pPr>
            <w:r>
              <w:rPr>
                <w:color w:val="000000"/>
              </w:rPr>
              <w:t>the external auditor of an FDE Group entity expressing a qualified opinion on, or including an emphasis of matter in, its opinion on the statutory accounts of that FDE entity;</w:t>
            </w:r>
          </w:p>
          <w:p w14:paraId="656CFA76" w14:textId="77777777" w:rsidR="0090059F" w:rsidRDefault="00262F8C">
            <w:pPr>
              <w:tabs>
                <w:tab w:val="left" w:pos="0"/>
              </w:tabs>
              <w:spacing w:before="120" w:after="120"/>
              <w:ind w:firstLine="0"/>
              <w:jc w:val="both"/>
            </w:pPr>
            <w:r>
              <w:rPr>
                <w:color w:val="000000"/>
              </w:rPr>
              <w:t>in each case which the Buyer reasonably believes (or would be likely to reasonably believe) could directly impact on the continued performance and delivery of the Services in accordance with the Call-Off Contract; and</w:t>
            </w:r>
          </w:p>
          <w:p w14:paraId="20D16593" w14:textId="77777777" w:rsidR="0090059F" w:rsidRDefault="00262F8C">
            <w:pPr>
              <w:tabs>
                <w:tab w:val="left" w:pos="0"/>
              </w:tabs>
              <w:spacing w:before="120" w:after="120"/>
              <w:ind w:firstLine="0"/>
              <w:jc w:val="both"/>
            </w:pPr>
            <w:r>
              <w:rPr>
                <w:color w:val="000000"/>
              </w:rPr>
              <w:t>any two of the Financial Metrics for the Supplier not being met at the same time.</w:t>
            </w:r>
          </w:p>
        </w:tc>
      </w:tr>
      <w:tr w:rsidR="0090059F" w14:paraId="10F82BFA"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5619602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2689D68A"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has the meaning set out in section 1162 of the Companies Act 2006;</w:t>
            </w:r>
          </w:p>
        </w:tc>
      </w:tr>
      <w:tr w:rsidR="0090059F" w14:paraId="017B6B1C"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1BBBC00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“Public Sector Dependent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0CC1CA5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 xml:space="preserve">means a supplier where that supplier, or that supplier’s group has Annual Revenue of £50 </w:t>
            </w:r>
            <w:r>
              <w:lastRenderedPageBreak/>
              <w:t>million or more of which over 50% is generated from UK Public Sector Business;</w:t>
            </w:r>
          </w:p>
        </w:tc>
      </w:tr>
      <w:tr w:rsidR="0090059F" w14:paraId="7CE3E977"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76C8B0F0"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“Strategic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0C38E7FE" w14:textId="77777777" w:rsidR="0090059F" w:rsidRDefault="00262F8C">
            <w:pPr>
              <w:tabs>
                <w:tab w:val="left" w:pos="0"/>
              </w:tabs>
              <w:spacing w:after="120"/>
              <w:ind w:firstLine="0"/>
            </w:pPr>
            <w:r>
              <w:t>means those suppliers to government listed at</w:t>
            </w:r>
          </w:p>
          <w:p w14:paraId="7E28C393" w14:textId="77777777" w:rsidR="0090059F" w:rsidRDefault="00262F8C">
            <w:pPr>
              <w:tabs>
                <w:tab w:val="left" w:pos="0"/>
              </w:tabs>
              <w:spacing w:after="120"/>
              <w:ind w:firstLine="0"/>
            </w:pPr>
            <w:r>
              <w:t>https://www.gov.uk/government/publications/strategic-suppliers;</w:t>
            </w:r>
          </w:p>
        </w:tc>
      </w:tr>
      <w:tr w:rsidR="0090059F" w14:paraId="2DC28049"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4E807F3A"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329DBDCC"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after="120"/>
              <w:ind w:firstLine="0"/>
              <w:rPr>
                <w:b/>
              </w:rPr>
            </w:pPr>
          </w:p>
          <w:p w14:paraId="6886F9E6"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“Subsidiary Undertaking”</w:t>
            </w:r>
          </w:p>
          <w:p w14:paraId="1D2DCEA3"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after="120"/>
              <w:ind w:firstLine="0"/>
            </w:pP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015D1424"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6ADA6325"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571A79E1"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 xml:space="preserve"> has the meaning set out in section 1162 of the      Companies Act 2006;</w:t>
            </w:r>
          </w:p>
        </w:tc>
      </w:tr>
      <w:tr w:rsidR="0090059F" w14:paraId="7B0F2B75"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19C0384E"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“Supplier Group”</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7E3CBC4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means the Supplier, its Dependent Parent Undertakings and all Subsidiary Undertakings and Associates of such Dependent Parent Undertakings;</w:t>
            </w:r>
          </w:p>
        </w:tc>
      </w:tr>
      <w:tr w:rsidR="0090059F" w14:paraId="29423F9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10030E89"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t>“UK Public Sector Business”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605147F4"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90059F" w14:paraId="73DFAA60"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6D8E8FE5"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rPr>
                <w:b/>
              </w:rPr>
              <w:lastRenderedPageBreak/>
              <w:t>“UK Public Sector / CNI Contract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113330B1"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after="120"/>
              <w:ind w:firstLine="0"/>
            </w:pPr>
            <w:r>
              <w:t>means the information relating to the Supplier Group to be provided by the Supplier in accordance with Paragraphs 3 to 5 and Annex 1;</w:t>
            </w:r>
          </w:p>
        </w:tc>
      </w:tr>
    </w:tbl>
    <w:p w14:paraId="669807EE" w14:textId="77777777" w:rsidR="0090059F" w:rsidRDefault="00262F8C">
      <w:pPr>
        <w:pStyle w:val="Heading3"/>
        <w:numPr>
          <w:ilvl w:val="2"/>
          <w:numId w:val="1"/>
        </w:numPr>
        <w:pBdr>
          <w:top w:val="single" w:sz="4" w:space="31" w:color="FFFFFF"/>
          <w:left w:val="single" w:sz="4" w:space="31" w:color="FFFFFF"/>
          <w:bottom w:val="single" w:sz="4" w:space="31" w:color="FFFFFF"/>
          <w:right w:val="single" w:sz="4" w:space="31" w:color="FFFFFF"/>
        </w:pBdr>
        <w:tabs>
          <w:tab w:val="left" w:pos="0"/>
        </w:tabs>
        <w:spacing w:before="240" w:after="240"/>
        <w:ind w:left="1"/>
      </w:pPr>
      <w:bookmarkStart w:id="20" w:name="_48a2wmbx60sy" w:colFirst="0" w:colLast="0"/>
      <w:bookmarkEnd w:id="20"/>
      <w:r>
        <w:t>Service Status and Supplier Status</w:t>
      </w:r>
    </w:p>
    <w:p w14:paraId="71751464"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T</w:t>
      </w:r>
      <w:r w:rsidRPr="00151E5A">
        <w:t>his Call-Off Contract [insert ‘is’ or ‘is not’] a Critical Service Contract.</w:t>
      </w:r>
    </w:p>
    <w:p w14:paraId="339C45DA"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151E5A">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0D308A0D"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 xml:space="preserve">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29">
        <w:r>
          <w:rPr>
            <w:color w:val="0563C1"/>
            <w:u w:val="single"/>
          </w:rPr>
          <w:t>resolution.planning@cabinetoffice.gov.uk</w:t>
        </w:r>
      </w:hyperlink>
      <w:r>
        <w:t>.</w:t>
      </w:r>
    </w:p>
    <w:p w14:paraId="1A2CBDA3"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The Buyer and the Supplier recognise that, where specified in the Framework Agreement, CCS shall have the right to enforce the Buyer's rights under this Schedule.</w:t>
      </w:r>
    </w:p>
    <w:p w14:paraId="4173D06F"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s>
        <w:spacing w:before="120" w:after="120"/>
        <w:ind w:firstLine="0"/>
        <w:rPr>
          <w:color w:val="000000"/>
        </w:rPr>
      </w:pPr>
    </w:p>
    <w:p w14:paraId="13101156" w14:textId="77777777" w:rsidR="0090059F" w:rsidRDefault="00262F8C">
      <w:pPr>
        <w:pStyle w:val="Heading3"/>
        <w:numPr>
          <w:ilvl w:val="2"/>
          <w:numId w:val="1"/>
        </w:numPr>
        <w:pBdr>
          <w:top w:val="single" w:sz="4" w:space="31" w:color="FFFFFF"/>
          <w:left w:val="single" w:sz="4" w:space="31" w:color="FFFFFF"/>
          <w:bottom w:val="single" w:sz="4" w:space="31" w:color="FFFFFF"/>
          <w:right w:val="single" w:sz="4" w:space="31" w:color="FFFFFF"/>
        </w:pBdr>
        <w:tabs>
          <w:tab w:val="left" w:pos="0"/>
        </w:tabs>
        <w:spacing w:before="240" w:after="240"/>
        <w:ind w:left="1"/>
      </w:pPr>
      <w:bookmarkStart w:id="21" w:name="_djj8h7a8affx" w:colFirst="0" w:colLast="0"/>
      <w:bookmarkEnd w:id="21"/>
      <w:r>
        <w:lastRenderedPageBreak/>
        <w:t>Provision of Corporate Resolution Planning Information</w:t>
      </w:r>
    </w:p>
    <w:p w14:paraId="6A75D001"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Paragraphs 3 to 5 shall apply if the Call-Off Contract has been specified as a Critical Service Contract under Paragraph 2.1 or the Supplier is or becomes a Public Sector Dependent Supplier.</w:t>
      </w:r>
    </w:p>
    <w:p w14:paraId="44B9A64E"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Subject to Paragraphs 3.6, 3.10 and 3.11:</w:t>
      </w:r>
    </w:p>
    <w:p w14:paraId="212DE66A"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where the Call-Off Contract is a Critical Service Contract, the Supplier shall provide the Appropriate Authority or Appropriate Authorities with the CRP Information within 60 days of the Start Date; and</w:t>
      </w:r>
    </w:p>
    <w:p w14:paraId="78ED2F72"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3E42186F"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The Supplier shall ensure that the CRP Information provided pursuant to Paragraphs 3.2, 3.8 and 3.9:</w:t>
      </w:r>
    </w:p>
    <w:p w14:paraId="08B02315"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is full, comprehensive, accurate and up to date;</w:t>
      </w:r>
    </w:p>
    <w:p w14:paraId="683E9E6A"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is split into three parts:</w:t>
      </w:r>
    </w:p>
    <w:p w14:paraId="455034C7"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Pr>
          <w:color w:val="000000"/>
        </w:rPr>
        <w:t>Exposure Information (Contracts List);</w:t>
      </w:r>
    </w:p>
    <w:p w14:paraId="3105A231"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Pr>
          <w:color w:val="000000"/>
        </w:rPr>
        <w:t>Corporate Resolvability Assessment (Structural Review);</w:t>
      </w:r>
    </w:p>
    <w:p w14:paraId="402BFADB"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Pr>
          <w:color w:val="000000"/>
        </w:rPr>
        <w:t xml:space="preserve"> Financial Information and Commentary</w:t>
      </w:r>
    </w:p>
    <w:p w14:paraId="72438137"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0">
        <w:r>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14:paraId="22C11D22" w14:textId="77777777" w:rsidR="0090059F" w:rsidRDefault="0090059F">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rPr>
          <w:color w:val="000000"/>
        </w:rPr>
      </w:pPr>
    </w:p>
    <w:p w14:paraId="65876875"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lastRenderedPageBreak/>
        <w:t>incorporates any additional commentary, supporting documents and evidence which would reasonably be required by the Appropriate Authority or Appropriate Authorities to understand and consider the information for approval;</w:t>
      </w:r>
    </w:p>
    <w:p w14:paraId="16BF38CF"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provides a clear description and explanation of the Supplier Group members that have agreements for goods, services or works provision in respect of UK Public Sector Business and/or Critical National Infrastructure and the nature of those agreements; and</w:t>
      </w:r>
    </w:p>
    <w:p w14:paraId="40F30AAE"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 xml:space="preserve">complies with the requirements set out at </w:t>
      </w:r>
      <w:r>
        <w:rPr>
          <w:color w:val="000000"/>
        </w:rPr>
        <w:t xml:space="preserve">Annex 1 (Exposure Information (Contracts List)), Annex 2 (Corporate Resolvability Assessment (Structural Review)) and Annex 3 (Financial Information and Commentary) </w:t>
      </w:r>
      <w:r>
        <w:t>respectively.</w:t>
      </w:r>
    </w:p>
    <w:p w14:paraId="46ED98DE"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240E4674"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If the Appropriate Authority or Appropriate Authorities reject the CRP Information:</w:t>
      </w:r>
    </w:p>
    <w:p w14:paraId="52B1A6C2"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the Buyer shall (and shall procure that the Cabinet Office Markets and Suppliers Team shall) inform the Supplier in writing of its reasons for its rejection; and</w:t>
      </w:r>
    </w:p>
    <w:p w14:paraId="0457396C"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214288A7"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10812CC9"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An Assurance shall be deemed Valid for the purposes of Paragraph 3.6 if:</w:t>
      </w:r>
    </w:p>
    <w:p w14:paraId="469FE4C0"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 xml:space="preserve">the Assurance is within the validity period stated in the Assurance (or, if no validity period is stated, no more than 12 months has elapsed since it was issued and no more than 18 </w:t>
      </w:r>
      <w:r>
        <w:lastRenderedPageBreak/>
        <w:t>months has elapsed since the Accounting Reference Date on which the CRP Information was based); and</w:t>
      </w:r>
    </w:p>
    <w:p w14:paraId="7F176965"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no Corporate Change Events or Financial Distress Events (or events which would be deemed to be Corporate Change Events or Financial Distress Events if the Call-Off Contract had then been in force) have occurred since the date of issue of the Assurance.</w:t>
      </w:r>
    </w:p>
    <w:p w14:paraId="40334B1E"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0AD58875"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3CE099B7"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within 30 days of a Corporate Change Event unless</w:t>
      </w:r>
    </w:p>
    <w:p w14:paraId="0F75D794"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t>Authority  shall</w:t>
      </w:r>
      <w:proofErr w:type="gramEnd"/>
      <w:r>
        <w:t xml:space="preserve"> reserve the right to terminate a Corporate Change Event Grace Period at any time if the Supplier fails to comply with this Paragraph; or</w:t>
      </w:r>
    </w:p>
    <w:p w14:paraId="36DBF0EE"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 xml:space="preserve"> not required pursuant to Paragraph 3.10;</w:t>
      </w:r>
    </w:p>
    <w:p w14:paraId="2EB69BBA"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within 30 days of the date that:</w:t>
      </w:r>
    </w:p>
    <w:p w14:paraId="2E80EA11"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Pr>
          <w:color w:val="000000"/>
        </w:rPr>
        <w:t>the credit rating(s) of each of the Supplier and its Parent Undertakings fail to meet any of the criteria specified in Paragraph 3.10; or</w:t>
      </w:r>
    </w:p>
    <w:p w14:paraId="22A04A3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Pr>
          <w:color w:val="000000"/>
        </w:rPr>
        <w:t>none of the credit rating agencies specified at Paragraph 3.10 hold a public credit rating for the Supplier or any of its Parent Undertakings; and</w:t>
      </w:r>
    </w:p>
    <w:p w14:paraId="7A4B2698"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in any event, within 6 months after each Accounting Reference Date or within 15 months of the date of the previous Assurance received from the Appropriate Authority (whichever is the earlier), unless:</w:t>
      </w:r>
    </w:p>
    <w:p w14:paraId="30148B88"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1F39B30E"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Pr>
          <w:color w:val="000000"/>
        </w:rPr>
        <w:t>not required pursuant to Paragraph 3.10.</w:t>
      </w:r>
    </w:p>
    <w:p w14:paraId="0396E0FA"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 xml:space="preserve">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w:t>
      </w:r>
      <w:r>
        <w:rPr>
          <w:color w:val="000000"/>
        </w:rPr>
        <w:lastRenderedPageBreak/>
        <w:t>Paragraph 3.8 (or such longer timescales as may be notified to the Supplier by the Buyer), the CRP Information to the Appropriate Authority or Appropriate Authorities.</w:t>
      </w:r>
    </w:p>
    <w:p w14:paraId="4E4195D6"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Where the Supplier or a Parent Undertaking of the Supplier has a credit rating of either:</w:t>
      </w:r>
    </w:p>
    <w:p w14:paraId="451E035D"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Aa3 or better from Moody’s;</w:t>
      </w:r>
    </w:p>
    <w:p w14:paraId="2B73F1B6"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 xml:space="preserve">AA- or better from Standard and </w:t>
      </w:r>
      <w:proofErr w:type="spellStart"/>
      <w:r>
        <w:t>Poors</w:t>
      </w:r>
      <w:proofErr w:type="spellEnd"/>
      <w:r>
        <w:t>;</w:t>
      </w:r>
    </w:p>
    <w:p w14:paraId="1A0C8E50"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AA- or better from Fitch;</w:t>
      </w:r>
    </w:p>
    <w:p w14:paraId="6EBC5991"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the Supplier will not be required to provide any CRP Information unless or until either (</w:t>
      </w:r>
      <w:proofErr w:type="spellStart"/>
      <w:r>
        <w:t>i</w:t>
      </w:r>
      <w:proofErr w:type="spellEnd"/>
      <w: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4AC50CF5"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048EE175"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240" w:after="240"/>
        <w:ind w:firstLine="0"/>
      </w:pPr>
      <w:r>
        <w:rPr>
          <w:color w:val="000000"/>
          <w:sz w:val="28"/>
          <w:szCs w:val="28"/>
        </w:rPr>
        <w:t>Termination Rights</w:t>
      </w:r>
    </w:p>
    <w:p w14:paraId="786BFFCC"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The Buyer shall be entitled to terminate the Call-Off Contract if the Supplier is required to provide CRP Information under Paragraph 3 and either:</w:t>
      </w:r>
    </w:p>
    <w:p w14:paraId="62411B16"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the Supplier fails to provide the CRP Information within 4 months of the Start Date if this is a Critical Service Contract or otherwise within 4 months of the Appropriate Authority’s or Appropriate Authorities’ request; or</w:t>
      </w:r>
    </w:p>
    <w:p w14:paraId="76B8FD12"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 xml:space="preserve">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31D192D3"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240" w:after="240"/>
        <w:ind w:firstLine="0"/>
      </w:pPr>
      <w:r>
        <w:rPr>
          <w:color w:val="000000"/>
          <w:sz w:val="28"/>
          <w:szCs w:val="28"/>
        </w:rPr>
        <w:t>Confidentiality and usage of CRP Information</w:t>
      </w:r>
    </w:p>
    <w:p w14:paraId="4FFA8916"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bookmarkStart w:id="22" w:name="_uthg8lvdfeoe" w:colFirst="0" w:colLast="0"/>
      <w:bookmarkEnd w:id="22"/>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5969E210"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no </w:t>
      </w:r>
      <w:r>
        <w:rPr>
          <w:color w:val="000000"/>
        </w:rPr>
        <w:lastRenderedPageBreak/>
        <w:t>less stringent than those placed on the Buyer under paragraph 5.1 and incorporated Framework Agreement clause 34.</w:t>
      </w:r>
    </w:p>
    <w:p w14:paraId="4E126E2E"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3419C9E8"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5C639209"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redacting only those parts of the information which are subject to such obligations of confidentiality;</w:t>
      </w:r>
    </w:p>
    <w:p w14:paraId="72E64B6B" w14:textId="77777777" w:rsidR="0090059F" w:rsidRDefault="00262F8C">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t>providing the information in a form that does not breach its obligations of confidentiality including (where possible) by:</w:t>
      </w:r>
    </w:p>
    <w:p w14:paraId="07E83425"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Pr>
          <w:color w:val="000000"/>
        </w:rPr>
        <w:t>summarising the information;</w:t>
      </w:r>
    </w:p>
    <w:p w14:paraId="7225350C"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Pr>
          <w:color w:val="000000"/>
        </w:rPr>
        <w:t>grouping the information;</w:t>
      </w:r>
    </w:p>
    <w:p w14:paraId="187103C0"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Pr>
          <w:color w:val="000000"/>
        </w:rPr>
        <w:t>anonymising the information; and</w:t>
      </w:r>
    </w:p>
    <w:p w14:paraId="42A98FED"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Pr>
          <w:color w:val="000000"/>
        </w:rPr>
        <w:t>presenting the information in general terms</w:t>
      </w:r>
    </w:p>
    <w:p w14:paraId="7E03534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609DF4D9"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20" w:after="120"/>
        <w:ind w:firstLine="0"/>
        <w:rPr>
          <w:color w:val="000000"/>
        </w:rPr>
      </w:pPr>
      <w:r>
        <w:br w:type="page"/>
      </w:r>
    </w:p>
    <w:p w14:paraId="26C71C00" w14:textId="77777777" w:rsidR="0090059F" w:rsidRDefault="0090059F">
      <w:pPr>
        <w:tabs>
          <w:tab w:val="left" w:pos="0"/>
        </w:tabs>
        <w:ind w:firstLine="0"/>
      </w:pPr>
    </w:p>
    <w:p w14:paraId="3F89E672"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300"/>
        <w:ind w:firstLine="0"/>
      </w:pPr>
      <w:r>
        <w:rPr>
          <w:b/>
          <w:smallCaps/>
          <w:sz w:val="32"/>
          <w:szCs w:val="32"/>
        </w:rPr>
        <w:t>ANNEX 1</w:t>
      </w:r>
      <w:r>
        <w:rPr>
          <w:b/>
          <w:smallCaps/>
          <w:color w:val="000000"/>
          <w:sz w:val="32"/>
          <w:szCs w:val="32"/>
        </w:rPr>
        <w:t>: EXPOSURE: CRITICAL CONTRACTS LIST</w:t>
      </w:r>
    </w:p>
    <w:p w14:paraId="285A70F7"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Pr>
          <w:color w:val="000000"/>
        </w:rPr>
        <w:t>The Supplier shall:</w:t>
      </w:r>
    </w:p>
    <w:p w14:paraId="30AC8D7F"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bookmarkStart w:id="23" w:name="_mkh5tr2sa0uz" w:colFirst="0" w:colLast="0"/>
      <w:bookmarkEnd w:id="23"/>
      <w:r>
        <w:rPr>
          <w:color w:val="000000"/>
        </w:rPr>
        <w:t>provide details of all agreements held by members of the Supplier Group where those agreements are for goods, services or works provision and:</w:t>
      </w:r>
    </w:p>
    <w:p w14:paraId="66BD0BD7"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bookmarkStart w:id="24" w:name="_c768o0jq69og" w:colFirst="0" w:colLast="0"/>
      <w:bookmarkEnd w:id="24"/>
      <w:r>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7D7C149D"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1C2FBF40"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Pr>
          <w:color w:val="000000"/>
        </w:rPr>
        <w:t>involve or could reasonably be considered to involve CNI;</w:t>
      </w:r>
    </w:p>
    <w:p w14:paraId="6EC8C999" w14:textId="77777777" w:rsidR="0090059F" w:rsidRDefault="00262F8C">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r>
        <w:br w:type="page"/>
      </w:r>
    </w:p>
    <w:p w14:paraId="27EADA22" w14:textId="77777777" w:rsidR="0090059F" w:rsidRDefault="0090059F">
      <w:pPr>
        <w:tabs>
          <w:tab w:val="left" w:pos="0"/>
        </w:tabs>
        <w:ind w:firstLine="0"/>
      </w:pPr>
    </w:p>
    <w:p w14:paraId="77BF2563" w14:textId="77777777" w:rsidR="0090059F" w:rsidRDefault="00262F8C">
      <w:pPr>
        <w:pStyle w:val="Heading2"/>
        <w:numPr>
          <w:ilvl w:val="1"/>
          <w:numId w:val="1"/>
        </w:numPr>
        <w:tabs>
          <w:tab w:val="left" w:pos="0"/>
        </w:tabs>
        <w:ind w:left="1"/>
        <w:jc w:val="center"/>
      </w:pPr>
      <w:bookmarkStart w:id="25" w:name="_p8mgcy64gjj" w:colFirst="0" w:colLast="0"/>
      <w:bookmarkEnd w:id="25"/>
      <w:r>
        <w:t>ANNEX 2: CORPORATE RESOLVABILITY ASSESSMENT (STRUCTURAL REVIEW)</w:t>
      </w:r>
    </w:p>
    <w:p w14:paraId="7B0A3B66" w14:textId="77777777" w:rsidR="0090059F" w:rsidRDefault="00262F8C">
      <w:pPr>
        <w:tabs>
          <w:tab w:val="left" w:pos="0"/>
        </w:tabs>
        <w:ind w:firstLine="0"/>
      </w:pPr>
      <w:bookmarkStart w:id="26" w:name="_8j256oi6b6zi" w:colFirst="0" w:colLast="0"/>
      <w:bookmarkEnd w:id="26"/>
      <w:r>
        <w:t xml:space="preserve">     </w:t>
      </w:r>
    </w:p>
    <w:p w14:paraId="5295C2BF" w14:textId="77777777" w:rsidR="0090059F" w:rsidRDefault="00262F8C">
      <w:pPr>
        <w:tabs>
          <w:tab w:val="left" w:pos="0"/>
          <w:tab w:val="left" w:pos="720"/>
        </w:tabs>
        <w:spacing w:before="100" w:after="200"/>
        <w:ind w:firstLine="0"/>
      </w:pPr>
      <w:r>
        <w:rPr>
          <w:color w:val="000000"/>
        </w:rPr>
        <w:t>The Supplier shall:</w:t>
      </w:r>
    </w:p>
    <w:p w14:paraId="565CFB9E" w14:textId="77777777" w:rsidR="0090059F" w:rsidRDefault="00262F8C">
      <w:pPr>
        <w:tabs>
          <w:tab w:val="left" w:pos="0"/>
          <w:tab w:val="left" w:pos="1440"/>
        </w:tabs>
        <w:spacing w:before="100" w:after="200"/>
        <w:ind w:firstLine="0"/>
      </w:pPr>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482DBB42" w14:textId="77777777" w:rsidR="0090059F" w:rsidRDefault="00262F8C">
      <w:pPr>
        <w:tabs>
          <w:tab w:val="left" w:pos="0"/>
          <w:tab w:val="left" w:pos="1440"/>
        </w:tabs>
        <w:spacing w:before="100" w:after="200"/>
        <w:ind w:firstLine="0"/>
      </w:pPr>
      <w:r>
        <w:rPr>
          <w:color w:val="000000"/>
        </w:rPr>
        <w:t>ensure that the information is presented so as to provide a simple, effective and easily understood overview of the Supplier Group; and</w:t>
      </w:r>
    </w:p>
    <w:p w14:paraId="1D75AB2B" w14:textId="77777777" w:rsidR="0090059F" w:rsidRDefault="00262F8C">
      <w:pPr>
        <w:tabs>
          <w:tab w:val="left" w:pos="0"/>
          <w:tab w:val="left" w:pos="1440"/>
        </w:tabs>
        <w:spacing w:before="100" w:after="200"/>
        <w:ind w:firstLine="0"/>
      </w:pPr>
      <w:r>
        <w:rPr>
          <w:color w:val="000000"/>
        </w:rPr>
        <w:t>provide full details of the importance of each member of the Supplier Group to the Supplier Group’s UK Public Sector Business and CNI agreements listed pursuant to Annex 1 and the dependencies between each.</w:t>
      </w:r>
      <w:r>
        <w:br w:type="page"/>
      </w:r>
    </w:p>
    <w:p w14:paraId="46346271" w14:textId="77777777" w:rsidR="0090059F" w:rsidRDefault="0090059F">
      <w:pPr>
        <w:tabs>
          <w:tab w:val="left" w:pos="0"/>
        </w:tabs>
        <w:spacing w:before="100" w:after="200"/>
        <w:ind w:firstLine="0"/>
        <w:rPr>
          <w:color w:val="000000"/>
        </w:rPr>
      </w:pPr>
    </w:p>
    <w:p w14:paraId="62B17060" w14:textId="77777777" w:rsidR="0090059F" w:rsidRDefault="00262F8C">
      <w:pPr>
        <w:pStyle w:val="Heading2"/>
        <w:numPr>
          <w:ilvl w:val="1"/>
          <w:numId w:val="1"/>
        </w:numPr>
        <w:tabs>
          <w:tab w:val="left" w:pos="0"/>
          <w:tab w:val="left" w:pos="720"/>
        </w:tabs>
        <w:spacing w:before="100" w:after="300" w:line="240" w:lineRule="auto"/>
        <w:ind w:left="1"/>
      </w:pPr>
      <w:bookmarkStart w:id="27" w:name="_ilo7m5gwhu67" w:colFirst="0" w:colLast="0"/>
      <w:bookmarkEnd w:id="27"/>
      <w:r>
        <w:t>ANNEX 3: Financial information AND COMMENTARY</w:t>
      </w:r>
    </w:p>
    <w:p w14:paraId="4C30FF39" w14:textId="77777777" w:rsidR="0090059F" w:rsidRDefault="00262F8C">
      <w:pPr>
        <w:tabs>
          <w:tab w:val="left" w:pos="0"/>
          <w:tab w:val="left" w:pos="720"/>
        </w:tabs>
        <w:spacing w:before="100" w:after="200"/>
        <w:ind w:firstLine="0"/>
      </w:pPr>
      <w:r>
        <w:rPr>
          <w:color w:val="000000"/>
        </w:rPr>
        <w:t>The Supplier shall:</w:t>
      </w:r>
    </w:p>
    <w:p w14:paraId="0EBBFA36" w14:textId="77777777" w:rsidR="0090059F" w:rsidRDefault="00262F8C">
      <w:pPr>
        <w:tabs>
          <w:tab w:val="left" w:pos="0"/>
          <w:tab w:val="left" w:pos="1440"/>
        </w:tabs>
        <w:spacing w:before="100" w:after="200"/>
        <w:ind w:firstLine="0"/>
      </w:pPr>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5C7AAE8D" w14:textId="77777777" w:rsidR="0090059F" w:rsidRDefault="00262F8C">
      <w:pPr>
        <w:tabs>
          <w:tab w:val="left" w:pos="0"/>
          <w:tab w:val="left" w:pos="1440"/>
        </w:tabs>
        <w:spacing w:before="100" w:after="200"/>
        <w:ind w:firstLine="0"/>
      </w:pPr>
      <w:r>
        <w:rPr>
          <w:color w:val="000000"/>
        </w:rPr>
        <w:t>ensure that the information is presented in a simple, effective and easily understood manner.</w:t>
      </w:r>
    </w:p>
    <w:p w14:paraId="69873541" w14:textId="77777777" w:rsidR="0090059F" w:rsidRDefault="00262F8C">
      <w:pPr>
        <w:tabs>
          <w:tab w:val="left" w:pos="0"/>
        </w:tabs>
        <w:ind w:firstLine="0"/>
      </w:pPr>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0312FD3F" w14:textId="77777777" w:rsidR="0090059F" w:rsidRDefault="00262F8C">
      <w:pPr>
        <w:tabs>
          <w:tab w:val="left" w:pos="0"/>
        </w:tabs>
        <w:ind w:firstLine="0"/>
      </w:pPr>
      <w:r>
        <w:t xml:space="preserve">     </w:t>
      </w:r>
    </w:p>
    <w:p w14:paraId="0A8A0C51" w14:textId="77777777" w:rsidR="0090059F" w:rsidRDefault="0090059F">
      <w:pPr>
        <w:tabs>
          <w:tab w:val="left" w:pos="0"/>
        </w:tabs>
        <w:ind w:firstLine="0"/>
        <w:rPr>
          <w:color w:val="000000"/>
        </w:rPr>
      </w:pPr>
    </w:p>
    <w:p w14:paraId="6D073C44" w14:textId="77777777" w:rsidR="0090059F" w:rsidRDefault="0090059F">
      <w:pPr>
        <w:tabs>
          <w:tab w:val="left" w:pos="0"/>
        </w:tabs>
        <w:spacing w:after="30" w:line="264" w:lineRule="auto"/>
        <w:ind w:right="-5" w:firstLine="0"/>
        <w:rPr>
          <w:color w:val="000000"/>
        </w:rPr>
      </w:pPr>
    </w:p>
    <w:p w14:paraId="49A0006B" w14:textId="77777777" w:rsidR="0090059F" w:rsidRDefault="0090059F">
      <w:pPr>
        <w:tabs>
          <w:tab w:val="left" w:pos="0"/>
        </w:tabs>
        <w:spacing w:after="30" w:line="264" w:lineRule="auto"/>
        <w:ind w:right="-5" w:firstLine="0"/>
        <w:rPr>
          <w:color w:val="000000"/>
        </w:rPr>
      </w:pPr>
    </w:p>
    <w:p w14:paraId="1A3CE004" w14:textId="77777777" w:rsidR="0090059F" w:rsidRDefault="00262F8C">
      <w:pPr>
        <w:widowControl w:val="0"/>
        <w:tabs>
          <w:tab w:val="left" w:pos="0"/>
        </w:tabs>
        <w:ind w:firstLine="0"/>
        <w:rPr>
          <w:color w:val="000000"/>
        </w:rPr>
      </w:pPr>
      <w:r>
        <w:br w:type="page"/>
      </w:r>
    </w:p>
    <w:p w14:paraId="2C6AB672" w14:textId="77777777" w:rsidR="0090059F" w:rsidRDefault="00262F8C">
      <w:pPr>
        <w:pStyle w:val="Heading2"/>
        <w:numPr>
          <w:ilvl w:val="1"/>
          <w:numId w:val="1"/>
        </w:numPr>
        <w:tabs>
          <w:tab w:val="left" w:pos="0"/>
        </w:tabs>
        <w:ind w:left="1"/>
      </w:pPr>
      <w:bookmarkStart w:id="28" w:name="_6lr0n7by14zs" w:colFirst="0" w:colLast="0"/>
      <w:bookmarkEnd w:id="28"/>
      <w:r>
        <w:lastRenderedPageBreak/>
        <w:t>Schedule 9 - Variation Form</w:t>
      </w:r>
    </w:p>
    <w:p w14:paraId="14E607B6" w14:textId="77777777" w:rsidR="0090059F" w:rsidRDefault="0090059F">
      <w:pPr>
        <w:tabs>
          <w:tab w:val="left" w:pos="0"/>
        </w:tabs>
        <w:spacing w:after="310" w:line="288" w:lineRule="auto"/>
        <w:ind w:firstLine="0"/>
        <w:rPr>
          <w:color w:val="000000"/>
        </w:rPr>
      </w:pPr>
    </w:p>
    <w:p w14:paraId="57C291DB" w14:textId="77777777" w:rsidR="0090059F" w:rsidRDefault="00262F8C">
      <w:pPr>
        <w:tabs>
          <w:tab w:val="left" w:pos="0"/>
        </w:tabs>
        <w:ind w:firstLine="0"/>
      </w:pPr>
      <w:r>
        <w:t>This form is to be used in order to change a Call-Off Contract in accordance with Clause 32 (Variation process)</w:t>
      </w:r>
    </w:p>
    <w:p w14:paraId="5E625600" w14:textId="77777777" w:rsidR="0090059F" w:rsidRDefault="0090059F">
      <w:pPr>
        <w:tabs>
          <w:tab w:val="left" w:pos="0"/>
        </w:tabs>
        <w:ind w:firstLine="0"/>
      </w:pPr>
    </w:p>
    <w:tbl>
      <w:tblPr>
        <w:tblStyle w:val="afd"/>
        <w:tblW w:w="8982" w:type="dxa"/>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1"/>
        <w:gridCol w:w="3023"/>
      </w:tblGrid>
      <w:tr w:rsidR="0090059F" w14:paraId="359C0676"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7D8A16DD" w14:textId="77777777" w:rsidR="0090059F" w:rsidRDefault="00262F8C">
            <w:pPr>
              <w:tabs>
                <w:tab w:val="left" w:pos="0"/>
              </w:tabs>
              <w:spacing w:after="120"/>
              <w:ind w:firstLine="0"/>
              <w:jc w:val="center"/>
            </w:pPr>
            <w:r>
              <w:rPr>
                <w:b/>
                <w:color w:val="000000"/>
              </w:rPr>
              <w:t>Contract Details</w:t>
            </w:r>
          </w:p>
        </w:tc>
      </w:tr>
      <w:tr w:rsidR="0090059F" w14:paraId="1EF4219B"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3DB09F2E" w14:textId="77777777" w:rsidR="0090059F" w:rsidRDefault="00262F8C">
            <w:pPr>
              <w:tabs>
                <w:tab w:val="left" w:pos="0"/>
              </w:tabs>
              <w:spacing w:after="120"/>
              <w:ind w:firstLine="0"/>
            </w:pPr>
            <w:r>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3BD77809" w14:textId="77777777" w:rsidR="0090059F" w:rsidRDefault="00262F8C">
            <w:pPr>
              <w:tabs>
                <w:tab w:val="left" w:pos="0"/>
              </w:tabs>
              <w:spacing w:after="120"/>
              <w:ind w:firstLine="0"/>
            </w:pPr>
            <w:r>
              <w:rPr>
                <w:b/>
                <w:color w:val="000000"/>
              </w:rPr>
              <w:t xml:space="preserve">[insert </w:t>
            </w:r>
            <w:r>
              <w:rPr>
                <w:color w:val="000000"/>
              </w:rPr>
              <w:t>name of Buyer]</w:t>
            </w:r>
            <w:r>
              <w:rPr>
                <w:b/>
                <w:color w:val="000000"/>
              </w:rPr>
              <w:t xml:space="preserve"> (“the Buyer")</w:t>
            </w:r>
          </w:p>
          <w:p w14:paraId="5424C051" w14:textId="77777777" w:rsidR="0090059F" w:rsidRDefault="00262F8C">
            <w:pPr>
              <w:tabs>
                <w:tab w:val="left" w:pos="0"/>
              </w:tabs>
              <w:spacing w:after="120"/>
              <w:ind w:firstLine="0"/>
            </w:pPr>
            <w:r>
              <w:rPr>
                <w:color w:val="000000"/>
              </w:rPr>
              <w:t>And</w:t>
            </w:r>
          </w:p>
          <w:p w14:paraId="20F2D578" w14:textId="77777777" w:rsidR="0090059F" w:rsidRDefault="00262F8C">
            <w:pPr>
              <w:tabs>
                <w:tab w:val="left" w:pos="0"/>
              </w:tabs>
              <w:spacing w:after="120"/>
              <w:ind w:firstLine="0"/>
            </w:pPr>
            <w:r>
              <w:rPr>
                <w:b/>
                <w:color w:val="0000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90059F" w14:paraId="3816EB6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16B9F5F4" w14:textId="77777777" w:rsidR="0090059F" w:rsidRDefault="00262F8C">
            <w:pPr>
              <w:tabs>
                <w:tab w:val="left" w:pos="0"/>
              </w:tabs>
              <w:spacing w:after="120"/>
              <w:ind w:firstLine="0"/>
            </w:pPr>
            <w:r>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771D3F6B" w14:textId="77777777" w:rsidR="0090059F" w:rsidRDefault="00262F8C">
            <w:pPr>
              <w:tabs>
                <w:tab w:val="left" w:pos="0"/>
              </w:tabs>
              <w:spacing w:after="120"/>
              <w:ind w:firstLine="0"/>
            </w:pPr>
            <w:r>
              <w:rPr>
                <w:b/>
                <w:color w:val="000000"/>
              </w:rPr>
              <w:t xml:space="preserve">[insert </w:t>
            </w:r>
            <w:r>
              <w:rPr>
                <w:color w:val="000000"/>
              </w:rPr>
              <w:t xml:space="preserve">name of contract to be changed] </w:t>
            </w:r>
            <w:r>
              <w:rPr>
                <w:b/>
                <w:color w:val="000000"/>
              </w:rPr>
              <w:t>(“the Contract”)</w:t>
            </w:r>
          </w:p>
        </w:tc>
      </w:tr>
      <w:tr w:rsidR="0090059F" w14:paraId="0D95B1E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625187E3" w14:textId="77777777" w:rsidR="0090059F" w:rsidRDefault="00262F8C">
            <w:pPr>
              <w:tabs>
                <w:tab w:val="left" w:pos="0"/>
              </w:tabs>
              <w:spacing w:after="120"/>
              <w:ind w:firstLine="0"/>
            </w:pPr>
            <w:r>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6CD6F584" w14:textId="77777777" w:rsidR="0090059F" w:rsidRDefault="00262F8C">
            <w:pPr>
              <w:tabs>
                <w:tab w:val="left" w:pos="0"/>
              </w:tabs>
              <w:spacing w:after="120"/>
              <w:ind w:firstLine="0"/>
            </w:pPr>
            <w:r>
              <w:rPr>
                <w:b/>
                <w:color w:val="000000"/>
              </w:rPr>
              <w:t xml:space="preserve">[insert </w:t>
            </w:r>
            <w:r>
              <w:rPr>
                <w:color w:val="000000"/>
              </w:rPr>
              <w:t>contract reference number]</w:t>
            </w:r>
          </w:p>
        </w:tc>
      </w:tr>
      <w:tr w:rsidR="0090059F" w14:paraId="6988AB0B"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42D7BD5F" w14:textId="77777777" w:rsidR="0090059F" w:rsidRDefault="00262F8C">
            <w:pPr>
              <w:tabs>
                <w:tab w:val="left" w:pos="0"/>
              </w:tabs>
              <w:spacing w:after="120"/>
              <w:ind w:firstLine="0"/>
              <w:jc w:val="center"/>
            </w:pPr>
            <w:r>
              <w:rPr>
                <w:b/>
                <w:color w:val="000000"/>
              </w:rPr>
              <w:t>Details of Proposed Variation</w:t>
            </w:r>
          </w:p>
        </w:tc>
      </w:tr>
      <w:tr w:rsidR="0090059F" w14:paraId="2CBC616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3B16B46A" w14:textId="77777777" w:rsidR="0090059F" w:rsidRDefault="00262F8C">
            <w:pPr>
              <w:tabs>
                <w:tab w:val="left" w:pos="0"/>
              </w:tabs>
              <w:spacing w:after="120"/>
              <w:ind w:firstLine="0"/>
            </w:pPr>
            <w:r>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7114242A" w14:textId="77777777" w:rsidR="0090059F" w:rsidRDefault="00262F8C">
            <w:pPr>
              <w:tabs>
                <w:tab w:val="left" w:pos="0"/>
              </w:tabs>
              <w:spacing w:after="120"/>
              <w:ind w:firstLine="0"/>
            </w:pPr>
            <w:r>
              <w:rPr>
                <w:b/>
                <w:color w:val="000000"/>
              </w:rPr>
              <w:t>[delete</w:t>
            </w:r>
            <w:r>
              <w:rPr>
                <w:color w:val="000000"/>
              </w:rPr>
              <w:t xml:space="preserve"> as applicable: Buyer/Supplier]</w:t>
            </w:r>
          </w:p>
        </w:tc>
      </w:tr>
      <w:tr w:rsidR="0090059F" w14:paraId="5AB7D81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51F1C040" w14:textId="77777777" w:rsidR="0090059F" w:rsidRDefault="00262F8C">
            <w:pPr>
              <w:tabs>
                <w:tab w:val="left" w:pos="0"/>
              </w:tabs>
              <w:spacing w:after="120"/>
              <w:ind w:firstLine="0"/>
            </w:pPr>
            <w:r>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42693F8D" w14:textId="77777777" w:rsidR="0090059F" w:rsidRDefault="00262F8C">
            <w:pPr>
              <w:tabs>
                <w:tab w:val="left" w:pos="0"/>
              </w:tabs>
              <w:spacing w:after="120"/>
              <w:ind w:firstLine="0"/>
            </w:pPr>
            <w:r>
              <w:rPr>
                <w:b/>
                <w:color w:val="000000"/>
              </w:rPr>
              <w:t xml:space="preserve">[insert </w:t>
            </w:r>
            <w:r>
              <w:rPr>
                <w:color w:val="000000"/>
              </w:rPr>
              <w:t>variation number]</w:t>
            </w:r>
          </w:p>
        </w:tc>
      </w:tr>
      <w:tr w:rsidR="0090059F" w14:paraId="009801B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59E8E7D4" w14:textId="77777777" w:rsidR="0090059F" w:rsidRDefault="00262F8C">
            <w:pPr>
              <w:tabs>
                <w:tab w:val="left" w:pos="0"/>
              </w:tabs>
              <w:spacing w:after="120"/>
              <w:ind w:firstLine="0"/>
            </w:pPr>
            <w:r>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5712A02F" w14:textId="77777777" w:rsidR="0090059F" w:rsidRDefault="00262F8C">
            <w:pPr>
              <w:tabs>
                <w:tab w:val="left" w:pos="0"/>
              </w:tabs>
              <w:spacing w:after="120"/>
              <w:ind w:firstLine="0"/>
            </w:pPr>
            <w:r>
              <w:rPr>
                <w:b/>
                <w:color w:val="000000"/>
              </w:rPr>
              <w:t xml:space="preserve">[insert </w:t>
            </w:r>
            <w:r>
              <w:rPr>
                <w:color w:val="000000"/>
              </w:rPr>
              <w:t>date]</w:t>
            </w:r>
          </w:p>
        </w:tc>
      </w:tr>
      <w:tr w:rsidR="0090059F" w14:paraId="1408B6E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6285BC3D" w14:textId="77777777" w:rsidR="0090059F" w:rsidRDefault="00262F8C">
            <w:pPr>
              <w:tabs>
                <w:tab w:val="left" w:pos="0"/>
              </w:tabs>
              <w:spacing w:after="120"/>
              <w:ind w:firstLine="0"/>
            </w:pPr>
            <w:r>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3F93614E" w14:textId="77777777" w:rsidR="0090059F" w:rsidRDefault="0090059F">
            <w:pPr>
              <w:tabs>
                <w:tab w:val="left" w:pos="0"/>
              </w:tabs>
              <w:spacing w:after="120"/>
              <w:ind w:firstLine="0"/>
              <w:rPr>
                <w:color w:val="000000"/>
              </w:rPr>
            </w:pPr>
          </w:p>
        </w:tc>
      </w:tr>
      <w:tr w:rsidR="0090059F" w14:paraId="105B4B7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2D5E1716" w14:textId="77777777" w:rsidR="0090059F" w:rsidRDefault="00262F8C">
            <w:pPr>
              <w:tabs>
                <w:tab w:val="left" w:pos="0"/>
              </w:tabs>
              <w:spacing w:after="120"/>
              <w:ind w:firstLine="0"/>
            </w:pPr>
            <w:r>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0DA865EF" w14:textId="77777777" w:rsidR="0090059F" w:rsidRDefault="00262F8C">
            <w:pPr>
              <w:tabs>
                <w:tab w:val="left" w:pos="0"/>
              </w:tabs>
              <w:spacing w:after="120"/>
              <w:ind w:firstLine="0"/>
            </w:pPr>
            <w:r>
              <w:rPr>
                <w:b/>
                <w:color w:val="000000"/>
              </w:rPr>
              <w:t xml:space="preserve">[insert </w:t>
            </w:r>
            <w:r>
              <w:rPr>
                <w:color w:val="000000"/>
              </w:rPr>
              <w:t>reason]</w:t>
            </w:r>
          </w:p>
        </w:tc>
      </w:tr>
      <w:tr w:rsidR="0090059F" w14:paraId="444D2A1F"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196B765E" w14:textId="77777777" w:rsidR="0090059F" w:rsidRDefault="00262F8C">
            <w:pPr>
              <w:tabs>
                <w:tab w:val="left" w:pos="0"/>
              </w:tabs>
              <w:spacing w:after="120"/>
              <w:ind w:firstLine="0"/>
            </w:pPr>
            <w:r>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4AA8AEF8" w14:textId="77777777" w:rsidR="0090059F" w:rsidRDefault="00262F8C">
            <w:pPr>
              <w:tabs>
                <w:tab w:val="left" w:pos="0"/>
              </w:tabs>
              <w:spacing w:after="120"/>
              <w:ind w:firstLine="0"/>
            </w:pPr>
            <w:r>
              <w:rPr>
                <w:b/>
                <w:color w:val="000000"/>
              </w:rPr>
              <w:t xml:space="preserve">[insert </w:t>
            </w:r>
            <w:r>
              <w:rPr>
                <w:color w:val="000000"/>
              </w:rPr>
              <w:t>number] days</w:t>
            </w:r>
          </w:p>
        </w:tc>
      </w:tr>
      <w:tr w:rsidR="0090059F" w14:paraId="7A843598"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5F55D2C8" w14:textId="77777777" w:rsidR="0090059F" w:rsidRDefault="00262F8C">
            <w:pPr>
              <w:tabs>
                <w:tab w:val="left" w:pos="0"/>
              </w:tabs>
              <w:spacing w:after="120"/>
              <w:ind w:firstLine="0"/>
              <w:jc w:val="center"/>
            </w:pPr>
            <w:r>
              <w:rPr>
                <w:b/>
                <w:color w:val="000000"/>
              </w:rPr>
              <w:t>Impact of Variation</w:t>
            </w:r>
          </w:p>
        </w:tc>
      </w:tr>
      <w:tr w:rsidR="0090059F" w14:paraId="3291D5E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3D08FA7C" w14:textId="77777777" w:rsidR="0090059F" w:rsidRDefault="00262F8C">
            <w:pPr>
              <w:tabs>
                <w:tab w:val="left" w:pos="0"/>
              </w:tabs>
              <w:spacing w:after="120"/>
              <w:ind w:firstLine="0"/>
            </w:pPr>
            <w:r>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1C7E410A" w14:textId="77777777" w:rsidR="0090059F" w:rsidRDefault="00262F8C">
            <w:pPr>
              <w:tabs>
                <w:tab w:val="left" w:pos="0"/>
              </w:tabs>
              <w:spacing w:after="120"/>
              <w:ind w:firstLine="0"/>
            </w:pPr>
            <w:r>
              <w:rPr>
                <w:b/>
                <w:color w:val="000000"/>
              </w:rPr>
              <w:t xml:space="preserve">[Supplier to insert </w:t>
            </w:r>
            <w:r>
              <w:rPr>
                <w:color w:val="000000"/>
              </w:rPr>
              <w:t>assessment of impact]</w:t>
            </w:r>
          </w:p>
        </w:tc>
      </w:tr>
      <w:tr w:rsidR="0090059F" w14:paraId="2D077871"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1FC6E9E3" w14:textId="77777777" w:rsidR="0090059F" w:rsidRDefault="00262F8C">
            <w:pPr>
              <w:tabs>
                <w:tab w:val="left" w:pos="0"/>
              </w:tabs>
              <w:spacing w:after="120"/>
              <w:ind w:firstLine="0"/>
              <w:jc w:val="center"/>
            </w:pPr>
            <w:r>
              <w:rPr>
                <w:b/>
                <w:color w:val="000000"/>
              </w:rPr>
              <w:t>Outcome of Variation</w:t>
            </w:r>
          </w:p>
        </w:tc>
      </w:tr>
      <w:tr w:rsidR="0090059F" w14:paraId="08F0E6E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12A44BC3" w14:textId="77777777" w:rsidR="0090059F" w:rsidRDefault="00262F8C">
            <w:pPr>
              <w:tabs>
                <w:tab w:val="left" w:pos="0"/>
              </w:tabs>
              <w:spacing w:after="120"/>
              <w:ind w:firstLine="0"/>
            </w:pPr>
            <w:r>
              <w:rPr>
                <w:color w:val="00000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43FB40F8" w14:textId="77777777" w:rsidR="0090059F" w:rsidRDefault="00262F8C">
            <w:pPr>
              <w:keepNext/>
              <w:tabs>
                <w:tab w:val="left" w:pos="0"/>
              </w:tabs>
              <w:spacing w:after="120"/>
              <w:ind w:firstLine="0"/>
            </w:pPr>
            <w:r>
              <w:rPr>
                <w:color w:val="000000"/>
              </w:rPr>
              <w:t>This Contract detailed above is varied as follows:</w:t>
            </w:r>
          </w:p>
          <w:p w14:paraId="18F84EBA" w14:textId="77777777" w:rsidR="0090059F" w:rsidRDefault="00262F8C">
            <w:pPr>
              <w:tabs>
                <w:tab w:val="left" w:pos="0"/>
              </w:tabs>
              <w:spacing w:after="120"/>
              <w:ind w:firstLine="0"/>
              <w:jc w:val="both"/>
            </w:pPr>
            <w:r>
              <w:rPr>
                <w:b/>
                <w:color w:val="000000"/>
              </w:rPr>
              <w:t xml:space="preserve">[Buyer to insert </w:t>
            </w:r>
            <w:r>
              <w:rPr>
                <w:color w:val="000000"/>
              </w:rPr>
              <w:t>original Clauses or Paragraphs to be varied and the changed clause]</w:t>
            </w:r>
          </w:p>
        </w:tc>
      </w:tr>
      <w:tr w:rsidR="0090059F" w14:paraId="620DFFCB"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D5E6C9" w14:textId="77777777" w:rsidR="0090059F" w:rsidRDefault="00262F8C">
            <w:pPr>
              <w:tabs>
                <w:tab w:val="left" w:pos="0"/>
              </w:tabs>
              <w:spacing w:after="120"/>
              <w:ind w:firstLine="0"/>
            </w:pPr>
            <w:r>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55036477" w14:textId="77777777" w:rsidR="0090059F" w:rsidRDefault="00262F8C">
            <w:pPr>
              <w:keepNext/>
              <w:tabs>
                <w:tab w:val="left" w:pos="0"/>
              </w:tabs>
              <w:spacing w:after="120"/>
              <w:ind w:firstLine="0"/>
            </w:pPr>
            <w:r>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7E3212F3" w14:textId="77777777" w:rsidR="0090059F" w:rsidRDefault="00262F8C">
            <w:pPr>
              <w:keepNext/>
              <w:tabs>
                <w:tab w:val="left" w:pos="0"/>
              </w:tabs>
              <w:spacing w:after="120"/>
              <w:ind w:firstLine="0"/>
            </w:pPr>
            <w:r>
              <w:rPr>
                <w:color w:val="000000"/>
              </w:rPr>
              <w:t xml:space="preserve">£ </w:t>
            </w:r>
            <w:r>
              <w:rPr>
                <w:b/>
                <w:color w:val="000000"/>
              </w:rPr>
              <w:t xml:space="preserve">[insert </w:t>
            </w:r>
            <w:r>
              <w:rPr>
                <w:color w:val="000000"/>
              </w:rPr>
              <w:t>amount]</w:t>
            </w:r>
          </w:p>
        </w:tc>
      </w:tr>
      <w:tr w:rsidR="0090059F" w14:paraId="0F6E0D51"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Pr>
          <w:p w14:paraId="4E1AF0FA" w14:textId="77777777" w:rsidR="0090059F" w:rsidRDefault="0090059F">
            <w:pPr>
              <w:widowControl w:val="0"/>
              <w:pBdr>
                <w:top w:val="nil"/>
                <w:left w:val="nil"/>
                <w:bottom w:val="nil"/>
                <w:right w:val="nil"/>
                <w:between w:val="nil"/>
              </w:pBdr>
              <w:spacing w:line="276" w:lineRule="auto"/>
              <w:ind w:firstLine="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7A9B85AD" w14:textId="77777777" w:rsidR="0090059F" w:rsidRDefault="00262F8C">
            <w:pPr>
              <w:keepNext/>
              <w:tabs>
                <w:tab w:val="left" w:pos="0"/>
              </w:tabs>
              <w:spacing w:after="120"/>
              <w:ind w:firstLine="0"/>
            </w:pPr>
            <w:r>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3B643C67" w14:textId="77777777" w:rsidR="0090059F" w:rsidRDefault="00262F8C">
            <w:pPr>
              <w:keepNext/>
              <w:tabs>
                <w:tab w:val="left" w:pos="0"/>
              </w:tabs>
              <w:spacing w:after="120"/>
              <w:ind w:firstLine="0"/>
            </w:pPr>
            <w:r>
              <w:rPr>
                <w:color w:val="000000"/>
              </w:rPr>
              <w:t xml:space="preserve">£ </w:t>
            </w:r>
            <w:r>
              <w:rPr>
                <w:b/>
                <w:color w:val="000000"/>
              </w:rPr>
              <w:t xml:space="preserve">[insert </w:t>
            </w:r>
            <w:r>
              <w:rPr>
                <w:color w:val="000000"/>
              </w:rPr>
              <w:t>amount]</w:t>
            </w:r>
          </w:p>
        </w:tc>
      </w:tr>
      <w:tr w:rsidR="0090059F" w14:paraId="3E680A78"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Pr>
          <w:p w14:paraId="0C01A45C" w14:textId="77777777" w:rsidR="0090059F" w:rsidRDefault="0090059F">
            <w:pPr>
              <w:widowControl w:val="0"/>
              <w:pBdr>
                <w:top w:val="nil"/>
                <w:left w:val="nil"/>
                <w:bottom w:val="nil"/>
                <w:right w:val="nil"/>
                <w:between w:val="nil"/>
              </w:pBdr>
              <w:spacing w:line="276" w:lineRule="auto"/>
              <w:ind w:firstLine="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360B1F49" w14:textId="77777777" w:rsidR="0090059F" w:rsidRDefault="00262F8C">
            <w:pPr>
              <w:keepNext/>
              <w:tabs>
                <w:tab w:val="left" w:pos="0"/>
              </w:tabs>
              <w:spacing w:after="120"/>
              <w:ind w:firstLine="0"/>
            </w:pPr>
            <w:r>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63BC0065" w14:textId="77777777" w:rsidR="0090059F" w:rsidRDefault="00262F8C">
            <w:pPr>
              <w:keepNext/>
              <w:tabs>
                <w:tab w:val="left" w:pos="0"/>
              </w:tabs>
              <w:spacing w:after="120"/>
              <w:ind w:firstLine="0"/>
            </w:pPr>
            <w:r>
              <w:rPr>
                <w:color w:val="000000"/>
              </w:rPr>
              <w:t xml:space="preserve">£ </w:t>
            </w:r>
            <w:r>
              <w:rPr>
                <w:b/>
                <w:color w:val="000000"/>
              </w:rPr>
              <w:t xml:space="preserve">[insert </w:t>
            </w:r>
            <w:r>
              <w:rPr>
                <w:color w:val="000000"/>
              </w:rPr>
              <w:t>amount]</w:t>
            </w:r>
          </w:p>
        </w:tc>
      </w:tr>
    </w:tbl>
    <w:p w14:paraId="38666706" w14:textId="77777777" w:rsidR="0090059F" w:rsidRDefault="00262F8C">
      <w:pPr>
        <w:keepNext/>
        <w:tabs>
          <w:tab w:val="left" w:pos="0"/>
        </w:tabs>
        <w:spacing w:before="240" w:after="120"/>
        <w:ind w:firstLine="0"/>
        <w:jc w:val="both"/>
      </w:pPr>
      <w:r>
        <w:rPr>
          <w:color w:val="000000"/>
        </w:rPr>
        <w:lastRenderedPageBreak/>
        <w:t>This Variation must be agreed and signed by both Parties to the Contract and shall only be effective from the date it is signed by Buyer</w:t>
      </w:r>
    </w:p>
    <w:p w14:paraId="4B8B2B51" w14:textId="77777777" w:rsidR="0090059F" w:rsidRDefault="00262F8C">
      <w:pPr>
        <w:keepNext/>
        <w:tabs>
          <w:tab w:val="left" w:pos="0"/>
        </w:tabs>
        <w:spacing w:before="240" w:after="120"/>
        <w:ind w:firstLine="0"/>
        <w:jc w:val="both"/>
      </w:pPr>
      <w:r>
        <w:rPr>
          <w:color w:val="000000"/>
        </w:rPr>
        <w:t>Words and expressions in this Variation shall have the meanings given to them in the Contract.</w:t>
      </w:r>
    </w:p>
    <w:p w14:paraId="3509AFF9" w14:textId="77777777" w:rsidR="0090059F" w:rsidRDefault="00262F8C">
      <w:pPr>
        <w:keepNext/>
        <w:tabs>
          <w:tab w:val="left" w:pos="0"/>
        </w:tabs>
        <w:spacing w:before="240" w:after="200" w:line="276" w:lineRule="auto"/>
        <w:ind w:firstLine="0"/>
      </w:pPr>
      <w:r>
        <w:rPr>
          <w:color w:val="000000"/>
        </w:rPr>
        <w:t>The Contract, including any previous Variations, shall remain effective and unaltered except as amended by this Variation.</w:t>
      </w:r>
    </w:p>
    <w:p w14:paraId="4FB0AC5D" w14:textId="77777777" w:rsidR="0090059F" w:rsidRDefault="0090059F">
      <w:pPr>
        <w:keepNext/>
        <w:tabs>
          <w:tab w:val="left" w:pos="0"/>
        </w:tabs>
        <w:spacing w:before="240" w:after="200" w:line="276" w:lineRule="auto"/>
        <w:ind w:firstLine="0"/>
      </w:pPr>
    </w:p>
    <w:p w14:paraId="47D13B82" w14:textId="77777777" w:rsidR="0090059F" w:rsidRDefault="00262F8C">
      <w:pPr>
        <w:tabs>
          <w:tab w:val="left" w:pos="0"/>
        </w:tabs>
        <w:spacing w:after="120"/>
        <w:ind w:firstLine="0"/>
      </w:pPr>
      <w:r>
        <w:rPr>
          <w:color w:val="000000"/>
        </w:rPr>
        <w:t>Signed by an authorised signatory for and on behalf of the Buyer</w:t>
      </w:r>
    </w:p>
    <w:tbl>
      <w:tblPr>
        <w:tblStyle w:val="afe"/>
        <w:tblW w:w="8150" w:type="dxa"/>
        <w:tblInd w:w="-338" w:type="dxa"/>
        <w:tblLayout w:type="fixed"/>
        <w:tblLook w:val="0000" w:firstRow="0" w:lastRow="0" w:firstColumn="0" w:lastColumn="0" w:noHBand="0" w:noVBand="0"/>
      </w:tblPr>
      <w:tblGrid>
        <w:gridCol w:w="2209"/>
        <w:gridCol w:w="5941"/>
      </w:tblGrid>
      <w:tr w:rsidR="0090059F" w14:paraId="614A4C5A" w14:textId="77777777">
        <w:tc>
          <w:tcPr>
            <w:tcW w:w="2209" w:type="dxa"/>
            <w:shd w:val="clear" w:color="auto" w:fill="auto"/>
          </w:tcPr>
          <w:p w14:paraId="40E4CE42" w14:textId="77777777" w:rsidR="0090059F" w:rsidRDefault="00262F8C">
            <w:pPr>
              <w:tabs>
                <w:tab w:val="left" w:pos="0"/>
              </w:tabs>
              <w:spacing w:after="120"/>
              <w:ind w:firstLine="0"/>
            </w:pPr>
            <w:r>
              <w:rPr>
                <w:color w:val="000000"/>
              </w:rPr>
              <w:t>Signature</w:t>
            </w:r>
          </w:p>
        </w:tc>
        <w:tc>
          <w:tcPr>
            <w:tcW w:w="5941" w:type="dxa"/>
            <w:tcBorders>
              <w:bottom w:val="dotted" w:sz="4" w:space="0" w:color="000000"/>
            </w:tcBorders>
            <w:shd w:val="clear" w:color="auto" w:fill="auto"/>
          </w:tcPr>
          <w:p w14:paraId="24C98043" w14:textId="77777777" w:rsidR="0090059F" w:rsidRDefault="0090059F">
            <w:pPr>
              <w:tabs>
                <w:tab w:val="left" w:pos="0"/>
              </w:tabs>
              <w:ind w:firstLine="0"/>
              <w:rPr>
                <w:color w:val="000000"/>
              </w:rPr>
            </w:pPr>
          </w:p>
        </w:tc>
      </w:tr>
      <w:tr w:rsidR="0090059F" w14:paraId="7C038017" w14:textId="77777777">
        <w:tc>
          <w:tcPr>
            <w:tcW w:w="2209" w:type="dxa"/>
            <w:shd w:val="clear" w:color="auto" w:fill="auto"/>
          </w:tcPr>
          <w:p w14:paraId="7A5FF381" w14:textId="77777777" w:rsidR="0090059F" w:rsidRDefault="00262F8C">
            <w:pPr>
              <w:tabs>
                <w:tab w:val="left" w:pos="0"/>
              </w:tabs>
              <w:spacing w:after="120"/>
              <w:ind w:firstLine="0"/>
            </w:pPr>
            <w:r>
              <w:rPr>
                <w:color w:val="000000"/>
              </w:rPr>
              <w:t>Date</w:t>
            </w:r>
          </w:p>
        </w:tc>
        <w:tc>
          <w:tcPr>
            <w:tcW w:w="5941" w:type="dxa"/>
            <w:tcBorders>
              <w:top w:val="dotted" w:sz="4" w:space="0" w:color="000000"/>
              <w:bottom w:val="dotted" w:sz="4" w:space="0" w:color="000000"/>
            </w:tcBorders>
            <w:shd w:val="clear" w:color="auto" w:fill="auto"/>
          </w:tcPr>
          <w:p w14:paraId="4E0DA1C2" w14:textId="77777777" w:rsidR="0090059F" w:rsidRDefault="0090059F">
            <w:pPr>
              <w:tabs>
                <w:tab w:val="left" w:pos="0"/>
              </w:tabs>
              <w:ind w:firstLine="0"/>
              <w:rPr>
                <w:color w:val="000000"/>
              </w:rPr>
            </w:pPr>
          </w:p>
        </w:tc>
      </w:tr>
      <w:tr w:rsidR="0090059F" w14:paraId="70ED8F90" w14:textId="77777777">
        <w:tc>
          <w:tcPr>
            <w:tcW w:w="2209" w:type="dxa"/>
            <w:shd w:val="clear" w:color="auto" w:fill="auto"/>
          </w:tcPr>
          <w:p w14:paraId="2D55F2C9" w14:textId="77777777" w:rsidR="0090059F" w:rsidRDefault="00262F8C">
            <w:pPr>
              <w:tabs>
                <w:tab w:val="left" w:pos="0"/>
              </w:tabs>
              <w:spacing w:after="120"/>
              <w:ind w:firstLine="0"/>
            </w:pPr>
            <w:r>
              <w:rPr>
                <w:color w:val="000000"/>
              </w:rPr>
              <w:t>Name (in Capitals)</w:t>
            </w:r>
          </w:p>
        </w:tc>
        <w:tc>
          <w:tcPr>
            <w:tcW w:w="5941" w:type="dxa"/>
            <w:tcBorders>
              <w:top w:val="dotted" w:sz="4" w:space="0" w:color="000000"/>
              <w:bottom w:val="dotted" w:sz="4" w:space="0" w:color="000000"/>
            </w:tcBorders>
            <w:shd w:val="clear" w:color="auto" w:fill="auto"/>
          </w:tcPr>
          <w:p w14:paraId="554FC962" w14:textId="77777777" w:rsidR="0090059F" w:rsidRDefault="0090059F">
            <w:pPr>
              <w:tabs>
                <w:tab w:val="left" w:pos="0"/>
              </w:tabs>
              <w:ind w:firstLine="0"/>
              <w:rPr>
                <w:color w:val="000000"/>
              </w:rPr>
            </w:pPr>
          </w:p>
        </w:tc>
      </w:tr>
      <w:tr w:rsidR="0090059F" w14:paraId="06B7DEB9" w14:textId="77777777">
        <w:tc>
          <w:tcPr>
            <w:tcW w:w="2209" w:type="dxa"/>
            <w:shd w:val="clear" w:color="auto" w:fill="auto"/>
          </w:tcPr>
          <w:p w14:paraId="64A974C8" w14:textId="77777777" w:rsidR="0090059F" w:rsidRDefault="00262F8C">
            <w:pPr>
              <w:tabs>
                <w:tab w:val="left" w:pos="0"/>
              </w:tabs>
              <w:spacing w:after="120"/>
              <w:ind w:firstLine="0"/>
            </w:pPr>
            <w:r>
              <w:rPr>
                <w:color w:val="000000"/>
              </w:rPr>
              <w:t>Address</w:t>
            </w:r>
          </w:p>
        </w:tc>
        <w:tc>
          <w:tcPr>
            <w:tcW w:w="5941" w:type="dxa"/>
            <w:tcBorders>
              <w:top w:val="dotted" w:sz="4" w:space="0" w:color="000000"/>
              <w:bottom w:val="dotted" w:sz="4" w:space="0" w:color="000000"/>
            </w:tcBorders>
            <w:shd w:val="clear" w:color="auto" w:fill="auto"/>
          </w:tcPr>
          <w:p w14:paraId="53F20508" w14:textId="77777777" w:rsidR="0090059F" w:rsidRDefault="0090059F">
            <w:pPr>
              <w:tabs>
                <w:tab w:val="left" w:pos="0"/>
              </w:tabs>
              <w:ind w:firstLine="0"/>
              <w:rPr>
                <w:color w:val="000000"/>
              </w:rPr>
            </w:pPr>
          </w:p>
        </w:tc>
      </w:tr>
      <w:tr w:rsidR="0090059F" w14:paraId="004EDAF9" w14:textId="77777777">
        <w:tc>
          <w:tcPr>
            <w:tcW w:w="2209" w:type="dxa"/>
            <w:tcBorders>
              <w:bottom w:val="dotted" w:sz="4" w:space="0" w:color="000000"/>
            </w:tcBorders>
            <w:shd w:val="clear" w:color="auto" w:fill="auto"/>
          </w:tcPr>
          <w:p w14:paraId="56E81860" w14:textId="77777777" w:rsidR="0090059F" w:rsidRDefault="0090059F">
            <w:pPr>
              <w:tabs>
                <w:tab w:val="left" w:pos="0"/>
              </w:tabs>
              <w:ind w:firstLine="0"/>
              <w:rPr>
                <w:color w:val="000000"/>
              </w:rPr>
            </w:pPr>
          </w:p>
        </w:tc>
        <w:tc>
          <w:tcPr>
            <w:tcW w:w="5941" w:type="dxa"/>
            <w:tcBorders>
              <w:top w:val="dotted" w:sz="4" w:space="0" w:color="000000"/>
              <w:bottom w:val="dotted" w:sz="4" w:space="0" w:color="000000"/>
            </w:tcBorders>
            <w:shd w:val="clear" w:color="auto" w:fill="auto"/>
          </w:tcPr>
          <w:p w14:paraId="20FC0B6B" w14:textId="77777777" w:rsidR="0090059F" w:rsidRDefault="0090059F">
            <w:pPr>
              <w:tabs>
                <w:tab w:val="left" w:pos="0"/>
              </w:tabs>
              <w:ind w:firstLine="0"/>
              <w:rPr>
                <w:color w:val="000000"/>
              </w:rPr>
            </w:pPr>
          </w:p>
        </w:tc>
      </w:tr>
    </w:tbl>
    <w:p w14:paraId="6C33206D" w14:textId="77777777" w:rsidR="0090059F" w:rsidRDefault="0090059F">
      <w:pPr>
        <w:tabs>
          <w:tab w:val="left" w:pos="0"/>
        </w:tabs>
        <w:spacing w:after="120"/>
        <w:ind w:firstLine="0"/>
      </w:pPr>
    </w:p>
    <w:p w14:paraId="006FE89E" w14:textId="77777777" w:rsidR="0090059F" w:rsidRDefault="0090059F">
      <w:pPr>
        <w:tabs>
          <w:tab w:val="left" w:pos="0"/>
        </w:tabs>
        <w:spacing w:after="120"/>
        <w:ind w:firstLine="0"/>
      </w:pPr>
    </w:p>
    <w:p w14:paraId="603BB05E" w14:textId="77777777" w:rsidR="0090059F" w:rsidRDefault="0090059F">
      <w:pPr>
        <w:tabs>
          <w:tab w:val="left" w:pos="0"/>
        </w:tabs>
        <w:spacing w:after="120"/>
        <w:ind w:firstLine="0"/>
      </w:pPr>
    </w:p>
    <w:p w14:paraId="6CE9DE1D" w14:textId="77777777" w:rsidR="0090059F" w:rsidRDefault="00262F8C">
      <w:pPr>
        <w:tabs>
          <w:tab w:val="left" w:pos="0"/>
        </w:tabs>
        <w:spacing w:after="120"/>
        <w:ind w:firstLine="0"/>
      </w:pPr>
      <w:r>
        <w:rPr>
          <w:color w:val="000000"/>
        </w:rPr>
        <w:t>Signed by an authorised signatory to sign for and on behalf of the Supplier</w:t>
      </w:r>
    </w:p>
    <w:tbl>
      <w:tblPr>
        <w:tblStyle w:val="aff"/>
        <w:tblW w:w="8188" w:type="dxa"/>
        <w:tblInd w:w="-338" w:type="dxa"/>
        <w:tblLayout w:type="fixed"/>
        <w:tblLook w:val="0000" w:firstRow="0" w:lastRow="0" w:firstColumn="0" w:lastColumn="0" w:noHBand="0" w:noVBand="0"/>
      </w:tblPr>
      <w:tblGrid>
        <w:gridCol w:w="2208"/>
        <w:gridCol w:w="5980"/>
      </w:tblGrid>
      <w:tr w:rsidR="0090059F" w14:paraId="3CEA777C" w14:textId="77777777">
        <w:tc>
          <w:tcPr>
            <w:tcW w:w="2208" w:type="dxa"/>
            <w:shd w:val="clear" w:color="auto" w:fill="auto"/>
          </w:tcPr>
          <w:p w14:paraId="62FAED47" w14:textId="77777777" w:rsidR="0090059F" w:rsidRDefault="00262F8C">
            <w:pPr>
              <w:tabs>
                <w:tab w:val="left" w:pos="0"/>
              </w:tabs>
              <w:spacing w:after="120"/>
              <w:ind w:firstLine="0"/>
            </w:pPr>
            <w:r>
              <w:rPr>
                <w:color w:val="000000"/>
              </w:rPr>
              <w:t>Signature</w:t>
            </w:r>
          </w:p>
        </w:tc>
        <w:tc>
          <w:tcPr>
            <w:tcW w:w="5980" w:type="dxa"/>
            <w:tcBorders>
              <w:bottom w:val="dotted" w:sz="4" w:space="0" w:color="000000"/>
            </w:tcBorders>
            <w:shd w:val="clear" w:color="auto" w:fill="auto"/>
          </w:tcPr>
          <w:p w14:paraId="4F6DA89D" w14:textId="77777777" w:rsidR="0090059F" w:rsidRDefault="0090059F">
            <w:pPr>
              <w:tabs>
                <w:tab w:val="left" w:pos="0"/>
              </w:tabs>
              <w:ind w:firstLine="0"/>
              <w:rPr>
                <w:color w:val="000000"/>
              </w:rPr>
            </w:pPr>
          </w:p>
        </w:tc>
      </w:tr>
      <w:tr w:rsidR="0090059F" w14:paraId="1C715F84" w14:textId="77777777">
        <w:tc>
          <w:tcPr>
            <w:tcW w:w="2208" w:type="dxa"/>
            <w:shd w:val="clear" w:color="auto" w:fill="auto"/>
          </w:tcPr>
          <w:p w14:paraId="09F6B1D5" w14:textId="77777777" w:rsidR="0090059F" w:rsidRDefault="00262F8C">
            <w:pPr>
              <w:tabs>
                <w:tab w:val="left" w:pos="0"/>
              </w:tabs>
              <w:spacing w:after="120"/>
              <w:ind w:firstLine="0"/>
            </w:pPr>
            <w:r>
              <w:rPr>
                <w:color w:val="000000"/>
              </w:rPr>
              <w:t>Date</w:t>
            </w:r>
          </w:p>
        </w:tc>
        <w:tc>
          <w:tcPr>
            <w:tcW w:w="5980" w:type="dxa"/>
            <w:tcBorders>
              <w:top w:val="dotted" w:sz="4" w:space="0" w:color="000000"/>
              <w:bottom w:val="dotted" w:sz="4" w:space="0" w:color="000000"/>
            </w:tcBorders>
            <w:shd w:val="clear" w:color="auto" w:fill="auto"/>
          </w:tcPr>
          <w:p w14:paraId="5810ED6D" w14:textId="77777777" w:rsidR="0090059F" w:rsidRDefault="0090059F">
            <w:pPr>
              <w:tabs>
                <w:tab w:val="left" w:pos="0"/>
              </w:tabs>
              <w:ind w:firstLine="0"/>
              <w:rPr>
                <w:color w:val="000000"/>
              </w:rPr>
            </w:pPr>
          </w:p>
        </w:tc>
      </w:tr>
      <w:tr w:rsidR="0090059F" w14:paraId="511BA43D" w14:textId="77777777">
        <w:tc>
          <w:tcPr>
            <w:tcW w:w="2208" w:type="dxa"/>
            <w:shd w:val="clear" w:color="auto" w:fill="auto"/>
          </w:tcPr>
          <w:p w14:paraId="446A1A87" w14:textId="77777777" w:rsidR="0090059F" w:rsidRDefault="00262F8C">
            <w:pPr>
              <w:tabs>
                <w:tab w:val="left" w:pos="0"/>
              </w:tabs>
              <w:spacing w:after="120"/>
              <w:ind w:firstLine="0"/>
            </w:pPr>
            <w:r>
              <w:rPr>
                <w:color w:val="000000"/>
              </w:rPr>
              <w:t>Name (in Capitals)</w:t>
            </w:r>
          </w:p>
        </w:tc>
        <w:tc>
          <w:tcPr>
            <w:tcW w:w="5980" w:type="dxa"/>
            <w:tcBorders>
              <w:top w:val="dotted" w:sz="4" w:space="0" w:color="000000"/>
              <w:bottom w:val="dotted" w:sz="4" w:space="0" w:color="000000"/>
            </w:tcBorders>
            <w:shd w:val="clear" w:color="auto" w:fill="auto"/>
          </w:tcPr>
          <w:p w14:paraId="35888323" w14:textId="77777777" w:rsidR="0090059F" w:rsidRDefault="0090059F">
            <w:pPr>
              <w:tabs>
                <w:tab w:val="left" w:pos="0"/>
              </w:tabs>
              <w:ind w:firstLine="0"/>
              <w:rPr>
                <w:color w:val="000000"/>
              </w:rPr>
            </w:pPr>
          </w:p>
        </w:tc>
      </w:tr>
      <w:tr w:rsidR="0090059F" w14:paraId="74E54AC1" w14:textId="77777777">
        <w:tc>
          <w:tcPr>
            <w:tcW w:w="2208" w:type="dxa"/>
            <w:shd w:val="clear" w:color="auto" w:fill="auto"/>
          </w:tcPr>
          <w:p w14:paraId="2C789FCA" w14:textId="77777777" w:rsidR="0090059F" w:rsidRDefault="00262F8C">
            <w:pPr>
              <w:tabs>
                <w:tab w:val="left" w:pos="0"/>
              </w:tabs>
              <w:spacing w:after="120"/>
              <w:ind w:firstLine="0"/>
            </w:pPr>
            <w:r>
              <w:rPr>
                <w:color w:val="000000"/>
              </w:rPr>
              <w:t>Address</w:t>
            </w:r>
          </w:p>
        </w:tc>
        <w:tc>
          <w:tcPr>
            <w:tcW w:w="5980" w:type="dxa"/>
            <w:tcBorders>
              <w:top w:val="dotted" w:sz="4" w:space="0" w:color="000000"/>
              <w:bottom w:val="dotted" w:sz="4" w:space="0" w:color="000000"/>
            </w:tcBorders>
            <w:shd w:val="clear" w:color="auto" w:fill="auto"/>
          </w:tcPr>
          <w:p w14:paraId="2A96C3E1" w14:textId="77777777" w:rsidR="0090059F" w:rsidRDefault="0090059F">
            <w:pPr>
              <w:tabs>
                <w:tab w:val="left" w:pos="0"/>
              </w:tabs>
              <w:ind w:firstLine="0"/>
              <w:rPr>
                <w:color w:val="000000"/>
              </w:rPr>
            </w:pPr>
          </w:p>
        </w:tc>
      </w:tr>
    </w:tbl>
    <w:p w14:paraId="1B71BAE9" w14:textId="77777777" w:rsidR="0090059F" w:rsidRDefault="0090059F">
      <w:pPr>
        <w:tabs>
          <w:tab w:val="left" w:pos="0"/>
        </w:tabs>
        <w:spacing w:after="30" w:line="264" w:lineRule="auto"/>
        <w:ind w:right="-5" w:firstLine="0"/>
      </w:pPr>
    </w:p>
    <w:sectPr w:rsidR="0090059F">
      <w:headerReference w:type="default" r:id="rId31"/>
      <w:footerReference w:type="default" r:id="rId32"/>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0BC5" w14:textId="77777777" w:rsidR="00C019BD" w:rsidRDefault="00C019BD">
      <w:r>
        <w:separator/>
      </w:r>
    </w:p>
  </w:endnote>
  <w:endnote w:type="continuationSeparator" w:id="0">
    <w:p w14:paraId="3DCF8878" w14:textId="77777777" w:rsidR="00C019BD" w:rsidRDefault="00C0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24AC3" w14:textId="13246286" w:rsidR="003D0CD5" w:rsidRDefault="003D0CD5">
    <w:pPr>
      <w:tabs>
        <w:tab w:val="left" w:pos="0"/>
      </w:tabs>
      <w:ind w:right="-3" w:firstLine="0"/>
      <w:jc w:val="right"/>
    </w:pPr>
    <w:r>
      <w:fldChar w:fldCharType="begin"/>
    </w:r>
    <w:r>
      <w:instrText>PAGE</w:instrText>
    </w:r>
    <w:r>
      <w:fldChar w:fldCharType="separate"/>
    </w:r>
    <w:r w:rsidR="00994657">
      <w:rPr>
        <w:noProof/>
      </w:rPr>
      <w:t>8</w:t>
    </w:r>
    <w: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9AACB" w14:textId="77777777" w:rsidR="003D0CD5" w:rsidRDefault="003D0CD5">
    <w:pPr>
      <w:tabs>
        <w:tab w:val="left" w:pos="0"/>
        <w:tab w:val="center" w:pos="4513"/>
        <w:tab w:val="right" w:pos="9026"/>
      </w:tabs>
      <w:ind w:firstLine="0"/>
      <w:rPr>
        <w:rFonts w:ascii="Calibri" w:eastAsia="Calibri" w:hAnsi="Calibri" w:cs="Calibri"/>
        <w:color w:val="A6A6A6"/>
      </w:rPr>
    </w:pPr>
  </w:p>
  <w:p w14:paraId="3B0A1D3D" w14:textId="77777777" w:rsidR="003D0CD5" w:rsidRDefault="003D0CD5">
    <w:pPr>
      <w:pBdr>
        <w:top w:val="single" w:sz="4" w:space="31" w:color="FFFFFF"/>
        <w:left w:val="single" w:sz="4" w:space="31" w:color="FFFFFF"/>
        <w:bottom w:val="single" w:sz="4" w:space="31" w:color="FFFFFF"/>
        <w:right w:val="single" w:sz="4" w:space="31" w:color="FFFFFF"/>
      </w:pBdr>
      <w:tabs>
        <w:tab w:val="left" w:pos="0"/>
        <w:tab w:val="center" w:pos="4513"/>
        <w:tab w:val="right" w:pos="9026"/>
      </w:tabs>
      <w:ind w:firstLine="0"/>
      <w:rPr>
        <w:color w:val="000000"/>
        <w:sz w:val="20"/>
        <w:szCs w:val="20"/>
      </w:rPr>
    </w:pPr>
  </w:p>
  <w:p w14:paraId="0E1091CB" w14:textId="77777777" w:rsidR="003D0CD5" w:rsidRDefault="003D0CD5">
    <w:pPr>
      <w:pBdr>
        <w:top w:val="single" w:sz="4" w:space="31" w:color="FFFFFF"/>
        <w:left w:val="single" w:sz="4" w:space="31" w:color="FFFFFF"/>
        <w:bottom w:val="single" w:sz="4" w:space="31" w:color="FFFFFF"/>
        <w:right w:val="single" w:sz="4" w:space="31" w:color="FFFFFF"/>
      </w:pBdr>
      <w:tabs>
        <w:tab w:val="left" w:pos="0"/>
        <w:tab w:val="center" w:pos="4513"/>
        <w:tab w:val="right" w:pos="9026"/>
      </w:tabs>
      <w:ind w:firstLine="0"/>
    </w:pPr>
  </w:p>
  <w:p w14:paraId="2CB5CA0D" w14:textId="77777777" w:rsidR="003D0CD5" w:rsidRDefault="003D0CD5">
    <w:pPr>
      <w:pBdr>
        <w:top w:val="single" w:sz="4" w:space="31" w:color="FFFFFF"/>
        <w:left w:val="single" w:sz="4" w:space="31" w:color="FFFFFF"/>
        <w:bottom w:val="single" w:sz="4" w:space="31" w:color="FFFFFF"/>
        <w:right w:val="single" w:sz="4" w:space="31" w:color="FFFFFF"/>
      </w:pBdr>
      <w:tabs>
        <w:tab w:val="left" w:pos="0"/>
        <w:tab w:val="left" w:pos="3488"/>
      </w:tabs>
      <w:ind w:firstLine="0"/>
    </w:pPr>
  </w:p>
  <w:p w14:paraId="55151C21" w14:textId="77777777" w:rsidR="003D0CD5" w:rsidRDefault="003D0CD5">
    <w:pPr>
      <w:widowControl w:val="0"/>
      <w:tabs>
        <w:tab w:val="left" w:pos="0"/>
      </w:tabs>
      <w:spacing w:line="276" w:lineRule="auto"/>
      <w:ind w:firstLine="0"/>
    </w:pPr>
  </w:p>
  <w:p w14:paraId="25E4FBCD" w14:textId="64CF89BA" w:rsidR="003D0CD5" w:rsidRDefault="003D0CD5">
    <w:pPr>
      <w:widowControl w:val="0"/>
      <w:tabs>
        <w:tab w:val="left" w:pos="0"/>
      </w:tabs>
      <w:spacing w:line="276" w:lineRule="auto"/>
      <w:ind w:firstLine="0"/>
      <w:jc w:val="right"/>
    </w:pPr>
    <w:r>
      <w:fldChar w:fldCharType="begin"/>
    </w:r>
    <w:r>
      <w:instrText>PAGE</w:instrText>
    </w:r>
    <w:r>
      <w:fldChar w:fldCharType="separate"/>
    </w:r>
    <w:r w:rsidR="00994657">
      <w:rPr>
        <w:noProof/>
      </w:rPr>
      <w:t>106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E7D81" w14:textId="77777777" w:rsidR="00C019BD" w:rsidRDefault="00C019BD">
      <w:r>
        <w:separator/>
      </w:r>
    </w:p>
  </w:footnote>
  <w:footnote w:type="continuationSeparator" w:id="0">
    <w:p w14:paraId="0969D177" w14:textId="77777777" w:rsidR="00C019BD" w:rsidRDefault="00C0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4AF9" w14:textId="77777777" w:rsidR="003D0CD5" w:rsidRDefault="003D0CD5">
    <w:pPr>
      <w:tabs>
        <w:tab w:val="left" w:pos="0"/>
      </w:tabs>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2125" w14:textId="77777777" w:rsidR="003D0CD5" w:rsidRDefault="003D0CD5">
    <w:pPr>
      <w:tabs>
        <w:tab w:val="left" w:pos="0"/>
        <w:tab w:val="center" w:pos="4513"/>
        <w:tab w:val="right" w:pos="9026"/>
      </w:tabs>
      <w:ind w:firstLine="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3626"/>
    <w:multiLevelType w:val="multilevel"/>
    <w:tmpl w:val="0FEC41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D2B4BF1"/>
    <w:multiLevelType w:val="multilevel"/>
    <w:tmpl w:val="367485D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4DE2B44"/>
    <w:multiLevelType w:val="multilevel"/>
    <w:tmpl w:val="FCBAF642"/>
    <w:lvl w:ilvl="0">
      <w:start w:val="1"/>
      <w:numFmt w:val="bullet"/>
      <w:lvlText w:val="●"/>
      <w:lvlJc w:val="left"/>
      <w:pPr>
        <w:ind w:left="2520" w:hanging="360"/>
      </w:pPr>
    </w:lvl>
    <w:lvl w:ilvl="1">
      <w:start w:val="1"/>
      <w:numFmt w:val="bullet"/>
      <w:lvlText w:val="o"/>
      <w:lvlJc w:val="left"/>
      <w:pPr>
        <w:ind w:left="3240" w:hanging="360"/>
      </w:pPr>
    </w:lvl>
    <w:lvl w:ilvl="2">
      <w:start w:val="1"/>
      <w:numFmt w:val="bullet"/>
      <w:lvlText w:val="▪"/>
      <w:lvlJc w:val="left"/>
      <w:pPr>
        <w:ind w:left="3960" w:hanging="360"/>
      </w:pPr>
    </w:lvl>
    <w:lvl w:ilvl="3">
      <w:start w:val="1"/>
      <w:numFmt w:val="bullet"/>
      <w:lvlText w:val="●"/>
      <w:lvlJc w:val="left"/>
      <w:pPr>
        <w:ind w:left="4680" w:hanging="360"/>
      </w:pPr>
    </w:lvl>
    <w:lvl w:ilvl="4">
      <w:start w:val="1"/>
      <w:numFmt w:val="bullet"/>
      <w:lvlText w:val="o"/>
      <w:lvlJc w:val="left"/>
      <w:pPr>
        <w:ind w:left="5400" w:hanging="360"/>
      </w:pPr>
    </w:lvl>
    <w:lvl w:ilvl="5">
      <w:start w:val="1"/>
      <w:numFmt w:val="bullet"/>
      <w:lvlText w:val="▪"/>
      <w:lvlJc w:val="left"/>
      <w:pPr>
        <w:ind w:left="6120" w:hanging="360"/>
      </w:pPr>
    </w:lvl>
    <w:lvl w:ilvl="6">
      <w:start w:val="1"/>
      <w:numFmt w:val="bullet"/>
      <w:lvlText w:val="●"/>
      <w:lvlJc w:val="left"/>
      <w:pPr>
        <w:ind w:left="6840" w:hanging="360"/>
      </w:pPr>
    </w:lvl>
    <w:lvl w:ilvl="7">
      <w:start w:val="1"/>
      <w:numFmt w:val="bullet"/>
      <w:lvlText w:val="o"/>
      <w:lvlJc w:val="left"/>
      <w:pPr>
        <w:ind w:left="7560" w:hanging="360"/>
      </w:pPr>
    </w:lvl>
    <w:lvl w:ilvl="8">
      <w:start w:val="1"/>
      <w:numFmt w:val="bullet"/>
      <w:lvlText w:val="▪"/>
      <w:lvlJc w:val="left"/>
      <w:pPr>
        <w:ind w:left="8280" w:hanging="360"/>
      </w:pPr>
    </w:lvl>
  </w:abstractNum>
  <w:abstractNum w:abstractNumId="3" w15:restartNumberingAfterBreak="0">
    <w:nsid w:val="19405E3C"/>
    <w:multiLevelType w:val="multilevel"/>
    <w:tmpl w:val="DC9CF87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4" w15:restartNumberingAfterBreak="0">
    <w:nsid w:val="323310A3"/>
    <w:multiLevelType w:val="multilevel"/>
    <w:tmpl w:val="CF823F86"/>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5" w15:restartNumberingAfterBreak="0">
    <w:nsid w:val="3A9814B8"/>
    <w:multiLevelType w:val="multilevel"/>
    <w:tmpl w:val="202A375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3DCC68D6"/>
    <w:multiLevelType w:val="multilevel"/>
    <w:tmpl w:val="6154516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7."/>
      <w:lvlJc w:val="left"/>
      <w:pPr>
        <w:ind w:left="6840" w:hanging="360"/>
      </w:pPr>
    </w:lvl>
    <w:lvl w:ilvl="7">
      <w:start w:val="1"/>
      <w:numFmt w:val="decimal"/>
      <w:lvlText w:val="%8."/>
      <w:lvlJc w:val="left"/>
      <w:pPr>
        <w:ind w:left="7560" w:hanging="360"/>
      </w:pPr>
    </w:lvl>
    <w:lvl w:ilvl="8">
      <w:start w:val="1"/>
      <w:numFmt w:val="decimal"/>
      <w:lvlText w:val="%9."/>
      <w:lvlJc w:val="left"/>
      <w:pPr>
        <w:ind w:left="8280" w:hanging="360"/>
      </w:pPr>
    </w:lvl>
  </w:abstractNum>
  <w:abstractNum w:abstractNumId="7" w15:restartNumberingAfterBreak="0">
    <w:nsid w:val="41A7743F"/>
    <w:multiLevelType w:val="multilevel"/>
    <w:tmpl w:val="DB4A50C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8" w15:restartNumberingAfterBreak="0">
    <w:nsid w:val="42B00C60"/>
    <w:multiLevelType w:val="multilevel"/>
    <w:tmpl w:val="E558077E"/>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4507548A"/>
    <w:multiLevelType w:val="multilevel"/>
    <w:tmpl w:val="F6E0863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5AF4095A"/>
    <w:multiLevelType w:val="multilevel"/>
    <w:tmpl w:val="D33061C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8"/>
        <w:szCs w:val="28"/>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CA4195"/>
    <w:multiLevelType w:val="multilevel"/>
    <w:tmpl w:val="89B8DDD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60FF570A"/>
    <w:multiLevelType w:val="multilevel"/>
    <w:tmpl w:val="A80A1FFC"/>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3" w15:restartNumberingAfterBreak="0">
    <w:nsid w:val="6434643B"/>
    <w:multiLevelType w:val="multilevel"/>
    <w:tmpl w:val="FE2C6F7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78E35E79"/>
    <w:multiLevelType w:val="multilevel"/>
    <w:tmpl w:val="021E84D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7F9B246B"/>
    <w:multiLevelType w:val="multilevel"/>
    <w:tmpl w:val="BB86892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6"/>
  </w:num>
  <w:num w:numId="2">
    <w:abstractNumId w:val="10"/>
  </w:num>
  <w:num w:numId="3">
    <w:abstractNumId w:val="11"/>
  </w:num>
  <w:num w:numId="4">
    <w:abstractNumId w:val="9"/>
  </w:num>
  <w:num w:numId="5">
    <w:abstractNumId w:val="3"/>
  </w:num>
  <w:num w:numId="6">
    <w:abstractNumId w:val="4"/>
  </w:num>
  <w:num w:numId="7">
    <w:abstractNumId w:val="7"/>
  </w:num>
  <w:num w:numId="8">
    <w:abstractNumId w:val="2"/>
  </w:num>
  <w:num w:numId="9">
    <w:abstractNumId w:val="12"/>
  </w:num>
  <w:num w:numId="10">
    <w:abstractNumId w:val="8"/>
  </w:num>
  <w:num w:numId="11">
    <w:abstractNumId w:val="14"/>
  </w:num>
  <w:num w:numId="12">
    <w:abstractNumId w:val="0"/>
  </w:num>
  <w:num w:numId="13">
    <w:abstractNumId w:val="1"/>
  </w:num>
  <w:num w:numId="14">
    <w:abstractNumId w:val="1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9F"/>
    <w:rsid w:val="0002216A"/>
    <w:rsid w:val="000459AA"/>
    <w:rsid w:val="00065623"/>
    <w:rsid w:val="000D06E5"/>
    <w:rsid w:val="00103C87"/>
    <w:rsid w:val="00113B14"/>
    <w:rsid w:val="001178E0"/>
    <w:rsid w:val="00151E5A"/>
    <w:rsid w:val="00151EFE"/>
    <w:rsid w:val="00163968"/>
    <w:rsid w:val="00173E20"/>
    <w:rsid w:val="0018206B"/>
    <w:rsid w:val="001916CC"/>
    <w:rsid w:val="001E1092"/>
    <w:rsid w:val="001E51AA"/>
    <w:rsid w:val="002171C3"/>
    <w:rsid w:val="002321FD"/>
    <w:rsid w:val="00262F8C"/>
    <w:rsid w:val="00280060"/>
    <w:rsid w:val="00347616"/>
    <w:rsid w:val="003D0CD5"/>
    <w:rsid w:val="0040232D"/>
    <w:rsid w:val="0042402C"/>
    <w:rsid w:val="004605A9"/>
    <w:rsid w:val="004C50C0"/>
    <w:rsid w:val="004D34C5"/>
    <w:rsid w:val="005B33F7"/>
    <w:rsid w:val="005E120C"/>
    <w:rsid w:val="006A2272"/>
    <w:rsid w:val="006F10D0"/>
    <w:rsid w:val="00752317"/>
    <w:rsid w:val="00787A7D"/>
    <w:rsid w:val="007C36FC"/>
    <w:rsid w:val="007C5A86"/>
    <w:rsid w:val="00856515"/>
    <w:rsid w:val="00865273"/>
    <w:rsid w:val="008F0AD7"/>
    <w:rsid w:val="0090059F"/>
    <w:rsid w:val="00945D07"/>
    <w:rsid w:val="00967992"/>
    <w:rsid w:val="00994657"/>
    <w:rsid w:val="009D5F2F"/>
    <w:rsid w:val="00A57A47"/>
    <w:rsid w:val="00A61258"/>
    <w:rsid w:val="00AD4C4D"/>
    <w:rsid w:val="00B3335A"/>
    <w:rsid w:val="00B613B4"/>
    <w:rsid w:val="00B73DC3"/>
    <w:rsid w:val="00C019BD"/>
    <w:rsid w:val="00C91D62"/>
    <w:rsid w:val="00CB3196"/>
    <w:rsid w:val="00CF3C08"/>
    <w:rsid w:val="00D17FEE"/>
    <w:rsid w:val="00D845CD"/>
    <w:rsid w:val="00D868C2"/>
    <w:rsid w:val="00DC2131"/>
    <w:rsid w:val="00EB08D7"/>
    <w:rsid w:val="00EC4EDF"/>
    <w:rsid w:val="00F01415"/>
    <w:rsid w:val="00F06289"/>
    <w:rsid w:val="00F63E8F"/>
    <w:rsid w:val="00F77B20"/>
    <w:rsid w:val="00F86E0F"/>
    <w:rsid w:val="00F8780C"/>
    <w:rsid w:val="00FA6DCE"/>
    <w:rsid w:val="00FA7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EBCA"/>
  <w15:docId w15:val="{00A87FEB-1589-4B92-8A21-9AA941D4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pBdr>
        <w:top w:val="nil"/>
        <w:left w:val="nil"/>
        <w:bottom w:val="nil"/>
        <w:right w:val="nil"/>
        <w:between w:val="nil"/>
      </w:pBdr>
      <w:spacing w:line="264" w:lineRule="auto"/>
      <w:ind w:firstLine="0"/>
      <w:outlineLvl w:val="0"/>
    </w:pPr>
    <w:rPr>
      <w:color w:val="000000"/>
      <w:sz w:val="32"/>
      <w:szCs w:val="32"/>
    </w:rPr>
  </w:style>
  <w:style w:type="paragraph" w:styleId="Heading2">
    <w:name w:val="heading 2"/>
    <w:basedOn w:val="Normal"/>
    <w:next w:val="Normal"/>
    <w:uiPriority w:val="9"/>
    <w:unhideWhenUsed/>
    <w:qFormat/>
    <w:pPr>
      <w:keepNext/>
      <w:keepLines/>
      <w:widowControl w:val="0"/>
      <w:pBdr>
        <w:top w:val="nil"/>
        <w:left w:val="nil"/>
        <w:bottom w:val="nil"/>
        <w:right w:val="nil"/>
        <w:between w:val="nil"/>
      </w:pBdr>
      <w:spacing w:line="264" w:lineRule="auto"/>
      <w:ind w:firstLine="0"/>
      <w:outlineLvl w:val="1"/>
    </w:pPr>
    <w:rPr>
      <w:color w:val="000000"/>
      <w:sz w:val="32"/>
      <w:szCs w:val="32"/>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after="40"/>
      <w:ind w:firstLine="0"/>
      <w:outlineLvl w:val="2"/>
    </w:pPr>
    <w:rPr>
      <w:color w:val="434343"/>
      <w:sz w:val="28"/>
      <w:szCs w:val="28"/>
    </w:rPr>
  </w:style>
  <w:style w:type="paragraph" w:styleId="Heading4">
    <w:name w:val="heading 4"/>
    <w:basedOn w:val="Normal"/>
    <w:next w:val="Normal"/>
    <w:uiPriority w:val="9"/>
    <w:unhideWhenUsed/>
    <w:qFormat/>
    <w:pPr>
      <w:keepNext/>
      <w:keepLines/>
      <w:widowControl w:val="0"/>
      <w:pBdr>
        <w:top w:val="nil"/>
        <w:left w:val="nil"/>
        <w:bottom w:val="nil"/>
        <w:right w:val="nil"/>
        <w:between w:val="nil"/>
      </w:pBdr>
      <w:spacing w:after="250"/>
      <w:ind w:left="1138" w:firstLine="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ind w:firstLine="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ind w:firstLine="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ind w:firstLine="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ind w:firstLine="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96" w:type="dxa"/>
        <w:bottom w:w="165" w:type="dxa"/>
        <w:right w:w="115" w:type="dxa"/>
      </w:tblCellMar>
    </w:tblPr>
  </w:style>
  <w:style w:type="table" w:customStyle="1" w:styleId="a0">
    <w:basedOn w:val="TableNormal0"/>
    <w:tblPr>
      <w:tblStyleRowBandSize w:val="1"/>
      <w:tblStyleColBandSize w:val="1"/>
      <w:tblCellMar>
        <w:top w:w="184" w:type="dxa"/>
        <w:left w:w="91" w:type="dxa"/>
        <w:bottom w:w="165" w:type="dxa"/>
        <w:right w:w="115" w:type="dxa"/>
      </w:tblCellMar>
    </w:tblPr>
  </w:style>
  <w:style w:type="table" w:customStyle="1" w:styleId="a1">
    <w:basedOn w:val="TableNormal0"/>
    <w:tblPr>
      <w:tblStyleRowBandSize w:val="1"/>
      <w:tblStyleColBandSize w:val="1"/>
      <w:tblCellMar>
        <w:top w:w="184" w:type="dxa"/>
        <w:left w:w="96" w:type="dxa"/>
        <w:bottom w:w="174" w:type="dxa"/>
        <w:right w:w="115" w:type="dxa"/>
      </w:tblCellMar>
    </w:tblPr>
  </w:style>
  <w:style w:type="table" w:customStyle="1" w:styleId="a2">
    <w:basedOn w:val="TableNormal0"/>
    <w:tblPr>
      <w:tblStyleRowBandSize w:val="1"/>
      <w:tblStyleColBandSize w:val="1"/>
      <w:tblCellMar>
        <w:top w:w="100" w:type="dxa"/>
        <w:left w:w="95" w:type="dxa"/>
        <w:bottom w:w="100" w:type="dxa"/>
        <w:right w:w="100" w:type="dxa"/>
      </w:tblCellMar>
    </w:tblPr>
  </w:style>
  <w:style w:type="table" w:customStyle="1" w:styleId="a3">
    <w:basedOn w:val="TableNormal0"/>
    <w:tblPr>
      <w:tblStyleRowBandSize w:val="1"/>
      <w:tblStyleColBandSize w:val="1"/>
      <w:tblCellMar>
        <w:top w:w="422" w:type="dxa"/>
        <w:left w:w="96" w:type="dxa"/>
        <w:right w:w="49" w:type="dxa"/>
      </w:tblCellMar>
    </w:tblPr>
  </w:style>
  <w:style w:type="table" w:customStyle="1" w:styleId="a4">
    <w:basedOn w:val="TableNormal0"/>
    <w:tblPr>
      <w:tblStyleRowBandSize w:val="1"/>
      <w:tblStyleColBandSize w:val="1"/>
      <w:tblCellMar>
        <w:top w:w="439" w:type="dxa"/>
        <w:left w:w="96" w:type="dxa"/>
        <w:right w:w="115" w:type="dxa"/>
      </w:tblCellMar>
    </w:tblPr>
  </w:style>
  <w:style w:type="table" w:customStyle="1" w:styleId="a5">
    <w:basedOn w:val="TableNormal0"/>
    <w:tblPr>
      <w:tblStyleRowBandSize w:val="1"/>
      <w:tblStyleColBandSize w:val="1"/>
      <w:tblCellMar>
        <w:top w:w="424" w:type="dxa"/>
        <w:left w:w="96" w:type="dxa"/>
        <w:bottom w:w="165" w:type="dxa"/>
        <w:right w:w="115" w:type="dxa"/>
      </w:tblCellMar>
    </w:tblPr>
  </w:style>
  <w:style w:type="table" w:customStyle="1" w:styleId="a6">
    <w:basedOn w:val="TableNormal0"/>
    <w:tblPr>
      <w:tblStyleRowBandSize w:val="1"/>
      <w:tblStyleColBandSize w:val="1"/>
      <w:tblCellMar>
        <w:top w:w="422" w:type="dxa"/>
        <w:left w:w="96" w:type="dxa"/>
        <w:bottom w:w="170" w:type="dxa"/>
        <w:right w:w="83" w:type="dxa"/>
      </w:tblCellMar>
    </w:tblPr>
  </w:style>
  <w:style w:type="table" w:customStyle="1" w:styleId="a7">
    <w:basedOn w:val="TableNormal0"/>
    <w:tblPr>
      <w:tblStyleRowBandSize w:val="1"/>
      <w:tblStyleColBandSize w:val="1"/>
      <w:tblCellMar>
        <w:top w:w="19" w:type="dxa"/>
        <w:left w:w="96" w:type="dxa"/>
        <w:bottom w:w="165" w:type="dxa"/>
        <w:right w:w="115" w:type="dxa"/>
      </w:tblCellMar>
    </w:tblPr>
  </w:style>
  <w:style w:type="table" w:customStyle="1" w:styleId="a8">
    <w:basedOn w:val="TableNormal0"/>
    <w:tblPr>
      <w:tblStyleRowBandSize w:val="1"/>
      <w:tblStyleColBandSize w:val="1"/>
      <w:tblCellMar>
        <w:left w:w="78" w:type="dxa"/>
        <w:right w:w="108" w:type="dxa"/>
      </w:tblCellMar>
    </w:tblPr>
  </w:style>
  <w:style w:type="table" w:customStyle="1" w:styleId="a9">
    <w:basedOn w:val="TableNormal0"/>
    <w:tblPr>
      <w:tblStyleRowBandSize w:val="1"/>
      <w:tblStyleColBandSize w:val="1"/>
      <w:tblCellMar>
        <w:top w:w="100" w:type="dxa"/>
        <w:left w:w="90" w:type="dxa"/>
        <w:bottom w:w="100" w:type="dxa"/>
        <w:right w:w="100" w:type="dxa"/>
      </w:tblCellMar>
    </w:tblPr>
  </w:style>
  <w:style w:type="table" w:customStyle="1" w:styleId="aa">
    <w:basedOn w:val="TableNormal0"/>
    <w:tblPr>
      <w:tblStyleRowBandSize w:val="1"/>
      <w:tblStyleColBandSize w:val="1"/>
      <w:tblCellMar>
        <w:top w:w="100" w:type="dxa"/>
        <w:left w:w="90" w:type="dxa"/>
        <w:bottom w:w="100" w:type="dxa"/>
        <w:right w:w="100" w:type="dxa"/>
      </w:tblCellMar>
    </w:tblPr>
  </w:style>
  <w:style w:type="table" w:customStyle="1" w:styleId="ab">
    <w:basedOn w:val="TableNormal0"/>
    <w:tblPr>
      <w:tblStyleRowBandSize w:val="1"/>
      <w:tblStyleColBandSize w:val="1"/>
      <w:tblCellMar>
        <w:top w:w="100" w:type="dxa"/>
        <w:left w:w="90" w:type="dxa"/>
        <w:bottom w:w="100" w:type="dxa"/>
        <w:right w:w="100" w:type="dxa"/>
      </w:tblCellMar>
    </w:tblPr>
  </w:style>
  <w:style w:type="table" w:customStyle="1" w:styleId="ac">
    <w:basedOn w:val="TableNormal0"/>
    <w:tblPr>
      <w:tblStyleRowBandSize w:val="1"/>
      <w:tblStyleColBandSize w:val="1"/>
      <w:tblCellMar>
        <w:top w:w="187" w:type="dxa"/>
        <w:left w:w="93" w:type="dxa"/>
        <w:right w:w="115" w:type="dxa"/>
      </w:tblCellMar>
    </w:tblPr>
  </w:style>
  <w:style w:type="table" w:customStyle="1" w:styleId="ad">
    <w:basedOn w:val="TableNormal0"/>
    <w:tblPr>
      <w:tblStyleRowBandSize w:val="1"/>
      <w:tblStyleColBandSize w:val="1"/>
      <w:tblCellMar>
        <w:top w:w="177" w:type="dxa"/>
        <w:left w:w="96" w:type="dxa"/>
        <w:right w:w="115" w:type="dxa"/>
      </w:tblCellMar>
    </w:tblPr>
  </w:style>
  <w:style w:type="table" w:customStyle="1" w:styleId="ae">
    <w:basedOn w:val="TableNormal0"/>
    <w:tblPr>
      <w:tblStyleRowBandSize w:val="1"/>
      <w:tblStyleColBandSize w:val="1"/>
      <w:tblCellMar>
        <w:top w:w="5" w:type="dxa"/>
        <w:left w:w="96" w:type="dxa"/>
        <w:right w:w="66" w:type="dxa"/>
      </w:tblCellMar>
    </w:tblPr>
  </w:style>
  <w:style w:type="table" w:customStyle="1" w:styleId="af">
    <w:basedOn w:val="TableNormal0"/>
    <w:tblPr>
      <w:tblStyleRowBandSize w:val="1"/>
      <w:tblStyleColBandSize w:val="1"/>
      <w:tblCellMar>
        <w:left w:w="96" w:type="dxa"/>
        <w:bottom w:w="159" w:type="dxa"/>
        <w:right w:w="87" w:type="dxa"/>
      </w:tblCellMar>
    </w:tblPr>
  </w:style>
  <w:style w:type="table" w:customStyle="1" w:styleId="af0">
    <w:basedOn w:val="TableNormal0"/>
    <w:tblPr>
      <w:tblStyleRowBandSize w:val="1"/>
      <w:tblStyleColBandSize w:val="1"/>
      <w:tblCellMar>
        <w:top w:w="416" w:type="dxa"/>
        <w:left w:w="96" w:type="dxa"/>
        <w:bottom w:w="159" w:type="dxa"/>
        <w:right w:w="63" w:type="dxa"/>
      </w:tblCellMar>
    </w:tblPr>
  </w:style>
  <w:style w:type="table" w:customStyle="1" w:styleId="af1">
    <w:basedOn w:val="TableNormal0"/>
    <w:tblPr>
      <w:tblStyleRowBandSize w:val="1"/>
      <w:tblStyleColBandSize w:val="1"/>
      <w:tblCellMar>
        <w:top w:w="176" w:type="dxa"/>
        <w:left w:w="96" w:type="dxa"/>
        <w:bottom w:w="160" w:type="dxa"/>
        <w:right w:w="54" w:type="dxa"/>
      </w:tblCellMar>
    </w:tblPr>
  </w:style>
  <w:style w:type="table" w:customStyle="1" w:styleId="af2">
    <w:basedOn w:val="TableNormal0"/>
    <w:tblPr>
      <w:tblStyleRowBandSize w:val="1"/>
      <w:tblStyleColBandSize w:val="1"/>
      <w:tblCellMar>
        <w:top w:w="416" w:type="dxa"/>
        <w:left w:w="96" w:type="dxa"/>
        <w:bottom w:w="160" w:type="dxa"/>
        <w:right w:w="68" w:type="dxa"/>
      </w:tblCellMar>
    </w:tblPr>
  </w:style>
  <w:style w:type="table" w:customStyle="1" w:styleId="af3">
    <w:basedOn w:val="TableNormal0"/>
    <w:tblPr>
      <w:tblStyleRowBandSize w:val="1"/>
      <w:tblStyleColBandSize w:val="1"/>
      <w:tblCellMar>
        <w:top w:w="186" w:type="dxa"/>
        <w:left w:w="96" w:type="dxa"/>
        <w:bottom w:w="160" w:type="dxa"/>
        <w:right w:w="74" w:type="dxa"/>
      </w:tblCellMar>
    </w:tblPr>
  </w:style>
  <w:style w:type="table" w:customStyle="1" w:styleId="af4">
    <w:basedOn w:val="TableNormal0"/>
    <w:tblPr>
      <w:tblStyleRowBandSize w:val="1"/>
      <w:tblStyleColBandSize w:val="1"/>
      <w:tblCellMar>
        <w:top w:w="417" w:type="dxa"/>
        <w:left w:w="96" w:type="dxa"/>
        <w:bottom w:w="160" w:type="dxa"/>
        <w:right w:w="115" w:type="dxa"/>
      </w:tblCellMar>
    </w:tblPr>
  </w:style>
  <w:style w:type="table" w:customStyle="1" w:styleId="af5">
    <w:basedOn w:val="TableNormal0"/>
    <w:tblPr>
      <w:tblStyleRowBandSize w:val="1"/>
      <w:tblStyleColBandSize w:val="1"/>
      <w:tblCellMar>
        <w:left w:w="96" w:type="dxa"/>
        <w:bottom w:w="159" w:type="dxa"/>
        <w:right w:w="91" w:type="dxa"/>
      </w:tblCellMar>
    </w:tblPr>
  </w:style>
  <w:style w:type="table" w:customStyle="1" w:styleId="af6">
    <w:basedOn w:val="TableNormal0"/>
    <w:tblPr>
      <w:tblStyleRowBandSize w:val="1"/>
      <w:tblStyleColBandSize w:val="1"/>
      <w:tblCellMar>
        <w:top w:w="190" w:type="dxa"/>
        <w:left w:w="96" w:type="dxa"/>
        <w:bottom w:w="160" w:type="dxa"/>
        <w:right w:w="75" w:type="dxa"/>
      </w:tblCellMar>
    </w:tblPr>
  </w:style>
  <w:style w:type="table" w:customStyle="1" w:styleId="af7">
    <w:basedOn w:val="TableNormal0"/>
    <w:tblPr>
      <w:tblStyleRowBandSize w:val="1"/>
      <w:tblStyleColBandSize w:val="1"/>
      <w:tblCellMar>
        <w:top w:w="416" w:type="dxa"/>
        <w:left w:w="96" w:type="dxa"/>
        <w:bottom w:w="159" w:type="dxa"/>
        <w:right w:w="108" w:type="dxa"/>
      </w:tblCellMar>
    </w:tblPr>
  </w:style>
  <w:style w:type="table" w:customStyle="1" w:styleId="af8">
    <w:basedOn w:val="TableNormal0"/>
    <w:tblPr>
      <w:tblStyleRowBandSize w:val="1"/>
      <w:tblStyleColBandSize w:val="1"/>
      <w:tblCellMar>
        <w:top w:w="417" w:type="dxa"/>
        <w:left w:w="96" w:type="dxa"/>
        <w:bottom w:w="159" w:type="dxa"/>
        <w:right w:w="83" w:type="dxa"/>
      </w:tblCellMar>
    </w:tblPr>
  </w:style>
  <w:style w:type="table" w:customStyle="1" w:styleId="af9">
    <w:basedOn w:val="TableNormal0"/>
    <w:tblPr>
      <w:tblStyleRowBandSize w:val="1"/>
      <w:tblStyleColBandSize w:val="1"/>
      <w:tblCellMar>
        <w:top w:w="416" w:type="dxa"/>
        <w:left w:w="96" w:type="dxa"/>
        <w:bottom w:w="160" w:type="dxa"/>
        <w:right w:w="97" w:type="dxa"/>
      </w:tblCellMar>
    </w:tblPr>
  </w:style>
  <w:style w:type="table" w:customStyle="1" w:styleId="afa">
    <w:basedOn w:val="TableNormal0"/>
    <w:tblPr>
      <w:tblStyleRowBandSize w:val="1"/>
      <w:tblStyleColBandSize w:val="1"/>
      <w:tblCellMar>
        <w:top w:w="416" w:type="dxa"/>
        <w:left w:w="96" w:type="dxa"/>
        <w:bottom w:w="159" w:type="dxa"/>
        <w:right w:w="115"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9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2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F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6E0F"/>
    <w:rPr>
      <w:b/>
      <w:bCs/>
    </w:rPr>
  </w:style>
  <w:style w:type="character" w:customStyle="1" w:styleId="CommentSubjectChar">
    <w:name w:val="Comment Subject Char"/>
    <w:basedOn w:val="CommentTextChar"/>
    <w:link w:val="CommentSubject"/>
    <w:uiPriority w:val="99"/>
    <w:semiHidden/>
    <w:rsid w:val="00F86E0F"/>
    <w:rPr>
      <w:b/>
      <w:bCs/>
      <w:sz w:val="20"/>
      <w:szCs w:val="20"/>
    </w:rPr>
  </w:style>
  <w:style w:type="character" w:styleId="Hyperlink">
    <w:name w:val="Hyperlink"/>
    <w:basedOn w:val="DefaultParagraphFont"/>
    <w:uiPriority w:val="99"/>
    <w:unhideWhenUsed/>
    <w:rsid w:val="00280060"/>
    <w:rPr>
      <w:color w:val="0000FF" w:themeColor="hyperlink"/>
      <w:u w:val="single"/>
    </w:rPr>
  </w:style>
  <w:style w:type="character" w:customStyle="1" w:styleId="UnresolvedMention1">
    <w:name w:val="Unresolved Mention1"/>
    <w:basedOn w:val="DefaultParagraphFont"/>
    <w:uiPriority w:val="99"/>
    <w:semiHidden/>
    <w:unhideWhenUsed/>
    <w:rsid w:val="00280060"/>
    <w:rPr>
      <w:color w:val="605E5C"/>
      <w:shd w:val="clear" w:color="auto" w:fill="E1DFDD"/>
    </w:rPr>
  </w:style>
  <w:style w:type="character" w:styleId="FollowedHyperlink">
    <w:name w:val="FollowedHyperlink"/>
    <w:basedOn w:val="DefaultParagraphFont"/>
    <w:uiPriority w:val="99"/>
    <w:semiHidden/>
    <w:unhideWhenUsed/>
    <w:rsid w:val="003D0CD5"/>
    <w:rPr>
      <w:color w:val="800080" w:themeColor="followedHyperlink"/>
      <w:u w:val="single"/>
    </w:rPr>
  </w:style>
  <w:style w:type="paragraph" w:styleId="NormalWeb">
    <w:name w:val="Normal (Web)"/>
    <w:basedOn w:val="Normal"/>
    <w:uiPriority w:val="99"/>
    <w:unhideWhenUsed/>
    <w:rsid w:val="00173E20"/>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83976">
      <w:bodyDiv w:val="1"/>
      <w:marLeft w:val="0"/>
      <w:marRight w:val="0"/>
      <w:marTop w:val="0"/>
      <w:marBottom w:val="0"/>
      <w:divBdr>
        <w:top w:val="none" w:sz="0" w:space="0" w:color="auto"/>
        <w:left w:val="none" w:sz="0" w:space="0" w:color="auto"/>
        <w:bottom w:val="none" w:sz="0" w:space="0" w:color="auto"/>
        <w:right w:val="none" w:sz="0" w:space="0" w:color="auto"/>
      </w:divBdr>
    </w:div>
    <w:div w:id="1883246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formatica.com/legal/informatica-license-services-agreement.html"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mailto:resolution.planning@cabinetoffic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eader" Target="header1.xml"/><Relationship Id="rId30"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1151</TotalTime>
  <Pages>104</Pages>
  <Words>26874</Words>
  <Characters>153182</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Kiani</dc:creator>
  <cp:lastModifiedBy>Hamza Kiani</cp:lastModifiedBy>
  <cp:revision>7</cp:revision>
  <dcterms:created xsi:type="dcterms:W3CDTF">2025-07-29T11:07:00Z</dcterms:created>
  <dcterms:modified xsi:type="dcterms:W3CDTF">2025-08-05T09:01:00Z</dcterms:modified>
</cp:coreProperties>
</file>