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4CAB3" w14:textId="77777777" w:rsidR="00980254" w:rsidRDefault="005E506A">
      <w:pPr>
        <w:spacing w:after="897" w:line="256" w:lineRule="auto"/>
        <w:ind w:left="1134" w:firstLine="0"/>
      </w:pPr>
      <w:r>
        <w:rPr>
          <w:noProof/>
        </w:rPr>
        <w:drawing>
          <wp:inline distT="0" distB="0" distL="0" distR="0" wp14:anchorId="5805F3F8" wp14:editId="776D5A84">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5B51011E"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4DA4B403" w14:textId="77777777" w:rsidR="00980254" w:rsidRDefault="005E506A">
      <w:pPr>
        <w:spacing w:after="172"/>
        <w:ind w:right="14"/>
      </w:pPr>
      <w:r>
        <w:t xml:space="preserve">This Call-Off Contract for the G-Cloud 13 Framework Agreement (RM1557.13) includes: </w:t>
      </w:r>
    </w:p>
    <w:p w14:paraId="429AC84F" w14:textId="77777777" w:rsidR="00980254" w:rsidRDefault="005E506A">
      <w:pPr>
        <w:spacing w:after="172"/>
        <w:ind w:right="14"/>
        <w:rPr>
          <w:b/>
          <w:sz w:val="24"/>
          <w:szCs w:val="24"/>
        </w:rPr>
      </w:pPr>
      <w:r>
        <w:rPr>
          <w:b/>
          <w:sz w:val="24"/>
          <w:szCs w:val="24"/>
        </w:rPr>
        <w:t>G-Cloud 13 Call-Off Contract</w:t>
      </w:r>
    </w:p>
    <w:p w14:paraId="470343C8" w14:textId="557F7973" w:rsidR="00980254" w:rsidRDefault="005E506A" w:rsidP="00837E72">
      <w:pPr>
        <w:spacing w:after="172"/>
        <w:ind w:left="1134"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7E72">
        <w:rPr>
          <w:sz w:val="24"/>
          <w:szCs w:val="24"/>
        </w:rPr>
        <w:t xml:space="preserve">        </w:t>
      </w:r>
      <w:r>
        <w:rPr>
          <w:sz w:val="24"/>
          <w:szCs w:val="24"/>
        </w:rPr>
        <w:t xml:space="preserve">  </w:t>
      </w:r>
      <w:r w:rsidR="00837E72">
        <w:rPr>
          <w:sz w:val="24"/>
          <w:szCs w:val="24"/>
        </w:rPr>
        <w:t xml:space="preserve"> </w:t>
      </w:r>
      <w:r>
        <w:rPr>
          <w:sz w:val="24"/>
          <w:szCs w:val="24"/>
        </w:rPr>
        <w:t xml:space="preserve">    2</w:t>
      </w:r>
    </w:p>
    <w:p w14:paraId="634C3BA0" w14:textId="3E29C2C4" w:rsidR="00980254" w:rsidRDefault="005E506A" w:rsidP="00837E72">
      <w:pPr>
        <w:spacing w:after="172"/>
        <w:ind w:left="1134"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7E72">
        <w:rPr>
          <w:sz w:val="24"/>
          <w:szCs w:val="24"/>
        </w:rPr>
        <w:t xml:space="preserve">         </w:t>
      </w:r>
      <w:r>
        <w:rPr>
          <w:sz w:val="24"/>
          <w:szCs w:val="24"/>
        </w:rPr>
        <w:t xml:space="preserve"> 15</w:t>
      </w:r>
    </w:p>
    <w:p w14:paraId="7E985F82" w14:textId="5570E3BC" w:rsidR="00980254" w:rsidRDefault="005E506A" w:rsidP="00837E72">
      <w:pPr>
        <w:spacing w:after="172"/>
        <w:ind w:left="1134"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7E72">
        <w:rPr>
          <w:sz w:val="24"/>
          <w:szCs w:val="24"/>
        </w:rPr>
        <w:t xml:space="preserve">               </w:t>
      </w:r>
      <w:r>
        <w:rPr>
          <w:sz w:val="24"/>
          <w:szCs w:val="24"/>
        </w:rPr>
        <w:t>36</w:t>
      </w:r>
    </w:p>
    <w:p w14:paraId="3694FE21" w14:textId="79E45FCD" w:rsidR="00980254" w:rsidRDefault="005E506A" w:rsidP="00837E72">
      <w:pPr>
        <w:spacing w:after="172"/>
        <w:ind w:left="1134"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t xml:space="preserve">   </w:t>
      </w:r>
      <w:r w:rsidR="00837E72">
        <w:rPr>
          <w:sz w:val="24"/>
          <w:szCs w:val="24"/>
        </w:rPr>
        <w:t xml:space="preserve">         </w:t>
      </w:r>
      <w:r>
        <w:rPr>
          <w:sz w:val="24"/>
          <w:szCs w:val="24"/>
        </w:rPr>
        <w:t xml:space="preserve">   37</w:t>
      </w:r>
    </w:p>
    <w:p w14:paraId="0CE6143A" w14:textId="7B9D13A2" w:rsidR="00980254" w:rsidRDefault="005E506A" w:rsidP="00837E72">
      <w:pPr>
        <w:spacing w:after="172"/>
        <w:ind w:left="1134"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t xml:space="preserve">    </w:t>
      </w:r>
      <w:r w:rsidR="00837E72">
        <w:rPr>
          <w:sz w:val="24"/>
          <w:szCs w:val="24"/>
        </w:rPr>
        <w:t xml:space="preserve">         </w:t>
      </w:r>
      <w:r>
        <w:rPr>
          <w:sz w:val="24"/>
          <w:szCs w:val="24"/>
        </w:rPr>
        <w:t xml:space="preserve">  38</w:t>
      </w:r>
    </w:p>
    <w:p w14:paraId="71A2BF8C" w14:textId="77777777" w:rsidR="00980254" w:rsidRDefault="005E506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B9B4CD5" w14:textId="77777777" w:rsidR="00980254" w:rsidRDefault="005E506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FDF3B4D" w14:textId="77777777" w:rsidR="00980254" w:rsidRDefault="005E506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1F2F475" w14:textId="77777777" w:rsidR="00980254" w:rsidRDefault="005E506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3098ED2B" w14:textId="77777777" w:rsidR="00980254" w:rsidRDefault="005E506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5CF5B17" w14:textId="77777777" w:rsidR="00980254" w:rsidRDefault="005E506A">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2EE684B5" w14:textId="0D3BA1BF" w:rsidR="00980254" w:rsidRDefault="00980254">
      <w:pPr>
        <w:pStyle w:val="Heading1"/>
        <w:spacing w:after="83"/>
        <w:ind w:left="1113" w:firstLine="1118"/>
      </w:pPr>
      <w:bookmarkStart w:id="1" w:name="_heading=h.30j0zll"/>
      <w:bookmarkEnd w:id="1"/>
    </w:p>
    <w:p w14:paraId="43B8DB07" w14:textId="0D4266A7" w:rsidR="00BE258B" w:rsidRDefault="00BE258B" w:rsidP="00BE258B"/>
    <w:p w14:paraId="4768C7B2" w14:textId="4B60ED92" w:rsidR="00BE258B" w:rsidRDefault="00BE258B" w:rsidP="00BE258B"/>
    <w:p w14:paraId="6086E0C4" w14:textId="77777777" w:rsidR="00BE258B" w:rsidRPr="00BE258B" w:rsidRDefault="00BE258B" w:rsidP="00B71D59"/>
    <w:p w14:paraId="5C7DD743" w14:textId="77777777" w:rsidR="00E90173" w:rsidRPr="00E90173" w:rsidRDefault="00E90173" w:rsidP="00E90173"/>
    <w:p w14:paraId="62B8186E" w14:textId="77777777" w:rsidR="00980254" w:rsidRDefault="005E506A">
      <w:pPr>
        <w:pStyle w:val="Heading1"/>
        <w:spacing w:after="83"/>
        <w:ind w:left="1113" w:firstLine="1118"/>
      </w:pPr>
      <w:r>
        <w:lastRenderedPageBreak/>
        <w:t xml:space="preserve">Part A: Order Form </w:t>
      </w:r>
    </w:p>
    <w:p w14:paraId="4B8E0DCD" w14:textId="77777777"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4EFB0E0F" w14:textId="77777777" w:rsidTr="008735EE">
        <w:trPr>
          <w:trHeight w:val="54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B44326" w14:textId="77777777" w:rsidR="002A2906" w:rsidRDefault="002A2906" w:rsidP="002A2906">
            <w:pPr>
              <w:spacing w:after="0" w:line="256" w:lineRule="auto"/>
              <w:ind w:left="0" w:firstLine="0"/>
              <w:rPr>
                <w:b/>
              </w:rPr>
            </w:pPr>
          </w:p>
          <w:p w14:paraId="5580BBD4" w14:textId="77777777" w:rsidR="002B0E25" w:rsidRDefault="002B0E25" w:rsidP="002A2906">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B2A89B" w14:textId="5F0A2098" w:rsidR="002B0E25" w:rsidRDefault="00D829CF" w:rsidP="002A2906">
            <w:pPr>
              <w:spacing w:after="0" w:line="256" w:lineRule="auto"/>
              <w:ind w:left="10" w:firstLine="0"/>
            </w:pPr>
            <w:r>
              <w:rPr>
                <w:rFonts w:eastAsia="Helvetica Neue"/>
              </w:rPr>
              <w:t xml:space="preserve"> </w:t>
            </w:r>
            <w:r w:rsidRPr="00D829CF">
              <w:rPr>
                <w:rFonts w:eastAsia="Helvetica Neue"/>
              </w:rPr>
              <w:t>689906241234622</w:t>
            </w:r>
          </w:p>
        </w:tc>
      </w:tr>
      <w:tr w:rsidR="002B0E25" w14:paraId="013BC9C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05747CB" w14:textId="77777777" w:rsidR="002B0E25" w:rsidRDefault="002B0E25" w:rsidP="002A2906">
            <w:pPr>
              <w:spacing w:after="0" w:line="256" w:lineRule="auto"/>
              <w:ind w:left="0" w:firstLine="0"/>
            </w:pPr>
            <w:r>
              <w:rPr>
                <w:b/>
              </w:rPr>
              <w:t>Call-Off Contract reference</w:t>
            </w:r>
            <w:r>
              <w:t xml:space="preserve"> </w:t>
            </w:r>
          </w:p>
          <w:p w14:paraId="7F69F143"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59923A" w14:textId="05C989C0" w:rsidR="002B0E25" w:rsidRDefault="00634A88" w:rsidP="002A2906">
            <w:pPr>
              <w:spacing w:after="0" w:line="256" w:lineRule="auto"/>
              <w:ind w:left="10" w:firstLine="0"/>
            </w:pPr>
            <w:proofErr w:type="spellStart"/>
            <w:r>
              <w:t>Ecm</w:t>
            </w:r>
            <w:proofErr w:type="spellEnd"/>
            <w:r w:rsidR="00B17752">
              <w:t xml:space="preserve"> 12471</w:t>
            </w:r>
          </w:p>
          <w:p w14:paraId="6D4B6A59" w14:textId="77777777" w:rsidR="00993FFA" w:rsidRDefault="00993FFA" w:rsidP="002A2906">
            <w:pPr>
              <w:spacing w:after="0" w:line="256" w:lineRule="auto"/>
              <w:ind w:left="10" w:firstLine="0"/>
            </w:pPr>
          </w:p>
        </w:tc>
      </w:tr>
      <w:tr w:rsidR="002B0E25" w14:paraId="17D1ED2C"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B88B11" w14:textId="77777777" w:rsidR="002B0E25" w:rsidRDefault="002B0E25" w:rsidP="002A2906">
            <w:pPr>
              <w:spacing w:after="0" w:line="256" w:lineRule="auto"/>
              <w:ind w:left="0" w:firstLine="0"/>
            </w:pPr>
            <w:r>
              <w:rPr>
                <w:b/>
              </w:rPr>
              <w:t>Call-Off Contract title</w:t>
            </w:r>
            <w:r>
              <w:t xml:space="preserve"> </w:t>
            </w:r>
          </w:p>
          <w:p w14:paraId="5BBBF8B9"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41A5A6" w14:textId="77777777" w:rsidR="008B17DA" w:rsidRDefault="00181797" w:rsidP="002A2906">
            <w:pPr>
              <w:spacing w:after="0" w:line="256" w:lineRule="auto"/>
              <w:ind w:left="10" w:firstLine="0"/>
            </w:pPr>
            <w:r>
              <w:t>Data</w:t>
            </w:r>
            <w:r w:rsidR="004A0EE1">
              <w:t xml:space="preserve"> Warehouse remediation (DWH-R)</w:t>
            </w:r>
            <w:r w:rsidR="008C5B56">
              <w:t xml:space="preserve"> Security Architect Support Services</w:t>
            </w:r>
          </w:p>
          <w:p w14:paraId="527CC658" w14:textId="77777777" w:rsidR="00F7448E" w:rsidRDefault="00F7448E" w:rsidP="002A2906">
            <w:pPr>
              <w:spacing w:after="0" w:line="256" w:lineRule="auto"/>
              <w:ind w:left="10" w:firstLine="0"/>
            </w:pPr>
          </w:p>
        </w:tc>
      </w:tr>
      <w:tr w:rsidR="002B0E25" w14:paraId="657EC642" w14:textId="77777777" w:rsidTr="00B71D59">
        <w:trPr>
          <w:trHeight w:val="415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B84643C" w14:textId="77777777" w:rsidR="002B0E25" w:rsidRDefault="002B0E25" w:rsidP="002A2906">
            <w:pPr>
              <w:spacing w:after="0" w:line="256" w:lineRule="auto"/>
              <w:ind w:left="0" w:firstLine="0"/>
            </w:pPr>
            <w:r>
              <w:rPr>
                <w:b/>
              </w:rPr>
              <w:t>Call-Off Contract description</w:t>
            </w:r>
            <w:r>
              <w:t xml:space="preserve"> </w:t>
            </w:r>
          </w:p>
          <w:p w14:paraId="510634ED" w14:textId="77777777" w:rsidR="00993FFA" w:rsidRDefault="00993FFA" w:rsidP="002A2906">
            <w:pPr>
              <w:spacing w:after="0" w:line="256" w:lineRule="auto"/>
              <w:ind w:left="0" w:firstLine="0"/>
            </w:pPr>
          </w:p>
          <w:p w14:paraId="76294DEC" w14:textId="77777777" w:rsidR="00993FFA" w:rsidRDefault="00993FFA" w:rsidP="002A2906">
            <w:pPr>
              <w:spacing w:after="0" w:line="256" w:lineRule="auto"/>
              <w:ind w:left="0" w:firstLine="0"/>
            </w:pPr>
          </w:p>
          <w:p w14:paraId="299F512B" w14:textId="77777777" w:rsidR="00993FFA" w:rsidRDefault="00993FFA" w:rsidP="002A2906">
            <w:pPr>
              <w:spacing w:after="0" w:line="256" w:lineRule="auto"/>
              <w:ind w:left="0" w:firstLine="0"/>
            </w:pPr>
          </w:p>
          <w:p w14:paraId="5FF9B0F7" w14:textId="77777777" w:rsidR="00993FFA" w:rsidRDefault="00993FFA" w:rsidP="002A2906">
            <w:pPr>
              <w:spacing w:after="0" w:line="256" w:lineRule="auto"/>
              <w:ind w:left="0" w:firstLine="0"/>
            </w:pPr>
          </w:p>
          <w:p w14:paraId="0906E57A" w14:textId="77777777" w:rsidR="00993FFA" w:rsidRDefault="00993FFA" w:rsidP="002A2906">
            <w:pPr>
              <w:spacing w:after="0" w:line="256" w:lineRule="auto"/>
              <w:ind w:left="0" w:firstLine="0"/>
            </w:pPr>
          </w:p>
          <w:p w14:paraId="689E2274" w14:textId="77777777" w:rsidR="00993FFA" w:rsidRDefault="00993FFA" w:rsidP="002A2906">
            <w:pPr>
              <w:spacing w:after="0" w:line="256" w:lineRule="auto"/>
              <w:ind w:left="0" w:firstLine="0"/>
            </w:pPr>
          </w:p>
          <w:p w14:paraId="159CB1A2" w14:textId="77777777" w:rsidR="00993FFA" w:rsidRDefault="00993FFA" w:rsidP="002A2906">
            <w:pPr>
              <w:spacing w:after="0" w:line="256" w:lineRule="auto"/>
              <w:ind w:left="0" w:firstLine="0"/>
            </w:pPr>
          </w:p>
          <w:p w14:paraId="37574023" w14:textId="77777777" w:rsidR="00993FFA" w:rsidRDefault="00993FFA" w:rsidP="002A2906">
            <w:pPr>
              <w:spacing w:after="0" w:line="256" w:lineRule="auto"/>
              <w:ind w:left="0" w:firstLine="0"/>
            </w:pPr>
          </w:p>
          <w:p w14:paraId="29443F9B" w14:textId="77777777" w:rsidR="00993FFA" w:rsidRDefault="00993FFA" w:rsidP="002A2906">
            <w:pPr>
              <w:spacing w:after="0" w:line="256" w:lineRule="auto"/>
              <w:ind w:left="0" w:firstLine="0"/>
            </w:pPr>
          </w:p>
          <w:p w14:paraId="3A48DC53" w14:textId="77777777" w:rsidR="00993FFA" w:rsidRDefault="00993FFA" w:rsidP="002A2906">
            <w:pPr>
              <w:spacing w:after="0" w:line="256" w:lineRule="auto"/>
              <w:ind w:left="0" w:firstLine="0"/>
            </w:pPr>
          </w:p>
          <w:p w14:paraId="18392CC7" w14:textId="77777777" w:rsidR="002A2906" w:rsidRDefault="002A2906" w:rsidP="002A2906">
            <w:pPr>
              <w:spacing w:after="0" w:line="256" w:lineRule="auto"/>
              <w:ind w:left="0" w:firstLine="0"/>
            </w:pPr>
          </w:p>
          <w:p w14:paraId="647792DA" w14:textId="77777777" w:rsidR="002A2906" w:rsidRDefault="002A2906" w:rsidP="002A2906">
            <w:pPr>
              <w:spacing w:after="0" w:line="256" w:lineRule="auto"/>
              <w:ind w:left="0" w:firstLine="0"/>
            </w:pPr>
          </w:p>
          <w:p w14:paraId="5A4996C0" w14:textId="77777777" w:rsidR="000E540D" w:rsidRDefault="000E540D" w:rsidP="002A2906">
            <w:pPr>
              <w:spacing w:after="0" w:line="256" w:lineRule="auto"/>
              <w:ind w:left="0" w:firstLine="0"/>
            </w:pPr>
          </w:p>
          <w:p w14:paraId="5429309F" w14:textId="77777777" w:rsidR="000E540D" w:rsidRDefault="000E540D" w:rsidP="002A2906">
            <w:pPr>
              <w:spacing w:after="0" w:line="256" w:lineRule="auto"/>
              <w:ind w:left="0" w:firstLine="0"/>
            </w:pPr>
          </w:p>
          <w:p w14:paraId="4B3B1AAE" w14:textId="77777777" w:rsidR="000E540D" w:rsidRDefault="000E540D" w:rsidP="002A2906">
            <w:pPr>
              <w:spacing w:after="0" w:line="256" w:lineRule="auto"/>
              <w:ind w:left="0" w:firstLine="0"/>
            </w:pPr>
          </w:p>
          <w:p w14:paraId="357B53A9" w14:textId="77777777" w:rsidR="000E540D" w:rsidRDefault="000E540D" w:rsidP="002A2906">
            <w:pPr>
              <w:spacing w:after="0" w:line="256" w:lineRule="auto"/>
              <w:ind w:left="0" w:firstLine="0"/>
            </w:pPr>
          </w:p>
          <w:p w14:paraId="57455B0D" w14:textId="77777777" w:rsidR="002A2906" w:rsidRDefault="002A2906"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C2E7B4" w14:textId="07B6AB4C" w:rsidR="00393747" w:rsidRDefault="00393747" w:rsidP="00DA1F4C">
            <w:pPr>
              <w:ind w:left="10"/>
            </w:pPr>
            <w:r>
              <w:rPr>
                <w:rStyle w:val="normaltextrun"/>
                <w:bdr w:val="none" w:sz="0" w:space="0" w:color="auto" w:frame="1"/>
              </w:rPr>
              <w:t xml:space="preserve">The data warehouse remediation programme (DWH-R) is a major initiative which will protect the DWP’s corporate memory, given that the service </w:t>
            </w:r>
            <w:proofErr w:type="gramStart"/>
            <w:r>
              <w:rPr>
                <w:rStyle w:val="normaltextrun"/>
                <w:bdr w:val="none" w:sz="0" w:space="0" w:color="auto" w:frame="1"/>
              </w:rPr>
              <w:t>contains</w:t>
            </w:r>
            <w:proofErr w:type="gramEnd"/>
            <w:r>
              <w:rPr>
                <w:rStyle w:val="normaltextrun"/>
                <w:bdr w:val="none" w:sz="0" w:space="0" w:color="auto" w:frame="1"/>
              </w:rPr>
              <w:t xml:space="preserve"> and processes citizen data ingested from many internal and external systems. The programme introduces many additional security features which address an audit requirement to make the data warehouse more resilient, and that it delivers encryption of data at rest and in transit.</w:t>
            </w:r>
          </w:p>
          <w:p w14:paraId="1DEB433A" w14:textId="77777777" w:rsidR="004026CE" w:rsidRPr="00332386" w:rsidRDefault="004026CE" w:rsidP="00BC743B">
            <w:pPr>
              <w:ind w:left="10"/>
            </w:pPr>
          </w:p>
        </w:tc>
      </w:tr>
      <w:tr w:rsidR="002B0E25" w14:paraId="68F75BE4"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88C90A" w14:textId="77777777" w:rsidR="002B0E25" w:rsidRDefault="002B0E25" w:rsidP="002A2906">
            <w:pPr>
              <w:spacing w:after="0" w:line="256" w:lineRule="auto"/>
              <w:ind w:left="0" w:firstLine="0"/>
            </w:pPr>
            <w:r>
              <w:rPr>
                <w:b/>
              </w:rPr>
              <w:t>Start date</w:t>
            </w:r>
            <w:r>
              <w:t xml:space="preserve"> </w:t>
            </w:r>
          </w:p>
          <w:p w14:paraId="59955029" w14:textId="77777777" w:rsidR="00993FFA" w:rsidRDefault="00993FFA" w:rsidP="002A2906">
            <w:pPr>
              <w:spacing w:after="0" w:line="256" w:lineRule="auto"/>
              <w:ind w:left="0" w:firstLine="0"/>
            </w:pPr>
          </w:p>
          <w:p w14:paraId="50311254"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990DC4" w14:textId="586896D3" w:rsidR="002B0E25" w:rsidRDefault="00864EA4" w:rsidP="005F4BB0">
            <w:pPr>
              <w:spacing w:after="0" w:line="256" w:lineRule="auto"/>
              <w:ind w:left="10"/>
            </w:pPr>
            <w:r>
              <w:t xml:space="preserve"> 3 January 2025</w:t>
            </w:r>
          </w:p>
          <w:p w14:paraId="5BB1C53C" w14:textId="77777777" w:rsidR="00993FFA" w:rsidRDefault="00993FFA" w:rsidP="005F4BB0">
            <w:pPr>
              <w:spacing w:after="0" w:line="256" w:lineRule="auto"/>
              <w:ind w:left="10"/>
            </w:pPr>
          </w:p>
          <w:p w14:paraId="4DE86F01" w14:textId="77777777" w:rsidR="00993FFA" w:rsidRDefault="00993FFA" w:rsidP="005F4BB0">
            <w:pPr>
              <w:spacing w:after="0" w:line="256" w:lineRule="auto"/>
              <w:ind w:left="10"/>
            </w:pPr>
          </w:p>
        </w:tc>
      </w:tr>
      <w:tr w:rsidR="002B0E25" w14:paraId="40A23F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8D348F" w14:textId="77777777" w:rsidR="002B0E25" w:rsidRDefault="002B0E25" w:rsidP="002A2906">
            <w:pPr>
              <w:spacing w:after="0" w:line="256" w:lineRule="auto"/>
              <w:ind w:left="0" w:firstLine="0"/>
            </w:pPr>
            <w:r>
              <w:rPr>
                <w:b/>
              </w:rPr>
              <w:t>Expiry date</w:t>
            </w:r>
            <w:r>
              <w:t xml:space="preserve"> </w:t>
            </w:r>
          </w:p>
          <w:p w14:paraId="68264004" w14:textId="77777777" w:rsidR="00993FFA" w:rsidRDefault="00993FFA" w:rsidP="002A2906">
            <w:pPr>
              <w:spacing w:after="0" w:line="256" w:lineRule="auto"/>
              <w:ind w:left="0" w:firstLine="0"/>
            </w:pPr>
          </w:p>
          <w:p w14:paraId="1E72D337"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1D9ED3" w14:textId="13C1EA4B" w:rsidR="002B0E25" w:rsidRDefault="00864EA4" w:rsidP="00C71BFE">
            <w:pPr>
              <w:spacing w:after="0" w:line="256" w:lineRule="auto"/>
              <w:ind w:left="10"/>
            </w:pPr>
            <w:r>
              <w:t xml:space="preserve"> 31 March 2025</w:t>
            </w:r>
          </w:p>
          <w:p w14:paraId="2962E72F" w14:textId="77777777" w:rsidR="00993FFA" w:rsidRDefault="00993FFA" w:rsidP="00C71BFE">
            <w:pPr>
              <w:spacing w:after="0" w:line="256" w:lineRule="auto"/>
              <w:ind w:left="10"/>
            </w:pPr>
          </w:p>
          <w:p w14:paraId="524BCA71" w14:textId="77777777" w:rsidR="00993FFA" w:rsidRDefault="00993FFA" w:rsidP="00C71BFE">
            <w:pPr>
              <w:spacing w:after="0" w:line="256" w:lineRule="auto"/>
              <w:ind w:left="10"/>
            </w:pPr>
          </w:p>
        </w:tc>
      </w:tr>
      <w:tr w:rsidR="002B0E25" w14:paraId="53026F59"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B5C5B95" w14:textId="77777777" w:rsidR="002B0E25" w:rsidRDefault="002B0E25" w:rsidP="002A2906">
            <w:pPr>
              <w:spacing w:after="0" w:line="256" w:lineRule="auto"/>
              <w:ind w:left="0" w:firstLine="0"/>
            </w:pPr>
            <w:r>
              <w:rPr>
                <w:b/>
              </w:rPr>
              <w:t>Call-Off Contract value</w:t>
            </w:r>
            <w:r>
              <w:t xml:space="preserve"> </w:t>
            </w:r>
          </w:p>
          <w:p w14:paraId="11323C5F" w14:textId="77777777" w:rsidR="00993FFA" w:rsidRDefault="00993FFA" w:rsidP="002A2906">
            <w:pPr>
              <w:spacing w:after="0" w:line="256" w:lineRule="auto"/>
              <w:ind w:left="0" w:firstLine="0"/>
            </w:pPr>
          </w:p>
          <w:p w14:paraId="4F42C8CD"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1E3477" w14:textId="42AE7E31" w:rsidR="002B0E25" w:rsidRDefault="002E2627" w:rsidP="002A2906">
            <w:pPr>
              <w:spacing w:after="0" w:line="256" w:lineRule="auto"/>
              <w:ind w:left="10" w:firstLine="0"/>
            </w:pPr>
            <w:r>
              <w:t xml:space="preserve"> £</w:t>
            </w:r>
            <w:r w:rsidR="00093CE1">
              <w:t>52,9</w:t>
            </w:r>
            <w:r w:rsidR="00FE0CE8">
              <w:t>2</w:t>
            </w:r>
            <w:r w:rsidR="00093CE1">
              <w:t>0</w:t>
            </w:r>
            <w:r w:rsidR="00837E72">
              <w:t xml:space="preserve"> excluding VAT</w:t>
            </w:r>
          </w:p>
          <w:p w14:paraId="31CFAAD3" w14:textId="77777777" w:rsidR="00993FFA" w:rsidRDefault="00993FFA" w:rsidP="002A2906">
            <w:pPr>
              <w:spacing w:after="0" w:line="256" w:lineRule="auto"/>
              <w:ind w:left="10" w:firstLine="0"/>
            </w:pPr>
          </w:p>
          <w:p w14:paraId="06D92238" w14:textId="77777777" w:rsidR="00993FFA" w:rsidRDefault="00993FFA" w:rsidP="002A2906">
            <w:pPr>
              <w:spacing w:after="0" w:line="256" w:lineRule="auto"/>
              <w:ind w:left="10" w:firstLine="0"/>
            </w:pPr>
          </w:p>
        </w:tc>
      </w:tr>
      <w:tr w:rsidR="002B0E25" w14:paraId="483E072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767B3B" w14:textId="77777777" w:rsidR="002B0E25" w:rsidRDefault="002B0E25" w:rsidP="002A2906">
            <w:pPr>
              <w:spacing w:after="0" w:line="256" w:lineRule="auto"/>
              <w:ind w:left="0" w:firstLine="0"/>
            </w:pPr>
            <w:r>
              <w:rPr>
                <w:b/>
              </w:rPr>
              <w:t>Charging method</w:t>
            </w:r>
            <w:r>
              <w:t xml:space="preserve"> </w:t>
            </w:r>
          </w:p>
          <w:p w14:paraId="1F624E5E" w14:textId="77777777" w:rsidR="00993FFA" w:rsidRDefault="00993FFA" w:rsidP="002A2906">
            <w:pPr>
              <w:spacing w:after="0" w:line="256" w:lineRule="auto"/>
              <w:ind w:left="0" w:firstLine="0"/>
            </w:pPr>
          </w:p>
          <w:p w14:paraId="19652E03"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9A2F5F7" w14:textId="4F253D6C" w:rsidR="002B0E25" w:rsidRDefault="00C131F2" w:rsidP="002A2906">
            <w:pPr>
              <w:spacing w:after="0" w:line="256" w:lineRule="auto"/>
              <w:ind w:left="10" w:firstLine="0"/>
            </w:pPr>
            <w:r>
              <w:t>Time and Material</w:t>
            </w:r>
            <w:r w:rsidR="00FE0CE8">
              <w:t>s</w:t>
            </w:r>
          </w:p>
          <w:p w14:paraId="5BC2EC81" w14:textId="77777777" w:rsidR="00993FFA" w:rsidRDefault="00993FFA" w:rsidP="002A2906">
            <w:pPr>
              <w:spacing w:after="0" w:line="256" w:lineRule="auto"/>
              <w:ind w:left="10" w:firstLine="0"/>
            </w:pPr>
          </w:p>
          <w:p w14:paraId="5FF800A8" w14:textId="77777777" w:rsidR="00993FFA" w:rsidRDefault="00993FFA" w:rsidP="002A2906">
            <w:pPr>
              <w:spacing w:after="0" w:line="256" w:lineRule="auto"/>
              <w:ind w:left="10" w:firstLine="0"/>
            </w:pPr>
          </w:p>
        </w:tc>
      </w:tr>
      <w:tr w:rsidR="002B0E25" w14:paraId="3DE4426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A5EA2B" w14:textId="77777777" w:rsidR="002B0E25" w:rsidRDefault="002B0E25" w:rsidP="002A2906">
            <w:pPr>
              <w:spacing w:after="0" w:line="256" w:lineRule="auto"/>
              <w:ind w:left="0" w:firstLine="0"/>
            </w:pPr>
            <w:r>
              <w:rPr>
                <w:b/>
              </w:rPr>
              <w:lastRenderedPageBreak/>
              <w:t>Purchase order number</w:t>
            </w:r>
            <w:r>
              <w:t xml:space="preserve"> </w:t>
            </w:r>
          </w:p>
          <w:p w14:paraId="0E153C88" w14:textId="77777777" w:rsidR="00993FFA" w:rsidRDefault="00993FFA" w:rsidP="002A2906">
            <w:pPr>
              <w:spacing w:after="0" w:line="256" w:lineRule="auto"/>
              <w:ind w:left="0" w:firstLine="0"/>
            </w:pPr>
          </w:p>
          <w:p w14:paraId="5FBFD6C4" w14:textId="77777777" w:rsidR="00993FFA" w:rsidRDefault="00993FFA" w:rsidP="002A2906">
            <w:pPr>
              <w:spacing w:after="0" w:line="256" w:lineRule="auto"/>
              <w:ind w:left="0" w:firstLine="0"/>
            </w:pP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9F013B" w14:textId="77777777" w:rsidR="002B0E25" w:rsidRDefault="00E67F23" w:rsidP="002A2906">
            <w:pPr>
              <w:spacing w:after="0" w:line="256" w:lineRule="auto"/>
              <w:ind w:left="10" w:firstLine="0"/>
            </w:pPr>
            <w:r>
              <w:t>To be provided post contract signature</w:t>
            </w:r>
          </w:p>
          <w:p w14:paraId="37FF2115" w14:textId="77777777" w:rsidR="00993FFA" w:rsidRDefault="00993FFA" w:rsidP="002A2906">
            <w:pPr>
              <w:spacing w:after="0" w:line="256" w:lineRule="auto"/>
              <w:ind w:left="10" w:firstLine="0"/>
            </w:pPr>
          </w:p>
          <w:p w14:paraId="51A4E4A4" w14:textId="77777777" w:rsidR="00993FFA" w:rsidRDefault="00993FFA" w:rsidP="002A2906">
            <w:pPr>
              <w:spacing w:after="0" w:line="256" w:lineRule="auto"/>
              <w:ind w:left="10" w:firstLine="0"/>
            </w:pPr>
          </w:p>
        </w:tc>
      </w:tr>
    </w:tbl>
    <w:p w14:paraId="78D3D5DC" w14:textId="77777777" w:rsidR="00980254" w:rsidRDefault="00980254">
      <w:pPr>
        <w:spacing w:after="237"/>
        <w:ind w:right="14"/>
      </w:pPr>
    </w:p>
    <w:p w14:paraId="71C04976" w14:textId="77777777" w:rsidR="00980254" w:rsidRDefault="005E506A">
      <w:pPr>
        <w:spacing w:after="237"/>
        <w:ind w:right="14"/>
      </w:pPr>
      <w:r>
        <w:t xml:space="preserve">This Order Form is issued under the G-Cloud 13 Framework Agreement (RM1557.13). </w:t>
      </w:r>
    </w:p>
    <w:p w14:paraId="78CF2D79" w14:textId="77777777" w:rsidR="00980254" w:rsidRDefault="005E506A">
      <w:pPr>
        <w:spacing w:after="227"/>
        <w:ind w:right="14"/>
      </w:pPr>
      <w:r>
        <w:t xml:space="preserve">Buyers can use this Order Form to specify their G-Cloud service requirements when placing an Order. </w:t>
      </w:r>
    </w:p>
    <w:p w14:paraId="3F1073A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75323292"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1535D858" w14:textId="77777777" w:rsidTr="002A2906">
        <w:trPr>
          <w:trHeight w:val="37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1CB07DF"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3A61191" w14:textId="5B054A6C" w:rsidR="006F0DA9" w:rsidRDefault="006F0DA9" w:rsidP="00D02FFB">
            <w:pPr>
              <w:spacing w:after="304" w:line="256" w:lineRule="auto"/>
              <w:ind w:left="0" w:firstLine="0"/>
              <w:jc w:val="both"/>
            </w:pPr>
          </w:p>
          <w:p w14:paraId="7805B138" w14:textId="061DCFF5" w:rsidR="003144B9" w:rsidRDefault="00050E48" w:rsidP="00D02FFB">
            <w:pPr>
              <w:spacing w:after="304" w:line="256" w:lineRule="auto"/>
              <w:ind w:left="0" w:firstLine="0"/>
              <w:jc w:val="both"/>
            </w:pPr>
            <w:r w:rsidRPr="00050E48">
              <w:rPr>
                <w:highlight w:val="yellow"/>
              </w:rPr>
              <w:t>*Redacted</w:t>
            </w:r>
          </w:p>
          <w:p w14:paraId="0D6CAA0F" w14:textId="77777777" w:rsidR="00A47944" w:rsidRDefault="00A47944" w:rsidP="00D02FFB">
            <w:pPr>
              <w:spacing w:after="304" w:line="256" w:lineRule="auto"/>
              <w:ind w:left="0" w:firstLine="0"/>
              <w:jc w:val="both"/>
            </w:pPr>
            <w:r>
              <w:t>Department for Work and Pensions</w:t>
            </w:r>
          </w:p>
          <w:p w14:paraId="5578C54C" w14:textId="77777777" w:rsidR="00DA1F4C" w:rsidRDefault="00DA1F4C" w:rsidP="00050E48">
            <w:pPr>
              <w:spacing w:after="304" w:line="256" w:lineRule="auto"/>
              <w:ind w:left="0" w:firstLine="0"/>
              <w:jc w:val="both"/>
            </w:pPr>
          </w:p>
        </w:tc>
      </w:tr>
      <w:tr w:rsidR="00980254" w14:paraId="545D28D8" w14:textId="77777777" w:rsidTr="004026CE">
        <w:trPr>
          <w:trHeight w:val="529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DB95261" w14:textId="77777777" w:rsidR="00980254" w:rsidRDefault="005E506A">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CAB4F41" w14:textId="77777777" w:rsidR="004035FD" w:rsidRDefault="002F60A9" w:rsidP="007E30A1">
            <w:pPr>
              <w:spacing w:after="304" w:line="256" w:lineRule="auto"/>
              <w:ind w:left="0" w:firstLine="0"/>
              <w:jc w:val="both"/>
            </w:pPr>
            <w:r>
              <w:t>Layer 7 Limited</w:t>
            </w:r>
          </w:p>
          <w:p w14:paraId="6DF4200F" w14:textId="77777777" w:rsidR="007F605F" w:rsidRDefault="007F605F" w:rsidP="007E30A1">
            <w:pPr>
              <w:spacing w:after="304" w:line="256" w:lineRule="auto"/>
              <w:ind w:left="0" w:firstLine="0"/>
              <w:jc w:val="both"/>
            </w:pPr>
            <w:r>
              <w:t xml:space="preserve">Company Number: </w:t>
            </w:r>
            <w:r w:rsidR="004F3279">
              <w:t>07318529</w:t>
            </w:r>
          </w:p>
          <w:p w14:paraId="12CCC090" w14:textId="256247DB" w:rsidR="00050E48" w:rsidRPr="007E30A1" w:rsidRDefault="00050E48" w:rsidP="007E30A1">
            <w:pPr>
              <w:spacing w:after="304" w:line="256" w:lineRule="auto"/>
              <w:ind w:left="0" w:firstLine="0"/>
              <w:jc w:val="both"/>
            </w:pPr>
            <w:r w:rsidRPr="00050E48">
              <w:rPr>
                <w:highlight w:val="yellow"/>
              </w:rPr>
              <w:t>*</w:t>
            </w:r>
            <w:bookmarkStart w:id="2" w:name="_Hlk181694002"/>
            <w:r w:rsidRPr="00050E48">
              <w:rPr>
                <w:highlight w:val="yellow"/>
              </w:rPr>
              <w:t>Redacted</w:t>
            </w:r>
          </w:p>
          <w:bookmarkEnd w:id="2"/>
          <w:p w14:paraId="497ED995" w14:textId="77777777" w:rsidR="00CC5B30" w:rsidRDefault="00CC5B30" w:rsidP="00CC5B30">
            <w:pPr>
              <w:pStyle w:val="StyleofficeaddressRight"/>
              <w:spacing w:line="240" w:lineRule="atLeast"/>
              <w:jc w:val="left"/>
              <w:rPr>
                <w:rFonts w:ascii="Arial" w:hAnsi="Arial" w:cs="Arial"/>
                <w:color w:val="auto"/>
              </w:rPr>
            </w:pPr>
          </w:p>
          <w:p w14:paraId="226E05F8" w14:textId="77777777" w:rsidR="00CC5B30" w:rsidRDefault="00CC5B30" w:rsidP="00CC5B30">
            <w:pPr>
              <w:pStyle w:val="StyleofficeaddressRight"/>
              <w:spacing w:line="240" w:lineRule="atLeast"/>
              <w:jc w:val="left"/>
              <w:rPr>
                <w:rFonts w:ascii="Arial" w:hAnsi="Arial" w:cs="Arial"/>
                <w:color w:val="auto"/>
              </w:rPr>
            </w:pPr>
          </w:p>
          <w:p w14:paraId="71E7B097" w14:textId="77777777" w:rsidR="00CC5B30" w:rsidRDefault="00CC5B30" w:rsidP="00CC5B30">
            <w:pPr>
              <w:pStyle w:val="StyleofficeaddressRight"/>
              <w:spacing w:line="240" w:lineRule="atLeast"/>
              <w:jc w:val="left"/>
              <w:rPr>
                <w:rFonts w:ascii="Arial" w:hAnsi="Arial" w:cs="Arial"/>
                <w:color w:val="auto"/>
              </w:rPr>
            </w:pPr>
          </w:p>
          <w:p w14:paraId="606E8538" w14:textId="77777777" w:rsidR="00980254" w:rsidRDefault="005E506A" w:rsidP="00CC5B30">
            <w:pPr>
              <w:spacing w:after="0" w:line="256" w:lineRule="auto"/>
              <w:ind w:left="0" w:firstLine="0"/>
            </w:pPr>
            <w:r>
              <w:t xml:space="preserve"> </w:t>
            </w:r>
          </w:p>
          <w:p w14:paraId="237B09CD" w14:textId="77777777" w:rsidR="006218EB" w:rsidRDefault="006218EB">
            <w:pPr>
              <w:spacing w:after="0" w:line="256" w:lineRule="auto"/>
              <w:ind w:left="0" w:firstLine="0"/>
            </w:pPr>
          </w:p>
          <w:p w14:paraId="4233B2BF" w14:textId="77777777" w:rsidR="006218EB" w:rsidRDefault="006218EB">
            <w:pPr>
              <w:spacing w:after="0" w:line="256" w:lineRule="auto"/>
              <w:ind w:left="0" w:firstLine="0"/>
            </w:pPr>
          </w:p>
        </w:tc>
      </w:tr>
      <w:tr w:rsidR="00980254" w14:paraId="0EDE0D3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4F4D00C" w14:textId="77777777" w:rsidR="00980254" w:rsidRDefault="005E506A">
            <w:pPr>
              <w:spacing w:after="0" w:line="256" w:lineRule="auto"/>
              <w:ind w:left="5" w:firstLine="0"/>
            </w:pPr>
            <w:r>
              <w:rPr>
                <w:b/>
              </w:rPr>
              <w:t>Together the ‘Parties’</w:t>
            </w:r>
            <w:r>
              <w:t xml:space="preserve"> </w:t>
            </w:r>
          </w:p>
        </w:tc>
      </w:tr>
    </w:tbl>
    <w:p w14:paraId="77ADBAF0" w14:textId="77777777" w:rsidR="004968E3" w:rsidRDefault="005E506A">
      <w:pPr>
        <w:pStyle w:val="Heading3"/>
        <w:spacing w:after="312"/>
        <w:ind w:left="0" w:firstLine="0"/>
      </w:pPr>
      <w:r>
        <w:t xml:space="preserve">              </w:t>
      </w:r>
    </w:p>
    <w:p w14:paraId="5EE97FB9" w14:textId="77777777" w:rsidR="00980254" w:rsidRDefault="005E506A">
      <w:pPr>
        <w:pStyle w:val="Heading3"/>
        <w:spacing w:after="312"/>
        <w:ind w:left="0" w:firstLine="0"/>
      </w:pPr>
      <w:r>
        <w:t xml:space="preserve">Principal contact details </w:t>
      </w:r>
    </w:p>
    <w:p w14:paraId="3ED5C3D5" w14:textId="77777777" w:rsidR="00980254" w:rsidRDefault="005E506A">
      <w:pPr>
        <w:spacing w:after="373" w:line="259" w:lineRule="auto"/>
        <w:ind w:left="1123" w:right="3672" w:firstLine="0"/>
      </w:pPr>
      <w:r>
        <w:rPr>
          <w:b/>
        </w:rPr>
        <w:t>For the Buyer:</w:t>
      </w:r>
      <w:r>
        <w:t xml:space="preserve"> </w:t>
      </w:r>
    </w:p>
    <w:p w14:paraId="29C6A43D" w14:textId="1F2FF29E" w:rsidR="00980254" w:rsidRDefault="005E506A" w:rsidP="00FF5099">
      <w:pPr>
        <w:spacing w:after="83"/>
        <w:ind w:right="14"/>
      </w:pPr>
      <w:r>
        <w:t xml:space="preserve">Title: </w:t>
      </w:r>
      <w:r w:rsidR="006361ED">
        <w:t>Delivery Manager</w:t>
      </w:r>
    </w:p>
    <w:p w14:paraId="5F1C453F" w14:textId="52390877" w:rsidR="00830C66" w:rsidRDefault="005E506A" w:rsidP="00050E48">
      <w:pPr>
        <w:spacing w:after="304" w:line="256" w:lineRule="auto"/>
        <w:ind w:left="0" w:firstLine="0"/>
        <w:jc w:val="both"/>
      </w:pPr>
      <w:r>
        <w:t xml:space="preserve">Name: </w:t>
      </w:r>
      <w:r w:rsidR="00050E48" w:rsidRPr="00050E48">
        <w:rPr>
          <w:highlight w:val="yellow"/>
        </w:rPr>
        <w:t>Redacted</w:t>
      </w:r>
    </w:p>
    <w:p w14:paraId="3EC0615C" w14:textId="77777777" w:rsidR="00050E48" w:rsidRPr="007E30A1" w:rsidRDefault="005E506A" w:rsidP="00050E48">
      <w:pPr>
        <w:spacing w:after="304" w:line="256" w:lineRule="auto"/>
        <w:ind w:left="0" w:firstLine="0"/>
        <w:jc w:val="both"/>
      </w:pPr>
      <w:r>
        <w:t xml:space="preserve">Email: </w:t>
      </w:r>
      <w:r w:rsidR="00050E48" w:rsidRPr="00050E48">
        <w:rPr>
          <w:highlight w:val="yellow"/>
        </w:rPr>
        <w:t>Redacted</w:t>
      </w:r>
    </w:p>
    <w:p w14:paraId="61CF8930" w14:textId="7563DF22" w:rsidR="00830C66" w:rsidRDefault="00830C66" w:rsidP="00830C66">
      <w:pPr>
        <w:spacing w:after="83"/>
        <w:ind w:right="14"/>
      </w:pPr>
    </w:p>
    <w:p w14:paraId="0150CF26" w14:textId="71CED85E" w:rsidR="00980254" w:rsidRDefault="00980254" w:rsidP="00FF5099">
      <w:pPr>
        <w:spacing w:after="83"/>
        <w:ind w:right="14"/>
      </w:pPr>
    </w:p>
    <w:p w14:paraId="706345F6" w14:textId="7E26BD78" w:rsidR="00830C66" w:rsidRDefault="00830C66" w:rsidP="00830C66">
      <w:pPr>
        <w:spacing w:after="83"/>
        <w:ind w:right="14"/>
      </w:pPr>
    </w:p>
    <w:p w14:paraId="14278E65" w14:textId="2B7FF2EB" w:rsidR="00373286" w:rsidRDefault="00373286" w:rsidP="00FF5099">
      <w:pPr>
        <w:spacing w:after="83"/>
        <w:ind w:right="14"/>
      </w:pPr>
    </w:p>
    <w:p w14:paraId="4C8E64E6" w14:textId="77777777" w:rsidR="00980254" w:rsidRDefault="005E506A">
      <w:pPr>
        <w:spacing w:after="1" w:line="765" w:lineRule="auto"/>
        <w:ind w:right="6350"/>
      </w:pPr>
      <w:r>
        <w:rPr>
          <w:b/>
        </w:rPr>
        <w:t>For the Supplier:</w:t>
      </w:r>
      <w:r>
        <w:t xml:space="preserve"> </w:t>
      </w:r>
    </w:p>
    <w:p w14:paraId="3FE9487B" w14:textId="1B4CAF25" w:rsidR="00830C66" w:rsidRDefault="005E506A" w:rsidP="00830C66">
      <w:pPr>
        <w:spacing w:after="83"/>
        <w:ind w:right="14"/>
      </w:pPr>
      <w:r>
        <w:lastRenderedPageBreak/>
        <w:t xml:space="preserve">Title: </w:t>
      </w:r>
      <w:r w:rsidR="00DA70A4">
        <w:t>Head of Cyber and Digital Services</w:t>
      </w:r>
    </w:p>
    <w:p w14:paraId="0DC1B758" w14:textId="738E6E46" w:rsidR="00980254" w:rsidRDefault="00980254">
      <w:pPr>
        <w:spacing w:after="83"/>
        <w:ind w:right="14"/>
      </w:pPr>
    </w:p>
    <w:p w14:paraId="3EF5E5FE" w14:textId="77777777" w:rsidR="00050E48" w:rsidRPr="007E30A1" w:rsidRDefault="005E506A" w:rsidP="00050E48">
      <w:pPr>
        <w:spacing w:after="304" w:line="256" w:lineRule="auto"/>
        <w:ind w:left="0" w:firstLine="0"/>
        <w:jc w:val="both"/>
      </w:pPr>
      <w:r>
        <w:t>Name:</w:t>
      </w:r>
      <w:r w:rsidR="003B4666">
        <w:t xml:space="preserve"> </w:t>
      </w:r>
      <w:r w:rsidR="00050E48" w:rsidRPr="00050E48">
        <w:rPr>
          <w:highlight w:val="yellow"/>
        </w:rPr>
        <w:t>Redacted</w:t>
      </w:r>
    </w:p>
    <w:p w14:paraId="4E297C46" w14:textId="7A851890" w:rsidR="00830C66" w:rsidRDefault="00830C66" w:rsidP="00830C66">
      <w:pPr>
        <w:spacing w:after="83"/>
        <w:ind w:right="14"/>
      </w:pPr>
    </w:p>
    <w:p w14:paraId="5BA3566D" w14:textId="60B2F8D8" w:rsidR="00980254" w:rsidRDefault="00980254">
      <w:pPr>
        <w:spacing w:after="86"/>
        <w:ind w:right="14"/>
      </w:pPr>
    </w:p>
    <w:p w14:paraId="7DEB3783" w14:textId="77777777" w:rsidR="00050E48" w:rsidRPr="007E30A1" w:rsidRDefault="005E506A" w:rsidP="00050E48">
      <w:pPr>
        <w:spacing w:after="304" w:line="256" w:lineRule="auto"/>
        <w:ind w:left="0" w:firstLine="0"/>
        <w:jc w:val="both"/>
      </w:pPr>
      <w:r>
        <w:t xml:space="preserve">Email: </w:t>
      </w:r>
      <w:r w:rsidR="00050E48" w:rsidRPr="00050E48">
        <w:rPr>
          <w:highlight w:val="yellow"/>
        </w:rPr>
        <w:t>Redacted</w:t>
      </w:r>
    </w:p>
    <w:p w14:paraId="3C495605" w14:textId="43BD93F3" w:rsidR="00830C66" w:rsidRDefault="00830C66" w:rsidP="00830C66">
      <w:pPr>
        <w:spacing w:after="83"/>
        <w:ind w:right="14"/>
      </w:pPr>
    </w:p>
    <w:p w14:paraId="24377AED" w14:textId="6475D029" w:rsidR="00980254" w:rsidRDefault="00980254">
      <w:pPr>
        <w:spacing w:after="81"/>
        <w:ind w:right="14"/>
      </w:pPr>
    </w:p>
    <w:p w14:paraId="49B3707E" w14:textId="77777777" w:rsidR="00050E48" w:rsidRPr="007E30A1" w:rsidRDefault="005E506A" w:rsidP="00050E48">
      <w:pPr>
        <w:spacing w:after="304" w:line="256" w:lineRule="auto"/>
        <w:ind w:left="0" w:firstLine="0"/>
        <w:jc w:val="both"/>
      </w:pPr>
      <w:r>
        <w:t xml:space="preserve">Phone: </w:t>
      </w:r>
      <w:r w:rsidR="00AE0A4F" w:rsidRPr="00AE0A4F">
        <w:t xml:space="preserve"> </w:t>
      </w:r>
      <w:r w:rsidR="00050E48" w:rsidRPr="00050E48">
        <w:rPr>
          <w:highlight w:val="yellow"/>
        </w:rPr>
        <w:t>Redacted</w:t>
      </w:r>
    </w:p>
    <w:p w14:paraId="78B0F893" w14:textId="03EF7834" w:rsidR="00830C66" w:rsidRDefault="00830C66" w:rsidP="00830C66">
      <w:pPr>
        <w:spacing w:after="83"/>
        <w:ind w:right="14"/>
      </w:pPr>
    </w:p>
    <w:p w14:paraId="7F739C14" w14:textId="383D09E0" w:rsidR="00980254" w:rsidRDefault="00980254">
      <w:pPr>
        <w:ind w:right="14"/>
      </w:pPr>
    </w:p>
    <w:p w14:paraId="11379E22" w14:textId="77777777" w:rsidR="00980254" w:rsidRDefault="005E506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157FABE" w14:textId="77777777" w:rsidTr="0071399A">
        <w:trPr>
          <w:trHeight w:val="9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BA435D"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DB7056E" w14:textId="16BA8150" w:rsidR="00980254" w:rsidRDefault="005E506A">
            <w:pPr>
              <w:spacing w:after="0" w:line="256" w:lineRule="auto"/>
              <w:ind w:left="2" w:firstLine="0"/>
            </w:pPr>
            <w:r>
              <w:t xml:space="preserve">This Call-Off Contract Starts on </w:t>
            </w:r>
            <w:r w:rsidR="005F38AF">
              <w:t>3</w:t>
            </w:r>
            <w:r w:rsidR="00A8647F">
              <w:rPr>
                <w:vertAlign w:val="superscript"/>
              </w:rPr>
              <w:t>r</w:t>
            </w:r>
            <w:r w:rsidR="00C510A6" w:rsidRPr="00C510A6">
              <w:rPr>
                <w:vertAlign w:val="superscript"/>
              </w:rPr>
              <w:t>d</w:t>
            </w:r>
            <w:r w:rsidR="00C510A6">
              <w:t xml:space="preserve"> </w:t>
            </w:r>
            <w:r w:rsidR="005F38AF">
              <w:t xml:space="preserve">January </w:t>
            </w:r>
            <w:r w:rsidR="00504005">
              <w:t>202</w:t>
            </w:r>
            <w:r w:rsidR="005F38AF">
              <w:t>5</w:t>
            </w:r>
            <w:r w:rsidR="00504005">
              <w:t xml:space="preserve"> </w:t>
            </w:r>
            <w:r>
              <w:t>and is valid for</w:t>
            </w:r>
            <w:r w:rsidR="00DE2098">
              <w:t xml:space="preserve"> </w:t>
            </w:r>
            <w:r w:rsidR="00C11D6E">
              <w:rPr>
                <w:b/>
              </w:rPr>
              <w:t>3</w:t>
            </w:r>
            <w:r w:rsidR="00270A34">
              <w:rPr>
                <w:b/>
              </w:rPr>
              <w:t xml:space="preserve"> </w:t>
            </w:r>
            <w:r w:rsidR="00A1678E">
              <w:rPr>
                <w:b/>
              </w:rPr>
              <w:t>months</w:t>
            </w:r>
            <w:r>
              <w:t xml:space="preserve">. </w:t>
            </w:r>
            <w:r w:rsidR="0071399A">
              <w:t>Subject to the ending and extension provisions.</w:t>
            </w:r>
          </w:p>
        </w:tc>
      </w:tr>
      <w:tr w:rsidR="00980254" w14:paraId="4569A281"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73B2430" w14:textId="77777777" w:rsidR="00980254" w:rsidRDefault="005E506A">
            <w:pPr>
              <w:spacing w:after="28" w:line="256" w:lineRule="auto"/>
              <w:ind w:left="0" w:firstLine="0"/>
            </w:pPr>
            <w:r>
              <w:rPr>
                <w:b/>
              </w:rPr>
              <w:t>Ending</w:t>
            </w:r>
            <w:r>
              <w:t xml:space="preserve"> </w:t>
            </w:r>
          </w:p>
          <w:p w14:paraId="62E8251E"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EE4EE60" w14:textId="77777777" w:rsidR="00980254" w:rsidRDefault="005E506A">
            <w:pPr>
              <w:spacing w:after="249" w:line="295" w:lineRule="auto"/>
              <w:ind w:left="2" w:firstLine="0"/>
            </w:pPr>
            <w:r>
              <w:t xml:space="preserve">The notice period for the Supplier needed for Ending the Call-Off Contract is at least </w:t>
            </w:r>
            <w:r w:rsidR="009C26CB" w:rsidRPr="009C26CB">
              <w:rPr>
                <w:bCs/>
              </w:rPr>
              <w:t>30</w:t>
            </w:r>
            <w:r>
              <w:rPr>
                <w:b/>
              </w:rPr>
              <w:t xml:space="preserve"> </w:t>
            </w:r>
            <w:r>
              <w:t xml:space="preserve">Working Days from the date of written notice for undisputed sums (as per clause 18.6). </w:t>
            </w:r>
          </w:p>
          <w:p w14:paraId="2F99CA18" w14:textId="77777777" w:rsidR="00980254" w:rsidRDefault="005E506A">
            <w:pPr>
              <w:spacing w:after="0" w:line="256" w:lineRule="auto"/>
              <w:ind w:left="2" w:firstLine="0"/>
            </w:pPr>
            <w:r>
              <w:t xml:space="preserve">The notice period for the Buyer is a maximum of </w:t>
            </w:r>
            <w:r w:rsidRPr="009C26CB">
              <w:rPr>
                <w:bCs/>
              </w:rPr>
              <w:t>30</w:t>
            </w:r>
            <w:r>
              <w:rPr>
                <w:b/>
              </w:rPr>
              <w:t xml:space="preserve"> </w:t>
            </w:r>
            <w:r>
              <w:t xml:space="preserve">days from the date of written notice for Ending without cause (as per clause 18.1). </w:t>
            </w:r>
          </w:p>
          <w:p w14:paraId="39EABFE1" w14:textId="77777777" w:rsidR="00AB3B7E" w:rsidRDefault="00AB3B7E">
            <w:pPr>
              <w:spacing w:after="0" w:line="256" w:lineRule="auto"/>
              <w:ind w:left="2" w:firstLine="0"/>
            </w:pPr>
          </w:p>
          <w:p w14:paraId="7DCFE750" w14:textId="77777777" w:rsidR="006218EB" w:rsidRDefault="006218EB">
            <w:pPr>
              <w:spacing w:after="0" w:line="256" w:lineRule="auto"/>
              <w:ind w:left="2" w:firstLine="0"/>
            </w:pPr>
          </w:p>
          <w:p w14:paraId="2BE9DA54" w14:textId="77777777" w:rsidR="006218EB" w:rsidRDefault="006218EB">
            <w:pPr>
              <w:spacing w:after="0" w:line="256" w:lineRule="auto"/>
              <w:ind w:left="2" w:firstLine="0"/>
            </w:pPr>
          </w:p>
        </w:tc>
      </w:tr>
      <w:tr w:rsidR="00980254" w14:paraId="4CA92E35"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8C0E7A" w14:textId="77777777" w:rsidR="00980254" w:rsidRDefault="005E506A">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814091B" w14:textId="64C645BC" w:rsidR="00980254" w:rsidRDefault="005E506A">
            <w:pPr>
              <w:spacing w:after="225" w:line="240" w:lineRule="auto"/>
              <w:ind w:left="2" w:firstLine="0"/>
            </w:pPr>
            <w:r>
              <w:t xml:space="preserve">This Call-Off Contract can be extended by the Buyer for </w:t>
            </w:r>
            <w:r w:rsidR="00C11D6E">
              <w:t>one</w:t>
            </w:r>
            <w:r w:rsidR="00FA0A19">
              <w:t xml:space="preserve"> </w:t>
            </w:r>
            <w:r>
              <w:t>period of up to</w:t>
            </w:r>
            <w:r w:rsidR="00A1678E">
              <w:t xml:space="preserve"> </w:t>
            </w:r>
            <w:r w:rsidR="00C11D6E">
              <w:t>3</w:t>
            </w:r>
            <w:r w:rsidR="00270A34">
              <w:t xml:space="preserve"> </w:t>
            </w:r>
            <w:r w:rsidR="00DE2098">
              <w:t>months,</w:t>
            </w:r>
            <w:r>
              <w:t xml:space="preserve"> by giving the Supplier </w:t>
            </w:r>
            <w:r w:rsidR="00FA0A19">
              <w:t>1</w:t>
            </w:r>
            <w:r>
              <w:rPr>
                <w:b/>
              </w:rPr>
              <w:t xml:space="preserve"> </w:t>
            </w:r>
            <w:r w:rsidRPr="00152537">
              <w:rPr>
                <w:bCs/>
              </w:rPr>
              <w:t>months</w:t>
            </w:r>
            <w:r>
              <w:rPr>
                <w:b/>
              </w:rPr>
              <w:t xml:space="preserve"> </w:t>
            </w:r>
            <w:r>
              <w:t xml:space="preserve">written notice before its expiry. The extension period is subject to clauses 1.3 and 1.4 in Part B below. </w:t>
            </w:r>
            <w:r w:rsidR="001E50CC">
              <w:t>E</w:t>
            </w:r>
            <w:r w:rsidR="00837E72">
              <w:t xml:space="preserve">xtension period has a potential value of </w:t>
            </w:r>
            <w:r w:rsidR="001E50CC">
              <w:t>£52,920</w:t>
            </w:r>
            <w:r w:rsidR="00837E72">
              <w:t xml:space="preserve"> excluding VAT</w:t>
            </w:r>
          </w:p>
          <w:p w14:paraId="53AE1FC9"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5A06323B"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AC1D940" w14:textId="77777777" w:rsidR="00980254" w:rsidRDefault="00000000">
            <w:pPr>
              <w:spacing w:after="0" w:line="256" w:lineRule="auto"/>
              <w:ind w:left="2" w:firstLine="0"/>
            </w:pPr>
            <w:hyperlink r:id="rId13" w:history="1">
              <w:r w:rsidR="005E506A">
                <w:rPr>
                  <w:color w:val="0000FF"/>
                  <w:u w:val="single"/>
                </w:rPr>
                <w:t>https://www.gov.uk/service-manual/agile-delivery/spend-contr</w:t>
              </w:r>
            </w:hyperlink>
            <w:hyperlink r:id="rId14" w:history="1">
              <w:r w:rsidR="005E506A">
                <w:rPr>
                  <w:color w:val="0000FF"/>
                </w:rPr>
                <w:t xml:space="preserve"> </w:t>
              </w:r>
            </w:hyperlink>
            <w:hyperlink r:id="rId15" w:history="1">
              <w:r w:rsidR="005E506A">
                <w:rPr>
                  <w:color w:val="0000FF"/>
                  <w:u w:val="single"/>
                </w:rPr>
                <w:t>ols-check-if-you-need-approval-to-spend-money-on-a-service</w:t>
              </w:r>
            </w:hyperlink>
            <w:hyperlink r:id="rId16" w:history="1">
              <w:r w:rsidR="005E506A">
                <w:t xml:space="preserve"> </w:t>
              </w:r>
            </w:hyperlink>
          </w:p>
          <w:p w14:paraId="39B84198" w14:textId="77777777" w:rsidR="006218EB" w:rsidRDefault="006218EB">
            <w:pPr>
              <w:spacing w:after="0" w:line="256" w:lineRule="auto"/>
              <w:ind w:left="2" w:firstLine="0"/>
            </w:pPr>
          </w:p>
          <w:p w14:paraId="6CB939C9" w14:textId="77777777" w:rsidR="006218EB" w:rsidRDefault="006218EB">
            <w:pPr>
              <w:spacing w:after="0" w:line="256" w:lineRule="auto"/>
              <w:ind w:left="2" w:firstLine="0"/>
            </w:pPr>
          </w:p>
          <w:p w14:paraId="18EABE7F" w14:textId="77777777" w:rsidR="006218EB" w:rsidRDefault="006218EB">
            <w:pPr>
              <w:spacing w:after="0" w:line="256" w:lineRule="auto"/>
              <w:ind w:left="2" w:firstLine="0"/>
            </w:pPr>
          </w:p>
          <w:p w14:paraId="009AC5F6" w14:textId="77777777" w:rsidR="006218EB" w:rsidRDefault="006218EB">
            <w:pPr>
              <w:spacing w:after="0" w:line="256" w:lineRule="auto"/>
              <w:ind w:left="2" w:firstLine="0"/>
            </w:pPr>
          </w:p>
        </w:tc>
      </w:tr>
    </w:tbl>
    <w:p w14:paraId="115E77CE" w14:textId="77777777" w:rsidR="00980254" w:rsidRDefault="00980254">
      <w:pPr>
        <w:pStyle w:val="Heading3"/>
        <w:spacing w:after="165"/>
        <w:ind w:left="1113" w:firstLine="1118"/>
      </w:pPr>
    </w:p>
    <w:p w14:paraId="7026E2E3" w14:textId="77777777" w:rsidR="00980254" w:rsidRDefault="005E506A">
      <w:pPr>
        <w:pStyle w:val="Heading3"/>
        <w:spacing w:after="165"/>
        <w:ind w:left="1113" w:firstLine="1118"/>
      </w:pPr>
      <w:r>
        <w:t xml:space="preserve">Buyer contractual details </w:t>
      </w:r>
    </w:p>
    <w:p w14:paraId="1EDB227E"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57C6F159" w14:textId="77777777" w:rsidR="00980254" w:rsidRDefault="00980254">
      <w:pPr>
        <w:spacing w:after="0"/>
        <w:ind w:right="14"/>
      </w:pPr>
    </w:p>
    <w:p w14:paraId="0625B84E" w14:textId="77777777" w:rsidR="00980254" w:rsidRDefault="00980254">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980254" w14:paraId="232969D3" w14:textId="77777777" w:rsidTr="00152537">
        <w:trPr>
          <w:trHeight w:val="140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1C3B0F" w14:textId="77777777" w:rsidR="00980254" w:rsidRDefault="005E506A">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12AD88" w14:textId="77777777" w:rsidR="00980254" w:rsidRDefault="005E506A">
            <w:pPr>
              <w:widowControl w:val="0"/>
              <w:spacing w:before="190" w:after="0" w:line="283" w:lineRule="auto"/>
              <w:ind w:left="0" w:right="322" w:firstLine="0"/>
            </w:pPr>
            <w:r>
              <w:t>This Call-Off Contract is for the provision of Services Under:</w:t>
            </w:r>
          </w:p>
          <w:p w14:paraId="1597F048" w14:textId="77777777" w:rsidR="00934584" w:rsidRDefault="00934584" w:rsidP="00934584">
            <w:pPr>
              <w:widowControl w:val="0"/>
              <w:spacing w:after="0" w:line="283" w:lineRule="auto"/>
              <w:ind w:left="720" w:right="322" w:firstLine="0"/>
            </w:pPr>
          </w:p>
          <w:p w14:paraId="00E9C4A4" w14:textId="77777777" w:rsidR="00980254" w:rsidRDefault="005E506A">
            <w:pPr>
              <w:widowControl w:val="0"/>
              <w:numPr>
                <w:ilvl w:val="0"/>
                <w:numId w:val="1"/>
              </w:numPr>
              <w:spacing w:after="0" w:line="283" w:lineRule="auto"/>
              <w:ind w:right="322"/>
            </w:pPr>
            <w:r>
              <w:t xml:space="preserve">Lot 3: Cloud support </w:t>
            </w:r>
          </w:p>
        </w:tc>
      </w:tr>
      <w:tr w:rsidR="00980254" w14:paraId="372A857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CD7782" w14:textId="77777777" w:rsidR="00980254" w:rsidRDefault="005E506A">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6E6985"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0DD2C064" w14:textId="77777777" w:rsidR="00934584" w:rsidRDefault="00934584" w:rsidP="00D2777B">
            <w:pPr>
              <w:widowControl w:val="0"/>
              <w:numPr>
                <w:ilvl w:val="0"/>
                <w:numId w:val="44"/>
              </w:numPr>
              <w:suppressAutoHyphens w:val="0"/>
              <w:spacing w:after="0" w:line="276" w:lineRule="auto"/>
              <w:ind w:firstLine="360"/>
              <w:textAlignment w:val="auto"/>
              <w:rPr>
                <w:rFonts w:eastAsia="Helvetica Neue"/>
              </w:rPr>
            </w:pPr>
            <w:r>
              <w:rPr>
                <w:rFonts w:eastAsia="Helvetica Neue"/>
              </w:rPr>
              <w:t>Planning</w:t>
            </w:r>
          </w:p>
          <w:p w14:paraId="692B6679" w14:textId="77777777" w:rsidR="00934584" w:rsidRDefault="00934584" w:rsidP="00D2777B">
            <w:pPr>
              <w:widowControl w:val="0"/>
              <w:numPr>
                <w:ilvl w:val="0"/>
                <w:numId w:val="44"/>
              </w:numPr>
              <w:suppressAutoHyphens w:val="0"/>
              <w:spacing w:after="0" w:line="276" w:lineRule="auto"/>
              <w:ind w:firstLine="360"/>
              <w:textAlignment w:val="auto"/>
              <w:rPr>
                <w:rFonts w:eastAsia="Helvetica Neue"/>
              </w:rPr>
            </w:pPr>
            <w:r>
              <w:rPr>
                <w:rFonts w:eastAsia="Helvetica Neue"/>
              </w:rPr>
              <w:t>Training</w:t>
            </w:r>
          </w:p>
          <w:p w14:paraId="4107239C" w14:textId="77777777" w:rsidR="00934584" w:rsidRDefault="00934584" w:rsidP="00D2777B">
            <w:pPr>
              <w:widowControl w:val="0"/>
              <w:numPr>
                <w:ilvl w:val="0"/>
                <w:numId w:val="44"/>
              </w:numPr>
              <w:suppressAutoHyphens w:val="0"/>
              <w:spacing w:after="0" w:line="276" w:lineRule="auto"/>
              <w:ind w:firstLine="360"/>
              <w:textAlignment w:val="auto"/>
              <w:rPr>
                <w:rFonts w:eastAsia="Helvetica Neue"/>
              </w:rPr>
            </w:pPr>
            <w:r>
              <w:rPr>
                <w:rFonts w:eastAsia="Helvetica Neue"/>
              </w:rPr>
              <w:t>Setup and Migration</w:t>
            </w:r>
          </w:p>
          <w:p w14:paraId="49EDEC31" w14:textId="77777777" w:rsidR="00934584" w:rsidRDefault="00934584" w:rsidP="00D2777B">
            <w:pPr>
              <w:widowControl w:val="0"/>
              <w:numPr>
                <w:ilvl w:val="0"/>
                <w:numId w:val="44"/>
              </w:numPr>
              <w:suppressAutoHyphens w:val="0"/>
              <w:spacing w:after="0" w:line="276" w:lineRule="auto"/>
              <w:ind w:firstLine="360"/>
              <w:textAlignment w:val="auto"/>
              <w:rPr>
                <w:rFonts w:eastAsia="Helvetica Neue"/>
              </w:rPr>
            </w:pPr>
            <w:r>
              <w:rPr>
                <w:rFonts w:eastAsia="Helvetica Neue"/>
              </w:rPr>
              <w:t xml:space="preserve">Security </w:t>
            </w:r>
            <w:r w:rsidR="00A42148">
              <w:rPr>
                <w:rFonts w:eastAsia="Helvetica Neue"/>
              </w:rPr>
              <w:t>Services</w:t>
            </w:r>
          </w:p>
          <w:p w14:paraId="478AE972" w14:textId="77777777" w:rsidR="00980254" w:rsidRDefault="00980254" w:rsidP="00687E83">
            <w:pPr>
              <w:widowControl w:val="0"/>
              <w:suppressAutoHyphens w:val="0"/>
              <w:spacing w:after="0" w:line="276" w:lineRule="auto"/>
              <w:ind w:left="1080" w:firstLine="0"/>
              <w:textAlignment w:val="auto"/>
              <w:rPr>
                <w:b/>
              </w:rPr>
            </w:pPr>
          </w:p>
        </w:tc>
      </w:tr>
      <w:tr w:rsidR="00980254" w14:paraId="61AE30E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500CC2" w14:textId="77777777" w:rsidR="00980254" w:rsidRDefault="005E506A">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067473" w14:textId="77777777" w:rsidR="00980254" w:rsidRDefault="00152537">
            <w:pPr>
              <w:widowControl w:val="0"/>
              <w:spacing w:before="190" w:after="0" w:line="283" w:lineRule="auto"/>
              <w:ind w:left="720" w:right="322" w:firstLine="0"/>
            </w:pPr>
            <w:r>
              <w:t>N/A</w:t>
            </w:r>
          </w:p>
        </w:tc>
      </w:tr>
      <w:tr w:rsidR="00980254" w14:paraId="7D653ED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97C312" w14:textId="77777777" w:rsidR="00980254" w:rsidRDefault="00980254">
            <w:pPr>
              <w:widowControl w:val="0"/>
              <w:spacing w:before="190" w:after="0" w:line="283" w:lineRule="auto"/>
              <w:ind w:left="0" w:right="322" w:firstLine="0"/>
              <w:rPr>
                <w:b/>
              </w:rPr>
            </w:pPr>
          </w:p>
          <w:p w14:paraId="4323749D" w14:textId="77777777" w:rsidR="00980254" w:rsidRDefault="005E506A">
            <w:pPr>
              <w:widowControl w:val="0"/>
              <w:spacing w:before="190" w:after="0" w:line="283" w:lineRule="auto"/>
              <w:ind w:left="0" w:right="322" w:firstLine="0"/>
              <w:rPr>
                <w:b/>
              </w:rPr>
            </w:pPr>
            <w:r>
              <w:rPr>
                <w:b/>
              </w:rPr>
              <w:t>Location</w:t>
            </w:r>
          </w:p>
          <w:p w14:paraId="423D743E" w14:textId="77777777" w:rsidR="00AB3B7E" w:rsidRDefault="00AB3B7E">
            <w:pPr>
              <w:widowControl w:val="0"/>
              <w:spacing w:before="190" w:after="0" w:line="283" w:lineRule="auto"/>
              <w:ind w:left="0" w:right="322" w:firstLine="0"/>
              <w:rPr>
                <w:b/>
              </w:rPr>
            </w:pPr>
          </w:p>
          <w:p w14:paraId="4AA133C2" w14:textId="77777777" w:rsidR="00F80F36" w:rsidRDefault="00F80F36">
            <w:pPr>
              <w:widowControl w:val="0"/>
              <w:spacing w:before="190" w:after="0" w:line="283" w:lineRule="auto"/>
              <w:ind w:left="0" w:right="322" w:firstLine="0"/>
              <w:rPr>
                <w:b/>
              </w:rPr>
            </w:pPr>
          </w:p>
          <w:p w14:paraId="254B6D06" w14:textId="77777777" w:rsidR="00AB3B7E" w:rsidRDefault="00AB3B7E">
            <w:pPr>
              <w:widowControl w:val="0"/>
              <w:spacing w:before="190" w:after="0" w:line="283" w:lineRule="auto"/>
              <w:ind w:left="0" w:right="322" w:firstLine="0"/>
              <w:rPr>
                <w:b/>
              </w:rPr>
            </w:pPr>
          </w:p>
          <w:p w14:paraId="59A246F6" w14:textId="77777777" w:rsidR="00AB3B7E" w:rsidRDefault="00AB3B7E">
            <w:pPr>
              <w:widowControl w:val="0"/>
              <w:spacing w:before="190" w:after="0" w:line="283" w:lineRule="auto"/>
              <w:ind w:left="0" w:right="322" w:firstLine="0"/>
              <w:rPr>
                <w:b/>
              </w:rPr>
            </w:pP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925A8" w14:textId="77777777" w:rsidR="00980254" w:rsidRDefault="00980254">
            <w:pPr>
              <w:widowControl w:val="0"/>
              <w:spacing w:before="190" w:after="0" w:line="283" w:lineRule="auto"/>
              <w:ind w:left="0" w:right="322" w:firstLine="0"/>
            </w:pPr>
          </w:p>
          <w:p w14:paraId="45767326" w14:textId="77777777" w:rsidR="003865F3" w:rsidRDefault="005E506A" w:rsidP="00CB51FF">
            <w:pPr>
              <w:widowControl w:val="0"/>
              <w:spacing w:before="190" w:after="0" w:line="280" w:lineRule="auto"/>
              <w:ind w:left="0" w:right="322" w:firstLine="0"/>
            </w:pPr>
            <w:r>
              <w:t>The Services will be delivered to</w:t>
            </w:r>
            <w:r w:rsidR="00687E83">
              <w:t>:</w:t>
            </w:r>
          </w:p>
          <w:p w14:paraId="04123503" w14:textId="5F0C3D9A" w:rsidR="00830C66" w:rsidRDefault="005321C1" w:rsidP="00830C66">
            <w:pPr>
              <w:spacing w:after="83"/>
              <w:ind w:right="14"/>
            </w:pPr>
            <w:r>
              <w:t>T</w:t>
            </w:r>
            <w:r w:rsidR="002D3E64">
              <w:t>he Services will be delivered at the Supplier’s remote locations. However, DWP may request the Supplier to work from</w:t>
            </w:r>
            <w:r w:rsidR="00A17EF7">
              <w:t xml:space="preserve"> DWP premises on request at the following location: Peel Park, Blackpool. Expenses for travel to / from these locations are included in the overall contract cost. Should this be the case, the DWP lead will notify the Supplier of this request a week prior to date. Expenses incurred for travel to other locations will be made in accordance with the latest DWP Expense and Travel Policy (embedded below) which may change from time to time</w:t>
            </w:r>
          </w:p>
          <w:p w14:paraId="6C2C5FD4" w14:textId="498859EE" w:rsidR="00BC72EE" w:rsidRDefault="002D3E64" w:rsidP="00CB51FF">
            <w:pPr>
              <w:widowControl w:val="0"/>
              <w:spacing w:before="190" w:after="0" w:line="280" w:lineRule="auto"/>
              <w:ind w:left="0" w:right="322" w:firstLine="0"/>
            </w:pPr>
            <w:r>
              <w:t>Expenses for travel to / from th</w:t>
            </w:r>
            <w:r w:rsidR="003F3C0D">
              <w:t>ese</w:t>
            </w:r>
            <w:r>
              <w:t xml:space="preserve"> location</w:t>
            </w:r>
            <w:r w:rsidR="003F3C0D">
              <w:t>s</w:t>
            </w:r>
            <w:r>
              <w:t xml:space="preserve"> are included in the overall contract cost. Should this be the case, the DWP lead will notify the Supplier of this request a week prior to date. Expenses incurred for travel to other locations will be made in accordance with the latest DWP Expense and Travel Policy (embedded below) which may change from time to time.</w:t>
            </w:r>
          </w:p>
        </w:tc>
      </w:tr>
    </w:tbl>
    <w:p w14:paraId="30290E55" w14:textId="77777777" w:rsidR="005321C1" w:rsidRDefault="005321C1">
      <w:r>
        <w:br w:type="page"/>
      </w: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980254" w14:paraId="13FD1AC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17A454" w14:textId="77777777" w:rsidR="00980254" w:rsidRDefault="005E506A">
            <w:pPr>
              <w:widowControl w:val="0"/>
              <w:spacing w:before="190" w:after="0" w:line="283" w:lineRule="auto"/>
              <w:ind w:left="0" w:right="322" w:firstLine="0"/>
              <w:rPr>
                <w:b/>
              </w:rPr>
            </w:pPr>
            <w:r>
              <w:rPr>
                <w:b/>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3F0698" w14:textId="47FFA97C" w:rsidR="00830C66" w:rsidRDefault="00830C66" w:rsidP="00830C66">
            <w:pPr>
              <w:spacing w:after="83"/>
              <w:ind w:right="14"/>
            </w:pPr>
          </w:p>
          <w:p w14:paraId="4152791D" w14:textId="7845E3FC" w:rsidR="00980254" w:rsidRDefault="005321C1">
            <w:pPr>
              <w:widowControl w:val="0"/>
              <w:spacing w:before="190" w:after="0" w:line="283" w:lineRule="auto"/>
              <w:ind w:left="0" w:right="322" w:firstLine="0"/>
            </w:pPr>
            <w:r>
              <w:t xml:space="preserve"> </w:t>
            </w:r>
            <w:r w:rsidR="00EB0D77">
              <w:t>The quality standards required for this Call-Off Contract are: • Fit for purpose • Accessibility compliant • Security compliant • Interface with data warehouse software All suppliers to the Buyer are required to comply with all relevant Buyer policies, including those that apply to DWP security, Data Protection and DWP Communications.</w:t>
            </w:r>
            <w:r w:rsidR="001D64D9">
              <w:t xml:space="preserve"> Further details of these can be found at the DWP website https://www.gov.uk/government/organisations/departmentforwork-pensions/about/procurement#code-of-practic</w:t>
            </w:r>
          </w:p>
        </w:tc>
      </w:tr>
      <w:tr w:rsidR="00980254" w14:paraId="4AED5E7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F97545" w14:textId="77777777" w:rsidR="00980254" w:rsidRDefault="005E506A">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940CCD" w14:textId="3615D6BC" w:rsidR="00830C66" w:rsidRDefault="005321C1" w:rsidP="00830C66">
            <w:pPr>
              <w:spacing w:after="83"/>
              <w:ind w:right="14"/>
            </w:pPr>
            <w:r>
              <w:t xml:space="preserve"> </w:t>
            </w:r>
            <w:r w:rsidR="00830C66">
              <w:t xml:space="preserve"> </w:t>
            </w:r>
          </w:p>
          <w:p w14:paraId="5014D99E" w14:textId="734C7802" w:rsidR="00980254" w:rsidRDefault="00923288" w:rsidP="0080059B">
            <w:pPr>
              <w:widowControl w:val="0"/>
              <w:tabs>
                <w:tab w:val="left" w:pos="770"/>
              </w:tabs>
              <w:spacing w:before="190" w:after="0" w:line="283" w:lineRule="auto"/>
              <w:ind w:left="0" w:right="322" w:firstLine="0"/>
            </w:pPr>
            <w:r>
              <w:t>There may also be additional Quality/Technical Standards that are used locally that you will be expected to conform to, subject to the Buyer communicating them to the Supplier, and the Supplier’s review</w:t>
            </w:r>
          </w:p>
        </w:tc>
      </w:tr>
      <w:tr w:rsidR="00980254" w14:paraId="4C1235E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4E9DF5" w14:textId="77777777" w:rsidR="00980254" w:rsidRDefault="005E506A">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12BFA8" w14:textId="77777777" w:rsidR="00687E83" w:rsidRDefault="00687E83" w:rsidP="00B17752">
            <w:pPr>
              <w:spacing w:after="83"/>
              <w:ind w:left="0" w:right="14" w:firstLine="0"/>
            </w:pPr>
          </w:p>
          <w:p w14:paraId="3548FCAD" w14:textId="0065AA49" w:rsidR="007F6C7C" w:rsidRDefault="007F6C7C" w:rsidP="00B17752">
            <w:pPr>
              <w:spacing w:after="83"/>
              <w:ind w:right="14"/>
            </w:pPr>
            <w:r>
              <w:t xml:space="preserve">The service level and availability criteria required for this Call-Off Contract are: </w:t>
            </w:r>
            <w:r>
              <w:rPr>
                <w:rFonts w:ascii="Segoe UI Symbol" w:hAnsi="Segoe UI Symbol" w:cs="Segoe UI Symbol"/>
              </w:rPr>
              <w:t>➢</w:t>
            </w:r>
            <w:r>
              <w:t xml:space="preserve"> Time - The Service must be carried out within a timely fashion as specified in the Deliverables and Milestones section. </w:t>
            </w:r>
            <w:r>
              <w:rPr>
                <w:rFonts w:ascii="Segoe UI Symbol" w:hAnsi="Segoe UI Symbol" w:cs="Segoe UI Symbol"/>
              </w:rPr>
              <w:t>➢</w:t>
            </w:r>
            <w:r>
              <w:t xml:space="preserve"> Cost - Costs are on a fixed prices basis and must not exceed the total ceiling value for the Call-Off Agreement. The Supplier must deliver </w:t>
            </w:r>
            <w:proofErr w:type="gramStart"/>
            <w:r>
              <w:t>all of</w:t>
            </w:r>
            <w:proofErr w:type="gramEnd"/>
            <w:r>
              <w:t xml:space="preserve"> the expected deliverables as defined in the relevant section. </w:t>
            </w:r>
            <w:r>
              <w:rPr>
                <w:rFonts w:ascii="Segoe UI Symbol" w:hAnsi="Segoe UI Symbol" w:cs="Segoe UI Symbol"/>
              </w:rPr>
              <w:t>➢</w:t>
            </w:r>
            <w:r>
              <w:t xml:space="preserve"> Quality - The required quality for the delivery of each milestone under the Deliverables will be determined by the expectation of the senior stakeholders and SRO. It is the responsibility of the Supplier under this Call-Off Contract to ascertain the required</w:t>
            </w:r>
          </w:p>
        </w:tc>
      </w:tr>
      <w:tr w:rsidR="00980254" w14:paraId="574E729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AB2D45" w14:textId="77777777" w:rsidR="00980254" w:rsidRDefault="005E506A">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62965" w14:textId="2713394C" w:rsidR="00830C66" w:rsidRDefault="000837C0" w:rsidP="00830C66">
            <w:pPr>
              <w:spacing w:after="83"/>
              <w:ind w:right="14"/>
            </w:pPr>
            <w:r w:rsidRPr="00916D77">
              <w:rPr>
                <w:rFonts w:eastAsia="Times New Roman"/>
                <w:color w:val="FFFFFF"/>
              </w:rPr>
              <w:t>DWP PMO will on-board the individuals.</w:t>
            </w:r>
            <w:r w:rsidR="00830C66">
              <w:t xml:space="preserve"> </w:t>
            </w:r>
          </w:p>
          <w:p w14:paraId="17BA0B41" w14:textId="077B0113" w:rsidR="00980254" w:rsidRDefault="008E2F77" w:rsidP="00B17752">
            <w:pPr>
              <w:shd w:val="clear" w:color="auto" w:fill="FAF9F8"/>
              <w:suppressAutoHyphens w:val="0"/>
              <w:autoSpaceDN/>
              <w:spacing w:after="120" w:line="240" w:lineRule="auto"/>
              <w:ind w:left="0" w:firstLine="0"/>
              <w:textAlignment w:val="auto"/>
            </w:pPr>
            <w:r>
              <w:t xml:space="preserve">Supplier staff will be on-boarded with the Buyer in line with Buyer Responsibilities below and to the extent required to support the Supplier remediation phase for the applications in </w:t>
            </w:r>
            <w:proofErr w:type="gramStart"/>
            <w:r>
              <w:t>scope.DW</w:t>
            </w:r>
            <w:proofErr w:type="gramEnd"/>
          </w:p>
        </w:tc>
      </w:tr>
    </w:tbl>
    <w:p w14:paraId="778DCFC2" w14:textId="77777777" w:rsidR="00980254" w:rsidRDefault="00980254">
      <w:pPr>
        <w:widowControl w:val="0"/>
        <w:spacing w:before="190" w:after="0" w:line="283" w:lineRule="auto"/>
        <w:ind w:left="116" w:right="322" w:hanging="8"/>
      </w:pPr>
    </w:p>
    <w:p w14:paraId="16683054" w14:textId="77777777" w:rsidR="00980254" w:rsidRDefault="00980254">
      <w:pPr>
        <w:spacing w:after="28" w:line="256" w:lineRule="auto"/>
        <w:ind w:left="1013" w:right="-15" w:firstLine="0"/>
      </w:pPr>
    </w:p>
    <w:p w14:paraId="3612BAE4" w14:textId="77777777" w:rsidR="00980254" w:rsidRDefault="005E506A">
      <w:pPr>
        <w:spacing w:after="0" w:line="256" w:lineRule="auto"/>
        <w:ind w:left="0" w:firstLine="0"/>
        <w:jc w:val="both"/>
      </w:pPr>
      <w:r>
        <w:t xml:space="preserve"> </w:t>
      </w:r>
    </w:p>
    <w:p w14:paraId="07989566" w14:textId="77777777" w:rsidR="00980254" w:rsidRDefault="00980254">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980254" w14:paraId="1DE14849"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3A811FF" w14:textId="77777777" w:rsidR="00980254" w:rsidRDefault="005E506A">
            <w:pPr>
              <w:spacing w:after="0" w:line="256" w:lineRule="auto"/>
              <w:ind w:left="0" w:firstLine="0"/>
            </w:pPr>
            <w:r>
              <w:rPr>
                <w:b/>
              </w:rPr>
              <w:lastRenderedPageBreak/>
              <w:t>Offboarding</w:t>
            </w:r>
            <w:r>
              <w:t xml:space="preserve"> </w:t>
            </w:r>
          </w:p>
          <w:p w14:paraId="61C70FFE" w14:textId="77777777" w:rsidR="00AB3B7E" w:rsidRDefault="00AB3B7E">
            <w:pPr>
              <w:spacing w:after="0" w:line="256" w:lineRule="auto"/>
              <w:ind w:left="0" w:firstLine="0"/>
            </w:pPr>
          </w:p>
          <w:p w14:paraId="2CBD717F" w14:textId="77777777" w:rsidR="00AB3B7E" w:rsidRDefault="00AB3B7E">
            <w:pPr>
              <w:spacing w:after="0" w:line="256" w:lineRule="auto"/>
              <w:ind w:left="0" w:firstLine="0"/>
            </w:pPr>
          </w:p>
          <w:p w14:paraId="7AB7D007" w14:textId="77777777" w:rsidR="00AB3B7E" w:rsidRDefault="00AB3B7E">
            <w:pPr>
              <w:spacing w:after="0" w:line="256" w:lineRule="auto"/>
              <w:ind w:left="0" w:firstLine="0"/>
            </w:pPr>
          </w:p>
          <w:p w14:paraId="78B493E7" w14:textId="77777777" w:rsidR="00AB3B7E" w:rsidRDefault="00AB3B7E">
            <w:pPr>
              <w:spacing w:after="0" w:line="256" w:lineRule="auto"/>
              <w:ind w:left="0" w:firstLine="0"/>
            </w:pPr>
          </w:p>
          <w:p w14:paraId="429AEC65" w14:textId="77777777" w:rsidR="00AB3B7E" w:rsidRDefault="00AB3B7E">
            <w:pPr>
              <w:spacing w:after="0" w:line="256" w:lineRule="auto"/>
              <w:ind w:left="0" w:firstLine="0"/>
            </w:pP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51FA9E59" w14:textId="14E4D7FF" w:rsidR="00830C66" w:rsidRDefault="00830C66" w:rsidP="00830C66">
            <w:pPr>
              <w:spacing w:after="83"/>
              <w:ind w:right="14"/>
            </w:pPr>
          </w:p>
          <w:p w14:paraId="5AB2D52A" w14:textId="77777777" w:rsidR="00E90173" w:rsidRDefault="00E90173">
            <w:pPr>
              <w:spacing w:after="0" w:line="256" w:lineRule="auto"/>
              <w:ind w:left="10" w:firstLine="0"/>
            </w:pPr>
          </w:p>
          <w:p w14:paraId="19A89430" w14:textId="50828B32" w:rsidR="00E90173" w:rsidRDefault="00866594">
            <w:pPr>
              <w:spacing w:after="0" w:line="256" w:lineRule="auto"/>
              <w:ind w:left="10" w:firstLine="0"/>
            </w:pPr>
            <w:r>
              <w:t>The offboarding plan for this Call-Off Contract will be agreed by the Parties following signature of this Call-Off Contract.</w:t>
            </w:r>
          </w:p>
          <w:p w14:paraId="7349A670" w14:textId="77777777" w:rsidR="00E90173" w:rsidRDefault="00E90173">
            <w:pPr>
              <w:spacing w:after="0" w:line="256" w:lineRule="auto"/>
              <w:ind w:left="10" w:firstLine="0"/>
            </w:pPr>
          </w:p>
          <w:p w14:paraId="6B830EF2" w14:textId="77777777" w:rsidR="00980254" w:rsidRDefault="00980254">
            <w:pPr>
              <w:spacing w:after="0" w:line="256" w:lineRule="auto"/>
              <w:ind w:left="10" w:firstLine="0"/>
            </w:pPr>
          </w:p>
        </w:tc>
      </w:tr>
      <w:tr w:rsidR="00980254" w14:paraId="060947D2" w14:textId="77777777" w:rsidTr="00D505CD">
        <w:trPr>
          <w:trHeight w:val="635"/>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9EE16C" w14:textId="77777777" w:rsidR="00980254" w:rsidRDefault="005E506A">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83AE251" w14:textId="77777777" w:rsidR="00980254" w:rsidRDefault="007065A9">
            <w:pPr>
              <w:spacing w:after="0" w:line="256" w:lineRule="auto"/>
              <w:ind w:left="10" w:firstLine="0"/>
            </w:pPr>
            <w:r>
              <w:t>N/A</w:t>
            </w:r>
          </w:p>
        </w:tc>
      </w:tr>
      <w:tr w:rsidR="00980254" w14:paraId="40DE34F5" w14:textId="77777777" w:rsidTr="008F2376">
        <w:trPr>
          <w:trHeight w:val="508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D1509A6" w14:textId="77777777" w:rsidR="00980254" w:rsidRDefault="005E506A">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1FEE4A" w14:textId="77777777"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860328">
              <w:t xml:space="preserve">125% of the </w:t>
            </w:r>
            <w:r w:rsidR="00B25740">
              <w:t xml:space="preserve">Charges payable by the Buyer to the Supplier during </w:t>
            </w:r>
            <w:r w:rsidR="008F2376">
              <w:t>the Call-Off Contract Term.</w:t>
            </w:r>
          </w:p>
          <w:p w14:paraId="33053D36" w14:textId="77777777" w:rsidR="00980254" w:rsidRDefault="005E506A">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4364CA">
              <w:t>125</w:t>
            </w:r>
            <w:r>
              <w:rPr>
                <w:b/>
              </w:rPr>
              <w:t xml:space="preserve">% </w:t>
            </w:r>
            <w:r>
              <w:t xml:space="preserve">of the Charges payable by the Buyer to the Supplier during the Call-Off Contract Term (whichever is the greater). </w:t>
            </w:r>
          </w:p>
          <w:p w14:paraId="6B0A2086" w14:textId="77777777" w:rsidR="00980254" w:rsidRDefault="005E506A">
            <w:pPr>
              <w:spacing w:after="0" w:line="256" w:lineRule="auto"/>
              <w:ind w:left="10" w:firstLine="0"/>
            </w:pPr>
            <w:r>
              <w:t xml:space="preserve">The annual total liability of the Supplier for all other Defaults will </w:t>
            </w:r>
          </w:p>
          <w:p w14:paraId="7E8EA1B2" w14:textId="77777777" w:rsidR="00980254" w:rsidRDefault="005E506A">
            <w:pPr>
              <w:spacing w:after="0" w:line="256" w:lineRule="auto"/>
              <w:ind w:left="10" w:firstLine="0"/>
            </w:pPr>
            <w:r>
              <w:t xml:space="preserve">not exceed the greater of </w:t>
            </w:r>
            <w:r w:rsidR="009564A9">
              <w:t>125</w:t>
            </w:r>
            <w:r>
              <w:rPr>
                <w:b/>
              </w:rPr>
              <w:t xml:space="preserve">% </w:t>
            </w:r>
            <w:r>
              <w:t xml:space="preserve">of the Charges payable by the Buyer to the Supplier during the Call-Off Contract Term (whichever is the greater). </w:t>
            </w:r>
          </w:p>
        </w:tc>
      </w:tr>
      <w:tr w:rsidR="00980254" w14:paraId="1839D765" w14:textId="77777777" w:rsidTr="00E75C87">
        <w:trPr>
          <w:trHeight w:val="409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A26842" w14:textId="77777777" w:rsidR="00980254" w:rsidRDefault="005E506A">
            <w:pPr>
              <w:spacing w:after="0" w:line="256"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8669DF" w14:textId="77777777" w:rsidR="00980254" w:rsidRDefault="005E506A">
            <w:pPr>
              <w:spacing w:after="48" w:line="256" w:lineRule="auto"/>
              <w:ind w:left="10" w:firstLine="0"/>
            </w:pPr>
            <w:r>
              <w:t xml:space="preserve">The Supplier insurance(s) required will be: </w:t>
            </w:r>
          </w:p>
          <w:p w14:paraId="6B9844D5" w14:textId="77777777" w:rsidR="00980254" w:rsidRDefault="005E506A" w:rsidP="006B052F">
            <w:pPr>
              <w:numPr>
                <w:ilvl w:val="0"/>
                <w:numId w:val="2"/>
              </w:numPr>
              <w:spacing w:after="22" w:line="285" w:lineRule="auto"/>
              <w:ind w:hanging="398"/>
            </w:pPr>
            <w:r>
              <w:t>a minimum insurance period of 6 years</w:t>
            </w:r>
            <w:r w:rsidR="009E5CCB">
              <w:t xml:space="preserve"> </w:t>
            </w:r>
            <w:r>
              <w:t xml:space="preserve">following the expiration or Ending of this Call-Off Contract </w:t>
            </w:r>
          </w:p>
          <w:p w14:paraId="4B95A1C1" w14:textId="77777777" w:rsidR="00980254" w:rsidRDefault="005E506A" w:rsidP="006B052F">
            <w:pPr>
              <w:numPr>
                <w:ilvl w:val="0"/>
                <w:numId w:val="2"/>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66B450D" w14:textId="77777777" w:rsidR="00980254" w:rsidRDefault="005E506A" w:rsidP="006B052F">
            <w:pPr>
              <w:numPr>
                <w:ilvl w:val="0"/>
                <w:numId w:val="2"/>
              </w:numPr>
              <w:spacing w:after="43" w:line="256" w:lineRule="auto"/>
              <w:ind w:hanging="398"/>
            </w:pPr>
            <w:r>
              <w:t xml:space="preserve">employers' liability insurance with a minimum limit of </w:t>
            </w:r>
          </w:p>
          <w:p w14:paraId="1C44D8B2" w14:textId="77777777" w:rsidR="00980254" w:rsidRDefault="005E506A">
            <w:pPr>
              <w:spacing w:after="0" w:line="256" w:lineRule="auto"/>
              <w:ind w:left="0" w:right="65" w:firstLine="0"/>
              <w:jc w:val="right"/>
            </w:pPr>
            <w:r>
              <w:t xml:space="preserve">£5,000,000 or any higher minimum limit required by Law </w:t>
            </w:r>
          </w:p>
        </w:tc>
      </w:tr>
      <w:tr w:rsidR="00980254" w14:paraId="4E135BFE"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E08F00A" w14:textId="77777777" w:rsidR="00980254" w:rsidRDefault="005E506A">
            <w:pPr>
              <w:spacing w:after="0" w:line="256"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427422" w14:textId="2A3F1DEA" w:rsidR="00830C66" w:rsidRDefault="00830C66" w:rsidP="00830C66">
            <w:pPr>
              <w:spacing w:after="83"/>
              <w:ind w:right="14"/>
            </w:pPr>
          </w:p>
          <w:p w14:paraId="1E661A80" w14:textId="7F6F9455" w:rsidR="00ED6C8B" w:rsidRDefault="00A829F0" w:rsidP="001D57D2">
            <w:pPr>
              <w:pStyle w:val="ListParagraph"/>
              <w:numPr>
                <w:ilvl w:val="0"/>
                <w:numId w:val="70"/>
              </w:numPr>
              <w:spacing w:after="0" w:line="256" w:lineRule="auto"/>
            </w:pPr>
            <w:r>
              <w:t xml:space="preserve">The Buyer is responsible for: </w:t>
            </w:r>
            <w:r>
              <w:rPr>
                <w:rFonts w:ascii="Segoe UI Symbol" w:hAnsi="Segoe UI Symbol" w:cs="Segoe UI Symbol"/>
              </w:rPr>
              <w:t>➢</w:t>
            </w:r>
            <w:r>
              <w:t xml:space="preserve"> Access to the DWP site, Peel Park, Blackpool as required (where necessary and appropriate) </w:t>
            </w:r>
            <w:r>
              <w:rPr>
                <w:rFonts w:ascii="Segoe UI Symbol" w:hAnsi="Segoe UI Symbol" w:cs="Segoe UI Symbol"/>
              </w:rPr>
              <w:t>➢</w:t>
            </w:r>
            <w:r>
              <w:t xml:space="preserve"> Provision of a DWP laptop and email account for the duration of the contract • </w:t>
            </w:r>
            <w:r>
              <w:rPr>
                <w:rFonts w:ascii="Segoe UI Symbol" w:hAnsi="Segoe UI Symbol" w:cs="Segoe UI Symbol"/>
              </w:rPr>
              <w:t>➢</w:t>
            </w:r>
            <w:r>
              <w:t xml:space="preserve"> Providing access to relevant information, access and materials pertinent to the work required. </w:t>
            </w:r>
            <w:r>
              <w:rPr>
                <w:rFonts w:ascii="Segoe UI Symbol" w:hAnsi="Segoe UI Symbol" w:cs="Segoe UI Symbol"/>
              </w:rPr>
              <w:t>➢</w:t>
            </w:r>
            <w:r>
              <w:t xml:space="preserve"> Make relevant staff available as and when required</w:t>
            </w:r>
          </w:p>
        </w:tc>
      </w:tr>
      <w:tr w:rsidR="00980254" w14:paraId="05873C9E" w14:textId="77777777" w:rsidTr="00D505CD">
        <w:trPr>
          <w:trHeight w:val="27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BD01A7" w14:textId="77777777" w:rsidR="00980254" w:rsidRDefault="005E506A">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EFD8178" w14:textId="526B7066" w:rsidR="00830C66" w:rsidRDefault="00830C66" w:rsidP="00830C66">
            <w:pPr>
              <w:spacing w:after="83"/>
              <w:ind w:right="14"/>
            </w:pPr>
          </w:p>
          <w:p w14:paraId="7DCB9104" w14:textId="21559422" w:rsidR="00AF440E" w:rsidRDefault="00BD031C" w:rsidP="001D57D2">
            <w:pPr>
              <w:pStyle w:val="CommentText"/>
              <w:ind w:left="20"/>
            </w:pPr>
            <w:r>
              <w:t>The Buyer’s equipment to be used with this Call-Off Contract includes: • Surface Pro • MacBook (Where Necessary) • Mobile Phone (Where Necessary) Reason: Equipment necessary to undertake all contracted work within the DWP Network</w:t>
            </w:r>
          </w:p>
        </w:tc>
      </w:tr>
    </w:tbl>
    <w:p w14:paraId="302D3E1C" w14:textId="77777777" w:rsidR="00980254" w:rsidRDefault="005E506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980254" w14:paraId="054E2A9E"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2B4814D" w14:textId="77777777" w:rsidR="00980254" w:rsidRDefault="005E506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1D14B99" w14:textId="77777777" w:rsidR="00980254" w:rsidRDefault="009E5CCB">
            <w:pPr>
              <w:spacing w:after="0" w:line="256" w:lineRule="auto"/>
              <w:ind w:left="10" w:firstLine="0"/>
            </w:pPr>
            <w:r>
              <w:t>N/A</w:t>
            </w:r>
          </w:p>
        </w:tc>
      </w:tr>
    </w:tbl>
    <w:p w14:paraId="22C59098" w14:textId="77777777" w:rsidR="00980254" w:rsidRDefault="005E506A">
      <w:pPr>
        <w:pStyle w:val="Heading3"/>
        <w:spacing w:after="158"/>
        <w:ind w:left="1113" w:firstLine="1118"/>
      </w:pPr>
      <w:r>
        <w:t xml:space="preserve">Call-Off Contract charges and payment </w:t>
      </w:r>
    </w:p>
    <w:p w14:paraId="1048DC9B" w14:textId="77777777" w:rsidR="00980254" w:rsidRDefault="005E506A">
      <w:pPr>
        <w:spacing w:after="0"/>
        <w:ind w:right="14"/>
      </w:pPr>
      <w:r>
        <w:t xml:space="preserve">The Call-Off Contract charges and payment details are in the table below. See Schedule 2 for a full breakdown. </w:t>
      </w:r>
    </w:p>
    <w:p w14:paraId="5643E16D" w14:textId="77777777" w:rsidR="00980254" w:rsidRDefault="00980254">
      <w:pPr>
        <w:spacing w:after="0" w:line="256" w:lineRule="auto"/>
        <w:ind w:left="0" w:right="110" w:firstLine="0"/>
      </w:pPr>
    </w:p>
    <w:tbl>
      <w:tblPr>
        <w:tblW w:w="0" w:type="auto"/>
        <w:tblInd w:w="1039" w:type="dxa"/>
        <w:tblCellMar>
          <w:left w:w="10" w:type="dxa"/>
          <w:right w:w="10" w:type="dxa"/>
        </w:tblCellMar>
        <w:tblLook w:val="04A0" w:firstRow="1" w:lastRow="0" w:firstColumn="1" w:lastColumn="0" w:noHBand="0" w:noVBand="1"/>
      </w:tblPr>
      <w:tblGrid>
        <w:gridCol w:w="1881"/>
        <w:gridCol w:w="6281"/>
      </w:tblGrid>
      <w:tr w:rsidR="00837E72" w14:paraId="32F7A047"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52BF881" w14:textId="77777777" w:rsidR="00980254" w:rsidRDefault="005E506A">
            <w:pPr>
              <w:spacing w:after="0" w:line="256" w:lineRule="auto"/>
              <w:ind w:left="0" w:firstLine="0"/>
            </w:pPr>
            <w:r>
              <w:rPr>
                <w:b/>
              </w:rPr>
              <w:t>Payment method</w:t>
            </w:r>
            <w:r>
              <w:t xml:space="preserve"> </w:t>
            </w:r>
          </w:p>
          <w:p w14:paraId="02E9218B" w14:textId="77777777" w:rsidR="00D21D3E" w:rsidRDefault="00D21D3E">
            <w:pPr>
              <w:spacing w:after="0" w:line="256" w:lineRule="auto"/>
              <w:ind w:left="0" w:firstLine="0"/>
            </w:pPr>
          </w:p>
          <w:p w14:paraId="44B87935" w14:textId="77777777" w:rsidR="00D21D3E" w:rsidRDefault="00D21D3E">
            <w:pPr>
              <w:spacing w:after="0" w:line="256" w:lineRule="auto"/>
              <w:ind w:left="0" w:firstLine="0"/>
            </w:pPr>
          </w:p>
          <w:p w14:paraId="740ECA6F" w14:textId="77777777" w:rsidR="00D21D3E" w:rsidRDefault="00D21D3E">
            <w:pPr>
              <w:spacing w:after="0" w:line="256" w:lineRule="auto"/>
              <w:ind w:left="0" w:firstLine="0"/>
            </w:pPr>
          </w:p>
          <w:p w14:paraId="7678EF8B" w14:textId="77777777" w:rsidR="00D21D3E" w:rsidRDefault="00D21D3E">
            <w:pPr>
              <w:spacing w:after="0" w:line="256" w:lineRule="auto"/>
              <w:ind w:left="0" w:firstLine="0"/>
            </w:pPr>
          </w:p>
          <w:p w14:paraId="188AA501" w14:textId="77777777" w:rsidR="00D21D3E" w:rsidRDefault="00D21D3E">
            <w:pPr>
              <w:spacing w:after="0" w:line="256" w:lineRule="auto"/>
              <w:ind w:left="0" w:firstLine="0"/>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9E8D46F" w14:textId="77777777" w:rsidR="00980254" w:rsidRDefault="005E506A">
            <w:pPr>
              <w:spacing w:after="0" w:line="256" w:lineRule="auto"/>
              <w:ind w:left="2" w:firstLine="0"/>
            </w:pPr>
            <w:r>
              <w:t xml:space="preserve">The payment method for this Call-Off Contract is </w:t>
            </w:r>
            <w:r w:rsidR="0089673C">
              <w:rPr>
                <w:b/>
              </w:rPr>
              <w:t>BACS</w:t>
            </w:r>
            <w:r>
              <w:t xml:space="preserve"> </w:t>
            </w:r>
          </w:p>
          <w:p w14:paraId="142A5B3A" w14:textId="77777777" w:rsidR="00D21D3E" w:rsidRDefault="00D21D3E">
            <w:pPr>
              <w:spacing w:after="0" w:line="256" w:lineRule="auto"/>
              <w:ind w:left="2" w:firstLine="0"/>
            </w:pPr>
          </w:p>
          <w:p w14:paraId="37FA7CB0" w14:textId="77777777" w:rsidR="00D21D3E" w:rsidRDefault="00D21D3E">
            <w:pPr>
              <w:spacing w:after="0" w:line="256" w:lineRule="auto"/>
              <w:ind w:left="2" w:firstLine="0"/>
            </w:pPr>
          </w:p>
          <w:p w14:paraId="1F8E43C1" w14:textId="77777777" w:rsidR="00E90173" w:rsidRDefault="00E90173">
            <w:pPr>
              <w:spacing w:after="0" w:line="256" w:lineRule="auto"/>
              <w:ind w:left="2" w:firstLine="0"/>
            </w:pPr>
          </w:p>
          <w:p w14:paraId="2FCA1875" w14:textId="77777777" w:rsidR="00D21D3E" w:rsidRDefault="00D21D3E">
            <w:pPr>
              <w:spacing w:after="0" w:line="256" w:lineRule="auto"/>
              <w:ind w:left="2" w:firstLine="0"/>
            </w:pPr>
          </w:p>
          <w:p w14:paraId="77191612" w14:textId="77777777" w:rsidR="00D21D3E" w:rsidRDefault="00D21D3E">
            <w:pPr>
              <w:spacing w:after="0" w:line="256" w:lineRule="auto"/>
              <w:ind w:left="2" w:firstLine="0"/>
            </w:pPr>
          </w:p>
          <w:p w14:paraId="18709B04" w14:textId="77777777" w:rsidR="00D21D3E" w:rsidRDefault="00D21D3E">
            <w:pPr>
              <w:spacing w:after="0" w:line="256" w:lineRule="auto"/>
              <w:ind w:left="2" w:firstLine="0"/>
            </w:pPr>
          </w:p>
        </w:tc>
      </w:tr>
      <w:tr w:rsidR="00837E72" w14:paraId="33496303" w14:textId="77777777" w:rsidTr="00D21D3E">
        <w:trPr>
          <w:trHeight w:val="68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CC83A1" w14:textId="77777777" w:rsidR="00980254" w:rsidRDefault="005E506A">
            <w:pPr>
              <w:spacing w:after="0" w:line="256" w:lineRule="auto"/>
              <w:ind w:left="0" w:firstLine="0"/>
            </w:pPr>
            <w:r>
              <w:rPr>
                <w:b/>
              </w:rPr>
              <w:lastRenderedPageBreak/>
              <w:t>Payment profile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E2AE67" w14:textId="77777777" w:rsidR="00980254" w:rsidRDefault="005E506A">
            <w:pPr>
              <w:spacing w:after="0" w:line="256" w:lineRule="auto"/>
              <w:ind w:left="2" w:firstLine="0"/>
            </w:pPr>
            <w:r>
              <w:t xml:space="preserve">The payment profile for this Call-Off Contract is </w:t>
            </w:r>
            <w:r>
              <w:rPr>
                <w:b/>
              </w:rPr>
              <w:t xml:space="preserve">monthly </w:t>
            </w:r>
            <w:r>
              <w:t xml:space="preserve">in arrears. </w:t>
            </w:r>
          </w:p>
        </w:tc>
      </w:tr>
      <w:tr w:rsidR="00837E72" w14:paraId="662753CF" w14:textId="77777777" w:rsidTr="00D21D3E">
        <w:trPr>
          <w:trHeight w:val="152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1682968" w14:textId="77777777" w:rsidR="00980254" w:rsidRDefault="005E506A">
            <w:pPr>
              <w:spacing w:after="0" w:line="256" w:lineRule="auto"/>
              <w:ind w:left="0" w:firstLine="0"/>
            </w:pPr>
            <w:r>
              <w:rPr>
                <w:b/>
              </w:rPr>
              <w:t>Invoice details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40940EA" w14:textId="77777777" w:rsidR="00980254" w:rsidRDefault="005E506A">
            <w:pPr>
              <w:spacing w:after="0" w:line="256"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p w14:paraId="620C2B72" w14:textId="77777777" w:rsidR="00D21D3E" w:rsidRDefault="00D21D3E">
            <w:pPr>
              <w:spacing w:after="0" w:line="256" w:lineRule="auto"/>
              <w:ind w:left="2" w:firstLine="0"/>
            </w:pPr>
          </w:p>
          <w:p w14:paraId="07EB9779" w14:textId="77777777" w:rsidR="00D21D3E" w:rsidRDefault="00D21D3E">
            <w:pPr>
              <w:spacing w:after="0" w:line="256" w:lineRule="auto"/>
              <w:ind w:left="2" w:firstLine="0"/>
            </w:pPr>
          </w:p>
          <w:p w14:paraId="741EB560" w14:textId="77777777" w:rsidR="00D21D3E" w:rsidRDefault="00D21D3E">
            <w:pPr>
              <w:spacing w:after="0" w:line="256" w:lineRule="auto"/>
              <w:ind w:left="2" w:firstLine="0"/>
            </w:pPr>
          </w:p>
          <w:p w14:paraId="59211B76" w14:textId="77777777" w:rsidR="00D21D3E" w:rsidRDefault="00D21D3E" w:rsidP="00D21D3E">
            <w:pPr>
              <w:spacing w:after="0" w:line="256" w:lineRule="auto"/>
            </w:pPr>
          </w:p>
        </w:tc>
      </w:tr>
      <w:tr w:rsidR="00837E72" w14:paraId="6BE8AC7F" w14:textId="77777777" w:rsidTr="003F30CC">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DC71327" w14:textId="77777777" w:rsidR="004C36E4" w:rsidRDefault="004C36E4" w:rsidP="004C36E4">
            <w:pPr>
              <w:spacing w:after="0" w:line="256" w:lineRule="auto"/>
              <w:ind w:left="0" w:firstLine="0"/>
            </w:pPr>
            <w:r>
              <w:rPr>
                <w:b/>
              </w:rPr>
              <w:t>Who and where to send invoices to</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93688AD"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2C260F98" w14:textId="77777777" w:rsidR="004C36E4" w:rsidRDefault="004C36E4" w:rsidP="00C04630">
            <w:pPr>
              <w:spacing w:after="0"/>
              <w:ind w:left="0"/>
              <w:rPr>
                <w:rFonts w:eastAsia="Helvetica Neue"/>
              </w:rPr>
            </w:pPr>
            <w:r>
              <w:rPr>
                <w:rFonts w:eastAsia="Helvetica Neue"/>
              </w:rPr>
              <w:t xml:space="preserve"> </w:t>
            </w:r>
          </w:p>
          <w:p w14:paraId="79931E64" w14:textId="77777777" w:rsidR="00050E48" w:rsidRPr="007E30A1" w:rsidRDefault="00050E48" w:rsidP="00050E48">
            <w:pPr>
              <w:spacing w:after="304" w:line="256" w:lineRule="auto"/>
              <w:ind w:left="0" w:firstLine="0"/>
              <w:jc w:val="both"/>
            </w:pPr>
            <w:r w:rsidRPr="00050E48">
              <w:rPr>
                <w:highlight w:val="yellow"/>
              </w:rPr>
              <w:t>Redacted</w:t>
            </w:r>
          </w:p>
          <w:p w14:paraId="4E201A04" w14:textId="0E76AB37" w:rsidR="00830C66" w:rsidRDefault="00830C66" w:rsidP="00830C66">
            <w:pPr>
              <w:spacing w:after="83"/>
              <w:ind w:right="14"/>
            </w:pPr>
          </w:p>
          <w:p w14:paraId="31717C70" w14:textId="77777777" w:rsidR="004C36E4" w:rsidRDefault="004C36E4" w:rsidP="00C04630">
            <w:pPr>
              <w:spacing w:after="0"/>
              <w:ind w:left="0"/>
              <w:rPr>
                <w:rFonts w:eastAsia="Helvetica Neue"/>
              </w:rPr>
            </w:pPr>
          </w:p>
          <w:p w14:paraId="69BFA0E3"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166F08EE" w14:textId="77777777" w:rsidR="00050E48" w:rsidRPr="007E30A1" w:rsidRDefault="00050E48" w:rsidP="00050E48">
            <w:pPr>
              <w:spacing w:after="304" w:line="256" w:lineRule="auto"/>
              <w:ind w:left="0" w:firstLine="0"/>
              <w:jc w:val="both"/>
            </w:pPr>
            <w:r w:rsidRPr="00050E48">
              <w:rPr>
                <w:highlight w:val="yellow"/>
              </w:rPr>
              <w:t>Redacted</w:t>
            </w:r>
          </w:p>
          <w:p w14:paraId="000D3744" w14:textId="1852D5AE" w:rsidR="004C36E4" w:rsidRDefault="004C36E4" w:rsidP="00050E48">
            <w:pPr>
              <w:spacing w:after="0"/>
              <w:ind w:left="0"/>
              <w:rPr>
                <w:rFonts w:eastAsia="Helvetica Neue"/>
              </w:rPr>
            </w:pPr>
          </w:p>
          <w:p w14:paraId="66E265FA" w14:textId="77777777" w:rsidR="00050E48" w:rsidRDefault="00050E48" w:rsidP="00050E48">
            <w:pPr>
              <w:spacing w:after="0"/>
              <w:ind w:left="0"/>
              <w:rPr>
                <w:rFonts w:eastAsia="Helvetica Neue"/>
              </w:rPr>
            </w:pPr>
          </w:p>
          <w:p w14:paraId="160DE2A1" w14:textId="77777777" w:rsidR="004C36E4" w:rsidRDefault="004C36E4" w:rsidP="00C04630">
            <w:pPr>
              <w:spacing w:after="0" w:line="240" w:lineRule="auto"/>
              <w:ind w:left="0"/>
              <w:rPr>
                <w:rFonts w:eastAsia="Helvetica Neue"/>
              </w:rPr>
            </w:pPr>
          </w:p>
          <w:p w14:paraId="4C3BB27F" w14:textId="77777777" w:rsidR="00AF440E" w:rsidRDefault="004C36E4" w:rsidP="00050E48">
            <w:pPr>
              <w:spacing w:after="0" w:line="256" w:lineRule="auto"/>
              <w:ind w:left="0" w:firstLine="0"/>
              <w:rPr>
                <w:rFonts w:eastAsia="Helvetica Neue"/>
              </w:rPr>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w:t>
            </w:r>
            <w:r w:rsidR="00050E48">
              <w:rPr>
                <w:rFonts w:eastAsia="Helvetica Neue"/>
              </w:rPr>
              <w:t>contact:</w:t>
            </w:r>
          </w:p>
          <w:p w14:paraId="2851F9CB" w14:textId="7F38A197" w:rsidR="00050E48" w:rsidRPr="00050E48" w:rsidRDefault="00050E48" w:rsidP="00050E48">
            <w:pPr>
              <w:spacing w:after="304" w:line="256" w:lineRule="auto"/>
              <w:ind w:left="0" w:firstLine="0"/>
              <w:jc w:val="both"/>
            </w:pPr>
            <w:r w:rsidRPr="00050E48">
              <w:rPr>
                <w:highlight w:val="yellow"/>
              </w:rPr>
              <w:t>Redacted</w:t>
            </w:r>
          </w:p>
        </w:tc>
      </w:tr>
      <w:tr w:rsidR="00837E72" w14:paraId="177AFA27" w14:textId="77777777" w:rsidTr="003F30CC">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82E767A" w14:textId="77777777" w:rsidR="00980254" w:rsidRDefault="005E506A">
            <w:pPr>
              <w:spacing w:after="0" w:line="256" w:lineRule="auto"/>
              <w:ind w:left="0" w:firstLine="0"/>
            </w:pPr>
            <w:r>
              <w:rPr>
                <w:b/>
              </w:rPr>
              <w:t>Invoice information required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984075B"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291AEA27" w14:textId="77777777" w:rsidR="00840FD7" w:rsidRPr="00840FD7" w:rsidRDefault="00840FD7" w:rsidP="00840FD7">
            <w:pPr>
              <w:spacing w:after="0" w:line="240" w:lineRule="auto"/>
              <w:ind w:left="0" w:firstLine="0"/>
              <w:rPr>
                <w:rFonts w:eastAsia="Helvetica Neue"/>
                <w:color w:val="auto"/>
              </w:rPr>
            </w:pPr>
          </w:p>
          <w:p w14:paraId="0895A793" w14:textId="77777777" w:rsidR="00840FD7" w:rsidRPr="00840FD7" w:rsidRDefault="00840FD7" w:rsidP="00D2777B">
            <w:pPr>
              <w:widowControl w:val="0"/>
              <w:numPr>
                <w:ilvl w:val="0"/>
                <w:numId w:val="45"/>
              </w:numPr>
              <w:suppressAutoHyphens w:val="0"/>
              <w:spacing w:after="200" w:line="276" w:lineRule="auto"/>
              <w:textAlignment w:val="auto"/>
              <w:rPr>
                <w:rFonts w:eastAsia="Helvetica Neue"/>
                <w:color w:val="auto"/>
              </w:rPr>
            </w:pPr>
            <w:r w:rsidRPr="00840FD7">
              <w:rPr>
                <w:rFonts w:eastAsia="Helvetica Neue"/>
                <w:color w:val="auto"/>
              </w:rPr>
              <w:t xml:space="preserve">Valid purchase order </w:t>
            </w:r>
            <w:proofErr w:type="gramStart"/>
            <w:r w:rsidRPr="00840FD7">
              <w:rPr>
                <w:rFonts w:eastAsia="Helvetica Neue"/>
                <w:color w:val="auto"/>
              </w:rPr>
              <w:t>number;</w:t>
            </w:r>
            <w:proofErr w:type="gramEnd"/>
          </w:p>
          <w:p w14:paraId="704A57DD" w14:textId="77777777" w:rsidR="00840FD7" w:rsidRPr="00840FD7" w:rsidRDefault="00840FD7" w:rsidP="00D2777B">
            <w:pPr>
              <w:widowControl w:val="0"/>
              <w:numPr>
                <w:ilvl w:val="0"/>
                <w:numId w:val="45"/>
              </w:numPr>
              <w:suppressAutoHyphens w:val="0"/>
              <w:spacing w:after="200" w:line="276" w:lineRule="auto"/>
              <w:textAlignment w:val="auto"/>
              <w:rPr>
                <w:rFonts w:eastAsia="Helvetica Neue"/>
                <w:color w:val="auto"/>
              </w:rPr>
            </w:pPr>
            <w:r w:rsidRPr="00840FD7">
              <w:rPr>
                <w:rFonts w:eastAsia="Helvetica Neue"/>
                <w:color w:val="auto"/>
              </w:rPr>
              <w:t xml:space="preserve">All files/invoices must be in PDF </w:t>
            </w:r>
            <w:proofErr w:type="gramStart"/>
            <w:r w:rsidRPr="00840FD7">
              <w:rPr>
                <w:rFonts w:eastAsia="Helvetica Neue"/>
                <w:color w:val="auto"/>
              </w:rPr>
              <w:t>format;</w:t>
            </w:r>
            <w:proofErr w:type="gramEnd"/>
          </w:p>
          <w:p w14:paraId="6F19B297" w14:textId="77777777" w:rsidR="00840FD7" w:rsidRPr="00840FD7" w:rsidRDefault="00840FD7" w:rsidP="00D2777B">
            <w:pPr>
              <w:widowControl w:val="0"/>
              <w:numPr>
                <w:ilvl w:val="0"/>
                <w:numId w:val="45"/>
              </w:numPr>
              <w:suppressAutoHyphens w:val="0"/>
              <w:spacing w:after="200" w:line="276" w:lineRule="auto"/>
              <w:textAlignment w:val="auto"/>
              <w:rPr>
                <w:rFonts w:eastAsia="Helvetica Neue"/>
                <w:color w:val="auto"/>
              </w:rPr>
            </w:pPr>
            <w:r w:rsidRPr="00840FD7">
              <w:rPr>
                <w:rFonts w:eastAsia="Helvetica Neue"/>
                <w:color w:val="auto"/>
              </w:rPr>
              <w:t xml:space="preserve">One PDF per invoice – all supporting documentation must be included within the single </w:t>
            </w:r>
            <w:proofErr w:type="gramStart"/>
            <w:r w:rsidRPr="00840FD7">
              <w:rPr>
                <w:rFonts w:eastAsia="Helvetica Neue"/>
                <w:color w:val="auto"/>
              </w:rPr>
              <w:t>PDF;</w:t>
            </w:r>
            <w:proofErr w:type="gramEnd"/>
          </w:p>
          <w:p w14:paraId="47E54E0E" w14:textId="77777777" w:rsidR="00840FD7" w:rsidRPr="00840FD7" w:rsidRDefault="00840FD7" w:rsidP="00D2777B">
            <w:pPr>
              <w:widowControl w:val="0"/>
              <w:numPr>
                <w:ilvl w:val="0"/>
                <w:numId w:val="45"/>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42F04B06" w14:textId="77777777" w:rsidR="00980254" w:rsidRDefault="00840FD7" w:rsidP="00840FD7">
            <w:pPr>
              <w:spacing w:after="0" w:line="256" w:lineRule="auto"/>
              <w:ind w:left="2" w:firstLine="0"/>
            </w:pPr>
            <w:r w:rsidRPr="00840FD7">
              <w:rPr>
                <w:rFonts w:eastAsia="Helvetica Neue"/>
                <w:color w:val="auto"/>
              </w:rPr>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837E72" w14:paraId="0D47F254" w14:textId="77777777" w:rsidTr="0025792F">
        <w:trPr>
          <w:trHeight w:val="68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3DB5CE4" w14:textId="77777777" w:rsidR="00980254" w:rsidRDefault="005E506A">
            <w:pPr>
              <w:spacing w:after="0" w:line="256" w:lineRule="auto"/>
              <w:ind w:left="0" w:firstLine="0"/>
            </w:pPr>
            <w:r>
              <w:rPr>
                <w:b/>
              </w:rPr>
              <w:lastRenderedPageBreak/>
              <w:t>Invoice frequency</w:t>
            </w:r>
            <w:r>
              <w:t xml:space="preserve"> </w:t>
            </w:r>
          </w:p>
          <w:p w14:paraId="718795E7" w14:textId="77777777" w:rsidR="00D21D3E" w:rsidRDefault="00D21D3E">
            <w:pPr>
              <w:spacing w:after="0" w:line="256" w:lineRule="auto"/>
              <w:ind w:left="0" w:firstLine="0"/>
            </w:pPr>
          </w:p>
          <w:p w14:paraId="798EC184" w14:textId="77777777" w:rsidR="00D21D3E" w:rsidRDefault="00D21D3E">
            <w:pPr>
              <w:spacing w:after="0" w:line="256" w:lineRule="auto"/>
              <w:ind w:left="0" w:firstLine="0"/>
            </w:pPr>
          </w:p>
          <w:p w14:paraId="74A2D5DE" w14:textId="77777777" w:rsidR="00D21D3E" w:rsidRDefault="00D21D3E">
            <w:pPr>
              <w:spacing w:after="0" w:line="256" w:lineRule="auto"/>
              <w:ind w:left="0" w:firstLine="0"/>
            </w:pPr>
          </w:p>
          <w:p w14:paraId="25F39BAA" w14:textId="77777777" w:rsidR="00D21D3E" w:rsidRDefault="00D21D3E">
            <w:pPr>
              <w:spacing w:after="0" w:line="256" w:lineRule="auto"/>
              <w:ind w:left="0" w:firstLine="0"/>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DA77F89" w14:textId="77777777" w:rsidR="00980254" w:rsidRDefault="005E506A">
            <w:pPr>
              <w:spacing w:after="0" w:line="256" w:lineRule="auto"/>
              <w:ind w:left="2" w:firstLine="0"/>
            </w:pPr>
            <w:r>
              <w:t xml:space="preserve">Invoice will be sent to the Buyer </w:t>
            </w:r>
            <w:r w:rsidR="00901B68">
              <w:t>Monthly.</w:t>
            </w:r>
            <w:r>
              <w:t xml:space="preserve"> </w:t>
            </w:r>
          </w:p>
          <w:p w14:paraId="6DD455C7" w14:textId="77777777" w:rsidR="00D21D3E" w:rsidRDefault="00D21D3E">
            <w:pPr>
              <w:spacing w:after="0" w:line="256" w:lineRule="auto"/>
              <w:ind w:left="2" w:firstLine="0"/>
            </w:pPr>
          </w:p>
          <w:p w14:paraId="05EB972D" w14:textId="77777777" w:rsidR="00D21D3E" w:rsidRDefault="00D21D3E">
            <w:pPr>
              <w:spacing w:after="0" w:line="256" w:lineRule="auto"/>
              <w:ind w:left="2" w:firstLine="0"/>
            </w:pPr>
          </w:p>
          <w:p w14:paraId="3A1351C5" w14:textId="77777777" w:rsidR="00D21D3E" w:rsidRDefault="00D21D3E">
            <w:pPr>
              <w:spacing w:after="0" w:line="256" w:lineRule="auto"/>
              <w:ind w:left="2" w:firstLine="0"/>
            </w:pPr>
          </w:p>
          <w:p w14:paraId="1234C3CB" w14:textId="77777777" w:rsidR="00D21D3E" w:rsidRDefault="00D21D3E">
            <w:pPr>
              <w:spacing w:after="0" w:line="256" w:lineRule="auto"/>
              <w:ind w:left="2" w:firstLine="0"/>
            </w:pPr>
          </w:p>
        </w:tc>
      </w:tr>
      <w:tr w:rsidR="00837E72" w14:paraId="6141E82D" w14:textId="77777777" w:rsidTr="0025792F">
        <w:trPr>
          <w:trHeight w:val="142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28411B" w14:textId="77777777" w:rsidR="00980254" w:rsidRDefault="005E506A">
            <w:pPr>
              <w:spacing w:after="0" w:line="256" w:lineRule="auto"/>
              <w:ind w:left="0" w:firstLine="0"/>
            </w:pPr>
            <w:r>
              <w:rPr>
                <w:b/>
              </w:rPr>
              <w:t>Call-Off Contract value</w:t>
            </w:r>
            <w:r>
              <w:t xml:space="preserve"> </w:t>
            </w:r>
          </w:p>
          <w:p w14:paraId="4F567250" w14:textId="77777777" w:rsidR="00B67BFF" w:rsidRDefault="00B67BFF">
            <w:pPr>
              <w:spacing w:after="0" w:line="256" w:lineRule="auto"/>
              <w:ind w:left="0" w:firstLine="0"/>
            </w:pPr>
          </w:p>
          <w:p w14:paraId="426C482B" w14:textId="77777777" w:rsidR="00B67BFF" w:rsidRDefault="00B67BFF">
            <w:pPr>
              <w:spacing w:after="0" w:line="256" w:lineRule="auto"/>
              <w:ind w:left="0" w:firstLine="0"/>
            </w:pPr>
          </w:p>
          <w:p w14:paraId="4F19830B" w14:textId="77777777" w:rsidR="00B67BFF" w:rsidRDefault="00B67BFF">
            <w:pPr>
              <w:spacing w:after="0" w:line="256" w:lineRule="auto"/>
              <w:ind w:left="0" w:firstLine="0"/>
            </w:pPr>
          </w:p>
          <w:p w14:paraId="20C52CA4" w14:textId="77777777" w:rsidR="00B67BFF" w:rsidRDefault="00B67BFF">
            <w:pPr>
              <w:spacing w:after="0" w:line="256" w:lineRule="auto"/>
              <w:ind w:left="0" w:firstLine="0"/>
            </w:pPr>
          </w:p>
          <w:p w14:paraId="474E5BC8" w14:textId="77777777" w:rsidR="00B67BFF" w:rsidRDefault="00B67BFF">
            <w:pPr>
              <w:spacing w:after="0" w:line="256" w:lineRule="auto"/>
              <w:ind w:left="0" w:firstLine="0"/>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423D715" w14:textId="74EC9D95" w:rsidR="00980254" w:rsidRDefault="005E506A">
            <w:pPr>
              <w:spacing w:after="0" w:line="256" w:lineRule="auto"/>
              <w:ind w:left="2" w:firstLine="0"/>
            </w:pPr>
            <w:r>
              <w:t xml:space="preserve">The total value of this Call-Off Contract is </w:t>
            </w:r>
            <w:r w:rsidR="00903A92">
              <w:t>£</w:t>
            </w:r>
            <w:r w:rsidR="0055410A">
              <w:t>52,920</w:t>
            </w:r>
            <w:r w:rsidR="00837E72">
              <w:t xml:space="preserve"> excluding VAT</w:t>
            </w:r>
          </w:p>
          <w:p w14:paraId="0DFF08CA" w14:textId="77777777" w:rsidR="00B67BFF" w:rsidRDefault="00B67BFF">
            <w:pPr>
              <w:spacing w:after="0" w:line="256" w:lineRule="auto"/>
              <w:ind w:left="2" w:firstLine="0"/>
            </w:pPr>
          </w:p>
          <w:p w14:paraId="0C00DDCA" w14:textId="61A7CAB9" w:rsidR="00B67BFF" w:rsidRDefault="00B67BFF">
            <w:pPr>
              <w:spacing w:after="0" w:line="256" w:lineRule="auto"/>
              <w:ind w:left="2" w:firstLine="0"/>
            </w:pPr>
            <w:r>
              <w:t>The contract includes</w:t>
            </w:r>
            <w:r w:rsidR="00837E72">
              <w:t xml:space="preserve"> four </w:t>
            </w:r>
            <w:r w:rsidR="00085131">
              <w:t>month</w:t>
            </w:r>
            <w:r w:rsidR="00837E72">
              <w:t xml:space="preserve">s optional </w:t>
            </w:r>
            <w:r w:rsidR="005E0D06">
              <w:t>extension</w:t>
            </w:r>
            <w:r>
              <w:t xml:space="preserve"> provision, therefore the potential total contract value is £</w:t>
            </w:r>
            <w:r w:rsidR="00837E72">
              <w:t>289,000 excluding VAT. A</w:t>
            </w:r>
            <w:r w:rsidR="00A60CE6">
              <w:t xml:space="preserve">ny contract extension or uplift will be subject to </w:t>
            </w:r>
            <w:r w:rsidR="00120D0D">
              <w:t xml:space="preserve">the completion and approval of the DWP governance </w:t>
            </w:r>
            <w:r w:rsidR="0004455F">
              <w:t>process.</w:t>
            </w:r>
          </w:p>
          <w:p w14:paraId="18494EE6" w14:textId="77777777" w:rsidR="0025792F" w:rsidRDefault="0025792F">
            <w:pPr>
              <w:spacing w:after="0" w:line="256" w:lineRule="auto"/>
              <w:ind w:left="2" w:firstLine="0"/>
            </w:pPr>
          </w:p>
          <w:p w14:paraId="4F649017" w14:textId="77777777" w:rsidR="00B67BFF" w:rsidRDefault="00B67BFF">
            <w:pPr>
              <w:spacing w:after="0" w:line="256" w:lineRule="auto"/>
              <w:ind w:left="2" w:firstLine="0"/>
            </w:pPr>
          </w:p>
          <w:p w14:paraId="5FF8A795" w14:textId="77777777" w:rsidR="00B67BFF" w:rsidRDefault="00B67BFF">
            <w:pPr>
              <w:spacing w:after="0" w:line="256" w:lineRule="auto"/>
              <w:ind w:left="2" w:firstLine="0"/>
            </w:pPr>
          </w:p>
        </w:tc>
      </w:tr>
      <w:tr w:rsidR="00837E72" w14:paraId="6DA5051B" w14:textId="77777777" w:rsidTr="004026CE">
        <w:trPr>
          <w:trHeight w:val="1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874F983" w14:textId="77777777" w:rsidR="00980254" w:rsidRDefault="005E506A">
            <w:pPr>
              <w:spacing w:after="0" w:line="256" w:lineRule="auto"/>
              <w:ind w:left="0" w:firstLine="0"/>
            </w:pPr>
            <w:r>
              <w:rPr>
                <w:b/>
              </w:rPr>
              <w:t>Call-Off Contract charges</w:t>
            </w:r>
            <w:r>
              <w:t xml:space="preserve"> </w:t>
            </w:r>
          </w:p>
          <w:p w14:paraId="7A94F765" w14:textId="77777777" w:rsidR="00585E54" w:rsidRDefault="00585E54">
            <w:pPr>
              <w:spacing w:after="0" w:line="256" w:lineRule="auto"/>
              <w:ind w:left="0" w:firstLine="0"/>
            </w:pPr>
          </w:p>
          <w:p w14:paraId="3FE3D19B" w14:textId="77777777" w:rsidR="00585E54" w:rsidRDefault="00585E54">
            <w:pPr>
              <w:spacing w:after="0" w:line="256" w:lineRule="auto"/>
              <w:ind w:left="0" w:firstLine="0"/>
            </w:pPr>
          </w:p>
          <w:p w14:paraId="21ED0126" w14:textId="77777777" w:rsidR="00585E54" w:rsidRDefault="00585E54">
            <w:pPr>
              <w:spacing w:after="0" w:line="256" w:lineRule="auto"/>
              <w:ind w:left="0" w:firstLine="0"/>
            </w:pPr>
          </w:p>
          <w:p w14:paraId="1C51E07B" w14:textId="77777777" w:rsidR="00892D44" w:rsidRDefault="00892D44">
            <w:pPr>
              <w:spacing w:after="0" w:line="256" w:lineRule="auto"/>
              <w:ind w:left="0" w:firstLine="0"/>
            </w:pPr>
          </w:p>
          <w:p w14:paraId="0C1D81B7" w14:textId="77777777" w:rsidR="00892D44" w:rsidRDefault="00892D44">
            <w:pPr>
              <w:spacing w:after="0" w:line="256" w:lineRule="auto"/>
              <w:ind w:left="0" w:firstLine="0"/>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305F157" w14:textId="77777777" w:rsidR="00892D44" w:rsidRDefault="005E506A">
            <w:pPr>
              <w:spacing w:after="0" w:line="256" w:lineRule="auto"/>
              <w:ind w:left="2" w:firstLine="0"/>
            </w:pPr>
            <w:r>
              <w:t>The breakdown of the Charges</w:t>
            </w:r>
            <w:r w:rsidR="00D8277B">
              <w:t>:</w:t>
            </w:r>
          </w:p>
          <w:p w14:paraId="760888B8" w14:textId="77777777" w:rsidR="00D8277B" w:rsidRDefault="00892D44">
            <w:pPr>
              <w:spacing w:after="0" w:line="256" w:lineRule="auto"/>
              <w:ind w:left="2" w:firstLine="0"/>
            </w:pPr>
            <w:r>
              <w:t>Please refer to Schedule 2 – Call Off contract charges</w:t>
            </w:r>
            <w:r w:rsidR="00D8277B">
              <w:br/>
            </w:r>
            <w:r w:rsidR="00D8277B">
              <w:br/>
            </w:r>
            <w:r w:rsidR="005E506A">
              <w:t xml:space="preserve"> </w:t>
            </w:r>
          </w:p>
          <w:p w14:paraId="4071ED2F" w14:textId="77777777" w:rsidR="00980254" w:rsidRDefault="00980254" w:rsidP="002B0E25">
            <w:pPr>
              <w:spacing w:after="0" w:line="256" w:lineRule="auto"/>
              <w:ind w:left="0" w:firstLine="0"/>
            </w:pPr>
          </w:p>
        </w:tc>
      </w:tr>
    </w:tbl>
    <w:p w14:paraId="6EC1BF43" w14:textId="77777777" w:rsidR="00980254" w:rsidRDefault="005E506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23D6FFF4" w14:textId="77777777" w:rsidTr="001A6357">
        <w:trPr>
          <w:trHeight w:val="19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D36142"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D46D473" w14:textId="77777777" w:rsidR="00980254" w:rsidRDefault="005E506A">
            <w:pPr>
              <w:spacing w:after="268" w:line="283" w:lineRule="auto"/>
              <w:ind w:left="2" w:firstLine="0"/>
            </w:pPr>
            <w:r>
              <w:t xml:space="preserve">This Call-Off Contract will include the following Implementation Plan, exit and offboarding plans and milestones: </w:t>
            </w:r>
          </w:p>
          <w:p w14:paraId="015137D1" w14:textId="77777777" w:rsidR="001C0CEE" w:rsidRDefault="00ED6C8B" w:rsidP="001A6357">
            <w:pPr>
              <w:spacing w:after="268" w:line="283" w:lineRule="auto"/>
              <w:ind w:left="2" w:firstLine="0"/>
            </w:pPr>
            <w:r>
              <w:t xml:space="preserve">These will be agreed within 1 </w:t>
            </w:r>
            <w:r w:rsidR="002C511F">
              <w:t>week of</w:t>
            </w:r>
            <w:r>
              <w:t xml:space="preserve"> contract commencing.</w:t>
            </w:r>
          </w:p>
        </w:tc>
      </w:tr>
      <w:tr w:rsidR="00980254" w14:paraId="1885108C" w14:textId="77777777" w:rsidTr="004D1B6D">
        <w:trPr>
          <w:trHeight w:val="6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A2601DF"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2278E6" w14:textId="77777777" w:rsidR="00980254" w:rsidRDefault="00CC4B1E">
            <w:pPr>
              <w:spacing w:after="0" w:line="256" w:lineRule="auto"/>
              <w:ind w:left="2" w:firstLine="0"/>
            </w:pPr>
            <w:r>
              <w:t>N/A</w:t>
            </w:r>
            <w:r w:rsidR="005E506A">
              <w:t xml:space="preserve"> </w:t>
            </w:r>
          </w:p>
        </w:tc>
      </w:tr>
      <w:tr w:rsidR="00980254" w14:paraId="73C09976" w14:textId="77777777" w:rsidTr="004D1B6D">
        <w:trPr>
          <w:trHeight w:val="1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D885D4" w14:textId="77777777" w:rsidR="00980254" w:rsidRDefault="005E506A">
            <w:pPr>
              <w:spacing w:after="0" w:line="256"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92EDFB" w14:textId="77777777" w:rsidR="00980254" w:rsidRDefault="004D1B6D">
            <w:pPr>
              <w:spacing w:after="0" w:line="256" w:lineRule="auto"/>
              <w:ind w:left="2" w:firstLine="0"/>
            </w:pPr>
            <w:r>
              <w:t>N/A</w:t>
            </w:r>
          </w:p>
        </w:tc>
      </w:tr>
      <w:tr w:rsidR="0028501E" w14:paraId="2181384F" w14:textId="77777777" w:rsidTr="0025792F">
        <w:trPr>
          <w:trHeight w:val="1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CC378F" w14:textId="77777777" w:rsidR="0028501E" w:rsidRDefault="0028501E" w:rsidP="0028501E">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7C2DCF" w14:textId="77777777" w:rsidR="0028501E" w:rsidRDefault="0028501E" w:rsidP="00176902">
            <w:pPr>
              <w:spacing w:before="240"/>
              <w:ind w:left="370"/>
            </w:pPr>
            <w:r>
              <w:t xml:space="preserve">Within the scope of the Call-Off Contract, the Supplier will: </w:t>
            </w:r>
          </w:p>
          <w:p w14:paraId="25F63545" w14:textId="77777777" w:rsidR="0028501E" w:rsidRDefault="0028501E" w:rsidP="00D2777B">
            <w:pPr>
              <w:pStyle w:val="Default"/>
              <w:numPr>
                <w:ilvl w:val="0"/>
                <w:numId w:val="46"/>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rPr>
                <w:color w:val="auto"/>
                <w:sz w:val="22"/>
                <w:szCs w:val="22"/>
                <w:lang w:eastAsia="en-GB"/>
              </w:rPr>
              <w:t>Suppliers’</w:t>
            </w:r>
            <w:proofErr w:type="gramEnd"/>
            <w:r>
              <w:rPr>
                <w:color w:val="auto"/>
                <w:sz w:val="22"/>
                <w:szCs w:val="22"/>
                <w:lang w:eastAsia="en-GB"/>
              </w:rPr>
              <w:t xml:space="preserve"> had been prepared and attached below. </w:t>
            </w:r>
          </w:p>
          <w:p w14:paraId="71664E16" w14:textId="77777777" w:rsidR="0028501E" w:rsidRDefault="001810C4" w:rsidP="0028501E">
            <w:pPr>
              <w:spacing w:before="240"/>
            </w:pPr>
            <w:r>
              <w:rPr>
                <w:noProof/>
                <w:sz w:val="23"/>
                <w:szCs w:val="23"/>
              </w:rPr>
              <w:object w:dxaOrig="1540" w:dyaOrig="1030" w14:anchorId="39366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2pt;visibility:visible;mso-wrap-style:square;mso-width-percent:0;mso-height-percent:0;mso-width-percent:0;mso-height-percent:0" o:ole="">
                  <v:imagedata r:id="rId17" o:title=""/>
                </v:shape>
                <o:OLEObject Type="Embed" ProgID="Word.Document.8" ShapeID="_x0000_i1025" DrawAspect="Content" ObjectID="_1792309705" r:id="rId18"/>
              </w:object>
            </w:r>
          </w:p>
          <w:p w14:paraId="7CCEA0C4" w14:textId="77777777" w:rsidR="0028501E" w:rsidRPr="00443A66" w:rsidRDefault="0028501E" w:rsidP="00D2777B">
            <w:pPr>
              <w:pStyle w:val="ListParagraph"/>
              <w:numPr>
                <w:ilvl w:val="0"/>
                <w:numId w:val="46"/>
              </w:numPr>
              <w:spacing w:after="0" w:line="240" w:lineRule="auto"/>
            </w:pPr>
            <w:r w:rsidRPr="00443A66">
              <w:t xml:space="preserve">At the request of the Buyer, the Supplier shall provide the information set out below to the Buyer and shall comply with the obligations set out below, so that the Buyer can comply with its obligations with regards to the </w:t>
            </w:r>
            <w:proofErr w:type="gramStart"/>
            <w:r w:rsidRPr="00443A66">
              <w:t>off-payroll</w:t>
            </w:r>
            <w:proofErr w:type="gramEnd"/>
            <w:r w:rsidRPr="00443A66">
              <w:t xml:space="preserve"> working regime.”</w:t>
            </w:r>
          </w:p>
          <w:p w14:paraId="1DFA8C4C"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Supplier Staff Name(s)  </w:t>
            </w:r>
          </w:p>
          <w:p w14:paraId="2FE4F449"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 xml:space="preserve">Start and End date of the Engagement </w:t>
            </w:r>
          </w:p>
          <w:p w14:paraId="7D7C6297"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 xml:space="preserve">The contracted Day Rate of the Supplier Staff </w:t>
            </w:r>
          </w:p>
          <w:p w14:paraId="27DF4566"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 xml:space="preserve">Is (Are) the Supplier Staff on a payroll and are deductions of PAYE and National Insurance made at source? Yes/No </w:t>
            </w:r>
          </w:p>
          <w:p w14:paraId="3B762E5A"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 xml:space="preserve">If “yes”, please provide fee payer details for each of the Supplier Staff (e.g. Supplier PAYE, Agent PAYE, Umbrella Company)   </w:t>
            </w:r>
          </w:p>
          <w:p w14:paraId="3FDCF36F"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 xml:space="preserve">The Supplier must notify the Buyer If the employment status of the Supplier Staff for tax purposes changes so that a fresh determination may be made as set out at 1.2 to 1.5 above </w:t>
            </w:r>
          </w:p>
          <w:p w14:paraId="1A73C0C5" w14:textId="77777777" w:rsidR="0028501E" w:rsidRPr="00443A66" w:rsidRDefault="0028501E" w:rsidP="00D2777B">
            <w:pPr>
              <w:pStyle w:val="ListParagraph"/>
              <w:numPr>
                <w:ilvl w:val="1"/>
                <w:numId w:val="47"/>
              </w:numPr>
              <w:suppressAutoHyphens w:val="0"/>
              <w:autoSpaceDN/>
              <w:spacing w:after="0" w:line="240" w:lineRule="auto"/>
              <w:contextualSpacing/>
              <w:textAlignment w:val="auto"/>
            </w:pPr>
            <w:r w:rsidRPr="00443A66">
              <w:t>The provisions at 1.2 to 1.7 above must be reviewed in the event of any proposed changes to this Order.</w:t>
            </w:r>
          </w:p>
          <w:p w14:paraId="65B6F811" w14:textId="77777777" w:rsidR="0028501E" w:rsidRDefault="0028501E" w:rsidP="0028501E">
            <w:pPr>
              <w:pStyle w:val="Default"/>
              <w:rPr>
                <w:sz w:val="23"/>
                <w:szCs w:val="23"/>
              </w:rPr>
            </w:pPr>
          </w:p>
          <w:p w14:paraId="37578E5A" w14:textId="77777777" w:rsidR="0028501E" w:rsidRDefault="0028501E" w:rsidP="00D2777B">
            <w:pPr>
              <w:pStyle w:val="Default"/>
              <w:numPr>
                <w:ilvl w:val="0"/>
                <w:numId w:val="46"/>
              </w:numPr>
            </w:pPr>
            <w:r>
              <w:rPr>
                <w:sz w:val="23"/>
                <w:szCs w:val="23"/>
              </w:rPr>
              <w:lastRenderedPageBreak/>
              <w:t xml:space="preserve">As may be required by the Buyer from time to time, the Supplier shall provide copies of its appropriate policies to cover the following: </w:t>
            </w:r>
          </w:p>
          <w:p w14:paraId="34FCD4EF" w14:textId="77777777" w:rsidR="0028501E" w:rsidRDefault="0028501E" w:rsidP="0028501E">
            <w:pPr>
              <w:pStyle w:val="Default"/>
              <w:rPr>
                <w:sz w:val="23"/>
                <w:szCs w:val="23"/>
              </w:rPr>
            </w:pPr>
          </w:p>
          <w:p w14:paraId="62819E2D" w14:textId="77777777" w:rsidR="0028501E" w:rsidRDefault="0028501E" w:rsidP="0028501E">
            <w:pPr>
              <w:pStyle w:val="Default"/>
              <w:ind w:left="720"/>
              <w:rPr>
                <w:sz w:val="23"/>
                <w:szCs w:val="23"/>
              </w:rPr>
            </w:pPr>
            <w:r>
              <w:rPr>
                <w:sz w:val="23"/>
                <w:szCs w:val="23"/>
              </w:rPr>
              <w:t xml:space="preserve">a. Sustainability Policy </w:t>
            </w:r>
          </w:p>
          <w:p w14:paraId="219E1DE2" w14:textId="77777777" w:rsidR="0028501E" w:rsidRDefault="0028501E" w:rsidP="0028501E">
            <w:pPr>
              <w:pStyle w:val="Default"/>
              <w:ind w:left="720"/>
              <w:rPr>
                <w:sz w:val="23"/>
                <w:szCs w:val="23"/>
              </w:rPr>
            </w:pPr>
            <w:r>
              <w:rPr>
                <w:sz w:val="23"/>
                <w:szCs w:val="23"/>
              </w:rPr>
              <w:t xml:space="preserve">b. Diversity and Equality </w:t>
            </w:r>
          </w:p>
          <w:p w14:paraId="49ED3267" w14:textId="77777777" w:rsidR="0028501E" w:rsidRDefault="0028501E" w:rsidP="0028501E">
            <w:pPr>
              <w:pStyle w:val="Default"/>
              <w:ind w:left="720"/>
              <w:rPr>
                <w:sz w:val="23"/>
                <w:szCs w:val="23"/>
              </w:rPr>
            </w:pPr>
          </w:p>
          <w:p w14:paraId="2BB38850" w14:textId="77777777" w:rsidR="0028501E" w:rsidRPr="0028501E" w:rsidRDefault="0028501E" w:rsidP="00D2777B">
            <w:pPr>
              <w:pStyle w:val="Default"/>
              <w:numPr>
                <w:ilvl w:val="0"/>
                <w:numId w:val="46"/>
              </w:numPr>
              <w:rPr>
                <w:sz w:val="23"/>
                <w:szCs w:val="23"/>
              </w:rPr>
            </w:pPr>
            <w:r>
              <w:rPr>
                <w:sz w:val="23"/>
                <w:szCs w:val="23"/>
              </w:rPr>
              <w:t>Comply with the Buyer’s security requirements as set out in Schedule 1, Appendix 1 (Minimum Security Requirements) of this Call Off Contract.</w:t>
            </w:r>
          </w:p>
        </w:tc>
      </w:tr>
      <w:tr w:rsidR="0028501E" w14:paraId="296A419B" w14:textId="77777777" w:rsidTr="00C866B6">
        <w:trPr>
          <w:trHeight w:val="8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5A00F8" w14:textId="77777777" w:rsidR="0028501E" w:rsidRDefault="0028501E" w:rsidP="0028501E">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E414DF" w14:textId="77777777" w:rsidR="00C866B6" w:rsidRDefault="00C866B6" w:rsidP="0028501E">
            <w:pPr>
              <w:spacing w:after="0" w:line="256" w:lineRule="auto"/>
              <w:ind w:left="2" w:firstLine="0"/>
            </w:pPr>
            <w:r>
              <w:t>N/A</w:t>
            </w:r>
          </w:p>
          <w:p w14:paraId="01015C59" w14:textId="77777777" w:rsidR="00C866B6" w:rsidRDefault="00C866B6" w:rsidP="0028501E">
            <w:pPr>
              <w:spacing w:after="0" w:line="256" w:lineRule="auto"/>
              <w:ind w:left="2" w:firstLine="0"/>
            </w:pPr>
          </w:p>
          <w:p w14:paraId="2C4071B0" w14:textId="77777777" w:rsidR="00C866B6" w:rsidRDefault="00C866B6" w:rsidP="0028501E">
            <w:pPr>
              <w:spacing w:after="0" w:line="256" w:lineRule="auto"/>
              <w:ind w:left="2" w:firstLine="0"/>
            </w:pPr>
          </w:p>
          <w:p w14:paraId="3F563EFC" w14:textId="77777777" w:rsidR="00C866B6" w:rsidRDefault="00C866B6" w:rsidP="00C866B6">
            <w:pPr>
              <w:spacing w:after="0" w:line="256" w:lineRule="auto"/>
              <w:ind w:left="0" w:firstLine="0"/>
            </w:pPr>
          </w:p>
          <w:p w14:paraId="6ABB2AEA" w14:textId="77777777" w:rsidR="00C866B6" w:rsidRDefault="00C866B6" w:rsidP="0028501E">
            <w:pPr>
              <w:spacing w:after="0" w:line="256" w:lineRule="auto"/>
              <w:ind w:left="2" w:firstLine="0"/>
            </w:pPr>
          </w:p>
        </w:tc>
      </w:tr>
      <w:tr w:rsidR="0028501E" w14:paraId="654D5F76" w14:textId="77777777" w:rsidTr="004026CE">
        <w:trPr>
          <w:trHeight w:val="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C638EAE" w14:textId="77777777" w:rsidR="0028501E" w:rsidRDefault="0028501E" w:rsidP="0028501E">
            <w:pPr>
              <w:spacing w:after="26" w:line="256" w:lineRule="auto"/>
              <w:ind w:left="0" w:firstLine="0"/>
            </w:pPr>
            <w:r>
              <w:rPr>
                <w:b/>
              </w:rPr>
              <w:t xml:space="preserve">Buyer specific </w:t>
            </w:r>
          </w:p>
          <w:p w14:paraId="42658BF7" w14:textId="77777777" w:rsidR="0028501E" w:rsidRDefault="0028501E" w:rsidP="0028501E">
            <w:pPr>
              <w:spacing w:after="28" w:line="256" w:lineRule="auto"/>
              <w:ind w:left="0" w:firstLine="0"/>
            </w:pPr>
            <w:r>
              <w:rPr>
                <w:b/>
              </w:rPr>
              <w:t>amendments</w:t>
            </w:r>
            <w:r>
              <w:t xml:space="preserve"> </w:t>
            </w:r>
          </w:p>
          <w:p w14:paraId="4CB76C27" w14:textId="77777777" w:rsidR="008447D7" w:rsidRDefault="0028501E" w:rsidP="0028501E">
            <w:pPr>
              <w:spacing w:after="0" w:line="256" w:lineRule="auto"/>
              <w:ind w:left="0" w:firstLine="0"/>
              <w:rPr>
                <w:b/>
              </w:rPr>
            </w:pPr>
            <w:r>
              <w:rPr>
                <w:b/>
              </w:rPr>
              <w:t>to/refinements of the Call-Off Contract terms</w:t>
            </w:r>
          </w:p>
          <w:p w14:paraId="33BD03D0" w14:textId="77777777" w:rsidR="008447D7" w:rsidRDefault="008447D7" w:rsidP="0028501E">
            <w:pPr>
              <w:spacing w:after="0" w:line="256" w:lineRule="auto"/>
              <w:ind w:left="0" w:firstLine="0"/>
              <w:rPr>
                <w:b/>
              </w:rPr>
            </w:pPr>
          </w:p>
          <w:p w14:paraId="75480EC3" w14:textId="77777777" w:rsidR="008447D7" w:rsidRDefault="008447D7" w:rsidP="0028501E">
            <w:pPr>
              <w:spacing w:after="0" w:line="256" w:lineRule="auto"/>
              <w:ind w:left="0" w:firstLine="0"/>
              <w:rPr>
                <w:b/>
              </w:rPr>
            </w:pPr>
          </w:p>
          <w:p w14:paraId="686B44A0" w14:textId="77777777" w:rsidR="008447D7" w:rsidRDefault="008447D7" w:rsidP="0028501E">
            <w:pPr>
              <w:spacing w:after="0" w:line="256" w:lineRule="auto"/>
              <w:ind w:left="0" w:firstLine="0"/>
              <w:rPr>
                <w:b/>
              </w:rPr>
            </w:pPr>
          </w:p>
          <w:p w14:paraId="76349CA4" w14:textId="77777777" w:rsidR="008447D7" w:rsidRDefault="008447D7" w:rsidP="0028501E">
            <w:pPr>
              <w:spacing w:after="0" w:line="256" w:lineRule="auto"/>
              <w:ind w:left="0" w:firstLine="0"/>
              <w:rPr>
                <w:b/>
              </w:rPr>
            </w:pPr>
          </w:p>
          <w:p w14:paraId="5B6A3CB5" w14:textId="77777777" w:rsidR="008447D7" w:rsidRDefault="008447D7" w:rsidP="0028501E">
            <w:pPr>
              <w:spacing w:after="0" w:line="256" w:lineRule="auto"/>
              <w:ind w:left="0" w:firstLine="0"/>
              <w:rPr>
                <w:b/>
              </w:rPr>
            </w:pPr>
          </w:p>
          <w:p w14:paraId="15A7D2C9" w14:textId="77777777" w:rsidR="008447D7" w:rsidRDefault="008447D7" w:rsidP="0028501E">
            <w:pPr>
              <w:spacing w:after="0" w:line="256" w:lineRule="auto"/>
              <w:ind w:left="0" w:firstLine="0"/>
              <w:rPr>
                <w:b/>
              </w:rPr>
            </w:pPr>
          </w:p>
          <w:p w14:paraId="624E1321" w14:textId="77777777" w:rsidR="008447D7" w:rsidRDefault="008447D7" w:rsidP="0028501E">
            <w:pPr>
              <w:spacing w:after="0" w:line="256" w:lineRule="auto"/>
              <w:ind w:left="0" w:firstLine="0"/>
              <w:rPr>
                <w:b/>
              </w:rPr>
            </w:pPr>
          </w:p>
          <w:p w14:paraId="6840B5F9" w14:textId="77777777" w:rsidR="008447D7" w:rsidRDefault="008447D7" w:rsidP="0028501E">
            <w:pPr>
              <w:spacing w:after="0" w:line="256" w:lineRule="auto"/>
              <w:ind w:left="0" w:firstLine="0"/>
              <w:rPr>
                <w:b/>
              </w:rPr>
            </w:pPr>
          </w:p>
          <w:p w14:paraId="1591FB42" w14:textId="77777777" w:rsidR="008447D7" w:rsidRDefault="008447D7" w:rsidP="0028501E">
            <w:pPr>
              <w:spacing w:after="0" w:line="256" w:lineRule="auto"/>
              <w:ind w:left="0" w:firstLine="0"/>
              <w:rPr>
                <w:b/>
              </w:rPr>
            </w:pPr>
          </w:p>
          <w:p w14:paraId="1C60D8BD" w14:textId="77777777" w:rsidR="008447D7" w:rsidRDefault="008447D7" w:rsidP="0028501E">
            <w:pPr>
              <w:spacing w:after="0" w:line="256" w:lineRule="auto"/>
              <w:ind w:left="0" w:firstLine="0"/>
              <w:rPr>
                <w:b/>
              </w:rPr>
            </w:pPr>
          </w:p>
          <w:p w14:paraId="4A678242" w14:textId="77777777" w:rsidR="008447D7" w:rsidRDefault="008447D7" w:rsidP="0028501E">
            <w:pPr>
              <w:spacing w:after="0" w:line="256" w:lineRule="auto"/>
              <w:ind w:left="0" w:firstLine="0"/>
              <w:rPr>
                <w:b/>
              </w:rPr>
            </w:pPr>
          </w:p>
          <w:p w14:paraId="7FFCEF45" w14:textId="77777777" w:rsidR="008447D7" w:rsidRDefault="008447D7" w:rsidP="0028501E">
            <w:pPr>
              <w:spacing w:after="0" w:line="256" w:lineRule="auto"/>
              <w:ind w:left="0" w:firstLine="0"/>
              <w:rPr>
                <w:b/>
              </w:rPr>
            </w:pPr>
          </w:p>
          <w:p w14:paraId="25742D58" w14:textId="77777777" w:rsidR="0028501E" w:rsidRDefault="0028501E" w:rsidP="0028501E">
            <w:pPr>
              <w:spacing w:after="0" w:line="256"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FC456F" w14:textId="77777777" w:rsidR="008447D7" w:rsidRPr="008447D7" w:rsidRDefault="008447D7" w:rsidP="008447D7">
            <w:pPr>
              <w:widowControl w:val="0"/>
              <w:spacing w:before="240" w:after="0" w:line="240" w:lineRule="auto"/>
              <w:ind w:left="0" w:firstLine="0"/>
              <w:rPr>
                <w:rFonts w:eastAsia="Helvetica Neue"/>
                <w:color w:val="auto"/>
              </w:rPr>
            </w:pPr>
            <w:r w:rsidRPr="008447D7">
              <w:rPr>
                <w:rFonts w:eastAsia="Helvetica Neue"/>
                <w:color w:val="auto"/>
              </w:rPr>
              <w:t xml:space="preserve">The delivery requirements, dates and outcomes in this Call-Off Contract may vary in accordance with the Buyer’s delivery plans and particularly </w:t>
            </w:r>
            <w:proofErr w:type="gramStart"/>
            <w:r w:rsidRPr="008447D7">
              <w:rPr>
                <w:rFonts w:eastAsia="Helvetica Neue"/>
                <w:color w:val="auto"/>
              </w:rPr>
              <w:t>in order to</w:t>
            </w:r>
            <w:proofErr w:type="gramEnd"/>
            <w:r w:rsidRPr="008447D7">
              <w:rPr>
                <w:rFonts w:eastAsia="Helvetica Neue"/>
                <w:color w:val="auto"/>
              </w:rPr>
              <w:t xml:space="preserve"> meet critical citizen centric digital outcomes during the Coronavirus outbreak. Where mutually agreed, any changes to the contracted deliverables will be managed in accordance with the Change Control / Variation provisions.</w:t>
            </w:r>
          </w:p>
          <w:p w14:paraId="0D00A392" w14:textId="77777777" w:rsidR="008447D7" w:rsidRPr="008447D7" w:rsidRDefault="008447D7" w:rsidP="00D2777B">
            <w:pPr>
              <w:widowControl w:val="0"/>
              <w:numPr>
                <w:ilvl w:val="0"/>
                <w:numId w:val="48"/>
              </w:numPr>
              <w:suppressAutoHyphens w:val="0"/>
              <w:spacing w:after="0" w:line="240" w:lineRule="auto"/>
              <w:textAlignment w:val="auto"/>
              <w:rPr>
                <w:rFonts w:eastAsia="Helvetica Neue"/>
                <w:color w:val="auto"/>
              </w:rPr>
            </w:pPr>
            <w:r w:rsidRPr="008447D7">
              <w:rPr>
                <w:rFonts w:eastAsia="Helvetica Neue"/>
                <w:color w:val="auto"/>
              </w:rPr>
              <w:t>Within the scope of the Call-Off Contract, the Supplier will not be required to make the IPR or any Project Specific IPRs or any Third Party IPR, Open Source.</w:t>
            </w:r>
          </w:p>
          <w:p w14:paraId="6C8FCF69" w14:textId="77777777" w:rsidR="008447D7" w:rsidRPr="008447D7" w:rsidRDefault="008447D7" w:rsidP="008447D7">
            <w:pPr>
              <w:spacing w:after="0" w:line="276" w:lineRule="auto"/>
              <w:ind w:left="720" w:firstLine="0"/>
              <w:rPr>
                <w:rFonts w:eastAsia="Helvetica Neue"/>
                <w:color w:val="auto"/>
              </w:rPr>
            </w:pPr>
          </w:p>
          <w:p w14:paraId="6414D1E6" w14:textId="77777777" w:rsidR="008447D7" w:rsidRPr="008447D7" w:rsidRDefault="008447D7" w:rsidP="00D2777B">
            <w:pPr>
              <w:widowControl w:val="0"/>
              <w:numPr>
                <w:ilvl w:val="0"/>
                <w:numId w:val="48"/>
              </w:numPr>
              <w:suppressAutoHyphens w:val="0"/>
              <w:spacing w:after="0" w:line="240" w:lineRule="auto"/>
              <w:textAlignment w:val="auto"/>
              <w:rPr>
                <w:color w:val="auto"/>
              </w:rPr>
            </w:pPr>
            <w:r w:rsidRPr="008447D7">
              <w:rPr>
                <w:rFonts w:eastAsia="Helvetica Neue"/>
                <w:color w:val="auto"/>
              </w:rPr>
              <w:t xml:space="preserve">The Supplier shall not be liable to the Buyer for the use, application and/or outputs of any </w:t>
            </w:r>
            <w:r w:rsidRPr="008447D7">
              <w:rPr>
                <w:color w:val="auto"/>
              </w:rPr>
              <w:t>artificial intelligence and machine learning services provided by the Supplier.</w:t>
            </w:r>
          </w:p>
          <w:p w14:paraId="0DC54DFB" w14:textId="77777777" w:rsidR="00E90173" w:rsidRDefault="00E90173" w:rsidP="008447D7">
            <w:pPr>
              <w:spacing w:after="0" w:line="256" w:lineRule="auto"/>
              <w:ind w:left="0" w:firstLine="0"/>
            </w:pPr>
          </w:p>
        </w:tc>
      </w:tr>
      <w:tr w:rsidR="0028501E" w14:paraId="38044052" w14:textId="77777777" w:rsidTr="004026CE">
        <w:trPr>
          <w:trHeight w:val="12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454246E" w14:textId="77777777" w:rsidR="0028501E" w:rsidRDefault="0028501E" w:rsidP="0028501E">
            <w:pPr>
              <w:spacing w:after="0" w:line="256" w:lineRule="auto"/>
              <w:ind w:left="0" w:firstLine="0"/>
            </w:pPr>
            <w:r>
              <w:rPr>
                <w:b/>
              </w:rPr>
              <w:t>Personal Data and</w:t>
            </w:r>
            <w:r>
              <w:t xml:space="preserve"> </w:t>
            </w:r>
            <w:r>
              <w:rPr>
                <w:b/>
              </w:rPr>
              <w:t>Data Subjects</w:t>
            </w:r>
            <w:r>
              <w:t xml:space="preserve"> </w:t>
            </w:r>
          </w:p>
          <w:p w14:paraId="0B0685C0" w14:textId="77777777" w:rsidR="008447D7" w:rsidRDefault="008447D7" w:rsidP="0028501E">
            <w:pPr>
              <w:spacing w:after="0" w:line="256" w:lineRule="auto"/>
              <w:ind w:left="0" w:firstLine="0"/>
            </w:pPr>
          </w:p>
          <w:p w14:paraId="1445DEE9" w14:textId="77777777" w:rsidR="008447D7" w:rsidRDefault="008447D7" w:rsidP="0028501E">
            <w:pPr>
              <w:spacing w:after="0" w:line="256" w:lineRule="auto"/>
              <w:ind w:left="0" w:firstLine="0"/>
            </w:pPr>
          </w:p>
          <w:p w14:paraId="5785410C" w14:textId="77777777" w:rsidR="008447D7" w:rsidRDefault="008447D7" w:rsidP="0028501E">
            <w:pPr>
              <w:spacing w:after="0" w:line="256" w:lineRule="auto"/>
              <w:ind w:left="0" w:firstLine="0"/>
            </w:pPr>
          </w:p>
          <w:p w14:paraId="2E1D503D" w14:textId="77777777" w:rsidR="008447D7" w:rsidRDefault="008447D7" w:rsidP="0028501E">
            <w:pPr>
              <w:spacing w:after="0" w:line="256" w:lineRule="auto"/>
              <w:ind w:left="0" w:firstLine="0"/>
            </w:pPr>
          </w:p>
          <w:p w14:paraId="359BF6B3" w14:textId="77777777" w:rsidR="008447D7" w:rsidRDefault="008447D7" w:rsidP="0028501E">
            <w:pPr>
              <w:spacing w:after="0" w:line="256" w:lineRule="auto"/>
              <w:ind w:left="0" w:firstLine="0"/>
            </w:pP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B53EFE5" w14:textId="77777777" w:rsidR="003B7C9C" w:rsidRDefault="00824124" w:rsidP="00A62C49">
            <w:pPr>
              <w:spacing w:after="0" w:line="256" w:lineRule="auto"/>
              <w:ind w:left="10"/>
            </w:pPr>
            <w:r>
              <w:t xml:space="preserve">Access to Personal Data will be required </w:t>
            </w:r>
            <w:r w:rsidR="00A62C49">
              <w:t xml:space="preserve">for this job role, this will require enhanced security vetting to SC level. </w:t>
            </w:r>
          </w:p>
          <w:p w14:paraId="1E26E6E1" w14:textId="77777777" w:rsidR="003B7C9C" w:rsidRDefault="003B7C9C" w:rsidP="0028501E">
            <w:pPr>
              <w:spacing w:after="0" w:line="256" w:lineRule="auto"/>
              <w:ind w:left="2" w:firstLine="0"/>
            </w:pPr>
          </w:p>
          <w:p w14:paraId="5574128A" w14:textId="77777777" w:rsidR="003B7C9C" w:rsidRDefault="003B7C9C" w:rsidP="0028501E">
            <w:pPr>
              <w:spacing w:after="0" w:line="256" w:lineRule="auto"/>
              <w:ind w:left="2" w:firstLine="0"/>
            </w:pPr>
          </w:p>
          <w:p w14:paraId="60F818F0" w14:textId="77777777" w:rsidR="00A62C49" w:rsidRDefault="00A62C49" w:rsidP="0028501E">
            <w:pPr>
              <w:spacing w:after="0" w:line="256" w:lineRule="auto"/>
              <w:ind w:left="2" w:firstLine="0"/>
            </w:pPr>
          </w:p>
          <w:p w14:paraId="28E1A31A" w14:textId="77777777" w:rsidR="00A62C49" w:rsidRDefault="00A62C49" w:rsidP="00A62C49">
            <w:pPr>
              <w:spacing w:after="0" w:line="256" w:lineRule="auto"/>
            </w:pPr>
          </w:p>
          <w:p w14:paraId="733AF635" w14:textId="77777777" w:rsidR="00A62C49" w:rsidRDefault="00A62C49" w:rsidP="0028501E">
            <w:pPr>
              <w:spacing w:after="0" w:line="256" w:lineRule="auto"/>
              <w:ind w:left="2" w:firstLine="0"/>
            </w:pPr>
          </w:p>
        </w:tc>
      </w:tr>
      <w:tr w:rsidR="0028501E" w14:paraId="7F062630" w14:textId="77777777" w:rsidTr="003B7C9C">
        <w:trPr>
          <w:trHeight w:val="13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246761" w14:textId="77777777" w:rsidR="0028501E" w:rsidRDefault="0028501E" w:rsidP="0028501E">
            <w:pPr>
              <w:spacing w:after="0" w:line="256" w:lineRule="auto"/>
              <w:ind w:left="0" w:firstLine="0"/>
            </w:pPr>
            <w:r>
              <w:rPr>
                <w:b/>
              </w:rPr>
              <w:lastRenderedPageBreak/>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D9EA2B2" w14:textId="77777777" w:rsidR="0028501E" w:rsidRDefault="00DB7BBB" w:rsidP="0028501E">
            <w:pPr>
              <w:spacing w:after="0" w:line="256" w:lineRule="auto"/>
              <w:ind w:left="2" w:firstLine="0"/>
            </w:pPr>
            <w:r>
              <w:t>N/A</w:t>
            </w:r>
          </w:p>
          <w:p w14:paraId="19D451D2" w14:textId="77777777" w:rsidR="003B7C9C" w:rsidRDefault="003B7C9C" w:rsidP="0028501E">
            <w:pPr>
              <w:spacing w:after="0" w:line="256" w:lineRule="auto"/>
              <w:ind w:left="2" w:firstLine="0"/>
            </w:pPr>
          </w:p>
          <w:p w14:paraId="01539FE3" w14:textId="77777777" w:rsidR="003B7C9C" w:rsidRDefault="003B7C9C" w:rsidP="003B7C9C">
            <w:pPr>
              <w:spacing w:after="0" w:line="256" w:lineRule="auto"/>
            </w:pPr>
          </w:p>
          <w:p w14:paraId="00297C98" w14:textId="77777777" w:rsidR="003B7C9C" w:rsidRDefault="003B7C9C" w:rsidP="0028501E">
            <w:pPr>
              <w:spacing w:after="0" w:line="256" w:lineRule="auto"/>
              <w:ind w:left="2" w:firstLine="0"/>
            </w:pPr>
          </w:p>
          <w:p w14:paraId="529D7E61" w14:textId="77777777" w:rsidR="00DB7BBB" w:rsidRDefault="00DB7BBB" w:rsidP="0028501E">
            <w:pPr>
              <w:spacing w:after="0" w:line="256" w:lineRule="auto"/>
              <w:ind w:left="2" w:firstLine="0"/>
            </w:pPr>
          </w:p>
        </w:tc>
      </w:tr>
      <w:tr w:rsidR="0028501E" w14:paraId="357B00F2" w14:textId="77777777" w:rsidTr="006F4167">
        <w:trPr>
          <w:trHeight w:val="12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9F3F6CD" w14:textId="77777777" w:rsidR="0028501E" w:rsidRDefault="0028501E" w:rsidP="0028501E">
            <w:pPr>
              <w:spacing w:after="0" w:line="256" w:lineRule="auto"/>
              <w:ind w:left="0" w:firstLine="0"/>
            </w:pPr>
            <w:r>
              <w:rPr>
                <w:b/>
              </w:rPr>
              <w:t>Social Value</w:t>
            </w:r>
            <w:r>
              <w:t xml:space="preserve"> </w:t>
            </w:r>
          </w:p>
          <w:p w14:paraId="0F4FD797" w14:textId="77777777" w:rsidR="00CA6EF7" w:rsidRDefault="00CA6EF7" w:rsidP="0028501E">
            <w:pPr>
              <w:spacing w:after="0" w:line="256" w:lineRule="auto"/>
              <w:ind w:left="0" w:firstLine="0"/>
            </w:pPr>
          </w:p>
          <w:p w14:paraId="050E696A" w14:textId="77777777" w:rsidR="00CA6EF7" w:rsidRDefault="00CA6EF7" w:rsidP="0028501E">
            <w:pPr>
              <w:spacing w:after="0" w:line="256" w:lineRule="auto"/>
              <w:ind w:left="0" w:firstLine="0"/>
            </w:pPr>
          </w:p>
          <w:p w14:paraId="14EECBC5" w14:textId="77777777" w:rsidR="006F4167" w:rsidRDefault="006F4167" w:rsidP="0028501E">
            <w:pPr>
              <w:spacing w:after="0" w:line="256" w:lineRule="auto"/>
              <w:ind w:left="0" w:firstLine="0"/>
            </w:pPr>
          </w:p>
          <w:p w14:paraId="280C0A40" w14:textId="77777777" w:rsidR="006F4167" w:rsidRDefault="006F4167" w:rsidP="0028501E">
            <w:pPr>
              <w:spacing w:after="0" w:line="256" w:lineRule="auto"/>
              <w:ind w:left="0" w:firstLine="0"/>
            </w:pPr>
          </w:p>
          <w:p w14:paraId="70F2103D" w14:textId="77777777" w:rsidR="00CA6EF7" w:rsidRDefault="00CA6EF7" w:rsidP="0028501E">
            <w:pPr>
              <w:spacing w:after="0" w:line="256" w:lineRule="auto"/>
              <w:ind w:left="0" w:firstLine="0"/>
            </w:pPr>
          </w:p>
          <w:p w14:paraId="1165EFF2" w14:textId="77777777" w:rsidR="006F4167" w:rsidRDefault="006F4167" w:rsidP="0028501E">
            <w:pPr>
              <w:spacing w:after="0" w:line="256" w:lineRule="auto"/>
              <w:ind w:left="0" w:firstLine="0"/>
            </w:pPr>
          </w:p>
          <w:p w14:paraId="0EB2CD17" w14:textId="77777777" w:rsidR="00CA6EF7" w:rsidRDefault="00CA6EF7" w:rsidP="0028501E">
            <w:pPr>
              <w:spacing w:after="0" w:line="256" w:lineRule="auto"/>
              <w:ind w:left="0" w:firstLine="0"/>
            </w:pP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C72AB57" w14:textId="77777777" w:rsidR="006F4167" w:rsidRPr="00DA622D" w:rsidRDefault="006F4167" w:rsidP="006F4167">
            <w:pPr>
              <w:spacing w:after="0" w:line="256" w:lineRule="auto"/>
              <w:ind w:left="2" w:firstLine="0"/>
            </w:pPr>
            <w:r w:rsidRPr="00DA622D">
              <w:t xml:space="preserve">Social Value – Well </w:t>
            </w:r>
            <w:proofErr w:type="gramStart"/>
            <w:r w:rsidRPr="00DA622D">
              <w:t>Being;</w:t>
            </w:r>
            <w:proofErr w:type="gramEnd"/>
          </w:p>
          <w:p w14:paraId="56242D74" w14:textId="77777777" w:rsidR="006F4167" w:rsidRPr="00DA622D" w:rsidRDefault="006F4167" w:rsidP="006F4167">
            <w:pPr>
              <w:spacing w:after="0" w:line="256" w:lineRule="auto"/>
              <w:ind w:left="2" w:firstLine="0"/>
            </w:pPr>
            <w:r w:rsidRPr="00DA622D">
              <w:t>To contact all employees working on this contract, to check on their wellbeing and to identify and progress and concerns</w:t>
            </w:r>
          </w:p>
          <w:p w14:paraId="44F096EE" w14:textId="77777777" w:rsidR="0028501E" w:rsidRDefault="0028501E" w:rsidP="0028501E">
            <w:pPr>
              <w:spacing w:after="0" w:line="256" w:lineRule="auto"/>
              <w:ind w:left="2" w:firstLine="0"/>
            </w:pPr>
          </w:p>
          <w:p w14:paraId="5CDAEF7E" w14:textId="77777777" w:rsidR="006F4167" w:rsidRDefault="006F4167" w:rsidP="0028501E">
            <w:pPr>
              <w:spacing w:after="0" w:line="256" w:lineRule="auto"/>
              <w:ind w:left="2" w:firstLine="0"/>
            </w:pPr>
          </w:p>
          <w:p w14:paraId="5622961B" w14:textId="77777777" w:rsidR="006F4167" w:rsidRDefault="006F4167" w:rsidP="0028501E">
            <w:pPr>
              <w:spacing w:after="0" w:line="256" w:lineRule="auto"/>
              <w:ind w:left="2" w:firstLine="0"/>
            </w:pPr>
          </w:p>
          <w:p w14:paraId="07E561C7" w14:textId="77777777" w:rsidR="006F4167" w:rsidRDefault="006F4167" w:rsidP="006F4167">
            <w:pPr>
              <w:spacing w:after="0" w:line="256" w:lineRule="auto"/>
            </w:pPr>
          </w:p>
          <w:p w14:paraId="05E4CC37" w14:textId="77777777" w:rsidR="006F4167" w:rsidRDefault="006F4167" w:rsidP="0028501E">
            <w:pPr>
              <w:spacing w:after="0" w:line="256" w:lineRule="auto"/>
              <w:ind w:left="2" w:firstLine="0"/>
            </w:pPr>
          </w:p>
        </w:tc>
      </w:tr>
    </w:tbl>
    <w:p w14:paraId="4AE008C6"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FBD6B00" w14:textId="77777777" w:rsidR="00980254" w:rsidRDefault="005E506A">
      <w:pPr>
        <w:ind w:left="1838" w:right="14" w:hanging="720"/>
      </w:pPr>
      <w:r>
        <w:t>1.1</w:t>
      </w:r>
      <w:r w:rsidR="00B14E18">
        <w:t xml:space="preserve">      </w:t>
      </w:r>
      <w:r>
        <w:t xml:space="preserve"> By signing and returning this Order Form (Part A), the Supplier agrees to </w:t>
      </w:r>
      <w:proofErr w:type="gramStart"/>
      <w:r>
        <w:t>enter into</w:t>
      </w:r>
      <w:proofErr w:type="gramEnd"/>
      <w:r>
        <w:t xml:space="preserve"> a Call</w:t>
      </w:r>
      <w:r w:rsidR="00B14E18">
        <w:t xml:space="preserve"> </w:t>
      </w:r>
      <w:r>
        <w:t xml:space="preserve">Off Contract with the Buyer. </w:t>
      </w:r>
    </w:p>
    <w:p w14:paraId="70BE9505"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5A67DF9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5DF9B0F2" w14:textId="77777777" w:rsidR="00980254" w:rsidRDefault="005E506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F060EE0"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67594D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
    <w:p w14:paraId="57DC0AC5" w14:textId="77777777" w:rsidR="00407FDC" w:rsidRDefault="00407FDC">
      <w:pPr>
        <w:ind w:left="1776" w:right="14" w:hanging="658"/>
      </w:pP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7613726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F95FB6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7DACECD"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3C5848" w14:textId="77777777" w:rsidR="00980254" w:rsidRDefault="005E506A">
            <w:pPr>
              <w:spacing w:after="0" w:line="256" w:lineRule="auto"/>
              <w:ind w:left="0" w:firstLine="0"/>
            </w:pPr>
            <w:r>
              <w:t xml:space="preserve">Buyer </w:t>
            </w:r>
          </w:p>
        </w:tc>
      </w:tr>
      <w:tr w:rsidR="00980254" w14:paraId="610DC2FA"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18FF15" w14:textId="77777777" w:rsidR="00980254" w:rsidRDefault="005E506A">
            <w:pPr>
              <w:spacing w:after="0" w:line="256" w:lineRule="auto"/>
              <w:ind w:left="0" w:firstLine="0"/>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A26CC65" w14:textId="34665EC2" w:rsidR="00830C66" w:rsidRDefault="00830C66" w:rsidP="00830C66">
            <w:pPr>
              <w:spacing w:after="83"/>
              <w:ind w:right="14"/>
            </w:pPr>
          </w:p>
          <w:p w14:paraId="239FBE9C" w14:textId="77777777" w:rsidR="00050E48" w:rsidRPr="007E30A1" w:rsidRDefault="00050E48" w:rsidP="00050E48">
            <w:pPr>
              <w:spacing w:after="304" w:line="256" w:lineRule="auto"/>
              <w:ind w:left="0" w:firstLine="0"/>
              <w:jc w:val="both"/>
            </w:pPr>
            <w:r w:rsidRPr="00050E48">
              <w:rPr>
                <w:highlight w:val="yellow"/>
              </w:rPr>
              <w:t>Redacted</w:t>
            </w:r>
          </w:p>
          <w:p w14:paraId="50FEB9D8" w14:textId="5C4EF738"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2602024" w14:textId="77777777" w:rsidR="00050E48" w:rsidRPr="007E30A1" w:rsidRDefault="00050E48" w:rsidP="00050E48">
            <w:pPr>
              <w:spacing w:after="304" w:line="256" w:lineRule="auto"/>
              <w:ind w:left="0" w:firstLine="0"/>
              <w:jc w:val="both"/>
            </w:pPr>
            <w:r w:rsidRPr="00050E48">
              <w:rPr>
                <w:highlight w:val="yellow"/>
              </w:rPr>
              <w:t>Redacted</w:t>
            </w:r>
          </w:p>
          <w:p w14:paraId="29CEFEC5" w14:textId="564DF53E" w:rsidR="00830C66" w:rsidRDefault="00830C66" w:rsidP="00830C66">
            <w:pPr>
              <w:spacing w:after="83"/>
              <w:ind w:right="14"/>
            </w:pPr>
          </w:p>
          <w:p w14:paraId="572C7EEA" w14:textId="0510A21D" w:rsidR="00980254" w:rsidRDefault="00980254">
            <w:pPr>
              <w:spacing w:after="0" w:line="256" w:lineRule="auto"/>
              <w:ind w:left="0" w:firstLine="0"/>
            </w:pPr>
          </w:p>
        </w:tc>
      </w:tr>
      <w:tr w:rsidR="00980254" w14:paraId="0254962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FDE734"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06D1D1" w14:textId="07C63148" w:rsidR="00830C66" w:rsidRDefault="00830C66" w:rsidP="00830C66">
            <w:pPr>
              <w:spacing w:after="83"/>
              <w:ind w:right="14"/>
            </w:pPr>
          </w:p>
          <w:p w14:paraId="129BB5CC" w14:textId="5F37BD23"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70FDC28" w14:textId="595D3DE5" w:rsidR="00830C66" w:rsidRDefault="00830C66" w:rsidP="00830C66">
            <w:pPr>
              <w:spacing w:after="83"/>
              <w:ind w:right="14"/>
            </w:pPr>
          </w:p>
          <w:p w14:paraId="7A9A08E8" w14:textId="367DD767" w:rsidR="00980254" w:rsidRDefault="00980254">
            <w:pPr>
              <w:spacing w:after="0" w:line="256" w:lineRule="auto"/>
              <w:ind w:left="0" w:firstLine="0"/>
            </w:pPr>
          </w:p>
        </w:tc>
      </w:tr>
      <w:tr w:rsidR="00980254" w14:paraId="55DEEA9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2114956"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C3722B0" w14:textId="3A9C1119"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A3A9E7D" w14:textId="77777777" w:rsidR="00980254" w:rsidRDefault="005E506A">
            <w:pPr>
              <w:spacing w:after="0" w:line="256" w:lineRule="auto"/>
              <w:ind w:left="0" w:firstLine="0"/>
            </w:pPr>
            <w:r>
              <w:t xml:space="preserve"> </w:t>
            </w:r>
          </w:p>
        </w:tc>
      </w:tr>
      <w:tr w:rsidR="00980254" w14:paraId="3AFB6A2E"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DB74A1"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5163E65" w14:textId="73231313"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16496D5" w14:textId="77777777" w:rsidR="00980254" w:rsidRDefault="005E506A">
            <w:pPr>
              <w:spacing w:after="0" w:line="256" w:lineRule="auto"/>
              <w:ind w:left="0" w:firstLine="0"/>
            </w:pPr>
            <w:r>
              <w:t xml:space="preserve"> </w:t>
            </w:r>
          </w:p>
        </w:tc>
      </w:tr>
    </w:tbl>
    <w:p w14:paraId="5A2549D7" w14:textId="77777777" w:rsidR="00980254" w:rsidRDefault="005E506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38EA2D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720A9F05" w14:textId="77777777" w:rsidR="00980254" w:rsidRDefault="005E506A">
      <w:pPr>
        <w:ind w:right="14"/>
      </w:pPr>
      <w:r>
        <w:t xml:space="preserve">For each Call-Off Contract please complete a customer benefits record, by following this link: </w:t>
      </w:r>
    </w:p>
    <w:p w14:paraId="1C837F80" w14:textId="77777777" w:rsidR="00980254" w:rsidRDefault="005E506A">
      <w:pPr>
        <w:tabs>
          <w:tab w:val="center" w:pos="3002"/>
          <w:tab w:val="center" w:pos="7765"/>
        </w:tabs>
        <w:spacing w:after="344" w:line="256" w:lineRule="auto"/>
        <w:ind w:left="0" w:firstLine="0"/>
      </w:pPr>
      <w:r>
        <w:rPr>
          <w:rFonts w:ascii="Calibri" w:eastAsia="Calibri" w:hAnsi="Calibri" w:cs="Calibri"/>
        </w:rPr>
        <w:tab/>
      </w:r>
      <w:r>
        <w:t> </w:t>
      </w:r>
      <w:hyperlink r:id="rId19" w:history="1">
        <w:r>
          <w:rPr>
            <w:rStyle w:val="Hyperlink"/>
            <w:color w:val="1155CC"/>
          </w:rPr>
          <w:t>G-Cloud 13 Customer Benefit Record</w:t>
        </w:r>
      </w:hyperlink>
      <w:r>
        <w:tab/>
        <w:t xml:space="preserve"> </w:t>
      </w:r>
    </w:p>
    <w:p w14:paraId="7BBF0E90" w14:textId="77777777" w:rsidR="00980254" w:rsidRDefault="005E506A">
      <w:pPr>
        <w:pStyle w:val="Heading1"/>
        <w:pageBreakBefore/>
        <w:spacing w:after="299"/>
        <w:ind w:left="1113" w:firstLine="1118"/>
      </w:pPr>
      <w:bookmarkStart w:id="3" w:name="_heading=h.1fob9te"/>
      <w:bookmarkEnd w:id="3"/>
      <w:r>
        <w:lastRenderedPageBreak/>
        <w:t xml:space="preserve">Part B: Terms and conditions </w:t>
      </w:r>
    </w:p>
    <w:p w14:paraId="6B9EABF0"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136F951" w14:textId="77777777" w:rsidR="00980254" w:rsidRDefault="005E506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5077E40"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B8357AF"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38C7A6EC"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5E5B771C"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5F56308"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1E51F64" w14:textId="77777777" w:rsidR="00980254" w:rsidRDefault="005E506A" w:rsidP="00D2777B">
      <w:pPr>
        <w:numPr>
          <w:ilvl w:val="0"/>
          <w:numId w:val="3"/>
        </w:numPr>
        <w:spacing w:after="28"/>
        <w:ind w:left="1891" w:right="14" w:hanging="397"/>
      </w:pPr>
      <w:r>
        <w:t xml:space="preserve">2.3 (Warranties and representations) </w:t>
      </w:r>
    </w:p>
    <w:p w14:paraId="2DF23857" w14:textId="77777777" w:rsidR="00980254" w:rsidRDefault="005E506A" w:rsidP="00D2777B">
      <w:pPr>
        <w:numPr>
          <w:ilvl w:val="0"/>
          <w:numId w:val="3"/>
        </w:numPr>
        <w:spacing w:after="31"/>
        <w:ind w:left="1891" w:right="14" w:hanging="397"/>
      </w:pPr>
      <w:r>
        <w:t xml:space="preserve">4.1 to 4.6 (Liability) </w:t>
      </w:r>
    </w:p>
    <w:p w14:paraId="4068227E" w14:textId="77777777" w:rsidR="00980254" w:rsidRDefault="005E506A" w:rsidP="00D2777B">
      <w:pPr>
        <w:numPr>
          <w:ilvl w:val="0"/>
          <w:numId w:val="3"/>
        </w:numPr>
        <w:spacing w:after="31"/>
        <w:ind w:left="1891" w:right="14" w:hanging="397"/>
      </w:pPr>
      <w:r>
        <w:t xml:space="preserve">4.10 to 4.11 (IR35) </w:t>
      </w:r>
    </w:p>
    <w:p w14:paraId="76002126" w14:textId="77777777" w:rsidR="00980254" w:rsidRDefault="005E506A" w:rsidP="00D2777B">
      <w:pPr>
        <w:numPr>
          <w:ilvl w:val="0"/>
          <w:numId w:val="3"/>
        </w:numPr>
        <w:spacing w:after="30"/>
        <w:ind w:left="1891" w:right="14" w:hanging="397"/>
      </w:pPr>
      <w:r>
        <w:t xml:space="preserve">10 (Force majeure) </w:t>
      </w:r>
    </w:p>
    <w:p w14:paraId="7E04A5CA" w14:textId="77777777" w:rsidR="00980254" w:rsidRDefault="005E506A" w:rsidP="00D2777B">
      <w:pPr>
        <w:numPr>
          <w:ilvl w:val="0"/>
          <w:numId w:val="3"/>
        </w:numPr>
        <w:spacing w:after="30"/>
        <w:ind w:left="1891" w:right="14" w:hanging="397"/>
      </w:pPr>
      <w:r>
        <w:t xml:space="preserve">5.3 (Continuing rights) </w:t>
      </w:r>
    </w:p>
    <w:p w14:paraId="1359214F" w14:textId="77777777" w:rsidR="00980254" w:rsidRDefault="005E506A" w:rsidP="00D2777B">
      <w:pPr>
        <w:numPr>
          <w:ilvl w:val="0"/>
          <w:numId w:val="3"/>
        </w:numPr>
        <w:spacing w:after="32"/>
        <w:ind w:left="1891" w:right="14" w:hanging="397"/>
      </w:pPr>
      <w:r>
        <w:t xml:space="preserve">5.4 to 5.6 (Change of control) </w:t>
      </w:r>
    </w:p>
    <w:p w14:paraId="5D5F8EF7" w14:textId="77777777" w:rsidR="00980254" w:rsidRDefault="005E506A" w:rsidP="00D2777B">
      <w:pPr>
        <w:numPr>
          <w:ilvl w:val="0"/>
          <w:numId w:val="3"/>
        </w:numPr>
        <w:spacing w:after="31"/>
        <w:ind w:left="1891" w:right="14" w:hanging="397"/>
      </w:pPr>
      <w:r>
        <w:t xml:space="preserve">5.7 (Fraud) </w:t>
      </w:r>
    </w:p>
    <w:p w14:paraId="35FC8D92" w14:textId="77777777" w:rsidR="00980254" w:rsidRDefault="005E506A" w:rsidP="00D2777B">
      <w:pPr>
        <w:numPr>
          <w:ilvl w:val="0"/>
          <w:numId w:val="3"/>
        </w:numPr>
        <w:spacing w:after="28"/>
        <w:ind w:left="1891" w:right="14" w:hanging="397"/>
      </w:pPr>
      <w:r>
        <w:t xml:space="preserve">5.8 (Notice of fraud) </w:t>
      </w:r>
    </w:p>
    <w:p w14:paraId="34CFECD6" w14:textId="77777777" w:rsidR="00980254" w:rsidRDefault="005E506A" w:rsidP="00D2777B">
      <w:pPr>
        <w:numPr>
          <w:ilvl w:val="0"/>
          <w:numId w:val="3"/>
        </w:numPr>
        <w:spacing w:after="31"/>
        <w:ind w:left="1891" w:right="14" w:hanging="397"/>
      </w:pPr>
      <w:r>
        <w:t xml:space="preserve">7 (Transparency and Audit) </w:t>
      </w:r>
    </w:p>
    <w:p w14:paraId="27BD9C92" w14:textId="77777777" w:rsidR="00980254" w:rsidRDefault="005E506A" w:rsidP="00D2777B">
      <w:pPr>
        <w:numPr>
          <w:ilvl w:val="0"/>
          <w:numId w:val="3"/>
        </w:numPr>
        <w:spacing w:after="31"/>
        <w:ind w:left="1891" w:right="14" w:hanging="397"/>
      </w:pPr>
      <w:r>
        <w:t xml:space="preserve">8.3 (Order of precedence) </w:t>
      </w:r>
    </w:p>
    <w:p w14:paraId="302C43D0" w14:textId="77777777" w:rsidR="00980254" w:rsidRDefault="005E506A" w:rsidP="00D2777B">
      <w:pPr>
        <w:numPr>
          <w:ilvl w:val="0"/>
          <w:numId w:val="3"/>
        </w:numPr>
        <w:spacing w:after="30"/>
        <w:ind w:left="1891" w:right="14" w:hanging="397"/>
      </w:pPr>
      <w:r>
        <w:t xml:space="preserve">11 (Relationship) </w:t>
      </w:r>
    </w:p>
    <w:p w14:paraId="2D3253F0" w14:textId="77777777" w:rsidR="00980254" w:rsidRDefault="005E506A" w:rsidP="00D2777B">
      <w:pPr>
        <w:numPr>
          <w:ilvl w:val="0"/>
          <w:numId w:val="3"/>
        </w:numPr>
        <w:spacing w:after="30"/>
        <w:ind w:left="1891" w:right="14" w:hanging="397"/>
      </w:pPr>
      <w:r>
        <w:t xml:space="preserve">14 (Entire agreement) </w:t>
      </w:r>
    </w:p>
    <w:p w14:paraId="7ECADBB3" w14:textId="77777777" w:rsidR="00980254" w:rsidRDefault="005E506A" w:rsidP="00D2777B">
      <w:pPr>
        <w:numPr>
          <w:ilvl w:val="0"/>
          <w:numId w:val="3"/>
        </w:numPr>
        <w:spacing w:after="30"/>
        <w:ind w:left="1891" w:right="14" w:hanging="397"/>
      </w:pPr>
      <w:r>
        <w:t xml:space="preserve">15 (Law and jurisdiction) </w:t>
      </w:r>
    </w:p>
    <w:p w14:paraId="475B671A" w14:textId="77777777" w:rsidR="00980254" w:rsidRDefault="005E506A" w:rsidP="00D2777B">
      <w:pPr>
        <w:numPr>
          <w:ilvl w:val="0"/>
          <w:numId w:val="3"/>
        </w:numPr>
        <w:spacing w:after="30"/>
        <w:ind w:left="1891" w:right="14" w:hanging="397"/>
      </w:pPr>
      <w:r>
        <w:t xml:space="preserve">16 (Legislative change) </w:t>
      </w:r>
    </w:p>
    <w:p w14:paraId="188F1AB4" w14:textId="77777777" w:rsidR="00980254" w:rsidRDefault="005E506A" w:rsidP="00D2777B">
      <w:pPr>
        <w:numPr>
          <w:ilvl w:val="0"/>
          <w:numId w:val="3"/>
        </w:numPr>
        <w:spacing w:after="27"/>
        <w:ind w:left="1891" w:right="14" w:hanging="397"/>
      </w:pPr>
      <w:r>
        <w:t xml:space="preserve">17 (Bribery and corruption) </w:t>
      </w:r>
    </w:p>
    <w:p w14:paraId="45001F17" w14:textId="77777777" w:rsidR="00980254" w:rsidRDefault="005E506A" w:rsidP="00D2777B">
      <w:pPr>
        <w:numPr>
          <w:ilvl w:val="0"/>
          <w:numId w:val="3"/>
        </w:numPr>
        <w:spacing w:after="30"/>
        <w:ind w:left="1891" w:right="14" w:hanging="397"/>
      </w:pPr>
      <w:r>
        <w:lastRenderedPageBreak/>
        <w:t xml:space="preserve">18 (Freedom of Information Act) </w:t>
      </w:r>
    </w:p>
    <w:p w14:paraId="30B59BEF" w14:textId="77777777" w:rsidR="00980254" w:rsidRDefault="005E506A" w:rsidP="00D2777B">
      <w:pPr>
        <w:numPr>
          <w:ilvl w:val="0"/>
          <w:numId w:val="3"/>
        </w:numPr>
        <w:spacing w:after="30"/>
        <w:ind w:left="1891" w:right="14" w:hanging="397"/>
      </w:pPr>
      <w:r>
        <w:t xml:space="preserve">19 (Promoting tax compliance) </w:t>
      </w:r>
    </w:p>
    <w:p w14:paraId="422BECDA" w14:textId="77777777" w:rsidR="00980254" w:rsidRDefault="005E506A" w:rsidP="00D2777B">
      <w:pPr>
        <w:numPr>
          <w:ilvl w:val="0"/>
          <w:numId w:val="3"/>
        </w:numPr>
        <w:spacing w:after="30"/>
        <w:ind w:left="1891" w:right="14" w:hanging="397"/>
      </w:pPr>
      <w:r>
        <w:t xml:space="preserve">20 (Official Secrets Act) </w:t>
      </w:r>
    </w:p>
    <w:p w14:paraId="2A2A368C" w14:textId="77777777" w:rsidR="00980254" w:rsidRDefault="005E506A" w:rsidP="00D2777B">
      <w:pPr>
        <w:numPr>
          <w:ilvl w:val="0"/>
          <w:numId w:val="3"/>
        </w:numPr>
        <w:spacing w:after="29"/>
        <w:ind w:left="1891" w:right="14" w:hanging="397"/>
      </w:pPr>
      <w:r>
        <w:t xml:space="preserve">21 (Transfer and subcontracting) </w:t>
      </w:r>
    </w:p>
    <w:p w14:paraId="307B5A0C" w14:textId="77777777" w:rsidR="00980254" w:rsidRDefault="005E506A" w:rsidP="00D2777B">
      <w:pPr>
        <w:numPr>
          <w:ilvl w:val="0"/>
          <w:numId w:val="3"/>
        </w:numPr>
        <w:spacing w:after="30"/>
        <w:ind w:left="1891" w:right="14" w:hanging="397"/>
      </w:pPr>
      <w:r>
        <w:t xml:space="preserve">23 (Complaints handling and resolution) </w:t>
      </w:r>
    </w:p>
    <w:p w14:paraId="073A5940" w14:textId="77777777" w:rsidR="00980254" w:rsidRDefault="005E506A" w:rsidP="00D2777B">
      <w:pPr>
        <w:numPr>
          <w:ilvl w:val="0"/>
          <w:numId w:val="3"/>
        </w:numPr>
        <w:ind w:left="1891" w:right="14" w:hanging="397"/>
      </w:pPr>
      <w:r>
        <w:t xml:space="preserve">24 (Conflicts of interest and ethical walls) </w:t>
      </w:r>
    </w:p>
    <w:p w14:paraId="647EAC63" w14:textId="77777777" w:rsidR="00980254" w:rsidRDefault="005E506A" w:rsidP="00D2777B">
      <w:pPr>
        <w:numPr>
          <w:ilvl w:val="0"/>
          <w:numId w:val="3"/>
        </w:numPr>
        <w:ind w:left="1891" w:right="14" w:hanging="397"/>
      </w:pPr>
      <w:r>
        <w:t xml:space="preserve">25 (Publicity and branding) </w:t>
      </w:r>
    </w:p>
    <w:p w14:paraId="6AA83E62" w14:textId="77777777" w:rsidR="00980254" w:rsidRDefault="005E506A" w:rsidP="00D2777B">
      <w:pPr>
        <w:numPr>
          <w:ilvl w:val="0"/>
          <w:numId w:val="3"/>
        </w:numPr>
        <w:spacing w:after="31"/>
        <w:ind w:left="1891" w:right="14" w:hanging="397"/>
      </w:pPr>
      <w:r>
        <w:t xml:space="preserve">26 (Equality and diversity) </w:t>
      </w:r>
    </w:p>
    <w:p w14:paraId="536E2F6F" w14:textId="77777777" w:rsidR="00980254" w:rsidRDefault="005E506A" w:rsidP="00D2777B">
      <w:pPr>
        <w:numPr>
          <w:ilvl w:val="0"/>
          <w:numId w:val="3"/>
        </w:numPr>
        <w:spacing w:after="29"/>
        <w:ind w:left="1891" w:right="14" w:hanging="397"/>
      </w:pPr>
      <w:r>
        <w:t xml:space="preserve">28 (Data protection) </w:t>
      </w:r>
    </w:p>
    <w:p w14:paraId="451E9C80" w14:textId="77777777" w:rsidR="00980254" w:rsidRDefault="005E506A" w:rsidP="00D2777B">
      <w:pPr>
        <w:numPr>
          <w:ilvl w:val="0"/>
          <w:numId w:val="3"/>
        </w:numPr>
        <w:spacing w:after="29"/>
        <w:ind w:left="1891" w:right="14" w:hanging="397"/>
      </w:pPr>
      <w:r>
        <w:t xml:space="preserve">31 (Severability) </w:t>
      </w:r>
    </w:p>
    <w:p w14:paraId="4266B8E9" w14:textId="77777777" w:rsidR="00980254" w:rsidRDefault="005E506A" w:rsidP="00D2777B">
      <w:pPr>
        <w:numPr>
          <w:ilvl w:val="0"/>
          <w:numId w:val="3"/>
        </w:numPr>
        <w:spacing w:after="31"/>
        <w:ind w:left="1891" w:right="14" w:hanging="397"/>
      </w:pPr>
      <w:r>
        <w:t xml:space="preserve">32 and 33 (Managing disputes and Mediation) </w:t>
      </w:r>
    </w:p>
    <w:p w14:paraId="79D09763" w14:textId="77777777" w:rsidR="00980254" w:rsidRDefault="005E506A" w:rsidP="00D2777B">
      <w:pPr>
        <w:numPr>
          <w:ilvl w:val="0"/>
          <w:numId w:val="3"/>
        </w:numPr>
        <w:spacing w:after="30"/>
        <w:ind w:left="1891" w:right="14" w:hanging="397"/>
      </w:pPr>
      <w:r>
        <w:t xml:space="preserve">34 (Confidentiality) </w:t>
      </w:r>
    </w:p>
    <w:p w14:paraId="524C9B83" w14:textId="77777777" w:rsidR="00980254" w:rsidRDefault="005E506A" w:rsidP="00D2777B">
      <w:pPr>
        <w:numPr>
          <w:ilvl w:val="0"/>
          <w:numId w:val="3"/>
        </w:numPr>
        <w:spacing w:after="30"/>
        <w:ind w:left="1891" w:right="14" w:hanging="397"/>
      </w:pPr>
      <w:r>
        <w:t xml:space="preserve">35 (Waiver and cumulative remedies) </w:t>
      </w:r>
    </w:p>
    <w:p w14:paraId="5FF6D5D1" w14:textId="77777777" w:rsidR="00980254" w:rsidRDefault="005E506A" w:rsidP="00D2777B">
      <w:pPr>
        <w:numPr>
          <w:ilvl w:val="0"/>
          <w:numId w:val="3"/>
        </w:numPr>
        <w:spacing w:after="27"/>
        <w:ind w:left="1891" w:right="14" w:hanging="397"/>
      </w:pPr>
      <w:r>
        <w:t xml:space="preserve">36 (Corporate Social Responsibility) </w:t>
      </w:r>
    </w:p>
    <w:p w14:paraId="1B759BFA" w14:textId="77777777" w:rsidR="00980254" w:rsidRDefault="005E506A" w:rsidP="00D2777B">
      <w:pPr>
        <w:numPr>
          <w:ilvl w:val="0"/>
          <w:numId w:val="3"/>
        </w:numPr>
        <w:ind w:left="1891" w:right="14" w:hanging="397"/>
      </w:pPr>
      <w:r>
        <w:t xml:space="preserve">paragraphs 1 to 10 of the Framework Agreement Schedule 3 </w:t>
      </w:r>
    </w:p>
    <w:p w14:paraId="09ED92A0"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A1EBE91" w14:textId="77777777" w:rsidR="00980254" w:rsidRDefault="005E506A" w:rsidP="00D2777B">
      <w:pPr>
        <w:numPr>
          <w:ilvl w:val="2"/>
          <w:numId w:val="4"/>
        </w:numPr>
        <w:spacing w:after="41"/>
        <w:ind w:right="14" w:hanging="720"/>
      </w:pPr>
      <w:r>
        <w:t xml:space="preserve">a reference to the ‘Framework Agreement’ will be a reference to the ‘Call-Off Contract’ </w:t>
      </w:r>
    </w:p>
    <w:p w14:paraId="0881B498" w14:textId="77777777" w:rsidR="00980254" w:rsidRDefault="005E506A" w:rsidP="00D2777B">
      <w:pPr>
        <w:numPr>
          <w:ilvl w:val="2"/>
          <w:numId w:val="4"/>
        </w:numPr>
        <w:spacing w:after="55"/>
        <w:ind w:right="14" w:hanging="720"/>
      </w:pPr>
      <w:r>
        <w:t xml:space="preserve">a reference to ‘CCS’ or to ‘CCS and/or the Buyer’ will be a reference to ‘the Buyer’ </w:t>
      </w:r>
    </w:p>
    <w:p w14:paraId="72F9DEB1" w14:textId="77777777" w:rsidR="00980254" w:rsidRDefault="005E506A" w:rsidP="00D2777B">
      <w:pPr>
        <w:numPr>
          <w:ilvl w:val="2"/>
          <w:numId w:val="4"/>
        </w:numPr>
        <w:ind w:right="14" w:hanging="720"/>
      </w:pPr>
      <w:r>
        <w:t xml:space="preserve">a reference to the ‘Parties’ and a ‘Party’ will be a reference to the Buyer and Supplier as Parties under this Call-Off Contract </w:t>
      </w:r>
    </w:p>
    <w:p w14:paraId="76E12455" w14:textId="77777777" w:rsidR="00980254" w:rsidRDefault="005E506A" w:rsidP="00D2777B">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63BD0C8" w14:textId="77777777" w:rsidR="00980254" w:rsidRDefault="005E506A" w:rsidP="00D2777B">
      <w:pPr>
        <w:numPr>
          <w:ilvl w:val="1"/>
          <w:numId w:val="5"/>
        </w:numPr>
        <w:ind w:right="14" w:hanging="720"/>
      </w:pPr>
      <w:r>
        <w:t xml:space="preserve">The Framework Agreement incorporated clauses will be referred to as incorporated Framework clause ‘XX’, where ‘XX’ is the Framework Agreement clause number. </w:t>
      </w:r>
    </w:p>
    <w:p w14:paraId="2FC564E5" w14:textId="77777777" w:rsidR="00980254" w:rsidRDefault="005E506A" w:rsidP="00D2777B">
      <w:pPr>
        <w:numPr>
          <w:ilvl w:val="1"/>
          <w:numId w:val="5"/>
        </w:numPr>
        <w:spacing w:after="740"/>
        <w:ind w:right="14" w:hanging="720"/>
      </w:pPr>
      <w:r>
        <w:t xml:space="preserve">When an Order Form is signed, the terms and conditions agreed in it will be incorporated into this Call-Off Contract. </w:t>
      </w:r>
    </w:p>
    <w:p w14:paraId="42BC6FAC"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5214E217"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632669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695BD30"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987C596"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8B3DB96"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26FC105D"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2F0C97D4"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12963E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EA5E1F"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929B6DB"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58E979"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6E01685F"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470E052A"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7FE8FFD5"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28AB9DF1"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AD7014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5594C74"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DD6A614"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EAE1FFD" w14:textId="77777777" w:rsidR="00980254" w:rsidRDefault="005E506A">
      <w:pPr>
        <w:spacing w:after="127"/>
        <w:ind w:left="2573" w:right="14" w:hanging="720"/>
      </w:pPr>
      <w:r>
        <w:t xml:space="preserve">5.1.1 have made their own enquiries and are satisfied by the accuracy of any information supplied by the other Party </w:t>
      </w:r>
    </w:p>
    <w:p w14:paraId="390DF4C4" w14:textId="77777777" w:rsidR="00980254" w:rsidRDefault="005E506A">
      <w:pPr>
        <w:spacing w:after="128"/>
        <w:ind w:left="2573" w:right="14" w:hanging="720"/>
      </w:pPr>
      <w:r>
        <w:t xml:space="preserve">5.1.2 are confident that they can fulfil their obligations according to the Call-Off Contract terms </w:t>
      </w:r>
    </w:p>
    <w:p w14:paraId="6773E475"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41053DD"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616E2CAF"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5AB528E3"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EE7B35"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41F98BED"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D79DDB0"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73A7390"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48705838" w14:textId="77777777" w:rsidR="00980254" w:rsidRDefault="005E506A">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18F52E51"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FEA854"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48C5C42"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7BC1D3A"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36BA1E53" w14:textId="77777777"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1D2A3158"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76B3B29D" w14:textId="77777777" w:rsidR="00980254" w:rsidRDefault="005E506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6D83355" w14:textId="77777777" w:rsidR="00D24DD4" w:rsidRDefault="005E506A" w:rsidP="00D24DD4">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D24DD4">
        <w:t xml:space="preserve">undisputed sums of money properly invoiced under the Late Payment of Commercial Debts (Interest) Act 1998. </w:t>
      </w:r>
    </w:p>
    <w:p w14:paraId="0F363F4A"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2F26B394"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7AC4095B"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DA7EB08"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3DF07F3A"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4E4DA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1529B46A"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FB030C"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7B0DA91" w14:textId="77777777" w:rsidR="00980254" w:rsidRDefault="005E506A">
      <w:pPr>
        <w:ind w:left="2573" w:right="14" w:hanging="720"/>
      </w:pPr>
      <w:r>
        <w:t xml:space="preserve">9.2.2 the third-party public and products liability insurance contains an ‘indemnity to principals’ clause for the Buyer’s benefit </w:t>
      </w:r>
    </w:p>
    <w:p w14:paraId="06BDEC95" w14:textId="77777777" w:rsidR="00980254" w:rsidRDefault="005E506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F29C5EE"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09AFEF9"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15346330"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5CDDBEB" w14:textId="77777777" w:rsidR="00980254" w:rsidRDefault="005E506A">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157A71AF"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567F99A"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0DF572B" w14:textId="77777777" w:rsidR="00980254" w:rsidRDefault="005E506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31FFEBD" w14:textId="77777777" w:rsidR="00980254" w:rsidRDefault="005E506A">
      <w:pPr>
        <w:ind w:left="2573" w:right="14" w:hanging="720"/>
      </w:pPr>
      <w:r>
        <w:t xml:space="preserve">9.5.1 take all risk control measures using Good Industry Practice, including the investigation and reports of claims to insurers </w:t>
      </w:r>
    </w:p>
    <w:p w14:paraId="1D7C64A4" w14:textId="77777777" w:rsidR="00980254" w:rsidRDefault="005E506A">
      <w:pPr>
        <w:ind w:left="2573" w:right="14" w:hanging="720"/>
      </w:pPr>
      <w:r>
        <w:t xml:space="preserve">9.5.2 promptly notify the insurers in writing of any relevant material fact under any Insurances </w:t>
      </w:r>
    </w:p>
    <w:p w14:paraId="482DA219"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19B06D9B"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20698297"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AC3A5F0"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EC19BD1" w14:textId="77777777" w:rsidR="00980254" w:rsidRDefault="005E506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34835A2C"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2E271B22"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2D48B654" w14:textId="77777777" w:rsidR="00980254" w:rsidRDefault="005E506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9877939" w14:textId="77777777" w:rsidR="00980254" w:rsidRDefault="005E506A">
      <w:pPr>
        <w:ind w:left="1849" w:right="14" w:firstLine="1117"/>
      </w:pPr>
      <w:r>
        <w:t xml:space="preserve">34. The indemnity doesn’t apply to the extent that the Supplier breach is due to a Buyer’s instruction. </w:t>
      </w:r>
    </w:p>
    <w:p w14:paraId="3D426F33"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8B0DC28" w14:textId="77777777" w:rsidR="00980254" w:rsidRDefault="005E506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3FAC232" w14:textId="77777777" w:rsidR="00980254" w:rsidRDefault="005E506A" w:rsidP="003E5E27">
      <w:pPr>
        <w:ind w:left="1849" w:right="14" w:firstLine="0"/>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5F8E5EE" w14:textId="77777777" w:rsidR="00980254" w:rsidRDefault="005E506A">
      <w:pPr>
        <w:spacing w:after="273"/>
        <w:ind w:left="1838" w:right="14" w:hanging="720"/>
      </w:pPr>
      <w:r>
        <w:t xml:space="preserve">11.2 </w:t>
      </w:r>
      <w:r w:rsidR="003E5E27">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899DFB5"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2281385"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681BD52"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3A48AAC3"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0CBC89E" w14:textId="77777777" w:rsidR="00980254" w:rsidRDefault="00980254">
      <w:pPr>
        <w:spacing w:after="16"/>
        <w:ind w:left="1843" w:right="14" w:hanging="709"/>
      </w:pPr>
    </w:p>
    <w:p w14:paraId="74DC1DB4" w14:textId="77777777" w:rsidR="00980254" w:rsidRDefault="005E506A">
      <w:pPr>
        <w:spacing w:after="237"/>
        <w:ind w:right="14"/>
      </w:pPr>
      <w:r>
        <w:t xml:space="preserve">11.5 Subject to the limitation in Clause 24.3, the Buyer shall: </w:t>
      </w:r>
    </w:p>
    <w:p w14:paraId="3B6C6718" w14:textId="77777777" w:rsidR="00980254" w:rsidRDefault="005E506A">
      <w:pPr>
        <w:spacing w:after="0"/>
        <w:ind w:left="2573" w:right="14" w:hanging="720"/>
      </w:pPr>
      <w:r>
        <w:t xml:space="preserve">11.5.1 defend the Supplier, its Affiliates and licensors from and against any third-party claim: </w:t>
      </w:r>
    </w:p>
    <w:p w14:paraId="48BBE25A" w14:textId="77777777" w:rsidR="00980254" w:rsidRDefault="005E506A" w:rsidP="00D2777B">
      <w:pPr>
        <w:numPr>
          <w:ilvl w:val="0"/>
          <w:numId w:val="6"/>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6AE78058" w14:textId="77777777" w:rsidR="00980254" w:rsidRDefault="005E506A" w:rsidP="00D2777B">
      <w:pPr>
        <w:numPr>
          <w:ilvl w:val="0"/>
          <w:numId w:val="6"/>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E338E27" w14:textId="77777777" w:rsidR="00980254" w:rsidRDefault="005E506A" w:rsidP="00D2777B">
      <w:pPr>
        <w:numPr>
          <w:ilvl w:val="0"/>
          <w:numId w:val="6"/>
        </w:numPr>
        <w:ind w:right="14" w:hanging="330"/>
      </w:pPr>
      <w:r>
        <w:t xml:space="preserve">arising from the Supplier’s use of the Buyer Data in accordance with this Call-Off Contract; and </w:t>
      </w:r>
    </w:p>
    <w:p w14:paraId="2AE15472" w14:textId="77777777" w:rsidR="00980254" w:rsidRDefault="005E506A">
      <w:pPr>
        <w:ind w:left="2573" w:right="227" w:hanging="720"/>
      </w:pPr>
      <w:r>
        <w:t xml:space="preserve">11.5.2 in addition to defending in accordance with Clause 11.5.1, the Buyer will pay the amount of Losses awarded in final judgment against the Supplier or the amount of any settlement agreed by </w:t>
      </w:r>
      <w:r>
        <w:lastRenderedPageBreak/>
        <w:t xml:space="preserve">the Buyer, provided that the Buyer’s obligations under this Clause 11.5 shall not apply where and to the extent such Losses or third-party claim is caused by the Supplier’s breach of this Contract. </w:t>
      </w:r>
    </w:p>
    <w:p w14:paraId="217170EF"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8063A4C" w14:textId="77777777" w:rsidR="00980254" w:rsidRDefault="005E506A" w:rsidP="00D2777B">
      <w:pPr>
        <w:numPr>
          <w:ilvl w:val="2"/>
          <w:numId w:val="7"/>
        </w:numPr>
        <w:spacing w:after="344"/>
        <w:ind w:right="14" w:hanging="720"/>
      </w:pPr>
      <w:r>
        <w:t xml:space="preserve">rights granted to the Buyer under this Call-Off Contract </w:t>
      </w:r>
    </w:p>
    <w:p w14:paraId="41F7354C" w14:textId="77777777" w:rsidR="00980254" w:rsidRDefault="005E506A" w:rsidP="00D2777B">
      <w:pPr>
        <w:numPr>
          <w:ilvl w:val="2"/>
          <w:numId w:val="7"/>
        </w:numPr>
        <w:ind w:right="14" w:hanging="720"/>
      </w:pPr>
      <w:r>
        <w:t xml:space="preserve">Supplier’s performance of the Services </w:t>
      </w:r>
    </w:p>
    <w:p w14:paraId="43C48D96" w14:textId="77777777" w:rsidR="00980254" w:rsidRDefault="005E506A" w:rsidP="00D2777B">
      <w:pPr>
        <w:numPr>
          <w:ilvl w:val="2"/>
          <w:numId w:val="7"/>
        </w:numPr>
        <w:ind w:right="14" w:hanging="720"/>
      </w:pPr>
      <w:r>
        <w:t xml:space="preserve">use by the Buyer of the Services </w:t>
      </w:r>
    </w:p>
    <w:p w14:paraId="66787953"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D34A15" w14:textId="77777777" w:rsidR="00980254" w:rsidRDefault="005E506A" w:rsidP="00D2777B">
      <w:pPr>
        <w:numPr>
          <w:ilvl w:val="2"/>
          <w:numId w:val="8"/>
        </w:numPr>
        <w:ind w:right="14" w:hanging="720"/>
      </w:pPr>
      <w:r>
        <w:t xml:space="preserve">modify the relevant part of the Services without reducing its functionality or performance </w:t>
      </w:r>
    </w:p>
    <w:p w14:paraId="62CDD4CE" w14:textId="77777777" w:rsidR="00980254" w:rsidRDefault="005E506A" w:rsidP="00D2777B">
      <w:pPr>
        <w:numPr>
          <w:ilvl w:val="2"/>
          <w:numId w:val="8"/>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0D69C020" w14:textId="77777777" w:rsidR="00980254" w:rsidRDefault="005E506A" w:rsidP="00D2777B">
      <w:pPr>
        <w:numPr>
          <w:ilvl w:val="2"/>
          <w:numId w:val="8"/>
        </w:numPr>
        <w:ind w:right="14" w:hanging="720"/>
      </w:pPr>
      <w:r>
        <w:t xml:space="preserve">buy a licence to use and supply the Services which are the subject of the alleged infringement, on terms acceptable to the Buyer </w:t>
      </w:r>
    </w:p>
    <w:p w14:paraId="2CFC4492"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4DF70AD" w14:textId="77777777" w:rsidR="00980254" w:rsidRDefault="005E506A" w:rsidP="00D2777B">
      <w:pPr>
        <w:numPr>
          <w:ilvl w:val="2"/>
          <w:numId w:val="9"/>
        </w:numPr>
        <w:ind w:right="14" w:hanging="720"/>
      </w:pPr>
      <w:r>
        <w:t xml:space="preserve">the use of data supplied by the Buyer which the Supplier isn’t required to verify under this Call-Off Contract </w:t>
      </w:r>
    </w:p>
    <w:p w14:paraId="6AF27C4E" w14:textId="77777777" w:rsidR="00980254" w:rsidRDefault="005E506A" w:rsidP="00D2777B">
      <w:pPr>
        <w:numPr>
          <w:ilvl w:val="2"/>
          <w:numId w:val="9"/>
        </w:numPr>
        <w:ind w:right="14" w:hanging="720"/>
      </w:pPr>
      <w:r>
        <w:t xml:space="preserve">other material provided by the Buyer necessary for the Services </w:t>
      </w:r>
    </w:p>
    <w:p w14:paraId="7397A5E8"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1BC4B2F0"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4116C30"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B7066D3" w14:textId="77777777" w:rsidR="00980254" w:rsidRDefault="005E506A">
      <w:pPr>
        <w:ind w:left="2573" w:right="14" w:hanging="720"/>
      </w:pPr>
      <w:r>
        <w:lastRenderedPageBreak/>
        <w:t xml:space="preserve">12.1.1 comply with the Buyer’s written instructions and this Call-Off Contract when Processing Buyer Personal Data </w:t>
      </w:r>
    </w:p>
    <w:p w14:paraId="72256A04"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20611297" w14:textId="77777777" w:rsidR="00980254" w:rsidRDefault="00980254">
      <w:pPr>
        <w:spacing w:after="0"/>
        <w:ind w:left="1863" w:right="14" w:firstLine="1118"/>
      </w:pPr>
    </w:p>
    <w:p w14:paraId="4712FD80"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3E93FEC0" w14:textId="77777777" w:rsidR="00980254" w:rsidRDefault="005E506A">
      <w:pPr>
        <w:ind w:left="1838" w:right="14" w:hanging="720"/>
      </w:pPr>
      <w:r>
        <w:t xml:space="preserve">12.2 The Supplier must fully assist with any complaint or request for Buyer Personal Data including by: </w:t>
      </w:r>
    </w:p>
    <w:p w14:paraId="4EA0F121" w14:textId="77777777" w:rsidR="00980254" w:rsidRDefault="005E506A">
      <w:pPr>
        <w:ind w:left="1526" w:right="14" w:firstLine="312"/>
      </w:pPr>
      <w:r>
        <w:t xml:space="preserve">12.2.1 providing the Buyer with full details of the complaint or request </w:t>
      </w:r>
    </w:p>
    <w:p w14:paraId="0F4F4F9D"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70ADFE98" w14:textId="77777777" w:rsidR="00980254" w:rsidRDefault="005E506A">
      <w:pPr>
        <w:spacing w:after="2"/>
        <w:ind w:left="1863" w:right="14" w:firstLine="0"/>
      </w:pPr>
      <w:r>
        <w:t xml:space="preserve">12.2.3 providing the Buyer with any Buyer Personal Data it holds about a Data Subject </w:t>
      </w:r>
    </w:p>
    <w:p w14:paraId="5E0CEEC6" w14:textId="77777777" w:rsidR="00980254" w:rsidRDefault="00FA2EEB" w:rsidP="00684608">
      <w:pPr>
        <w:ind w:right="14"/>
      </w:pPr>
      <w:r>
        <w:t xml:space="preserve">                      </w:t>
      </w:r>
      <w:r w:rsidR="005E506A">
        <w:t xml:space="preserve">(within the timescales required by the Buyer) </w:t>
      </w:r>
    </w:p>
    <w:p w14:paraId="31310EF4" w14:textId="77777777" w:rsidR="00980254" w:rsidRDefault="005E506A">
      <w:pPr>
        <w:ind w:left="1526" w:right="14" w:firstLine="312"/>
      </w:pPr>
      <w:r>
        <w:t xml:space="preserve">12.2.4 providing the Buyer with any information requested by the Data Subject </w:t>
      </w:r>
    </w:p>
    <w:p w14:paraId="42176522"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68F8F90"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C83425C"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2957BFD" w14:textId="77777777" w:rsidR="00980254" w:rsidRDefault="005E506A">
      <w:pPr>
        <w:ind w:left="1838" w:right="471" w:hanging="720"/>
      </w:pPr>
      <w:r>
        <w:t xml:space="preserve">13.2 </w:t>
      </w:r>
      <w:r>
        <w:tab/>
        <w:t xml:space="preserve">The Supplier will not store or use Buyer Data except if necessary to fulfil its obligations. </w:t>
      </w:r>
    </w:p>
    <w:p w14:paraId="6BC29E6E"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2444D62D"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FD94BB1" w14:textId="77777777" w:rsidR="00980254" w:rsidRDefault="005E506A">
      <w:pPr>
        <w:ind w:left="1838" w:right="14" w:hanging="720"/>
      </w:pPr>
      <w:r>
        <w:lastRenderedPageBreak/>
        <w:t xml:space="preserve">13.5 </w:t>
      </w:r>
      <w:r>
        <w:tab/>
        <w:t xml:space="preserve">The Supplier will preserve the integrity of Buyer Data processed by the Supplier and prevent its corruption and loss. </w:t>
      </w:r>
    </w:p>
    <w:p w14:paraId="4E39D337"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1B68C005" w14:textId="77777777" w:rsidR="00980254" w:rsidRDefault="005E506A">
      <w:pPr>
        <w:spacing w:after="21"/>
        <w:ind w:right="14" w:firstLine="312"/>
      </w:pPr>
      <w:r>
        <w:t xml:space="preserve">       13.6.1 the principles in the Security Policy Framework: </w:t>
      </w:r>
    </w:p>
    <w:bookmarkStart w:id="4" w:name="_Hlt118196773"/>
    <w:bookmarkStart w:id="5" w:name="_Hlt118196774"/>
    <w:p w14:paraId="1C9B4DE5"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D080803" w14:textId="77777777" w:rsidR="00980254" w:rsidRDefault="005E506A">
      <w:pPr>
        <w:ind w:left="2556" w:right="642" w:hanging="702"/>
      </w:pPr>
      <w:r>
        <w:t>13.6.2 guidance issued by the Centre for Protection of National Infrastructure on Risk Management</w:t>
      </w:r>
      <w:hyperlink r:id="rId20" w:history="1">
        <w:r>
          <w:rPr>
            <w:color w:val="1155CC"/>
            <w:u w:val="single"/>
          </w:rPr>
          <w:t xml:space="preserve">: https://www.cpni.gov.uk/content/adopt-risk-managementapproach </w:t>
        </w:r>
      </w:hyperlink>
      <w:r>
        <w:t xml:space="preserve">and Protection of Sensitive Information and Assets: </w:t>
      </w:r>
      <w:hyperlink r:id="rId21" w:history="1">
        <w:r>
          <w:rPr>
            <w:color w:val="1155CC"/>
            <w:u w:val="single"/>
          </w:rPr>
          <w:t>https://www.cpni.gov.uk/protection-sensitive-information-and-assets</w:t>
        </w:r>
      </w:hyperlink>
      <w:hyperlink r:id="rId22" w:history="1">
        <w:r>
          <w:t xml:space="preserve"> </w:t>
        </w:r>
      </w:hyperlink>
    </w:p>
    <w:p w14:paraId="082808F3" w14:textId="77777777" w:rsidR="00980254" w:rsidRDefault="005E506A">
      <w:pPr>
        <w:ind w:left="2573" w:right="14" w:hanging="720"/>
      </w:pPr>
      <w:r>
        <w:t xml:space="preserve">13.6.3 the National Cyber Security Centre’s (NCSC) information risk management guidance: </w:t>
      </w:r>
      <w:hyperlink r:id="rId23" w:history="1">
        <w:r>
          <w:rPr>
            <w:color w:val="1155CC"/>
            <w:u w:val="single"/>
          </w:rPr>
          <w:t>https://www.ncsc.gov.uk/collection/risk-management-collection</w:t>
        </w:r>
      </w:hyperlink>
      <w:hyperlink r:id="rId24" w:history="1">
        <w:r>
          <w:t xml:space="preserve"> </w:t>
        </w:r>
      </w:hyperlink>
    </w:p>
    <w:p w14:paraId="02EC0C0D"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history="1">
        <w:r>
          <w:rPr>
            <w:color w:val="0000FF"/>
            <w:u w:val="single"/>
          </w:rPr>
          <w:t>https://www.gov.uk/government/publications/technologycode-of-practice/technology -code-of-practice</w:t>
        </w:r>
      </w:hyperlink>
      <w:hyperlink r:id="rId26" w:history="1">
        <w:r>
          <w:t xml:space="preserve"> </w:t>
        </w:r>
      </w:hyperlink>
    </w:p>
    <w:p w14:paraId="349703EC"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207E4D3B"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7" w:history="1">
        <w:r>
          <w:t xml:space="preserve"> </w:t>
        </w:r>
      </w:hyperlink>
    </w:p>
    <w:p w14:paraId="28658868" w14:textId="77777777" w:rsidR="00980254" w:rsidRDefault="005E506A">
      <w:pPr>
        <w:spacing w:after="323" w:line="256" w:lineRule="auto"/>
        <w:ind w:left="1853" w:firstLine="0"/>
      </w:pPr>
      <w:r>
        <w:rPr>
          <w:color w:val="222222"/>
        </w:rPr>
        <w:t>13.6.6 Buyer requirements in respect of AI ethical standards.</w:t>
      </w:r>
      <w:r>
        <w:t xml:space="preserve"> </w:t>
      </w:r>
    </w:p>
    <w:p w14:paraId="5A2ECB8E" w14:textId="41711179"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w:t>
      </w:r>
      <w:proofErr w:type="gramStart"/>
      <w:r>
        <w:t xml:space="preserve">Order </w:t>
      </w:r>
      <w:r w:rsidR="00CE17E4">
        <w:t xml:space="preserve"> </w:t>
      </w:r>
      <w:r>
        <w:t>Form</w:t>
      </w:r>
      <w:proofErr w:type="gramEnd"/>
      <w:r>
        <w:t xml:space="preserve">. </w:t>
      </w:r>
    </w:p>
    <w:p w14:paraId="5043F541"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A24A351" w14:textId="77777777" w:rsidR="00980254" w:rsidRDefault="005E506A">
      <w:pPr>
        <w:ind w:left="1838" w:right="14" w:hanging="720"/>
      </w:pPr>
      <w:r>
        <w:lastRenderedPageBreak/>
        <w:t xml:space="preserve">13.9 </w:t>
      </w:r>
      <w:r>
        <w:tab/>
        <w:t xml:space="preserve">The Supplier agrees to use the appropriate organisational, operational and technological processes to keep the Buyer Data safe from unauthorised use or access, loss, destruction, theft or disclosure. </w:t>
      </w:r>
    </w:p>
    <w:p w14:paraId="4A9A390F"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198BDE1A"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5D44345"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5B256DE7" w14:textId="77777777" w:rsidR="00980254" w:rsidRDefault="005E506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45F62DD4"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104901F9"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5BDD6CC5"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58A2AE10"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73FC7640" w14:textId="77777777" w:rsidR="00980254" w:rsidRDefault="005E506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751584E" w14:textId="77777777" w:rsidR="00980254" w:rsidRDefault="005E506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8" w:history="1">
        <w:r>
          <w:rPr>
            <w:color w:val="1155CC"/>
            <w:u w:val="single"/>
          </w:rPr>
          <w:t>.</w:t>
        </w:r>
      </w:hyperlink>
      <w:hyperlink r:id="rId29" w:history="1">
        <w:r>
          <w:t xml:space="preserve"> </w:t>
        </w:r>
      </w:hyperlink>
    </w:p>
    <w:p w14:paraId="46B58745"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D13413A"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26BA1BC6"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CC83C44"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38BCE587" w14:textId="77777777" w:rsidR="00980254" w:rsidRDefault="005E506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41BE4A4E" w14:textId="77777777" w:rsidR="00980254" w:rsidRDefault="005E506A">
      <w:pPr>
        <w:spacing w:after="33" w:line="276" w:lineRule="auto"/>
        <w:ind w:left="1789" w:right="166" w:firstLine="49"/>
      </w:pPr>
      <w:r>
        <w:t xml:space="preserve">Buyer’s written approval of) a Security Management Plan and an Information Security </w:t>
      </w:r>
    </w:p>
    <w:p w14:paraId="3C355925" w14:textId="77777777" w:rsidR="00980254" w:rsidRDefault="005E506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5A9ACDE"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959A4FA"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F1AECFA"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7020AB7" w14:textId="77777777" w:rsidR="00980254" w:rsidRDefault="005E506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461C46D"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65B981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8A65DB5"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4165A3F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30" w:history="1">
        <w:r>
          <w:t xml:space="preserve"> </w:t>
        </w:r>
      </w:hyperlink>
    </w:p>
    <w:p w14:paraId="734F67C8"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84D60F0" w14:textId="77777777" w:rsidR="00FA7EEC" w:rsidRDefault="00FA7EEC" w:rsidP="00FA7EEC">
      <w:pPr>
        <w:pStyle w:val="CommentText"/>
      </w:pPr>
      <w:r>
        <w:lastRenderedPageBreak/>
        <w:t>16.8    DWP Mandatory training to be completed and renewed in line with DWP policy.</w:t>
      </w:r>
    </w:p>
    <w:p w14:paraId="5B8CA5A3" w14:textId="77777777" w:rsidR="00FA7EEC" w:rsidRDefault="00FA7EEC" w:rsidP="00FA7EEC">
      <w:pPr>
        <w:tabs>
          <w:tab w:val="left" w:pos="2169"/>
        </w:tabs>
        <w:spacing w:after="741"/>
        <w:ind w:left="1838" w:right="14" w:hanging="720"/>
      </w:pPr>
      <w:r>
        <w:tab/>
      </w:r>
    </w:p>
    <w:p w14:paraId="3DBB3EDF"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5367D6FD"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1AF89EA" w14:textId="77777777" w:rsidR="00980254" w:rsidRDefault="005E506A">
      <w:pPr>
        <w:ind w:left="1526" w:right="14" w:firstLine="312"/>
      </w:pPr>
      <w:r>
        <w:t xml:space="preserve">17.1.1 an executed Guarantee in the form at Schedule 5 </w:t>
      </w:r>
    </w:p>
    <w:p w14:paraId="564AC653"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0DA742B6"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64B6EA73" w14:textId="77777777" w:rsidR="00E90173" w:rsidRDefault="005E506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t>
      </w:r>
    </w:p>
    <w:p w14:paraId="584D2FAB" w14:textId="77777777" w:rsidR="00E90173" w:rsidRDefault="00E90173">
      <w:pPr>
        <w:tabs>
          <w:tab w:val="center" w:pos="1333"/>
          <w:tab w:val="right" w:pos="10771"/>
        </w:tabs>
        <w:spacing w:after="6"/>
        <w:ind w:left="0" w:firstLine="0"/>
      </w:pPr>
      <w:r>
        <w:t xml:space="preserve">                                      W</w:t>
      </w:r>
      <w:r w:rsidR="005E506A">
        <w:t>r</w:t>
      </w:r>
      <w:r>
        <w:t xml:space="preserve">itten </w:t>
      </w:r>
      <w:r w:rsidR="008E6E98">
        <w:t>n</w:t>
      </w:r>
      <w:r w:rsidR="004418BD">
        <w:t xml:space="preserve">otice to the </w:t>
      </w:r>
    </w:p>
    <w:p w14:paraId="242A908F" w14:textId="77777777" w:rsidR="00980254" w:rsidRDefault="00E90173">
      <w:pPr>
        <w:tabs>
          <w:tab w:val="center" w:pos="1333"/>
          <w:tab w:val="right" w:pos="10771"/>
        </w:tabs>
        <w:spacing w:after="6"/>
        <w:ind w:left="0" w:firstLine="0"/>
      </w:pPr>
      <w:r>
        <w:t xml:space="preserve">      </w:t>
      </w:r>
    </w:p>
    <w:p w14:paraId="0FF884D6" w14:textId="77777777" w:rsidR="00980254" w:rsidRDefault="005E506A">
      <w:pPr>
        <w:ind w:left="1849" w:right="14" w:firstLine="0"/>
      </w:pPr>
      <w:r>
        <w:t xml:space="preserve">Supplier, unless a shorter period is specified in the Order Form. The Supplier’s obligation to provide the Services will end on the date in the notice. </w:t>
      </w:r>
    </w:p>
    <w:p w14:paraId="4C0CB2C6"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1E333624" w14:textId="77777777" w:rsidR="00980254" w:rsidRDefault="005E506A">
      <w:pPr>
        <w:ind w:left="2573" w:right="14" w:hanging="720"/>
      </w:pPr>
      <w:r>
        <w:t xml:space="preserve">18.2.1 Buyer’s right to End the Call-Off Contract under clause 18.1 is reasonable considering the type of cloud Service being provided </w:t>
      </w:r>
    </w:p>
    <w:p w14:paraId="2DB0BF3F"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70A5A841" w14:textId="77777777" w:rsidR="00980254" w:rsidRDefault="005E506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E34B3AF"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6DE13F8" w14:textId="77777777" w:rsidR="00980254" w:rsidRDefault="005E506A">
      <w:pPr>
        <w:ind w:left="2573" w:right="14" w:hanging="720"/>
      </w:pPr>
      <w:r>
        <w:lastRenderedPageBreak/>
        <w:t xml:space="preserve">18.4.1 a Supplier Default and if the Supplier Default cannot, in the reasonable opinion of the Buyer, be remedied </w:t>
      </w:r>
    </w:p>
    <w:p w14:paraId="70B0F14D" w14:textId="77777777" w:rsidR="00980254" w:rsidRDefault="005E506A">
      <w:pPr>
        <w:ind w:left="1541" w:right="14" w:firstLine="312"/>
      </w:pPr>
      <w:r>
        <w:t xml:space="preserve">18.4.2 any fraud </w:t>
      </w:r>
    </w:p>
    <w:p w14:paraId="4F25F981" w14:textId="77777777" w:rsidR="004418BD" w:rsidRDefault="005E506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t>
      </w:r>
      <w:r w:rsidR="004418BD">
        <w:t xml:space="preserve">  </w:t>
      </w:r>
    </w:p>
    <w:p w14:paraId="7EE19E4E" w14:textId="77777777" w:rsidR="00980254" w:rsidRDefault="004418BD">
      <w:pPr>
        <w:tabs>
          <w:tab w:val="center" w:pos="1333"/>
          <w:tab w:val="right" w:pos="10771"/>
        </w:tabs>
        <w:ind w:left="0" w:firstLine="0"/>
      </w:pPr>
      <w:r>
        <w:t xml:space="preserve">                                </w:t>
      </w:r>
      <w:r w:rsidR="005E506A">
        <w:t xml:space="preserve">written notice if: </w:t>
      </w:r>
    </w:p>
    <w:p w14:paraId="30830B60"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E58313A" w14:textId="77777777" w:rsidR="00980254" w:rsidRDefault="005E506A">
      <w:pPr>
        <w:ind w:left="1541" w:right="14" w:firstLine="312"/>
      </w:pPr>
      <w:r>
        <w:t xml:space="preserve">18.5.2 an Insolvency Event of the other Party happens </w:t>
      </w:r>
    </w:p>
    <w:p w14:paraId="08653F43" w14:textId="77777777" w:rsidR="00980254" w:rsidRDefault="005E506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2F38A1DE"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AA681CA"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50CDE871"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65B0A86"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6DAF777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F87FB2E"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EBC0ED2" w14:textId="77777777" w:rsidR="00980254" w:rsidRDefault="005E506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2F91528D" w14:textId="77777777" w:rsidR="00980254" w:rsidRDefault="005E506A">
      <w:pPr>
        <w:ind w:left="1863" w:right="14" w:firstLine="0"/>
      </w:pPr>
      <w:r>
        <w:t xml:space="preserve">19.4.1 any rights, remedies or obligations accrued before its Ending or expiration </w:t>
      </w:r>
    </w:p>
    <w:p w14:paraId="7518B0E7" w14:textId="77777777" w:rsidR="00980254" w:rsidRDefault="005E506A">
      <w:pPr>
        <w:ind w:left="2573" w:right="14" w:hanging="720"/>
      </w:pPr>
      <w:r>
        <w:lastRenderedPageBreak/>
        <w:t xml:space="preserve">19.4.2 the right of either Party to recover any amount outstanding at the time of Ending or expiry </w:t>
      </w:r>
    </w:p>
    <w:p w14:paraId="4F478B46" w14:textId="77777777" w:rsidR="00980254" w:rsidRDefault="005E506A">
      <w:pPr>
        <w:spacing w:after="8"/>
        <w:ind w:left="2573" w:right="14" w:hanging="720"/>
      </w:pPr>
      <w:r>
        <w:t xml:space="preserve">19.4.3 the continuing rights, remedies or obligations of the Buyer or the Supplier under clauses </w:t>
      </w:r>
    </w:p>
    <w:p w14:paraId="06B6D1ED" w14:textId="77777777" w:rsidR="00980254" w:rsidRDefault="005E506A" w:rsidP="00D2777B">
      <w:pPr>
        <w:numPr>
          <w:ilvl w:val="0"/>
          <w:numId w:val="10"/>
        </w:numPr>
        <w:spacing w:after="22"/>
        <w:ind w:right="14" w:hanging="360"/>
      </w:pPr>
      <w:r>
        <w:t xml:space="preserve">7 (Payment, VAT and Call-Off Contract charges) </w:t>
      </w:r>
    </w:p>
    <w:p w14:paraId="2EA02E3E" w14:textId="77777777" w:rsidR="00980254" w:rsidRDefault="005E506A" w:rsidP="00D2777B">
      <w:pPr>
        <w:numPr>
          <w:ilvl w:val="0"/>
          <w:numId w:val="10"/>
        </w:numPr>
        <w:spacing w:after="25"/>
        <w:ind w:right="14" w:hanging="360"/>
      </w:pPr>
      <w:r>
        <w:t xml:space="preserve">8 (Recovery of sums due and right of set-off) </w:t>
      </w:r>
    </w:p>
    <w:p w14:paraId="521ABC64" w14:textId="77777777" w:rsidR="00980254" w:rsidRDefault="005E506A" w:rsidP="00D2777B">
      <w:pPr>
        <w:numPr>
          <w:ilvl w:val="0"/>
          <w:numId w:val="10"/>
        </w:numPr>
        <w:spacing w:after="24"/>
        <w:ind w:right="14" w:hanging="360"/>
      </w:pPr>
      <w:r>
        <w:t xml:space="preserve">9 (Insurance) </w:t>
      </w:r>
    </w:p>
    <w:p w14:paraId="66BA272F" w14:textId="77777777" w:rsidR="00980254" w:rsidRDefault="005E506A" w:rsidP="00D2777B">
      <w:pPr>
        <w:numPr>
          <w:ilvl w:val="0"/>
          <w:numId w:val="10"/>
        </w:numPr>
        <w:spacing w:after="23"/>
        <w:ind w:right="14" w:hanging="360"/>
      </w:pPr>
      <w:r>
        <w:t xml:space="preserve">10 (Confidentiality) </w:t>
      </w:r>
    </w:p>
    <w:p w14:paraId="0E7E34A2" w14:textId="77777777" w:rsidR="00980254" w:rsidRDefault="005E506A" w:rsidP="00D2777B">
      <w:pPr>
        <w:numPr>
          <w:ilvl w:val="0"/>
          <w:numId w:val="10"/>
        </w:numPr>
        <w:spacing w:after="23"/>
        <w:ind w:right="14" w:hanging="360"/>
      </w:pPr>
      <w:r>
        <w:t xml:space="preserve">11 (Intellectual property rights) </w:t>
      </w:r>
    </w:p>
    <w:p w14:paraId="1AB5D650" w14:textId="77777777" w:rsidR="00980254" w:rsidRDefault="005E506A" w:rsidP="00D2777B">
      <w:pPr>
        <w:numPr>
          <w:ilvl w:val="0"/>
          <w:numId w:val="10"/>
        </w:numPr>
        <w:spacing w:after="24"/>
        <w:ind w:right="14" w:hanging="360"/>
      </w:pPr>
      <w:r>
        <w:t xml:space="preserve">12 (Protection of information) </w:t>
      </w:r>
    </w:p>
    <w:p w14:paraId="4CEB7C06" w14:textId="77777777" w:rsidR="00980254" w:rsidRDefault="005E506A" w:rsidP="00D2777B">
      <w:pPr>
        <w:numPr>
          <w:ilvl w:val="0"/>
          <w:numId w:val="10"/>
        </w:numPr>
        <w:spacing w:after="18"/>
        <w:ind w:right="14" w:hanging="360"/>
      </w:pPr>
      <w:r>
        <w:t xml:space="preserve">13 (Buyer data) </w:t>
      </w:r>
    </w:p>
    <w:p w14:paraId="0101DE88" w14:textId="77777777" w:rsidR="00980254" w:rsidRDefault="005E506A" w:rsidP="00D2777B">
      <w:pPr>
        <w:numPr>
          <w:ilvl w:val="0"/>
          <w:numId w:val="10"/>
        </w:numPr>
        <w:ind w:right="14" w:hanging="360"/>
      </w:pPr>
      <w:r>
        <w:t xml:space="preserve">19 (Consequences of suspension, ending and expiry) </w:t>
      </w:r>
    </w:p>
    <w:p w14:paraId="3FC2AD8C" w14:textId="77777777" w:rsidR="00980254" w:rsidRDefault="005E506A" w:rsidP="00D2777B">
      <w:pPr>
        <w:numPr>
          <w:ilvl w:val="0"/>
          <w:numId w:val="10"/>
        </w:numPr>
        <w:spacing w:after="0"/>
        <w:ind w:right="14" w:hanging="360"/>
      </w:pPr>
      <w:r>
        <w:t xml:space="preserve">24 (Liability); and incorporated Framework Agreement clauses: 4.1 to 4.6, (Liability), </w:t>
      </w:r>
    </w:p>
    <w:p w14:paraId="2A8898CC" w14:textId="77777777" w:rsidR="00980254" w:rsidRDefault="005E506A">
      <w:pPr>
        <w:ind w:left="2583" w:right="14" w:firstLine="0"/>
      </w:pPr>
      <w:r>
        <w:t xml:space="preserve">24 (Conflicts of interest and ethical walls), 35 (Waiver and cumulative remedies) </w:t>
      </w:r>
    </w:p>
    <w:p w14:paraId="555A8D3F"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0DE97A23"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50FF58CC" w14:textId="77777777" w:rsidR="00980254" w:rsidRDefault="005E506A" w:rsidP="00D2777B">
      <w:pPr>
        <w:numPr>
          <w:ilvl w:val="2"/>
          <w:numId w:val="11"/>
        </w:numPr>
        <w:ind w:right="14" w:hanging="720"/>
      </w:pPr>
      <w:r>
        <w:t xml:space="preserve">return all Buyer Data including all copies of Buyer software, code and any other software licensed by the Buyer to the Supplier under it </w:t>
      </w:r>
    </w:p>
    <w:p w14:paraId="6EFE59E8" w14:textId="77777777" w:rsidR="00980254" w:rsidRDefault="005E506A" w:rsidP="00D2777B">
      <w:pPr>
        <w:numPr>
          <w:ilvl w:val="2"/>
          <w:numId w:val="11"/>
        </w:numPr>
        <w:ind w:right="14" w:hanging="720"/>
      </w:pPr>
      <w:r>
        <w:t xml:space="preserve">return any materials created by the Supplier under this Call-Off Contract if the IPRs are owned by the Buyer </w:t>
      </w:r>
    </w:p>
    <w:p w14:paraId="2ECC0448" w14:textId="77777777" w:rsidR="00980254" w:rsidRDefault="005E506A" w:rsidP="00D2777B">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3CD0051" w14:textId="77777777" w:rsidR="00980254" w:rsidRDefault="005E506A" w:rsidP="00D2777B">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A920C2D" w14:textId="77777777" w:rsidR="00980254" w:rsidRDefault="005E506A" w:rsidP="00D2777B">
      <w:pPr>
        <w:numPr>
          <w:ilvl w:val="2"/>
          <w:numId w:val="11"/>
        </w:numPr>
        <w:ind w:right="14" w:hanging="720"/>
      </w:pPr>
      <w:r>
        <w:t xml:space="preserve">work with the Buyer on any ongoing work </w:t>
      </w:r>
    </w:p>
    <w:p w14:paraId="5FE9F1A3" w14:textId="77777777" w:rsidR="00980254" w:rsidRDefault="005E506A" w:rsidP="00D2777B">
      <w:pPr>
        <w:numPr>
          <w:ilvl w:val="2"/>
          <w:numId w:val="11"/>
        </w:numPr>
        <w:spacing w:after="644"/>
        <w:ind w:right="14" w:hanging="720"/>
      </w:pPr>
      <w:r>
        <w:lastRenderedPageBreak/>
        <w:t xml:space="preserve">return any sums prepaid for Services which have not been delivered to the Buyer, within 10 Working Days of the End or Expiry Date </w:t>
      </w:r>
    </w:p>
    <w:p w14:paraId="2CE7EB82" w14:textId="77777777" w:rsidR="00980254" w:rsidRDefault="005E506A" w:rsidP="00D2777B">
      <w:pPr>
        <w:numPr>
          <w:ilvl w:val="1"/>
          <w:numId w:val="12"/>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5842A647" w14:textId="77777777" w:rsidR="00980254" w:rsidRDefault="005E506A" w:rsidP="00D2777B">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FF1D9A6"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C375F57" w14:textId="77777777" w:rsidR="00980254" w:rsidRDefault="005E506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35162A1" w14:textId="77777777" w:rsidR="00980254" w:rsidRDefault="005E506A" w:rsidP="00D2777B">
      <w:pPr>
        <w:numPr>
          <w:ilvl w:val="0"/>
          <w:numId w:val="13"/>
        </w:numPr>
        <w:spacing w:after="113"/>
        <w:ind w:right="14" w:hanging="360"/>
      </w:pPr>
      <w:r>
        <w:t xml:space="preserve">Manner of delivery: email </w:t>
      </w:r>
    </w:p>
    <w:p w14:paraId="64415BAE" w14:textId="77777777" w:rsidR="00980254" w:rsidRDefault="005E506A" w:rsidP="00D2777B">
      <w:pPr>
        <w:numPr>
          <w:ilvl w:val="0"/>
          <w:numId w:val="13"/>
        </w:numPr>
        <w:ind w:right="14" w:hanging="360"/>
      </w:pPr>
      <w:r>
        <w:t xml:space="preserve">Deemed time of delivery: 9am on the first Working Day after sending </w:t>
      </w:r>
    </w:p>
    <w:p w14:paraId="3A670DF6" w14:textId="77777777" w:rsidR="00980254" w:rsidRDefault="005E506A" w:rsidP="00D2777B">
      <w:pPr>
        <w:numPr>
          <w:ilvl w:val="0"/>
          <w:numId w:val="13"/>
        </w:numPr>
        <w:ind w:right="14" w:hanging="360"/>
      </w:pPr>
      <w:r>
        <w:t xml:space="preserve">Proof of service: Sent in an emailed letter in PDF format to the correct email address without any error message </w:t>
      </w:r>
    </w:p>
    <w:p w14:paraId="1E8F687E"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EA8603E"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C812CC0"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29E8FE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80355B4"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2FBAA7C" w14:textId="77777777" w:rsidR="00980254" w:rsidRDefault="005E506A">
      <w:pPr>
        <w:ind w:left="1838" w:right="14" w:hanging="720"/>
      </w:pPr>
      <w:r>
        <w:lastRenderedPageBreak/>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BC85DEB" w14:textId="77777777" w:rsidR="00980254" w:rsidRDefault="005E506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0C7D86A"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DC61E64"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488D1E6" w14:textId="77777777" w:rsidR="00980254" w:rsidRDefault="005E506A">
      <w:pPr>
        <w:spacing w:after="332"/>
        <w:ind w:left="1541" w:right="14" w:firstLine="312"/>
      </w:pPr>
      <w:r>
        <w:t xml:space="preserve">21.6.2 there will be no adverse impact on service continuity </w:t>
      </w:r>
    </w:p>
    <w:p w14:paraId="5FE929C9" w14:textId="77777777" w:rsidR="00980254" w:rsidRDefault="005E506A">
      <w:pPr>
        <w:ind w:left="1541" w:right="14" w:firstLine="312"/>
      </w:pPr>
      <w:r>
        <w:t xml:space="preserve">21.6.3 there is no vendor lock-in to the Supplier’s Service at exit </w:t>
      </w:r>
    </w:p>
    <w:p w14:paraId="0EF4FDEE"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67BE5B3D"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0CBF33D1"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1E3387AF"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Supplier </w:t>
      </w:r>
    </w:p>
    <w:p w14:paraId="39E9053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B7AC5A2" w14:textId="77777777" w:rsidR="00980254" w:rsidRDefault="005E506A">
      <w:pPr>
        <w:ind w:left="2573" w:right="14" w:hanging="720"/>
      </w:pPr>
      <w:r>
        <w:lastRenderedPageBreak/>
        <w:t xml:space="preserve">21.8.3 the transfer of Project Specific IPR items and other Buyer customisations, configurations and databases to the Buyer or a replacement supplier </w:t>
      </w:r>
    </w:p>
    <w:p w14:paraId="6FFCB4D6" w14:textId="77777777" w:rsidR="00980254" w:rsidRDefault="005E506A">
      <w:pPr>
        <w:ind w:left="1541" w:right="14" w:firstLine="312"/>
      </w:pPr>
      <w:r>
        <w:t xml:space="preserve">21.8.4 the testing and assurance strategy for exported Buyer Data </w:t>
      </w:r>
    </w:p>
    <w:p w14:paraId="4CB25F8A" w14:textId="77777777" w:rsidR="00980254" w:rsidRDefault="005E506A">
      <w:pPr>
        <w:ind w:left="1541" w:right="14" w:firstLine="312"/>
      </w:pPr>
      <w:r>
        <w:t xml:space="preserve">21.8.5 if relevant, TUPE-related activity to comply with the TUPE regulations </w:t>
      </w:r>
    </w:p>
    <w:p w14:paraId="72081D40"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3C572493"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622ECD9" w14:textId="77777777" w:rsidR="00980254" w:rsidRDefault="005E506A">
      <w:pPr>
        <w:ind w:left="1838" w:right="14" w:hanging="720"/>
      </w:pPr>
      <w:r>
        <w:t xml:space="preserve">22.1 </w:t>
      </w:r>
      <w:r>
        <w:tab/>
        <w:t xml:space="preserve">At least 10 Working Days before the Expiry Date or End Date, the Supplier must provide any: </w:t>
      </w:r>
    </w:p>
    <w:p w14:paraId="34E52BAE" w14:textId="77777777" w:rsidR="00980254" w:rsidRDefault="005E506A">
      <w:pPr>
        <w:ind w:left="2573" w:right="14" w:hanging="720"/>
      </w:pPr>
      <w:r>
        <w:t xml:space="preserve">22.1.1 data (including Buyer Data), Buyer Personal Data and Buyer Confidential Information in the Supplier’s possession, power or control </w:t>
      </w:r>
    </w:p>
    <w:p w14:paraId="56C98CF3" w14:textId="77777777" w:rsidR="00980254" w:rsidRDefault="005E506A">
      <w:pPr>
        <w:ind w:left="1526" w:right="14" w:firstLine="312"/>
      </w:pPr>
      <w:r>
        <w:t xml:space="preserve">22.1.2 other information reasonably requested by the Buyer </w:t>
      </w:r>
    </w:p>
    <w:p w14:paraId="0D311ED9"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07912C5"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FD1E24A"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21E2F8BE"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B6D4BEB"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lastRenderedPageBreak/>
        <w:tab/>
      </w:r>
      <w:r>
        <w:t xml:space="preserve">24. </w:t>
      </w:r>
      <w:r>
        <w:tab/>
        <w:t xml:space="preserve">Liability </w:t>
      </w:r>
    </w:p>
    <w:p w14:paraId="4B06475E" w14:textId="77777777" w:rsidR="00980254" w:rsidRDefault="005E506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AECC88D" w14:textId="77777777" w:rsidR="00CA5D25" w:rsidRDefault="005E506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w:t>
      </w:r>
      <w:r w:rsidR="00CA5D25">
        <w:t xml:space="preserve">     </w:t>
      </w:r>
    </w:p>
    <w:p w14:paraId="78D6962C" w14:textId="77777777" w:rsidR="00980254" w:rsidRDefault="00CA5D25">
      <w:pPr>
        <w:tabs>
          <w:tab w:val="center" w:pos="1333"/>
          <w:tab w:val="center" w:pos="6171"/>
        </w:tabs>
        <w:spacing w:after="2"/>
        <w:ind w:left="0" w:firstLine="0"/>
      </w:pPr>
      <w:r>
        <w:t xml:space="preserve">                                </w:t>
      </w:r>
      <w:r w:rsidR="005E506A">
        <w:t xml:space="preserve">4.1 to 4.6, the </w:t>
      </w:r>
      <w:r>
        <w:t>Supplier’s liability:</w:t>
      </w:r>
    </w:p>
    <w:p w14:paraId="5B4C04BA"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0E5E3F65"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50B2C7C7" w14:textId="77777777" w:rsidR="00CA5D25" w:rsidRDefault="005E506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w:t>
      </w:r>
    </w:p>
    <w:p w14:paraId="75A6FF12" w14:textId="77777777" w:rsidR="00980254" w:rsidRDefault="00CA5D25">
      <w:pPr>
        <w:tabs>
          <w:tab w:val="center" w:pos="1333"/>
          <w:tab w:val="center" w:pos="6167"/>
        </w:tabs>
        <w:spacing w:after="5"/>
        <w:ind w:left="0" w:firstLine="0"/>
      </w:pPr>
      <w:r>
        <w:t xml:space="preserve">                               </w:t>
      </w:r>
      <w:r w:rsidR="005E506A">
        <w:t xml:space="preserve">4.1 to 4.6, the </w:t>
      </w:r>
    </w:p>
    <w:p w14:paraId="22945751" w14:textId="77777777" w:rsidR="00980254" w:rsidRDefault="005E506A">
      <w:pPr>
        <w:spacing w:after="274"/>
        <w:ind w:left="1834" w:right="14" w:firstLine="0"/>
      </w:pPr>
      <w:r>
        <w:t xml:space="preserve">Buyer’s liability pursuant to Clause 11.5.2 shall in no event exceed in aggregate five million pounds (£5,000,000). </w:t>
      </w:r>
    </w:p>
    <w:p w14:paraId="2FE688FB" w14:textId="77777777" w:rsidR="00CA5D25" w:rsidRDefault="005E506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w:t>
      </w:r>
    </w:p>
    <w:p w14:paraId="3A21D4C2" w14:textId="77777777" w:rsidR="00980254" w:rsidRDefault="00CA5D25">
      <w:pPr>
        <w:tabs>
          <w:tab w:val="center" w:pos="1333"/>
          <w:tab w:val="center" w:pos="6121"/>
        </w:tabs>
        <w:spacing w:after="11"/>
        <w:ind w:left="0" w:firstLine="0"/>
      </w:pPr>
      <w:r>
        <w:t xml:space="preserve">                           </w:t>
      </w:r>
      <w:r w:rsidR="005E506A">
        <w:t xml:space="preserve">in Clause </w:t>
      </w:r>
    </w:p>
    <w:p w14:paraId="3EEBEC92" w14:textId="77777777" w:rsidR="00980254" w:rsidRDefault="005E506A">
      <w:pPr>
        <w:spacing w:after="988"/>
        <w:ind w:left="1848" w:right="14" w:firstLine="0"/>
      </w:pPr>
      <w:r>
        <w:t xml:space="preserve">24.2 will not be taken into consideration. </w:t>
      </w:r>
    </w:p>
    <w:p w14:paraId="7BDF6B90"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452E5AF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E638B1F"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6BDCE73F"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4A04491"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37318B5"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187D422" w14:textId="77777777" w:rsidR="00980254" w:rsidRDefault="005E506A">
      <w:pPr>
        <w:ind w:left="2573" w:right="14" w:hanging="720"/>
      </w:pPr>
      <w:r>
        <w:lastRenderedPageBreak/>
        <w:t xml:space="preserve">25.5.1 comply with any security requirements at the premises and not do anything to weaken the security of the premises </w:t>
      </w:r>
    </w:p>
    <w:p w14:paraId="62E20A45" w14:textId="77777777" w:rsidR="00980254" w:rsidRDefault="005E506A">
      <w:pPr>
        <w:ind w:left="1541" w:right="14" w:firstLine="312"/>
      </w:pPr>
      <w:r>
        <w:t xml:space="preserve">25.5.2 comply with Buyer requirements for the conduct of personnel </w:t>
      </w:r>
    </w:p>
    <w:p w14:paraId="14B0E4D1" w14:textId="77777777" w:rsidR="00980254" w:rsidRDefault="005E506A">
      <w:pPr>
        <w:ind w:left="1541" w:right="14" w:firstLine="312"/>
      </w:pPr>
      <w:r>
        <w:t xml:space="preserve">25.5.3 comply with any health and safety measures implemented by the Buyer </w:t>
      </w:r>
    </w:p>
    <w:p w14:paraId="6146E10B"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773448E5"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2BDD7A98"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AB4E75E"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391CEC4C"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5A1EFB6" w14:textId="77777777" w:rsidR="00980254" w:rsidRDefault="005E506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075D343"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53368961"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6E41387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20DC9D"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22BC5EB6" w14:textId="77777777" w:rsidR="00980254" w:rsidRDefault="005E506A">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2F8A2045"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104BABA"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684608">
        <w:t>and (</w:t>
      </w:r>
      <w:r>
        <w:t xml:space="preserve">if applicable) New Fair Deal (including entering into an Admission Agreement) and will indemnify the Buyer or any Former Supplier for any loss arising from any failure to comply.                             </w:t>
      </w:r>
    </w:p>
    <w:p w14:paraId="0D7C4C3D" w14:textId="77777777" w:rsidR="00CA5D25" w:rsidRDefault="005E506A">
      <w:pPr>
        <w:tabs>
          <w:tab w:val="center" w:pos="1333"/>
          <w:tab w:val="left" w:pos="1701"/>
          <w:tab w:val="right" w:pos="10771"/>
        </w:tabs>
        <w:spacing w:after="4"/>
        <w:ind w:left="0" w:firstLine="0"/>
      </w:pPr>
      <w:r>
        <w:rPr>
          <w:rFonts w:ascii="Calibri" w:eastAsia="Calibri" w:hAnsi="Calibri" w:cs="Calibri"/>
        </w:rPr>
        <w:tab/>
      </w:r>
      <w:r>
        <w:t>29.2</w:t>
      </w:r>
      <w:r w:rsidR="00684608">
        <w:tab/>
        <w:t xml:space="preserve"> Twelve</w:t>
      </w:r>
      <w:r>
        <w:t xml:space="preserve"> months before this Call-Off Contract expires, or after the Buyer has </w:t>
      </w:r>
    </w:p>
    <w:p w14:paraId="74856B64" w14:textId="77777777" w:rsidR="00980254" w:rsidRDefault="00CA5D25">
      <w:pPr>
        <w:tabs>
          <w:tab w:val="center" w:pos="1333"/>
          <w:tab w:val="left" w:pos="1701"/>
          <w:tab w:val="right" w:pos="10771"/>
        </w:tabs>
        <w:spacing w:after="4"/>
        <w:ind w:left="0" w:firstLine="0"/>
      </w:pPr>
      <w:r>
        <w:t xml:space="preserve">                             </w:t>
      </w:r>
      <w:r w:rsidR="005E506A">
        <w:t xml:space="preserve">given notice to </w:t>
      </w:r>
    </w:p>
    <w:p w14:paraId="3D75D41D" w14:textId="77777777" w:rsidR="00980254" w:rsidRDefault="005E506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C572EE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7AE5F7A"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2791C15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DB2B6F1"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05F4"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9EE49A4"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58BF6E9"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58C3CC8"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004B354"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F605BEE"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EB39F10" w14:textId="77777777" w:rsidR="00980254" w:rsidRDefault="005E506A" w:rsidP="00D2777B">
      <w:pPr>
        <w:numPr>
          <w:ilvl w:val="0"/>
          <w:numId w:val="14"/>
        </w:numPr>
        <w:spacing w:after="20"/>
        <w:ind w:right="14" w:hanging="306"/>
      </w:pPr>
      <w:r>
        <w:t>2.11</w:t>
      </w:r>
      <w:r>
        <w:tab/>
        <w:t xml:space="preserve">       outstanding liabilities </w:t>
      </w:r>
    </w:p>
    <w:p w14:paraId="2BEA0E58"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D34FE2A" w14:textId="77777777" w:rsidR="00980254" w:rsidRDefault="005E506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50773F1" w14:textId="77777777" w:rsidR="00980254" w:rsidRDefault="005E506A">
      <w:pPr>
        <w:ind w:left="3293" w:right="14" w:hanging="1440"/>
      </w:pPr>
      <w:r>
        <w:t xml:space="preserve">29.2.14            all information required under regulation 11 of TUPE or as reasonably requested by the Buyer </w:t>
      </w:r>
    </w:p>
    <w:p w14:paraId="09F7A07F"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D4E799" w14:textId="77777777" w:rsidR="00980254" w:rsidRDefault="005E506A" w:rsidP="00D2777B">
      <w:pPr>
        <w:numPr>
          <w:ilvl w:val="1"/>
          <w:numId w:val="14"/>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1C5D304" w14:textId="77777777" w:rsidR="00980254" w:rsidRDefault="005E506A" w:rsidP="00D2777B">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D3D12CE" w14:textId="77777777" w:rsidR="00980254" w:rsidRDefault="005E506A" w:rsidP="00D2777B">
      <w:pPr>
        <w:numPr>
          <w:ilvl w:val="1"/>
          <w:numId w:val="14"/>
        </w:numPr>
        <w:tabs>
          <w:tab w:val="left" w:pos="3686"/>
        </w:tabs>
        <w:ind w:left="1701" w:right="14" w:hanging="567"/>
      </w:pPr>
      <w:r>
        <w:t xml:space="preserve">The Supplier will indemnify the Buyer or any Replacement Supplier for all Loss arising from both: </w:t>
      </w:r>
    </w:p>
    <w:p w14:paraId="7B070DD9" w14:textId="77777777" w:rsidR="00980254" w:rsidRDefault="005E506A" w:rsidP="00D2777B">
      <w:pPr>
        <w:numPr>
          <w:ilvl w:val="2"/>
          <w:numId w:val="14"/>
        </w:numPr>
        <w:tabs>
          <w:tab w:val="left" w:pos="3686"/>
        </w:tabs>
        <w:ind w:left="2410" w:right="14" w:hanging="721"/>
      </w:pPr>
      <w:r>
        <w:t xml:space="preserve">its failure to comply with the provisions of this clause </w:t>
      </w:r>
    </w:p>
    <w:p w14:paraId="58AB33B1" w14:textId="77777777" w:rsidR="00980254" w:rsidRDefault="005E506A" w:rsidP="00D2777B">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AEB02DD" w14:textId="77777777" w:rsidR="00980254" w:rsidRDefault="005E506A" w:rsidP="00D2777B">
      <w:pPr>
        <w:numPr>
          <w:ilvl w:val="1"/>
          <w:numId w:val="14"/>
        </w:numPr>
        <w:ind w:left="1701" w:right="14" w:hanging="567"/>
      </w:pPr>
      <w:r>
        <w:t xml:space="preserve">The provisions of this clause apply during the Term of this Call-Off Contract and indefinitely after it Ends or expires. </w:t>
      </w:r>
    </w:p>
    <w:p w14:paraId="64D9B1E6" w14:textId="77777777" w:rsidR="00980254" w:rsidRDefault="005E506A" w:rsidP="00D2777B">
      <w:pPr>
        <w:numPr>
          <w:ilvl w:val="1"/>
          <w:numId w:val="14"/>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0E8AA7B0"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84FCA53"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811C59E"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CD714CA"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24573C7"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D7796CC" w14:textId="77777777" w:rsidR="00CA5D25" w:rsidRDefault="005E506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w:t>
      </w:r>
    </w:p>
    <w:p w14:paraId="1FE0F38B" w14:textId="77777777" w:rsidR="00980254" w:rsidRDefault="00CA5D25">
      <w:pPr>
        <w:tabs>
          <w:tab w:val="center" w:pos="1333"/>
          <w:tab w:val="center" w:pos="5928"/>
        </w:tabs>
        <w:spacing w:after="354"/>
        <w:ind w:left="0" w:firstLine="0"/>
      </w:pPr>
      <w:r>
        <w:t xml:space="preserve"> </w:t>
      </w:r>
      <w:r w:rsidR="00E93173">
        <w:t xml:space="preserve">                  </w:t>
      </w:r>
      <w:r w:rsidR="005E506A">
        <w:t xml:space="preserve">must: </w:t>
      </w:r>
    </w:p>
    <w:p w14:paraId="13EBD079" w14:textId="77777777" w:rsidR="00E93173" w:rsidRDefault="005E506A">
      <w:pPr>
        <w:ind w:left="1541" w:right="14" w:firstLine="312"/>
      </w:pPr>
      <w:r>
        <w:t xml:space="preserve">31.2.1 work proactively and in good faith with each of the Buyer’s </w:t>
      </w:r>
      <w:r w:rsidR="00E93173">
        <w:t xml:space="preserve"> </w:t>
      </w:r>
    </w:p>
    <w:p w14:paraId="58A9758B" w14:textId="77777777" w:rsidR="00980254" w:rsidRDefault="005E506A">
      <w:pPr>
        <w:ind w:left="1541" w:right="14" w:firstLine="312"/>
      </w:pPr>
      <w:r>
        <w:t xml:space="preserve">contractors </w:t>
      </w:r>
    </w:p>
    <w:p w14:paraId="780F2930"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78AC1284"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C4F4A5C"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8E4A7BB"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7037199"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 </w:t>
      </w:r>
    </w:p>
    <w:p w14:paraId="6A29CB0E"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05FB512"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B25D56"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FB3985E" w14:textId="77777777" w:rsidR="00980254" w:rsidRDefault="005E506A">
      <w:pPr>
        <w:pStyle w:val="Heading1"/>
        <w:pageBreakBefore/>
        <w:spacing w:after="81"/>
        <w:ind w:left="1113" w:firstLine="1118"/>
      </w:pPr>
      <w:bookmarkStart w:id="12" w:name="_heading=h.3znysh7"/>
      <w:bookmarkEnd w:id="12"/>
      <w:r>
        <w:lastRenderedPageBreak/>
        <w:t xml:space="preserve">Schedule 1: Services </w:t>
      </w:r>
    </w:p>
    <w:p w14:paraId="47E905BF" w14:textId="77777777" w:rsidR="00AB4E76" w:rsidRDefault="0005529A" w:rsidP="0005529A">
      <w:pPr>
        <w:rPr>
          <w:rFonts w:eastAsia="Helvetica Neue"/>
        </w:rPr>
      </w:pPr>
      <w:r w:rsidRPr="005968B9">
        <w:rPr>
          <w:rFonts w:eastAsia="Helvetica Neue"/>
        </w:rPr>
        <w:t xml:space="preserve">The Supplier </w:t>
      </w:r>
      <w:r w:rsidRPr="005968B9">
        <w:t xml:space="preserve">will provide Cloud </w:t>
      </w:r>
      <w:r w:rsidRPr="005968B9">
        <w:rPr>
          <w:rFonts w:eastAsia="Helvetica Neue"/>
        </w:rPr>
        <w:t xml:space="preserve">as described in the G-Cloud Service Offering, service ID: </w:t>
      </w:r>
      <w:r w:rsidR="008B21E6">
        <w:rPr>
          <w:rFonts w:eastAsia="Helvetica Neue"/>
        </w:rPr>
        <w:t>68</w:t>
      </w:r>
      <w:r w:rsidR="00D64E4B">
        <w:rPr>
          <w:rFonts w:eastAsia="Helvetica Neue"/>
        </w:rPr>
        <w:t xml:space="preserve">9906241234622 </w:t>
      </w:r>
      <w:r w:rsidRPr="005968B9">
        <w:rPr>
          <w:rFonts w:eastAsia="Helvetica Neue"/>
        </w:rPr>
        <w:t>Service name,</w:t>
      </w:r>
      <w:r w:rsidR="00AB4E76">
        <w:rPr>
          <w:rFonts w:eastAsia="Helvetica Neue"/>
        </w:rPr>
        <w:t xml:space="preserve"> </w:t>
      </w:r>
      <w:r w:rsidR="008B21E6">
        <w:rPr>
          <w:rFonts w:eastAsia="Helvetica Neue"/>
        </w:rPr>
        <w:t>Digital Transformation</w:t>
      </w:r>
      <w:r w:rsidR="00D702E4" w:rsidRPr="005968B9">
        <w:rPr>
          <w:rFonts w:eastAsia="Helvetica Neue"/>
        </w:rPr>
        <w:t>.</w:t>
      </w:r>
      <w:r w:rsidR="001810C4">
        <w:rPr>
          <w:rFonts w:eastAsia="Helvetica Neue"/>
          <w:noProof/>
        </w:rPr>
        <w:object w:dxaOrig="1508" w:dyaOrig="982" w14:anchorId="777DDEEE">
          <v:shape id="_x0000_i1026" type="#_x0000_t75" style="width:76pt;height:49pt" o:ole="">
            <v:imagedata r:id="rId31" o:title=""/>
          </v:shape>
          <o:OLEObject Type="Embed" ProgID="AcroExch.Document.DC" ShapeID="_x0000_i1026" DrawAspect="Icon" ObjectID="_1792309706" r:id="rId32"/>
        </w:object>
      </w:r>
    </w:p>
    <w:p w14:paraId="518E41AF" w14:textId="77777777" w:rsidR="0005529A" w:rsidRDefault="00761244" w:rsidP="0005529A">
      <w:pPr>
        <w:rPr>
          <w:rFonts w:eastAsia="Helvetica Neue"/>
        </w:rPr>
      </w:pPr>
      <w:r w:rsidRPr="005968B9" w:rsidDel="00761244">
        <w:rPr>
          <w:rFonts w:eastAsia="Helvetica Neue"/>
        </w:rPr>
        <w:t xml:space="preserve"> </w:t>
      </w:r>
      <w:r w:rsidR="0005529A">
        <w:rPr>
          <w:rFonts w:eastAsia="Helvetica Neue"/>
        </w:rPr>
        <w:t xml:space="preserve">The overarching Services which could be provided by the Supplier under Lot 3 are included with the attached Service description. </w:t>
      </w:r>
    </w:p>
    <w:p w14:paraId="597AB37C" w14:textId="77777777" w:rsidR="0005529A" w:rsidRPr="00B71D59" w:rsidRDefault="0005529A" w:rsidP="0005529A">
      <w:pPr>
        <w:spacing w:line="240" w:lineRule="auto"/>
        <w:rPr>
          <w:rFonts w:eastAsia="Helvetica Neue"/>
        </w:rPr>
      </w:pPr>
      <w:r w:rsidRPr="00B71D59">
        <w:rPr>
          <w:rFonts w:eastAsia="Helvetica Neue"/>
        </w:rPr>
        <w:t xml:space="preserve">This Call-Off Contract is for the Resource driven Services, with </w:t>
      </w:r>
      <w:proofErr w:type="gramStart"/>
      <w:r w:rsidRPr="00B71D59">
        <w:rPr>
          <w:rFonts w:eastAsia="Helvetica Neue"/>
        </w:rPr>
        <w:t>outcome based</w:t>
      </w:r>
      <w:proofErr w:type="gramEnd"/>
      <w:r w:rsidRPr="00B71D59">
        <w:rPr>
          <w:rFonts w:eastAsia="Helvetica Neue"/>
        </w:rPr>
        <w:t xml:space="preserve"> deliverables detailed in the table below and will be operated as follows: </w:t>
      </w:r>
    </w:p>
    <w:p w14:paraId="53447EE0" w14:textId="77777777" w:rsidR="0005529A" w:rsidRPr="00B71D59" w:rsidRDefault="0005529A" w:rsidP="0005529A">
      <w:pPr>
        <w:suppressAutoHyphens w:val="0"/>
        <w:autoSpaceDN/>
        <w:spacing w:after="526" w:line="240" w:lineRule="auto"/>
        <w:ind w:right="52"/>
        <w:contextualSpacing/>
        <w:textAlignment w:val="auto"/>
        <w:rPr>
          <w:rFonts w:eastAsia="Helvetica Neue"/>
        </w:rPr>
      </w:pPr>
      <w:r w:rsidRPr="00B71D59">
        <w:rPr>
          <w:rFonts w:eastAsia="Helvetica Neue"/>
        </w:rPr>
        <w:t xml:space="preserve">Prior to the Supplier substituting any Supplier Staff, the Supplier shall </w:t>
      </w:r>
    </w:p>
    <w:p w14:paraId="05C4479F" w14:textId="77777777" w:rsidR="0005529A" w:rsidRPr="00B71D59" w:rsidRDefault="0005529A" w:rsidP="00D2777B">
      <w:pPr>
        <w:pStyle w:val="ListParagraph"/>
        <w:numPr>
          <w:ilvl w:val="1"/>
          <w:numId w:val="49"/>
        </w:numPr>
        <w:suppressAutoHyphens w:val="0"/>
        <w:autoSpaceDN/>
        <w:spacing w:after="526" w:line="240" w:lineRule="auto"/>
        <w:ind w:right="52"/>
        <w:contextualSpacing/>
        <w:textAlignment w:val="auto"/>
        <w:rPr>
          <w:rFonts w:eastAsia="Helvetica Neue"/>
        </w:rPr>
      </w:pPr>
      <w:r w:rsidRPr="00B71D59">
        <w:rPr>
          <w:rFonts w:eastAsia="Helvetica Neue"/>
        </w:rPr>
        <w:t>confirm to the Buyer that it can continue to deliver the services using personnel who are on your payroll and/or through subcontracts and/or umbrella company with full PAYE and NI deducted for such personnel at source and therefore outside IR35 so as not to breach the terms of the G-cloud Framework.</w:t>
      </w:r>
    </w:p>
    <w:p w14:paraId="55FC55FC" w14:textId="444F77F5" w:rsidR="0005529A" w:rsidRDefault="0005529A" w:rsidP="0005529A">
      <w:pPr>
        <w:rPr>
          <w:rFonts w:eastAsia="Helvetica Neue"/>
        </w:rPr>
      </w:pPr>
      <w:r w:rsidRPr="00B71D59">
        <w:rPr>
          <w:rFonts w:eastAsia="Helvetica Neue"/>
        </w:rPr>
        <w:t xml:space="preserve">The Supplier will deliver the following </w:t>
      </w:r>
      <w:proofErr w:type="gramStart"/>
      <w:r w:rsidRPr="00B71D59">
        <w:rPr>
          <w:rFonts w:eastAsia="Helvetica Neue"/>
        </w:rPr>
        <w:t>outcome based</w:t>
      </w:r>
      <w:proofErr w:type="gramEnd"/>
      <w:r w:rsidRPr="00B71D59">
        <w:rPr>
          <w:rFonts w:eastAsia="Helvetica Neue"/>
        </w:rPr>
        <w:t xml:space="preserve"> deliverables – (the “Services”).</w:t>
      </w:r>
    </w:p>
    <w:p w14:paraId="37B9CC12" w14:textId="691C5082" w:rsidR="001D57D2" w:rsidRDefault="001D57D2" w:rsidP="0005529A">
      <w:pPr>
        <w:rPr>
          <w:rFonts w:eastAsia="Helvetica Neue"/>
        </w:rPr>
      </w:pPr>
    </w:p>
    <w:tbl>
      <w:tblPr>
        <w:tblStyle w:val="TableGrid2"/>
        <w:tblW w:w="11058" w:type="dxa"/>
        <w:tblInd w:w="-998" w:type="dxa"/>
        <w:tblLook w:val="04A0" w:firstRow="1" w:lastRow="0" w:firstColumn="1" w:lastColumn="0" w:noHBand="0" w:noVBand="1"/>
      </w:tblPr>
      <w:tblGrid>
        <w:gridCol w:w="509"/>
        <w:gridCol w:w="1902"/>
        <w:gridCol w:w="5547"/>
        <w:gridCol w:w="3100"/>
      </w:tblGrid>
      <w:tr w:rsidR="00204CD9" w:rsidRPr="00204CD9" w14:paraId="1A0CFF59" w14:textId="77777777" w:rsidTr="003B7DF2">
        <w:tc>
          <w:tcPr>
            <w:tcW w:w="509" w:type="dxa"/>
          </w:tcPr>
          <w:p w14:paraId="12A532BC" w14:textId="77777777" w:rsidR="00204CD9" w:rsidRPr="00204CD9" w:rsidRDefault="00204CD9" w:rsidP="00204CD9">
            <w:pPr>
              <w:suppressAutoHyphens w:val="0"/>
              <w:rPr>
                <w:bCs/>
                <w:color w:val="auto"/>
                <w:sz w:val="20"/>
                <w:szCs w:val="20"/>
              </w:rPr>
            </w:pPr>
            <w:r w:rsidRPr="00204CD9">
              <w:rPr>
                <w:bCs/>
                <w:color w:val="auto"/>
                <w:sz w:val="20"/>
                <w:szCs w:val="20"/>
              </w:rPr>
              <w:t>No.</w:t>
            </w:r>
          </w:p>
        </w:tc>
        <w:tc>
          <w:tcPr>
            <w:tcW w:w="1902" w:type="dxa"/>
          </w:tcPr>
          <w:p w14:paraId="6697FEFB" w14:textId="77777777" w:rsidR="00204CD9" w:rsidRPr="00204CD9" w:rsidRDefault="00204CD9" w:rsidP="00204CD9">
            <w:pPr>
              <w:suppressAutoHyphens w:val="0"/>
              <w:rPr>
                <w:bCs/>
                <w:color w:val="auto"/>
                <w:sz w:val="20"/>
                <w:szCs w:val="20"/>
              </w:rPr>
            </w:pPr>
            <w:r w:rsidRPr="00204CD9">
              <w:rPr>
                <w:bCs/>
                <w:color w:val="auto"/>
                <w:sz w:val="20"/>
                <w:szCs w:val="20"/>
              </w:rPr>
              <w:t>Deliverable/ Outcome</w:t>
            </w:r>
          </w:p>
        </w:tc>
        <w:tc>
          <w:tcPr>
            <w:tcW w:w="5547" w:type="dxa"/>
          </w:tcPr>
          <w:p w14:paraId="701DD539" w14:textId="77777777" w:rsidR="00204CD9" w:rsidRPr="00204CD9" w:rsidRDefault="00204CD9" w:rsidP="00204CD9">
            <w:pPr>
              <w:suppressAutoHyphens w:val="0"/>
              <w:rPr>
                <w:bCs/>
                <w:color w:val="auto"/>
                <w:sz w:val="20"/>
                <w:szCs w:val="20"/>
              </w:rPr>
            </w:pPr>
            <w:r w:rsidRPr="00204CD9">
              <w:rPr>
                <w:bCs/>
                <w:color w:val="auto"/>
                <w:sz w:val="20"/>
                <w:szCs w:val="20"/>
              </w:rPr>
              <w:t>Details of Activity</w:t>
            </w:r>
          </w:p>
        </w:tc>
        <w:tc>
          <w:tcPr>
            <w:tcW w:w="3100" w:type="dxa"/>
          </w:tcPr>
          <w:p w14:paraId="4389D714" w14:textId="77777777" w:rsidR="00204CD9" w:rsidRPr="00204CD9" w:rsidRDefault="00204CD9" w:rsidP="00204CD9">
            <w:pPr>
              <w:suppressAutoHyphens w:val="0"/>
              <w:rPr>
                <w:bCs/>
                <w:color w:val="auto"/>
                <w:sz w:val="20"/>
                <w:szCs w:val="20"/>
              </w:rPr>
            </w:pPr>
            <w:r w:rsidRPr="00204CD9">
              <w:rPr>
                <w:bCs/>
                <w:color w:val="auto"/>
                <w:sz w:val="20"/>
                <w:szCs w:val="20"/>
              </w:rPr>
              <w:t>Acceptance Criteria</w:t>
            </w:r>
          </w:p>
        </w:tc>
      </w:tr>
      <w:tr w:rsidR="00204CD9" w:rsidRPr="00204CD9" w14:paraId="34E8B641" w14:textId="77777777" w:rsidTr="003B7DF2">
        <w:tc>
          <w:tcPr>
            <w:tcW w:w="509" w:type="dxa"/>
          </w:tcPr>
          <w:p w14:paraId="7FACAE14" w14:textId="77777777" w:rsidR="00204CD9" w:rsidRPr="00204CD9" w:rsidRDefault="00204CD9" w:rsidP="00204CD9">
            <w:pPr>
              <w:suppressAutoHyphens w:val="0"/>
              <w:rPr>
                <w:color w:val="auto"/>
                <w:sz w:val="20"/>
                <w:szCs w:val="20"/>
              </w:rPr>
            </w:pPr>
            <w:r w:rsidRPr="00204CD9">
              <w:rPr>
                <w:color w:val="auto"/>
                <w:sz w:val="20"/>
                <w:szCs w:val="20"/>
              </w:rPr>
              <w:t>D1</w:t>
            </w:r>
          </w:p>
        </w:tc>
        <w:tc>
          <w:tcPr>
            <w:tcW w:w="1902" w:type="dxa"/>
          </w:tcPr>
          <w:p w14:paraId="1E9F30AD" w14:textId="2E08A0DE" w:rsidR="00204CD9" w:rsidRPr="00D107C2" w:rsidRDefault="00D107C2" w:rsidP="00D107C2">
            <w:pPr>
              <w:spacing w:after="304" w:line="254" w:lineRule="auto"/>
              <w:jc w:val="both"/>
            </w:pPr>
            <w:r>
              <w:rPr>
                <w:highlight w:val="yellow"/>
              </w:rPr>
              <w:t>Redacted</w:t>
            </w:r>
          </w:p>
        </w:tc>
        <w:tc>
          <w:tcPr>
            <w:tcW w:w="5547" w:type="dxa"/>
          </w:tcPr>
          <w:p w14:paraId="163F86F7" w14:textId="52E4F8F9" w:rsidR="00204CD9" w:rsidRPr="00204CD9" w:rsidRDefault="00204CD9" w:rsidP="00204CD9">
            <w:pPr>
              <w:suppressAutoHyphens w:val="0"/>
              <w:rPr>
                <w:color w:val="auto"/>
                <w:sz w:val="20"/>
                <w:szCs w:val="20"/>
              </w:rPr>
            </w:pPr>
          </w:p>
        </w:tc>
        <w:tc>
          <w:tcPr>
            <w:tcW w:w="3100" w:type="dxa"/>
          </w:tcPr>
          <w:p w14:paraId="1E2963DC" w14:textId="15E02480" w:rsidR="00204CD9" w:rsidRPr="00204CD9" w:rsidRDefault="00204CD9" w:rsidP="00204CD9">
            <w:pPr>
              <w:suppressAutoHyphens w:val="0"/>
              <w:rPr>
                <w:color w:val="auto"/>
                <w:sz w:val="20"/>
                <w:szCs w:val="20"/>
              </w:rPr>
            </w:pPr>
          </w:p>
        </w:tc>
      </w:tr>
      <w:tr w:rsidR="00204CD9" w:rsidRPr="00204CD9" w14:paraId="692F5782" w14:textId="77777777" w:rsidTr="003B7DF2">
        <w:tc>
          <w:tcPr>
            <w:tcW w:w="509" w:type="dxa"/>
          </w:tcPr>
          <w:p w14:paraId="5EA4B274" w14:textId="77777777" w:rsidR="00204CD9" w:rsidRPr="00204CD9" w:rsidRDefault="00204CD9" w:rsidP="00204CD9">
            <w:pPr>
              <w:suppressAutoHyphens w:val="0"/>
              <w:rPr>
                <w:color w:val="auto"/>
                <w:sz w:val="20"/>
                <w:szCs w:val="20"/>
              </w:rPr>
            </w:pPr>
            <w:r w:rsidRPr="00204CD9">
              <w:rPr>
                <w:color w:val="auto"/>
                <w:sz w:val="20"/>
                <w:szCs w:val="20"/>
              </w:rPr>
              <w:t>D2</w:t>
            </w:r>
          </w:p>
        </w:tc>
        <w:tc>
          <w:tcPr>
            <w:tcW w:w="1902" w:type="dxa"/>
          </w:tcPr>
          <w:p w14:paraId="6F5EF9FC" w14:textId="24B93EBE" w:rsidR="00204CD9" w:rsidRPr="00204CD9" w:rsidRDefault="00204CD9" w:rsidP="00204CD9">
            <w:pPr>
              <w:suppressAutoHyphens w:val="0"/>
              <w:rPr>
                <w:color w:val="auto"/>
                <w:sz w:val="20"/>
                <w:szCs w:val="20"/>
              </w:rPr>
            </w:pPr>
          </w:p>
        </w:tc>
        <w:tc>
          <w:tcPr>
            <w:tcW w:w="5547" w:type="dxa"/>
          </w:tcPr>
          <w:p w14:paraId="29A91D54" w14:textId="6D02EFDF" w:rsidR="00204CD9" w:rsidRPr="00204CD9" w:rsidRDefault="00204CD9" w:rsidP="00204CD9">
            <w:pPr>
              <w:suppressAutoHyphens w:val="0"/>
              <w:rPr>
                <w:color w:val="auto"/>
                <w:sz w:val="20"/>
                <w:szCs w:val="20"/>
              </w:rPr>
            </w:pPr>
          </w:p>
        </w:tc>
        <w:tc>
          <w:tcPr>
            <w:tcW w:w="3100" w:type="dxa"/>
          </w:tcPr>
          <w:p w14:paraId="57D6DED4" w14:textId="197307E7" w:rsidR="00204CD9" w:rsidRPr="00204CD9" w:rsidRDefault="00204CD9" w:rsidP="00204CD9">
            <w:pPr>
              <w:suppressAutoHyphens w:val="0"/>
              <w:rPr>
                <w:color w:val="auto"/>
                <w:sz w:val="20"/>
                <w:szCs w:val="20"/>
              </w:rPr>
            </w:pPr>
          </w:p>
        </w:tc>
      </w:tr>
      <w:tr w:rsidR="00204CD9" w:rsidRPr="00204CD9" w14:paraId="48009B74" w14:textId="77777777" w:rsidTr="003B7DF2">
        <w:tc>
          <w:tcPr>
            <w:tcW w:w="509" w:type="dxa"/>
          </w:tcPr>
          <w:p w14:paraId="583D1707" w14:textId="77777777" w:rsidR="00204CD9" w:rsidRPr="00204CD9" w:rsidRDefault="00204CD9" w:rsidP="00204CD9">
            <w:pPr>
              <w:suppressAutoHyphens w:val="0"/>
              <w:rPr>
                <w:color w:val="auto"/>
                <w:sz w:val="20"/>
                <w:szCs w:val="20"/>
              </w:rPr>
            </w:pPr>
            <w:r w:rsidRPr="00204CD9">
              <w:rPr>
                <w:color w:val="auto"/>
                <w:sz w:val="20"/>
                <w:szCs w:val="20"/>
              </w:rPr>
              <w:t>D3</w:t>
            </w:r>
          </w:p>
        </w:tc>
        <w:tc>
          <w:tcPr>
            <w:tcW w:w="1902" w:type="dxa"/>
          </w:tcPr>
          <w:p w14:paraId="3AA94A99" w14:textId="155E7007" w:rsidR="00204CD9" w:rsidRPr="00204CD9" w:rsidRDefault="00204CD9" w:rsidP="00204CD9">
            <w:pPr>
              <w:suppressAutoHyphens w:val="0"/>
              <w:rPr>
                <w:color w:val="auto"/>
                <w:sz w:val="20"/>
                <w:szCs w:val="20"/>
              </w:rPr>
            </w:pPr>
          </w:p>
        </w:tc>
        <w:tc>
          <w:tcPr>
            <w:tcW w:w="5547" w:type="dxa"/>
          </w:tcPr>
          <w:p w14:paraId="0B9FAE5F" w14:textId="7030A608" w:rsidR="00204CD9" w:rsidRPr="00204CD9" w:rsidRDefault="00204CD9" w:rsidP="00204CD9">
            <w:pPr>
              <w:suppressAutoHyphens w:val="0"/>
              <w:rPr>
                <w:color w:val="auto"/>
                <w:sz w:val="20"/>
                <w:szCs w:val="20"/>
              </w:rPr>
            </w:pPr>
          </w:p>
        </w:tc>
        <w:tc>
          <w:tcPr>
            <w:tcW w:w="3100" w:type="dxa"/>
          </w:tcPr>
          <w:p w14:paraId="07F11D60" w14:textId="71A8B4E5" w:rsidR="00204CD9" w:rsidRPr="00204CD9" w:rsidRDefault="00204CD9" w:rsidP="00204CD9">
            <w:pPr>
              <w:suppressAutoHyphens w:val="0"/>
              <w:rPr>
                <w:color w:val="auto"/>
                <w:sz w:val="20"/>
                <w:szCs w:val="20"/>
              </w:rPr>
            </w:pPr>
          </w:p>
        </w:tc>
      </w:tr>
      <w:tr w:rsidR="00204CD9" w:rsidRPr="00204CD9" w14:paraId="6F5BFC30" w14:textId="77777777" w:rsidTr="003B7DF2">
        <w:tc>
          <w:tcPr>
            <w:tcW w:w="509" w:type="dxa"/>
          </w:tcPr>
          <w:p w14:paraId="5A589817" w14:textId="77777777" w:rsidR="00204CD9" w:rsidRPr="00204CD9" w:rsidRDefault="00204CD9" w:rsidP="00204CD9">
            <w:pPr>
              <w:suppressAutoHyphens w:val="0"/>
              <w:rPr>
                <w:color w:val="auto"/>
                <w:sz w:val="20"/>
                <w:szCs w:val="20"/>
              </w:rPr>
            </w:pPr>
            <w:r w:rsidRPr="00204CD9">
              <w:rPr>
                <w:color w:val="auto"/>
                <w:sz w:val="20"/>
                <w:szCs w:val="20"/>
              </w:rPr>
              <w:t>D4</w:t>
            </w:r>
          </w:p>
        </w:tc>
        <w:tc>
          <w:tcPr>
            <w:tcW w:w="1902" w:type="dxa"/>
          </w:tcPr>
          <w:p w14:paraId="13CF9A3A" w14:textId="4E469CCE" w:rsidR="00204CD9" w:rsidRPr="00204CD9" w:rsidRDefault="00204CD9" w:rsidP="00204CD9">
            <w:pPr>
              <w:suppressAutoHyphens w:val="0"/>
              <w:rPr>
                <w:color w:val="auto"/>
                <w:sz w:val="20"/>
                <w:szCs w:val="20"/>
              </w:rPr>
            </w:pPr>
          </w:p>
        </w:tc>
        <w:tc>
          <w:tcPr>
            <w:tcW w:w="5547" w:type="dxa"/>
          </w:tcPr>
          <w:p w14:paraId="1E5C5DD1" w14:textId="0B8A28A9" w:rsidR="00204CD9" w:rsidRPr="00204CD9" w:rsidRDefault="00204CD9" w:rsidP="00204CD9">
            <w:pPr>
              <w:suppressAutoHyphens w:val="0"/>
              <w:rPr>
                <w:color w:val="auto"/>
                <w:sz w:val="20"/>
                <w:szCs w:val="20"/>
              </w:rPr>
            </w:pPr>
          </w:p>
        </w:tc>
        <w:tc>
          <w:tcPr>
            <w:tcW w:w="3100" w:type="dxa"/>
          </w:tcPr>
          <w:p w14:paraId="5887DDFC" w14:textId="62FC7E67" w:rsidR="00204CD9" w:rsidRPr="00204CD9" w:rsidRDefault="00204CD9" w:rsidP="00204CD9">
            <w:pPr>
              <w:suppressAutoHyphens w:val="0"/>
              <w:rPr>
                <w:color w:val="auto"/>
                <w:sz w:val="20"/>
                <w:szCs w:val="20"/>
              </w:rPr>
            </w:pPr>
          </w:p>
        </w:tc>
      </w:tr>
      <w:tr w:rsidR="00204CD9" w:rsidRPr="00204CD9" w14:paraId="004A7423" w14:textId="77777777" w:rsidTr="003B7DF2">
        <w:tc>
          <w:tcPr>
            <w:tcW w:w="509" w:type="dxa"/>
          </w:tcPr>
          <w:p w14:paraId="36E6B001" w14:textId="77777777" w:rsidR="00204CD9" w:rsidRPr="00204CD9" w:rsidRDefault="00204CD9" w:rsidP="00204CD9">
            <w:pPr>
              <w:suppressAutoHyphens w:val="0"/>
              <w:rPr>
                <w:color w:val="auto"/>
                <w:sz w:val="20"/>
                <w:szCs w:val="20"/>
              </w:rPr>
            </w:pPr>
            <w:r w:rsidRPr="00204CD9">
              <w:rPr>
                <w:color w:val="auto"/>
                <w:sz w:val="20"/>
                <w:szCs w:val="20"/>
              </w:rPr>
              <w:t>D5</w:t>
            </w:r>
          </w:p>
        </w:tc>
        <w:tc>
          <w:tcPr>
            <w:tcW w:w="1902" w:type="dxa"/>
          </w:tcPr>
          <w:p w14:paraId="4AFAE5DD" w14:textId="186B83AC" w:rsidR="00204CD9" w:rsidRPr="00204CD9" w:rsidRDefault="00204CD9" w:rsidP="00204CD9">
            <w:pPr>
              <w:suppressAutoHyphens w:val="0"/>
              <w:rPr>
                <w:color w:val="auto"/>
                <w:sz w:val="20"/>
                <w:szCs w:val="20"/>
              </w:rPr>
            </w:pPr>
          </w:p>
        </w:tc>
        <w:tc>
          <w:tcPr>
            <w:tcW w:w="5547" w:type="dxa"/>
          </w:tcPr>
          <w:p w14:paraId="16511E6A" w14:textId="753F4CA0" w:rsidR="00204CD9" w:rsidRPr="00204CD9" w:rsidRDefault="00204CD9" w:rsidP="00204CD9">
            <w:pPr>
              <w:suppressAutoHyphens w:val="0"/>
              <w:rPr>
                <w:color w:val="auto"/>
                <w:sz w:val="20"/>
                <w:szCs w:val="20"/>
              </w:rPr>
            </w:pPr>
          </w:p>
        </w:tc>
        <w:tc>
          <w:tcPr>
            <w:tcW w:w="3100" w:type="dxa"/>
          </w:tcPr>
          <w:p w14:paraId="3BA33C3B" w14:textId="05FA7AA2" w:rsidR="00204CD9" w:rsidRPr="00204CD9" w:rsidRDefault="00204CD9" w:rsidP="00204CD9">
            <w:pPr>
              <w:suppressAutoHyphens w:val="0"/>
              <w:rPr>
                <w:color w:val="auto"/>
                <w:sz w:val="20"/>
                <w:szCs w:val="20"/>
              </w:rPr>
            </w:pPr>
          </w:p>
        </w:tc>
      </w:tr>
      <w:tr w:rsidR="00204CD9" w:rsidRPr="00204CD9" w14:paraId="75F8DF4E" w14:textId="77777777" w:rsidTr="003B7DF2">
        <w:tc>
          <w:tcPr>
            <w:tcW w:w="509" w:type="dxa"/>
          </w:tcPr>
          <w:p w14:paraId="435607E1" w14:textId="77777777" w:rsidR="00204CD9" w:rsidRPr="00204CD9" w:rsidRDefault="00204CD9" w:rsidP="00204CD9">
            <w:pPr>
              <w:suppressAutoHyphens w:val="0"/>
              <w:rPr>
                <w:color w:val="auto"/>
                <w:sz w:val="20"/>
                <w:szCs w:val="20"/>
              </w:rPr>
            </w:pPr>
            <w:r w:rsidRPr="00204CD9">
              <w:rPr>
                <w:color w:val="auto"/>
                <w:sz w:val="20"/>
                <w:szCs w:val="20"/>
              </w:rPr>
              <w:t>D6</w:t>
            </w:r>
          </w:p>
        </w:tc>
        <w:tc>
          <w:tcPr>
            <w:tcW w:w="1902" w:type="dxa"/>
          </w:tcPr>
          <w:p w14:paraId="5679202D" w14:textId="5C479CAF" w:rsidR="00204CD9" w:rsidRPr="00204CD9" w:rsidRDefault="00204CD9" w:rsidP="00204CD9">
            <w:pPr>
              <w:suppressAutoHyphens w:val="0"/>
              <w:rPr>
                <w:color w:val="auto"/>
                <w:sz w:val="20"/>
                <w:szCs w:val="20"/>
              </w:rPr>
            </w:pPr>
          </w:p>
        </w:tc>
        <w:tc>
          <w:tcPr>
            <w:tcW w:w="5547" w:type="dxa"/>
          </w:tcPr>
          <w:p w14:paraId="7FD4339D" w14:textId="7A7E59CA" w:rsidR="00204CD9" w:rsidRPr="00204CD9" w:rsidRDefault="00204CD9" w:rsidP="00204CD9">
            <w:pPr>
              <w:suppressAutoHyphens w:val="0"/>
              <w:rPr>
                <w:color w:val="auto"/>
                <w:sz w:val="20"/>
                <w:szCs w:val="20"/>
              </w:rPr>
            </w:pPr>
          </w:p>
        </w:tc>
        <w:tc>
          <w:tcPr>
            <w:tcW w:w="3100" w:type="dxa"/>
          </w:tcPr>
          <w:p w14:paraId="0ACD0300" w14:textId="6FA72689" w:rsidR="00204CD9" w:rsidRPr="00204CD9" w:rsidRDefault="00204CD9" w:rsidP="00204CD9">
            <w:pPr>
              <w:suppressAutoHyphens w:val="0"/>
              <w:rPr>
                <w:color w:val="auto"/>
                <w:sz w:val="20"/>
                <w:szCs w:val="20"/>
              </w:rPr>
            </w:pPr>
          </w:p>
        </w:tc>
      </w:tr>
      <w:tr w:rsidR="00204CD9" w:rsidRPr="00204CD9" w14:paraId="0159A7F2" w14:textId="77777777" w:rsidTr="003B7DF2">
        <w:tc>
          <w:tcPr>
            <w:tcW w:w="509" w:type="dxa"/>
          </w:tcPr>
          <w:p w14:paraId="679B980A" w14:textId="77777777" w:rsidR="00204CD9" w:rsidRPr="00204CD9" w:rsidRDefault="00204CD9" w:rsidP="00204CD9">
            <w:pPr>
              <w:suppressAutoHyphens w:val="0"/>
              <w:rPr>
                <w:color w:val="auto"/>
                <w:sz w:val="20"/>
                <w:szCs w:val="20"/>
              </w:rPr>
            </w:pPr>
            <w:r w:rsidRPr="00204CD9">
              <w:rPr>
                <w:color w:val="auto"/>
                <w:sz w:val="20"/>
                <w:szCs w:val="20"/>
              </w:rPr>
              <w:t>D7</w:t>
            </w:r>
          </w:p>
        </w:tc>
        <w:tc>
          <w:tcPr>
            <w:tcW w:w="1902" w:type="dxa"/>
          </w:tcPr>
          <w:p w14:paraId="57249644" w14:textId="5099A019" w:rsidR="00204CD9" w:rsidRPr="00204CD9" w:rsidRDefault="00204CD9" w:rsidP="00204CD9">
            <w:pPr>
              <w:suppressAutoHyphens w:val="0"/>
              <w:rPr>
                <w:color w:val="auto"/>
                <w:sz w:val="20"/>
                <w:szCs w:val="20"/>
              </w:rPr>
            </w:pPr>
          </w:p>
        </w:tc>
        <w:tc>
          <w:tcPr>
            <w:tcW w:w="5547" w:type="dxa"/>
          </w:tcPr>
          <w:p w14:paraId="31A5985A" w14:textId="7ACE1F74" w:rsidR="00204CD9" w:rsidRPr="00204CD9" w:rsidRDefault="00204CD9" w:rsidP="00204CD9">
            <w:pPr>
              <w:suppressAutoHyphens w:val="0"/>
              <w:rPr>
                <w:color w:val="auto"/>
                <w:sz w:val="20"/>
                <w:szCs w:val="20"/>
              </w:rPr>
            </w:pPr>
          </w:p>
        </w:tc>
        <w:tc>
          <w:tcPr>
            <w:tcW w:w="3100" w:type="dxa"/>
          </w:tcPr>
          <w:p w14:paraId="38D292E2" w14:textId="4252BA9E" w:rsidR="00204CD9" w:rsidRPr="00204CD9" w:rsidRDefault="00204CD9" w:rsidP="00204CD9">
            <w:pPr>
              <w:suppressAutoHyphens w:val="0"/>
              <w:rPr>
                <w:color w:val="auto"/>
                <w:sz w:val="20"/>
                <w:szCs w:val="20"/>
              </w:rPr>
            </w:pPr>
          </w:p>
        </w:tc>
      </w:tr>
      <w:tr w:rsidR="00204CD9" w:rsidRPr="00204CD9" w14:paraId="502815DB" w14:textId="77777777" w:rsidTr="003B7DF2">
        <w:tc>
          <w:tcPr>
            <w:tcW w:w="509" w:type="dxa"/>
          </w:tcPr>
          <w:p w14:paraId="678C9919" w14:textId="77777777" w:rsidR="00204CD9" w:rsidRPr="00204CD9" w:rsidRDefault="00204CD9" w:rsidP="00204CD9">
            <w:pPr>
              <w:suppressAutoHyphens w:val="0"/>
              <w:rPr>
                <w:color w:val="auto"/>
                <w:sz w:val="20"/>
                <w:szCs w:val="20"/>
              </w:rPr>
            </w:pPr>
            <w:r w:rsidRPr="00204CD9">
              <w:rPr>
                <w:color w:val="auto"/>
                <w:sz w:val="20"/>
                <w:szCs w:val="20"/>
              </w:rPr>
              <w:t>D8</w:t>
            </w:r>
          </w:p>
        </w:tc>
        <w:tc>
          <w:tcPr>
            <w:tcW w:w="1902" w:type="dxa"/>
          </w:tcPr>
          <w:p w14:paraId="17DA380A" w14:textId="614AB204" w:rsidR="00204CD9" w:rsidRPr="00204CD9" w:rsidRDefault="00204CD9" w:rsidP="00204CD9">
            <w:pPr>
              <w:suppressAutoHyphens w:val="0"/>
              <w:rPr>
                <w:color w:val="auto"/>
                <w:sz w:val="20"/>
                <w:szCs w:val="20"/>
              </w:rPr>
            </w:pPr>
          </w:p>
        </w:tc>
        <w:tc>
          <w:tcPr>
            <w:tcW w:w="5547" w:type="dxa"/>
          </w:tcPr>
          <w:p w14:paraId="29A4A26A" w14:textId="7AF3427D" w:rsidR="00204CD9" w:rsidRPr="00204CD9" w:rsidRDefault="00204CD9" w:rsidP="00204CD9">
            <w:pPr>
              <w:suppressAutoHyphens w:val="0"/>
              <w:rPr>
                <w:color w:val="auto"/>
                <w:sz w:val="20"/>
                <w:szCs w:val="20"/>
              </w:rPr>
            </w:pPr>
          </w:p>
        </w:tc>
        <w:tc>
          <w:tcPr>
            <w:tcW w:w="3100" w:type="dxa"/>
          </w:tcPr>
          <w:p w14:paraId="2BF77AA0" w14:textId="309FBBC5" w:rsidR="00204CD9" w:rsidRPr="00204CD9" w:rsidRDefault="00204CD9" w:rsidP="00204CD9">
            <w:pPr>
              <w:suppressAutoHyphens w:val="0"/>
              <w:rPr>
                <w:color w:val="auto"/>
                <w:sz w:val="20"/>
                <w:szCs w:val="20"/>
              </w:rPr>
            </w:pPr>
          </w:p>
        </w:tc>
      </w:tr>
      <w:tr w:rsidR="00204CD9" w:rsidRPr="00204CD9" w14:paraId="456B2DA9" w14:textId="77777777" w:rsidTr="003B7DF2">
        <w:tc>
          <w:tcPr>
            <w:tcW w:w="509" w:type="dxa"/>
          </w:tcPr>
          <w:p w14:paraId="2CDB4235" w14:textId="77777777" w:rsidR="00204CD9" w:rsidRPr="00204CD9" w:rsidRDefault="00204CD9" w:rsidP="00204CD9">
            <w:pPr>
              <w:suppressAutoHyphens w:val="0"/>
              <w:rPr>
                <w:color w:val="auto"/>
                <w:sz w:val="20"/>
                <w:szCs w:val="20"/>
              </w:rPr>
            </w:pPr>
            <w:r w:rsidRPr="00204CD9">
              <w:rPr>
                <w:color w:val="auto"/>
                <w:sz w:val="20"/>
                <w:szCs w:val="20"/>
              </w:rPr>
              <w:t>D9</w:t>
            </w:r>
          </w:p>
        </w:tc>
        <w:tc>
          <w:tcPr>
            <w:tcW w:w="1902" w:type="dxa"/>
          </w:tcPr>
          <w:p w14:paraId="7287C850" w14:textId="76E3CFD2" w:rsidR="00204CD9" w:rsidRPr="00204CD9" w:rsidRDefault="00204CD9" w:rsidP="00204CD9">
            <w:pPr>
              <w:suppressAutoHyphens w:val="0"/>
              <w:rPr>
                <w:rFonts w:ascii="Segoe UI" w:hAnsi="Segoe UI" w:cs="Segoe UI"/>
                <w:color w:val="auto"/>
                <w:sz w:val="20"/>
                <w:szCs w:val="20"/>
              </w:rPr>
            </w:pPr>
          </w:p>
        </w:tc>
        <w:tc>
          <w:tcPr>
            <w:tcW w:w="5547" w:type="dxa"/>
          </w:tcPr>
          <w:p w14:paraId="5E1C95D4" w14:textId="45841343" w:rsidR="00204CD9" w:rsidRPr="00204CD9" w:rsidRDefault="00204CD9" w:rsidP="00204CD9">
            <w:pPr>
              <w:suppressAutoHyphens w:val="0"/>
              <w:rPr>
                <w:color w:val="auto"/>
                <w:sz w:val="20"/>
                <w:szCs w:val="20"/>
              </w:rPr>
            </w:pPr>
          </w:p>
        </w:tc>
        <w:tc>
          <w:tcPr>
            <w:tcW w:w="3100" w:type="dxa"/>
          </w:tcPr>
          <w:p w14:paraId="09ACCE18" w14:textId="099C1FFE" w:rsidR="00204CD9" w:rsidRPr="00204CD9" w:rsidRDefault="00204CD9" w:rsidP="00204CD9">
            <w:pPr>
              <w:suppressAutoHyphens w:val="0"/>
              <w:rPr>
                <w:color w:val="auto"/>
                <w:sz w:val="20"/>
                <w:szCs w:val="20"/>
              </w:rPr>
            </w:pPr>
          </w:p>
        </w:tc>
      </w:tr>
    </w:tbl>
    <w:p w14:paraId="743DF02A" w14:textId="77777777" w:rsidR="00204CD9" w:rsidRDefault="00204CD9" w:rsidP="0005529A">
      <w:pPr>
        <w:rPr>
          <w:rFonts w:eastAsia="Helvetica Neue"/>
        </w:rPr>
      </w:pPr>
    </w:p>
    <w:p w14:paraId="019B20F1" w14:textId="77777777" w:rsidR="007A1D03" w:rsidRPr="00B71D59" w:rsidRDefault="007A1D03" w:rsidP="0005529A">
      <w:pPr>
        <w:rPr>
          <w:rFonts w:eastAsia="Helvetica Neue"/>
        </w:rPr>
      </w:pPr>
    </w:p>
    <w:p w14:paraId="1CB4AAF2" w14:textId="77777777" w:rsidR="003B5EC0" w:rsidRPr="00993FFA" w:rsidRDefault="003B5EC0" w:rsidP="0005529A">
      <w:r w:rsidRPr="00993FFA">
        <w:t>KPIs</w:t>
      </w:r>
    </w:p>
    <w:tbl>
      <w:tblPr>
        <w:tblStyle w:val="TableGrid"/>
        <w:tblW w:w="0" w:type="auto"/>
        <w:tblInd w:w="607" w:type="dxa"/>
        <w:tblLook w:val="04A0" w:firstRow="1" w:lastRow="0" w:firstColumn="1" w:lastColumn="0" w:noHBand="0" w:noVBand="1"/>
      </w:tblPr>
      <w:tblGrid>
        <w:gridCol w:w="2129"/>
        <w:gridCol w:w="2193"/>
        <w:gridCol w:w="2181"/>
        <w:gridCol w:w="2101"/>
      </w:tblGrid>
      <w:tr w:rsidR="003B5EC0" w14:paraId="73E77C63" w14:textId="77777777" w:rsidTr="00F67C0D">
        <w:tc>
          <w:tcPr>
            <w:tcW w:w="2407" w:type="dxa"/>
          </w:tcPr>
          <w:p w14:paraId="5A0EC6CD" w14:textId="77777777" w:rsidR="003B5EC0" w:rsidRPr="00993FFA" w:rsidRDefault="003B5EC0" w:rsidP="007D2062">
            <w:r w:rsidRPr="00993FFA">
              <w:t>KPI Number</w:t>
            </w:r>
          </w:p>
        </w:tc>
        <w:tc>
          <w:tcPr>
            <w:tcW w:w="2408" w:type="dxa"/>
          </w:tcPr>
          <w:p w14:paraId="03ED8BDB" w14:textId="77777777" w:rsidR="003B5EC0" w:rsidRPr="00993FFA" w:rsidRDefault="003B5EC0" w:rsidP="007D2062">
            <w:r w:rsidRPr="00993FFA">
              <w:t xml:space="preserve">Description </w:t>
            </w:r>
          </w:p>
        </w:tc>
        <w:tc>
          <w:tcPr>
            <w:tcW w:w="2408" w:type="dxa"/>
          </w:tcPr>
          <w:p w14:paraId="4B1AFAD1" w14:textId="77777777" w:rsidR="003B5EC0" w:rsidRPr="00993FFA" w:rsidRDefault="003B5EC0" w:rsidP="007D2062">
            <w:r w:rsidRPr="00993FFA">
              <w:t>Frequency</w:t>
            </w:r>
          </w:p>
        </w:tc>
        <w:tc>
          <w:tcPr>
            <w:tcW w:w="2408" w:type="dxa"/>
          </w:tcPr>
          <w:p w14:paraId="65150ED9" w14:textId="77777777" w:rsidR="003B5EC0" w:rsidRPr="00993FFA" w:rsidRDefault="003B5EC0" w:rsidP="007D2062">
            <w:r w:rsidRPr="00993FFA">
              <w:t>Target</w:t>
            </w:r>
          </w:p>
        </w:tc>
      </w:tr>
      <w:tr w:rsidR="003B5EC0" w14:paraId="14E91365" w14:textId="77777777" w:rsidTr="00F67C0D">
        <w:tc>
          <w:tcPr>
            <w:tcW w:w="2407" w:type="dxa"/>
          </w:tcPr>
          <w:p w14:paraId="129BCED7" w14:textId="77777777" w:rsidR="003B5EC0" w:rsidRPr="00993FFA" w:rsidRDefault="003B5EC0" w:rsidP="007D2062">
            <w:r w:rsidRPr="00993FFA">
              <w:t>1</w:t>
            </w:r>
          </w:p>
        </w:tc>
        <w:tc>
          <w:tcPr>
            <w:tcW w:w="2408" w:type="dxa"/>
          </w:tcPr>
          <w:p w14:paraId="7E5ABEBB" w14:textId="77777777" w:rsidR="003B5EC0" w:rsidRPr="00993FFA" w:rsidRDefault="003B5EC0" w:rsidP="007D2062">
            <w:r w:rsidRPr="00993FFA">
              <w:t xml:space="preserve">Social Value – Well </w:t>
            </w:r>
            <w:proofErr w:type="gramStart"/>
            <w:r w:rsidRPr="00993FFA">
              <w:t>Being;</w:t>
            </w:r>
            <w:proofErr w:type="gramEnd"/>
          </w:p>
          <w:p w14:paraId="7A5407B6" w14:textId="77777777" w:rsidR="003B5EC0" w:rsidRPr="00993FFA" w:rsidRDefault="003B5EC0" w:rsidP="007D2062">
            <w:r w:rsidRPr="00993FFA">
              <w:lastRenderedPageBreak/>
              <w:t>To contact all employees working on this contract, to check on their wellbeing and to identify and progress and concerns</w:t>
            </w:r>
          </w:p>
          <w:p w14:paraId="04B8D405" w14:textId="77777777" w:rsidR="003B5EC0" w:rsidRPr="00993FFA" w:rsidRDefault="003B5EC0" w:rsidP="007D2062"/>
        </w:tc>
        <w:tc>
          <w:tcPr>
            <w:tcW w:w="2408" w:type="dxa"/>
          </w:tcPr>
          <w:p w14:paraId="41AA83E1" w14:textId="77777777" w:rsidR="003B5EC0" w:rsidRPr="00993FFA" w:rsidRDefault="003B5EC0" w:rsidP="007D2062">
            <w:r w:rsidRPr="00993FFA">
              <w:lastRenderedPageBreak/>
              <w:t>Weekly</w:t>
            </w:r>
          </w:p>
        </w:tc>
        <w:tc>
          <w:tcPr>
            <w:tcW w:w="2408" w:type="dxa"/>
          </w:tcPr>
          <w:p w14:paraId="45923431" w14:textId="77777777" w:rsidR="003B5EC0" w:rsidRPr="00993FFA" w:rsidRDefault="003B5EC0" w:rsidP="007D2062">
            <w:r w:rsidRPr="00993FFA">
              <w:t>100%</w:t>
            </w:r>
          </w:p>
        </w:tc>
      </w:tr>
    </w:tbl>
    <w:p w14:paraId="4C99CA21" w14:textId="77777777" w:rsidR="00062BCC" w:rsidRPr="00993FFA" w:rsidRDefault="005E506A" w:rsidP="00335477">
      <w:pPr>
        <w:pStyle w:val="Heading2"/>
        <w:rPr>
          <w:sz w:val="22"/>
        </w:rPr>
      </w:pPr>
      <w:r w:rsidRPr="00993FFA">
        <w:rPr>
          <w:sz w:val="22"/>
        </w:rPr>
        <w:tab/>
      </w:r>
    </w:p>
    <w:p w14:paraId="42EC35EB" w14:textId="77777777" w:rsidR="0084098F" w:rsidRDefault="0084098F" w:rsidP="00335477">
      <w:pPr>
        <w:pStyle w:val="Heading2"/>
      </w:pPr>
    </w:p>
    <w:p w14:paraId="7ADD61B8" w14:textId="77777777" w:rsidR="00452476" w:rsidRPr="00452476" w:rsidRDefault="00452476" w:rsidP="00F83150">
      <w:pPr>
        <w:suppressAutoHyphens w:val="0"/>
        <w:autoSpaceDE w:val="0"/>
        <w:adjustRightInd w:val="0"/>
        <w:spacing w:after="0" w:line="240" w:lineRule="auto"/>
        <w:ind w:left="0" w:firstLine="0"/>
        <w:textAlignment w:val="auto"/>
        <w:rPr>
          <w:sz w:val="18"/>
          <w:szCs w:val="18"/>
        </w:rPr>
      </w:pPr>
    </w:p>
    <w:p w14:paraId="4FCC7A9F" w14:textId="12D1BD58" w:rsidR="00B71D59" w:rsidRDefault="00B71D59" w:rsidP="0084098F"/>
    <w:p w14:paraId="13599211" w14:textId="52149C55" w:rsidR="00B71D59" w:rsidRDefault="00B71D59" w:rsidP="0084098F"/>
    <w:p w14:paraId="7BBE5599" w14:textId="77777777" w:rsidR="00A040C1" w:rsidRDefault="00A040C1" w:rsidP="0084098F"/>
    <w:p w14:paraId="628B1A26" w14:textId="391CAED5" w:rsidR="00B71D59" w:rsidRDefault="00B71D59" w:rsidP="0084098F"/>
    <w:p w14:paraId="1C6BEDBC" w14:textId="3BBFA693" w:rsidR="00B71D59" w:rsidRDefault="00B71D59" w:rsidP="0084098F"/>
    <w:p w14:paraId="42661790" w14:textId="4E1EAD9E" w:rsidR="00B71D59" w:rsidRDefault="00B71D59" w:rsidP="0084098F"/>
    <w:p w14:paraId="09F75D3E" w14:textId="38AF0535" w:rsidR="00B71D59" w:rsidRDefault="00B71D59" w:rsidP="0084098F"/>
    <w:p w14:paraId="2D67A77C" w14:textId="37D80904" w:rsidR="00B71D59" w:rsidRDefault="00B71D59" w:rsidP="0084098F"/>
    <w:p w14:paraId="75DEB046" w14:textId="77777777" w:rsidR="00B71D59" w:rsidRDefault="00B71D59" w:rsidP="0084098F"/>
    <w:p w14:paraId="159B8C74" w14:textId="77777777" w:rsidR="0084098F" w:rsidRDefault="0084098F" w:rsidP="00335477">
      <w:pPr>
        <w:pStyle w:val="Heading2"/>
      </w:pPr>
    </w:p>
    <w:p w14:paraId="0B6802EE" w14:textId="77777777" w:rsidR="00335477" w:rsidRDefault="00335477" w:rsidP="00335477">
      <w:pPr>
        <w:pStyle w:val="Heading2"/>
      </w:pPr>
      <w:r>
        <w:t>Appendix 1: Minimum Security Requirements</w:t>
      </w:r>
    </w:p>
    <w:p w14:paraId="30450E33" w14:textId="77777777" w:rsidR="00335477" w:rsidRDefault="00335477" w:rsidP="00335477"/>
    <w:p w14:paraId="643E74AB" w14:textId="77777777" w:rsidR="00335477" w:rsidRDefault="00335477" w:rsidP="00335477">
      <w:pPr>
        <w:spacing w:line="240" w:lineRule="auto"/>
        <w:jc w:val="both"/>
        <w:outlineLvl w:val="0"/>
        <w:rPr>
          <w:rFonts w:eastAsia="Times New Roman"/>
          <w:b/>
          <w:bCs/>
          <w:sz w:val="24"/>
          <w:szCs w:val="24"/>
        </w:rPr>
      </w:pPr>
      <w:bookmarkStart w:id="13" w:name="_Toc35260463"/>
      <w:bookmarkStart w:id="14" w:name="_Toc35260878"/>
      <w:r>
        <w:rPr>
          <w:rFonts w:eastAsia="Times New Roman"/>
          <w:b/>
          <w:bCs/>
          <w:sz w:val="24"/>
          <w:szCs w:val="24"/>
        </w:rPr>
        <w:t>GENERAL</w:t>
      </w:r>
      <w:bookmarkEnd w:id="13"/>
      <w:bookmarkEnd w:id="14"/>
    </w:p>
    <w:p w14:paraId="4B0EC286" w14:textId="77777777" w:rsidR="00335477" w:rsidRDefault="00335477" w:rsidP="00335477">
      <w:pPr>
        <w:spacing w:line="240" w:lineRule="auto"/>
        <w:jc w:val="both"/>
        <w:outlineLvl w:val="0"/>
      </w:pPr>
      <w:bookmarkStart w:id="15" w:name="_Toc35260464"/>
      <w:bookmarkStart w:id="16" w:name="_Toc35260879"/>
      <w:r>
        <w:rPr>
          <w:rFonts w:eastAsia="Times New Roman"/>
          <w:sz w:val="24"/>
          <w:szCs w:val="24"/>
        </w:rPr>
        <w:t>The Contractor shall and shall procure that any Sub-contractor (as applicable) shall, comply with the Authority’s security requirements as set out in the Contract which include the requirements set out in this Schedule [6] to the Contract (the “</w:t>
      </w:r>
      <w:r>
        <w:rPr>
          <w:rFonts w:eastAsia="Times New Roman"/>
          <w:b/>
          <w:bCs/>
          <w:sz w:val="24"/>
          <w:szCs w:val="24"/>
        </w:rPr>
        <w:t>Authority’s Security Requirements</w:t>
      </w:r>
      <w:r>
        <w:rPr>
          <w:rFonts w:eastAsia="Times New Roman"/>
          <w:sz w:val="24"/>
          <w:szCs w:val="24"/>
        </w:rPr>
        <w:t>”). The Authority’s Security Requirements include, but are not limited to, requirements regarding the confidentiality, integrity and availability of Authority Assets, the Authority’s Systems Environment and the Contractor’s Systems Environment.</w:t>
      </w:r>
      <w:bookmarkEnd w:id="15"/>
      <w:bookmarkEnd w:id="16"/>
      <w:r>
        <w:rPr>
          <w:rFonts w:eastAsia="Times New Roman"/>
          <w:sz w:val="24"/>
          <w:szCs w:val="24"/>
        </w:rPr>
        <w:t xml:space="preserve"> </w:t>
      </w:r>
    </w:p>
    <w:p w14:paraId="104978EE" w14:textId="77777777" w:rsidR="00335477" w:rsidRDefault="00335477" w:rsidP="00335477">
      <w:pPr>
        <w:spacing w:line="240" w:lineRule="auto"/>
        <w:jc w:val="both"/>
        <w:outlineLvl w:val="0"/>
        <w:rPr>
          <w:rFonts w:eastAsia="Times New Roman" w:cs="Times New Roman"/>
          <w:b/>
          <w:sz w:val="24"/>
          <w:szCs w:val="20"/>
          <w:u w:val="single"/>
          <w:shd w:val="clear" w:color="auto" w:fill="FFFF00"/>
        </w:rPr>
      </w:pPr>
    </w:p>
    <w:p w14:paraId="6DB10BAA" w14:textId="77777777" w:rsidR="00335477" w:rsidRDefault="00335477" w:rsidP="00335477">
      <w:pPr>
        <w:spacing w:line="240" w:lineRule="auto"/>
        <w:jc w:val="both"/>
        <w:outlineLvl w:val="0"/>
      </w:pPr>
      <w:bookmarkStart w:id="17" w:name="_Toc35260465"/>
      <w:bookmarkStart w:id="18" w:name="_Toc35260880"/>
      <w:r>
        <w:rPr>
          <w:rFonts w:eastAsia="Times New Roman"/>
          <w:sz w:val="24"/>
          <w:szCs w:val="20"/>
        </w:rPr>
        <w:lastRenderedPageBreak/>
        <w:t xml:space="preserve">Terms used in this Schedule 6 which are not defined below shall have the meanings given to them in </w:t>
      </w:r>
      <w:r>
        <w:rPr>
          <w:rFonts w:eastAsia="Times New Roman" w:cs="Times New Roman"/>
          <w:sz w:val="24"/>
        </w:rPr>
        <w:t>clause A1 (Definitions and Interpretations) of the Contract</w:t>
      </w:r>
      <w:r>
        <w:rPr>
          <w:rFonts w:eastAsia="Times New Roman"/>
          <w:sz w:val="24"/>
          <w:szCs w:val="20"/>
        </w:rPr>
        <w:t>.</w:t>
      </w:r>
      <w:bookmarkEnd w:id="17"/>
      <w:bookmarkEnd w:id="18"/>
    </w:p>
    <w:p w14:paraId="3C19645B" w14:textId="77777777" w:rsidR="00335477" w:rsidRDefault="00335477" w:rsidP="00335477">
      <w:pPr>
        <w:spacing w:line="240" w:lineRule="auto"/>
        <w:jc w:val="both"/>
        <w:rPr>
          <w:rFonts w:eastAsia="Times New Roman" w:cs="Times New Roman"/>
          <w:sz w:val="24"/>
          <w:szCs w:val="20"/>
          <w:shd w:val="clear" w:color="auto" w:fill="FFFF00"/>
        </w:rPr>
      </w:pPr>
    </w:p>
    <w:p w14:paraId="352BCA9B"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19" w:name="_Toc413835918"/>
      <w:bookmarkStart w:id="20" w:name="_Toc471298182"/>
      <w:r>
        <w:rPr>
          <w:rFonts w:eastAsia="Times New Roman"/>
          <w:b/>
          <w:bCs/>
          <w:sz w:val="24"/>
          <w:szCs w:val="24"/>
        </w:rPr>
        <w:t xml:space="preserve"> </w:t>
      </w:r>
      <w:r>
        <w:rPr>
          <w:rFonts w:eastAsia="Times New Roman"/>
          <w:b/>
          <w:bCs/>
          <w:sz w:val="24"/>
          <w:szCs w:val="24"/>
        </w:rPr>
        <w:tab/>
      </w:r>
      <w:bookmarkStart w:id="21" w:name="_Toc35260881"/>
      <w:r>
        <w:rPr>
          <w:rFonts w:eastAsia="Times New Roman"/>
          <w:b/>
          <w:bCs/>
          <w:sz w:val="24"/>
          <w:szCs w:val="24"/>
        </w:rPr>
        <w:t>DEFINITIONS</w:t>
      </w:r>
      <w:bookmarkEnd w:id="21"/>
    </w:p>
    <w:p w14:paraId="6C086416" w14:textId="77777777" w:rsidR="00335477" w:rsidRDefault="00335477" w:rsidP="00335477">
      <w:pPr>
        <w:widowControl w:val="0"/>
        <w:spacing w:line="240" w:lineRule="auto"/>
        <w:ind w:left="720" w:hanging="720"/>
        <w:jc w:val="both"/>
        <w:outlineLvl w:val="1"/>
        <w:rPr>
          <w:rFonts w:eastAsia="Times New Roman"/>
          <w:b/>
          <w:bCs/>
          <w:sz w:val="24"/>
          <w:szCs w:val="24"/>
        </w:rPr>
      </w:pPr>
    </w:p>
    <w:p w14:paraId="18F4A0A6" w14:textId="77777777" w:rsidR="00335477" w:rsidRDefault="00335477" w:rsidP="00D2777B">
      <w:pPr>
        <w:numPr>
          <w:ilvl w:val="1"/>
          <w:numId w:val="52"/>
        </w:numPr>
        <w:tabs>
          <w:tab w:val="left" w:pos="709"/>
          <w:tab w:val="left" w:pos="1076"/>
        </w:tabs>
        <w:spacing w:after="0" w:line="240" w:lineRule="auto"/>
        <w:ind w:left="709" w:hanging="709"/>
        <w:jc w:val="both"/>
        <w:textAlignment w:val="auto"/>
      </w:pPr>
      <w:r>
        <w:rPr>
          <w:rFonts w:eastAsia="Times New Roman" w:cs="Times New Roman"/>
          <w:sz w:val="24"/>
          <w:szCs w:val="20"/>
        </w:rPr>
        <w:t>In this Schedule 6, the following definitions shall apply:</w:t>
      </w:r>
    </w:p>
    <w:p w14:paraId="7BC3AF22" w14:textId="77777777" w:rsidR="00335477" w:rsidRDefault="00335477" w:rsidP="00335477">
      <w:pPr>
        <w:widowControl w:val="0"/>
        <w:spacing w:line="240" w:lineRule="auto"/>
        <w:ind w:left="720" w:hanging="720"/>
        <w:jc w:val="both"/>
        <w:outlineLvl w:val="1"/>
      </w:pPr>
      <w:r>
        <w:rPr>
          <w:rFonts w:eastAsia="Calibri"/>
          <w:b/>
          <w:sz w:val="24"/>
          <w:szCs w:val="24"/>
        </w:rPr>
        <w:tab/>
      </w:r>
    </w:p>
    <w:tbl>
      <w:tblPr>
        <w:tblW w:w="8363" w:type="dxa"/>
        <w:tblInd w:w="709" w:type="dxa"/>
        <w:tblCellMar>
          <w:left w:w="10" w:type="dxa"/>
          <w:right w:w="10" w:type="dxa"/>
        </w:tblCellMar>
        <w:tblLook w:val="0000" w:firstRow="0" w:lastRow="0" w:firstColumn="0" w:lastColumn="0" w:noHBand="0" w:noVBand="0"/>
      </w:tblPr>
      <w:tblGrid>
        <w:gridCol w:w="3038"/>
        <w:gridCol w:w="67"/>
        <w:gridCol w:w="5258"/>
      </w:tblGrid>
      <w:tr w:rsidR="00335477" w14:paraId="6A7B6419" w14:textId="77777777" w:rsidTr="00073B56">
        <w:trPr>
          <w:trHeight w:val="145"/>
        </w:trPr>
        <w:tc>
          <w:tcPr>
            <w:tcW w:w="2885" w:type="dxa"/>
            <w:gridSpan w:val="2"/>
            <w:shd w:val="clear" w:color="auto" w:fill="auto"/>
            <w:tcMar>
              <w:top w:w="0" w:type="dxa"/>
              <w:left w:w="108" w:type="dxa"/>
              <w:bottom w:w="0" w:type="dxa"/>
              <w:right w:w="108" w:type="dxa"/>
            </w:tcMar>
          </w:tcPr>
          <w:p w14:paraId="1D229959" w14:textId="77777777" w:rsidR="00335477" w:rsidRDefault="00335477" w:rsidP="00073B56">
            <w:pPr>
              <w:spacing w:line="240" w:lineRule="auto"/>
              <w:rPr>
                <w:b/>
                <w:sz w:val="24"/>
                <w:szCs w:val="24"/>
              </w:rPr>
            </w:pPr>
            <w:r>
              <w:rPr>
                <w:b/>
                <w:sz w:val="24"/>
                <w:szCs w:val="24"/>
              </w:rPr>
              <w:t>“Authority Personnel”</w:t>
            </w:r>
          </w:p>
          <w:p w14:paraId="5361B7AF" w14:textId="77777777" w:rsidR="00335477" w:rsidRDefault="00335477" w:rsidP="00073B56">
            <w:pPr>
              <w:spacing w:line="240" w:lineRule="auto"/>
              <w:rPr>
                <w:b/>
                <w:sz w:val="24"/>
                <w:szCs w:val="24"/>
              </w:rPr>
            </w:pPr>
          </w:p>
        </w:tc>
        <w:tc>
          <w:tcPr>
            <w:tcW w:w="5478" w:type="dxa"/>
            <w:shd w:val="clear" w:color="auto" w:fill="auto"/>
            <w:tcMar>
              <w:top w:w="0" w:type="dxa"/>
              <w:left w:w="108" w:type="dxa"/>
              <w:bottom w:w="0" w:type="dxa"/>
              <w:right w:w="108" w:type="dxa"/>
            </w:tcMar>
          </w:tcPr>
          <w:p w14:paraId="66D091EF" w14:textId="77777777" w:rsidR="00335477" w:rsidRDefault="00335477" w:rsidP="00073B56">
            <w:pPr>
              <w:keepNext/>
              <w:spacing w:line="240" w:lineRule="auto"/>
              <w:jc w:val="both"/>
              <w:rPr>
                <w:sz w:val="24"/>
                <w:szCs w:val="24"/>
              </w:rPr>
            </w:pPr>
            <w:r>
              <w:rPr>
                <w:sz w:val="24"/>
                <w:szCs w:val="24"/>
              </w:rPr>
              <w:t>shall mean all persons employed by the Authority including directors, officers, employees together with the Authority’s servants, agents, consultants, contractors and suppliers but excluding the Contractor and any Sub-contractor (as applicable).</w:t>
            </w:r>
          </w:p>
        </w:tc>
      </w:tr>
      <w:tr w:rsidR="00335477" w14:paraId="23ACC395" w14:textId="77777777" w:rsidTr="00073B56">
        <w:trPr>
          <w:trHeight w:val="145"/>
        </w:trPr>
        <w:tc>
          <w:tcPr>
            <w:tcW w:w="2885" w:type="dxa"/>
            <w:gridSpan w:val="2"/>
            <w:shd w:val="clear" w:color="auto" w:fill="auto"/>
            <w:tcMar>
              <w:top w:w="0" w:type="dxa"/>
              <w:left w:w="108" w:type="dxa"/>
              <w:bottom w:w="0" w:type="dxa"/>
              <w:right w:w="108" w:type="dxa"/>
            </w:tcMar>
          </w:tcPr>
          <w:p w14:paraId="1ABC10F7" w14:textId="77777777" w:rsidR="00335477" w:rsidRDefault="00335477" w:rsidP="00073B56">
            <w:pPr>
              <w:spacing w:line="240" w:lineRule="auto"/>
              <w:rPr>
                <w:b/>
                <w:sz w:val="24"/>
                <w:szCs w:val="24"/>
              </w:rPr>
            </w:pPr>
          </w:p>
        </w:tc>
        <w:tc>
          <w:tcPr>
            <w:tcW w:w="5478" w:type="dxa"/>
            <w:shd w:val="clear" w:color="auto" w:fill="auto"/>
            <w:tcMar>
              <w:top w:w="0" w:type="dxa"/>
              <w:left w:w="108" w:type="dxa"/>
              <w:bottom w:w="0" w:type="dxa"/>
              <w:right w:w="108" w:type="dxa"/>
            </w:tcMar>
          </w:tcPr>
          <w:p w14:paraId="3BE38D33" w14:textId="77777777" w:rsidR="00335477" w:rsidRDefault="00335477" w:rsidP="00073B56">
            <w:pPr>
              <w:keepNext/>
              <w:spacing w:line="240" w:lineRule="auto"/>
              <w:jc w:val="both"/>
              <w:rPr>
                <w:sz w:val="24"/>
                <w:szCs w:val="24"/>
              </w:rPr>
            </w:pPr>
          </w:p>
        </w:tc>
      </w:tr>
      <w:tr w:rsidR="00335477" w14:paraId="1BDF517D" w14:textId="77777777" w:rsidTr="00073B56">
        <w:trPr>
          <w:trHeight w:val="145"/>
        </w:trPr>
        <w:tc>
          <w:tcPr>
            <w:tcW w:w="2885" w:type="dxa"/>
            <w:gridSpan w:val="2"/>
            <w:shd w:val="clear" w:color="auto" w:fill="auto"/>
            <w:tcMar>
              <w:top w:w="0" w:type="dxa"/>
              <w:left w:w="108" w:type="dxa"/>
              <w:bottom w:w="0" w:type="dxa"/>
              <w:right w:w="108" w:type="dxa"/>
            </w:tcMar>
          </w:tcPr>
          <w:p w14:paraId="35D7EDBE" w14:textId="77777777" w:rsidR="00335477" w:rsidRDefault="00335477" w:rsidP="00073B56">
            <w:pPr>
              <w:spacing w:line="240" w:lineRule="auto"/>
              <w:rPr>
                <w:b/>
                <w:color w:val="FF0000"/>
                <w:sz w:val="24"/>
                <w:szCs w:val="24"/>
              </w:rPr>
            </w:pPr>
          </w:p>
        </w:tc>
        <w:tc>
          <w:tcPr>
            <w:tcW w:w="5478" w:type="dxa"/>
            <w:shd w:val="clear" w:color="auto" w:fill="auto"/>
            <w:tcMar>
              <w:top w:w="0" w:type="dxa"/>
              <w:left w:w="108" w:type="dxa"/>
              <w:bottom w:w="0" w:type="dxa"/>
              <w:right w:w="108" w:type="dxa"/>
            </w:tcMar>
          </w:tcPr>
          <w:p w14:paraId="37C857DC" w14:textId="77777777" w:rsidR="00335477" w:rsidRDefault="00335477" w:rsidP="00073B56">
            <w:pPr>
              <w:keepNext/>
              <w:spacing w:line="240" w:lineRule="auto"/>
              <w:jc w:val="both"/>
              <w:rPr>
                <w:color w:val="FF0000"/>
                <w:sz w:val="24"/>
                <w:szCs w:val="24"/>
              </w:rPr>
            </w:pPr>
          </w:p>
        </w:tc>
      </w:tr>
      <w:tr w:rsidR="00335477" w14:paraId="06B9A99B" w14:textId="77777777" w:rsidTr="00073B56">
        <w:trPr>
          <w:trHeight w:val="145"/>
        </w:trPr>
        <w:tc>
          <w:tcPr>
            <w:tcW w:w="2813" w:type="dxa"/>
            <w:shd w:val="clear" w:color="auto" w:fill="auto"/>
            <w:tcMar>
              <w:top w:w="0" w:type="dxa"/>
              <w:left w:w="108" w:type="dxa"/>
              <w:bottom w:w="0" w:type="dxa"/>
              <w:right w:w="108" w:type="dxa"/>
            </w:tcMar>
          </w:tcPr>
          <w:p w14:paraId="6145F596" w14:textId="77777777" w:rsidR="00335477" w:rsidRDefault="00335477" w:rsidP="00073B56">
            <w:pPr>
              <w:spacing w:line="240" w:lineRule="auto"/>
              <w:jc w:val="both"/>
            </w:pPr>
            <w:r>
              <w:rPr>
                <w:sz w:val="24"/>
                <w:szCs w:val="24"/>
              </w:rPr>
              <w:t>“</w:t>
            </w:r>
            <w:r>
              <w:rPr>
                <w:b/>
                <w:sz w:val="24"/>
                <w:szCs w:val="24"/>
              </w:rPr>
              <w:t>Cyber Essentials</w:t>
            </w:r>
            <w:r>
              <w:rPr>
                <w:sz w:val="24"/>
                <w:szCs w:val="24"/>
              </w:rPr>
              <w:t>”</w:t>
            </w:r>
          </w:p>
        </w:tc>
        <w:tc>
          <w:tcPr>
            <w:tcW w:w="5550" w:type="dxa"/>
            <w:gridSpan w:val="2"/>
            <w:shd w:val="clear" w:color="auto" w:fill="auto"/>
            <w:tcMar>
              <w:top w:w="0" w:type="dxa"/>
              <w:left w:w="108" w:type="dxa"/>
              <w:bottom w:w="0" w:type="dxa"/>
              <w:right w:w="108" w:type="dxa"/>
            </w:tcMar>
          </w:tcPr>
          <w:p w14:paraId="53EB58C7" w14:textId="77777777" w:rsidR="00335477" w:rsidRDefault="00335477" w:rsidP="00073B56">
            <w:pPr>
              <w:spacing w:line="240" w:lineRule="auto"/>
              <w:jc w:val="both"/>
              <w:rPr>
                <w:sz w:val="24"/>
                <w:szCs w:val="24"/>
              </w:rPr>
            </w:pPr>
            <w:r>
              <w:rPr>
                <w:sz w:val="24"/>
                <w:szCs w:val="24"/>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335477" w14:paraId="50D0DF11" w14:textId="77777777" w:rsidTr="00073B56">
        <w:trPr>
          <w:trHeight w:val="145"/>
        </w:trPr>
        <w:tc>
          <w:tcPr>
            <w:tcW w:w="2813" w:type="dxa"/>
            <w:shd w:val="clear" w:color="auto" w:fill="auto"/>
            <w:tcMar>
              <w:top w:w="0" w:type="dxa"/>
              <w:left w:w="108" w:type="dxa"/>
              <w:bottom w:w="0" w:type="dxa"/>
              <w:right w:w="108" w:type="dxa"/>
            </w:tcMar>
          </w:tcPr>
          <w:p w14:paraId="1BAC5496" w14:textId="77777777" w:rsidR="00335477" w:rsidRDefault="00335477" w:rsidP="00073B56">
            <w:pPr>
              <w:spacing w:line="240" w:lineRule="auto"/>
              <w:jc w:val="both"/>
              <w:rPr>
                <w:color w:val="FF0000"/>
                <w:sz w:val="24"/>
                <w:szCs w:val="24"/>
              </w:rPr>
            </w:pPr>
          </w:p>
        </w:tc>
        <w:tc>
          <w:tcPr>
            <w:tcW w:w="5550" w:type="dxa"/>
            <w:gridSpan w:val="2"/>
            <w:shd w:val="clear" w:color="auto" w:fill="auto"/>
            <w:tcMar>
              <w:top w:w="0" w:type="dxa"/>
              <w:left w:w="108" w:type="dxa"/>
              <w:bottom w:w="0" w:type="dxa"/>
              <w:right w:w="108" w:type="dxa"/>
            </w:tcMar>
          </w:tcPr>
          <w:p w14:paraId="3D35B797" w14:textId="77777777" w:rsidR="00335477" w:rsidRDefault="00335477" w:rsidP="00073B56">
            <w:pPr>
              <w:spacing w:line="240" w:lineRule="auto"/>
              <w:jc w:val="both"/>
              <w:rPr>
                <w:color w:val="FF0000"/>
                <w:sz w:val="24"/>
                <w:szCs w:val="24"/>
              </w:rPr>
            </w:pPr>
          </w:p>
        </w:tc>
      </w:tr>
      <w:tr w:rsidR="00335477" w14:paraId="1FE47AEB" w14:textId="77777777" w:rsidTr="00073B56">
        <w:trPr>
          <w:trHeight w:val="145"/>
        </w:trPr>
        <w:tc>
          <w:tcPr>
            <w:tcW w:w="2813" w:type="dxa"/>
            <w:shd w:val="clear" w:color="auto" w:fill="auto"/>
            <w:tcMar>
              <w:top w:w="0" w:type="dxa"/>
              <w:left w:w="108" w:type="dxa"/>
              <w:bottom w:w="0" w:type="dxa"/>
              <w:right w:w="108" w:type="dxa"/>
            </w:tcMar>
          </w:tcPr>
          <w:p w14:paraId="780A6664" w14:textId="77777777" w:rsidR="00335477" w:rsidRDefault="00335477" w:rsidP="00073B56">
            <w:pPr>
              <w:spacing w:line="240" w:lineRule="auto"/>
              <w:jc w:val="both"/>
              <w:rPr>
                <w:b/>
                <w:color w:val="FF0000"/>
                <w:sz w:val="24"/>
                <w:szCs w:val="24"/>
              </w:rPr>
            </w:pPr>
          </w:p>
        </w:tc>
        <w:tc>
          <w:tcPr>
            <w:tcW w:w="5550" w:type="dxa"/>
            <w:gridSpan w:val="2"/>
            <w:shd w:val="clear" w:color="auto" w:fill="auto"/>
            <w:tcMar>
              <w:top w:w="0" w:type="dxa"/>
              <w:left w:w="108" w:type="dxa"/>
              <w:bottom w:w="0" w:type="dxa"/>
              <w:right w:w="108" w:type="dxa"/>
            </w:tcMar>
          </w:tcPr>
          <w:p w14:paraId="4206F4A7" w14:textId="77777777" w:rsidR="00335477" w:rsidRDefault="00335477" w:rsidP="00073B56">
            <w:pPr>
              <w:spacing w:line="240" w:lineRule="auto"/>
              <w:jc w:val="both"/>
              <w:rPr>
                <w:color w:val="FF0000"/>
                <w:sz w:val="24"/>
                <w:szCs w:val="24"/>
              </w:rPr>
            </w:pPr>
          </w:p>
        </w:tc>
      </w:tr>
      <w:tr w:rsidR="00335477" w14:paraId="07BCB3EB" w14:textId="77777777" w:rsidTr="00073B56">
        <w:trPr>
          <w:trHeight w:val="145"/>
        </w:trPr>
        <w:tc>
          <w:tcPr>
            <w:tcW w:w="2813" w:type="dxa"/>
            <w:shd w:val="clear" w:color="auto" w:fill="auto"/>
            <w:tcMar>
              <w:top w:w="0" w:type="dxa"/>
              <w:left w:w="108" w:type="dxa"/>
              <w:bottom w:w="0" w:type="dxa"/>
              <w:right w:w="108" w:type="dxa"/>
            </w:tcMar>
          </w:tcPr>
          <w:p w14:paraId="1B4C5174" w14:textId="77777777" w:rsidR="00335477" w:rsidRDefault="00335477" w:rsidP="00073B56">
            <w:pPr>
              <w:spacing w:line="240" w:lineRule="auto"/>
              <w:jc w:val="both"/>
            </w:pPr>
            <w:r>
              <w:rPr>
                <w:sz w:val="24"/>
                <w:szCs w:val="24"/>
              </w:rPr>
              <w:t>“</w:t>
            </w:r>
            <w:r>
              <w:rPr>
                <w:b/>
                <w:sz w:val="24"/>
                <w:szCs w:val="24"/>
              </w:rPr>
              <w:t xml:space="preserve">Good Security </w:t>
            </w:r>
            <w:proofErr w:type="gramStart"/>
            <w:r>
              <w:rPr>
                <w:b/>
                <w:sz w:val="24"/>
                <w:szCs w:val="24"/>
              </w:rPr>
              <w:t>Practice</w:t>
            </w:r>
            <w:r>
              <w:rPr>
                <w:sz w:val="24"/>
                <w:szCs w:val="24"/>
              </w:rPr>
              <w:t>”</w:t>
            </w:r>
            <w:r>
              <w:rPr>
                <w:b/>
                <w:sz w:val="24"/>
                <w:szCs w:val="24"/>
              </w:rPr>
              <w:t xml:space="preserve">   </w:t>
            </w:r>
            <w:proofErr w:type="gramEnd"/>
          </w:p>
        </w:tc>
        <w:tc>
          <w:tcPr>
            <w:tcW w:w="5550" w:type="dxa"/>
            <w:gridSpan w:val="2"/>
            <w:shd w:val="clear" w:color="auto" w:fill="auto"/>
            <w:tcMar>
              <w:top w:w="0" w:type="dxa"/>
              <w:left w:w="108" w:type="dxa"/>
              <w:bottom w:w="0" w:type="dxa"/>
              <w:right w:w="108" w:type="dxa"/>
            </w:tcMar>
          </w:tcPr>
          <w:p w14:paraId="59DD9EF0" w14:textId="77777777" w:rsidR="00335477" w:rsidRDefault="00335477" w:rsidP="00073B56">
            <w:pPr>
              <w:keepNext/>
              <w:spacing w:line="240" w:lineRule="auto"/>
              <w:jc w:val="both"/>
              <w:rPr>
                <w:sz w:val="24"/>
                <w:szCs w:val="24"/>
              </w:rPr>
            </w:pPr>
            <w:r>
              <w:rPr>
                <w:sz w:val="24"/>
                <w:szCs w:val="24"/>
              </w:rPr>
              <w:t xml:space="preserve">shall mean: </w:t>
            </w:r>
          </w:p>
          <w:p w14:paraId="26274830" w14:textId="77777777" w:rsidR="00335477" w:rsidRDefault="00335477" w:rsidP="00073B56">
            <w:pPr>
              <w:keepNext/>
              <w:spacing w:line="240" w:lineRule="auto"/>
              <w:jc w:val="both"/>
              <w:rPr>
                <w:sz w:val="24"/>
                <w:szCs w:val="24"/>
              </w:rPr>
            </w:pPr>
          </w:p>
          <w:p w14:paraId="4C091B99" w14:textId="77777777" w:rsidR="00335477" w:rsidRDefault="00335477" w:rsidP="00D2777B">
            <w:pPr>
              <w:keepNext/>
              <w:numPr>
                <w:ilvl w:val="0"/>
                <w:numId w:val="53"/>
              </w:numPr>
              <w:tabs>
                <w:tab w:val="left" w:pos="731"/>
                <w:tab w:val="left" w:pos="1077"/>
              </w:tabs>
              <w:spacing w:after="0" w:line="240" w:lineRule="auto"/>
              <w:ind w:left="731" w:hanging="709"/>
              <w:jc w:val="both"/>
              <w:textAlignment w:val="auto"/>
              <w:rPr>
                <w:sz w:val="24"/>
                <w:szCs w:val="24"/>
              </w:rPr>
            </w:pPr>
            <w:r>
              <w:rPr>
                <w:sz w:val="24"/>
                <w:szCs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w:t>
            </w:r>
            <w:r>
              <w:rPr>
                <w:sz w:val="24"/>
                <w:szCs w:val="24"/>
              </w:rPr>
              <w:lastRenderedPageBreak/>
              <w:t>Organization for Standardization or the National Institute of Standards and Technology</w:t>
            </w:r>
            <w:proofErr w:type="gramStart"/>
            <w:r>
              <w:rPr>
                <w:sz w:val="24"/>
                <w:szCs w:val="24"/>
              </w:rPr>
              <w:t>);</w:t>
            </w:r>
            <w:proofErr w:type="gramEnd"/>
            <w:r>
              <w:rPr>
                <w:sz w:val="24"/>
                <w:szCs w:val="24"/>
              </w:rPr>
              <w:t xml:space="preserve"> </w:t>
            </w:r>
          </w:p>
          <w:p w14:paraId="1474A556" w14:textId="77777777" w:rsidR="00335477" w:rsidRDefault="00335477" w:rsidP="00073B56">
            <w:pPr>
              <w:keepNext/>
              <w:spacing w:line="240" w:lineRule="auto"/>
              <w:ind w:left="720"/>
              <w:jc w:val="both"/>
              <w:rPr>
                <w:sz w:val="24"/>
                <w:szCs w:val="24"/>
              </w:rPr>
            </w:pPr>
            <w:r>
              <w:rPr>
                <w:sz w:val="24"/>
                <w:szCs w:val="24"/>
              </w:rPr>
              <w:t xml:space="preserve"> </w:t>
            </w:r>
          </w:p>
          <w:p w14:paraId="59F7852B" w14:textId="77777777" w:rsidR="00335477" w:rsidRDefault="00335477" w:rsidP="00D2777B">
            <w:pPr>
              <w:keepNext/>
              <w:numPr>
                <w:ilvl w:val="0"/>
                <w:numId w:val="53"/>
              </w:numPr>
              <w:tabs>
                <w:tab w:val="left" w:pos="731"/>
                <w:tab w:val="left" w:pos="1077"/>
              </w:tabs>
              <w:spacing w:after="0" w:line="240" w:lineRule="auto"/>
              <w:ind w:left="720" w:hanging="709"/>
              <w:jc w:val="both"/>
              <w:textAlignment w:val="auto"/>
              <w:rPr>
                <w:sz w:val="24"/>
                <w:szCs w:val="24"/>
              </w:rPr>
            </w:pPr>
            <w:r>
              <w:rPr>
                <w:sz w:val="24"/>
                <w:szCs w:val="24"/>
              </w:rPr>
              <w:t xml:space="preserve">security standards and guidelines relating to Information Security (including generally accepted principles regarding the segregation of the duties of governance, implementation and control) provided to the </w:t>
            </w:r>
            <w:proofErr w:type="gramStart"/>
            <w:r>
              <w:rPr>
                <w:sz w:val="24"/>
                <w:szCs w:val="24"/>
              </w:rPr>
              <w:t>general public</w:t>
            </w:r>
            <w:proofErr w:type="gramEnd"/>
            <w:r>
              <w:rPr>
                <w:sz w:val="24"/>
                <w:szCs w:val="24"/>
              </w:rPr>
              <w:t xml:space="preserve"> or Information Security practitioners and stakeholders by generally recognised authorities and organisations; and the Government’s security policies, frameworks, standards and guidelines relating to Information Security. </w:t>
            </w:r>
          </w:p>
        </w:tc>
      </w:tr>
      <w:tr w:rsidR="00335477" w14:paraId="5CA88985" w14:textId="77777777" w:rsidTr="00073B56">
        <w:trPr>
          <w:trHeight w:val="145"/>
        </w:trPr>
        <w:tc>
          <w:tcPr>
            <w:tcW w:w="2813" w:type="dxa"/>
            <w:shd w:val="clear" w:color="auto" w:fill="auto"/>
            <w:tcMar>
              <w:top w:w="0" w:type="dxa"/>
              <w:left w:w="108" w:type="dxa"/>
              <w:bottom w:w="0" w:type="dxa"/>
              <w:right w:w="108" w:type="dxa"/>
            </w:tcMar>
          </w:tcPr>
          <w:p w14:paraId="6D4EE40F" w14:textId="77777777" w:rsidR="00335477" w:rsidRDefault="00335477" w:rsidP="00073B56">
            <w:pPr>
              <w:spacing w:line="240" w:lineRule="auto"/>
              <w:rPr>
                <w:b/>
                <w:sz w:val="24"/>
                <w:szCs w:val="24"/>
              </w:rPr>
            </w:pPr>
          </w:p>
        </w:tc>
        <w:tc>
          <w:tcPr>
            <w:tcW w:w="5550" w:type="dxa"/>
            <w:gridSpan w:val="2"/>
            <w:shd w:val="clear" w:color="auto" w:fill="auto"/>
            <w:tcMar>
              <w:top w:w="0" w:type="dxa"/>
              <w:left w:w="108" w:type="dxa"/>
              <w:bottom w:w="0" w:type="dxa"/>
              <w:right w:w="108" w:type="dxa"/>
            </w:tcMar>
          </w:tcPr>
          <w:p w14:paraId="068FFB4E" w14:textId="77777777" w:rsidR="00335477" w:rsidRDefault="00335477" w:rsidP="00073B56">
            <w:pPr>
              <w:spacing w:line="240" w:lineRule="auto"/>
              <w:jc w:val="both"/>
              <w:rPr>
                <w:sz w:val="24"/>
                <w:szCs w:val="24"/>
              </w:rPr>
            </w:pPr>
          </w:p>
        </w:tc>
      </w:tr>
      <w:tr w:rsidR="00335477" w14:paraId="7E2770E7" w14:textId="77777777" w:rsidTr="00073B56">
        <w:trPr>
          <w:trHeight w:val="145"/>
        </w:trPr>
        <w:tc>
          <w:tcPr>
            <w:tcW w:w="2813" w:type="dxa"/>
            <w:shd w:val="clear" w:color="auto" w:fill="auto"/>
            <w:tcMar>
              <w:top w:w="0" w:type="dxa"/>
              <w:left w:w="108" w:type="dxa"/>
              <w:bottom w:w="0" w:type="dxa"/>
              <w:right w:w="108" w:type="dxa"/>
            </w:tcMar>
          </w:tcPr>
          <w:p w14:paraId="48B09745" w14:textId="77777777" w:rsidR="00335477" w:rsidRDefault="00335477" w:rsidP="00073B56">
            <w:pPr>
              <w:spacing w:line="240" w:lineRule="auto"/>
            </w:pPr>
            <w:r>
              <w:rPr>
                <w:sz w:val="24"/>
                <w:szCs w:val="24"/>
              </w:rPr>
              <w:t>“</w:t>
            </w:r>
            <w:r>
              <w:rPr>
                <w:b/>
                <w:sz w:val="24"/>
                <w:szCs w:val="24"/>
              </w:rPr>
              <w:t>Information Security</w:t>
            </w:r>
            <w:r>
              <w:rPr>
                <w:sz w:val="24"/>
                <w:szCs w:val="24"/>
              </w:rPr>
              <w:t>”</w:t>
            </w:r>
          </w:p>
        </w:tc>
        <w:tc>
          <w:tcPr>
            <w:tcW w:w="5550" w:type="dxa"/>
            <w:gridSpan w:val="2"/>
            <w:shd w:val="clear" w:color="auto" w:fill="auto"/>
            <w:tcMar>
              <w:top w:w="0" w:type="dxa"/>
              <w:left w:w="108" w:type="dxa"/>
              <w:bottom w:w="0" w:type="dxa"/>
              <w:right w:w="108" w:type="dxa"/>
            </w:tcMar>
          </w:tcPr>
          <w:p w14:paraId="39A817BF" w14:textId="77777777" w:rsidR="00335477" w:rsidRDefault="00335477" w:rsidP="00073B56">
            <w:pPr>
              <w:keepNext/>
              <w:spacing w:line="240" w:lineRule="auto"/>
              <w:jc w:val="both"/>
              <w:rPr>
                <w:sz w:val="24"/>
                <w:szCs w:val="24"/>
              </w:rPr>
            </w:pPr>
            <w:r>
              <w:rPr>
                <w:sz w:val="24"/>
                <w:szCs w:val="24"/>
              </w:rPr>
              <w:t>shall mean:</w:t>
            </w:r>
          </w:p>
          <w:p w14:paraId="00A3C086" w14:textId="77777777" w:rsidR="00335477" w:rsidRDefault="00335477" w:rsidP="00073B56">
            <w:pPr>
              <w:keepNext/>
              <w:spacing w:line="240" w:lineRule="auto"/>
              <w:jc w:val="both"/>
              <w:rPr>
                <w:sz w:val="24"/>
                <w:szCs w:val="24"/>
              </w:rPr>
            </w:pPr>
          </w:p>
          <w:p w14:paraId="251D88C2" w14:textId="77777777" w:rsidR="00335477" w:rsidRDefault="00335477" w:rsidP="00D2777B">
            <w:pPr>
              <w:keepNext/>
              <w:numPr>
                <w:ilvl w:val="0"/>
                <w:numId w:val="54"/>
              </w:numPr>
              <w:tabs>
                <w:tab w:val="left" w:pos="731"/>
                <w:tab w:val="left" w:pos="1077"/>
              </w:tabs>
              <w:spacing w:after="0" w:line="240" w:lineRule="auto"/>
              <w:ind w:left="731"/>
              <w:jc w:val="both"/>
              <w:textAlignment w:val="auto"/>
              <w:rPr>
                <w:sz w:val="24"/>
                <w:szCs w:val="24"/>
              </w:rPr>
            </w:pPr>
            <w:r>
              <w:rPr>
                <w:sz w:val="24"/>
                <w:szCs w:val="24"/>
              </w:rPr>
              <w:t>the protection and preservation of:</w:t>
            </w:r>
          </w:p>
          <w:p w14:paraId="7914372B" w14:textId="77777777" w:rsidR="00335477" w:rsidRDefault="00335477" w:rsidP="00073B56">
            <w:pPr>
              <w:keepNext/>
              <w:spacing w:line="240" w:lineRule="auto"/>
              <w:jc w:val="both"/>
              <w:rPr>
                <w:sz w:val="24"/>
                <w:szCs w:val="24"/>
              </w:rPr>
            </w:pPr>
          </w:p>
          <w:p w14:paraId="179556E9" w14:textId="77777777" w:rsidR="00335477" w:rsidRDefault="00335477" w:rsidP="00D2777B">
            <w:pPr>
              <w:keepNext/>
              <w:numPr>
                <w:ilvl w:val="0"/>
                <w:numId w:val="55"/>
              </w:numPr>
              <w:tabs>
                <w:tab w:val="left" w:pos="1077"/>
                <w:tab w:val="left" w:pos="1298"/>
              </w:tabs>
              <w:spacing w:after="0" w:line="240" w:lineRule="auto"/>
              <w:ind w:left="1298" w:hanging="567"/>
              <w:jc w:val="both"/>
              <w:textAlignment w:val="auto"/>
              <w:rPr>
                <w:sz w:val="24"/>
                <w:szCs w:val="24"/>
              </w:rPr>
            </w:pPr>
            <w:r>
              <w:rPr>
                <w:sz w:val="24"/>
                <w:szCs w:val="24"/>
              </w:rPr>
              <w:t>the confidentiality, integrity and availability of any Authority Assets, the Authority’s Systems Environment (or any part thereof) and the Contractor’s Systems Environment (or any part thereof</w:t>
            </w:r>
            <w:proofErr w:type="gramStart"/>
            <w:r>
              <w:rPr>
                <w:sz w:val="24"/>
                <w:szCs w:val="24"/>
              </w:rPr>
              <w:t>);</w:t>
            </w:r>
            <w:proofErr w:type="gramEnd"/>
          </w:p>
          <w:p w14:paraId="5733E243" w14:textId="77777777" w:rsidR="00335477" w:rsidRDefault="00335477" w:rsidP="00D2777B">
            <w:pPr>
              <w:keepNext/>
              <w:numPr>
                <w:ilvl w:val="0"/>
                <w:numId w:val="55"/>
              </w:numPr>
              <w:tabs>
                <w:tab w:val="left" w:pos="1077"/>
                <w:tab w:val="left" w:pos="1298"/>
              </w:tabs>
              <w:spacing w:after="0" w:line="240" w:lineRule="auto"/>
              <w:ind w:left="1298" w:hanging="567"/>
              <w:jc w:val="both"/>
              <w:textAlignment w:val="auto"/>
              <w:rPr>
                <w:sz w:val="24"/>
                <w:szCs w:val="24"/>
              </w:rPr>
            </w:pPr>
            <w:r>
              <w:rPr>
                <w:sz w:val="24"/>
                <w:szCs w:val="24"/>
              </w:rPr>
              <w:t>related properties of information including, but not limited to, authenticity, accountability, and non-repudiation; and</w:t>
            </w:r>
          </w:p>
          <w:p w14:paraId="7C7C1853" w14:textId="77777777" w:rsidR="00335477" w:rsidRDefault="00335477" w:rsidP="00D2777B">
            <w:pPr>
              <w:keepNext/>
              <w:numPr>
                <w:ilvl w:val="0"/>
                <w:numId w:val="54"/>
              </w:numPr>
              <w:tabs>
                <w:tab w:val="left" w:pos="731"/>
                <w:tab w:val="left" w:pos="1077"/>
              </w:tabs>
              <w:spacing w:after="0" w:line="240" w:lineRule="auto"/>
              <w:ind w:left="731"/>
              <w:jc w:val="both"/>
              <w:textAlignment w:val="auto"/>
              <w:rPr>
                <w:sz w:val="24"/>
                <w:szCs w:val="24"/>
              </w:rPr>
            </w:pPr>
            <w:r>
              <w:rPr>
                <w:sz w:val="24"/>
                <w:szCs w:val="24"/>
              </w:rPr>
              <w:t>compliance with all Law applicable to the processing, transmission, storage and disposal of Authority Assets.</w:t>
            </w:r>
          </w:p>
          <w:p w14:paraId="3FBE2F40" w14:textId="77777777" w:rsidR="00335477" w:rsidRDefault="00335477" w:rsidP="00073B56">
            <w:pPr>
              <w:spacing w:line="240" w:lineRule="auto"/>
              <w:jc w:val="both"/>
              <w:rPr>
                <w:sz w:val="24"/>
                <w:szCs w:val="24"/>
              </w:rPr>
            </w:pPr>
          </w:p>
        </w:tc>
      </w:tr>
      <w:tr w:rsidR="00335477" w14:paraId="76D1DBCA" w14:textId="77777777" w:rsidTr="00073B56">
        <w:trPr>
          <w:trHeight w:val="145"/>
        </w:trPr>
        <w:tc>
          <w:tcPr>
            <w:tcW w:w="2813" w:type="dxa"/>
            <w:shd w:val="clear" w:color="auto" w:fill="auto"/>
            <w:tcMar>
              <w:top w:w="0" w:type="dxa"/>
              <w:left w:w="108" w:type="dxa"/>
              <w:bottom w:w="0" w:type="dxa"/>
              <w:right w:w="108" w:type="dxa"/>
            </w:tcMar>
          </w:tcPr>
          <w:p w14:paraId="4A235922" w14:textId="77777777" w:rsidR="00335477" w:rsidRDefault="00335477" w:rsidP="00073B56">
            <w:pPr>
              <w:spacing w:line="240" w:lineRule="auto"/>
            </w:pPr>
            <w:r>
              <w:rPr>
                <w:sz w:val="24"/>
                <w:szCs w:val="24"/>
              </w:rPr>
              <w:t>“</w:t>
            </w:r>
            <w:r>
              <w:rPr>
                <w:b/>
                <w:sz w:val="24"/>
                <w:szCs w:val="24"/>
              </w:rPr>
              <w:t>Information Security Manager</w:t>
            </w:r>
            <w:r>
              <w:rPr>
                <w:sz w:val="24"/>
                <w:szCs w:val="24"/>
              </w:rPr>
              <w:t>”</w:t>
            </w:r>
          </w:p>
        </w:tc>
        <w:tc>
          <w:tcPr>
            <w:tcW w:w="5550" w:type="dxa"/>
            <w:gridSpan w:val="2"/>
            <w:shd w:val="clear" w:color="auto" w:fill="auto"/>
            <w:tcMar>
              <w:top w:w="0" w:type="dxa"/>
              <w:left w:w="108" w:type="dxa"/>
              <w:bottom w:w="0" w:type="dxa"/>
              <w:right w:w="108" w:type="dxa"/>
            </w:tcMar>
          </w:tcPr>
          <w:p w14:paraId="491F5A13" w14:textId="77777777" w:rsidR="00335477" w:rsidRDefault="00335477" w:rsidP="00073B56">
            <w:pPr>
              <w:keepNext/>
              <w:spacing w:line="240" w:lineRule="auto"/>
              <w:jc w:val="both"/>
              <w:rPr>
                <w:sz w:val="24"/>
                <w:szCs w:val="24"/>
              </w:rPr>
            </w:pPr>
            <w:r>
              <w:rPr>
                <w:sz w:val="24"/>
                <w:szCs w:val="24"/>
              </w:rPr>
              <w:t xml:space="preserve">shall mean the person appointed by the Contractor with the appropriate experience, authority and expertise to ensure that the Contractor complies </w:t>
            </w:r>
            <w:r>
              <w:rPr>
                <w:sz w:val="24"/>
                <w:szCs w:val="24"/>
              </w:rPr>
              <w:lastRenderedPageBreak/>
              <w:t>with the Authority’s Security Requirements.</w:t>
            </w:r>
          </w:p>
          <w:p w14:paraId="52CF53E2" w14:textId="77777777" w:rsidR="00335477" w:rsidRDefault="00335477" w:rsidP="00073B56">
            <w:pPr>
              <w:spacing w:line="240" w:lineRule="auto"/>
              <w:jc w:val="both"/>
              <w:rPr>
                <w:color w:val="FF0000"/>
                <w:sz w:val="24"/>
                <w:szCs w:val="24"/>
              </w:rPr>
            </w:pPr>
          </w:p>
        </w:tc>
      </w:tr>
      <w:tr w:rsidR="00335477" w14:paraId="6A9DD2D3" w14:textId="77777777" w:rsidTr="00073B56">
        <w:trPr>
          <w:trHeight w:val="145"/>
        </w:trPr>
        <w:tc>
          <w:tcPr>
            <w:tcW w:w="2813" w:type="dxa"/>
            <w:shd w:val="clear" w:color="auto" w:fill="auto"/>
            <w:tcMar>
              <w:top w:w="0" w:type="dxa"/>
              <w:left w:w="108" w:type="dxa"/>
              <w:bottom w:w="0" w:type="dxa"/>
              <w:right w:w="108" w:type="dxa"/>
            </w:tcMar>
          </w:tcPr>
          <w:p w14:paraId="6BE9DAA7" w14:textId="77777777" w:rsidR="00335477" w:rsidRDefault="00335477" w:rsidP="00073B56">
            <w:pPr>
              <w:spacing w:line="240" w:lineRule="auto"/>
            </w:pPr>
            <w:r>
              <w:rPr>
                <w:sz w:val="24"/>
                <w:szCs w:val="24"/>
              </w:rPr>
              <w:t>“</w:t>
            </w:r>
            <w:r>
              <w:rPr>
                <w:b/>
                <w:sz w:val="24"/>
                <w:szCs w:val="24"/>
              </w:rPr>
              <w:t>Information Security Management System (“ISMS”)</w:t>
            </w:r>
            <w:r>
              <w:rPr>
                <w:sz w:val="24"/>
                <w:szCs w:val="24"/>
              </w:rPr>
              <w:t>”</w:t>
            </w:r>
          </w:p>
        </w:tc>
        <w:tc>
          <w:tcPr>
            <w:tcW w:w="5550" w:type="dxa"/>
            <w:gridSpan w:val="2"/>
            <w:shd w:val="clear" w:color="auto" w:fill="auto"/>
            <w:tcMar>
              <w:top w:w="0" w:type="dxa"/>
              <w:left w:w="108" w:type="dxa"/>
              <w:bottom w:w="0" w:type="dxa"/>
              <w:right w:w="108" w:type="dxa"/>
            </w:tcMar>
          </w:tcPr>
          <w:p w14:paraId="057625B1" w14:textId="77777777" w:rsidR="00335477" w:rsidRDefault="00335477" w:rsidP="00073B56">
            <w:pPr>
              <w:keepNext/>
              <w:spacing w:line="240" w:lineRule="auto"/>
              <w:jc w:val="both"/>
            </w:pPr>
            <w:r>
              <w:rPr>
                <w:sz w:val="24"/>
                <w:szCs w:val="24"/>
              </w:rPr>
              <w:t xml:space="preserve">shall mean the set of policies, processes and systems designed, implemented and maintained by the Contractor to manage Information Security Risk as specified by </w:t>
            </w:r>
            <w:r>
              <w:rPr>
                <w:rFonts w:eastAsia="Times New Roman" w:cs="Times New Roman"/>
                <w:sz w:val="24"/>
                <w:szCs w:val="24"/>
              </w:rPr>
              <w:t>ISO/IEC 27001.</w:t>
            </w:r>
          </w:p>
          <w:p w14:paraId="2090B5DE" w14:textId="77777777" w:rsidR="00335477" w:rsidRDefault="00335477" w:rsidP="00073B56">
            <w:pPr>
              <w:spacing w:line="240" w:lineRule="auto"/>
              <w:jc w:val="both"/>
              <w:rPr>
                <w:sz w:val="24"/>
                <w:szCs w:val="24"/>
              </w:rPr>
            </w:pPr>
          </w:p>
        </w:tc>
      </w:tr>
      <w:tr w:rsidR="00335477" w14:paraId="3614E177" w14:textId="77777777" w:rsidTr="00073B56">
        <w:trPr>
          <w:trHeight w:val="145"/>
        </w:trPr>
        <w:tc>
          <w:tcPr>
            <w:tcW w:w="2813" w:type="dxa"/>
            <w:shd w:val="clear" w:color="auto" w:fill="auto"/>
            <w:tcMar>
              <w:top w:w="0" w:type="dxa"/>
              <w:left w:w="108" w:type="dxa"/>
              <w:bottom w:w="0" w:type="dxa"/>
              <w:right w:w="108" w:type="dxa"/>
            </w:tcMar>
          </w:tcPr>
          <w:p w14:paraId="43ADC5F0" w14:textId="77777777" w:rsidR="00335477" w:rsidRDefault="00335477" w:rsidP="00073B56">
            <w:pPr>
              <w:spacing w:line="240" w:lineRule="auto"/>
            </w:pPr>
            <w:r>
              <w:rPr>
                <w:sz w:val="24"/>
                <w:szCs w:val="24"/>
              </w:rPr>
              <w:t>“</w:t>
            </w:r>
            <w:r>
              <w:rPr>
                <w:b/>
                <w:sz w:val="24"/>
                <w:szCs w:val="24"/>
              </w:rPr>
              <w:t>Information Security Questionnaire</w:t>
            </w:r>
            <w:r>
              <w:rPr>
                <w:sz w:val="24"/>
                <w:szCs w:val="24"/>
              </w:rPr>
              <w:t>”</w:t>
            </w:r>
          </w:p>
        </w:tc>
        <w:tc>
          <w:tcPr>
            <w:tcW w:w="5550" w:type="dxa"/>
            <w:gridSpan w:val="2"/>
            <w:shd w:val="clear" w:color="auto" w:fill="auto"/>
            <w:tcMar>
              <w:top w:w="0" w:type="dxa"/>
              <w:left w:w="108" w:type="dxa"/>
              <w:bottom w:w="0" w:type="dxa"/>
              <w:right w:w="108" w:type="dxa"/>
            </w:tcMar>
          </w:tcPr>
          <w:p w14:paraId="7C8F677E" w14:textId="77777777" w:rsidR="00335477" w:rsidRDefault="00335477" w:rsidP="00073B56">
            <w:pPr>
              <w:keepNext/>
              <w:spacing w:line="240" w:lineRule="auto"/>
              <w:jc w:val="both"/>
              <w:rPr>
                <w:sz w:val="24"/>
                <w:szCs w:val="24"/>
              </w:rPr>
            </w:pPr>
            <w:r>
              <w:rPr>
                <w:sz w:val="24"/>
                <w:szCs w:val="24"/>
              </w:rPr>
              <w:t>shall mean the Authority’s set of questions used to audit and on an ongoing basis assure the Contractor’s compliance with the Authority’s Security Requirements.</w:t>
            </w:r>
          </w:p>
          <w:p w14:paraId="24824EC7" w14:textId="77777777" w:rsidR="00335477" w:rsidRDefault="00335477" w:rsidP="00D2777B">
            <w:pPr>
              <w:keepNext/>
              <w:numPr>
                <w:ilvl w:val="0"/>
                <w:numId w:val="53"/>
              </w:numPr>
              <w:tabs>
                <w:tab w:val="left" w:pos="731"/>
                <w:tab w:val="left" w:pos="1077"/>
              </w:tabs>
              <w:spacing w:after="0" w:line="240" w:lineRule="auto"/>
              <w:ind w:left="731" w:hanging="709"/>
              <w:jc w:val="both"/>
              <w:textAlignment w:val="auto"/>
              <w:rPr>
                <w:sz w:val="24"/>
                <w:szCs w:val="24"/>
              </w:rPr>
            </w:pPr>
          </w:p>
        </w:tc>
      </w:tr>
      <w:tr w:rsidR="00335477" w14:paraId="76A7ED92" w14:textId="77777777" w:rsidTr="00073B56">
        <w:trPr>
          <w:trHeight w:val="145"/>
        </w:trPr>
        <w:tc>
          <w:tcPr>
            <w:tcW w:w="2813" w:type="dxa"/>
            <w:shd w:val="clear" w:color="auto" w:fill="auto"/>
            <w:tcMar>
              <w:top w:w="0" w:type="dxa"/>
              <w:left w:w="108" w:type="dxa"/>
              <w:bottom w:w="0" w:type="dxa"/>
              <w:right w:w="108" w:type="dxa"/>
            </w:tcMar>
          </w:tcPr>
          <w:p w14:paraId="5A1A5C69" w14:textId="77777777" w:rsidR="00335477" w:rsidRDefault="00335477" w:rsidP="00073B56">
            <w:pPr>
              <w:spacing w:line="240" w:lineRule="auto"/>
            </w:pPr>
            <w:r>
              <w:rPr>
                <w:sz w:val="24"/>
                <w:szCs w:val="24"/>
              </w:rPr>
              <w:t>“</w:t>
            </w:r>
            <w:r>
              <w:rPr>
                <w:b/>
                <w:sz w:val="24"/>
                <w:szCs w:val="24"/>
              </w:rPr>
              <w:t>Information Security Risk</w:t>
            </w:r>
            <w:r>
              <w:rPr>
                <w:sz w:val="24"/>
                <w:szCs w:val="24"/>
              </w:rPr>
              <w:t>”</w:t>
            </w:r>
          </w:p>
        </w:tc>
        <w:tc>
          <w:tcPr>
            <w:tcW w:w="5550" w:type="dxa"/>
            <w:gridSpan w:val="2"/>
            <w:shd w:val="clear" w:color="auto" w:fill="auto"/>
            <w:tcMar>
              <w:top w:w="0" w:type="dxa"/>
              <w:left w:w="108" w:type="dxa"/>
              <w:bottom w:w="0" w:type="dxa"/>
              <w:right w:w="108" w:type="dxa"/>
            </w:tcMar>
          </w:tcPr>
          <w:p w14:paraId="4057FB3E" w14:textId="77777777" w:rsidR="00335477" w:rsidRDefault="00335477" w:rsidP="00073B56">
            <w:pPr>
              <w:keepNext/>
              <w:spacing w:line="240" w:lineRule="auto"/>
              <w:jc w:val="both"/>
              <w:rPr>
                <w:sz w:val="24"/>
                <w:szCs w:val="24"/>
              </w:rPr>
            </w:pPr>
            <w:r>
              <w:rPr>
                <w:sz w:val="24"/>
                <w:szCs w:val="24"/>
              </w:rPr>
              <w:t>shall mean any risk that might adversely affect Information Security including, but not limited to, a Breach of Security.</w:t>
            </w:r>
          </w:p>
          <w:p w14:paraId="0A4E3DDD" w14:textId="77777777" w:rsidR="00335477" w:rsidRDefault="00335477" w:rsidP="00073B56">
            <w:pPr>
              <w:keepNext/>
              <w:spacing w:line="240" w:lineRule="auto"/>
              <w:jc w:val="both"/>
              <w:rPr>
                <w:sz w:val="24"/>
                <w:szCs w:val="24"/>
              </w:rPr>
            </w:pPr>
          </w:p>
        </w:tc>
      </w:tr>
      <w:tr w:rsidR="00335477" w14:paraId="4930DAFB" w14:textId="77777777" w:rsidTr="00073B56">
        <w:trPr>
          <w:trHeight w:val="145"/>
        </w:trPr>
        <w:tc>
          <w:tcPr>
            <w:tcW w:w="2813" w:type="dxa"/>
            <w:shd w:val="clear" w:color="auto" w:fill="auto"/>
            <w:tcMar>
              <w:top w:w="0" w:type="dxa"/>
              <w:left w:w="108" w:type="dxa"/>
              <w:bottom w:w="0" w:type="dxa"/>
              <w:right w:w="108" w:type="dxa"/>
            </w:tcMar>
          </w:tcPr>
          <w:p w14:paraId="2351F346" w14:textId="77777777" w:rsidR="00335477" w:rsidRDefault="00335477" w:rsidP="00073B56">
            <w:pPr>
              <w:spacing w:line="240" w:lineRule="auto"/>
            </w:pPr>
            <w:r>
              <w:rPr>
                <w:sz w:val="24"/>
                <w:szCs w:val="24"/>
              </w:rPr>
              <w:t>“</w:t>
            </w:r>
            <w:r>
              <w:rPr>
                <w:b/>
                <w:sz w:val="24"/>
                <w:szCs w:val="24"/>
              </w:rPr>
              <w:t xml:space="preserve">ISO/IEC </w:t>
            </w:r>
            <w:proofErr w:type="gramStart"/>
            <w:r>
              <w:rPr>
                <w:b/>
                <w:sz w:val="24"/>
                <w:szCs w:val="24"/>
              </w:rPr>
              <w:t>27001,  ISO</w:t>
            </w:r>
            <w:proofErr w:type="gramEnd"/>
            <w:r>
              <w:rPr>
                <w:b/>
                <w:sz w:val="24"/>
                <w:szCs w:val="24"/>
              </w:rPr>
              <w:t>/IEC 27002 and ISO 22301</w:t>
            </w:r>
          </w:p>
        </w:tc>
        <w:tc>
          <w:tcPr>
            <w:tcW w:w="5550" w:type="dxa"/>
            <w:gridSpan w:val="2"/>
            <w:shd w:val="clear" w:color="auto" w:fill="auto"/>
            <w:tcMar>
              <w:top w:w="0" w:type="dxa"/>
              <w:left w:w="108" w:type="dxa"/>
              <w:bottom w:w="0" w:type="dxa"/>
              <w:right w:w="108" w:type="dxa"/>
            </w:tcMar>
          </w:tcPr>
          <w:p w14:paraId="19EE9A60" w14:textId="77777777" w:rsidR="00335477" w:rsidRDefault="00335477" w:rsidP="00073B56">
            <w:pPr>
              <w:keepNext/>
              <w:spacing w:line="240" w:lineRule="auto"/>
              <w:jc w:val="both"/>
              <w:rPr>
                <w:sz w:val="24"/>
                <w:szCs w:val="24"/>
              </w:rPr>
            </w:pPr>
            <w:r>
              <w:rPr>
                <w:sz w:val="24"/>
                <w:szCs w:val="24"/>
              </w:rPr>
              <w:t xml:space="preserve">shall mean </w:t>
            </w:r>
          </w:p>
          <w:p w14:paraId="71A51576" w14:textId="77777777" w:rsidR="00335477" w:rsidRDefault="00335477" w:rsidP="00073B56">
            <w:pPr>
              <w:keepNext/>
              <w:spacing w:line="240" w:lineRule="auto"/>
              <w:jc w:val="both"/>
              <w:rPr>
                <w:sz w:val="24"/>
                <w:szCs w:val="24"/>
              </w:rPr>
            </w:pPr>
          </w:p>
          <w:p w14:paraId="65353FBC" w14:textId="77777777" w:rsidR="00335477" w:rsidRDefault="00335477" w:rsidP="00D2777B">
            <w:pPr>
              <w:keepNext/>
              <w:numPr>
                <w:ilvl w:val="0"/>
                <w:numId w:val="56"/>
              </w:numPr>
              <w:tabs>
                <w:tab w:val="left" w:pos="834"/>
              </w:tabs>
              <w:spacing w:after="0" w:line="240" w:lineRule="auto"/>
              <w:ind w:left="1080" w:hanging="1080"/>
              <w:jc w:val="both"/>
              <w:textAlignment w:val="auto"/>
              <w:rPr>
                <w:sz w:val="24"/>
                <w:szCs w:val="24"/>
              </w:rPr>
            </w:pPr>
            <w:r>
              <w:rPr>
                <w:sz w:val="24"/>
                <w:szCs w:val="24"/>
              </w:rPr>
              <w:t xml:space="preserve">ISO/IEC </w:t>
            </w:r>
            <w:proofErr w:type="gramStart"/>
            <w:r>
              <w:rPr>
                <w:sz w:val="24"/>
                <w:szCs w:val="24"/>
              </w:rPr>
              <w:t>27001;</w:t>
            </w:r>
            <w:proofErr w:type="gramEnd"/>
            <w:r>
              <w:rPr>
                <w:sz w:val="24"/>
                <w:szCs w:val="24"/>
              </w:rPr>
              <w:t xml:space="preserve"> </w:t>
            </w:r>
          </w:p>
          <w:p w14:paraId="46DAF07B" w14:textId="77777777" w:rsidR="00335477" w:rsidRDefault="00335477" w:rsidP="00D2777B">
            <w:pPr>
              <w:keepNext/>
              <w:numPr>
                <w:ilvl w:val="0"/>
                <w:numId w:val="56"/>
              </w:numPr>
              <w:tabs>
                <w:tab w:val="left" w:pos="834"/>
              </w:tabs>
              <w:spacing w:after="0" w:line="240" w:lineRule="auto"/>
              <w:ind w:left="1080" w:hanging="1080"/>
              <w:jc w:val="both"/>
              <w:textAlignment w:val="auto"/>
              <w:rPr>
                <w:sz w:val="24"/>
                <w:szCs w:val="24"/>
              </w:rPr>
            </w:pPr>
            <w:r>
              <w:rPr>
                <w:sz w:val="24"/>
                <w:szCs w:val="24"/>
              </w:rPr>
              <w:t xml:space="preserve">ISO/IEC 27002/IEC; and </w:t>
            </w:r>
          </w:p>
          <w:p w14:paraId="584868B6" w14:textId="77777777" w:rsidR="00335477" w:rsidRDefault="00335477" w:rsidP="00D2777B">
            <w:pPr>
              <w:keepNext/>
              <w:numPr>
                <w:ilvl w:val="0"/>
                <w:numId w:val="56"/>
              </w:numPr>
              <w:tabs>
                <w:tab w:val="left" w:pos="834"/>
              </w:tabs>
              <w:spacing w:after="0" w:line="240" w:lineRule="auto"/>
              <w:ind w:left="1080" w:hanging="1080"/>
              <w:jc w:val="both"/>
              <w:textAlignment w:val="auto"/>
              <w:rPr>
                <w:sz w:val="24"/>
                <w:szCs w:val="24"/>
              </w:rPr>
            </w:pPr>
            <w:r>
              <w:rPr>
                <w:sz w:val="24"/>
                <w:szCs w:val="24"/>
              </w:rPr>
              <w:t>ISO 22301</w:t>
            </w:r>
          </w:p>
          <w:p w14:paraId="6CE5F9A3" w14:textId="77777777" w:rsidR="00335477" w:rsidRDefault="00335477" w:rsidP="00073B56">
            <w:pPr>
              <w:keepNext/>
              <w:spacing w:line="240" w:lineRule="auto"/>
              <w:jc w:val="both"/>
              <w:rPr>
                <w:sz w:val="24"/>
                <w:szCs w:val="24"/>
              </w:rPr>
            </w:pPr>
          </w:p>
          <w:p w14:paraId="4DA6D528" w14:textId="77777777" w:rsidR="00335477" w:rsidRDefault="00335477" w:rsidP="00073B56">
            <w:pPr>
              <w:keepNext/>
              <w:spacing w:line="240" w:lineRule="auto"/>
              <w:jc w:val="both"/>
            </w:pPr>
            <w:r>
              <w:rPr>
                <w:sz w:val="24"/>
                <w:szCs w:val="24"/>
              </w:rPr>
              <w:t>in each case as most recently published by the International Organization for Standardization or its successor entity (the “</w:t>
            </w:r>
            <w:r>
              <w:rPr>
                <w:b/>
                <w:sz w:val="24"/>
                <w:szCs w:val="24"/>
              </w:rPr>
              <w:t>ISO</w:t>
            </w:r>
            <w:r>
              <w:rPr>
                <w:sz w:val="24"/>
                <w:szCs w:val="24"/>
              </w:rPr>
              <w:t xml:space="preserve">”) or the relevant successor or replacement information security standard which is formally recommended by the ISO. </w:t>
            </w:r>
          </w:p>
          <w:p w14:paraId="144C2B96" w14:textId="77777777" w:rsidR="00335477" w:rsidRDefault="00335477" w:rsidP="00073B56">
            <w:pPr>
              <w:keepNext/>
              <w:spacing w:line="240" w:lineRule="auto"/>
              <w:jc w:val="both"/>
              <w:rPr>
                <w:sz w:val="24"/>
                <w:szCs w:val="24"/>
              </w:rPr>
            </w:pPr>
          </w:p>
        </w:tc>
      </w:tr>
      <w:tr w:rsidR="00335477" w14:paraId="3620BF2B" w14:textId="77777777" w:rsidTr="00073B56">
        <w:trPr>
          <w:trHeight w:val="145"/>
        </w:trPr>
        <w:tc>
          <w:tcPr>
            <w:tcW w:w="2813" w:type="dxa"/>
            <w:shd w:val="clear" w:color="auto" w:fill="auto"/>
            <w:tcMar>
              <w:top w:w="0" w:type="dxa"/>
              <w:left w:w="108" w:type="dxa"/>
              <w:bottom w:w="0" w:type="dxa"/>
              <w:right w:w="108" w:type="dxa"/>
            </w:tcMar>
          </w:tcPr>
          <w:p w14:paraId="724D9F94" w14:textId="77777777" w:rsidR="00335477" w:rsidRDefault="00335477" w:rsidP="00073B56">
            <w:pPr>
              <w:spacing w:line="240" w:lineRule="auto"/>
            </w:pPr>
            <w:r>
              <w:rPr>
                <w:sz w:val="24"/>
                <w:szCs w:val="24"/>
              </w:rPr>
              <w:lastRenderedPageBreak/>
              <w:t>“</w:t>
            </w:r>
            <w:r>
              <w:rPr>
                <w:b/>
                <w:sz w:val="24"/>
                <w:szCs w:val="24"/>
              </w:rPr>
              <w:t>NCSC</w:t>
            </w:r>
            <w:r>
              <w:rPr>
                <w:sz w:val="24"/>
                <w:szCs w:val="24"/>
              </w:rPr>
              <w:t>”</w:t>
            </w:r>
          </w:p>
        </w:tc>
        <w:tc>
          <w:tcPr>
            <w:tcW w:w="5550" w:type="dxa"/>
            <w:gridSpan w:val="2"/>
            <w:shd w:val="clear" w:color="auto" w:fill="auto"/>
            <w:tcMar>
              <w:top w:w="0" w:type="dxa"/>
              <w:left w:w="108" w:type="dxa"/>
              <w:bottom w:w="0" w:type="dxa"/>
              <w:right w:w="108" w:type="dxa"/>
            </w:tcMar>
          </w:tcPr>
          <w:p w14:paraId="26EFED26" w14:textId="77777777" w:rsidR="00335477" w:rsidRDefault="00335477" w:rsidP="00073B56">
            <w:pPr>
              <w:keepNext/>
              <w:spacing w:line="240" w:lineRule="auto"/>
              <w:jc w:val="both"/>
              <w:rPr>
                <w:sz w:val="24"/>
                <w:szCs w:val="24"/>
              </w:rPr>
            </w:pPr>
            <w:r>
              <w:rPr>
                <w:sz w:val="24"/>
                <w:szCs w:val="24"/>
              </w:rPr>
              <w:t>shall mean the National Cyber Security Centre or its successor entity (where applicable).</w:t>
            </w:r>
          </w:p>
          <w:p w14:paraId="5D69925C" w14:textId="77777777" w:rsidR="00335477" w:rsidRDefault="00335477" w:rsidP="00073B56">
            <w:pPr>
              <w:keepNext/>
              <w:spacing w:line="240" w:lineRule="auto"/>
              <w:jc w:val="both"/>
              <w:rPr>
                <w:sz w:val="24"/>
                <w:szCs w:val="24"/>
              </w:rPr>
            </w:pPr>
          </w:p>
        </w:tc>
      </w:tr>
      <w:tr w:rsidR="00335477" w14:paraId="56DEE69E" w14:textId="77777777" w:rsidTr="00073B56">
        <w:trPr>
          <w:trHeight w:val="1057"/>
        </w:trPr>
        <w:tc>
          <w:tcPr>
            <w:tcW w:w="2813" w:type="dxa"/>
            <w:shd w:val="clear" w:color="auto" w:fill="auto"/>
            <w:tcMar>
              <w:top w:w="0" w:type="dxa"/>
              <w:left w:w="108" w:type="dxa"/>
              <w:bottom w:w="0" w:type="dxa"/>
              <w:right w:w="108" w:type="dxa"/>
            </w:tcMar>
          </w:tcPr>
          <w:p w14:paraId="2152B61B" w14:textId="77777777" w:rsidR="00335477" w:rsidRDefault="00335477" w:rsidP="00073B56">
            <w:pPr>
              <w:spacing w:line="240" w:lineRule="auto"/>
            </w:pPr>
            <w:r>
              <w:rPr>
                <w:sz w:val="24"/>
                <w:szCs w:val="24"/>
              </w:rPr>
              <w:t>“</w:t>
            </w:r>
            <w:r>
              <w:rPr>
                <w:b/>
                <w:sz w:val="24"/>
                <w:szCs w:val="24"/>
              </w:rPr>
              <w:t>Risk Profile</w:t>
            </w:r>
            <w:r>
              <w:rPr>
                <w:sz w:val="24"/>
                <w:szCs w:val="24"/>
              </w:rPr>
              <w:t>”</w:t>
            </w:r>
          </w:p>
          <w:p w14:paraId="7D20E958" w14:textId="77777777" w:rsidR="00335477" w:rsidRDefault="00335477" w:rsidP="00073B56">
            <w:pPr>
              <w:spacing w:line="240" w:lineRule="auto"/>
              <w:jc w:val="both"/>
              <w:rPr>
                <w:b/>
                <w:sz w:val="24"/>
                <w:szCs w:val="24"/>
              </w:rPr>
            </w:pPr>
          </w:p>
        </w:tc>
        <w:tc>
          <w:tcPr>
            <w:tcW w:w="5550" w:type="dxa"/>
            <w:gridSpan w:val="2"/>
            <w:shd w:val="clear" w:color="auto" w:fill="auto"/>
            <w:tcMar>
              <w:top w:w="0" w:type="dxa"/>
              <w:left w:w="108" w:type="dxa"/>
              <w:bottom w:w="0" w:type="dxa"/>
              <w:right w:w="108" w:type="dxa"/>
            </w:tcMar>
          </w:tcPr>
          <w:p w14:paraId="72A4D65E" w14:textId="77777777" w:rsidR="00335477" w:rsidRDefault="00335477" w:rsidP="00073B56">
            <w:pPr>
              <w:keepNext/>
              <w:spacing w:line="240" w:lineRule="auto"/>
              <w:jc w:val="both"/>
              <w:rPr>
                <w:sz w:val="24"/>
                <w:szCs w:val="24"/>
              </w:rPr>
            </w:pPr>
            <w:r>
              <w:rPr>
                <w:sz w:val="24"/>
                <w:szCs w:val="24"/>
              </w:rPr>
              <w:t xml:space="preserve">shall mean a description of any set of risk. The set of risks can contain those that relate to a whole organisation, part of an organisation or as otherwise applicable. </w:t>
            </w:r>
          </w:p>
          <w:p w14:paraId="38C0C8AA" w14:textId="77777777" w:rsidR="00335477" w:rsidRDefault="00335477" w:rsidP="00073B56">
            <w:pPr>
              <w:keepNext/>
              <w:spacing w:line="240" w:lineRule="auto"/>
              <w:jc w:val="both"/>
              <w:rPr>
                <w:sz w:val="24"/>
                <w:szCs w:val="24"/>
              </w:rPr>
            </w:pPr>
          </w:p>
        </w:tc>
      </w:tr>
      <w:tr w:rsidR="00335477" w14:paraId="1B4EB64B" w14:textId="77777777" w:rsidTr="00073B56">
        <w:trPr>
          <w:trHeight w:val="1057"/>
        </w:trPr>
        <w:tc>
          <w:tcPr>
            <w:tcW w:w="2813" w:type="dxa"/>
            <w:shd w:val="clear" w:color="auto" w:fill="auto"/>
            <w:tcMar>
              <w:top w:w="0" w:type="dxa"/>
              <w:left w:w="108" w:type="dxa"/>
              <w:bottom w:w="0" w:type="dxa"/>
              <w:right w:w="108" w:type="dxa"/>
            </w:tcMar>
          </w:tcPr>
          <w:p w14:paraId="40421277" w14:textId="77777777" w:rsidR="00335477" w:rsidRDefault="00335477" w:rsidP="00073B56">
            <w:pPr>
              <w:spacing w:line="240" w:lineRule="auto"/>
              <w:jc w:val="both"/>
            </w:pPr>
            <w:r>
              <w:rPr>
                <w:sz w:val="24"/>
                <w:szCs w:val="24"/>
              </w:rPr>
              <w:t>“</w:t>
            </w:r>
            <w:r>
              <w:rPr>
                <w:b/>
                <w:sz w:val="24"/>
                <w:szCs w:val="24"/>
              </w:rPr>
              <w:t>Security Test”</w:t>
            </w:r>
          </w:p>
        </w:tc>
        <w:tc>
          <w:tcPr>
            <w:tcW w:w="5550" w:type="dxa"/>
            <w:gridSpan w:val="2"/>
            <w:shd w:val="clear" w:color="auto" w:fill="auto"/>
            <w:tcMar>
              <w:top w:w="0" w:type="dxa"/>
              <w:left w:w="108" w:type="dxa"/>
              <w:bottom w:w="0" w:type="dxa"/>
              <w:right w:w="108" w:type="dxa"/>
            </w:tcMar>
          </w:tcPr>
          <w:p w14:paraId="41CB3B9E" w14:textId="77777777" w:rsidR="00335477" w:rsidRDefault="00335477" w:rsidP="00073B56">
            <w:pPr>
              <w:keepNext/>
              <w:spacing w:line="240" w:lineRule="auto"/>
              <w:jc w:val="both"/>
              <w:rPr>
                <w:sz w:val="24"/>
                <w:szCs w:val="24"/>
              </w:rPr>
            </w:pPr>
            <w:r>
              <w:rPr>
                <w:sz w:val="24"/>
                <w:szCs w:val="24"/>
              </w:rPr>
              <w:t>shall include, but not be limited to, Penetration Test, Vulnerability Scan, Availability Test and any other security related test and audit.</w:t>
            </w:r>
          </w:p>
          <w:p w14:paraId="2CBAF4D1" w14:textId="77777777" w:rsidR="00335477" w:rsidRDefault="00335477" w:rsidP="00073B56">
            <w:pPr>
              <w:keepNext/>
              <w:spacing w:line="240" w:lineRule="auto"/>
              <w:jc w:val="both"/>
              <w:rPr>
                <w:sz w:val="24"/>
                <w:szCs w:val="24"/>
              </w:rPr>
            </w:pPr>
          </w:p>
        </w:tc>
      </w:tr>
      <w:tr w:rsidR="00335477" w14:paraId="7E39E57C" w14:textId="77777777" w:rsidTr="00073B56">
        <w:trPr>
          <w:trHeight w:val="145"/>
        </w:trPr>
        <w:tc>
          <w:tcPr>
            <w:tcW w:w="2813" w:type="dxa"/>
            <w:shd w:val="clear" w:color="auto" w:fill="auto"/>
            <w:tcMar>
              <w:top w:w="0" w:type="dxa"/>
              <w:left w:w="108" w:type="dxa"/>
              <w:bottom w:w="0" w:type="dxa"/>
              <w:right w:w="108" w:type="dxa"/>
            </w:tcMar>
          </w:tcPr>
          <w:p w14:paraId="35B40FD9" w14:textId="77777777" w:rsidR="00335477" w:rsidRDefault="00335477" w:rsidP="00073B56">
            <w:pPr>
              <w:spacing w:line="240" w:lineRule="auto"/>
              <w:jc w:val="both"/>
              <w:rPr>
                <w:sz w:val="24"/>
                <w:szCs w:val="24"/>
              </w:rPr>
            </w:pPr>
          </w:p>
        </w:tc>
        <w:tc>
          <w:tcPr>
            <w:tcW w:w="5550" w:type="dxa"/>
            <w:gridSpan w:val="2"/>
            <w:shd w:val="clear" w:color="auto" w:fill="auto"/>
            <w:tcMar>
              <w:top w:w="0" w:type="dxa"/>
              <w:left w:w="108" w:type="dxa"/>
              <w:bottom w:w="0" w:type="dxa"/>
              <w:right w:w="108" w:type="dxa"/>
            </w:tcMar>
          </w:tcPr>
          <w:p w14:paraId="57D0BEF0" w14:textId="77777777" w:rsidR="00335477" w:rsidRDefault="00335477" w:rsidP="00073B56">
            <w:pPr>
              <w:keepNext/>
              <w:spacing w:line="240" w:lineRule="auto"/>
              <w:jc w:val="both"/>
              <w:rPr>
                <w:sz w:val="24"/>
                <w:szCs w:val="24"/>
              </w:rPr>
            </w:pPr>
          </w:p>
        </w:tc>
      </w:tr>
    </w:tbl>
    <w:bookmarkEnd w:id="19"/>
    <w:bookmarkEnd w:id="20"/>
    <w:p w14:paraId="0E25C042" w14:textId="77777777" w:rsidR="00335477" w:rsidRDefault="00335477" w:rsidP="00D2777B">
      <w:pPr>
        <w:numPr>
          <w:ilvl w:val="1"/>
          <w:numId w:val="51"/>
        </w:numPr>
        <w:tabs>
          <w:tab w:val="left" w:pos="709"/>
          <w:tab w:val="left" w:pos="1076"/>
        </w:tabs>
        <w:spacing w:after="0" w:line="240" w:lineRule="auto"/>
        <w:ind w:left="709" w:hanging="709"/>
        <w:jc w:val="both"/>
        <w:textAlignment w:val="auto"/>
        <w:rPr>
          <w:rFonts w:eastAsia="Times New Roman" w:cs="Times New Roman"/>
          <w:sz w:val="24"/>
          <w:szCs w:val="20"/>
        </w:rPr>
      </w:pPr>
      <w:r>
        <w:rPr>
          <w:rFonts w:eastAsia="Times New Roman" w:cs="Times New Roman"/>
          <w:sz w:val="24"/>
          <w:szCs w:val="20"/>
        </w:rPr>
        <w:t xml:space="preserve">Reference to any notice to be provided by the Contractor to the Authority shall be construed as a notice to be provided by the Contractor to the Authority’s Representative. </w:t>
      </w:r>
    </w:p>
    <w:p w14:paraId="594D6157" w14:textId="77777777" w:rsidR="00335477" w:rsidRDefault="00335477" w:rsidP="00335477">
      <w:pPr>
        <w:spacing w:line="240" w:lineRule="auto"/>
        <w:jc w:val="both"/>
        <w:rPr>
          <w:rFonts w:eastAsia="Times New Roman"/>
          <w:sz w:val="24"/>
          <w:szCs w:val="20"/>
        </w:rPr>
      </w:pPr>
    </w:p>
    <w:p w14:paraId="089C3DBF"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22" w:name="_Toc35260882"/>
      <w:r>
        <w:rPr>
          <w:rFonts w:eastAsia="Times New Roman"/>
          <w:b/>
          <w:bCs/>
          <w:sz w:val="24"/>
          <w:szCs w:val="24"/>
        </w:rPr>
        <w:t>PRINCIPLES SECURITY</w:t>
      </w:r>
      <w:bookmarkEnd w:id="22"/>
    </w:p>
    <w:p w14:paraId="6CF97484" w14:textId="77777777" w:rsidR="00335477" w:rsidRDefault="00335477" w:rsidP="00335477">
      <w:pPr>
        <w:keepNext/>
        <w:spacing w:line="240" w:lineRule="auto"/>
        <w:jc w:val="both"/>
        <w:rPr>
          <w:rFonts w:eastAsia="Times New Roman" w:cs="Times New Roman"/>
          <w:sz w:val="24"/>
          <w:szCs w:val="20"/>
        </w:rPr>
      </w:pPr>
    </w:p>
    <w:p w14:paraId="38F7EBA2"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 xml:space="preserve">2.1 </w:t>
      </w:r>
      <w:r>
        <w:rPr>
          <w:rFonts w:eastAsia="Times New Roman" w:cs="Times New Roman"/>
          <w:sz w:val="24"/>
          <w:szCs w:val="20"/>
        </w:rPr>
        <w:tab/>
      </w:r>
      <w:r>
        <w:rPr>
          <w:rFonts w:eastAsia="Times New Roman" w:cs="Times New Roman"/>
          <w:sz w:val="24"/>
          <w:szCs w:val="20"/>
        </w:rPr>
        <w:tab/>
        <w:t xml:space="preserve">The Contractor shall </w:t>
      </w:r>
      <w:proofErr w:type="gramStart"/>
      <w:r>
        <w:rPr>
          <w:rFonts w:eastAsia="Times New Roman" w:cs="Times New Roman"/>
          <w:sz w:val="24"/>
          <w:szCs w:val="20"/>
        </w:rPr>
        <w:t>at all times</w:t>
      </w:r>
      <w:proofErr w:type="gramEnd"/>
      <w:r>
        <w:rPr>
          <w:rFonts w:eastAsia="Times New Roman" w:cs="Times New Roman"/>
          <w:sz w:val="24"/>
          <w:szCs w:val="20"/>
        </w:rPr>
        <w:t xml:space="preserve"> comply with the Authority’s Security Requirements and provide a level of security which is in accordance with the Security Policies and Standards, Good Security Practice and Law.  </w:t>
      </w:r>
    </w:p>
    <w:p w14:paraId="1A176D1C" w14:textId="77777777" w:rsidR="00335477" w:rsidRDefault="00335477" w:rsidP="00335477">
      <w:pPr>
        <w:spacing w:line="240" w:lineRule="auto"/>
        <w:ind w:left="1440" w:hanging="720"/>
        <w:jc w:val="both"/>
        <w:rPr>
          <w:rFonts w:eastAsia="Times New Roman" w:cs="Times New Roman"/>
          <w:sz w:val="24"/>
          <w:szCs w:val="20"/>
        </w:rPr>
      </w:pPr>
    </w:p>
    <w:p w14:paraId="0FC19B0C"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23" w:name="_Toc35260883"/>
      <w:r>
        <w:rPr>
          <w:rFonts w:eastAsia="Times New Roman"/>
          <w:b/>
          <w:bCs/>
          <w:sz w:val="24"/>
          <w:szCs w:val="24"/>
        </w:rPr>
        <w:t>ISO/IEC 27001 COMPLIANCE AND AUDIT</w:t>
      </w:r>
      <w:bookmarkEnd w:id="23"/>
      <w:r>
        <w:rPr>
          <w:rFonts w:eastAsia="Times New Roman"/>
          <w:b/>
          <w:bCs/>
          <w:sz w:val="24"/>
          <w:szCs w:val="24"/>
        </w:rPr>
        <w:t xml:space="preserve"> </w:t>
      </w:r>
    </w:p>
    <w:p w14:paraId="1165E6F7" w14:textId="77777777" w:rsidR="00335477" w:rsidRDefault="00335477" w:rsidP="00335477">
      <w:pPr>
        <w:spacing w:line="240" w:lineRule="auto"/>
        <w:rPr>
          <w:rFonts w:ascii="Calibri" w:eastAsia="Calibri" w:hAnsi="Calibri" w:cs="Times New Roman"/>
          <w:b/>
          <w:bCs/>
        </w:rPr>
      </w:pPr>
    </w:p>
    <w:p w14:paraId="0D5A4FC6" w14:textId="77777777" w:rsidR="00335477" w:rsidRDefault="00335477" w:rsidP="00335477">
      <w:pPr>
        <w:spacing w:line="240" w:lineRule="auto"/>
        <w:ind w:left="709" w:hanging="709"/>
        <w:jc w:val="both"/>
      </w:pPr>
      <w:r>
        <w:rPr>
          <w:rFonts w:eastAsia="Times New Roman" w:cs="Times New Roman"/>
          <w:sz w:val="24"/>
          <w:szCs w:val="20"/>
        </w:rPr>
        <w:t xml:space="preserve">3.1 </w:t>
      </w:r>
      <w:r>
        <w:rPr>
          <w:rFonts w:eastAsia="Times New Roman" w:cs="Times New Roman"/>
          <w:sz w:val="24"/>
          <w:szCs w:val="20"/>
        </w:rPr>
        <w:tab/>
        <w:t xml:space="preserve">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comply with ISO/IEC 27001. </w:t>
      </w:r>
    </w:p>
    <w:p w14:paraId="5CB321B0" w14:textId="77777777" w:rsidR="00335477" w:rsidRDefault="00335477" w:rsidP="00335477">
      <w:pPr>
        <w:spacing w:line="240" w:lineRule="auto"/>
        <w:jc w:val="both"/>
        <w:rPr>
          <w:rFonts w:eastAsia="Times New Roman" w:cs="Times New Roman"/>
          <w:sz w:val="24"/>
        </w:rPr>
      </w:pPr>
    </w:p>
    <w:p w14:paraId="5F205712"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3.2</w:t>
      </w:r>
      <w:r>
        <w:rPr>
          <w:rFonts w:eastAsia="Times New Roman" w:cs="Times New Roman"/>
          <w:sz w:val="24"/>
          <w:szCs w:val="20"/>
        </w:rPr>
        <w:tab/>
        <w:t xml:space="preserve">The Contractor shall appoint an Information Security Manager and shall notify the Authority of the identity of the Information Security Manager on the </w:t>
      </w:r>
      <w:r>
        <w:rPr>
          <w:rFonts w:eastAsia="Times New Roman" w:cs="Times New Roman"/>
          <w:sz w:val="24"/>
          <w:szCs w:val="20"/>
        </w:rPr>
        <w:lastRenderedPageBreak/>
        <w:t xml:space="preserve">Commencement Date and, where applicable, within 5 Working Days following any change in the identity of the Information Security Manager. </w:t>
      </w:r>
    </w:p>
    <w:p w14:paraId="76B92A39" w14:textId="77777777" w:rsidR="00335477" w:rsidRDefault="00335477" w:rsidP="00335477">
      <w:pPr>
        <w:widowControl w:val="0"/>
        <w:spacing w:line="240" w:lineRule="auto"/>
        <w:ind w:left="1702" w:hanging="851"/>
        <w:jc w:val="both"/>
        <w:outlineLvl w:val="2"/>
        <w:rPr>
          <w:rFonts w:eastAsia="Times New Roman" w:cs="Times New Roman"/>
          <w:sz w:val="24"/>
          <w:szCs w:val="20"/>
        </w:rPr>
      </w:pPr>
    </w:p>
    <w:p w14:paraId="3895C0FF"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3.3</w:t>
      </w:r>
      <w:r>
        <w:rPr>
          <w:rFonts w:eastAsia="Times New Roman" w:cs="Times New Roman"/>
          <w:sz w:val="24"/>
          <w:szCs w:val="20"/>
        </w:rPr>
        <w:tab/>
        <w:t>The Contractor shall ensure that it operates and maintains the Information Security Management System during the Contract Period and that the Information Security Management System meets Good Security Practice and Law and includes:</w:t>
      </w:r>
    </w:p>
    <w:p w14:paraId="6419CCE1" w14:textId="77777777" w:rsidR="00335477" w:rsidRDefault="00335477" w:rsidP="00335477">
      <w:pPr>
        <w:spacing w:line="240" w:lineRule="auto"/>
        <w:jc w:val="both"/>
        <w:outlineLvl w:val="2"/>
        <w:rPr>
          <w:rFonts w:eastAsia="Times New Roman" w:cs="Times New Roman"/>
          <w:sz w:val="24"/>
          <w:szCs w:val="20"/>
        </w:rPr>
      </w:pPr>
    </w:p>
    <w:p w14:paraId="4CD5B033" w14:textId="77777777" w:rsidR="00335477" w:rsidRDefault="00335477" w:rsidP="00D2777B">
      <w:pPr>
        <w:numPr>
          <w:ilvl w:val="0"/>
          <w:numId w:val="57"/>
        </w:numPr>
        <w:tabs>
          <w:tab w:val="left" w:pos="1134"/>
        </w:tabs>
        <w:spacing w:after="0" w:line="240" w:lineRule="auto"/>
        <w:ind w:left="1134" w:hanging="284"/>
        <w:jc w:val="both"/>
        <w:textAlignment w:val="auto"/>
        <w:rPr>
          <w:rFonts w:eastAsia="Times New Roman" w:cs="Times New Roman"/>
          <w:sz w:val="24"/>
          <w:szCs w:val="20"/>
        </w:rPr>
      </w:pPr>
      <w:bookmarkStart w:id="24" w:name="_Toc35260469"/>
      <w:bookmarkStart w:id="25" w:name="_Toc35260884"/>
      <w:r>
        <w:rPr>
          <w:rFonts w:eastAsia="Times New Roman" w:cs="Times New Roman"/>
          <w:sz w:val="24"/>
          <w:szCs w:val="20"/>
        </w:rPr>
        <w:t>a scope statement (which covers all of the Services provided under this Contract</w:t>
      </w:r>
      <w:proofErr w:type="gramStart"/>
      <w:r>
        <w:rPr>
          <w:rFonts w:eastAsia="Times New Roman" w:cs="Times New Roman"/>
          <w:sz w:val="24"/>
          <w:szCs w:val="20"/>
        </w:rPr>
        <w:t>);</w:t>
      </w:r>
      <w:bookmarkEnd w:id="24"/>
      <w:bookmarkEnd w:id="25"/>
      <w:proofErr w:type="gramEnd"/>
    </w:p>
    <w:p w14:paraId="3CD573E9" w14:textId="77777777" w:rsidR="00335477" w:rsidRDefault="00335477" w:rsidP="00D2777B">
      <w:pPr>
        <w:numPr>
          <w:ilvl w:val="0"/>
          <w:numId w:val="57"/>
        </w:numPr>
        <w:tabs>
          <w:tab w:val="left" w:pos="1134"/>
        </w:tabs>
        <w:spacing w:after="0" w:line="240" w:lineRule="auto"/>
        <w:ind w:left="1134" w:hanging="284"/>
        <w:jc w:val="both"/>
        <w:textAlignment w:val="auto"/>
        <w:rPr>
          <w:rFonts w:eastAsia="Times New Roman" w:cs="Times New Roman"/>
          <w:sz w:val="24"/>
          <w:szCs w:val="20"/>
        </w:rPr>
      </w:pPr>
      <w:bookmarkStart w:id="26" w:name="_Toc35260470"/>
      <w:bookmarkStart w:id="27" w:name="_Toc35260885"/>
      <w:r>
        <w:rPr>
          <w:rFonts w:eastAsia="Times New Roman" w:cs="Times New Roman"/>
          <w:sz w:val="24"/>
          <w:szCs w:val="20"/>
        </w:rPr>
        <w:t>a risk assessment (which shall include any risks specific to the Services</w:t>
      </w:r>
      <w:proofErr w:type="gramStart"/>
      <w:r>
        <w:rPr>
          <w:rFonts w:eastAsia="Times New Roman" w:cs="Times New Roman"/>
          <w:sz w:val="24"/>
          <w:szCs w:val="20"/>
        </w:rPr>
        <w:t>);</w:t>
      </w:r>
      <w:bookmarkEnd w:id="26"/>
      <w:bookmarkEnd w:id="27"/>
      <w:proofErr w:type="gramEnd"/>
      <w:r>
        <w:rPr>
          <w:rFonts w:eastAsia="Times New Roman" w:cs="Times New Roman"/>
          <w:sz w:val="24"/>
          <w:szCs w:val="20"/>
        </w:rPr>
        <w:t xml:space="preserve"> </w:t>
      </w:r>
    </w:p>
    <w:p w14:paraId="63CC9440" w14:textId="77777777" w:rsidR="00335477" w:rsidRDefault="00335477" w:rsidP="00D2777B">
      <w:pPr>
        <w:numPr>
          <w:ilvl w:val="0"/>
          <w:numId w:val="57"/>
        </w:numPr>
        <w:tabs>
          <w:tab w:val="left" w:pos="1134"/>
        </w:tabs>
        <w:spacing w:after="0" w:line="240" w:lineRule="auto"/>
        <w:ind w:left="1134" w:hanging="284"/>
        <w:jc w:val="both"/>
        <w:textAlignment w:val="auto"/>
        <w:rPr>
          <w:rFonts w:eastAsia="Times New Roman" w:cs="Times New Roman"/>
          <w:sz w:val="24"/>
          <w:szCs w:val="20"/>
        </w:rPr>
      </w:pPr>
      <w:bookmarkStart w:id="28" w:name="_Toc35260471"/>
      <w:bookmarkStart w:id="29" w:name="_Toc35260886"/>
      <w:r>
        <w:rPr>
          <w:rFonts w:eastAsia="Times New Roman" w:cs="Times New Roman"/>
          <w:sz w:val="24"/>
          <w:szCs w:val="20"/>
        </w:rPr>
        <w:t xml:space="preserve">a statement of </w:t>
      </w:r>
      <w:proofErr w:type="gramStart"/>
      <w:r>
        <w:rPr>
          <w:rFonts w:eastAsia="Times New Roman" w:cs="Times New Roman"/>
          <w:sz w:val="24"/>
          <w:szCs w:val="20"/>
        </w:rPr>
        <w:t>applicability;</w:t>
      </w:r>
      <w:bookmarkEnd w:id="28"/>
      <w:bookmarkEnd w:id="29"/>
      <w:proofErr w:type="gramEnd"/>
    </w:p>
    <w:p w14:paraId="3A603697" w14:textId="77777777" w:rsidR="00335477" w:rsidRDefault="00335477" w:rsidP="00D2777B">
      <w:pPr>
        <w:numPr>
          <w:ilvl w:val="0"/>
          <w:numId w:val="57"/>
        </w:numPr>
        <w:tabs>
          <w:tab w:val="left" w:pos="1134"/>
        </w:tabs>
        <w:spacing w:after="0" w:line="240" w:lineRule="auto"/>
        <w:ind w:left="1134" w:hanging="284"/>
        <w:jc w:val="both"/>
        <w:textAlignment w:val="auto"/>
        <w:rPr>
          <w:rFonts w:eastAsia="Times New Roman" w:cs="Times New Roman"/>
          <w:sz w:val="24"/>
          <w:szCs w:val="20"/>
        </w:rPr>
      </w:pPr>
      <w:bookmarkStart w:id="30" w:name="_Toc35260472"/>
      <w:bookmarkStart w:id="31" w:name="_Toc35260887"/>
      <w:r>
        <w:rPr>
          <w:rFonts w:eastAsia="Times New Roman" w:cs="Times New Roman"/>
          <w:sz w:val="24"/>
          <w:szCs w:val="20"/>
        </w:rPr>
        <w:t>a risk treatment plan; and</w:t>
      </w:r>
      <w:bookmarkEnd w:id="30"/>
      <w:bookmarkEnd w:id="31"/>
    </w:p>
    <w:p w14:paraId="181B0272" w14:textId="77777777" w:rsidR="00335477" w:rsidRDefault="00335477" w:rsidP="00D2777B">
      <w:pPr>
        <w:numPr>
          <w:ilvl w:val="0"/>
          <w:numId w:val="57"/>
        </w:numPr>
        <w:tabs>
          <w:tab w:val="left" w:pos="1134"/>
        </w:tabs>
        <w:spacing w:after="0" w:line="240" w:lineRule="auto"/>
        <w:ind w:left="1134" w:hanging="284"/>
        <w:jc w:val="both"/>
        <w:textAlignment w:val="auto"/>
        <w:rPr>
          <w:rFonts w:eastAsia="Times New Roman" w:cs="Times New Roman"/>
          <w:sz w:val="24"/>
          <w:szCs w:val="20"/>
        </w:rPr>
      </w:pPr>
      <w:bookmarkStart w:id="32" w:name="_Toc35260473"/>
      <w:bookmarkStart w:id="33" w:name="_Toc35260888"/>
      <w:r>
        <w:rPr>
          <w:rFonts w:eastAsia="Times New Roman" w:cs="Times New Roman"/>
          <w:sz w:val="24"/>
          <w:szCs w:val="20"/>
        </w:rPr>
        <w:t>an incident management plan</w:t>
      </w:r>
      <w:bookmarkEnd w:id="32"/>
      <w:bookmarkEnd w:id="33"/>
      <w:r>
        <w:rPr>
          <w:rFonts w:eastAsia="Times New Roman" w:cs="Times New Roman"/>
          <w:sz w:val="24"/>
          <w:szCs w:val="20"/>
        </w:rPr>
        <w:t xml:space="preserve"> </w:t>
      </w:r>
    </w:p>
    <w:p w14:paraId="5F397CBE" w14:textId="77777777" w:rsidR="00335477" w:rsidRDefault="00335477" w:rsidP="00335477">
      <w:pPr>
        <w:spacing w:line="240" w:lineRule="auto"/>
        <w:ind w:left="851"/>
        <w:jc w:val="both"/>
        <w:outlineLvl w:val="2"/>
        <w:rPr>
          <w:rFonts w:eastAsia="Times New Roman" w:cs="Times New Roman"/>
          <w:sz w:val="24"/>
          <w:szCs w:val="20"/>
        </w:rPr>
      </w:pPr>
      <w:bookmarkStart w:id="34" w:name="_Toc35260474"/>
      <w:bookmarkStart w:id="35" w:name="_Toc35260889"/>
      <w:r>
        <w:rPr>
          <w:rFonts w:eastAsia="Times New Roman" w:cs="Times New Roman"/>
          <w:sz w:val="24"/>
          <w:szCs w:val="20"/>
        </w:rPr>
        <w:t>in each case as specified by ISO/IEC 27001.</w:t>
      </w:r>
      <w:bookmarkEnd w:id="34"/>
      <w:bookmarkEnd w:id="35"/>
    </w:p>
    <w:p w14:paraId="3B73811B" w14:textId="77777777" w:rsidR="00335477" w:rsidRDefault="00335477" w:rsidP="00335477">
      <w:pPr>
        <w:spacing w:line="240" w:lineRule="auto"/>
        <w:ind w:left="851"/>
        <w:jc w:val="both"/>
        <w:outlineLvl w:val="2"/>
        <w:rPr>
          <w:rFonts w:eastAsia="Times New Roman" w:cs="Times New Roman"/>
          <w:sz w:val="24"/>
          <w:szCs w:val="20"/>
        </w:rPr>
      </w:pPr>
    </w:p>
    <w:p w14:paraId="592CBADB" w14:textId="77777777" w:rsidR="00335477" w:rsidRDefault="00335477" w:rsidP="00335477">
      <w:pPr>
        <w:spacing w:line="240" w:lineRule="auto"/>
        <w:ind w:left="851"/>
        <w:jc w:val="both"/>
        <w:outlineLvl w:val="2"/>
        <w:rPr>
          <w:rFonts w:eastAsia="Times New Roman" w:cs="Times New Roman"/>
          <w:sz w:val="24"/>
          <w:szCs w:val="20"/>
        </w:rPr>
      </w:pPr>
      <w:bookmarkStart w:id="36" w:name="_Toc35260475"/>
      <w:bookmarkStart w:id="37" w:name="_Toc35260890"/>
      <w:r>
        <w:rPr>
          <w:rFonts w:eastAsia="Times New Roman" w:cs="Times New Roman"/>
          <w:sz w:val="24"/>
          <w:szCs w:val="20"/>
        </w:rPr>
        <w:t>The Contractor shall provide the Information Security Management System to the Authority upon request within 10 Working Days from such request.</w:t>
      </w:r>
      <w:bookmarkEnd w:id="36"/>
      <w:bookmarkEnd w:id="37"/>
    </w:p>
    <w:p w14:paraId="2409396E" w14:textId="77777777" w:rsidR="00335477" w:rsidRDefault="00335477" w:rsidP="00335477">
      <w:pPr>
        <w:spacing w:line="240" w:lineRule="auto"/>
        <w:jc w:val="both"/>
        <w:rPr>
          <w:rFonts w:eastAsia="Times New Roman" w:cs="Times New Roman"/>
          <w:sz w:val="24"/>
        </w:rPr>
      </w:pPr>
    </w:p>
    <w:p w14:paraId="10ECEA96"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3.4</w:t>
      </w:r>
      <w:r>
        <w:rPr>
          <w:rFonts w:eastAsia="Times New Roman" w:cs="Times New Roman"/>
          <w:sz w:val="24"/>
          <w:szCs w:val="20"/>
        </w:rPr>
        <w:tab/>
        <w:t>The Contractor shall carry out regular Security Tests in compliance with ISO/IEC 27001 and shall within 10 Working Days after completion of the relevant audit provide any associated security audit reports to the Authority.</w:t>
      </w:r>
    </w:p>
    <w:p w14:paraId="6BF023C1" w14:textId="77777777" w:rsidR="00335477" w:rsidRDefault="00335477" w:rsidP="00335477">
      <w:pPr>
        <w:spacing w:line="240" w:lineRule="auto"/>
        <w:ind w:left="792"/>
        <w:jc w:val="both"/>
        <w:outlineLvl w:val="1"/>
        <w:rPr>
          <w:rFonts w:eastAsia="Times New Roman" w:cs="Times New Roman"/>
          <w:sz w:val="24"/>
          <w:szCs w:val="24"/>
        </w:rPr>
      </w:pPr>
    </w:p>
    <w:p w14:paraId="769883D8" w14:textId="77777777" w:rsidR="00335477" w:rsidRDefault="00335477" w:rsidP="00335477">
      <w:pPr>
        <w:spacing w:line="240" w:lineRule="auto"/>
        <w:ind w:left="709" w:hanging="709"/>
        <w:jc w:val="both"/>
      </w:pPr>
      <w:r>
        <w:rPr>
          <w:rFonts w:eastAsia="Times New Roman" w:cs="Times New Roman"/>
          <w:sz w:val="24"/>
          <w:szCs w:val="24"/>
        </w:rPr>
        <w:t>3.5</w:t>
      </w:r>
      <w:r>
        <w:rPr>
          <w:rFonts w:eastAsia="Times New Roman" w:cs="Times New Roman"/>
          <w:sz w:val="24"/>
          <w:szCs w:val="20"/>
        </w:rPr>
        <w:tab/>
      </w:r>
      <w:r>
        <w:rPr>
          <w:rFonts w:eastAsia="Times New Roman" w:cs="Times New Roman"/>
          <w:sz w:val="24"/>
          <w:szCs w:val="24"/>
        </w:rPr>
        <w:t xml:space="preserve">Notwithstanding the provisions of paragraphs 3.1 to 3.4 the Authority may, in its absolute discretion, notify the Contractor that it is not in compliance with the Authority’s Security Requirements and provide details of such non-compliance. The Contractor shall, at its own expense, undertake those actions required </w:t>
      </w:r>
      <w:proofErr w:type="gramStart"/>
      <w:r>
        <w:rPr>
          <w:rFonts w:eastAsia="Times New Roman" w:cs="Times New Roman"/>
          <w:sz w:val="24"/>
          <w:szCs w:val="24"/>
        </w:rPr>
        <w:t>in order to</w:t>
      </w:r>
      <w:proofErr w:type="gramEnd"/>
      <w:r>
        <w:rPr>
          <w:rFonts w:eastAsia="Times New Roman" w:cs="Times New Roman"/>
          <w:sz w:val="24"/>
          <w:szCs w:val="24"/>
        </w:rPr>
        <w:t xml:space="preserve">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18.5</w:t>
      </w:r>
    </w:p>
    <w:p w14:paraId="5406E27D" w14:textId="77777777" w:rsidR="00335477" w:rsidRDefault="00335477" w:rsidP="00335477">
      <w:pPr>
        <w:spacing w:line="240" w:lineRule="auto"/>
        <w:ind w:left="792"/>
        <w:jc w:val="both"/>
        <w:outlineLvl w:val="1"/>
        <w:rPr>
          <w:rFonts w:eastAsia="Times New Roman" w:cs="Times New Roman"/>
          <w:sz w:val="24"/>
          <w:szCs w:val="24"/>
        </w:rPr>
      </w:pPr>
    </w:p>
    <w:p w14:paraId="272BBA57"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38" w:name="_Toc35260891"/>
      <w:r>
        <w:rPr>
          <w:rFonts w:eastAsia="Times New Roman"/>
          <w:b/>
          <w:bCs/>
          <w:sz w:val="24"/>
          <w:szCs w:val="24"/>
        </w:rPr>
        <w:t>CYBER ESSENTIALS SCHEME</w:t>
      </w:r>
      <w:bookmarkEnd w:id="38"/>
    </w:p>
    <w:p w14:paraId="539868C8" w14:textId="77777777" w:rsidR="00335477" w:rsidRDefault="00335477" w:rsidP="00335477">
      <w:pPr>
        <w:spacing w:line="240" w:lineRule="auto"/>
        <w:jc w:val="both"/>
        <w:rPr>
          <w:rFonts w:eastAsia="Times New Roman" w:cs="Times New Roman"/>
          <w:sz w:val="24"/>
          <w:szCs w:val="20"/>
        </w:rPr>
      </w:pPr>
    </w:p>
    <w:p w14:paraId="18F89DF2"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lastRenderedPageBreak/>
        <w:t>4.1</w:t>
      </w:r>
      <w:r>
        <w:rPr>
          <w:rFonts w:eastAsia="Times New Roman" w:cs="Times New Roman"/>
          <w:sz w:val="24"/>
          <w:szCs w:val="20"/>
        </w:rPr>
        <w:tab/>
        <w:t xml:space="preserve">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14D005DD" w14:textId="77777777" w:rsidR="00335477" w:rsidRDefault="00335477" w:rsidP="00335477">
      <w:pPr>
        <w:spacing w:line="240" w:lineRule="auto"/>
        <w:jc w:val="both"/>
        <w:rPr>
          <w:rFonts w:eastAsia="Times New Roman"/>
          <w:sz w:val="24"/>
          <w:szCs w:val="20"/>
        </w:rPr>
      </w:pPr>
    </w:p>
    <w:p w14:paraId="0B7DA490" w14:textId="77777777" w:rsidR="00335477" w:rsidRDefault="00335477" w:rsidP="00335477">
      <w:pPr>
        <w:spacing w:line="240" w:lineRule="auto"/>
        <w:ind w:left="709" w:hanging="709"/>
        <w:jc w:val="both"/>
      </w:pPr>
      <w:r>
        <w:rPr>
          <w:rFonts w:eastAsia="Times New Roman" w:cs="Times New Roman"/>
          <w:sz w:val="24"/>
          <w:szCs w:val="24"/>
        </w:rPr>
        <w:t>4.2</w:t>
      </w:r>
      <w:r>
        <w:rPr>
          <w:rFonts w:eastAsia="Times New Roman" w:cs="Times New Roman"/>
          <w:sz w:val="24"/>
          <w:szCs w:val="20"/>
        </w:rPr>
        <w:tab/>
      </w:r>
      <w:r>
        <w:rPr>
          <w:rFonts w:eastAsia="Times New Roman" w:cs="Times New Roman"/>
          <w:sz w:val="24"/>
          <w:szCs w:val="24"/>
        </w:rPr>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w:t>
      </w:r>
      <w:proofErr w:type="gramStart"/>
      <w:r>
        <w:rPr>
          <w:rFonts w:eastAsia="Times New Roman" w:cs="Times New Roman"/>
          <w:sz w:val="24"/>
          <w:szCs w:val="24"/>
        </w:rPr>
        <w:t>in order to</w:t>
      </w:r>
      <w:proofErr w:type="gramEnd"/>
      <w:r>
        <w:rPr>
          <w:rFonts w:eastAsia="Times New Roman" w:cs="Times New Roman"/>
          <w:sz w:val="24"/>
          <w:szCs w:val="24"/>
        </w:rPr>
        <w:t xml:space="preserve">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4.1 (regardless of whether such failure is capable of remedy) shall constitute a Material Breach entitling the Authority to exercise its rights under clause 18.5.</w:t>
      </w:r>
      <w:r>
        <w:t xml:space="preserve"> </w:t>
      </w:r>
    </w:p>
    <w:p w14:paraId="6E1EE168" w14:textId="77777777" w:rsidR="00335477" w:rsidRDefault="00335477" w:rsidP="00335477">
      <w:pPr>
        <w:spacing w:line="240" w:lineRule="auto"/>
        <w:ind w:left="720" w:hanging="720"/>
        <w:jc w:val="both"/>
        <w:rPr>
          <w:rFonts w:eastAsia="Times New Roman" w:cs="Times New Roman"/>
          <w:sz w:val="24"/>
          <w:szCs w:val="20"/>
        </w:rPr>
      </w:pPr>
    </w:p>
    <w:p w14:paraId="31BA3C5B"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39" w:name="_Toc35260892"/>
      <w:r>
        <w:rPr>
          <w:rFonts w:eastAsia="Times New Roman"/>
          <w:b/>
          <w:bCs/>
          <w:sz w:val="24"/>
          <w:szCs w:val="24"/>
        </w:rPr>
        <w:t>RISK MANAGEMENT</w:t>
      </w:r>
      <w:bookmarkEnd w:id="39"/>
    </w:p>
    <w:p w14:paraId="50AA4659" w14:textId="77777777" w:rsidR="00335477" w:rsidRDefault="00335477" w:rsidP="00335477">
      <w:pPr>
        <w:tabs>
          <w:tab w:val="left" w:pos="5565"/>
        </w:tabs>
        <w:rPr>
          <w:rFonts w:eastAsia="Times New Roman"/>
          <w:sz w:val="24"/>
          <w:szCs w:val="20"/>
        </w:rPr>
      </w:pPr>
      <w:r>
        <w:rPr>
          <w:rFonts w:eastAsia="Times New Roman"/>
          <w:sz w:val="24"/>
          <w:szCs w:val="20"/>
        </w:rPr>
        <w:tab/>
      </w:r>
    </w:p>
    <w:p w14:paraId="2F59B5A0"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5.1</w:t>
      </w:r>
      <w:r>
        <w:rPr>
          <w:rFonts w:eastAsia="Times New Roman" w:cs="Times New Roman"/>
          <w:sz w:val="24"/>
          <w:szCs w:val="20"/>
        </w:rPr>
        <w:tab/>
        <w:t xml:space="preserve">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co-operate with the Authority in relation to the Authority’s own risk management processes regarding the Services.</w:t>
      </w:r>
    </w:p>
    <w:p w14:paraId="1F99872E" w14:textId="77777777" w:rsidR="00335477" w:rsidRDefault="00335477" w:rsidP="00335477">
      <w:pPr>
        <w:ind w:left="720"/>
        <w:rPr>
          <w:rFonts w:eastAsia="Times New Roman"/>
          <w:sz w:val="24"/>
          <w:szCs w:val="20"/>
        </w:rPr>
      </w:pPr>
    </w:p>
    <w:p w14:paraId="5FE3B132" w14:textId="77777777" w:rsidR="00335477" w:rsidRDefault="00335477" w:rsidP="00335477">
      <w:pPr>
        <w:spacing w:line="240" w:lineRule="auto"/>
        <w:ind w:left="709" w:hanging="709"/>
        <w:jc w:val="both"/>
      </w:pPr>
      <w:r>
        <w:rPr>
          <w:rFonts w:eastAsia="Times New Roman" w:cs="Times New Roman"/>
          <w:sz w:val="24"/>
          <w:szCs w:val="24"/>
        </w:rPr>
        <w:t>5.2</w:t>
      </w:r>
      <w:r>
        <w:rPr>
          <w:rFonts w:eastAsia="Times New Roman" w:cs="Times New Roman"/>
          <w:sz w:val="24"/>
          <w:szCs w:val="20"/>
        </w:rPr>
        <w:tab/>
      </w:r>
      <w:r>
        <w:rPr>
          <w:rFonts w:eastAsia="Times New Roman" w:cs="Times New Roman"/>
          <w:sz w:val="24"/>
          <w:szCs w:val="24"/>
        </w:rPr>
        <w:t>For the avoidance of doubt, the Contractor shall pay all costs in relation to undertaking any action required to meet the requirements stipulated in this paragraph 5.1 Any failure by the Contractor to comply with any requirement of this paragraph 5.1 (regardless of whether such failure is capable of remedy), shall constitute a Material Breach entitling the Authority to exercise its rights under clause 18.5.</w:t>
      </w:r>
    </w:p>
    <w:p w14:paraId="3D11C1ED" w14:textId="77777777" w:rsidR="00335477" w:rsidRDefault="00335477" w:rsidP="00335477">
      <w:pPr>
        <w:spacing w:line="240" w:lineRule="auto"/>
        <w:jc w:val="both"/>
        <w:rPr>
          <w:rFonts w:eastAsia="Times New Roman" w:cs="Times New Roman"/>
          <w:sz w:val="24"/>
          <w:szCs w:val="20"/>
        </w:rPr>
      </w:pPr>
    </w:p>
    <w:p w14:paraId="6D49771D"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40" w:name="_Toc35260893"/>
      <w:r>
        <w:rPr>
          <w:rFonts w:eastAsia="Times New Roman"/>
          <w:b/>
          <w:bCs/>
          <w:sz w:val="24"/>
          <w:szCs w:val="24"/>
        </w:rPr>
        <w:t>SECURITY AUDIT AND ASSURANCE</w:t>
      </w:r>
      <w:bookmarkEnd w:id="40"/>
      <w:r>
        <w:rPr>
          <w:rFonts w:eastAsia="Times New Roman"/>
          <w:b/>
          <w:bCs/>
          <w:sz w:val="24"/>
          <w:szCs w:val="24"/>
        </w:rPr>
        <w:t xml:space="preserve"> </w:t>
      </w:r>
    </w:p>
    <w:p w14:paraId="366B8175" w14:textId="77777777" w:rsidR="00335477" w:rsidRDefault="00335477" w:rsidP="00335477">
      <w:pPr>
        <w:spacing w:line="240" w:lineRule="auto"/>
        <w:ind w:left="720" w:hanging="720"/>
        <w:jc w:val="both"/>
        <w:rPr>
          <w:rFonts w:eastAsia="Times New Roman"/>
          <w:sz w:val="24"/>
          <w:szCs w:val="20"/>
        </w:rPr>
      </w:pPr>
    </w:p>
    <w:p w14:paraId="55522AF6" w14:textId="77777777" w:rsidR="00335477" w:rsidRDefault="00335477" w:rsidP="00335477">
      <w:pPr>
        <w:spacing w:line="240" w:lineRule="auto"/>
        <w:ind w:left="709" w:hanging="709"/>
        <w:jc w:val="both"/>
      </w:pPr>
      <w:r>
        <w:rPr>
          <w:rFonts w:eastAsia="Times New Roman" w:cs="Times New Roman"/>
          <w:sz w:val="24"/>
          <w:szCs w:val="20"/>
        </w:rPr>
        <w:t>6.1</w:t>
      </w:r>
      <w:r>
        <w:rPr>
          <w:rFonts w:eastAsia="Times New Roman" w:cs="Times New Roman"/>
          <w:sz w:val="24"/>
          <w:szCs w:val="20"/>
        </w:rPr>
        <w:tab/>
        <w:t xml:space="preserve">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complete the information security questionnaire in the format stipulated by the Authority (the “</w:t>
      </w:r>
      <w:r>
        <w:rPr>
          <w:rFonts w:eastAsia="Times New Roman" w:cs="Times New Roman"/>
          <w:b/>
          <w:sz w:val="24"/>
          <w:szCs w:val="20"/>
        </w:rPr>
        <w:t>Information Security Questionnaire</w:t>
      </w:r>
      <w:r>
        <w:rPr>
          <w:rFonts w:eastAsia="Times New Roman" w:cs="Times New Roman"/>
          <w:sz w:val="24"/>
          <w:szCs w:val="20"/>
        </w:rPr>
        <w:t xml:space="preserve">”) at least annually or at the request by the Authority. The Contractor shall provide the completed Information Security Questionnaire to the Authority within one calendar month from the date of request. </w:t>
      </w:r>
      <w:r>
        <w:rPr>
          <w:rFonts w:eastAsia="Times New Roman" w:cs="Times New Roman"/>
          <w:color w:val="FF0000"/>
          <w:sz w:val="24"/>
          <w:szCs w:val="20"/>
        </w:rPr>
        <w:t xml:space="preserve"> </w:t>
      </w:r>
    </w:p>
    <w:p w14:paraId="4C4707D1" w14:textId="77777777" w:rsidR="00335477" w:rsidRDefault="00335477" w:rsidP="00335477">
      <w:pPr>
        <w:spacing w:line="240" w:lineRule="auto"/>
        <w:ind w:left="792"/>
        <w:jc w:val="both"/>
        <w:rPr>
          <w:rFonts w:eastAsia="Times New Roman" w:cs="Times New Roman"/>
          <w:sz w:val="24"/>
        </w:rPr>
      </w:pPr>
    </w:p>
    <w:p w14:paraId="5C03BEB5"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6.2</w:t>
      </w:r>
      <w:r>
        <w:rPr>
          <w:rFonts w:eastAsia="Times New Roman" w:cs="Times New Roman"/>
          <w:sz w:val="24"/>
          <w:szCs w:val="20"/>
        </w:rPr>
        <w:tab/>
        <w:t xml:space="preserve">The Authority, or an agent appointed by it, may 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w:t>
      </w:r>
      <w:proofErr w:type="gramStart"/>
      <w:r>
        <w:rPr>
          <w:rFonts w:eastAsia="Times New Roman" w:cs="Times New Roman"/>
          <w:sz w:val="24"/>
          <w:szCs w:val="20"/>
        </w:rPr>
        <w:t>in order to</w:t>
      </w:r>
      <w:proofErr w:type="gramEnd"/>
      <w:r>
        <w:rPr>
          <w:rFonts w:eastAsia="Times New Roman" w:cs="Times New Roman"/>
          <w:sz w:val="24"/>
          <w:szCs w:val="20"/>
        </w:rPr>
        <w:t xml:space="preserve">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16B8012B"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6.3</w:t>
      </w:r>
      <w:r>
        <w:rPr>
          <w:rFonts w:eastAsia="Times New Roman" w:cs="Times New Roman"/>
          <w:sz w:val="24"/>
          <w:szCs w:val="20"/>
        </w:rPr>
        <w:tab/>
        <w:t xml:space="preserve">The Authority shall schedule regular security governance review meetings which 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attend. </w:t>
      </w:r>
    </w:p>
    <w:p w14:paraId="2C11992D" w14:textId="77777777" w:rsidR="00335477" w:rsidRDefault="00335477" w:rsidP="00335477">
      <w:pPr>
        <w:spacing w:line="240" w:lineRule="auto"/>
        <w:ind w:left="851" w:hanging="851"/>
        <w:jc w:val="both"/>
        <w:rPr>
          <w:rFonts w:eastAsia="Times New Roman"/>
          <w:color w:val="FF0000"/>
          <w:sz w:val="24"/>
          <w:szCs w:val="20"/>
        </w:rPr>
      </w:pPr>
    </w:p>
    <w:p w14:paraId="3A2E22EC" w14:textId="77777777" w:rsidR="00335477" w:rsidRDefault="00335477" w:rsidP="00D2777B">
      <w:pPr>
        <w:keepNext/>
        <w:numPr>
          <w:ilvl w:val="0"/>
          <w:numId w:val="50"/>
        </w:numPr>
        <w:spacing w:after="0" w:line="240" w:lineRule="auto"/>
        <w:ind w:left="720" w:hanging="720"/>
        <w:jc w:val="both"/>
        <w:textAlignment w:val="auto"/>
        <w:rPr>
          <w:rFonts w:eastAsia="Times New Roman"/>
          <w:b/>
          <w:bCs/>
          <w:sz w:val="24"/>
          <w:szCs w:val="24"/>
        </w:rPr>
      </w:pPr>
      <w:bookmarkStart w:id="41" w:name="_Toc35260895"/>
      <w:r>
        <w:rPr>
          <w:rFonts w:eastAsia="Times New Roman"/>
          <w:b/>
          <w:bCs/>
          <w:sz w:val="24"/>
          <w:szCs w:val="24"/>
        </w:rPr>
        <w:t>SECURITY POLICIES AND STANDARDS</w:t>
      </w:r>
      <w:bookmarkEnd w:id="41"/>
    </w:p>
    <w:p w14:paraId="16FE8DD4" w14:textId="77777777" w:rsidR="00335477" w:rsidRDefault="00335477" w:rsidP="00335477">
      <w:pPr>
        <w:spacing w:line="240" w:lineRule="auto"/>
        <w:rPr>
          <w:rFonts w:eastAsia="Calibri" w:cs="Times New Roman"/>
          <w:b/>
          <w:bCs/>
          <w:sz w:val="24"/>
        </w:rPr>
      </w:pPr>
    </w:p>
    <w:p w14:paraId="3E93CC8A"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7.1</w:t>
      </w:r>
      <w:r>
        <w:rPr>
          <w:rFonts w:eastAsia="Times New Roman" w:cs="Times New Roman"/>
          <w:sz w:val="24"/>
          <w:szCs w:val="20"/>
        </w:rPr>
        <w:tab/>
        <w:t>The Contractor shall, and shall procure that any Sub-contractor (as applicable) shall, comply with the Security Policies and Standards set out Annex A.</w:t>
      </w:r>
    </w:p>
    <w:p w14:paraId="471AB1C2" w14:textId="77777777" w:rsidR="00335477" w:rsidRDefault="00335477" w:rsidP="00335477">
      <w:pPr>
        <w:spacing w:line="240" w:lineRule="auto"/>
        <w:jc w:val="both"/>
        <w:rPr>
          <w:rFonts w:eastAsia="Calibri" w:cs="Times New Roman"/>
          <w:bCs/>
          <w:sz w:val="24"/>
        </w:rPr>
      </w:pPr>
      <w:r>
        <w:rPr>
          <w:rFonts w:eastAsia="Calibri" w:cs="Times New Roman"/>
          <w:bCs/>
          <w:sz w:val="24"/>
        </w:rPr>
        <w:t xml:space="preserve"> </w:t>
      </w:r>
    </w:p>
    <w:p w14:paraId="66224155"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7.2</w:t>
      </w:r>
      <w:r>
        <w:rPr>
          <w:rFonts w:eastAsia="Times New Roman" w:cs="Times New Roman"/>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4B313C42" w14:textId="77777777" w:rsidR="00335477" w:rsidRDefault="00335477" w:rsidP="00335477">
      <w:pPr>
        <w:spacing w:line="240" w:lineRule="auto"/>
        <w:ind w:left="709" w:hanging="709"/>
        <w:jc w:val="both"/>
        <w:rPr>
          <w:rFonts w:eastAsia="Times New Roman" w:cs="Times New Roman"/>
          <w:sz w:val="24"/>
          <w:szCs w:val="20"/>
        </w:rPr>
      </w:pPr>
      <w:r>
        <w:rPr>
          <w:rFonts w:eastAsia="Times New Roman" w:cs="Times New Roman"/>
          <w:sz w:val="24"/>
          <w:szCs w:val="20"/>
        </w:rPr>
        <w:t>7.3</w:t>
      </w:r>
      <w:r>
        <w:rPr>
          <w:rFonts w:eastAsia="Times New Roman" w:cs="Times New Roman"/>
          <w:sz w:val="24"/>
          <w:szCs w:val="20"/>
        </w:rPr>
        <w:tab/>
        <w:t xml:space="preserve">The Contractor </w:t>
      </w:r>
      <w:proofErr w:type="gramStart"/>
      <w:r>
        <w:rPr>
          <w:rFonts w:eastAsia="Times New Roman" w:cs="Times New Roman"/>
          <w:sz w:val="24"/>
          <w:szCs w:val="20"/>
        </w:rPr>
        <w:t>shall, and</w:t>
      </w:r>
      <w:proofErr w:type="gramEnd"/>
      <w:r>
        <w:rPr>
          <w:rFonts w:eastAsia="Times New Roman" w:cs="Times New Roman"/>
          <w:sz w:val="24"/>
          <w:szCs w:val="20"/>
        </w:rPr>
        <w:t xml:space="preserve"> shall procure that any Sub-contractor (as applicable) shall, maintain appropriate records and is otherwise able to demonstrate compliance with the Security Policies and Standards.  </w:t>
      </w:r>
    </w:p>
    <w:p w14:paraId="3AE19CC6" w14:textId="77777777" w:rsidR="00335477" w:rsidRDefault="00335477" w:rsidP="00335477">
      <w:pPr>
        <w:pageBreakBefore/>
        <w:spacing w:line="240" w:lineRule="auto"/>
        <w:jc w:val="both"/>
        <w:outlineLvl w:val="0"/>
      </w:pPr>
      <w:bookmarkStart w:id="42" w:name="_Toc35260896"/>
      <w:r>
        <w:rPr>
          <w:rFonts w:eastAsia="Times New Roman" w:cs="Times New Roman"/>
          <w:b/>
          <w:sz w:val="24"/>
          <w:szCs w:val="20"/>
        </w:rPr>
        <w:lastRenderedPageBreak/>
        <w:t>ANNEX A – AUTHORITY SECURITY POLICIES AND STANDARDS</w:t>
      </w:r>
      <w:bookmarkEnd w:id="42"/>
    </w:p>
    <w:p w14:paraId="7C4827E0" w14:textId="77777777" w:rsidR="00335477" w:rsidRDefault="00335477" w:rsidP="00335477">
      <w:pPr>
        <w:spacing w:line="240" w:lineRule="auto"/>
        <w:jc w:val="both"/>
        <w:rPr>
          <w:rFonts w:eastAsia="Times New Roman" w:cs="Times New Roman"/>
          <w:sz w:val="24"/>
          <w:szCs w:val="20"/>
        </w:rPr>
      </w:pPr>
    </w:p>
    <w:p w14:paraId="772EB54E" w14:textId="77777777" w:rsidR="00335477" w:rsidRDefault="00335477" w:rsidP="00335477">
      <w:pPr>
        <w:spacing w:after="240" w:line="240" w:lineRule="auto"/>
        <w:jc w:val="both"/>
        <w:rPr>
          <w:rFonts w:eastAsia="Calibri"/>
          <w:sz w:val="24"/>
          <w:szCs w:val="24"/>
        </w:rPr>
      </w:pPr>
      <w:r>
        <w:rPr>
          <w:rFonts w:eastAsia="Calibri"/>
          <w:sz w:val="24"/>
          <w:szCs w:val="24"/>
        </w:rPr>
        <w:t xml:space="preserve">The Security Policies are published on: </w:t>
      </w:r>
    </w:p>
    <w:p w14:paraId="55EE7822" w14:textId="77777777" w:rsidR="00335477" w:rsidRDefault="00000000" w:rsidP="00335477">
      <w:pPr>
        <w:spacing w:after="240" w:line="240" w:lineRule="auto"/>
        <w:jc w:val="both"/>
      </w:pPr>
      <w:hyperlink r:id="rId33" w:history="1">
        <w:r w:rsidR="00335477">
          <w:rPr>
            <w:rFonts w:eastAsia="Calibri"/>
            <w:color w:val="0563C1"/>
            <w:sz w:val="24"/>
            <w:szCs w:val="24"/>
            <w:u w:val="single"/>
          </w:rPr>
          <w:t>https://www.gov.uk/government/publications/dwp-procurement-security-policies-and-standards</w:t>
        </w:r>
      </w:hyperlink>
      <w:r w:rsidR="00335477">
        <w:rPr>
          <w:rFonts w:eastAsia="Calibri"/>
          <w:sz w:val="24"/>
          <w:szCs w:val="24"/>
        </w:rPr>
        <w:t xml:space="preserve"> unless specified otherwise:</w:t>
      </w:r>
    </w:p>
    <w:p w14:paraId="38838180"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ab/>
        <w:t xml:space="preserve">Acceptable Use Policy </w:t>
      </w:r>
    </w:p>
    <w:p w14:paraId="280BDA7A" w14:textId="77777777" w:rsidR="00335477" w:rsidRDefault="00335477" w:rsidP="00335477">
      <w:pPr>
        <w:rPr>
          <w:rFonts w:eastAsia="Times New Roman" w:cs="Times New Roman"/>
          <w:sz w:val="24"/>
          <w:szCs w:val="20"/>
        </w:rPr>
      </w:pPr>
    </w:p>
    <w:p w14:paraId="69C93F07"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w:t>
      </w:r>
      <w:r>
        <w:rPr>
          <w:rFonts w:eastAsia="Times New Roman" w:cs="Times New Roman"/>
          <w:sz w:val="24"/>
          <w:szCs w:val="20"/>
        </w:rPr>
        <w:tab/>
        <w:t>Information Security Policy</w:t>
      </w:r>
    </w:p>
    <w:p w14:paraId="6883DF09" w14:textId="77777777" w:rsidR="00335477" w:rsidRDefault="00335477" w:rsidP="00335477">
      <w:pPr>
        <w:rPr>
          <w:rFonts w:eastAsia="Times New Roman" w:cs="Times New Roman"/>
          <w:sz w:val="24"/>
          <w:szCs w:val="20"/>
        </w:rPr>
      </w:pPr>
    </w:p>
    <w:p w14:paraId="261040E6"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w:t>
      </w:r>
      <w:r>
        <w:rPr>
          <w:rFonts w:eastAsia="Times New Roman" w:cs="Times New Roman"/>
          <w:sz w:val="24"/>
          <w:szCs w:val="20"/>
        </w:rPr>
        <w:tab/>
        <w:t xml:space="preserve">Physical Security Policy </w:t>
      </w:r>
    </w:p>
    <w:p w14:paraId="58968F38" w14:textId="77777777" w:rsidR="00335477" w:rsidRDefault="00335477" w:rsidP="00335477">
      <w:pPr>
        <w:rPr>
          <w:rFonts w:eastAsia="Times New Roman" w:cs="Times New Roman"/>
          <w:sz w:val="24"/>
          <w:szCs w:val="20"/>
        </w:rPr>
      </w:pPr>
    </w:p>
    <w:p w14:paraId="2301451E"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w:t>
      </w:r>
      <w:r>
        <w:rPr>
          <w:rFonts w:eastAsia="Times New Roman" w:cs="Times New Roman"/>
          <w:sz w:val="24"/>
          <w:szCs w:val="20"/>
        </w:rPr>
        <w:tab/>
        <w:t>Information Management Policy</w:t>
      </w:r>
    </w:p>
    <w:p w14:paraId="02C54759" w14:textId="77777777" w:rsidR="00335477" w:rsidRDefault="00335477" w:rsidP="00335477">
      <w:pPr>
        <w:rPr>
          <w:rFonts w:eastAsia="Times New Roman" w:cs="Times New Roman"/>
          <w:sz w:val="24"/>
          <w:szCs w:val="20"/>
          <w:shd w:val="clear" w:color="auto" w:fill="FFFF00"/>
        </w:rPr>
      </w:pPr>
    </w:p>
    <w:p w14:paraId="654EE4B1" w14:textId="77777777" w:rsidR="00335477" w:rsidRDefault="00335477" w:rsidP="00D2777B">
      <w:pPr>
        <w:numPr>
          <w:ilvl w:val="0"/>
          <w:numId w:val="58"/>
        </w:numPr>
        <w:spacing w:after="0" w:line="240" w:lineRule="auto"/>
        <w:ind w:left="426" w:hanging="426"/>
        <w:jc w:val="both"/>
        <w:textAlignment w:val="auto"/>
      </w:pPr>
      <w:r>
        <w:rPr>
          <w:rFonts w:eastAsia="Times New Roman" w:cs="Times New Roman"/>
          <w:sz w:val="24"/>
          <w:szCs w:val="20"/>
        </w:rPr>
        <w:t xml:space="preserve"> </w:t>
      </w:r>
      <w:r>
        <w:rPr>
          <w:rFonts w:eastAsia="Times New Roman" w:cs="Times New Roman"/>
          <w:sz w:val="24"/>
          <w:szCs w:val="20"/>
        </w:rPr>
        <w:tab/>
        <w:t>Email Policy</w:t>
      </w:r>
      <w:r>
        <w:rPr>
          <w:rFonts w:eastAsia="Times New Roman" w:cs="Times New Roman"/>
          <w:color w:val="FF0000"/>
          <w:sz w:val="24"/>
          <w:szCs w:val="20"/>
        </w:rPr>
        <w:t xml:space="preserve"> </w:t>
      </w:r>
    </w:p>
    <w:p w14:paraId="1EA83F75" w14:textId="77777777" w:rsidR="00335477" w:rsidRDefault="00335477" w:rsidP="00335477">
      <w:pPr>
        <w:rPr>
          <w:rFonts w:eastAsia="Times New Roman" w:cs="Times New Roman"/>
          <w:sz w:val="24"/>
          <w:szCs w:val="20"/>
          <w:shd w:val="clear" w:color="auto" w:fill="FFFF00"/>
        </w:rPr>
      </w:pPr>
    </w:p>
    <w:p w14:paraId="37973E3A"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ab/>
        <w:t>Remote Working Policy</w:t>
      </w:r>
    </w:p>
    <w:p w14:paraId="403AFEED" w14:textId="77777777" w:rsidR="00335477" w:rsidRDefault="00335477" w:rsidP="00335477">
      <w:pPr>
        <w:rPr>
          <w:rFonts w:eastAsia="Times New Roman" w:cs="Times New Roman"/>
          <w:sz w:val="24"/>
          <w:szCs w:val="20"/>
          <w:shd w:val="clear" w:color="auto" w:fill="FFFF00"/>
        </w:rPr>
      </w:pPr>
    </w:p>
    <w:p w14:paraId="3252AB5B"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w:t>
      </w:r>
      <w:r>
        <w:rPr>
          <w:rFonts w:eastAsia="Times New Roman" w:cs="Times New Roman"/>
          <w:sz w:val="24"/>
          <w:szCs w:val="20"/>
        </w:rPr>
        <w:tab/>
        <w:t>Social Media Policy</w:t>
      </w:r>
    </w:p>
    <w:p w14:paraId="2884930F" w14:textId="77777777" w:rsidR="00335477" w:rsidRDefault="00335477" w:rsidP="00335477">
      <w:pPr>
        <w:rPr>
          <w:rFonts w:eastAsia="Times New Roman" w:cs="Times New Roman"/>
          <w:sz w:val="24"/>
          <w:szCs w:val="20"/>
          <w:shd w:val="clear" w:color="auto" w:fill="FFFF00"/>
        </w:rPr>
      </w:pPr>
    </w:p>
    <w:p w14:paraId="010A677E"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w:t>
      </w:r>
      <w:r>
        <w:rPr>
          <w:rFonts w:eastAsia="Times New Roman" w:cs="Times New Roman"/>
          <w:sz w:val="24"/>
          <w:szCs w:val="20"/>
        </w:rPr>
        <w:tab/>
        <w:t>Security Classification Policy</w:t>
      </w:r>
    </w:p>
    <w:p w14:paraId="0730F35E" w14:textId="77777777" w:rsidR="00335477" w:rsidRDefault="00335477" w:rsidP="00335477">
      <w:pPr>
        <w:spacing w:line="240" w:lineRule="auto"/>
        <w:jc w:val="both"/>
        <w:rPr>
          <w:rFonts w:eastAsia="Times New Roman" w:cs="Times New Roman"/>
          <w:sz w:val="24"/>
          <w:szCs w:val="20"/>
        </w:rPr>
      </w:pPr>
    </w:p>
    <w:p w14:paraId="7BF4FF2A" w14:textId="77777777" w:rsidR="00335477" w:rsidRDefault="00335477" w:rsidP="00D2777B">
      <w:pPr>
        <w:numPr>
          <w:ilvl w:val="0"/>
          <w:numId w:val="58"/>
        </w:numPr>
        <w:spacing w:after="0" w:line="240" w:lineRule="auto"/>
        <w:ind w:left="426" w:hanging="426"/>
        <w:jc w:val="both"/>
        <w:textAlignment w:val="auto"/>
        <w:rPr>
          <w:rFonts w:eastAsia="Times New Roman" w:cs="Times New Roman"/>
          <w:sz w:val="24"/>
          <w:szCs w:val="20"/>
        </w:rPr>
      </w:pPr>
      <w:r>
        <w:rPr>
          <w:rFonts w:eastAsia="Times New Roman" w:cs="Times New Roman"/>
          <w:sz w:val="24"/>
          <w:szCs w:val="20"/>
        </w:rPr>
        <w:t xml:space="preserve">    HMG Personnel Security Controls – May 2018</w:t>
      </w:r>
    </w:p>
    <w:p w14:paraId="00EDE56F" w14:textId="77777777" w:rsidR="00335477" w:rsidRDefault="00335477" w:rsidP="00335477">
      <w:pPr>
        <w:ind w:left="426"/>
      </w:pPr>
      <w:r>
        <w:rPr>
          <w:rFonts w:eastAsia="Times New Roman" w:cs="Times New Roman"/>
          <w:sz w:val="24"/>
          <w:szCs w:val="20"/>
        </w:rPr>
        <w:t xml:space="preserve">(published on </w:t>
      </w:r>
      <w:hyperlink r:id="rId34" w:history="1">
        <w:r>
          <w:rPr>
            <w:rFonts w:eastAsia="Times New Roman" w:cs="Times New Roman"/>
            <w:color w:val="0000FF"/>
            <w:sz w:val="24"/>
            <w:szCs w:val="20"/>
            <w:u w:val="single"/>
          </w:rPr>
          <w:t>https://www.gov.uk/government/publications/hmg-personnel-security-controls</w:t>
        </w:r>
      </w:hyperlink>
      <w:r>
        <w:rPr>
          <w:rFonts w:eastAsia="Times New Roman" w:cs="Times New Roman"/>
          <w:sz w:val="24"/>
          <w:szCs w:val="20"/>
        </w:rPr>
        <w:t>)</w:t>
      </w:r>
    </w:p>
    <w:p w14:paraId="4187963C" w14:textId="77777777" w:rsidR="00335477" w:rsidRDefault="00335477" w:rsidP="00335477">
      <w:pPr>
        <w:pStyle w:val="Heading2"/>
      </w:pPr>
    </w:p>
    <w:p w14:paraId="099B5D82" w14:textId="77777777" w:rsidR="00335477" w:rsidRDefault="00335477" w:rsidP="00335477">
      <w:pPr>
        <w:pStyle w:val="Heading2"/>
      </w:pPr>
    </w:p>
    <w:p w14:paraId="14EA198B" w14:textId="77777777" w:rsidR="00980254" w:rsidRDefault="005E506A" w:rsidP="00BE258B">
      <w:pPr>
        <w:tabs>
          <w:tab w:val="center" w:pos="1688"/>
          <w:tab w:val="center" w:pos="5137"/>
        </w:tabs>
        <w:spacing w:after="250" w:line="259" w:lineRule="auto"/>
        <w:ind w:left="0" w:firstLine="0"/>
      </w:pPr>
      <w:bookmarkStart w:id="43" w:name="_heading=h.2et92p0"/>
      <w:bookmarkEnd w:id="43"/>
      <w:r>
        <w:t xml:space="preserve">Schedule 2: Call-Off Contract charges </w:t>
      </w:r>
    </w:p>
    <w:p w14:paraId="73E2A210" w14:textId="77777777" w:rsidR="00980254" w:rsidRDefault="005E506A">
      <w:pPr>
        <w:spacing w:after="33"/>
        <w:ind w:right="14"/>
      </w:pPr>
      <w:r>
        <w:t xml:space="preserve">For each individual Service, the applicable Call-Off Contract Charges (in accordance with the </w:t>
      </w:r>
    </w:p>
    <w:p w14:paraId="58704555" w14:textId="05D94D16" w:rsidR="00980254" w:rsidRDefault="005E506A">
      <w:pPr>
        <w:spacing w:after="548"/>
        <w:ind w:right="14"/>
      </w:pPr>
      <w:r>
        <w:lastRenderedPageBreak/>
        <w:t xml:space="preserve">Supplier’s Platform pricing document) can’t be amended during the term of the Call-Off Contract. The detailed Charges breakdown for the provision of Services during the Term will include: </w:t>
      </w:r>
    </w:p>
    <w:p w14:paraId="429A65B8" w14:textId="7E496EA7" w:rsidR="006528E8" w:rsidRDefault="006528E8" w:rsidP="006528E8">
      <w:pPr>
        <w:spacing w:after="83"/>
        <w:ind w:right="14"/>
      </w:pPr>
    </w:p>
    <w:p w14:paraId="1CF239F7" w14:textId="77777777" w:rsidR="00050E48" w:rsidRPr="007E30A1" w:rsidRDefault="00050E48" w:rsidP="00050E48">
      <w:pPr>
        <w:spacing w:after="304" w:line="256" w:lineRule="auto"/>
        <w:ind w:left="0" w:firstLine="0"/>
        <w:jc w:val="both"/>
      </w:pPr>
      <w:r w:rsidRPr="00050E48">
        <w:rPr>
          <w:highlight w:val="yellow"/>
        </w:rPr>
        <w:t>Redacted</w:t>
      </w:r>
    </w:p>
    <w:p w14:paraId="799C95DC" w14:textId="5D903C6F" w:rsidR="00566F13" w:rsidRDefault="00050E48" w:rsidP="006528E8">
      <w:pPr>
        <w:spacing w:after="83"/>
        <w:ind w:right="14"/>
      </w:pPr>
      <w:r>
        <w:t>Total contract charges: £52,920</w:t>
      </w:r>
    </w:p>
    <w:p w14:paraId="7C6EF77E" w14:textId="77777777" w:rsidR="006528E8" w:rsidRDefault="006528E8">
      <w:pPr>
        <w:spacing w:after="548"/>
        <w:ind w:right="14"/>
      </w:pPr>
    </w:p>
    <w:p w14:paraId="383DC56A" w14:textId="15B57192" w:rsidR="00980254" w:rsidRDefault="00980254">
      <w:pPr>
        <w:spacing w:after="250" w:line="259" w:lineRule="auto"/>
        <w:ind w:left="1503" w:right="3672" w:firstLine="1118"/>
      </w:pPr>
    </w:p>
    <w:p w14:paraId="34CB3D77" w14:textId="77777777" w:rsidR="00980254" w:rsidRDefault="005E506A" w:rsidP="00A00EC7">
      <w:pPr>
        <w:pStyle w:val="Heading1"/>
        <w:pageBreakBefore/>
      </w:pPr>
      <w:bookmarkStart w:id="44" w:name="_heading=h.tyjcwt"/>
      <w:bookmarkEnd w:id="44"/>
      <w:r>
        <w:lastRenderedPageBreak/>
        <w:t xml:space="preserve">Schedule 3: Collaboration agreement </w:t>
      </w:r>
    </w:p>
    <w:p w14:paraId="7401BC6B" w14:textId="77777777" w:rsidR="00A00EC7" w:rsidRPr="00A00EC7" w:rsidRDefault="00A00EC7" w:rsidP="00A00EC7">
      <w:r>
        <w:t>N/A</w:t>
      </w:r>
    </w:p>
    <w:p w14:paraId="01A64BF0"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63BBDB6D"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8DDC901" w14:textId="77777777" w:rsidR="00980254" w:rsidRDefault="005E506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F74F997"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597E19C" w14:textId="3F8472D3" w:rsidR="00980254" w:rsidRDefault="005E506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w:t>
      </w:r>
      <w:proofErr w:type="gramStart"/>
      <w:r>
        <w:t xml:space="preserve">alternative </w:t>
      </w:r>
      <w:r w:rsidR="00326E4D">
        <w:t xml:space="preserve"> </w:t>
      </w:r>
      <w:r>
        <w:t>Clauses</w:t>
      </w:r>
      <w:proofErr w:type="gramEnd"/>
      <w:r>
        <w:t xml:space="preserve">: </w:t>
      </w:r>
    </w:p>
    <w:p w14:paraId="1EB6E9A7"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6A2E662F"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11313F6"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23F173A6" w14:textId="77777777" w:rsidR="00980254" w:rsidRDefault="005E506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0EE726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56A6F397"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5DDBC777" w14:textId="77777777" w:rsidR="00980254" w:rsidRDefault="005E506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537FFCD7" w14:textId="77777777" w:rsidR="00980254" w:rsidRDefault="005E506A">
      <w:pPr>
        <w:spacing w:after="744"/>
        <w:ind w:left="2583" w:right="14" w:firstLine="1118"/>
      </w:pPr>
      <w:r>
        <w:t xml:space="preserve">2.2.1 Northern Ireland Law (see paragraph 2.3, 2.4, 2.5, 2.6 and 2.7 of this Schedule) </w:t>
      </w:r>
    </w:p>
    <w:p w14:paraId="7013B16C"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3E8A7CF6"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61E8C59A" w14:textId="77777777" w:rsidR="00980254" w:rsidRDefault="005E506A" w:rsidP="00D2777B">
      <w:pPr>
        <w:numPr>
          <w:ilvl w:val="0"/>
          <w:numId w:val="15"/>
        </w:numPr>
        <w:spacing w:after="22"/>
        <w:ind w:right="14" w:hanging="360"/>
      </w:pPr>
      <w:r>
        <w:t xml:space="preserve">Employment (Northern Ireland) Order 2002 </w:t>
      </w:r>
    </w:p>
    <w:p w14:paraId="39F195CA" w14:textId="77777777" w:rsidR="00980254" w:rsidRDefault="005E506A" w:rsidP="00D2777B">
      <w:pPr>
        <w:numPr>
          <w:ilvl w:val="0"/>
          <w:numId w:val="15"/>
        </w:numPr>
        <w:spacing w:after="20"/>
        <w:ind w:right="14" w:hanging="360"/>
      </w:pPr>
      <w:r>
        <w:t xml:space="preserve">Fair Employment and Treatment (Northern Ireland) Order 1998 </w:t>
      </w:r>
    </w:p>
    <w:p w14:paraId="040C2EFE" w14:textId="77777777" w:rsidR="00980254" w:rsidRDefault="005E506A" w:rsidP="00D2777B">
      <w:pPr>
        <w:numPr>
          <w:ilvl w:val="0"/>
          <w:numId w:val="15"/>
        </w:numPr>
        <w:ind w:right="14" w:hanging="360"/>
      </w:pPr>
      <w:r>
        <w:t xml:space="preserve">Sex Discrimination (Northern Ireland) Order 1976 and 1988 </w:t>
      </w:r>
    </w:p>
    <w:p w14:paraId="62737A1F" w14:textId="77777777" w:rsidR="00980254" w:rsidRDefault="005E506A" w:rsidP="00D2777B">
      <w:pPr>
        <w:numPr>
          <w:ilvl w:val="0"/>
          <w:numId w:val="15"/>
        </w:numPr>
        <w:spacing w:after="23"/>
        <w:ind w:right="14" w:hanging="360"/>
      </w:pPr>
      <w:r>
        <w:t xml:space="preserve">Employment Equality (Sexual Orientation) Regulations (Northern Ireland) 2003 </w:t>
      </w:r>
    </w:p>
    <w:p w14:paraId="0320EBC7" w14:textId="77777777" w:rsidR="00980254" w:rsidRDefault="005E506A" w:rsidP="00D2777B">
      <w:pPr>
        <w:numPr>
          <w:ilvl w:val="0"/>
          <w:numId w:val="15"/>
        </w:numPr>
        <w:spacing w:after="21"/>
        <w:ind w:right="14" w:hanging="360"/>
      </w:pPr>
      <w:r>
        <w:t xml:space="preserve">Equal Pay Act (Northern Ireland) 1970 </w:t>
      </w:r>
    </w:p>
    <w:p w14:paraId="2101F614" w14:textId="77777777" w:rsidR="00980254" w:rsidRDefault="005E506A" w:rsidP="00D2777B">
      <w:pPr>
        <w:numPr>
          <w:ilvl w:val="0"/>
          <w:numId w:val="15"/>
        </w:numPr>
        <w:spacing w:after="22"/>
        <w:ind w:right="14" w:hanging="360"/>
      </w:pPr>
      <w:r>
        <w:t xml:space="preserve">Disability Discrimination Act 1995 </w:t>
      </w:r>
    </w:p>
    <w:p w14:paraId="634A2D5D" w14:textId="77777777" w:rsidR="00980254" w:rsidRDefault="005E506A" w:rsidP="00D2777B">
      <w:pPr>
        <w:numPr>
          <w:ilvl w:val="0"/>
          <w:numId w:val="15"/>
        </w:numPr>
        <w:spacing w:after="22"/>
        <w:ind w:right="14" w:hanging="360"/>
      </w:pPr>
      <w:r>
        <w:t xml:space="preserve">Race Relations (Northern Ireland) Order 1997 </w:t>
      </w:r>
    </w:p>
    <w:p w14:paraId="2FBB404C" w14:textId="77777777" w:rsidR="00980254" w:rsidRDefault="005E506A" w:rsidP="00D2777B">
      <w:pPr>
        <w:numPr>
          <w:ilvl w:val="0"/>
          <w:numId w:val="15"/>
        </w:numPr>
        <w:spacing w:after="8"/>
        <w:ind w:right="14" w:hanging="360"/>
      </w:pPr>
      <w:r>
        <w:t xml:space="preserve">Employment Relations (Northern Ireland) Order 1999 and Employment Rights (Northern Ireland) Order 1996 </w:t>
      </w:r>
    </w:p>
    <w:p w14:paraId="3D9E7296" w14:textId="77777777" w:rsidR="00980254" w:rsidRDefault="005E506A" w:rsidP="00D2777B">
      <w:pPr>
        <w:numPr>
          <w:ilvl w:val="0"/>
          <w:numId w:val="15"/>
        </w:numPr>
        <w:spacing w:after="22"/>
        <w:ind w:right="14" w:hanging="360"/>
      </w:pPr>
      <w:r>
        <w:t xml:space="preserve">Employment Equality (Age) Regulations (Northern Ireland) 2006 </w:t>
      </w:r>
    </w:p>
    <w:p w14:paraId="029EA935" w14:textId="77777777" w:rsidR="00980254" w:rsidRDefault="005E506A" w:rsidP="00D2777B">
      <w:pPr>
        <w:numPr>
          <w:ilvl w:val="0"/>
          <w:numId w:val="15"/>
        </w:numPr>
        <w:spacing w:after="22"/>
        <w:ind w:right="14" w:hanging="360"/>
      </w:pPr>
      <w:r>
        <w:t xml:space="preserve">Part-time Workers (Prevention of less Favourable Treatment) Regulation 2000 </w:t>
      </w:r>
    </w:p>
    <w:p w14:paraId="1BCDF906" w14:textId="77777777" w:rsidR="00980254" w:rsidRDefault="005E506A" w:rsidP="00D2777B">
      <w:pPr>
        <w:numPr>
          <w:ilvl w:val="0"/>
          <w:numId w:val="15"/>
        </w:numPr>
        <w:spacing w:after="22"/>
        <w:ind w:right="14" w:hanging="360"/>
      </w:pPr>
      <w:r>
        <w:t xml:space="preserve">Fixed-term Employees (Prevention of Less Favourable Treatment) Regulations 2002 </w:t>
      </w:r>
    </w:p>
    <w:p w14:paraId="47D71973" w14:textId="77777777" w:rsidR="00980254" w:rsidRDefault="005E506A" w:rsidP="00D2777B">
      <w:pPr>
        <w:numPr>
          <w:ilvl w:val="0"/>
          <w:numId w:val="15"/>
        </w:numPr>
        <w:spacing w:after="20"/>
        <w:ind w:right="14" w:hanging="360"/>
      </w:pPr>
      <w:r>
        <w:t xml:space="preserve">The Disability Discrimination (Northern Ireland) Order 2006 </w:t>
      </w:r>
    </w:p>
    <w:p w14:paraId="21F81916" w14:textId="77777777" w:rsidR="00980254" w:rsidRDefault="005E506A" w:rsidP="00D2777B">
      <w:pPr>
        <w:numPr>
          <w:ilvl w:val="0"/>
          <w:numId w:val="15"/>
        </w:numPr>
        <w:spacing w:after="22"/>
        <w:ind w:right="14" w:hanging="360"/>
      </w:pPr>
      <w:r>
        <w:t xml:space="preserve">The Employment Relations (Northern Ireland) Order 2004 </w:t>
      </w:r>
    </w:p>
    <w:p w14:paraId="45E71F55" w14:textId="77777777" w:rsidR="00980254" w:rsidRDefault="005E506A" w:rsidP="00D2777B">
      <w:pPr>
        <w:numPr>
          <w:ilvl w:val="0"/>
          <w:numId w:val="15"/>
        </w:numPr>
        <w:spacing w:after="23"/>
        <w:ind w:right="14" w:hanging="360"/>
      </w:pPr>
      <w:r>
        <w:t xml:space="preserve">Equality Act (Sexual Orientation) Regulations (Northern Ireland) 2006 </w:t>
      </w:r>
    </w:p>
    <w:p w14:paraId="4EA9DE83" w14:textId="77777777" w:rsidR="00980254" w:rsidRDefault="005E506A" w:rsidP="00D2777B">
      <w:pPr>
        <w:numPr>
          <w:ilvl w:val="0"/>
          <w:numId w:val="15"/>
        </w:numPr>
        <w:ind w:right="14" w:hanging="360"/>
      </w:pPr>
      <w:r>
        <w:t xml:space="preserve">Employment Relations (Northern Ireland) Order 2004 ● Work and Families (Northern Ireland) Order 2006 </w:t>
      </w:r>
    </w:p>
    <w:p w14:paraId="65CA313D"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8CFCF59" w14:textId="77777777" w:rsidR="00980254" w:rsidRDefault="005E506A" w:rsidP="00D2777B">
      <w:pPr>
        <w:numPr>
          <w:ilvl w:val="1"/>
          <w:numId w:val="15"/>
        </w:numPr>
        <w:spacing w:after="26"/>
        <w:ind w:right="14" w:hanging="720"/>
      </w:pPr>
      <w:r>
        <w:t xml:space="preserve">persons of different religious beliefs or political opinions </w:t>
      </w:r>
    </w:p>
    <w:p w14:paraId="7752492B" w14:textId="77777777" w:rsidR="00980254" w:rsidRDefault="005E506A" w:rsidP="00D2777B">
      <w:pPr>
        <w:numPr>
          <w:ilvl w:val="1"/>
          <w:numId w:val="15"/>
        </w:numPr>
        <w:spacing w:after="28"/>
        <w:ind w:right="14" w:hanging="720"/>
      </w:pPr>
      <w:r>
        <w:t xml:space="preserve">men and women or married and unmarried persons </w:t>
      </w:r>
    </w:p>
    <w:p w14:paraId="2ACDED89" w14:textId="77777777" w:rsidR="00980254" w:rsidRDefault="005E506A" w:rsidP="00D2777B">
      <w:pPr>
        <w:numPr>
          <w:ilvl w:val="1"/>
          <w:numId w:val="15"/>
        </w:numPr>
        <w:spacing w:after="5"/>
        <w:ind w:right="14" w:hanging="720"/>
      </w:pPr>
      <w:r>
        <w:t xml:space="preserve">persons with and without dependants (including women who are pregnant or on maternity leave and men on paternity leave) </w:t>
      </w:r>
    </w:p>
    <w:p w14:paraId="391E5E70" w14:textId="77777777" w:rsidR="00980254" w:rsidRDefault="005E506A" w:rsidP="00D2777B">
      <w:pPr>
        <w:numPr>
          <w:ilvl w:val="1"/>
          <w:numId w:val="15"/>
        </w:numPr>
        <w:spacing w:after="9"/>
        <w:ind w:right="14" w:hanging="720"/>
      </w:pPr>
      <w:r>
        <w:t xml:space="preserve">persons of different racial groups (within the meaning of the Race </w:t>
      </w:r>
    </w:p>
    <w:p w14:paraId="5D19B4F8" w14:textId="77777777" w:rsidR="00980254" w:rsidRDefault="005E506A">
      <w:pPr>
        <w:spacing w:after="16"/>
        <w:ind w:left="3303" w:right="14" w:firstLine="1118"/>
      </w:pPr>
      <w:r>
        <w:t xml:space="preserve">Relations (Northern Ireland) Order 1997) </w:t>
      </w:r>
    </w:p>
    <w:p w14:paraId="3E407678" w14:textId="77777777" w:rsidR="00980254" w:rsidRDefault="005E506A" w:rsidP="00D2777B">
      <w:pPr>
        <w:numPr>
          <w:ilvl w:val="1"/>
          <w:numId w:val="15"/>
        </w:numPr>
        <w:spacing w:after="7"/>
        <w:ind w:right="14" w:hanging="720"/>
      </w:pPr>
      <w:r>
        <w:t xml:space="preserve">persons with and without a disability (within the meaning of the </w:t>
      </w:r>
    </w:p>
    <w:p w14:paraId="4A0DB468" w14:textId="77777777" w:rsidR="00980254" w:rsidRDefault="005E506A">
      <w:pPr>
        <w:spacing w:after="19"/>
        <w:ind w:left="3303" w:right="14" w:firstLine="1118"/>
      </w:pPr>
      <w:r>
        <w:t xml:space="preserve">Disability Discrimination Act 1995) </w:t>
      </w:r>
    </w:p>
    <w:p w14:paraId="0ACED952" w14:textId="77777777" w:rsidR="00980254" w:rsidRDefault="005E506A" w:rsidP="00D2777B">
      <w:pPr>
        <w:numPr>
          <w:ilvl w:val="1"/>
          <w:numId w:val="15"/>
        </w:numPr>
        <w:spacing w:after="26"/>
        <w:ind w:right="14" w:hanging="720"/>
      </w:pPr>
      <w:r>
        <w:lastRenderedPageBreak/>
        <w:t xml:space="preserve">persons of different ages </w:t>
      </w:r>
    </w:p>
    <w:p w14:paraId="3C73C29B" w14:textId="77777777" w:rsidR="00980254" w:rsidRDefault="005E506A" w:rsidP="00D2777B">
      <w:pPr>
        <w:numPr>
          <w:ilvl w:val="1"/>
          <w:numId w:val="15"/>
        </w:numPr>
        <w:ind w:right="14" w:hanging="720"/>
      </w:pPr>
      <w:r>
        <w:t xml:space="preserve">persons of differing sexual orientation </w:t>
      </w:r>
    </w:p>
    <w:p w14:paraId="3FFD8768"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C40651D"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D73FC8D"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5AC802A" w14:textId="77777777" w:rsidR="00980254" w:rsidRDefault="005E506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5BDCE61" w14:textId="77777777" w:rsidR="00980254" w:rsidRDefault="005E506A" w:rsidP="00D2777B">
      <w:pPr>
        <w:numPr>
          <w:ilvl w:val="0"/>
          <w:numId w:val="16"/>
        </w:numPr>
        <w:spacing w:after="28"/>
        <w:ind w:right="14" w:hanging="720"/>
      </w:pPr>
      <w:r>
        <w:t xml:space="preserve">the issue of written instructions to staff and other relevant persons </w:t>
      </w:r>
    </w:p>
    <w:p w14:paraId="0DA35AA6" w14:textId="77777777" w:rsidR="00980254" w:rsidRDefault="005E506A" w:rsidP="00D2777B">
      <w:pPr>
        <w:numPr>
          <w:ilvl w:val="0"/>
          <w:numId w:val="16"/>
        </w:numPr>
        <w:spacing w:after="6"/>
        <w:ind w:right="14" w:hanging="720"/>
      </w:pPr>
      <w:r>
        <w:t xml:space="preserve">the appointment or designation of a senior manager with responsibility for equal opportunities </w:t>
      </w:r>
    </w:p>
    <w:p w14:paraId="4ED94C13" w14:textId="77777777" w:rsidR="00980254" w:rsidRDefault="005E506A" w:rsidP="00D2777B">
      <w:pPr>
        <w:numPr>
          <w:ilvl w:val="0"/>
          <w:numId w:val="16"/>
        </w:numPr>
        <w:spacing w:after="6"/>
        <w:ind w:right="14" w:hanging="720"/>
      </w:pPr>
      <w:r>
        <w:t xml:space="preserve">training of all staff and other relevant persons in equal opportunities and harassment matters </w:t>
      </w:r>
    </w:p>
    <w:p w14:paraId="01485078" w14:textId="77777777" w:rsidR="00980254" w:rsidRDefault="005E506A" w:rsidP="00D2777B">
      <w:pPr>
        <w:numPr>
          <w:ilvl w:val="0"/>
          <w:numId w:val="16"/>
        </w:numPr>
        <w:ind w:right="14" w:hanging="720"/>
      </w:pPr>
      <w:r>
        <w:t xml:space="preserve">the inclusion of the topic of equality as an agenda item at team, management and staff meetings </w:t>
      </w:r>
    </w:p>
    <w:p w14:paraId="4E43BDB8" w14:textId="77777777" w:rsidR="00980254" w:rsidRDefault="005E506A">
      <w:pPr>
        <w:ind w:left="1863" w:right="14" w:firstLine="1118"/>
      </w:pPr>
      <w:r>
        <w:t xml:space="preserve">The Supplier will procure that its Subcontractors do likewise with their equal opportunities policies. </w:t>
      </w:r>
    </w:p>
    <w:p w14:paraId="17D2298B"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4907570" w14:textId="77777777" w:rsidR="00980254" w:rsidRDefault="005E506A" w:rsidP="00D2777B">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4F62F83" w14:textId="77777777" w:rsidR="00980254" w:rsidRDefault="005E506A" w:rsidP="00D2777B">
      <w:pPr>
        <w:numPr>
          <w:ilvl w:val="0"/>
          <w:numId w:val="17"/>
        </w:numPr>
        <w:spacing w:after="0"/>
        <w:ind w:right="14" w:hanging="720"/>
      </w:pPr>
      <w:r>
        <w:t xml:space="preserve">any finding of unlawful discrimination (or any offence under the Legislation mentioned in clause 2.3 above) being made against the Supplier or its </w:t>
      </w:r>
    </w:p>
    <w:p w14:paraId="5389AF19" w14:textId="77777777" w:rsidR="00980254" w:rsidRDefault="005E506A">
      <w:pPr>
        <w:ind w:left="3303" w:right="14" w:firstLine="1118"/>
      </w:pPr>
      <w:r>
        <w:lastRenderedPageBreak/>
        <w:t xml:space="preserve">Subcontractors during the Call-Off Contract Period by any Industrial or Fair Employment Tribunal or court, </w:t>
      </w:r>
    </w:p>
    <w:p w14:paraId="640F2B3F" w14:textId="77777777" w:rsidR="00980254" w:rsidRDefault="005E506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34FAEF92"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19C58C28"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A9EA562" w14:textId="77777777" w:rsidR="00980254" w:rsidRDefault="005E506A">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433B8C0D"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89454"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52DF50E7"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lastRenderedPageBreak/>
        <w:tab/>
      </w:r>
      <w:r>
        <w:rPr>
          <w:b w:val="0"/>
          <w:color w:val="434343"/>
          <w:sz w:val="28"/>
          <w:szCs w:val="28"/>
        </w:rPr>
        <w:t xml:space="preserve">2.6 </w:t>
      </w:r>
      <w:r>
        <w:rPr>
          <w:b w:val="0"/>
          <w:color w:val="434343"/>
          <w:sz w:val="28"/>
          <w:szCs w:val="28"/>
        </w:rPr>
        <w:tab/>
        <w:t xml:space="preserve">Health and safety </w:t>
      </w:r>
    </w:p>
    <w:p w14:paraId="5C2F87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266C6FAB"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2904B6A2"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DF3194"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717DD49A"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3520FFC"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7E3BE9B8" w14:textId="77777777" w:rsidR="00161F5D" w:rsidRDefault="005E506A" w:rsidP="00161F5D">
      <w:pPr>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r w:rsidR="00161F5D">
        <w:t xml:space="preserve"> </w:t>
      </w:r>
      <w:r>
        <w:t xml:space="preserve"> </w:t>
      </w:r>
      <w:r w:rsidR="00161F5D">
        <w:t xml:space="preserve">directly from a breach of this obligation (including any diminution of monies received by the Customer under any insurance policy). </w:t>
      </w:r>
    </w:p>
    <w:p w14:paraId="5B823A5F"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E06291A" w14:textId="77777777" w:rsidR="00980254" w:rsidRDefault="005E506A">
      <w:pPr>
        <w:spacing w:after="0"/>
        <w:ind w:left="2573" w:right="14" w:hanging="720"/>
      </w:pPr>
      <w:r>
        <w:lastRenderedPageBreak/>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3D639513" w14:textId="77777777" w:rsidR="00980254" w:rsidRDefault="005E506A" w:rsidP="00637DCD">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05AD072"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6FB7763" w14:textId="77777777" w:rsidR="00980254" w:rsidRDefault="005E506A" w:rsidP="00A00EC7">
      <w:pPr>
        <w:pStyle w:val="Heading2"/>
        <w:pageBreakBefore/>
      </w:pPr>
      <w:r>
        <w:lastRenderedPageBreak/>
        <w:t>Schedule 5: Guarantee</w:t>
      </w:r>
      <w:r>
        <w:rPr>
          <w:vertAlign w:val="subscript"/>
        </w:rPr>
        <w:t xml:space="preserve"> </w:t>
      </w:r>
    </w:p>
    <w:p w14:paraId="181FDFDE" w14:textId="77777777" w:rsidR="00980254" w:rsidRDefault="00A00EC7" w:rsidP="00A00EC7">
      <w:pPr>
        <w:ind w:right="14"/>
      </w:pPr>
      <w:r>
        <w:t>N/A</w:t>
      </w:r>
      <w:r w:rsidR="005E506A">
        <w:t xml:space="preserve"> </w:t>
      </w:r>
    </w:p>
    <w:p w14:paraId="19DC0564" w14:textId="77777777" w:rsidR="00980254" w:rsidRDefault="005E506A" w:rsidP="00A00EC7">
      <w:pPr>
        <w:pStyle w:val="Heading2"/>
        <w:pageBreakBefore/>
      </w:pPr>
      <w:r>
        <w:lastRenderedPageBreak/>
        <w:t>Schedule 6: Glossary and interpretations</w:t>
      </w:r>
      <w:r>
        <w:rPr>
          <w:vertAlign w:val="subscript"/>
        </w:rPr>
        <w:t xml:space="preserve"> </w:t>
      </w:r>
    </w:p>
    <w:p w14:paraId="28C79A95"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CB74CCE" w14:textId="77777777" w:rsidTr="00A00EC7">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C820406" w14:textId="77777777" w:rsidR="00980254" w:rsidRDefault="005E506A">
            <w:pPr>
              <w:spacing w:after="0" w:line="256" w:lineRule="auto"/>
              <w:ind w:left="0" w:firstLine="0"/>
            </w:pPr>
            <w:r>
              <w:rPr>
                <w:sz w:val="20"/>
                <w:szCs w:val="20"/>
              </w:rPr>
              <w:t>Expression</w:t>
            </w:r>
            <w:r>
              <w:t xml:space="preserve"> </w:t>
            </w:r>
          </w:p>
          <w:p w14:paraId="72E10F00" w14:textId="77777777" w:rsidR="00A00EC7" w:rsidRDefault="00A00EC7">
            <w:pPr>
              <w:spacing w:after="0" w:line="256" w:lineRule="auto"/>
              <w:ind w:left="0" w:firstLine="0"/>
            </w:pPr>
          </w:p>
          <w:p w14:paraId="3F097560" w14:textId="77777777" w:rsidR="00A00EC7" w:rsidRDefault="00A00EC7">
            <w:pPr>
              <w:spacing w:after="0" w:line="256" w:lineRule="auto"/>
              <w:ind w:left="0" w:firstLine="0"/>
            </w:pPr>
          </w:p>
          <w:p w14:paraId="68E8BFCF"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136388" w14:textId="77777777" w:rsidR="00980254" w:rsidRDefault="005E506A">
            <w:pPr>
              <w:spacing w:after="0" w:line="256" w:lineRule="auto"/>
              <w:ind w:left="2" w:firstLine="0"/>
            </w:pPr>
            <w:r>
              <w:rPr>
                <w:sz w:val="20"/>
                <w:szCs w:val="20"/>
              </w:rPr>
              <w:t>Meaning</w:t>
            </w:r>
            <w:r>
              <w:t xml:space="preserve"> </w:t>
            </w:r>
          </w:p>
          <w:p w14:paraId="36DE317F" w14:textId="77777777" w:rsidR="00A00EC7" w:rsidRDefault="00A00EC7">
            <w:pPr>
              <w:spacing w:after="0" w:line="256" w:lineRule="auto"/>
              <w:ind w:left="2" w:firstLine="0"/>
            </w:pPr>
          </w:p>
          <w:p w14:paraId="051DADDB" w14:textId="77777777" w:rsidR="00A00EC7" w:rsidRDefault="00A00EC7" w:rsidP="00A00EC7">
            <w:pPr>
              <w:spacing w:after="0" w:line="256" w:lineRule="auto"/>
            </w:pPr>
          </w:p>
          <w:p w14:paraId="5EA3606E" w14:textId="77777777" w:rsidR="00A00EC7" w:rsidRDefault="00A00EC7" w:rsidP="00A00EC7">
            <w:pPr>
              <w:spacing w:after="0" w:line="256" w:lineRule="auto"/>
            </w:pPr>
          </w:p>
        </w:tc>
      </w:tr>
      <w:tr w:rsidR="00980254" w14:paraId="0F738C12" w14:textId="77777777" w:rsidTr="00A00EC7">
        <w:trPr>
          <w:trHeight w:val="8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0A4371"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7CA2044"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p w14:paraId="10449EDB" w14:textId="77777777" w:rsidR="00A00EC7" w:rsidRDefault="00A00EC7">
            <w:pPr>
              <w:spacing w:after="0" w:line="256" w:lineRule="auto"/>
              <w:ind w:left="2" w:firstLine="0"/>
            </w:pPr>
          </w:p>
          <w:p w14:paraId="338EFC58" w14:textId="77777777" w:rsidR="00A00EC7" w:rsidRDefault="00A00EC7" w:rsidP="00A00EC7">
            <w:pPr>
              <w:spacing w:after="0" w:line="256" w:lineRule="auto"/>
            </w:pPr>
          </w:p>
        </w:tc>
      </w:tr>
      <w:tr w:rsidR="00980254" w14:paraId="367A49EC" w14:textId="77777777" w:rsidTr="00A00EC7">
        <w:trPr>
          <w:trHeight w:val="11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D148AF" w14:textId="77777777" w:rsidR="00980254" w:rsidRDefault="005E506A">
            <w:pPr>
              <w:spacing w:after="0" w:line="256" w:lineRule="auto"/>
              <w:ind w:left="0" w:firstLine="0"/>
            </w:pPr>
            <w:r>
              <w:rPr>
                <w:b/>
                <w:sz w:val="20"/>
                <w:szCs w:val="20"/>
              </w:rPr>
              <w:t>Admission Agreement</w:t>
            </w:r>
            <w:r>
              <w:t xml:space="preserve"> </w:t>
            </w:r>
          </w:p>
          <w:p w14:paraId="1DDE399E" w14:textId="77777777" w:rsidR="00A00EC7" w:rsidRDefault="00A00EC7">
            <w:pPr>
              <w:spacing w:after="0" w:line="256" w:lineRule="auto"/>
              <w:ind w:left="0" w:firstLine="0"/>
            </w:pPr>
          </w:p>
          <w:p w14:paraId="71552648" w14:textId="77777777" w:rsidR="00A00EC7" w:rsidRDefault="00A00EC7">
            <w:pPr>
              <w:spacing w:after="0" w:line="256" w:lineRule="auto"/>
              <w:ind w:left="0" w:firstLine="0"/>
            </w:pPr>
          </w:p>
          <w:p w14:paraId="6AAA87B9" w14:textId="77777777" w:rsidR="00A00EC7" w:rsidRDefault="00A00EC7">
            <w:pPr>
              <w:spacing w:after="0" w:line="256" w:lineRule="auto"/>
              <w:ind w:left="0" w:firstLine="0"/>
            </w:pPr>
          </w:p>
          <w:p w14:paraId="2B25AFE1"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D92540"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p w14:paraId="2876F246" w14:textId="77777777" w:rsidR="00A00EC7" w:rsidRDefault="00A00EC7">
            <w:pPr>
              <w:spacing w:after="0" w:line="256" w:lineRule="auto"/>
              <w:ind w:left="2" w:firstLine="0"/>
            </w:pPr>
          </w:p>
          <w:p w14:paraId="76394217" w14:textId="77777777" w:rsidR="00A00EC7" w:rsidRDefault="00A00EC7">
            <w:pPr>
              <w:spacing w:after="0" w:line="256" w:lineRule="auto"/>
              <w:ind w:left="2" w:firstLine="0"/>
            </w:pPr>
          </w:p>
          <w:p w14:paraId="0DA96452" w14:textId="77777777" w:rsidR="00A00EC7" w:rsidRDefault="00A00EC7" w:rsidP="00A00EC7">
            <w:pPr>
              <w:spacing w:after="0" w:line="256" w:lineRule="auto"/>
            </w:pPr>
          </w:p>
        </w:tc>
      </w:tr>
      <w:tr w:rsidR="00980254" w14:paraId="5A92BD16" w14:textId="77777777" w:rsidTr="00A00EC7">
        <w:trPr>
          <w:trHeight w:val="8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C72BC0D" w14:textId="77777777" w:rsidR="00980254" w:rsidRDefault="005E506A">
            <w:pPr>
              <w:spacing w:after="0" w:line="256" w:lineRule="auto"/>
              <w:ind w:left="0" w:firstLine="0"/>
            </w:pPr>
            <w:r>
              <w:rPr>
                <w:b/>
                <w:sz w:val="20"/>
                <w:szCs w:val="20"/>
              </w:rPr>
              <w:t>Application</w:t>
            </w:r>
            <w:r>
              <w:t xml:space="preserve"> </w:t>
            </w:r>
          </w:p>
          <w:p w14:paraId="28A505FB" w14:textId="77777777" w:rsidR="00A00EC7" w:rsidRDefault="00A00EC7">
            <w:pPr>
              <w:spacing w:after="0" w:line="256" w:lineRule="auto"/>
              <w:ind w:left="0" w:firstLine="0"/>
            </w:pPr>
          </w:p>
          <w:p w14:paraId="5DE33E0E" w14:textId="77777777" w:rsidR="00A00EC7" w:rsidRDefault="00A00EC7">
            <w:pPr>
              <w:spacing w:after="0" w:line="256" w:lineRule="auto"/>
              <w:ind w:left="0" w:firstLine="0"/>
            </w:pPr>
          </w:p>
          <w:p w14:paraId="71D0910D" w14:textId="77777777" w:rsidR="00A00EC7" w:rsidRDefault="00A00EC7">
            <w:pPr>
              <w:spacing w:after="0" w:line="256" w:lineRule="auto"/>
              <w:ind w:left="0" w:firstLine="0"/>
            </w:pPr>
          </w:p>
          <w:p w14:paraId="69598420"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A2EA8C0"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p w14:paraId="5B0CA185" w14:textId="77777777" w:rsidR="00A00EC7" w:rsidRDefault="00A00EC7">
            <w:pPr>
              <w:spacing w:after="0" w:line="256" w:lineRule="auto"/>
              <w:ind w:left="2" w:firstLine="0"/>
            </w:pPr>
          </w:p>
          <w:p w14:paraId="0E9D4802" w14:textId="77777777" w:rsidR="00A00EC7" w:rsidRDefault="00A00EC7">
            <w:pPr>
              <w:spacing w:after="0" w:line="256" w:lineRule="auto"/>
              <w:ind w:left="2" w:firstLine="0"/>
            </w:pPr>
          </w:p>
          <w:p w14:paraId="42E01C4A" w14:textId="77777777" w:rsidR="00A00EC7" w:rsidRDefault="00A00EC7">
            <w:pPr>
              <w:spacing w:after="0" w:line="256" w:lineRule="auto"/>
              <w:ind w:left="2" w:firstLine="0"/>
            </w:pPr>
          </w:p>
          <w:p w14:paraId="2AAA1920" w14:textId="77777777" w:rsidR="00A00EC7" w:rsidRDefault="00A00EC7" w:rsidP="00A00EC7">
            <w:pPr>
              <w:spacing w:after="0" w:line="256" w:lineRule="auto"/>
            </w:pPr>
          </w:p>
        </w:tc>
      </w:tr>
      <w:tr w:rsidR="00980254" w14:paraId="7E4A6BA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6CD460" w14:textId="77777777" w:rsidR="00980254" w:rsidRDefault="005E506A">
            <w:pPr>
              <w:spacing w:after="0" w:line="256" w:lineRule="auto"/>
              <w:ind w:left="0" w:firstLine="0"/>
            </w:pPr>
            <w:r>
              <w:rPr>
                <w:b/>
                <w:sz w:val="20"/>
                <w:szCs w:val="20"/>
              </w:rPr>
              <w:t>Audit</w:t>
            </w:r>
            <w:r>
              <w:t xml:space="preserve"> </w:t>
            </w:r>
          </w:p>
          <w:p w14:paraId="4C1C497B" w14:textId="77777777" w:rsidR="00A00EC7" w:rsidRDefault="00A00EC7">
            <w:pPr>
              <w:spacing w:after="0" w:line="256" w:lineRule="auto"/>
              <w:ind w:left="0" w:firstLine="0"/>
            </w:pPr>
          </w:p>
          <w:p w14:paraId="743BCF05" w14:textId="77777777" w:rsidR="00A00EC7" w:rsidRDefault="00A00EC7">
            <w:pPr>
              <w:spacing w:after="0" w:line="256" w:lineRule="auto"/>
              <w:ind w:left="0" w:firstLine="0"/>
            </w:pPr>
          </w:p>
          <w:p w14:paraId="3581DCC4" w14:textId="77777777" w:rsidR="00A00EC7" w:rsidRDefault="00A00EC7">
            <w:pPr>
              <w:spacing w:after="0" w:line="256" w:lineRule="auto"/>
              <w:ind w:left="0" w:firstLine="0"/>
            </w:pPr>
          </w:p>
          <w:p w14:paraId="51FF1F0C"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356F304" w14:textId="77777777" w:rsidR="00980254" w:rsidRDefault="005E506A">
            <w:pPr>
              <w:spacing w:after="0" w:line="256" w:lineRule="auto"/>
              <w:ind w:left="2" w:firstLine="0"/>
            </w:pPr>
            <w:r>
              <w:rPr>
                <w:sz w:val="20"/>
                <w:szCs w:val="20"/>
              </w:rPr>
              <w:t>An audit carried out under the incorporated Framework Agreement clauses.</w:t>
            </w:r>
            <w:r>
              <w:t xml:space="preserve"> </w:t>
            </w:r>
          </w:p>
          <w:p w14:paraId="79B5AA41" w14:textId="77777777" w:rsidR="00A00EC7" w:rsidRDefault="00A00EC7">
            <w:pPr>
              <w:spacing w:after="0" w:line="256" w:lineRule="auto"/>
              <w:ind w:left="2" w:firstLine="0"/>
            </w:pPr>
          </w:p>
          <w:p w14:paraId="49517C98" w14:textId="77777777" w:rsidR="00A00EC7" w:rsidRDefault="00A00EC7">
            <w:pPr>
              <w:spacing w:after="0" w:line="256" w:lineRule="auto"/>
              <w:ind w:left="2" w:firstLine="0"/>
            </w:pPr>
          </w:p>
          <w:p w14:paraId="5625AC28" w14:textId="77777777" w:rsidR="00A00EC7" w:rsidRDefault="00A00EC7">
            <w:pPr>
              <w:spacing w:after="0" w:line="256" w:lineRule="auto"/>
              <w:ind w:left="2" w:firstLine="0"/>
            </w:pPr>
          </w:p>
        </w:tc>
      </w:tr>
      <w:tr w:rsidR="00980254" w14:paraId="185137F9" w14:textId="77777777" w:rsidTr="00A00EC7">
        <w:trPr>
          <w:trHeight w:val="34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81189F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3E69289" w14:textId="77777777" w:rsidR="00980254" w:rsidRDefault="005E506A">
            <w:pPr>
              <w:spacing w:after="38" w:line="256" w:lineRule="auto"/>
              <w:ind w:left="2" w:firstLine="0"/>
            </w:pPr>
            <w:r>
              <w:rPr>
                <w:sz w:val="20"/>
                <w:szCs w:val="20"/>
              </w:rPr>
              <w:t>For each Party, IPRs:</w:t>
            </w:r>
            <w:r>
              <w:t xml:space="preserve"> </w:t>
            </w:r>
          </w:p>
          <w:p w14:paraId="5F906863" w14:textId="77777777" w:rsidR="00980254" w:rsidRDefault="005E506A" w:rsidP="00D2777B">
            <w:pPr>
              <w:numPr>
                <w:ilvl w:val="0"/>
                <w:numId w:val="18"/>
              </w:numPr>
              <w:spacing w:after="8" w:line="256" w:lineRule="auto"/>
              <w:ind w:right="31" w:hanging="360"/>
            </w:pPr>
            <w:r>
              <w:rPr>
                <w:sz w:val="20"/>
                <w:szCs w:val="20"/>
              </w:rPr>
              <w:t>owned by that Party before the date of this Call-Off Contract</w:t>
            </w:r>
            <w:r>
              <w:t xml:space="preserve"> </w:t>
            </w:r>
          </w:p>
          <w:p w14:paraId="420176E8" w14:textId="77777777" w:rsidR="00980254" w:rsidRDefault="005E506A">
            <w:pPr>
              <w:spacing w:after="0" w:line="278" w:lineRule="auto"/>
              <w:ind w:left="722" w:right="27" w:firstLine="0"/>
            </w:pPr>
            <w:r>
              <w:rPr>
                <w:sz w:val="20"/>
                <w:szCs w:val="20"/>
              </w:rPr>
              <w:t xml:space="preserve">(as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r>
              <w:t xml:space="preserve"> </w:t>
            </w:r>
          </w:p>
          <w:p w14:paraId="4D3B6D0F" w14:textId="77777777" w:rsidR="00980254" w:rsidRDefault="005E506A" w:rsidP="00D2777B">
            <w:pPr>
              <w:numPr>
                <w:ilvl w:val="0"/>
                <w:numId w:val="18"/>
              </w:numPr>
              <w:spacing w:after="215" w:line="280" w:lineRule="auto"/>
              <w:ind w:right="31" w:hanging="360"/>
            </w:pPr>
            <w:r>
              <w:rPr>
                <w:sz w:val="20"/>
                <w:szCs w:val="20"/>
              </w:rPr>
              <w:t>created by the Party independently of this Call-Off Contract, or</w:t>
            </w:r>
            <w:r>
              <w:t xml:space="preserve"> </w:t>
            </w:r>
          </w:p>
          <w:p w14:paraId="7BD3BCED"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p w14:paraId="0503C032" w14:textId="77777777" w:rsidR="00A00EC7" w:rsidRDefault="00A00EC7">
            <w:pPr>
              <w:spacing w:after="0" w:line="256" w:lineRule="auto"/>
              <w:ind w:left="2" w:firstLine="0"/>
            </w:pPr>
          </w:p>
          <w:p w14:paraId="7BF0E772" w14:textId="77777777" w:rsidR="00A00EC7" w:rsidRDefault="00A00EC7">
            <w:pPr>
              <w:spacing w:after="0" w:line="256" w:lineRule="auto"/>
              <w:ind w:left="2" w:firstLine="0"/>
            </w:pPr>
          </w:p>
          <w:p w14:paraId="63EC03D6" w14:textId="77777777" w:rsidR="00A00EC7" w:rsidRDefault="00A00EC7">
            <w:pPr>
              <w:spacing w:after="0" w:line="256" w:lineRule="auto"/>
              <w:ind w:left="2" w:firstLine="0"/>
            </w:pPr>
          </w:p>
          <w:p w14:paraId="705C19A8" w14:textId="77777777" w:rsidR="00A00EC7" w:rsidRDefault="00A00EC7" w:rsidP="00A00EC7">
            <w:pPr>
              <w:spacing w:after="0" w:line="256" w:lineRule="auto"/>
              <w:ind w:left="0" w:firstLine="0"/>
            </w:pPr>
          </w:p>
        </w:tc>
      </w:tr>
      <w:tr w:rsidR="00980254" w14:paraId="7F7A401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EDCFB55" w14:textId="77777777" w:rsidR="00980254" w:rsidRDefault="005E506A">
            <w:pPr>
              <w:spacing w:after="0" w:line="256" w:lineRule="auto"/>
              <w:ind w:left="0" w:firstLine="0"/>
            </w:pPr>
            <w:r>
              <w:rPr>
                <w:b/>
                <w:sz w:val="20"/>
                <w:szCs w:val="20"/>
              </w:rPr>
              <w:lastRenderedPageBreak/>
              <w:t>Buyer</w:t>
            </w:r>
            <w:r>
              <w:t xml:space="preserve"> </w:t>
            </w:r>
          </w:p>
          <w:p w14:paraId="7EA2EEB3" w14:textId="77777777" w:rsidR="00A00EC7" w:rsidRDefault="00A00EC7">
            <w:pPr>
              <w:spacing w:after="0" w:line="256" w:lineRule="auto"/>
              <w:ind w:left="0" w:firstLine="0"/>
            </w:pPr>
          </w:p>
          <w:p w14:paraId="4BAC4EEC" w14:textId="77777777" w:rsidR="00A00EC7" w:rsidRDefault="00A00EC7">
            <w:pPr>
              <w:spacing w:after="0" w:line="256" w:lineRule="auto"/>
              <w:ind w:left="0" w:firstLine="0"/>
            </w:pPr>
          </w:p>
          <w:p w14:paraId="2C5CA45A" w14:textId="77777777" w:rsidR="00A00EC7" w:rsidRDefault="00A00EC7">
            <w:pPr>
              <w:spacing w:after="0" w:line="256" w:lineRule="auto"/>
              <w:ind w:left="0" w:firstLine="0"/>
            </w:pPr>
          </w:p>
          <w:p w14:paraId="7919EAC2"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24FFB0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p w14:paraId="015F1531" w14:textId="77777777" w:rsidR="00A00EC7" w:rsidRDefault="00A00EC7">
            <w:pPr>
              <w:spacing w:after="0" w:line="256" w:lineRule="auto"/>
              <w:ind w:left="2" w:firstLine="0"/>
            </w:pPr>
          </w:p>
          <w:p w14:paraId="37BCA8D5" w14:textId="77777777" w:rsidR="00A00EC7" w:rsidRDefault="00A00EC7">
            <w:pPr>
              <w:spacing w:after="0" w:line="256" w:lineRule="auto"/>
              <w:ind w:left="2" w:firstLine="0"/>
            </w:pPr>
          </w:p>
          <w:p w14:paraId="5BA5B76A" w14:textId="77777777" w:rsidR="00A00EC7" w:rsidRDefault="00A00EC7">
            <w:pPr>
              <w:spacing w:after="0" w:line="256" w:lineRule="auto"/>
              <w:ind w:left="2" w:firstLine="0"/>
            </w:pPr>
          </w:p>
        </w:tc>
      </w:tr>
      <w:tr w:rsidR="00980254" w14:paraId="686CEC2D" w14:textId="77777777" w:rsidTr="00A00EC7">
        <w:trPr>
          <w:trHeight w:val="11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FFA73E0" w14:textId="77777777" w:rsidR="00980254" w:rsidRDefault="005E506A">
            <w:pPr>
              <w:spacing w:after="0" w:line="256" w:lineRule="auto"/>
              <w:ind w:left="0" w:firstLine="0"/>
            </w:pPr>
            <w:r>
              <w:rPr>
                <w:b/>
                <w:sz w:val="20"/>
                <w:szCs w:val="20"/>
              </w:rPr>
              <w:t>Buyer Data</w:t>
            </w:r>
            <w:r>
              <w:t xml:space="preserve"> </w:t>
            </w:r>
          </w:p>
          <w:p w14:paraId="163C1C0A" w14:textId="77777777" w:rsidR="00A00EC7" w:rsidRDefault="00A00EC7">
            <w:pPr>
              <w:spacing w:after="0" w:line="256" w:lineRule="auto"/>
              <w:ind w:left="0" w:firstLine="0"/>
            </w:pPr>
          </w:p>
          <w:p w14:paraId="1B0C5FEF" w14:textId="77777777" w:rsidR="00A00EC7" w:rsidRDefault="00A00EC7">
            <w:pPr>
              <w:spacing w:after="0" w:line="256" w:lineRule="auto"/>
              <w:ind w:left="0" w:firstLine="0"/>
            </w:pPr>
          </w:p>
          <w:p w14:paraId="44C9256C" w14:textId="77777777" w:rsidR="00A00EC7" w:rsidRDefault="00A00EC7">
            <w:pPr>
              <w:spacing w:after="0" w:line="256" w:lineRule="auto"/>
              <w:ind w:left="0" w:firstLine="0"/>
            </w:pPr>
          </w:p>
          <w:p w14:paraId="73AD72A7"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146960"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p w14:paraId="0A1B79B2" w14:textId="77777777" w:rsidR="00A00EC7" w:rsidRDefault="00A00EC7">
            <w:pPr>
              <w:spacing w:after="0" w:line="256" w:lineRule="auto"/>
              <w:ind w:left="2" w:firstLine="0"/>
            </w:pPr>
          </w:p>
          <w:p w14:paraId="5B1851C4" w14:textId="77777777" w:rsidR="00A00EC7" w:rsidRDefault="00A00EC7">
            <w:pPr>
              <w:spacing w:after="0" w:line="256" w:lineRule="auto"/>
              <w:ind w:left="2" w:firstLine="0"/>
            </w:pPr>
          </w:p>
          <w:p w14:paraId="4F05BD92" w14:textId="77777777" w:rsidR="00A00EC7" w:rsidRDefault="00A00EC7">
            <w:pPr>
              <w:spacing w:after="0" w:line="256" w:lineRule="auto"/>
              <w:ind w:left="2" w:firstLine="0"/>
            </w:pPr>
          </w:p>
          <w:p w14:paraId="2A465D10" w14:textId="77777777" w:rsidR="00A00EC7" w:rsidRDefault="00A00EC7" w:rsidP="00A00EC7">
            <w:pPr>
              <w:spacing w:after="0" w:line="256" w:lineRule="auto"/>
            </w:pPr>
          </w:p>
        </w:tc>
      </w:tr>
      <w:tr w:rsidR="00980254" w14:paraId="2AFEB1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5AD717C" w14:textId="77777777" w:rsidR="00980254" w:rsidRDefault="005E506A">
            <w:pPr>
              <w:spacing w:after="0" w:line="256" w:lineRule="auto"/>
              <w:ind w:left="0" w:firstLine="0"/>
            </w:pPr>
            <w:r>
              <w:rPr>
                <w:b/>
                <w:sz w:val="20"/>
                <w:szCs w:val="20"/>
              </w:rPr>
              <w:t>Buyer Personal Data</w:t>
            </w:r>
            <w:r>
              <w:t xml:space="preserve"> </w:t>
            </w:r>
          </w:p>
          <w:p w14:paraId="59E7748B" w14:textId="77777777" w:rsidR="00A00EC7" w:rsidRDefault="00A00EC7">
            <w:pPr>
              <w:spacing w:after="0" w:line="256" w:lineRule="auto"/>
              <w:ind w:left="0" w:firstLine="0"/>
            </w:pPr>
          </w:p>
          <w:p w14:paraId="1F6ED1D0" w14:textId="77777777" w:rsidR="00A00EC7" w:rsidRDefault="00A00EC7">
            <w:pPr>
              <w:spacing w:after="0" w:line="256" w:lineRule="auto"/>
              <w:ind w:left="0" w:firstLine="0"/>
            </w:pPr>
          </w:p>
          <w:p w14:paraId="7973DFD1" w14:textId="77777777" w:rsidR="00A00EC7" w:rsidRDefault="00A00EC7">
            <w:pPr>
              <w:spacing w:after="0" w:line="256" w:lineRule="auto"/>
              <w:ind w:left="0" w:firstLine="0"/>
            </w:pPr>
          </w:p>
          <w:p w14:paraId="6D5E4B29"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765602"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p w14:paraId="37CE7D25" w14:textId="77777777" w:rsidR="00A00EC7" w:rsidRDefault="00A00EC7">
            <w:pPr>
              <w:spacing w:after="0" w:line="256" w:lineRule="auto"/>
              <w:ind w:left="2" w:firstLine="0"/>
            </w:pPr>
          </w:p>
          <w:p w14:paraId="07A3B5EF" w14:textId="77777777" w:rsidR="00A00EC7" w:rsidRDefault="00A00EC7">
            <w:pPr>
              <w:spacing w:after="0" w:line="256" w:lineRule="auto"/>
              <w:ind w:left="2" w:firstLine="0"/>
            </w:pPr>
          </w:p>
          <w:p w14:paraId="2E873BDC" w14:textId="77777777" w:rsidR="00A00EC7" w:rsidRDefault="00A00EC7">
            <w:pPr>
              <w:spacing w:after="0" w:line="256" w:lineRule="auto"/>
              <w:ind w:left="2" w:firstLine="0"/>
            </w:pPr>
          </w:p>
          <w:p w14:paraId="15103CF1" w14:textId="77777777" w:rsidR="00A00EC7" w:rsidRDefault="00A00EC7">
            <w:pPr>
              <w:spacing w:after="0" w:line="256" w:lineRule="auto"/>
              <w:ind w:left="2" w:firstLine="0"/>
            </w:pPr>
          </w:p>
        </w:tc>
      </w:tr>
      <w:tr w:rsidR="00980254" w14:paraId="7854D5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DD448F" w14:textId="77777777" w:rsidR="00980254" w:rsidRDefault="005E506A">
            <w:pPr>
              <w:spacing w:after="0" w:line="256" w:lineRule="auto"/>
              <w:ind w:left="0" w:firstLine="0"/>
            </w:pPr>
            <w:r>
              <w:rPr>
                <w:b/>
                <w:sz w:val="20"/>
                <w:szCs w:val="20"/>
              </w:rPr>
              <w:t>Buyer Representative</w:t>
            </w:r>
            <w:r>
              <w:t xml:space="preserve"> </w:t>
            </w:r>
          </w:p>
          <w:p w14:paraId="4E9BDD11" w14:textId="77777777" w:rsidR="00A00EC7" w:rsidRDefault="00A00EC7">
            <w:pPr>
              <w:spacing w:after="0" w:line="256" w:lineRule="auto"/>
              <w:ind w:left="0" w:firstLine="0"/>
            </w:pPr>
          </w:p>
          <w:p w14:paraId="4C7CBB14" w14:textId="77777777" w:rsidR="00A00EC7" w:rsidRDefault="00A00EC7">
            <w:pPr>
              <w:spacing w:after="0" w:line="256" w:lineRule="auto"/>
              <w:ind w:left="0" w:firstLine="0"/>
            </w:pPr>
          </w:p>
          <w:p w14:paraId="6821C94D" w14:textId="77777777" w:rsidR="00A00EC7" w:rsidRDefault="00A00EC7">
            <w:pPr>
              <w:spacing w:after="0" w:line="256" w:lineRule="auto"/>
              <w:ind w:left="0" w:firstLine="0"/>
            </w:pPr>
          </w:p>
          <w:p w14:paraId="73348369" w14:textId="77777777" w:rsidR="00A00EC7" w:rsidRDefault="00A00EC7">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A23753" w14:textId="77777777" w:rsidR="00980254" w:rsidRDefault="005E506A">
            <w:pPr>
              <w:spacing w:after="0" w:line="256" w:lineRule="auto"/>
              <w:ind w:left="2" w:firstLine="0"/>
            </w:pPr>
            <w:r>
              <w:rPr>
                <w:sz w:val="20"/>
                <w:szCs w:val="20"/>
              </w:rPr>
              <w:t>The representative appointed by the Buyer under this Call-Off Contract.</w:t>
            </w:r>
            <w:r>
              <w:t xml:space="preserve"> </w:t>
            </w:r>
          </w:p>
          <w:p w14:paraId="2A313F73" w14:textId="77777777" w:rsidR="00A00EC7" w:rsidRDefault="00A00EC7">
            <w:pPr>
              <w:spacing w:after="0" w:line="256" w:lineRule="auto"/>
              <w:ind w:left="2" w:firstLine="0"/>
            </w:pPr>
          </w:p>
          <w:p w14:paraId="3E5BDF84" w14:textId="77777777" w:rsidR="00A00EC7" w:rsidRDefault="00A00EC7">
            <w:pPr>
              <w:spacing w:after="0" w:line="256" w:lineRule="auto"/>
              <w:ind w:left="2" w:firstLine="0"/>
            </w:pPr>
          </w:p>
          <w:p w14:paraId="659AA264" w14:textId="77777777" w:rsidR="00A00EC7" w:rsidRDefault="00A00EC7">
            <w:pPr>
              <w:spacing w:after="0" w:line="256" w:lineRule="auto"/>
              <w:ind w:left="2" w:firstLine="0"/>
            </w:pPr>
          </w:p>
        </w:tc>
      </w:tr>
    </w:tbl>
    <w:p w14:paraId="699192C2"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9FD833A" w14:textId="77777777" w:rsidTr="00A00EC7">
        <w:trPr>
          <w:trHeight w:val="17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0B80528"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EAA797D"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p w14:paraId="6D03A5D2" w14:textId="77777777" w:rsidR="00A00EC7" w:rsidRDefault="00A00EC7">
            <w:pPr>
              <w:spacing w:after="0" w:line="256" w:lineRule="auto"/>
              <w:ind w:left="2" w:firstLine="0"/>
            </w:pPr>
          </w:p>
          <w:p w14:paraId="3FFD5B68" w14:textId="77777777" w:rsidR="00A00EC7" w:rsidRDefault="00A00EC7" w:rsidP="00A00EC7">
            <w:pPr>
              <w:spacing w:after="0" w:line="256" w:lineRule="auto"/>
              <w:ind w:left="0" w:firstLine="0"/>
            </w:pPr>
          </w:p>
          <w:p w14:paraId="75A870D5" w14:textId="77777777" w:rsidR="00A00EC7" w:rsidRDefault="00A00EC7" w:rsidP="00A00EC7">
            <w:pPr>
              <w:spacing w:after="0" w:line="256" w:lineRule="auto"/>
              <w:ind w:left="0" w:firstLine="0"/>
            </w:pPr>
          </w:p>
        </w:tc>
      </w:tr>
      <w:tr w:rsidR="00980254" w14:paraId="4AE1C24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A03EFB"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79D0724"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1E27AF8B"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p w14:paraId="73863B90" w14:textId="77777777" w:rsidR="00A00EC7" w:rsidRDefault="00A00EC7">
            <w:pPr>
              <w:spacing w:after="0" w:line="256" w:lineRule="auto"/>
              <w:ind w:left="2" w:firstLine="0"/>
            </w:pPr>
          </w:p>
          <w:p w14:paraId="7FA7FBDE" w14:textId="77777777" w:rsidR="00A00EC7" w:rsidRDefault="00A00EC7">
            <w:pPr>
              <w:spacing w:after="0" w:line="256" w:lineRule="auto"/>
              <w:ind w:left="2" w:firstLine="0"/>
            </w:pPr>
          </w:p>
          <w:p w14:paraId="6A767DE4" w14:textId="77777777" w:rsidR="00A00EC7" w:rsidRDefault="00A00EC7">
            <w:pPr>
              <w:spacing w:after="0" w:line="256" w:lineRule="auto"/>
              <w:ind w:left="2" w:firstLine="0"/>
            </w:pPr>
          </w:p>
          <w:p w14:paraId="5EC8729C" w14:textId="77777777" w:rsidR="00A00EC7" w:rsidRDefault="00A00EC7" w:rsidP="00093BF6">
            <w:pPr>
              <w:spacing w:after="0" w:line="256" w:lineRule="auto"/>
            </w:pPr>
          </w:p>
        </w:tc>
      </w:tr>
      <w:tr w:rsidR="00980254" w14:paraId="3BD0731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1E633EB" w14:textId="77777777" w:rsidR="00980254" w:rsidRDefault="005E506A">
            <w:pPr>
              <w:spacing w:after="0" w:line="256" w:lineRule="auto"/>
              <w:ind w:left="0" w:firstLine="0"/>
            </w:pPr>
            <w:r>
              <w:rPr>
                <w:b/>
                <w:sz w:val="20"/>
                <w:szCs w:val="20"/>
              </w:rPr>
              <w:lastRenderedPageBreak/>
              <w:t>Charges</w:t>
            </w:r>
            <w:r>
              <w:t xml:space="preserve"> </w:t>
            </w:r>
          </w:p>
          <w:p w14:paraId="0762A554" w14:textId="77777777" w:rsidR="00093BF6" w:rsidRDefault="00093BF6">
            <w:pPr>
              <w:spacing w:after="0" w:line="256" w:lineRule="auto"/>
              <w:ind w:left="0" w:firstLine="0"/>
            </w:pPr>
          </w:p>
          <w:p w14:paraId="6E6D2AA8" w14:textId="77777777" w:rsidR="00093BF6" w:rsidRDefault="00093BF6">
            <w:pPr>
              <w:spacing w:after="0" w:line="256" w:lineRule="auto"/>
              <w:ind w:left="0" w:firstLine="0"/>
            </w:pPr>
          </w:p>
          <w:p w14:paraId="6D0A5023" w14:textId="77777777" w:rsidR="00093BF6" w:rsidRDefault="00093BF6">
            <w:pPr>
              <w:spacing w:after="0" w:line="256" w:lineRule="auto"/>
              <w:ind w:left="0" w:firstLine="0"/>
            </w:pPr>
          </w:p>
          <w:p w14:paraId="3FB13824" w14:textId="77777777" w:rsidR="00093BF6" w:rsidRDefault="00093BF6">
            <w:pPr>
              <w:spacing w:after="0" w:line="256" w:lineRule="auto"/>
              <w:ind w:left="0" w:firstLine="0"/>
            </w:pPr>
          </w:p>
          <w:p w14:paraId="0CC38670"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409237F"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p w14:paraId="2DA38A71" w14:textId="77777777" w:rsidR="00093BF6" w:rsidRDefault="00093BF6">
            <w:pPr>
              <w:spacing w:after="0" w:line="256" w:lineRule="auto"/>
              <w:ind w:left="2" w:firstLine="0"/>
            </w:pPr>
          </w:p>
          <w:p w14:paraId="7602D994" w14:textId="77777777" w:rsidR="00093BF6" w:rsidRDefault="00093BF6">
            <w:pPr>
              <w:spacing w:after="0" w:line="256" w:lineRule="auto"/>
              <w:ind w:left="2" w:firstLine="0"/>
            </w:pPr>
          </w:p>
          <w:p w14:paraId="6661FC5F" w14:textId="77777777" w:rsidR="00093BF6" w:rsidRDefault="00093BF6" w:rsidP="00093BF6">
            <w:pPr>
              <w:spacing w:after="0" w:line="256" w:lineRule="auto"/>
            </w:pPr>
          </w:p>
          <w:p w14:paraId="581BC138" w14:textId="77777777" w:rsidR="00093BF6" w:rsidRDefault="00093BF6" w:rsidP="00093BF6">
            <w:pPr>
              <w:spacing w:after="0" w:line="256" w:lineRule="auto"/>
            </w:pPr>
          </w:p>
        </w:tc>
      </w:tr>
      <w:tr w:rsidR="00980254" w14:paraId="6099228A" w14:textId="77777777" w:rsidTr="00093BF6">
        <w:trPr>
          <w:trHeight w:val="16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DBE27E"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8CCAE5"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p w14:paraId="4050AC33" w14:textId="77777777" w:rsidR="00093BF6" w:rsidRDefault="00093BF6">
            <w:pPr>
              <w:spacing w:after="0" w:line="256" w:lineRule="auto"/>
              <w:ind w:left="2" w:firstLine="0"/>
            </w:pPr>
          </w:p>
          <w:p w14:paraId="71EB07DA" w14:textId="77777777" w:rsidR="00093BF6" w:rsidRDefault="00093BF6" w:rsidP="00093BF6">
            <w:pPr>
              <w:spacing w:after="0" w:line="256" w:lineRule="auto"/>
            </w:pPr>
          </w:p>
        </w:tc>
      </w:tr>
      <w:tr w:rsidR="00980254" w14:paraId="60CF14D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DCEFB25"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p w14:paraId="3885B3AD" w14:textId="77777777" w:rsidR="00093BF6" w:rsidRDefault="00093BF6">
            <w:pPr>
              <w:spacing w:after="0" w:line="256" w:lineRule="auto"/>
              <w:ind w:left="0" w:firstLine="0"/>
            </w:pPr>
          </w:p>
          <w:p w14:paraId="7C4AC9C9" w14:textId="77777777" w:rsidR="00093BF6" w:rsidRDefault="00093BF6">
            <w:pPr>
              <w:spacing w:after="0" w:line="256" w:lineRule="auto"/>
              <w:ind w:left="0" w:firstLine="0"/>
            </w:pPr>
          </w:p>
          <w:p w14:paraId="5C2C3155" w14:textId="77777777" w:rsidR="00093BF6" w:rsidRDefault="00093BF6">
            <w:pPr>
              <w:spacing w:after="0" w:line="256" w:lineRule="auto"/>
              <w:ind w:left="0" w:firstLine="0"/>
            </w:pPr>
          </w:p>
          <w:p w14:paraId="266D79E6" w14:textId="77777777" w:rsidR="00093BF6" w:rsidRDefault="00093BF6">
            <w:pPr>
              <w:spacing w:after="0" w:line="256" w:lineRule="auto"/>
              <w:ind w:left="0" w:firstLine="0"/>
            </w:pPr>
          </w:p>
          <w:p w14:paraId="50EA353C"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4091FFB"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p w14:paraId="2D1CAA37" w14:textId="77777777" w:rsidR="00093BF6" w:rsidRDefault="00093BF6">
            <w:pPr>
              <w:spacing w:after="0" w:line="256" w:lineRule="auto"/>
              <w:ind w:left="2" w:right="6" w:firstLine="0"/>
            </w:pPr>
          </w:p>
          <w:p w14:paraId="3FBAC524" w14:textId="77777777" w:rsidR="00093BF6" w:rsidRDefault="00093BF6">
            <w:pPr>
              <w:spacing w:after="0" w:line="256" w:lineRule="auto"/>
              <w:ind w:left="2" w:right="6" w:firstLine="0"/>
            </w:pPr>
          </w:p>
          <w:p w14:paraId="7B29C2A7" w14:textId="77777777" w:rsidR="00093BF6" w:rsidRDefault="00093BF6">
            <w:pPr>
              <w:spacing w:after="0" w:line="256" w:lineRule="auto"/>
              <w:ind w:left="2" w:right="6" w:firstLine="0"/>
            </w:pPr>
          </w:p>
          <w:p w14:paraId="0C1D72F0" w14:textId="77777777" w:rsidR="00093BF6" w:rsidRDefault="00093BF6">
            <w:pPr>
              <w:spacing w:after="0" w:line="256" w:lineRule="auto"/>
              <w:ind w:left="2" w:right="6" w:firstLine="0"/>
            </w:pPr>
          </w:p>
        </w:tc>
      </w:tr>
      <w:tr w:rsidR="00980254" w14:paraId="6C05F4A2"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5E4F2D"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4101C21"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09141354" w14:textId="77777777" w:rsidR="00980254" w:rsidRDefault="005E506A" w:rsidP="00D2777B">
            <w:pPr>
              <w:numPr>
                <w:ilvl w:val="0"/>
                <w:numId w:val="1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2364239" w14:textId="77777777" w:rsidR="00980254" w:rsidRDefault="005E506A" w:rsidP="00D2777B">
            <w:pPr>
              <w:numPr>
                <w:ilvl w:val="0"/>
                <w:numId w:val="1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p w14:paraId="56977433" w14:textId="77777777" w:rsidR="00093BF6" w:rsidRDefault="00093BF6" w:rsidP="00093BF6">
            <w:pPr>
              <w:spacing w:after="0" w:line="256" w:lineRule="auto"/>
            </w:pPr>
          </w:p>
          <w:p w14:paraId="0B51AD29" w14:textId="77777777" w:rsidR="00093BF6" w:rsidRDefault="00093BF6" w:rsidP="00093BF6">
            <w:pPr>
              <w:spacing w:after="0" w:line="256" w:lineRule="auto"/>
            </w:pPr>
          </w:p>
          <w:p w14:paraId="576CAF32" w14:textId="77777777" w:rsidR="00093BF6" w:rsidRDefault="00093BF6" w:rsidP="00093BF6">
            <w:pPr>
              <w:spacing w:after="0" w:line="256" w:lineRule="auto"/>
            </w:pPr>
          </w:p>
          <w:p w14:paraId="7F89FEEE" w14:textId="77777777" w:rsidR="00093BF6" w:rsidRDefault="00093BF6" w:rsidP="00093BF6">
            <w:pPr>
              <w:spacing w:after="0" w:line="256" w:lineRule="auto"/>
            </w:pPr>
          </w:p>
        </w:tc>
      </w:tr>
      <w:tr w:rsidR="00980254" w14:paraId="5503E796"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86D493" w14:textId="77777777" w:rsidR="00980254" w:rsidRDefault="005E506A">
            <w:pPr>
              <w:spacing w:after="0" w:line="256" w:lineRule="auto"/>
              <w:ind w:left="0" w:firstLine="0"/>
            </w:pPr>
            <w:r>
              <w:rPr>
                <w:b/>
                <w:sz w:val="20"/>
                <w:szCs w:val="20"/>
              </w:rPr>
              <w:t>Control</w:t>
            </w:r>
            <w:r>
              <w:t xml:space="preserve"> </w:t>
            </w:r>
          </w:p>
          <w:p w14:paraId="3E95F0A2" w14:textId="77777777" w:rsidR="00093BF6" w:rsidRDefault="00093BF6">
            <w:pPr>
              <w:spacing w:after="0" w:line="256" w:lineRule="auto"/>
              <w:ind w:left="0" w:firstLine="0"/>
            </w:pPr>
          </w:p>
          <w:p w14:paraId="193D398A" w14:textId="77777777" w:rsidR="00093BF6" w:rsidRDefault="00093BF6">
            <w:pPr>
              <w:spacing w:after="0" w:line="256" w:lineRule="auto"/>
              <w:ind w:left="0" w:firstLine="0"/>
            </w:pPr>
          </w:p>
          <w:p w14:paraId="5CD52FEF" w14:textId="77777777" w:rsidR="00093BF6" w:rsidRDefault="00093BF6">
            <w:pPr>
              <w:spacing w:after="0" w:line="256" w:lineRule="auto"/>
              <w:ind w:left="0" w:firstLine="0"/>
            </w:pPr>
          </w:p>
          <w:p w14:paraId="799CC4A1" w14:textId="77777777" w:rsidR="00093BF6" w:rsidRDefault="00093BF6">
            <w:pPr>
              <w:spacing w:after="0" w:line="256" w:lineRule="auto"/>
              <w:ind w:left="0" w:firstLine="0"/>
            </w:pPr>
          </w:p>
          <w:p w14:paraId="0E304868"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D567141" w14:textId="77777777" w:rsidR="00093BF6" w:rsidRDefault="005E506A">
            <w:pPr>
              <w:spacing w:after="0" w:line="256" w:lineRule="auto"/>
              <w:ind w:left="2" w:firstLine="0"/>
              <w:rPr>
                <w:sz w:val="20"/>
                <w:szCs w:val="20"/>
              </w:rPr>
            </w:pPr>
            <w:r>
              <w:rPr>
                <w:sz w:val="20"/>
                <w:szCs w:val="20"/>
              </w:rPr>
              <w:t>‘Control’ as defined in section 1124 and 450 of the Corporation Tax Act 2010. 'Controls' and 'Controlled' will be interpreted accordingly.</w:t>
            </w:r>
          </w:p>
          <w:p w14:paraId="2843C2A6" w14:textId="77777777" w:rsidR="00093BF6" w:rsidRDefault="00093BF6">
            <w:pPr>
              <w:spacing w:after="0" w:line="256" w:lineRule="auto"/>
              <w:ind w:left="2" w:firstLine="0"/>
              <w:rPr>
                <w:sz w:val="20"/>
                <w:szCs w:val="20"/>
              </w:rPr>
            </w:pPr>
          </w:p>
          <w:p w14:paraId="4A8F33D8" w14:textId="77777777" w:rsidR="00093BF6" w:rsidRDefault="00093BF6">
            <w:pPr>
              <w:spacing w:after="0" w:line="256" w:lineRule="auto"/>
              <w:ind w:left="2" w:firstLine="0"/>
              <w:rPr>
                <w:sz w:val="20"/>
                <w:szCs w:val="20"/>
              </w:rPr>
            </w:pPr>
          </w:p>
          <w:p w14:paraId="72C4C1A1" w14:textId="77777777" w:rsidR="00093BF6" w:rsidRDefault="00093BF6">
            <w:pPr>
              <w:spacing w:after="0" w:line="256" w:lineRule="auto"/>
              <w:ind w:left="2" w:firstLine="0"/>
              <w:rPr>
                <w:sz w:val="20"/>
                <w:szCs w:val="20"/>
              </w:rPr>
            </w:pPr>
          </w:p>
          <w:p w14:paraId="0145275E" w14:textId="77777777" w:rsidR="00980254" w:rsidRDefault="005E506A">
            <w:pPr>
              <w:spacing w:after="0" w:line="256" w:lineRule="auto"/>
              <w:ind w:left="2" w:firstLine="0"/>
            </w:pPr>
            <w:r>
              <w:t xml:space="preserve"> </w:t>
            </w:r>
          </w:p>
        </w:tc>
      </w:tr>
      <w:tr w:rsidR="00980254" w14:paraId="35C4238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1D8464E" w14:textId="77777777" w:rsidR="00980254" w:rsidRDefault="005E506A">
            <w:pPr>
              <w:spacing w:after="0" w:line="256" w:lineRule="auto"/>
              <w:ind w:left="0" w:firstLine="0"/>
            </w:pPr>
            <w:r>
              <w:rPr>
                <w:b/>
                <w:sz w:val="20"/>
                <w:szCs w:val="20"/>
              </w:rPr>
              <w:lastRenderedPageBreak/>
              <w:t>Controller</w:t>
            </w:r>
            <w:r>
              <w:t xml:space="preserve"> </w:t>
            </w:r>
          </w:p>
          <w:p w14:paraId="310DD0FD" w14:textId="77777777" w:rsidR="00093BF6" w:rsidRDefault="00093BF6">
            <w:pPr>
              <w:spacing w:after="0" w:line="256" w:lineRule="auto"/>
              <w:ind w:left="0" w:firstLine="0"/>
            </w:pPr>
          </w:p>
          <w:p w14:paraId="7A174BA7" w14:textId="77777777" w:rsidR="00093BF6" w:rsidRDefault="00093BF6">
            <w:pPr>
              <w:spacing w:after="0" w:line="256" w:lineRule="auto"/>
              <w:ind w:left="0" w:firstLine="0"/>
            </w:pPr>
          </w:p>
          <w:p w14:paraId="6ABE4C63" w14:textId="77777777" w:rsidR="00093BF6" w:rsidRDefault="00093BF6">
            <w:pPr>
              <w:spacing w:after="0" w:line="256" w:lineRule="auto"/>
              <w:ind w:left="0" w:firstLine="0"/>
            </w:pPr>
          </w:p>
          <w:p w14:paraId="21856296" w14:textId="77777777" w:rsidR="00093BF6" w:rsidRDefault="00093BF6">
            <w:pPr>
              <w:spacing w:after="0" w:line="256" w:lineRule="auto"/>
              <w:ind w:left="0" w:firstLine="0"/>
            </w:pPr>
          </w:p>
          <w:p w14:paraId="1523C832"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C3E661" w14:textId="77777777" w:rsidR="00980254" w:rsidRDefault="005E506A">
            <w:pPr>
              <w:spacing w:after="0" w:line="256" w:lineRule="auto"/>
              <w:ind w:left="2" w:firstLine="0"/>
            </w:pPr>
            <w:r>
              <w:rPr>
                <w:sz w:val="20"/>
                <w:szCs w:val="20"/>
              </w:rPr>
              <w:t>Takes the meaning given in the UK GDPR.</w:t>
            </w:r>
            <w:r>
              <w:t xml:space="preserve"> </w:t>
            </w:r>
          </w:p>
          <w:p w14:paraId="2E69E444" w14:textId="77777777" w:rsidR="00093BF6" w:rsidRDefault="00093BF6">
            <w:pPr>
              <w:spacing w:after="0" w:line="256" w:lineRule="auto"/>
              <w:ind w:left="2" w:firstLine="0"/>
            </w:pPr>
          </w:p>
          <w:p w14:paraId="2F66D40E" w14:textId="77777777" w:rsidR="00093BF6" w:rsidRDefault="00093BF6">
            <w:pPr>
              <w:spacing w:after="0" w:line="256" w:lineRule="auto"/>
              <w:ind w:left="2" w:firstLine="0"/>
            </w:pPr>
          </w:p>
          <w:p w14:paraId="16E1DE47" w14:textId="77777777" w:rsidR="00093BF6" w:rsidRDefault="00093BF6">
            <w:pPr>
              <w:spacing w:after="0" w:line="256" w:lineRule="auto"/>
              <w:ind w:left="2" w:firstLine="0"/>
            </w:pPr>
          </w:p>
          <w:p w14:paraId="7218FE51" w14:textId="77777777" w:rsidR="00093BF6" w:rsidRDefault="00093BF6">
            <w:pPr>
              <w:spacing w:after="0" w:line="256" w:lineRule="auto"/>
              <w:ind w:left="2" w:firstLine="0"/>
            </w:pPr>
          </w:p>
          <w:p w14:paraId="43E14FEE" w14:textId="77777777" w:rsidR="00093BF6" w:rsidRDefault="00093BF6" w:rsidP="00093BF6">
            <w:pPr>
              <w:spacing w:after="0" w:line="256" w:lineRule="auto"/>
              <w:ind w:left="0" w:firstLine="0"/>
            </w:pPr>
          </w:p>
        </w:tc>
      </w:tr>
      <w:tr w:rsidR="00980254" w14:paraId="3D5ED96E"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09378C9"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8D9E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p w14:paraId="77FAC292" w14:textId="77777777" w:rsidR="00093BF6" w:rsidRDefault="00093BF6">
            <w:pPr>
              <w:spacing w:after="0" w:line="256" w:lineRule="auto"/>
              <w:ind w:left="2" w:firstLine="0"/>
            </w:pPr>
          </w:p>
          <w:p w14:paraId="6A075625" w14:textId="77777777" w:rsidR="00093BF6" w:rsidRDefault="00093BF6">
            <w:pPr>
              <w:spacing w:after="0" w:line="256" w:lineRule="auto"/>
              <w:ind w:left="2" w:firstLine="0"/>
            </w:pPr>
          </w:p>
          <w:p w14:paraId="3680B411" w14:textId="77777777" w:rsidR="00093BF6" w:rsidRDefault="00093BF6">
            <w:pPr>
              <w:spacing w:after="0" w:line="256" w:lineRule="auto"/>
              <w:ind w:left="2" w:firstLine="0"/>
            </w:pPr>
          </w:p>
          <w:p w14:paraId="0288B5DD" w14:textId="77777777" w:rsidR="00093BF6" w:rsidRDefault="00093BF6" w:rsidP="00093BF6">
            <w:pPr>
              <w:spacing w:after="0" w:line="256" w:lineRule="auto"/>
            </w:pPr>
          </w:p>
          <w:p w14:paraId="51B58FEA" w14:textId="77777777" w:rsidR="00093BF6" w:rsidRDefault="00093BF6" w:rsidP="00093BF6">
            <w:pPr>
              <w:spacing w:after="0" w:line="256" w:lineRule="auto"/>
            </w:pPr>
          </w:p>
        </w:tc>
      </w:tr>
    </w:tbl>
    <w:p w14:paraId="7AC81E22"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643A45C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A390200"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0E9963"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p w14:paraId="531F2735" w14:textId="77777777" w:rsidR="00093BF6" w:rsidRDefault="00093BF6">
            <w:pPr>
              <w:spacing w:after="0" w:line="256" w:lineRule="auto"/>
              <w:ind w:left="2" w:right="45" w:firstLine="0"/>
            </w:pPr>
          </w:p>
          <w:p w14:paraId="6D2FF797" w14:textId="77777777" w:rsidR="00093BF6" w:rsidRDefault="00093BF6">
            <w:pPr>
              <w:spacing w:after="0" w:line="256" w:lineRule="auto"/>
              <w:ind w:left="2" w:right="45" w:firstLine="0"/>
            </w:pPr>
          </w:p>
        </w:tc>
      </w:tr>
      <w:tr w:rsidR="00980254" w14:paraId="19C9FB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94C3AF"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p w14:paraId="2823CDDE" w14:textId="77777777" w:rsidR="00093BF6" w:rsidRDefault="00093BF6">
            <w:pPr>
              <w:spacing w:after="0" w:line="256" w:lineRule="auto"/>
              <w:ind w:left="0" w:firstLine="0"/>
            </w:pPr>
          </w:p>
          <w:p w14:paraId="009D8775" w14:textId="77777777" w:rsidR="00093BF6" w:rsidRDefault="00093BF6">
            <w:pPr>
              <w:spacing w:after="0" w:line="256" w:lineRule="auto"/>
              <w:ind w:left="0" w:firstLine="0"/>
            </w:pPr>
          </w:p>
          <w:p w14:paraId="366243C2"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CE426A"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p w14:paraId="6DD6D91C" w14:textId="77777777" w:rsidR="00093BF6" w:rsidRDefault="00093BF6">
            <w:pPr>
              <w:spacing w:after="0" w:line="256" w:lineRule="auto"/>
              <w:ind w:left="2" w:firstLine="0"/>
            </w:pPr>
          </w:p>
          <w:p w14:paraId="66540A12" w14:textId="77777777" w:rsidR="00093BF6" w:rsidRDefault="00093BF6">
            <w:pPr>
              <w:spacing w:after="0" w:line="256" w:lineRule="auto"/>
              <w:ind w:left="2" w:firstLine="0"/>
            </w:pPr>
          </w:p>
          <w:p w14:paraId="41133AF7" w14:textId="77777777" w:rsidR="00093BF6" w:rsidRDefault="00093BF6">
            <w:pPr>
              <w:spacing w:after="0" w:line="256" w:lineRule="auto"/>
              <w:ind w:left="2" w:firstLine="0"/>
            </w:pPr>
          </w:p>
        </w:tc>
      </w:tr>
      <w:tr w:rsidR="00980254" w14:paraId="32C46ABB"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4B611AA"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p w14:paraId="07D08D90" w14:textId="77777777" w:rsidR="00093BF6" w:rsidRDefault="00093BF6">
            <w:pPr>
              <w:spacing w:after="0" w:line="256" w:lineRule="auto"/>
              <w:ind w:left="0" w:firstLine="0"/>
            </w:pPr>
          </w:p>
          <w:p w14:paraId="66D388E1" w14:textId="77777777" w:rsidR="00093BF6" w:rsidRDefault="00093BF6">
            <w:pPr>
              <w:spacing w:after="0" w:line="256" w:lineRule="auto"/>
              <w:ind w:left="0" w:firstLine="0"/>
            </w:pPr>
          </w:p>
          <w:p w14:paraId="5C370916" w14:textId="77777777" w:rsidR="00093BF6" w:rsidRDefault="00093BF6">
            <w:pPr>
              <w:spacing w:after="0" w:line="256" w:lineRule="auto"/>
              <w:ind w:left="0" w:firstLine="0"/>
            </w:pPr>
          </w:p>
          <w:p w14:paraId="466479AB" w14:textId="77777777" w:rsidR="00093BF6" w:rsidRDefault="00093BF6">
            <w:pPr>
              <w:spacing w:after="0" w:line="256" w:lineRule="auto"/>
              <w:ind w:left="0" w:firstLine="0"/>
            </w:pPr>
          </w:p>
          <w:p w14:paraId="179C6572"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5EC9576" w14:textId="77777777" w:rsidR="00980254" w:rsidRDefault="005E506A">
            <w:pPr>
              <w:spacing w:after="2" w:line="256" w:lineRule="auto"/>
              <w:ind w:left="2" w:firstLine="0"/>
            </w:pPr>
            <w:r>
              <w:rPr>
                <w:sz w:val="20"/>
                <w:szCs w:val="20"/>
              </w:rPr>
              <w:t>(i) the UK GDPR as amended from time to time; (ii) the DPA 2018 to</w:t>
            </w:r>
            <w:r>
              <w:t xml:space="preserve"> </w:t>
            </w:r>
          </w:p>
          <w:p w14:paraId="402EC1E9"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p w14:paraId="5CD1CCA7" w14:textId="77777777" w:rsidR="00093BF6" w:rsidRDefault="00093BF6">
            <w:pPr>
              <w:spacing w:after="0" w:line="256" w:lineRule="auto"/>
              <w:ind w:left="722" w:firstLine="0"/>
            </w:pPr>
          </w:p>
          <w:p w14:paraId="77A507AB" w14:textId="77777777" w:rsidR="00093BF6" w:rsidRDefault="00093BF6">
            <w:pPr>
              <w:spacing w:after="0" w:line="256" w:lineRule="auto"/>
              <w:ind w:left="722" w:firstLine="0"/>
            </w:pPr>
          </w:p>
          <w:p w14:paraId="112425A2" w14:textId="77777777" w:rsidR="00093BF6" w:rsidRDefault="00093BF6">
            <w:pPr>
              <w:spacing w:after="0" w:line="256" w:lineRule="auto"/>
              <w:ind w:left="722" w:firstLine="0"/>
            </w:pPr>
          </w:p>
        </w:tc>
      </w:tr>
      <w:tr w:rsidR="00980254" w14:paraId="549BC7F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43F4839" w14:textId="77777777" w:rsidR="00980254" w:rsidRDefault="005E506A">
            <w:pPr>
              <w:spacing w:after="0" w:line="256" w:lineRule="auto"/>
              <w:ind w:left="0" w:firstLine="0"/>
            </w:pPr>
            <w:r>
              <w:rPr>
                <w:b/>
                <w:sz w:val="20"/>
                <w:szCs w:val="20"/>
              </w:rPr>
              <w:t>Data Subject</w:t>
            </w:r>
            <w:r>
              <w:t xml:space="preserve"> </w:t>
            </w:r>
          </w:p>
          <w:p w14:paraId="7AC286B3" w14:textId="77777777" w:rsidR="00093BF6" w:rsidRDefault="00093BF6">
            <w:pPr>
              <w:spacing w:after="0" w:line="256" w:lineRule="auto"/>
              <w:ind w:left="0" w:firstLine="0"/>
            </w:pPr>
          </w:p>
          <w:p w14:paraId="13B6729F" w14:textId="77777777" w:rsidR="00093BF6" w:rsidRDefault="00093BF6">
            <w:pPr>
              <w:spacing w:after="0" w:line="256" w:lineRule="auto"/>
              <w:ind w:left="0" w:firstLine="0"/>
            </w:pPr>
          </w:p>
          <w:p w14:paraId="5957FF53" w14:textId="77777777" w:rsidR="00093BF6" w:rsidRDefault="00093BF6">
            <w:pPr>
              <w:spacing w:after="0" w:line="256" w:lineRule="auto"/>
              <w:ind w:left="0" w:firstLine="0"/>
            </w:pPr>
          </w:p>
          <w:p w14:paraId="1FEAEA85"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233C237" w14:textId="77777777" w:rsidR="00980254" w:rsidRDefault="005E506A">
            <w:pPr>
              <w:spacing w:after="0" w:line="256" w:lineRule="auto"/>
              <w:ind w:left="2" w:firstLine="0"/>
            </w:pPr>
            <w:r>
              <w:rPr>
                <w:sz w:val="20"/>
                <w:szCs w:val="20"/>
              </w:rPr>
              <w:t>Takes the meaning given in the UK GDPR</w:t>
            </w:r>
            <w:r>
              <w:t xml:space="preserve"> </w:t>
            </w:r>
          </w:p>
          <w:p w14:paraId="66AE7FE9" w14:textId="77777777" w:rsidR="00093BF6" w:rsidRDefault="00093BF6">
            <w:pPr>
              <w:spacing w:after="0" w:line="256" w:lineRule="auto"/>
              <w:ind w:left="2" w:firstLine="0"/>
            </w:pPr>
          </w:p>
          <w:p w14:paraId="4F6DF5DF" w14:textId="77777777" w:rsidR="00093BF6" w:rsidRDefault="00093BF6" w:rsidP="00093BF6">
            <w:pPr>
              <w:spacing w:after="0" w:line="256" w:lineRule="auto"/>
            </w:pPr>
          </w:p>
          <w:p w14:paraId="487E38E3" w14:textId="77777777" w:rsidR="00093BF6" w:rsidRDefault="00093BF6" w:rsidP="00093BF6">
            <w:pPr>
              <w:spacing w:after="0" w:line="256" w:lineRule="auto"/>
            </w:pPr>
          </w:p>
          <w:p w14:paraId="2D59443E" w14:textId="77777777" w:rsidR="00093BF6" w:rsidRDefault="00093BF6" w:rsidP="00093BF6">
            <w:pPr>
              <w:spacing w:after="0" w:line="256" w:lineRule="auto"/>
              <w:ind w:left="0" w:firstLine="0"/>
            </w:pPr>
          </w:p>
        </w:tc>
      </w:tr>
      <w:tr w:rsidR="00980254" w14:paraId="168EC64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52B5C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1480D7" w14:textId="77777777" w:rsidR="00980254" w:rsidRDefault="005E506A">
            <w:pPr>
              <w:spacing w:after="17" w:line="256" w:lineRule="auto"/>
              <w:ind w:left="2" w:firstLine="0"/>
            </w:pPr>
            <w:r>
              <w:rPr>
                <w:sz w:val="20"/>
                <w:szCs w:val="20"/>
              </w:rPr>
              <w:t>Default is any:</w:t>
            </w:r>
            <w:r>
              <w:t xml:space="preserve"> </w:t>
            </w:r>
          </w:p>
          <w:p w14:paraId="1C9F812A" w14:textId="77777777" w:rsidR="00980254" w:rsidRDefault="005E506A" w:rsidP="00D2777B">
            <w:pPr>
              <w:numPr>
                <w:ilvl w:val="0"/>
                <w:numId w:val="20"/>
              </w:numPr>
              <w:spacing w:after="10" w:line="285" w:lineRule="auto"/>
              <w:ind w:right="17" w:hanging="360"/>
            </w:pPr>
            <w:r>
              <w:rPr>
                <w:sz w:val="20"/>
                <w:szCs w:val="20"/>
              </w:rPr>
              <w:t>breach of the obligations of the Supplier (including any fundamental breach or breach of a fundamental term)</w:t>
            </w:r>
            <w:r>
              <w:t xml:space="preserve"> </w:t>
            </w:r>
          </w:p>
          <w:p w14:paraId="2E2ADF8E" w14:textId="77777777" w:rsidR="00980254" w:rsidRDefault="005E506A" w:rsidP="00D2777B">
            <w:pPr>
              <w:numPr>
                <w:ilvl w:val="0"/>
                <w:numId w:val="20"/>
              </w:numPr>
              <w:spacing w:after="215" w:line="283" w:lineRule="auto"/>
              <w:ind w:right="17" w:hanging="360"/>
            </w:pPr>
            <w:bookmarkStart w:id="45" w:name="_heading=h.3dy6vkm"/>
            <w:bookmarkEnd w:id="4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DCF2660"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p w14:paraId="4EFFF7E8" w14:textId="77777777" w:rsidR="00093BF6" w:rsidRDefault="00093BF6">
            <w:pPr>
              <w:spacing w:after="0" w:line="256" w:lineRule="auto"/>
              <w:ind w:left="2" w:firstLine="0"/>
            </w:pPr>
          </w:p>
          <w:p w14:paraId="4CD6609D" w14:textId="77777777" w:rsidR="00093BF6" w:rsidRDefault="00093BF6">
            <w:pPr>
              <w:spacing w:after="0" w:line="256" w:lineRule="auto"/>
              <w:ind w:left="2" w:firstLine="0"/>
            </w:pPr>
          </w:p>
          <w:p w14:paraId="57453F00" w14:textId="77777777" w:rsidR="00093BF6" w:rsidRDefault="00093BF6">
            <w:pPr>
              <w:spacing w:after="0" w:line="256" w:lineRule="auto"/>
              <w:ind w:left="2" w:firstLine="0"/>
            </w:pPr>
          </w:p>
        </w:tc>
      </w:tr>
      <w:tr w:rsidR="00980254" w14:paraId="30B095B7"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E59857B" w14:textId="77777777" w:rsidR="00980254" w:rsidRDefault="005E506A">
            <w:pPr>
              <w:spacing w:after="0" w:line="256" w:lineRule="auto"/>
              <w:ind w:left="0" w:firstLine="0"/>
            </w:pPr>
            <w:r>
              <w:rPr>
                <w:b/>
                <w:sz w:val="20"/>
                <w:szCs w:val="20"/>
              </w:rPr>
              <w:t>DPA 2018</w:t>
            </w:r>
            <w:r>
              <w:t xml:space="preserve"> </w:t>
            </w:r>
          </w:p>
          <w:p w14:paraId="4B62AAE8" w14:textId="77777777" w:rsidR="00093BF6" w:rsidRDefault="00093BF6">
            <w:pPr>
              <w:spacing w:after="0" w:line="256" w:lineRule="auto"/>
              <w:ind w:left="0" w:firstLine="0"/>
            </w:pPr>
          </w:p>
          <w:p w14:paraId="23435D6D" w14:textId="77777777" w:rsidR="00093BF6" w:rsidRDefault="00093BF6">
            <w:pPr>
              <w:spacing w:after="0" w:line="256" w:lineRule="auto"/>
              <w:ind w:left="0" w:firstLine="0"/>
            </w:pPr>
          </w:p>
          <w:p w14:paraId="6A63DB96"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3EC0427" w14:textId="77777777" w:rsidR="00980254" w:rsidRDefault="005E506A">
            <w:pPr>
              <w:spacing w:after="0" w:line="256" w:lineRule="auto"/>
              <w:ind w:left="2" w:firstLine="0"/>
            </w:pPr>
            <w:r>
              <w:rPr>
                <w:sz w:val="20"/>
                <w:szCs w:val="20"/>
              </w:rPr>
              <w:t>Data Protection Act 2018.</w:t>
            </w:r>
            <w:r>
              <w:t xml:space="preserve"> </w:t>
            </w:r>
          </w:p>
          <w:p w14:paraId="60680CE8" w14:textId="77777777" w:rsidR="00093BF6" w:rsidRDefault="00093BF6">
            <w:pPr>
              <w:spacing w:after="0" w:line="256" w:lineRule="auto"/>
              <w:ind w:left="2" w:firstLine="0"/>
            </w:pPr>
          </w:p>
          <w:p w14:paraId="12C3F7BA" w14:textId="77777777" w:rsidR="00093BF6" w:rsidRDefault="00093BF6">
            <w:pPr>
              <w:spacing w:after="0" w:line="256" w:lineRule="auto"/>
              <w:ind w:left="2" w:firstLine="0"/>
            </w:pPr>
          </w:p>
          <w:p w14:paraId="03034D13" w14:textId="77777777" w:rsidR="00093BF6" w:rsidRDefault="00093BF6">
            <w:pPr>
              <w:spacing w:after="0" w:line="256" w:lineRule="auto"/>
              <w:ind w:left="2" w:firstLine="0"/>
            </w:pPr>
          </w:p>
        </w:tc>
      </w:tr>
      <w:tr w:rsidR="00980254" w14:paraId="4C59CC7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16C4FB9" w14:textId="77777777" w:rsidR="00093BF6" w:rsidRDefault="005E506A">
            <w:pPr>
              <w:spacing w:after="0" w:line="256" w:lineRule="auto"/>
              <w:ind w:left="0" w:firstLine="0"/>
              <w:jc w:val="both"/>
              <w:rPr>
                <w:b/>
                <w:sz w:val="20"/>
                <w:szCs w:val="20"/>
              </w:rPr>
            </w:pPr>
            <w:r>
              <w:rPr>
                <w:b/>
                <w:sz w:val="20"/>
                <w:szCs w:val="20"/>
              </w:rPr>
              <w:t>Employment Regulations</w:t>
            </w:r>
          </w:p>
          <w:p w14:paraId="333B2634" w14:textId="77777777" w:rsidR="00093BF6" w:rsidRDefault="00093BF6">
            <w:pPr>
              <w:spacing w:after="0" w:line="256" w:lineRule="auto"/>
              <w:ind w:left="0" w:firstLine="0"/>
              <w:jc w:val="both"/>
              <w:rPr>
                <w:b/>
                <w:sz w:val="20"/>
                <w:szCs w:val="20"/>
              </w:rPr>
            </w:pPr>
          </w:p>
          <w:p w14:paraId="7F3562FE" w14:textId="77777777" w:rsidR="00093BF6" w:rsidRDefault="00093BF6">
            <w:pPr>
              <w:spacing w:after="0" w:line="256" w:lineRule="auto"/>
              <w:ind w:left="0" w:firstLine="0"/>
              <w:jc w:val="both"/>
              <w:rPr>
                <w:b/>
                <w:sz w:val="20"/>
                <w:szCs w:val="20"/>
              </w:rPr>
            </w:pPr>
          </w:p>
          <w:p w14:paraId="3E23A844" w14:textId="77777777" w:rsidR="00093BF6" w:rsidRDefault="00093BF6">
            <w:pPr>
              <w:spacing w:after="0" w:line="256" w:lineRule="auto"/>
              <w:ind w:left="0" w:firstLine="0"/>
              <w:jc w:val="both"/>
              <w:rPr>
                <w:b/>
                <w:sz w:val="20"/>
                <w:szCs w:val="20"/>
              </w:rPr>
            </w:pPr>
          </w:p>
          <w:p w14:paraId="78FB0FD7" w14:textId="77777777" w:rsidR="00093BF6" w:rsidRDefault="00093BF6">
            <w:pPr>
              <w:spacing w:after="0" w:line="256" w:lineRule="auto"/>
              <w:ind w:left="0" w:firstLine="0"/>
              <w:jc w:val="both"/>
              <w:rPr>
                <w:b/>
                <w:sz w:val="20"/>
                <w:szCs w:val="20"/>
              </w:rPr>
            </w:pPr>
          </w:p>
          <w:p w14:paraId="529BB4D3" w14:textId="77777777" w:rsidR="00980254" w:rsidRDefault="005E506A">
            <w:pPr>
              <w:spacing w:after="0" w:line="256" w:lineRule="auto"/>
              <w:ind w:left="0" w:firstLine="0"/>
              <w:jc w:val="both"/>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74D719" w14:textId="77777777" w:rsidR="00093BF6" w:rsidRDefault="005E506A">
            <w:pPr>
              <w:spacing w:after="0" w:line="256" w:lineRule="auto"/>
              <w:ind w:left="2" w:firstLine="0"/>
              <w:rPr>
                <w:sz w:val="20"/>
                <w:szCs w:val="20"/>
              </w:rPr>
            </w:pPr>
            <w:r>
              <w:rPr>
                <w:sz w:val="20"/>
                <w:szCs w:val="20"/>
              </w:rPr>
              <w:t xml:space="preserve">The Transfer of Undertakings (Protection of Employment) Regulations 2006 (SI 2006/246) (‘TUPE’) </w:t>
            </w:r>
          </w:p>
          <w:p w14:paraId="2F6CA8C2" w14:textId="77777777" w:rsidR="00093BF6" w:rsidRDefault="00093BF6">
            <w:pPr>
              <w:spacing w:after="0" w:line="256" w:lineRule="auto"/>
              <w:ind w:left="2" w:firstLine="0"/>
              <w:rPr>
                <w:sz w:val="20"/>
                <w:szCs w:val="20"/>
              </w:rPr>
            </w:pPr>
          </w:p>
          <w:p w14:paraId="7692E9AC" w14:textId="77777777" w:rsidR="00980254" w:rsidRDefault="005E506A">
            <w:pPr>
              <w:spacing w:after="0" w:line="256" w:lineRule="auto"/>
              <w:ind w:left="2" w:firstLine="0"/>
            </w:pPr>
            <w:r>
              <w:rPr>
                <w:sz w:val="20"/>
                <w:szCs w:val="20"/>
              </w:rPr>
              <w:tab/>
              <w:t>.</w:t>
            </w:r>
            <w:r>
              <w:t xml:space="preserve"> </w:t>
            </w:r>
          </w:p>
          <w:p w14:paraId="7D1B6B75" w14:textId="77777777" w:rsidR="00093BF6" w:rsidRDefault="00093BF6">
            <w:pPr>
              <w:spacing w:after="0" w:line="256" w:lineRule="auto"/>
              <w:ind w:left="2" w:firstLine="0"/>
            </w:pPr>
          </w:p>
          <w:p w14:paraId="1FF67100" w14:textId="77777777" w:rsidR="00093BF6" w:rsidRDefault="00093BF6">
            <w:pPr>
              <w:spacing w:after="0" w:line="256" w:lineRule="auto"/>
              <w:ind w:left="2" w:firstLine="0"/>
            </w:pPr>
          </w:p>
        </w:tc>
      </w:tr>
      <w:tr w:rsidR="00980254" w14:paraId="296162A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C05C54D" w14:textId="77777777" w:rsidR="00980254" w:rsidRDefault="005E506A">
            <w:pPr>
              <w:spacing w:after="0" w:line="256" w:lineRule="auto"/>
              <w:ind w:left="0" w:firstLine="0"/>
            </w:pPr>
            <w:r>
              <w:rPr>
                <w:b/>
                <w:sz w:val="20"/>
                <w:szCs w:val="20"/>
              </w:rPr>
              <w:t>End</w:t>
            </w:r>
            <w:r>
              <w:t xml:space="preserve"> </w:t>
            </w:r>
          </w:p>
          <w:p w14:paraId="746EED2B" w14:textId="77777777" w:rsidR="00093BF6" w:rsidRDefault="00093BF6">
            <w:pPr>
              <w:spacing w:after="0" w:line="256" w:lineRule="auto"/>
              <w:ind w:left="0" w:firstLine="0"/>
            </w:pPr>
          </w:p>
          <w:p w14:paraId="5E8D6E6D" w14:textId="77777777" w:rsidR="00093BF6" w:rsidRDefault="00093BF6">
            <w:pPr>
              <w:spacing w:after="0" w:line="256" w:lineRule="auto"/>
              <w:ind w:left="0" w:firstLine="0"/>
            </w:pPr>
          </w:p>
          <w:p w14:paraId="72D22356" w14:textId="77777777" w:rsidR="00093BF6" w:rsidRDefault="00093BF6">
            <w:pPr>
              <w:spacing w:after="0" w:line="256" w:lineRule="auto"/>
              <w:ind w:left="0" w:firstLine="0"/>
            </w:pPr>
          </w:p>
          <w:p w14:paraId="02A28EFC"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1540D06" w14:textId="77777777" w:rsidR="00980254" w:rsidRDefault="005E506A">
            <w:pPr>
              <w:spacing w:after="0" w:line="256" w:lineRule="auto"/>
              <w:ind w:left="2" w:firstLine="0"/>
            </w:pPr>
            <w:r>
              <w:rPr>
                <w:sz w:val="20"/>
                <w:szCs w:val="20"/>
              </w:rPr>
              <w:t>Means to terminate; and Ended and Ending are construed accordingly.</w:t>
            </w:r>
            <w:r>
              <w:t xml:space="preserve"> </w:t>
            </w:r>
          </w:p>
          <w:p w14:paraId="008470DC" w14:textId="77777777" w:rsidR="00093BF6" w:rsidRDefault="00093BF6">
            <w:pPr>
              <w:spacing w:after="0" w:line="256" w:lineRule="auto"/>
              <w:ind w:left="2" w:firstLine="0"/>
            </w:pPr>
          </w:p>
          <w:p w14:paraId="73EA4B96" w14:textId="77777777" w:rsidR="00093BF6" w:rsidRDefault="00093BF6">
            <w:pPr>
              <w:spacing w:after="0" w:line="256" w:lineRule="auto"/>
              <w:ind w:left="2" w:firstLine="0"/>
            </w:pPr>
          </w:p>
          <w:p w14:paraId="7E62A503" w14:textId="77777777" w:rsidR="00093BF6" w:rsidRDefault="00093BF6">
            <w:pPr>
              <w:spacing w:after="0" w:line="256" w:lineRule="auto"/>
              <w:ind w:left="2" w:firstLine="0"/>
            </w:pPr>
          </w:p>
        </w:tc>
      </w:tr>
      <w:tr w:rsidR="00980254" w14:paraId="5A9CC97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81225D7" w14:textId="77777777" w:rsidR="00980254" w:rsidRDefault="005E506A">
            <w:pPr>
              <w:spacing w:after="0" w:line="256" w:lineRule="auto"/>
              <w:ind w:left="0" w:firstLine="0"/>
            </w:pPr>
            <w:r>
              <w:rPr>
                <w:b/>
                <w:sz w:val="20"/>
                <w:szCs w:val="20"/>
              </w:rPr>
              <w:t>Environmental</w:t>
            </w:r>
            <w:r>
              <w:t xml:space="preserve"> </w:t>
            </w:r>
          </w:p>
          <w:p w14:paraId="0B42710A" w14:textId="77777777" w:rsidR="00980254" w:rsidRDefault="005E506A">
            <w:pPr>
              <w:spacing w:after="0" w:line="256" w:lineRule="auto"/>
              <w:ind w:left="0" w:firstLine="0"/>
            </w:pPr>
            <w:r>
              <w:rPr>
                <w:b/>
                <w:sz w:val="20"/>
                <w:szCs w:val="20"/>
              </w:rPr>
              <w:t>Information Regulations or EIR</w:t>
            </w:r>
            <w:r>
              <w:t xml:space="preserve"> </w:t>
            </w:r>
          </w:p>
          <w:p w14:paraId="0EF74E80" w14:textId="77777777" w:rsidR="00093BF6" w:rsidRDefault="00093BF6">
            <w:pPr>
              <w:spacing w:after="0" w:line="256" w:lineRule="auto"/>
              <w:ind w:left="0" w:firstLine="0"/>
            </w:pPr>
          </w:p>
          <w:p w14:paraId="408B2B03" w14:textId="77777777" w:rsidR="00093BF6" w:rsidRDefault="00093BF6">
            <w:pPr>
              <w:spacing w:after="0" w:line="256" w:lineRule="auto"/>
              <w:ind w:left="0" w:firstLine="0"/>
            </w:pPr>
          </w:p>
          <w:p w14:paraId="35FDF9DE"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678313"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7D1C7067" w14:textId="77777777" w:rsidR="00980254" w:rsidRDefault="005E506A">
            <w:pPr>
              <w:spacing w:after="0" w:line="256" w:lineRule="auto"/>
              <w:ind w:left="2" w:firstLine="0"/>
            </w:pPr>
            <w:r>
              <w:rPr>
                <w:sz w:val="20"/>
                <w:szCs w:val="20"/>
              </w:rPr>
              <w:t>Commissioner or relevant government department about the regulations.</w:t>
            </w:r>
            <w:r>
              <w:t xml:space="preserve"> </w:t>
            </w:r>
          </w:p>
          <w:p w14:paraId="47110D0A" w14:textId="77777777" w:rsidR="00093BF6" w:rsidRDefault="00093BF6">
            <w:pPr>
              <w:spacing w:after="0" w:line="256" w:lineRule="auto"/>
              <w:ind w:left="2" w:firstLine="0"/>
            </w:pPr>
          </w:p>
          <w:p w14:paraId="742E0894" w14:textId="77777777" w:rsidR="00093BF6" w:rsidRDefault="00093BF6">
            <w:pPr>
              <w:spacing w:after="0" w:line="256" w:lineRule="auto"/>
              <w:ind w:left="2" w:firstLine="0"/>
            </w:pPr>
          </w:p>
          <w:p w14:paraId="250C0EB4" w14:textId="77777777" w:rsidR="00093BF6" w:rsidRDefault="00093BF6">
            <w:pPr>
              <w:spacing w:after="0" w:line="256" w:lineRule="auto"/>
              <w:ind w:left="2" w:firstLine="0"/>
            </w:pPr>
          </w:p>
        </w:tc>
      </w:tr>
      <w:tr w:rsidR="00980254" w14:paraId="57EE7D8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E984F0"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89DD98E"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p w14:paraId="3AB00BC8" w14:textId="77777777" w:rsidR="00093BF6" w:rsidRDefault="00093BF6">
            <w:pPr>
              <w:spacing w:after="0" w:line="256" w:lineRule="auto"/>
              <w:ind w:left="2" w:firstLine="0"/>
            </w:pPr>
          </w:p>
          <w:p w14:paraId="0EC0C06A" w14:textId="77777777" w:rsidR="00093BF6" w:rsidRDefault="00093BF6">
            <w:pPr>
              <w:spacing w:after="0" w:line="256" w:lineRule="auto"/>
              <w:ind w:left="2" w:firstLine="0"/>
            </w:pPr>
          </w:p>
          <w:p w14:paraId="13A2644C" w14:textId="77777777" w:rsidR="00093BF6" w:rsidRDefault="00093BF6">
            <w:pPr>
              <w:spacing w:after="0" w:line="256" w:lineRule="auto"/>
              <w:ind w:left="2" w:firstLine="0"/>
            </w:pPr>
          </w:p>
        </w:tc>
      </w:tr>
    </w:tbl>
    <w:p w14:paraId="73521CD9" w14:textId="77777777" w:rsidR="00980254" w:rsidRDefault="005E506A">
      <w:pPr>
        <w:spacing w:after="0" w:line="256" w:lineRule="auto"/>
        <w:ind w:left="0" w:firstLine="0"/>
        <w:jc w:val="both"/>
      </w:pPr>
      <w:r>
        <w:lastRenderedPageBreak/>
        <w:t xml:space="preserve"> </w:t>
      </w:r>
    </w:p>
    <w:p w14:paraId="3029A04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8E74C18" w14:textId="77777777" w:rsidTr="00093BF6">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F594FC" w14:textId="77777777" w:rsidR="00093BF6" w:rsidRDefault="005E506A">
            <w:pPr>
              <w:spacing w:after="0" w:line="256" w:lineRule="auto"/>
              <w:ind w:left="0" w:firstLine="0"/>
            </w:pPr>
            <w:r>
              <w:rPr>
                <w:b/>
                <w:sz w:val="20"/>
                <w:szCs w:val="20"/>
              </w:rPr>
              <w:t>ESI Reference Number</w:t>
            </w:r>
            <w:r>
              <w:t xml:space="preserve"> </w:t>
            </w:r>
          </w:p>
          <w:p w14:paraId="33616A4E" w14:textId="77777777" w:rsidR="00093BF6" w:rsidRDefault="00093BF6">
            <w:pPr>
              <w:spacing w:after="0" w:line="256" w:lineRule="auto"/>
              <w:ind w:left="0" w:firstLine="0"/>
            </w:pPr>
          </w:p>
          <w:p w14:paraId="3B37F53F" w14:textId="77777777" w:rsidR="00093BF6" w:rsidRDefault="00093BF6">
            <w:pPr>
              <w:spacing w:after="0" w:line="256" w:lineRule="auto"/>
              <w:ind w:left="0" w:firstLine="0"/>
            </w:pPr>
          </w:p>
          <w:p w14:paraId="6CC85397" w14:textId="77777777" w:rsidR="00093BF6" w:rsidRDefault="00093BF6">
            <w:pPr>
              <w:spacing w:after="0" w:line="256" w:lineRule="auto"/>
              <w:ind w:left="0" w:firstLine="0"/>
            </w:pPr>
          </w:p>
          <w:p w14:paraId="5C3BC2A9" w14:textId="77777777" w:rsidR="00093BF6" w:rsidRDefault="00093BF6">
            <w:pPr>
              <w:spacing w:after="0" w:line="256" w:lineRule="auto"/>
              <w:ind w:left="0" w:firstLine="0"/>
            </w:pPr>
          </w:p>
          <w:p w14:paraId="7BA7C281" w14:textId="77777777" w:rsidR="00093BF6" w:rsidRDefault="00093BF6">
            <w:pPr>
              <w:spacing w:after="0" w:line="256" w:lineRule="auto"/>
              <w:ind w:left="0" w:firstLine="0"/>
            </w:pPr>
          </w:p>
          <w:p w14:paraId="6DDDCB64" w14:textId="77777777" w:rsidR="00093BF6" w:rsidRDefault="00093BF6">
            <w:pPr>
              <w:spacing w:after="0" w:line="256" w:lineRule="auto"/>
              <w:ind w:left="0" w:firstLine="0"/>
            </w:pPr>
          </w:p>
          <w:p w14:paraId="70D0B755"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2162966"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p w14:paraId="773EE8B8" w14:textId="77777777" w:rsidR="00093BF6" w:rsidRDefault="00093BF6">
            <w:pPr>
              <w:spacing w:after="0" w:line="256" w:lineRule="auto"/>
              <w:ind w:left="2" w:right="6" w:firstLine="0"/>
            </w:pPr>
          </w:p>
          <w:p w14:paraId="4372E3AA" w14:textId="77777777" w:rsidR="00093BF6" w:rsidRDefault="00093BF6">
            <w:pPr>
              <w:spacing w:after="0" w:line="256" w:lineRule="auto"/>
              <w:ind w:left="2" w:right="6" w:firstLine="0"/>
            </w:pPr>
          </w:p>
          <w:p w14:paraId="2994BE4F" w14:textId="77777777" w:rsidR="00093BF6" w:rsidRDefault="00093BF6">
            <w:pPr>
              <w:spacing w:after="0" w:line="256" w:lineRule="auto"/>
              <w:ind w:left="2" w:right="6" w:firstLine="0"/>
            </w:pPr>
          </w:p>
          <w:p w14:paraId="4A55B677" w14:textId="77777777" w:rsidR="00093BF6" w:rsidRDefault="00093BF6" w:rsidP="00093BF6">
            <w:pPr>
              <w:spacing w:after="0" w:line="256" w:lineRule="auto"/>
              <w:ind w:right="6"/>
            </w:pPr>
          </w:p>
          <w:p w14:paraId="5545BDEF" w14:textId="77777777" w:rsidR="00093BF6" w:rsidRDefault="00093BF6" w:rsidP="00093BF6">
            <w:pPr>
              <w:spacing w:after="0" w:line="256" w:lineRule="auto"/>
              <w:ind w:right="6"/>
            </w:pPr>
          </w:p>
          <w:p w14:paraId="6F945755" w14:textId="77777777" w:rsidR="00093BF6" w:rsidRDefault="00093BF6" w:rsidP="00093BF6">
            <w:pPr>
              <w:spacing w:after="0" w:line="256" w:lineRule="auto"/>
              <w:ind w:right="6"/>
            </w:pPr>
          </w:p>
        </w:tc>
      </w:tr>
      <w:tr w:rsidR="00980254" w14:paraId="28E27E22"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C5F0411"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p w14:paraId="742BE7B9" w14:textId="77777777" w:rsidR="00F67C0D" w:rsidRDefault="00F67C0D">
            <w:pPr>
              <w:spacing w:after="0" w:line="256" w:lineRule="auto"/>
              <w:ind w:left="0" w:right="141" w:firstLine="0"/>
              <w:jc w:val="both"/>
            </w:pPr>
          </w:p>
          <w:p w14:paraId="5365A575" w14:textId="77777777" w:rsidR="00F67C0D" w:rsidRDefault="00F67C0D">
            <w:pPr>
              <w:spacing w:after="0" w:line="256" w:lineRule="auto"/>
              <w:ind w:left="0" w:right="141" w:firstLine="0"/>
              <w:jc w:val="both"/>
            </w:pPr>
          </w:p>
          <w:p w14:paraId="7D896014" w14:textId="77777777" w:rsidR="00F67C0D" w:rsidRDefault="00F67C0D">
            <w:pPr>
              <w:spacing w:after="0" w:line="256" w:lineRule="auto"/>
              <w:ind w:left="0" w:right="141" w:firstLine="0"/>
              <w:jc w:val="both"/>
            </w:pPr>
          </w:p>
          <w:p w14:paraId="1A37D2A8" w14:textId="77777777" w:rsidR="00F67C0D" w:rsidRDefault="00F67C0D">
            <w:pPr>
              <w:spacing w:after="0" w:line="256" w:lineRule="auto"/>
              <w:ind w:left="0" w:right="141" w:firstLine="0"/>
              <w:jc w:val="both"/>
            </w:pPr>
          </w:p>
          <w:p w14:paraId="6A994661" w14:textId="77777777" w:rsidR="00F67C0D" w:rsidRDefault="00F67C0D">
            <w:pPr>
              <w:spacing w:after="0" w:line="256" w:lineRule="auto"/>
              <w:ind w:left="0" w:right="141" w:firstLine="0"/>
              <w:jc w:val="both"/>
            </w:pPr>
          </w:p>
          <w:p w14:paraId="152DDECB" w14:textId="77777777" w:rsidR="00F67C0D" w:rsidRDefault="00F67C0D">
            <w:pPr>
              <w:spacing w:after="0" w:line="256" w:lineRule="auto"/>
              <w:ind w:left="0" w:right="141" w:firstLine="0"/>
              <w:jc w:val="both"/>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C8C646" w14:textId="77777777" w:rsidR="00980254" w:rsidRDefault="005E506A">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006B2B93" w14:textId="77777777" w:rsidR="00980254" w:rsidRDefault="00000000">
            <w:pPr>
              <w:spacing w:after="0" w:line="256" w:lineRule="auto"/>
              <w:ind w:left="2" w:right="33" w:firstLine="0"/>
              <w:jc w:val="both"/>
            </w:pPr>
            <w:hyperlink r:id="rId35" w:history="1">
              <w:r w:rsidR="005E506A">
                <w:rPr>
                  <w:color w:val="0000FF"/>
                  <w:u w:val="single"/>
                </w:rPr>
                <w:t>https://www.gov.uk/guidance/check-employment-status-fortax</w:t>
              </w:r>
            </w:hyperlink>
            <w:hyperlink r:id="rId36" w:history="1">
              <w:r w:rsidR="005E506A">
                <w:t xml:space="preserve"> </w:t>
              </w:r>
            </w:hyperlink>
          </w:p>
          <w:p w14:paraId="2A734619" w14:textId="77777777" w:rsidR="00F67C0D" w:rsidRDefault="00F67C0D">
            <w:pPr>
              <w:spacing w:after="0" w:line="256" w:lineRule="auto"/>
              <w:ind w:left="2" w:right="33" w:firstLine="0"/>
              <w:jc w:val="both"/>
            </w:pPr>
          </w:p>
          <w:p w14:paraId="2355008E" w14:textId="77777777" w:rsidR="00F67C0D" w:rsidRDefault="00F67C0D">
            <w:pPr>
              <w:spacing w:after="0" w:line="256" w:lineRule="auto"/>
              <w:ind w:left="2" w:right="33" w:firstLine="0"/>
              <w:jc w:val="both"/>
            </w:pPr>
          </w:p>
          <w:p w14:paraId="0F0313E7" w14:textId="77777777" w:rsidR="00F67C0D" w:rsidRDefault="00F67C0D">
            <w:pPr>
              <w:spacing w:after="0" w:line="256" w:lineRule="auto"/>
              <w:ind w:left="2" w:right="33" w:firstLine="0"/>
              <w:jc w:val="both"/>
            </w:pPr>
          </w:p>
          <w:p w14:paraId="041F4B9E" w14:textId="77777777" w:rsidR="00F67C0D" w:rsidRDefault="00F67C0D">
            <w:pPr>
              <w:spacing w:after="0" w:line="256" w:lineRule="auto"/>
              <w:ind w:left="2" w:right="33" w:firstLine="0"/>
              <w:jc w:val="both"/>
            </w:pPr>
          </w:p>
          <w:p w14:paraId="3FA49B31" w14:textId="77777777" w:rsidR="00F67C0D" w:rsidRDefault="00F67C0D">
            <w:pPr>
              <w:spacing w:after="0" w:line="256" w:lineRule="auto"/>
              <w:ind w:left="2" w:right="33" w:firstLine="0"/>
              <w:jc w:val="both"/>
            </w:pPr>
          </w:p>
        </w:tc>
      </w:tr>
      <w:tr w:rsidR="00980254" w14:paraId="5F29266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40D998C" w14:textId="77777777" w:rsidR="00980254" w:rsidRDefault="005E506A">
            <w:pPr>
              <w:spacing w:after="0" w:line="256" w:lineRule="auto"/>
              <w:ind w:left="0" w:firstLine="0"/>
            </w:pPr>
            <w:r>
              <w:rPr>
                <w:b/>
                <w:sz w:val="20"/>
                <w:szCs w:val="20"/>
              </w:rPr>
              <w:t>Expiry Date</w:t>
            </w:r>
            <w:r>
              <w:t xml:space="preserve"> </w:t>
            </w:r>
          </w:p>
          <w:p w14:paraId="68C8565D" w14:textId="77777777" w:rsidR="00F67C0D" w:rsidRDefault="00F67C0D">
            <w:pPr>
              <w:spacing w:after="0" w:line="256" w:lineRule="auto"/>
              <w:ind w:left="0" w:firstLine="0"/>
            </w:pPr>
          </w:p>
          <w:p w14:paraId="68A62B10" w14:textId="77777777" w:rsidR="00F67C0D" w:rsidRDefault="00F67C0D">
            <w:pPr>
              <w:spacing w:after="0" w:line="256" w:lineRule="auto"/>
              <w:ind w:left="0" w:firstLine="0"/>
            </w:pPr>
          </w:p>
          <w:p w14:paraId="49CEF9A0" w14:textId="77777777" w:rsidR="00F67C0D" w:rsidRDefault="00F67C0D">
            <w:pPr>
              <w:spacing w:after="0" w:line="256" w:lineRule="auto"/>
              <w:ind w:left="0" w:firstLine="0"/>
            </w:pPr>
          </w:p>
          <w:p w14:paraId="244B4FC9" w14:textId="77777777" w:rsidR="00F67C0D" w:rsidRDefault="00F67C0D">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84091A1" w14:textId="77777777" w:rsidR="00980254" w:rsidRDefault="005E506A">
            <w:pPr>
              <w:spacing w:after="0" w:line="256" w:lineRule="auto"/>
              <w:ind w:left="2" w:firstLine="0"/>
            </w:pPr>
            <w:r>
              <w:rPr>
                <w:sz w:val="20"/>
                <w:szCs w:val="20"/>
              </w:rPr>
              <w:t>The expiry date of this Call-Off Contract in the Order Form.</w:t>
            </w:r>
            <w:r>
              <w:t xml:space="preserve"> </w:t>
            </w:r>
          </w:p>
          <w:p w14:paraId="601FD5DB" w14:textId="77777777" w:rsidR="00F67C0D" w:rsidRDefault="00F67C0D">
            <w:pPr>
              <w:spacing w:after="0" w:line="256" w:lineRule="auto"/>
              <w:ind w:left="2" w:firstLine="0"/>
            </w:pPr>
          </w:p>
          <w:p w14:paraId="405C22E0" w14:textId="77777777" w:rsidR="00F67C0D" w:rsidRDefault="00F67C0D">
            <w:pPr>
              <w:spacing w:after="0" w:line="256" w:lineRule="auto"/>
              <w:ind w:left="2" w:firstLine="0"/>
            </w:pPr>
          </w:p>
          <w:p w14:paraId="29B2CFEE" w14:textId="77777777" w:rsidR="00F67C0D" w:rsidRDefault="00F67C0D">
            <w:pPr>
              <w:spacing w:after="0" w:line="256" w:lineRule="auto"/>
              <w:ind w:left="2" w:firstLine="0"/>
            </w:pPr>
          </w:p>
          <w:p w14:paraId="4BDFAE29" w14:textId="77777777" w:rsidR="00F67C0D" w:rsidRDefault="00F67C0D">
            <w:pPr>
              <w:spacing w:after="0" w:line="256" w:lineRule="auto"/>
              <w:ind w:left="2" w:firstLine="0"/>
            </w:pPr>
          </w:p>
        </w:tc>
      </w:tr>
      <w:tr w:rsidR="00980254" w14:paraId="5642C2F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8B3DAAB" w14:textId="77777777" w:rsidR="00093BF6" w:rsidRDefault="005E506A" w:rsidP="00093BF6">
            <w:pPr>
              <w:tabs>
                <w:tab w:val="right" w:pos="2448"/>
              </w:tabs>
              <w:spacing w:after="0" w:line="256" w:lineRule="auto"/>
              <w:ind w:left="0" w:firstLine="0"/>
            </w:pPr>
            <w:r>
              <w:rPr>
                <w:b/>
                <w:sz w:val="20"/>
                <w:szCs w:val="20"/>
              </w:rPr>
              <w:lastRenderedPageBreak/>
              <w:t>Force Majeure</w:t>
            </w:r>
            <w:r>
              <w:t xml:space="preserve"> </w:t>
            </w:r>
          </w:p>
          <w:p w14:paraId="36D8BF5E" w14:textId="77777777" w:rsidR="00093BF6" w:rsidRDefault="00093BF6" w:rsidP="00093BF6">
            <w:pPr>
              <w:tabs>
                <w:tab w:val="right" w:pos="2448"/>
              </w:tabs>
              <w:spacing w:after="0" w:line="256" w:lineRule="auto"/>
              <w:ind w:left="0" w:firstLine="0"/>
            </w:pPr>
          </w:p>
          <w:p w14:paraId="34324C8B" w14:textId="77777777" w:rsidR="00980254" w:rsidRDefault="00093BF6" w:rsidP="00093BF6">
            <w:pPr>
              <w:tabs>
                <w:tab w:val="right" w:pos="2448"/>
              </w:tabs>
              <w:spacing w:after="0" w:line="256" w:lineRule="auto"/>
              <w:ind w:left="0" w:firstLine="0"/>
            </w:pPr>
            <w:r>
              <w:tab/>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8AF50B5"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48B7EBEC" w14:textId="77777777" w:rsidR="00980254" w:rsidRDefault="005E506A" w:rsidP="00D2777B">
            <w:pPr>
              <w:numPr>
                <w:ilvl w:val="0"/>
                <w:numId w:val="21"/>
              </w:numPr>
              <w:spacing w:after="0" w:line="283" w:lineRule="auto"/>
              <w:ind w:hanging="360"/>
            </w:pPr>
            <w:r>
              <w:rPr>
                <w:sz w:val="20"/>
                <w:szCs w:val="20"/>
              </w:rPr>
              <w:t>acts, events or omissions beyond the reasonable control of the affected Party</w:t>
            </w:r>
            <w:r>
              <w:t xml:space="preserve"> </w:t>
            </w:r>
          </w:p>
          <w:p w14:paraId="52E2911A" w14:textId="77777777" w:rsidR="00980254" w:rsidRDefault="005E506A" w:rsidP="00D2777B">
            <w:pPr>
              <w:numPr>
                <w:ilvl w:val="0"/>
                <w:numId w:val="21"/>
              </w:numPr>
              <w:spacing w:after="16" w:line="283" w:lineRule="auto"/>
              <w:ind w:hanging="360"/>
            </w:pPr>
            <w:r>
              <w:rPr>
                <w:sz w:val="20"/>
                <w:szCs w:val="20"/>
              </w:rPr>
              <w:t>riots, war or armed conflict, acts of terrorism, nuclear, biological or chemical warfare</w:t>
            </w:r>
            <w:r>
              <w:t xml:space="preserve"> </w:t>
            </w:r>
          </w:p>
          <w:p w14:paraId="58E58084" w14:textId="77777777" w:rsidR="00980254" w:rsidRDefault="005E506A" w:rsidP="00D2777B">
            <w:pPr>
              <w:numPr>
                <w:ilvl w:val="0"/>
                <w:numId w:val="21"/>
              </w:numPr>
              <w:spacing w:after="26" w:line="266" w:lineRule="auto"/>
              <w:ind w:hanging="360"/>
            </w:pPr>
            <w:r>
              <w:t xml:space="preserve">acts of government, local government or Regulatory </w:t>
            </w:r>
            <w:r>
              <w:rPr>
                <w:sz w:val="20"/>
                <w:szCs w:val="20"/>
              </w:rPr>
              <w:t>Bodies</w:t>
            </w:r>
            <w:r>
              <w:t xml:space="preserve"> </w:t>
            </w:r>
          </w:p>
          <w:p w14:paraId="77801B45" w14:textId="77777777" w:rsidR="00980254" w:rsidRDefault="005E506A" w:rsidP="00D2777B">
            <w:pPr>
              <w:numPr>
                <w:ilvl w:val="0"/>
                <w:numId w:val="21"/>
              </w:numPr>
              <w:spacing w:after="21" w:line="256" w:lineRule="auto"/>
              <w:ind w:hanging="360"/>
            </w:pPr>
            <w:r>
              <w:rPr>
                <w:sz w:val="20"/>
                <w:szCs w:val="20"/>
              </w:rPr>
              <w:t>fire, flood or disaster and any failure or shortage of power or fuel</w:t>
            </w:r>
            <w:r>
              <w:t xml:space="preserve"> </w:t>
            </w:r>
          </w:p>
          <w:p w14:paraId="08A325AC" w14:textId="77777777" w:rsidR="00980254" w:rsidRDefault="005E506A" w:rsidP="00D2777B">
            <w:pPr>
              <w:numPr>
                <w:ilvl w:val="0"/>
                <w:numId w:val="21"/>
              </w:numPr>
              <w:spacing w:after="196" w:line="316" w:lineRule="auto"/>
              <w:ind w:hanging="360"/>
            </w:pPr>
            <w:r>
              <w:rPr>
                <w:sz w:val="20"/>
                <w:szCs w:val="20"/>
              </w:rPr>
              <w:t>industrial dispute affecting a third party for which a substitute third party isn’t reasonably available</w:t>
            </w:r>
            <w:r>
              <w:t xml:space="preserve"> </w:t>
            </w:r>
          </w:p>
          <w:p w14:paraId="75E8F7D8" w14:textId="77777777" w:rsidR="00980254" w:rsidRDefault="005E506A">
            <w:pPr>
              <w:spacing w:after="19" w:line="256" w:lineRule="auto"/>
              <w:ind w:left="2" w:firstLine="0"/>
            </w:pPr>
            <w:r>
              <w:rPr>
                <w:sz w:val="20"/>
                <w:szCs w:val="20"/>
              </w:rPr>
              <w:t>The following do not constitute a Force Majeure event:</w:t>
            </w:r>
            <w:r>
              <w:t xml:space="preserve"> </w:t>
            </w:r>
          </w:p>
          <w:p w14:paraId="05791ACD" w14:textId="77777777" w:rsidR="00980254" w:rsidRDefault="005E506A" w:rsidP="00D2777B">
            <w:pPr>
              <w:numPr>
                <w:ilvl w:val="0"/>
                <w:numId w:val="21"/>
              </w:numPr>
              <w:spacing w:after="0" w:line="316" w:lineRule="auto"/>
              <w:ind w:hanging="360"/>
            </w:pPr>
            <w:r>
              <w:rPr>
                <w:sz w:val="20"/>
                <w:szCs w:val="20"/>
              </w:rPr>
              <w:t>any industrial dispute about the Supplier, its staff, or failure in the Supplier’s (or a Subcontractor's) supply chain</w:t>
            </w:r>
            <w:r>
              <w:t xml:space="preserve"> </w:t>
            </w:r>
          </w:p>
          <w:p w14:paraId="1205CB5F" w14:textId="77777777" w:rsidR="00980254" w:rsidRDefault="005E506A" w:rsidP="00D2777B">
            <w:pPr>
              <w:numPr>
                <w:ilvl w:val="0"/>
                <w:numId w:val="2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0357A507" w14:textId="77777777" w:rsidR="00980254" w:rsidRDefault="005E506A" w:rsidP="00D2777B">
            <w:pPr>
              <w:numPr>
                <w:ilvl w:val="0"/>
                <w:numId w:val="21"/>
              </w:numPr>
              <w:spacing w:after="28" w:line="256" w:lineRule="auto"/>
              <w:ind w:hanging="360"/>
            </w:pPr>
            <w:r>
              <w:rPr>
                <w:sz w:val="20"/>
                <w:szCs w:val="20"/>
              </w:rPr>
              <w:t>the event was foreseeable by the Party seeking to rely on Force</w:t>
            </w:r>
            <w:r>
              <w:t xml:space="preserve"> </w:t>
            </w:r>
          </w:p>
          <w:p w14:paraId="5462A2C8"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670BB70F" w14:textId="77777777" w:rsidR="00980254" w:rsidRDefault="005E506A" w:rsidP="00D2777B">
            <w:pPr>
              <w:numPr>
                <w:ilvl w:val="0"/>
                <w:numId w:val="2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p w14:paraId="477AA393" w14:textId="77777777" w:rsidR="00093BF6" w:rsidRDefault="00093BF6" w:rsidP="00093BF6">
            <w:pPr>
              <w:spacing w:after="0" w:line="256" w:lineRule="auto"/>
              <w:ind w:left="362" w:firstLine="0"/>
            </w:pPr>
          </w:p>
          <w:p w14:paraId="46E2122C" w14:textId="77777777" w:rsidR="00093BF6" w:rsidRDefault="00093BF6" w:rsidP="00093BF6">
            <w:pPr>
              <w:spacing w:after="0" w:line="256" w:lineRule="auto"/>
            </w:pPr>
          </w:p>
          <w:p w14:paraId="69DFFEAB" w14:textId="77777777" w:rsidR="00F67C0D" w:rsidRDefault="00F67C0D" w:rsidP="00093BF6">
            <w:pPr>
              <w:spacing w:after="0" w:line="256" w:lineRule="auto"/>
            </w:pPr>
          </w:p>
          <w:p w14:paraId="5139DA69" w14:textId="77777777" w:rsidR="00093BF6" w:rsidRDefault="00093BF6" w:rsidP="00093BF6">
            <w:pPr>
              <w:spacing w:after="0" w:line="256" w:lineRule="auto"/>
            </w:pPr>
          </w:p>
          <w:p w14:paraId="337CC463" w14:textId="77777777" w:rsidR="00093BF6" w:rsidRDefault="00093BF6" w:rsidP="00093BF6">
            <w:pPr>
              <w:spacing w:after="0" w:line="256" w:lineRule="auto"/>
            </w:pPr>
          </w:p>
          <w:p w14:paraId="5486E66D" w14:textId="77777777" w:rsidR="00093BF6" w:rsidRDefault="00093BF6" w:rsidP="00093BF6">
            <w:pPr>
              <w:spacing w:after="0" w:line="256" w:lineRule="auto"/>
            </w:pPr>
          </w:p>
        </w:tc>
      </w:tr>
      <w:tr w:rsidR="00980254" w14:paraId="621F101D"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3EF9CA"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D0195B9"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p w14:paraId="00D99DCC" w14:textId="77777777" w:rsidR="00093BF6" w:rsidRDefault="00093BF6">
            <w:pPr>
              <w:spacing w:after="0" w:line="256" w:lineRule="auto"/>
              <w:ind w:left="2" w:firstLine="0"/>
            </w:pPr>
          </w:p>
          <w:p w14:paraId="37874871" w14:textId="77777777" w:rsidR="00093BF6" w:rsidRDefault="00093BF6">
            <w:pPr>
              <w:spacing w:after="0" w:line="256" w:lineRule="auto"/>
              <w:ind w:left="2" w:firstLine="0"/>
            </w:pPr>
          </w:p>
          <w:p w14:paraId="5BF2ECC5" w14:textId="77777777" w:rsidR="00093BF6" w:rsidRDefault="00093BF6">
            <w:pPr>
              <w:spacing w:after="0" w:line="256" w:lineRule="auto"/>
              <w:ind w:left="2" w:firstLine="0"/>
            </w:pPr>
          </w:p>
          <w:p w14:paraId="11721F15" w14:textId="77777777" w:rsidR="00093BF6" w:rsidRDefault="00093BF6">
            <w:pPr>
              <w:spacing w:after="0" w:line="256" w:lineRule="auto"/>
              <w:ind w:left="2" w:firstLine="0"/>
            </w:pPr>
          </w:p>
        </w:tc>
      </w:tr>
      <w:tr w:rsidR="00980254" w14:paraId="5B53509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CBA1E2C" w14:textId="77777777" w:rsidR="00980254" w:rsidRDefault="005E506A">
            <w:pPr>
              <w:spacing w:after="0" w:line="256" w:lineRule="auto"/>
              <w:ind w:left="0" w:firstLine="0"/>
            </w:pPr>
            <w:r>
              <w:rPr>
                <w:b/>
                <w:sz w:val="20"/>
                <w:szCs w:val="20"/>
              </w:rPr>
              <w:t>Framework Agreement</w:t>
            </w:r>
            <w:r>
              <w:t xml:space="preserve"> </w:t>
            </w:r>
          </w:p>
          <w:p w14:paraId="6B245E91" w14:textId="77777777" w:rsidR="00093BF6" w:rsidRDefault="00093BF6">
            <w:pPr>
              <w:spacing w:after="0" w:line="256" w:lineRule="auto"/>
              <w:ind w:left="0" w:firstLine="0"/>
            </w:pPr>
          </w:p>
          <w:p w14:paraId="6D4CBFAF" w14:textId="77777777" w:rsidR="00093BF6" w:rsidRDefault="00093BF6">
            <w:pPr>
              <w:spacing w:after="0" w:line="256" w:lineRule="auto"/>
              <w:ind w:left="0" w:firstLine="0"/>
            </w:pPr>
          </w:p>
          <w:p w14:paraId="346282B4" w14:textId="77777777" w:rsidR="00093BF6" w:rsidRDefault="00093BF6">
            <w:pPr>
              <w:spacing w:after="0" w:line="256" w:lineRule="auto"/>
              <w:ind w:left="0" w:firstLine="0"/>
            </w:pPr>
          </w:p>
          <w:p w14:paraId="423CFD0C" w14:textId="77777777" w:rsidR="00093BF6" w:rsidRDefault="00093BF6">
            <w:pPr>
              <w:spacing w:after="0" w:line="256" w:lineRule="auto"/>
              <w:ind w:left="0" w:firstLine="0"/>
            </w:pPr>
          </w:p>
          <w:p w14:paraId="38C47E0A"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52426D0"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p w14:paraId="36F1E9F5" w14:textId="77777777" w:rsidR="00093BF6" w:rsidRDefault="00093BF6">
            <w:pPr>
              <w:spacing w:after="0" w:line="256" w:lineRule="auto"/>
              <w:ind w:left="2" w:firstLine="0"/>
              <w:jc w:val="both"/>
            </w:pPr>
          </w:p>
          <w:p w14:paraId="79A92129" w14:textId="77777777" w:rsidR="00093BF6" w:rsidRDefault="00093BF6">
            <w:pPr>
              <w:spacing w:after="0" w:line="256" w:lineRule="auto"/>
              <w:ind w:left="2" w:firstLine="0"/>
              <w:jc w:val="both"/>
            </w:pPr>
          </w:p>
          <w:p w14:paraId="686A14D5" w14:textId="77777777" w:rsidR="00093BF6" w:rsidRDefault="00093BF6">
            <w:pPr>
              <w:spacing w:after="0" w:line="256" w:lineRule="auto"/>
              <w:ind w:left="2" w:firstLine="0"/>
              <w:jc w:val="both"/>
            </w:pPr>
          </w:p>
          <w:p w14:paraId="48AE21CB" w14:textId="77777777" w:rsidR="00093BF6" w:rsidRDefault="00093BF6">
            <w:pPr>
              <w:spacing w:after="0" w:line="256" w:lineRule="auto"/>
              <w:ind w:left="2" w:firstLine="0"/>
              <w:jc w:val="both"/>
            </w:pPr>
          </w:p>
        </w:tc>
      </w:tr>
      <w:tr w:rsidR="00980254" w14:paraId="2710F38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47CDFB"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B5EC3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sidR="00093BF6">
              <w:rPr>
                <w:sz w:val="20"/>
                <w:szCs w:val="20"/>
              </w:rPr>
              <w:t>defrauding or attempting to defraud or conspiring to defraud the Crown.</w:t>
            </w:r>
          </w:p>
          <w:p w14:paraId="7D334E72" w14:textId="77777777" w:rsidR="00093BF6" w:rsidRDefault="00093BF6">
            <w:pPr>
              <w:spacing w:after="0" w:line="256" w:lineRule="auto"/>
              <w:ind w:left="2" w:firstLine="0"/>
            </w:pPr>
          </w:p>
          <w:p w14:paraId="34555729" w14:textId="77777777" w:rsidR="00093BF6" w:rsidRDefault="00093BF6">
            <w:pPr>
              <w:spacing w:after="0" w:line="256" w:lineRule="auto"/>
              <w:ind w:left="2" w:firstLine="0"/>
            </w:pPr>
          </w:p>
          <w:p w14:paraId="48FDA187" w14:textId="77777777" w:rsidR="00093BF6" w:rsidRDefault="00093BF6">
            <w:pPr>
              <w:spacing w:after="0" w:line="256" w:lineRule="auto"/>
              <w:ind w:left="2" w:firstLine="0"/>
            </w:pPr>
          </w:p>
          <w:p w14:paraId="452A8585" w14:textId="77777777" w:rsidR="00093BF6" w:rsidRDefault="00093BF6">
            <w:pPr>
              <w:spacing w:after="0" w:line="256" w:lineRule="auto"/>
              <w:ind w:left="2" w:firstLine="0"/>
            </w:pPr>
          </w:p>
          <w:p w14:paraId="0B51121E" w14:textId="77777777" w:rsidR="00093BF6" w:rsidRDefault="00093BF6">
            <w:pPr>
              <w:spacing w:after="0" w:line="256" w:lineRule="auto"/>
              <w:ind w:left="2" w:firstLine="0"/>
            </w:pPr>
          </w:p>
          <w:p w14:paraId="4030B15C" w14:textId="77777777" w:rsidR="00093BF6" w:rsidRDefault="00093BF6">
            <w:pPr>
              <w:spacing w:after="0" w:line="256" w:lineRule="auto"/>
              <w:ind w:left="2" w:firstLine="0"/>
            </w:pPr>
          </w:p>
        </w:tc>
      </w:tr>
    </w:tbl>
    <w:p w14:paraId="505C8652"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BB00843"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899DBAC" w14:textId="77777777" w:rsidR="00980254" w:rsidRDefault="005E506A">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18D0DD5"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p w14:paraId="6B586EA1" w14:textId="77777777" w:rsidR="00093BF6" w:rsidRDefault="00093BF6">
            <w:pPr>
              <w:spacing w:after="0" w:line="256" w:lineRule="auto"/>
              <w:ind w:left="2" w:firstLine="0"/>
            </w:pPr>
          </w:p>
          <w:p w14:paraId="3A9916EB" w14:textId="77777777" w:rsidR="00093BF6" w:rsidRDefault="00093BF6">
            <w:pPr>
              <w:spacing w:after="0" w:line="256" w:lineRule="auto"/>
              <w:ind w:left="2" w:firstLine="0"/>
            </w:pPr>
          </w:p>
          <w:p w14:paraId="1E10F5BD" w14:textId="77777777" w:rsidR="00093BF6" w:rsidRDefault="00093BF6">
            <w:pPr>
              <w:spacing w:after="0" w:line="256" w:lineRule="auto"/>
              <w:ind w:left="2" w:firstLine="0"/>
            </w:pPr>
          </w:p>
        </w:tc>
      </w:tr>
      <w:tr w:rsidR="00980254" w14:paraId="137CD6E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39B972"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C32B6"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p w14:paraId="4D826A53" w14:textId="77777777" w:rsidR="00093BF6" w:rsidRDefault="00093BF6">
            <w:pPr>
              <w:spacing w:after="0" w:line="256" w:lineRule="auto"/>
              <w:ind w:left="2" w:firstLine="0"/>
            </w:pPr>
          </w:p>
          <w:p w14:paraId="1F35D5E2" w14:textId="77777777" w:rsidR="00093BF6" w:rsidRDefault="00093BF6">
            <w:pPr>
              <w:spacing w:after="0" w:line="256" w:lineRule="auto"/>
              <w:ind w:left="2" w:firstLine="0"/>
            </w:pPr>
          </w:p>
          <w:p w14:paraId="6F5B0FDF" w14:textId="77777777" w:rsidR="00093BF6" w:rsidRDefault="00093BF6">
            <w:pPr>
              <w:spacing w:after="0" w:line="256" w:lineRule="auto"/>
              <w:ind w:left="2" w:firstLine="0"/>
            </w:pPr>
          </w:p>
        </w:tc>
      </w:tr>
      <w:tr w:rsidR="00980254" w14:paraId="5F89C98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74C0267" w14:textId="77777777" w:rsidR="00980254" w:rsidRDefault="005E506A">
            <w:pPr>
              <w:spacing w:after="0" w:line="256" w:lineRule="auto"/>
              <w:ind w:left="0" w:firstLine="0"/>
            </w:pPr>
            <w:r>
              <w:rPr>
                <w:b/>
              </w:rPr>
              <w:t>UK GDPR</w:t>
            </w:r>
            <w:r>
              <w:t xml:space="preserve"> </w:t>
            </w:r>
          </w:p>
          <w:p w14:paraId="7A04F7A4" w14:textId="77777777" w:rsidR="00093BF6" w:rsidRDefault="00093BF6">
            <w:pPr>
              <w:spacing w:after="0" w:line="256" w:lineRule="auto"/>
              <w:ind w:left="0" w:firstLine="0"/>
            </w:pPr>
          </w:p>
          <w:p w14:paraId="2B9D40B2" w14:textId="77777777" w:rsidR="00093BF6" w:rsidRDefault="00093BF6">
            <w:pPr>
              <w:spacing w:after="0" w:line="256" w:lineRule="auto"/>
              <w:ind w:left="0" w:firstLine="0"/>
            </w:pPr>
          </w:p>
          <w:p w14:paraId="4AC7B8B7"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B062C54"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p w14:paraId="66DF8946" w14:textId="77777777" w:rsidR="00093BF6" w:rsidRDefault="00093BF6">
            <w:pPr>
              <w:spacing w:after="0" w:line="256" w:lineRule="auto"/>
              <w:ind w:left="2" w:firstLine="0"/>
            </w:pPr>
          </w:p>
          <w:p w14:paraId="28A23EE3" w14:textId="77777777" w:rsidR="00093BF6" w:rsidRDefault="00093BF6">
            <w:pPr>
              <w:spacing w:after="0" w:line="256" w:lineRule="auto"/>
              <w:ind w:left="2" w:firstLine="0"/>
            </w:pPr>
          </w:p>
          <w:p w14:paraId="735358FD" w14:textId="77777777" w:rsidR="00093BF6" w:rsidRDefault="00093BF6">
            <w:pPr>
              <w:spacing w:after="0" w:line="256" w:lineRule="auto"/>
              <w:ind w:left="2" w:firstLine="0"/>
            </w:pPr>
          </w:p>
        </w:tc>
      </w:tr>
      <w:tr w:rsidR="00980254" w14:paraId="32E2BD53"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056EB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F74B261"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p w14:paraId="5AEBF58C" w14:textId="77777777" w:rsidR="00093BF6" w:rsidRDefault="00093BF6">
            <w:pPr>
              <w:spacing w:after="0" w:line="256" w:lineRule="auto"/>
              <w:ind w:left="2" w:firstLine="0"/>
            </w:pPr>
          </w:p>
          <w:p w14:paraId="2937F28C" w14:textId="77777777" w:rsidR="00093BF6" w:rsidRDefault="00093BF6">
            <w:pPr>
              <w:spacing w:after="0" w:line="256" w:lineRule="auto"/>
              <w:ind w:left="2" w:firstLine="0"/>
            </w:pPr>
          </w:p>
          <w:p w14:paraId="6260B3E8" w14:textId="77777777" w:rsidR="00093BF6" w:rsidRDefault="00093BF6">
            <w:pPr>
              <w:spacing w:after="0" w:line="256" w:lineRule="auto"/>
              <w:ind w:left="2" w:firstLine="0"/>
            </w:pPr>
          </w:p>
        </w:tc>
      </w:tr>
      <w:tr w:rsidR="00980254" w14:paraId="2DBB5A5F"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F85DE29" w14:textId="77777777" w:rsidR="00980254" w:rsidRDefault="005E506A">
            <w:pPr>
              <w:spacing w:after="20" w:line="256" w:lineRule="auto"/>
              <w:ind w:left="0" w:firstLine="0"/>
            </w:pPr>
            <w:r>
              <w:rPr>
                <w:b/>
                <w:sz w:val="20"/>
                <w:szCs w:val="20"/>
              </w:rPr>
              <w:lastRenderedPageBreak/>
              <w:t>Government</w:t>
            </w:r>
            <w:r>
              <w:t xml:space="preserve"> </w:t>
            </w:r>
          </w:p>
          <w:p w14:paraId="0DA8AFE7" w14:textId="77777777" w:rsidR="00980254" w:rsidRDefault="005E506A">
            <w:pPr>
              <w:spacing w:after="0" w:line="256" w:lineRule="auto"/>
              <w:ind w:left="0" w:firstLine="0"/>
            </w:pPr>
            <w:r>
              <w:rPr>
                <w:b/>
                <w:sz w:val="20"/>
                <w:szCs w:val="20"/>
              </w:rPr>
              <w:t>Procurement Card</w:t>
            </w:r>
            <w:r>
              <w:t xml:space="preserve"> </w:t>
            </w:r>
          </w:p>
          <w:p w14:paraId="1B70DEB4" w14:textId="77777777" w:rsidR="00093BF6" w:rsidRDefault="00093BF6">
            <w:pPr>
              <w:spacing w:after="0" w:line="256" w:lineRule="auto"/>
              <w:ind w:left="0" w:firstLine="0"/>
            </w:pPr>
          </w:p>
          <w:p w14:paraId="541C5231"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D8A017C"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p w14:paraId="1267CA2A" w14:textId="77777777" w:rsidR="00093BF6" w:rsidRDefault="00093BF6">
            <w:pPr>
              <w:spacing w:after="0" w:line="256" w:lineRule="auto"/>
              <w:ind w:left="2" w:firstLine="0"/>
            </w:pPr>
          </w:p>
          <w:p w14:paraId="32C3781D" w14:textId="77777777" w:rsidR="00093BF6" w:rsidRDefault="00093BF6">
            <w:pPr>
              <w:spacing w:after="0" w:line="256" w:lineRule="auto"/>
              <w:ind w:left="2" w:firstLine="0"/>
            </w:pPr>
          </w:p>
          <w:p w14:paraId="0FE3B59F" w14:textId="77777777" w:rsidR="00093BF6" w:rsidRDefault="00093BF6">
            <w:pPr>
              <w:spacing w:after="0" w:line="256" w:lineRule="auto"/>
              <w:ind w:left="2" w:firstLine="0"/>
            </w:pPr>
          </w:p>
        </w:tc>
      </w:tr>
      <w:tr w:rsidR="00980254" w14:paraId="789B1D82"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786BE8A" w14:textId="77777777" w:rsidR="00980254" w:rsidRDefault="005E506A">
            <w:pPr>
              <w:spacing w:after="0" w:line="256" w:lineRule="auto"/>
              <w:ind w:left="0" w:firstLine="0"/>
            </w:pPr>
            <w:r>
              <w:rPr>
                <w:b/>
                <w:sz w:val="20"/>
                <w:szCs w:val="20"/>
              </w:rPr>
              <w:t>Guarantee</w:t>
            </w:r>
            <w:r>
              <w:t xml:space="preserve"> </w:t>
            </w:r>
          </w:p>
          <w:p w14:paraId="5748674F" w14:textId="77777777" w:rsidR="00093BF6" w:rsidRDefault="00093BF6">
            <w:pPr>
              <w:spacing w:after="0" w:line="256" w:lineRule="auto"/>
              <w:ind w:left="0" w:firstLine="0"/>
            </w:pPr>
          </w:p>
          <w:p w14:paraId="0FB01DDD" w14:textId="77777777" w:rsidR="00093BF6" w:rsidRDefault="00093BF6">
            <w:pPr>
              <w:spacing w:after="0" w:line="256" w:lineRule="auto"/>
              <w:ind w:left="0" w:firstLine="0"/>
            </w:pPr>
          </w:p>
          <w:p w14:paraId="72766ACB"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EBE0D6" w14:textId="77777777" w:rsidR="00980254" w:rsidRDefault="005E506A">
            <w:pPr>
              <w:spacing w:after="0" w:line="256" w:lineRule="auto"/>
              <w:ind w:left="2" w:firstLine="0"/>
            </w:pPr>
            <w:r>
              <w:rPr>
                <w:sz w:val="20"/>
                <w:szCs w:val="20"/>
              </w:rPr>
              <w:t>The guarantee described in Schedule 5.</w:t>
            </w:r>
            <w:r>
              <w:t xml:space="preserve"> </w:t>
            </w:r>
          </w:p>
          <w:p w14:paraId="4B1D4B95" w14:textId="77777777" w:rsidR="00093BF6" w:rsidRDefault="00093BF6">
            <w:pPr>
              <w:spacing w:after="0" w:line="256" w:lineRule="auto"/>
              <w:ind w:left="2" w:firstLine="0"/>
            </w:pPr>
          </w:p>
          <w:p w14:paraId="3DE964CD" w14:textId="77777777" w:rsidR="00093BF6" w:rsidRDefault="00093BF6">
            <w:pPr>
              <w:spacing w:after="0" w:line="256" w:lineRule="auto"/>
              <w:ind w:left="2" w:firstLine="0"/>
            </w:pPr>
          </w:p>
          <w:p w14:paraId="3DCCE5DD" w14:textId="77777777" w:rsidR="00093BF6" w:rsidRDefault="00093BF6">
            <w:pPr>
              <w:spacing w:after="0" w:line="256" w:lineRule="auto"/>
              <w:ind w:left="2" w:firstLine="0"/>
            </w:pPr>
          </w:p>
        </w:tc>
      </w:tr>
      <w:tr w:rsidR="00980254" w14:paraId="6660DC00"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C7F657"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F425A06"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p w14:paraId="4F8459BE" w14:textId="77777777" w:rsidR="00093BF6" w:rsidRDefault="00093BF6">
            <w:pPr>
              <w:spacing w:after="0" w:line="256" w:lineRule="auto"/>
              <w:ind w:left="2" w:firstLine="0"/>
            </w:pPr>
          </w:p>
          <w:p w14:paraId="2373A564" w14:textId="77777777" w:rsidR="00093BF6" w:rsidRDefault="00093BF6">
            <w:pPr>
              <w:spacing w:after="0" w:line="256" w:lineRule="auto"/>
              <w:ind w:left="2" w:firstLine="0"/>
            </w:pPr>
          </w:p>
          <w:p w14:paraId="269CBF3A" w14:textId="77777777" w:rsidR="00093BF6" w:rsidRDefault="00093BF6">
            <w:pPr>
              <w:spacing w:after="0" w:line="256" w:lineRule="auto"/>
              <w:ind w:left="2" w:firstLine="0"/>
            </w:pPr>
          </w:p>
        </w:tc>
      </w:tr>
      <w:tr w:rsidR="00980254" w14:paraId="4A452F1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E4D43A"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1AE81F2"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p w14:paraId="7EBC08B0" w14:textId="77777777" w:rsidR="00093BF6" w:rsidRDefault="00093BF6">
            <w:pPr>
              <w:spacing w:after="0" w:line="256" w:lineRule="auto"/>
              <w:ind w:left="2" w:firstLine="0"/>
            </w:pPr>
          </w:p>
          <w:p w14:paraId="0EA637BC" w14:textId="77777777" w:rsidR="00093BF6" w:rsidRDefault="00093BF6">
            <w:pPr>
              <w:spacing w:after="0" w:line="256" w:lineRule="auto"/>
              <w:ind w:left="2" w:firstLine="0"/>
            </w:pPr>
          </w:p>
          <w:p w14:paraId="19B4DB13" w14:textId="77777777" w:rsidR="00093BF6" w:rsidRDefault="00093BF6">
            <w:pPr>
              <w:spacing w:after="0" w:line="256" w:lineRule="auto"/>
              <w:ind w:left="2" w:firstLine="0"/>
            </w:pPr>
          </w:p>
        </w:tc>
      </w:tr>
      <w:tr w:rsidR="00980254" w14:paraId="4A51093D"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B2C27E5" w14:textId="77777777" w:rsidR="00980254" w:rsidRDefault="005E506A">
            <w:pPr>
              <w:spacing w:after="0" w:line="256" w:lineRule="auto"/>
              <w:ind w:left="0" w:firstLine="0"/>
            </w:pPr>
            <w:r>
              <w:rPr>
                <w:b/>
                <w:sz w:val="20"/>
                <w:szCs w:val="20"/>
              </w:rPr>
              <w:t>Indicative test</w:t>
            </w:r>
            <w:r>
              <w:t xml:space="preserve"> </w:t>
            </w:r>
          </w:p>
          <w:p w14:paraId="48037247" w14:textId="77777777" w:rsidR="00093BF6" w:rsidRDefault="00093BF6">
            <w:pPr>
              <w:spacing w:after="0" w:line="256" w:lineRule="auto"/>
              <w:ind w:left="0" w:firstLine="0"/>
            </w:pPr>
          </w:p>
          <w:p w14:paraId="4743F1D2" w14:textId="77777777" w:rsidR="00093BF6" w:rsidRDefault="00093BF6">
            <w:pPr>
              <w:spacing w:after="0" w:line="256" w:lineRule="auto"/>
              <w:ind w:left="0" w:firstLine="0"/>
            </w:pPr>
          </w:p>
          <w:p w14:paraId="14A0F1F0" w14:textId="77777777" w:rsidR="00093BF6" w:rsidRDefault="00093BF6">
            <w:pPr>
              <w:spacing w:after="0" w:line="256" w:lineRule="auto"/>
              <w:ind w:left="0" w:firstLine="0"/>
            </w:pPr>
          </w:p>
          <w:p w14:paraId="7D6E4632"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A87ED58" w14:textId="77777777" w:rsidR="00093BF6"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p w14:paraId="1BA90224" w14:textId="77777777" w:rsidR="00093BF6" w:rsidRDefault="00093BF6">
            <w:pPr>
              <w:spacing w:after="0" w:line="256" w:lineRule="auto"/>
              <w:ind w:left="2" w:firstLine="0"/>
            </w:pPr>
          </w:p>
          <w:p w14:paraId="3DC3E942" w14:textId="77777777" w:rsidR="00093BF6" w:rsidRDefault="00093BF6">
            <w:pPr>
              <w:spacing w:after="0" w:line="256" w:lineRule="auto"/>
              <w:ind w:left="2" w:firstLine="0"/>
            </w:pPr>
          </w:p>
          <w:p w14:paraId="1FD85C13" w14:textId="77777777" w:rsidR="00093BF6" w:rsidRDefault="00093BF6">
            <w:pPr>
              <w:spacing w:after="0" w:line="256" w:lineRule="auto"/>
              <w:ind w:left="2" w:firstLine="0"/>
            </w:pPr>
          </w:p>
        </w:tc>
      </w:tr>
      <w:tr w:rsidR="00980254" w14:paraId="78567813"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1DC35D0" w14:textId="77777777" w:rsidR="00980254" w:rsidRDefault="005E506A">
            <w:pPr>
              <w:spacing w:after="0" w:line="256" w:lineRule="auto"/>
              <w:ind w:left="0" w:firstLine="0"/>
            </w:pPr>
            <w:r>
              <w:rPr>
                <w:b/>
                <w:sz w:val="20"/>
                <w:szCs w:val="20"/>
              </w:rPr>
              <w:t>Information</w:t>
            </w:r>
            <w:r>
              <w:t xml:space="preserve"> </w:t>
            </w:r>
          </w:p>
          <w:p w14:paraId="18093F70" w14:textId="77777777" w:rsidR="00093BF6" w:rsidRDefault="00093BF6">
            <w:pPr>
              <w:spacing w:after="0" w:line="256" w:lineRule="auto"/>
              <w:ind w:left="0" w:firstLine="0"/>
            </w:pPr>
          </w:p>
          <w:p w14:paraId="35D35B1E" w14:textId="77777777" w:rsidR="00093BF6" w:rsidRDefault="00093BF6">
            <w:pPr>
              <w:spacing w:after="0" w:line="256" w:lineRule="auto"/>
              <w:ind w:left="0" w:firstLine="0"/>
            </w:pPr>
          </w:p>
          <w:p w14:paraId="085B66EB" w14:textId="77777777" w:rsidR="00093BF6" w:rsidRDefault="00093BF6">
            <w:pPr>
              <w:spacing w:after="0" w:line="256" w:lineRule="auto"/>
              <w:ind w:left="0" w:firstLine="0"/>
            </w:pPr>
          </w:p>
          <w:p w14:paraId="3587F0C1"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B2BFC79"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p w14:paraId="21817810" w14:textId="77777777" w:rsidR="00093BF6" w:rsidRDefault="00093BF6">
            <w:pPr>
              <w:spacing w:after="0" w:line="256" w:lineRule="auto"/>
              <w:ind w:left="2" w:firstLine="0"/>
            </w:pPr>
          </w:p>
          <w:p w14:paraId="7EE7C9F0" w14:textId="77777777" w:rsidR="00093BF6" w:rsidRDefault="00093BF6">
            <w:pPr>
              <w:spacing w:after="0" w:line="256" w:lineRule="auto"/>
              <w:ind w:left="2" w:firstLine="0"/>
            </w:pPr>
          </w:p>
          <w:p w14:paraId="1D3AEB02" w14:textId="77777777" w:rsidR="00093BF6" w:rsidRDefault="00093BF6">
            <w:pPr>
              <w:spacing w:after="0" w:line="256" w:lineRule="auto"/>
              <w:ind w:left="2" w:firstLine="0"/>
            </w:pPr>
          </w:p>
        </w:tc>
      </w:tr>
    </w:tbl>
    <w:p w14:paraId="284974A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5FEE0C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50C048E" w14:textId="77777777" w:rsidR="00980254" w:rsidRDefault="005E506A">
            <w:pPr>
              <w:spacing w:after="0" w:line="256" w:lineRule="auto"/>
              <w:ind w:left="0" w:firstLine="0"/>
            </w:pPr>
            <w:r>
              <w:rPr>
                <w:b/>
                <w:sz w:val="20"/>
                <w:szCs w:val="20"/>
              </w:rPr>
              <w:t>Information security management system</w:t>
            </w:r>
            <w:r>
              <w:t xml:space="preserve"> </w:t>
            </w:r>
          </w:p>
          <w:p w14:paraId="59177AAD" w14:textId="77777777" w:rsidR="00093BF6" w:rsidRDefault="00093BF6">
            <w:pPr>
              <w:spacing w:after="0" w:line="256" w:lineRule="auto"/>
              <w:ind w:left="0" w:firstLine="0"/>
            </w:pPr>
          </w:p>
          <w:p w14:paraId="74CA1670" w14:textId="77777777" w:rsidR="00093BF6" w:rsidRDefault="00093BF6">
            <w:pPr>
              <w:spacing w:after="0" w:line="256" w:lineRule="auto"/>
              <w:ind w:left="0" w:firstLine="0"/>
            </w:pPr>
          </w:p>
          <w:p w14:paraId="07CBAD7E" w14:textId="77777777" w:rsidR="00093BF6" w:rsidRDefault="00093BF6">
            <w:pPr>
              <w:spacing w:after="0" w:line="256" w:lineRule="auto"/>
              <w:ind w:left="0" w:firstLine="0"/>
            </w:pPr>
          </w:p>
          <w:p w14:paraId="2BCB7658" w14:textId="77777777" w:rsidR="00093BF6" w:rsidRDefault="00093BF6">
            <w:pPr>
              <w:spacing w:after="0" w:line="256" w:lineRule="auto"/>
              <w:ind w:left="0" w:firstLine="0"/>
            </w:pPr>
          </w:p>
          <w:p w14:paraId="3787D0F5"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0680950"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p w14:paraId="623A38BF" w14:textId="77777777" w:rsidR="00093BF6" w:rsidRDefault="00093BF6">
            <w:pPr>
              <w:spacing w:after="0" w:line="256" w:lineRule="auto"/>
              <w:ind w:left="2" w:firstLine="0"/>
            </w:pPr>
          </w:p>
          <w:p w14:paraId="6E9FECCC" w14:textId="77777777" w:rsidR="00093BF6" w:rsidRDefault="00093BF6">
            <w:pPr>
              <w:spacing w:after="0" w:line="256" w:lineRule="auto"/>
              <w:ind w:left="2" w:firstLine="0"/>
            </w:pPr>
          </w:p>
          <w:p w14:paraId="084C4027" w14:textId="77777777" w:rsidR="00093BF6" w:rsidRDefault="00093BF6">
            <w:pPr>
              <w:spacing w:after="0" w:line="256" w:lineRule="auto"/>
              <w:ind w:left="2" w:firstLine="0"/>
            </w:pPr>
          </w:p>
          <w:p w14:paraId="7045DD53" w14:textId="77777777" w:rsidR="00093BF6" w:rsidRDefault="00093BF6">
            <w:pPr>
              <w:spacing w:after="0" w:line="256" w:lineRule="auto"/>
              <w:ind w:left="2" w:firstLine="0"/>
            </w:pPr>
          </w:p>
          <w:p w14:paraId="4348AC18" w14:textId="77777777" w:rsidR="00093BF6" w:rsidRDefault="00093BF6" w:rsidP="00093BF6">
            <w:pPr>
              <w:spacing w:after="0" w:line="256" w:lineRule="auto"/>
            </w:pPr>
          </w:p>
        </w:tc>
      </w:tr>
      <w:tr w:rsidR="00980254" w14:paraId="4EB39649" w14:textId="77777777" w:rsidTr="00093BF6">
        <w:trPr>
          <w:trHeight w:val="11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E01CD6B" w14:textId="77777777" w:rsidR="00980254" w:rsidRDefault="005E506A">
            <w:pPr>
              <w:spacing w:after="0" w:line="256" w:lineRule="auto"/>
              <w:ind w:left="0" w:firstLine="0"/>
            </w:pPr>
            <w:r>
              <w:rPr>
                <w:b/>
                <w:sz w:val="20"/>
                <w:szCs w:val="20"/>
              </w:rPr>
              <w:lastRenderedPageBreak/>
              <w:t>Inside IR35</w:t>
            </w:r>
            <w:r>
              <w:t xml:space="preserve"> </w:t>
            </w:r>
          </w:p>
          <w:p w14:paraId="16325246"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8AF716"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p w14:paraId="2535CE8D" w14:textId="77777777" w:rsidR="00093BF6" w:rsidRDefault="00093BF6">
            <w:pPr>
              <w:spacing w:after="0" w:line="256" w:lineRule="auto"/>
              <w:ind w:left="2" w:firstLine="0"/>
            </w:pPr>
          </w:p>
          <w:p w14:paraId="1C41BC9C" w14:textId="77777777" w:rsidR="00093BF6" w:rsidRDefault="00093BF6">
            <w:pPr>
              <w:spacing w:after="0" w:line="256" w:lineRule="auto"/>
              <w:ind w:left="2" w:firstLine="0"/>
            </w:pPr>
          </w:p>
          <w:p w14:paraId="20ED67CB" w14:textId="77777777" w:rsidR="00093BF6" w:rsidRDefault="00093BF6">
            <w:pPr>
              <w:spacing w:after="0" w:line="256" w:lineRule="auto"/>
              <w:ind w:left="2" w:firstLine="0"/>
            </w:pPr>
          </w:p>
        </w:tc>
      </w:tr>
    </w:tbl>
    <w:p w14:paraId="5A99498E"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4B3ABBB"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5A7C106"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A4E75C" w14:textId="77777777" w:rsidR="00980254" w:rsidRDefault="005E506A">
            <w:pPr>
              <w:spacing w:after="39" w:line="256" w:lineRule="auto"/>
              <w:ind w:left="2" w:firstLine="0"/>
            </w:pPr>
            <w:r>
              <w:rPr>
                <w:sz w:val="20"/>
                <w:szCs w:val="20"/>
              </w:rPr>
              <w:t>Can be:</w:t>
            </w:r>
            <w:r>
              <w:t xml:space="preserve"> </w:t>
            </w:r>
          </w:p>
          <w:p w14:paraId="044C88A5" w14:textId="77777777" w:rsidR="00980254" w:rsidRDefault="005E506A" w:rsidP="00D2777B">
            <w:pPr>
              <w:numPr>
                <w:ilvl w:val="0"/>
                <w:numId w:val="22"/>
              </w:numPr>
              <w:spacing w:after="46" w:line="256" w:lineRule="auto"/>
              <w:ind w:left="400" w:hanging="398"/>
            </w:pPr>
            <w:r>
              <w:rPr>
                <w:sz w:val="20"/>
                <w:szCs w:val="20"/>
              </w:rPr>
              <w:t>a voluntary arrangement</w:t>
            </w:r>
            <w:r>
              <w:t xml:space="preserve"> </w:t>
            </w:r>
          </w:p>
          <w:p w14:paraId="0722DBB7" w14:textId="77777777" w:rsidR="00980254" w:rsidRDefault="005E506A" w:rsidP="00D2777B">
            <w:pPr>
              <w:numPr>
                <w:ilvl w:val="0"/>
                <w:numId w:val="22"/>
              </w:numPr>
              <w:spacing w:after="45" w:line="256" w:lineRule="auto"/>
              <w:ind w:left="400" w:hanging="398"/>
            </w:pPr>
            <w:r>
              <w:rPr>
                <w:sz w:val="20"/>
                <w:szCs w:val="20"/>
              </w:rPr>
              <w:t>a winding-up petition</w:t>
            </w:r>
            <w:r>
              <w:t xml:space="preserve"> </w:t>
            </w:r>
          </w:p>
          <w:p w14:paraId="5F53B0AE" w14:textId="77777777" w:rsidR="00980254" w:rsidRDefault="005E506A" w:rsidP="00D2777B">
            <w:pPr>
              <w:numPr>
                <w:ilvl w:val="0"/>
                <w:numId w:val="22"/>
              </w:numPr>
              <w:spacing w:after="48" w:line="256" w:lineRule="auto"/>
              <w:ind w:left="400" w:hanging="398"/>
            </w:pPr>
            <w:r>
              <w:rPr>
                <w:sz w:val="20"/>
                <w:szCs w:val="20"/>
              </w:rPr>
              <w:t>the appointment of a receiver or administrator</w:t>
            </w:r>
            <w:r>
              <w:t xml:space="preserve"> </w:t>
            </w:r>
          </w:p>
          <w:p w14:paraId="28ADDBB4" w14:textId="77777777" w:rsidR="00980254" w:rsidRDefault="005E506A" w:rsidP="00D2777B">
            <w:pPr>
              <w:numPr>
                <w:ilvl w:val="0"/>
                <w:numId w:val="22"/>
              </w:numPr>
              <w:spacing w:after="82" w:line="256" w:lineRule="auto"/>
              <w:ind w:left="400" w:hanging="398"/>
            </w:pPr>
            <w:r>
              <w:rPr>
                <w:sz w:val="20"/>
                <w:szCs w:val="20"/>
              </w:rPr>
              <w:t>an unresolved statutory demand</w:t>
            </w:r>
            <w:r>
              <w:t xml:space="preserve"> </w:t>
            </w:r>
          </w:p>
          <w:p w14:paraId="30D24FB9" w14:textId="77777777" w:rsidR="00980254" w:rsidRDefault="005E506A" w:rsidP="00D2777B">
            <w:pPr>
              <w:numPr>
                <w:ilvl w:val="0"/>
                <w:numId w:val="22"/>
              </w:numPr>
              <w:spacing w:after="35" w:line="256" w:lineRule="auto"/>
              <w:ind w:left="400" w:hanging="398"/>
            </w:pPr>
            <w:r>
              <w:t>a S</w:t>
            </w:r>
            <w:r>
              <w:rPr>
                <w:sz w:val="20"/>
                <w:szCs w:val="20"/>
              </w:rPr>
              <w:t>chedule A1 moratorium</w:t>
            </w:r>
            <w:r>
              <w:t xml:space="preserve"> </w:t>
            </w:r>
          </w:p>
          <w:p w14:paraId="0F49430D" w14:textId="77777777" w:rsidR="00980254" w:rsidRDefault="005E506A" w:rsidP="00D2777B">
            <w:pPr>
              <w:numPr>
                <w:ilvl w:val="0"/>
                <w:numId w:val="22"/>
              </w:numPr>
              <w:spacing w:after="0" w:line="256" w:lineRule="auto"/>
              <w:ind w:left="400" w:hanging="398"/>
            </w:pPr>
            <w:r>
              <w:rPr>
                <w:sz w:val="20"/>
                <w:szCs w:val="20"/>
              </w:rPr>
              <w:t>a Dun &amp; Bradstreet rating of 10 or less</w:t>
            </w:r>
            <w:r>
              <w:t xml:space="preserve"> </w:t>
            </w:r>
          </w:p>
          <w:p w14:paraId="089E1135" w14:textId="77777777" w:rsidR="00093BF6" w:rsidRDefault="00093BF6" w:rsidP="00093BF6">
            <w:pPr>
              <w:spacing w:after="0" w:line="256" w:lineRule="auto"/>
            </w:pPr>
          </w:p>
          <w:p w14:paraId="3306DCAC" w14:textId="77777777" w:rsidR="00093BF6" w:rsidRDefault="00093BF6" w:rsidP="00093BF6">
            <w:pPr>
              <w:spacing w:after="0" w:line="256" w:lineRule="auto"/>
            </w:pPr>
          </w:p>
          <w:p w14:paraId="294C71BA" w14:textId="77777777" w:rsidR="00093BF6" w:rsidRDefault="00093BF6" w:rsidP="00093BF6">
            <w:pPr>
              <w:spacing w:after="0" w:line="256" w:lineRule="auto"/>
            </w:pPr>
          </w:p>
        </w:tc>
      </w:tr>
      <w:tr w:rsidR="00980254" w14:paraId="28EF1F8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BD029DC"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BE29963" w14:textId="77777777" w:rsidR="00980254" w:rsidRDefault="005E506A">
            <w:pPr>
              <w:spacing w:after="19" w:line="256" w:lineRule="auto"/>
              <w:ind w:left="2" w:firstLine="0"/>
            </w:pPr>
            <w:r>
              <w:rPr>
                <w:sz w:val="20"/>
                <w:szCs w:val="20"/>
              </w:rPr>
              <w:t>Intellectual Property Rights are:</w:t>
            </w:r>
            <w:r>
              <w:t xml:space="preserve"> </w:t>
            </w:r>
          </w:p>
          <w:p w14:paraId="6F235B34" w14:textId="77777777" w:rsidR="00980254" w:rsidRDefault="005E506A" w:rsidP="00D2777B">
            <w:pPr>
              <w:numPr>
                <w:ilvl w:val="0"/>
                <w:numId w:val="23"/>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A6EDDFD" w14:textId="77777777" w:rsidR="00980254" w:rsidRDefault="005E506A" w:rsidP="00D2777B">
            <w:pPr>
              <w:numPr>
                <w:ilvl w:val="0"/>
                <w:numId w:val="2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A4715BE" w14:textId="77777777" w:rsidR="00980254" w:rsidRDefault="005E506A" w:rsidP="00D2777B">
            <w:pPr>
              <w:numPr>
                <w:ilvl w:val="0"/>
                <w:numId w:val="23"/>
              </w:numPr>
              <w:spacing w:after="0" w:line="256" w:lineRule="auto"/>
              <w:ind w:hanging="360"/>
            </w:pPr>
            <w:r>
              <w:rPr>
                <w:sz w:val="20"/>
                <w:szCs w:val="20"/>
              </w:rPr>
              <w:t>all other rights having equivalent or similar effect in any country or jurisdiction</w:t>
            </w:r>
            <w:r>
              <w:t xml:space="preserve"> </w:t>
            </w:r>
          </w:p>
          <w:p w14:paraId="2419E3E8" w14:textId="77777777" w:rsidR="00093BF6" w:rsidRDefault="00093BF6" w:rsidP="00093BF6">
            <w:pPr>
              <w:spacing w:after="0" w:line="256" w:lineRule="auto"/>
            </w:pPr>
          </w:p>
          <w:p w14:paraId="1048F282" w14:textId="77777777" w:rsidR="00093BF6" w:rsidRDefault="00093BF6" w:rsidP="00093BF6">
            <w:pPr>
              <w:spacing w:after="0" w:line="256" w:lineRule="auto"/>
            </w:pPr>
          </w:p>
          <w:p w14:paraId="598C13AE" w14:textId="77777777" w:rsidR="00093BF6" w:rsidRDefault="00093BF6" w:rsidP="00093BF6">
            <w:pPr>
              <w:spacing w:after="0" w:line="256" w:lineRule="auto"/>
            </w:pPr>
          </w:p>
          <w:p w14:paraId="6DDBEBBA" w14:textId="77777777" w:rsidR="00093BF6" w:rsidRDefault="00093BF6" w:rsidP="00093BF6">
            <w:pPr>
              <w:spacing w:after="0" w:line="256" w:lineRule="auto"/>
            </w:pPr>
          </w:p>
        </w:tc>
      </w:tr>
      <w:tr w:rsidR="00980254" w14:paraId="121CF349"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959AD"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E1247AC" w14:textId="77777777" w:rsidR="00980254" w:rsidRDefault="005E506A">
            <w:pPr>
              <w:spacing w:after="36" w:line="256" w:lineRule="auto"/>
              <w:ind w:left="2" w:firstLine="0"/>
            </w:pPr>
            <w:r>
              <w:rPr>
                <w:sz w:val="20"/>
                <w:szCs w:val="20"/>
              </w:rPr>
              <w:t>For the purposes of the IR35 rules an intermediary can be:</w:t>
            </w:r>
            <w:r>
              <w:t xml:space="preserve"> </w:t>
            </w:r>
          </w:p>
          <w:p w14:paraId="0E5454D9" w14:textId="77777777" w:rsidR="00980254" w:rsidRDefault="005E506A" w:rsidP="00D2777B">
            <w:pPr>
              <w:numPr>
                <w:ilvl w:val="0"/>
                <w:numId w:val="24"/>
              </w:numPr>
              <w:spacing w:after="62" w:line="256" w:lineRule="auto"/>
              <w:ind w:right="752" w:firstLine="0"/>
            </w:pPr>
            <w:r>
              <w:rPr>
                <w:sz w:val="20"/>
                <w:szCs w:val="20"/>
              </w:rPr>
              <w:t>the supplier's own limited company</w:t>
            </w:r>
            <w:r>
              <w:t xml:space="preserve"> </w:t>
            </w:r>
          </w:p>
          <w:p w14:paraId="5447C79F" w14:textId="77777777" w:rsidR="00980254" w:rsidRDefault="005E506A" w:rsidP="00D2777B">
            <w:pPr>
              <w:numPr>
                <w:ilvl w:val="0"/>
                <w:numId w:val="2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0C200D7"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p w14:paraId="0DA72F65" w14:textId="77777777" w:rsidR="00093BF6" w:rsidRDefault="00093BF6">
            <w:pPr>
              <w:spacing w:after="0" w:line="256" w:lineRule="auto"/>
              <w:ind w:left="2" w:firstLine="0"/>
            </w:pPr>
          </w:p>
          <w:p w14:paraId="61D1EFC2" w14:textId="77777777" w:rsidR="00093BF6" w:rsidRDefault="00093BF6">
            <w:pPr>
              <w:spacing w:after="0" w:line="256" w:lineRule="auto"/>
              <w:ind w:left="2" w:firstLine="0"/>
            </w:pPr>
          </w:p>
          <w:p w14:paraId="4DE7DCE9" w14:textId="77777777" w:rsidR="00093BF6" w:rsidRDefault="00093BF6">
            <w:pPr>
              <w:spacing w:after="0" w:line="256" w:lineRule="auto"/>
              <w:ind w:left="2" w:firstLine="0"/>
            </w:pPr>
          </w:p>
          <w:p w14:paraId="5312C503" w14:textId="77777777" w:rsidR="00093BF6" w:rsidRDefault="00093BF6" w:rsidP="00093BF6">
            <w:pPr>
              <w:spacing w:after="0" w:line="256" w:lineRule="auto"/>
            </w:pPr>
          </w:p>
        </w:tc>
      </w:tr>
      <w:tr w:rsidR="00980254" w14:paraId="69B106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AE0046" w14:textId="77777777" w:rsidR="00980254" w:rsidRDefault="005E506A">
            <w:pPr>
              <w:spacing w:after="0" w:line="256" w:lineRule="auto"/>
              <w:ind w:left="0" w:firstLine="0"/>
            </w:pPr>
            <w:r>
              <w:rPr>
                <w:b/>
                <w:sz w:val="20"/>
                <w:szCs w:val="20"/>
              </w:rPr>
              <w:lastRenderedPageBreak/>
              <w:t>IPR claim</w:t>
            </w:r>
            <w:r>
              <w:t xml:space="preserve"> </w:t>
            </w:r>
          </w:p>
          <w:p w14:paraId="5D4D6594" w14:textId="77777777" w:rsidR="00093BF6" w:rsidRDefault="00093BF6">
            <w:pPr>
              <w:spacing w:after="0" w:line="256" w:lineRule="auto"/>
              <w:ind w:left="0" w:firstLine="0"/>
            </w:pPr>
          </w:p>
          <w:p w14:paraId="7D3ECB2F" w14:textId="77777777" w:rsidR="00093BF6" w:rsidRDefault="00093BF6">
            <w:pPr>
              <w:spacing w:after="0" w:line="256" w:lineRule="auto"/>
              <w:ind w:left="0" w:firstLine="0"/>
            </w:pPr>
          </w:p>
          <w:p w14:paraId="6D05C3E8" w14:textId="77777777" w:rsidR="00093BF6" w:rsidRDefault="00093BF6">
            <w:pPr>
              <w:spacing w:after="0" w:line="256" w:lineRule="auto"/>
              <w:ind w:left="0" w:firstLine="0"/>
            </w:pPr>
          </w:p>
          <w:p w14:paraId="1139829C"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65460BA" w14:textId="77777777" w:rsidR="00980254" w:rsidRDefault="005E506A">
            <w:pPr>
              <w:spacing w:after="0" w:line="256" w:lineRule="auto"/>
              <w:ind w:left="2" w:firstLine="0"/>
            </w:pPr>
            <w:r>
              <w:rPr>
                <w:sz w:val="20"/>
                <w:szCs w:val="20"/>
              </w:rPr>
              <w:t>As set out in clause 11.5.</w:t>
            </w:r>
            <w:r>
              <w:t xml:space="preserve"> </w:t>
            </w:r>
          </w:p>
          <w:p w14:paraId="4E0FB967" w14:textId="77777777" w:rsidR="00093BF6" w:rsidRDefault="00093BF6">
            <w:pPr>
              <w:spacing w:after="0" w:line="256" w:lineRule="auto"/>
              <w:ind w:left="2" w:firstLine="0"/>
            </w:pPr>
          </w:p>
          <w:p w14:paraId="4C488B98" w14:textId="77777777" w:rsidR="00093BF6" w:rsidRDefault="00093BF6">
            <w:pPr>
              <w:spacing w:after="0" w:line="256" w:lineRule="auto"/>
              <w:ind w:left="2" w:firstLine="0"/>
            </w:pPr>
          </w:p>
          <w:p w14:paraId="162024A2" w14:textId="77777777" w:rsidR="00093BF6" w:rsidRDefault="00093BF6">
            <w:pPr>
              <w:spacing w:after="0" w:line="256" w:lineRule="auto"/>
              <w:ind w:left="2" w:firstLine="0"/>
            </w:pPr>
          </w:p>
          <w:p w14:paraId="6A2A093B" w14:textId="77777777" w:rsidR="00093BF6" w:rsidRDefault="00093BF6">
            <w:pPr>
              <w:spacing w:after="0" w:line="256" w:lineRule="auto"/>
              <w:ind w:left="2" w:firstLine="0"/>
            </w:pPr>
          </w:p>
        </w:tc>
      </w:tr>
      <w:tr w:rsidR="00980254" w14:paraId="5D1B9D00"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65B043"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327D574"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p w14:paraId="4A34982F" w14:textId="77777777" w:rsidR="00093BF6" w:rsidRDefault="00093BF6">
            <w:pPr>
              <w:spacing w:after="0" w:line="256" w:lineRule="auto"/>
              <w:ind w:left="2" w:right="27" w:firstLine="0"/>
            </w:pPr>
          </w:p>
          <w:p w14:paraId="5EBF2321" w14:textId="77777777" w:rsidR="00093BF6" w:rsidRDefault="00093BF6">
            <w:pPr>
              <w:spacing w:after="0" w:line="256" w:lineRule="auto"/>
              <w:ind w:left="2" w:right="27" w:firstLine="0"/>
            </w:pPr>
          </w:p>
          <w:p w14:paraId="65B3A3F2" w14:textId="77777777" w:rsidR="00093BF6" w:rsidRDefault="00093BF6">
            <w:pPr>
              <w:spacing w:after="0" w:line="256" w:lineRule="auto"/>
              <w:ind w:left="2" w:right="27" w:firstLine="0"/>
            </w:pPr>
          </w:p>
          <w:p w14:paraId="37A55787" w14:textId="77777777" w:rsidR="00093BF6" w:rsidRDefault="00093BF6">
            <w:pPr>
              <w:spacing w:after="0" w:line="256" w:lineRule="auto"/>
              <w:ind w:left="2" w:right="27" w:firstLine="0"/>
            </w:pPr>
          </w:p>
        </w:tc>
      </w:tr>
      <w:tr w:rsidR="00980254" w14:paraId="3493D9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762E35E" w14:textId="77777777" w:rsidR="00980254" w:rsidRDefault="005E506A">
            <w:pPr>
              <w:spacing w:after="0" w:line="256" w:lineRule="auto"/>
              <w:ind w:left="0" w:firstLine="0"/>
            </w:pPr>
            <w:r>
              <w:rPr>
                <w:b/>
                <w:sz w:val="20"/>
                <w:szCs w:val="20"/>
              </w:rPr>
              <w:t>IR35 assessment</w:t>
            </w:r>
            <w:r>
              <w:t xml:space="preserve"> </w:t>
            </w:r>
          </w:p>
          <w:p w14:paraId="77B942DE" w14:textId="77777777" w:rsidR="00093BF6" w:rsidRDefault="00093BF6">
            <w:pPr>
              <w:spacing w:after="0" w:line="256" w:lineRule="auto"/>
              <w:ind w:left="0" w:firstLine="0"/>
            </w:pPr>
          </w:p>
          <w:p w14:paraId="194747EB" w14:textId="77777777" w:rsidR="00093BF6" w:rsidRDefault="00093BF6">
            <w:pPr>
              <w:spacing w:after="0" w:line="256" w:lineRule="auto"/>
              <w:ind w:left="0" w:firstLine="0"/>
            </w:pPr>
          </w:p>
          <w:p w14:paraId="5E9ED338" w14:textId="77777777" w:rsidR="00093BF6" w:rsidRDefault="00093BF6">
            <w:pPr>
              <w:spacing w:after="0" w:line="256" w:lineRule="auto"/>
              <w:ind w:left="0" w:firstLine="0"/>
            </w:pPr>
          </w:p>
          <w:p w14:paraId="0E19E4D0"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26BAE6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p w14:paraId="480E2053" w14:textId="77777777" w:rsidR="00093BF6" w:rsidRDefault="00093BF6">
            <w:pPr>
              <w:spacing w:after="0" w:line="256" w:lineRule="auto"/>
              <w:ind w:left="2" w:firstLine="0"/>
            </w:pPr>
          </w:p>
          <w:p w14:paraId="60FADC81" w14:textId="77777777" w:rsidR="00093BF6" w:rsidRDefault="00093BF6">
            <w:pPr>
              <w:spacing w:after="0" w:line="256" w:lineRule="auto"/>
              <w:ind w:left="2" w:firstLine="0"/>
            </w:pPr>
          </w:p>
          <w:p w14:paraId="12EA1E3A" w14:textId="77777777" w:rsidR="00093BF6" w:rsidRDefault="00093BF6">
            <w:pPr>
              <w:spacing w:after="0" w:line="256" w:lineRule="auto"/>
              <w:ind w:left="2" w:firstLine="0"/>
            </w:pPr>
          </w:p>
          <w:p w14:paraId="3A9656FC" w14:textId="77777777" w:rsidR="00093BF6" w:rsidRDefault="00093BF6">
            <w:pPr>
              <w:spacing w:after="0" w:line="256" w:lineRule="auto"/>
              <w:ind w:left="2" w:firstLine="0"/>
            </w:pPr>
          </w:p>
        </w:tc>
      </w:tr>
    </w:tbl>
    <w:p w14:paraId="26FB1AA6"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F4E71F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3A11FF"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0D1263F"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p w14:paraId="22B52B16" w14:textId="77777777" w:rsidR="00093BF6" w:rsidRDefault="00093BF6">
            <w:pPr>
              <w:spacing w:after="0" w:line="256" w:lineRule="auto"/>
              <w:ind w:left="2" w:firstLine="0"/>
            </w:pPr>
          </w:p>
          <w:p w14:paraId="1B42A98F" w14:textId="77777777" w:rsidR="00093BF6" w:rsidRDefault="00093BF6">
            <w:pPr>
              <w:spacing w:after="0" w:line="256" w:lineRule="auto"/>
              <w:ind w:left="2" w:firstLine="0"/>
            </w:pPr>
          </w:p>
          <w:p w14:paraId="676FA020" w14:textId="77777777" w:rsidR="00093BF6" w:rsidRDefault="00093BF6">
            <w:pPr>
              <w:spacing w:after="0" w:line="256" w:lineRule="auto"/>
              <w:ind w:left="2" w:firstLine="0"/>
            </w:pPr>
          </w:p>
          <w:p w14:paraId="405EC8E9" w14:textId="77777777" w:rsidR="00093BF6" w:rsidRDefault="00093BF6" w:rsidP="00093BF6">
            <w:pPr>
              <w:spacing w:after="0" w:line="256" w:lineRule="auto"/>
            </w:pPr>
          </w:p>
        </w:tc>
      </w:tr>
      <w:tr w:rsidR="00980254" w14:paraId="7E1287F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767947"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177841"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p w14:paraId="126D18D4" w14:textId="77777777" w:rsidR="00093BF6" w:rsidRDefault="00093BF6">
            <w:pPr>
              <w:spacing w:after="0" w:line="256" w:lineRule="auto"/>
              <w:ind w:left="2" w:firstLine="0"/>
            </w:pPr>
          </w:p>
          <w:p w14:paraId="7E5E2DDE" w14:textId="77777777" w:rsidR="00093BF6" w:rsidRDefault="00093BF6">
            <w:pPr>
              <w:spacing w:after="0" w:line="256" w:lineRule="auto"/>
              <w:ind w:left="2" w:firstLine="0"/>
            </w:pPr>
          </w:p>
        </w:tc>
      </w:tr>
      <w:tr w:rsidR="00980254" w14:paraId="41837FB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7F72BB5"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05486E9"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p w14:paraId="55C86F69" w14:textId="77777777" w:rsidR="00093BF6" w:rsidRDefault="00093BF6">
            <w:pPr>
              <w:spacing w:after="0" w:line="256" w:lineRule="auto"/>
              <w:ind w:left="2" w:firstLine="0"/>
            </w:pPr>
          </w:p>
          <w:p w14:paraId="0566F606" w14:textId="77777777" w:rsidR="00093BF6" w:rsidRDefault="00093BF6">
            <w:pPr>
              <w:spacing w:after="0" w:line="256" w:lineRule="auto"/>
              <w:ind w:left="2" w:firstLine="0"/>
            </w:pPr>
          </w:p>
          <w:p w14:paraId="59F906B7" w14:textId="77777777" w:rsidR="00093BF6" w:rsidRDefault="00093BF6">
            <w:pPr>
              <w:spacing w:after="0" w:line="256" w:lineRule="auto"/>
              <w:ind w:left="2" w:firstLine="0"/>
            </w:pPr>
          </w:p>
        </w:tc>
      </w:tr>
      <w:tr w:rsidR="00980254" w14:paraId="7CFAF921"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CC72BCD" w14:textId="77777777" w:rsidR="00980254" w:rsidRDefault="005E506A">
            <w:pPr>
              <w:spacing w:after="0" w:line="256" w:lineRule="auto"/>
              <w:ind w:left="0" w:firstLine="0"/>
            </w:pPr>
            <w:r>
              <w:rPr>
                <w:b/>
                <w:sz w:val="20"/>
                <w:szCs w:val="20"/>
              </w:rPr>
              <w:lastRenderedPageBreak/>
              <w:t>Lot</w:t>
            </w:r>
            <w:r>
              <w:t xml:space="preserve"> </w:t>
            </w:r>
          </w:p>
          <w:p w14:paraId="2FE84AA4" w14:textId="77777777" w:rsidR="00093BF6" w:rsidRDefault="00093BF6">
            <w:pPr>
              <w:spacing w:after="0" w:line="256" w:lineRule="auto"/>
              <w:ind w:left="0" w:firstLine="0"/>
            </w:pPr>
          </w:p>
          <w:p w14:paraId="7D843018" w14:textId="77777777" w:rsidR="00093BF6" w:rsidRDefault="00093BF6">
            <w:pPr>
              <w:spacing w:after="0" w:line="256" w:lineRule="auto"/>
              <w:ind w:left="0" w:firstLine="0"/>
            </w:pPr>
          </w:p>
          <w:p w14:paraId="5336039A"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A350096"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p w14:paraId="3E646BEF" w14:textId="77777777" w:rsidR="00093BF6" w:rsidRDefault="00093BF6">
            <w:pPr>
              <w:spacing w:after="0" w:line="256" w:lineRule="auto"/>
              <w:ind w:left="2" w:firstLine="0"/>
            </w:pPr>
          </w:p>
          <w:p w14:paraId="2D8D89D1" w14:textId="77777777" w:rsidR="00093BF6" w:rsidRDefault="00093BF6">
            <w:pPr>
              <w:spacing w:after="0" w:line="256" w:lineRule="auto"/>
              <w:ind w:left="2" w:firstLine="0"/>
            </w:pPr>
          </w:p>
          <w:p w14:paraId="29ECD02C" w14:textId="77777777" w:rsidR="00093BF6" w:rsidRDefault="00093BF6">
            <w:pPr>
              <w:spacing w:after="0" w:line="256" w:lineRule="auto"/>
              <w:ind w:left="2" w:firstLine="0"/>
            </w:pPr>
          </w:p>
        </w:tc>
      </w:tr>
      <w:tr w:rsidR="00980254" w14:paraId="304B42AC"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3345C53" w14:textId="77777777" w:rsidR="00980254" w:rsidRDefault="005E506A">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AC6C760"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r>
              <w:t xml:space="preserve"> </w:t>
            </w:r>
          </w:p>
          <w:p w14:paraId="46DB84F1" w14:textId="77777777" w:rsidR="00093BF6" w:rsidRDefault="00093BF6">
            <w:pPr>
              <w:spacing w:after="0" w:line="256" w:lineRule="auto"/>
              <w:ind w:left="2" w:firstLine="0"/>
            </w:pPr>
          </w:p>
          <w:p w14:paraId="6E87EDEF" w14:textId="77777777" w:rsidR="00093BF6" w:rsidRDefault="00093BF6">
            <w:pPr>
              <w:spacing w:after="0" w:line="256" w:lineRule="auto"/>
              <w:ind w:left="2" w:firstLine="0"/>
            </w:pPr>
          </w:p>
          <w:p w14:paraId="6FBFE89A" w14:textId="77777777" w:rsidR="00093BF6" w:rsidRDefault="00093BF6">
            <w:pPr>
              <w:spacing w:after="0" w:line="256" w:lineRule="auto"/>
              <w:ind w:left="2" w:firstLine="0"/>
            </w:pPr>
          </w:p>
        </w:tc>
      </w:tr>
      <w:tr w:rsidR="00980254" w14:paraId="04EC401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499B85"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E031C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p w14:paraId="6FE19D4A" w14:textId="77777777" w:rsidR="00093BF6" w:rsidRDefault="00093BF6">
            <w:pPr>
              <w:spacing w:after="0" w:line="256" w:lineRule="auto"/>
              <w:ind w:left="2" w:firstLine="0"/>
            </w:pPr>
          </w:p>
          <w:p w14:paraId="3D5C1A8A" w14:textId="77777777" w:rsidR="00093BF6" w:rsidRDefault="00093BF6">
            <w:pPr>
              <w:spacing w:after="0" w:line="256" w:lineRule="auto"/>
              <w:ind w:left="2" w:firstLine="0"/>
            </w:pPr>
          </w:p>
          <w:p w14:paraId="11730750" w14:textId="77777777" w:rsidR="00093BF6" w:rsidRDefault="00093BF6">
            <w:pPr>
              <w:spacing w:after="0" w:line="256" w:lineRule="auto"/>
              <w:ind w:left="2" w:firstLine="0"/>
            </w:pPr>
          </w:p>
        </w:tc>
      </w:tr>
      <w:tr w:rsidR="00980254" w14:paraId="5F74B6F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66446EA" w14:textId="77777777" w:rsidR="00093BF6" w:rsidRDefault="005E506A">
            <w:pPr>
              <w:spacing w:after="0" w:line="256" w:lineRule="auto"/>
              <w:ind w:left="0" w:firstLine="0"/>
              <w:jc w:val="both"/>
              <w:rPr>
                <w:b/>
                <w:sz w:val="20"/>
                <w:szCs w:val="20"/>
              </w:rPr>
            </w:pPr>
            <w:r>
              <w:rPr>
                <w:b/>
                <w:sz w:val="20"/>
                <w:szCs w:val="20"/>
              </w:rPr>
              <w:t>Management Information</w:t>
            </w:r>
          </w:p>
          <w:p w14:paraId="0001698F" w14:textId="77777777" w:rsidR="00093BF6" w:rsidRDefault="00093BF6">
            <w:pPr>
              <w:spacing w:after="0" w:line="256" w:lineRule="auto"/>
              <w:ind w:left="0" w:firstLine="0"/>
              <w:jc w:val="both"/>
              <w:rPr>
                <w:b/>
                <w:sz w:val="20"/>
                <w:szCs w:val="20"/>
              </w:rPr>
            </w:pPr>
          </w:p>
          <w:p w14:paraId="513B51D0" w14:textId="77777777" w:rsidR="00980254" w:rsidRDefault="005E506A">
            <w:pPr>
              <w:spacing w:after="0" w:line="256" w:lineRule="auto"/>
              <w:ind w:left="0" w:firstLine="0"/>
              <w:jc w:val="both"/>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BBE819C" w14:textId="77777777" w:rsidR="00980254" w:rsidRDefault="005E506A">
            <w:pPr>
              <w:spacing w:after="0" w:line="256" w:lineRule="auto"/>
              <w:ind w:left="2" w:firstLine="0"/>
            </w:pPr>
            <w:r>
              <w:rPr>
                <w:sz w:val="20"/>
                <w:szCs w:val="20"/>
              </w:rPr>
              <w:t>The management information specified in Framework Agreement Schedule 6.</w:t>
            </w:r>
            <w:r>
              <w:t xml:space="preserve"> </w:t>
            </w:r>
          </w:p>
          <w:p w14:paraId="067F3EB4" w14:textId="77777777" w:rsidR="00093BF6" w:rsidRDefault="00093BF6">
            <w:pPr>
              <w:spacing w:after="0" w:line="256" w:lineRule="auto"/>
              <w:ind w:left="2" w:firstLine="0"/>
            </w:pPr>
          </w:p>
          <w:p w14:paraId="5A952AC6" w14:textId="77777777" w:rsidR="00093BF6" w:rsidRDefault="00093BF6">
            <w:pPr>
              <w:spacing w:after="0" w:line="256" w:lineRule="auto"/>
              <w:ind w:left="2" w:firstLine="0"/>
            </w:pPr>
          </w:p>
          <w:p w14:paraId="2796CE4A" w14:textId="77777777" w:rsidR="00093BF6" w:rsidRDefault="00093BF6">
            <w:pPr>
              <w:spacing w:after="0" w:line="256" w:lineRule="auto"/>
              <w:ind w:left="2" w:firstLine="0"/>
            </w:pPr>
          </w:p>
        </w:tc>
      </w:tr>
      <w:tr w:rsidR="00980254" w14:paraId="12C81FE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9CD40A"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7F4C16"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p w14:paraId="3096DAA2" w14:textId="77777777" w:rsidR="00093BF6" w:rsidRDefault="00093BF6">
            <w:pPr>
              <w:spacing w:after="0" w:line="256" w:lineRule="auto"/>
              <w:ind w:left="2" w:firstLine="0"/>
            </w:pPr>
          </w:p>
          <w:p w14:paraId="264E4F3F" w14:textId="77777777" w:rsidR="00093BF6" w:rsidRDefault="00093BF6">
            <w:pPr>
              <w:spacing w:after="0" w:line="256" w:lineRule="auto"/>
              <w:ind w:left="2" w:firstLine="0"/>
            </w:pPr>
          </w:p>
          <w:p w14:paraId="2542E7EC" w14:textId="77777777" w:rsidR="00093BF6" w:rsidRDefault="00093BF6">
            <w:pPr>
              <w:spacing w:after="0" w:line="256" w:lineRule="auto"/>
              <w:ind w:left="2" w:firstLine="0"/>
            </w:pPr>
          </w:p>
        </w:tc>
      </w:tr>
      <w:tr w:rsidR="00980254" w14:paraId="68ECB2FC"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7BB7BB"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F445539"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p w14:paraId="7B86792B" w14:textId="77777777" w:rsidR="00093BF6" w:rsidRDefault="00093BF6">
            <w:pPr>
              <w:spacing w:after="0" w:line="256" w:lineRule="auto"/>
              <w:ind w:left="2" w:firstLine="0"/>
            </w:pPr>
          </w:p>
          <w:p w14:paraId="70E3646C" w14:textId="77777777" w:rsidR="00093BF6" w:rsidRDefault="00093BF6">
            <w:pPr>
              <w:spacing w:after="0" w:line="256" w:lineRule="auto"/>
              <w:ind w:left="2" w:firstLine="0"/>
            </w:pPr>
          </w:p>
          <w:p w14:paraId="5E908289" w14:textId="77777777" w:rsidR="00093BF6" w:rsidRDefault="00093BF6">
            <w:pPr>
              <w:spacing w:after="0" w:line="256" w:lineRule="auto"/>
              <w:ind w:left="2" w:firstLine="0"/>
            </w:pPr>
          </w:p>
        </w:tc>
      </w:tr>
    </w:tbl>
    <w:p w14:paraId="5B9B5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DA5A7A" w14:textId="77777777" w:rsidTr="00093BF6">
        <w:trPr>
          <w:trHeight w:val="14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B1F43E" w14:textId="77777777" w:rsidR="00980254" w:rsidRDefault="005E506A">
            <w:pPr>
              <w:spacing w:after="0" w:line="256" w:lineRule="auto"/>
              <w:ind w:left="0" w:firstLine="0"/>
            </w:pPr>
            <w:r>
              <w:rPr>
                <w:b/>
                <w:sz w:val="20"/>
                <w:szCs w:val="20"/>
              </w:rPr>
              <w:lastRenderedPageBreak/>
              <w:t>New Fair Deal</w:t>
            </w:r>
            <w:r>
              <w:t xml:space="preserve"> </w:t>
            </w:r>
          </w:p>
          <w:p w14:paraId="52F3E4E9" w14:textId="77777777" w:rsidR="00093BF6" w:rsidRDefault="00093BF6">
            <w:pPr>
              <w:spacing w:after="0" w:line="256" w:lineRule="auto"/>
              <w:ind w:left="0" w:firstLine="0"/>
            </w:pPr>
          </w:p>
          <w:p w14:paraId="71A1982E" w14:textId="77777777" w:rsidR="00093BF6" w:rsidRDefault="00093BF6">
            <w:pPr>
              <w:spacing w:after="0" w:line="256" w:lineRule="auto"/>
              <w:ind w:left="0" w:firstLine="0"/>
            </w:pPr>
          </w:p>
          <w:p w14:paraId="5F581F3C"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B32AD2"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p w14:paraId="3E7E94F4" w14:textId="77777777" w:rsidR="00093BF6" w:rsidRDefault="00093BF6">
            <w:pPr>
              <w:spacing w:after="0" w:line="256" w:lineRule="auto"/>
              <w:ind w:left="2" w:firstLine="0"/>
            </w:pPr>
          </w:p>
          <w:p w14:paraId="1925263D" w14:textId="77777777" w:rsidR="00093BF6" w:rsidRDefault="00093BF6">
            <w:pPr>
              <w:spacing w:after="0" w:line="256" w:lineRule="auto"/>
              <w:ind w:left="2" w:firstLine="0"/>
            </w:pPr>
          </w:p>
          <w:p w14:paraId="4138C495" w14:textId="77777777" w:rsidR="00093BF6" w:rsidRDefault="00093BF6">
            <w:pPr>
              <w:spacing w:after="0" w:line="256" w:lineRule="auto"/>
              <w:ind w:left="2" w:firstLine="0"/>
            </w:pPr>
          </w:p>
        </w:tc>
      </w:tr>
      <w:tr w:rsidR="00980254" w14:paraId="063149E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CDC5B4" w14:textId="77777777" w:rsidR="00980254" w:rsidRDefault="005E506A">
            <w:pPr>
              <w:spacing w:after="0" w:line="256" w:lineRule="auto"/>
              <w:ind w:left="0" w:firstLine="0"/>
            </w:pPr>
            <w:r>
              <w:rPr>
                <w:b/>
                <w:sz w:val="20"/>
                <w:szCs w:val="20"/>
              </w:rPr>
              <w:t>Order</w:t>
            </w:r>
            <w:r>
              <w:t xml:space="preserve"> </w:t>
            </w:r>
          </w:p>
          <w:p w14:paraId="59263386" w14:textId="77777777" w:rsidR="00093BF6" w:rsidRDefault="00093BF6">
            <w:pPr>
              <w:spacing w:after="0" w:line="256" w:lineRule="auto"/>
              <w:ind w:left="0" w:firstLine="0"/>
            </w:pPr>
          </w:p>
          <w:p w14:paraId="2993912B" w14:textId="77777777" w:rsidR="00093BF6" w:rsidRDefault="00093BF6">
            <w:pPr>
              <w:spacing w:after="0" w:line="256" w:lineRule="auto"/>
              <w:ind w:left="0" w:firstLine="0"/>
            </w:pPr>
          </w:p>
          <w:p w14:paraId="1D34F145" w14:textId="77777777" w:rsidR="00093BF6" w:rsidRDefault="00093BF6">
            <w:pPr>
              <w:spacing w:after="0" w:line="256" w:lineRule="auto"/>
              <w:ind w:left="0" w:firstLine="0"/>
            </w:pPr>
          </w:p>
          <w:p w14:paraId="1318A4F5" w14:textId="77777777" w:rsidR="00093BF6" w:rsidRDefault="00093BF6">
            <w:pPr>
              <w:spacing w:after="0" w:line="256" w:lineRule="auto"/>
              <w:ind w:left="0" w:firstLine="0"/>
            </w:pPr>
          </w:p>
          <w:p w14:paraId="337D0A05"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F63270"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p w14:paraId="25F9DD9D" w14:textId="77777777" w:rsidR="00093BF6" w:rsidRDefault="00093BF6">
            <w:pPr>
              <w:spacing w:after="0" w:line="256" w:lineRule="auto"/>
              <w:ind w:left="2" w:right="37" w:firstLine="0"/>
            </w:pPr>
          </w:p>
          <w:p w14:paraId="7DB78B3A" w14:textId="77777777" w:rsidR="00093BF6" w:rsidRDefault="00093BF6">
            <w:pPr>
              <w:spacing w:after="0" w:line="256" w:lineRule="auto"/>
              <w:ind w:left="2" w:right="37" w:firstLine="0"/>
            </w:pPr>
          </w:p>
          <w:p w14:paraId="05651CF2" w14:textId="77777777" w:rsidR="00093BF6" w:rsidRDefault="00093BF6">
            <w:pPr>
              <w:spacing w:after="0" w:line="256" w:lineRule="auto"/>
              <w:ind w:left="2" w:right="37" w:firstLine="0"/>
            </w:pPr>
          </w:p>
          <w:p w14:paraId="1314208C" w14:textId="77777777" w:rsidR="00093BF6" w:rsidRDefault="00093BF6">
            <w:pPr>
              <w:spacing w:after="0" w:line="256" w:lineRule="auto"/>
              <w:ind w:left="2" w:right="37" w:firstLine="0"/>
            </w:pPr>
          </w:p>
        </w:tc>
      </w:tr>
      <w:tr w:rsidR="00980254" w14:paraId="7B3E84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ED728C" w14:textId="77777777" w:rsidR="00980254" w:rsidRDefault="005E506A">
            <w:pPr>
              <w:spacing w:after="0" w:line="256" w:lineRule="auto"/>
              <w:ind w:left="0" w:firstLine="0"/>
            </w:pPr>
            <w:r>
              <w:rPr>
                <w:b/>
                <w:sz w:val="20"/>
                <w:szCs w:val="20"/>
              </w:rPr>
              <w:t>Order Form</w:t>
            </w:r>
            <w:r>
              <w:t xml:space="preserve"> </w:t>
            </w:r>
          </w:p>
          <w:p w14:paraId="4F5024D9" w14:textId="77777777" w:rsidR="00093BF6" w:rsidRDefault="00093BF6">
            <w:pPr>
              <w:spacing w:after="0" w:line="256" w:lineRule="auto"/>
              <w:ind w:left="0" w:firstLine="0"/>
            </w:pPr>
          </w:p>
          <w:p w14:paraId="50A27751" w14:textId="77777777" w:rsidR="00093BF6" w:rsidRDefault="00093BF6">
            <w:pPr>
              <w:spacing w:after="0" w:line="256" w:lineRule="auto"/>
              <w:ind w:left="0" w:firstLine="0"/>
            </w:pPr>
          </w:p>
          <w:p w14:paraId="03C83A24"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36B3725"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p w14:paraId="332F4588" w14:textId="77777777" w:rsidR="00093BF6" w:rsidRDefault="00093BF6">
            <w:pPr>
              <w:spacing w:after="0" w:line="256" w:lineRule="auto"/>
              <w:ind w:left="2" w:firstLine="0"/>
            </w:pPr>
          </w:p>
          <w:p w14:paraId="378B4A00" w14:textId="77777777" w:rsidR="00093BF6" w:rsidRDefault="00093BF6">
            <w:pPr>
              <w:spacing w:after="0" w:line="256" w:lineRule="auto"/>
              <w:ind w:left="2" w:firstLine="0"/>
            </w:pPr>
          </w:p>
          <w:p w14:paraId="75A2A26F" w14:textId="77777777" w:rsidR="00093BF6" w:rsidRDefault="00093BF6">
            <w:pPr>
              <w:spacing w:after="0" w:line="256" w:lineRule="auto"/>
              <w:ind w:left="2" w:firstLine="0"/>
            </w:pPr>
          </w:p>
        </w:tc>
      </w:tr>
      <w:tr w:rsidR="00980254" w14:paraId="565D73E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728AD3"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p w14:paraId="4D448A02" w14:textId="77777777" w:rsidR="00093BF6" w:rsidRDefault="00093BF6">
            <w:pPr>
              <w:spacing w:after="0" w:line="256" w:lineRule="auto"/>
              <w:ind w:left="0" w:firstLine="0"/>
            </w:pPr>
          </w:p>
          <w:p w14:paraId="596F41E5" w14:textId="77777777" w:rsidR="00093BF6" w:rsidRDefault="00093BF6">
            <w:pPr>
              <w:spacing w:after="0" w:line="256" w:lineRule="auto"/>
              <w:ind w:left="0" w:firstLine="0"/>
            </w:pPr>
          </w:p>
          <w:p w14:paraId="1C3FDFDC" w14:textId="77777777" w:rsidR="00093BF6" w:rsidRDefault="00093BF6">
            <w:pPr>
              <w:spacing w:after="0" w:line="256" w:lineRule="auto"/>
              <w:ind w:left="0" w:firstLine="0"/>
            </w:pPr>
          </w:p>
          <w:p w14:paraId="597BC374"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060C62" w14:textId="77777777" w:rsidR="00980254" w:rsidRDefault="005E506A">
            <w:pPr>
              <w:spacing w:after="0" w:line="256" w:lineRule="auto"/>
              <w:ind w:left="2" w:firstLine="0"/>
            </w:pPr>
            <w:r>
              <w:rPr>
                <w:sz w:val="20"/>
                <w:szCs w:val="20"/>
              </w:rPr>
              <w:t>G-Cloud Services which are the subject of an order by the Buyer.</w:t>
            </w:r>
            <w:r>
              <w:t xml:space="preserve"> </w:t>
            </w:r>
          </w:p>
          <w:p w14:paraId="0F16043D" w14:textId="77777777" w:rsidR="00093BF6" w:rsidRDefault="00093BF6">
            <w:pPr>
              <w:spacing w:after="0" w:line="256" w:lineRule="auto"/>
              <w:ind w:left="2" w:firstLine="0"/>
            </w:pPr>
          </w:p>
          <w:p w14:paraId="5AAD5CB8" w14:textId="77777777" w:rsidR="00093BF6" w:rsidRDefault="00093BF6">
            <w:pPr>
              <w:spacing w:after="0" w:line="256" w:lineRule="auto"/>
              <w:ind w:left="2" w:firstLine="0"/>
            </w:pPr>
          </w:p>
          <w:p w14:paraId="47CAE066" w14:textId="77777777" w:rsidR="00093BF6" w:rsidRDefault="00093BF6">
            <w:pPr>
              <w:spacing w:after="0" w:line="256" w:lineRule="auto"/>
              <w:ind w:left="2" w:firstLine="0"/>
            </w:pPr>
          </w:p>
          <w:p w14:paraId="4D0F95ED" w14:textId="77777777" w:rsidR="00093BF6" w:rsidRDefault="00093BF6">
            <w:pPr>
              <w:spacing w:after="0" w:line="256" w:lineRule="auto"/>
              <w:ind w:left="2" w:firstLine="0"/>
            </w:pPr>
          </w:p>
          <w:p w14:paraId="69F77C03" w14:textId="77777777" w:rsidR="00093BF6" w:rsidRDefault="00093BF6">
            <w:pPr>
              <w:spacing w:after="0" w:line="256" w:lineRule="auto"/>
              <w:ind w:left="2" w:firstLine="0"/>
            </w:pPr>
          </w:p>
        </w:tc>
      </w:tr>
      <w:tr w:rsidR="00980254" w14:paraId="6115173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344593"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25DFE62"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p w14:paraId="0AF4B140" w14:textId="77777777" w:rsidR="00093BF6" w:rsidRDefault="00093BF6">
            <w:pPr>
              <w:spacing w:after="0" w:line="256" w:lineRule="auto"/>
              <w:ind w:left="2" w:firstLine="0"/>
            </w:pPr>
          </w:p>
          <w:p w14:paraId="684087D7" w14:textId="77777777" w:rsidR="00093BF6" w:rsidRDefault="00093BF6">
            <w:pPr>
              <w:spacing w:after="0" w:line="256" w:lineRule="auto"/>
              <w:ind w:left="2" w:firstLine="0"/>
            </w:pPr>
          </w:p>
          <w:p w14:paraId="0EA827AA" w14:textId="77777777" w:rsidR="00093BF6" w:rsidRDefault="00093BF6">
            <w:pPr>
              <w:spacing w:after="0" w:line="256" w:lineRule="auto"/>
              <w:ind w:left="2" w:firstLine="0"/>
            </w:pPr>
          </w:p>
          <w:p w14:paraId="64064F17" w14:textId="77777777" w:rsidR="00093BF6" w:rsidRDefault="00093BF6">
            <w:pPr>
              <w:spacing w:after="0" w:line="256" w:lineRule="auto"/>
              <w:ind w:left="2" w:firstLine="0"/>
            </w:pPr>
          </w:p>
        </w:tc>
      </w:tr>
      <w:tr w:rsidR="00980254" w14:paraId="37C442C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29A954" w14:textId="77777777" w:rsidR="00980254" w:rsidRDefault="005E506A">
            <w:pPr>
              <w:spacing w:after="0" w:line="256" w:lineRule="auto"/>
              <w:ind w:left="0" w:firstLine="0"/>
            </w:pPr>
            <w:r>
              <w:rPr>
                <w:b/>
                <w:sz w:val="20"/>
                <w:szCs w:val="20"/>
              </w:rPr>
              <w:t>Party</w:t>
            </w:r>
            <w:r>
              <w:t xml:space="preserve"> </w:t>
            </w:r>
          </w:p>
          <w:p w14:paraId="36519C09" w14:textId="77777777" w:rsidR="00093BF6" w:rsidRDefault="00093BF6">
            <w:pPr>
              <w:spacing w:after="0" w:line="256" w:lineRule="auto"/>
              <w:ind w:left="0" w:firstLine="0"/>
            </w:pPr>
          </w:p>
          <w:p w14:paraId="73DBD8AA" w14:textId="77777777" w:rsidR="00093BF6" w:rsidRDefault="00093BF6">
            <w:pPr>
              <w:spacing w:after="0" w:line="256" w:lineRule="auto"/>
              <w:ind w:left="0" w:firstLine="0"/>
            </w:pPr>
          </w:p>
          <w:p w14:paraId="5413DD6E" w14:textId="77777777" w:rsidR="00093BF6" w:rsidRDefault="00093BF6">
            <w:pPr>
              <w:spacing w:after="0" w:line="256" w:lineRule="auto"/>
              <w:ind w:left="0" w:firstLine="0"/>
            </w:pPr>
          </w:p>
          <w:p w14:paraId="19229F8D" w14:textId="77777777" w:rsidR="00093BF6" w:rsidRDefault="00093BF6">
            <w:pPr>
              <w:spacing w:after="0" w:line="256" w:lineRule="auto"/>
              <w:ind w:left="0" w:firstLine="0"/>
            </w:pPr>
          </w:p>
          <w:p w14:paraId="604FAED9"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F3B7BC" w14:textId="77777777" w:rsidR="00980254" w:rsidRDefault="005E506A">
            <w:pPr>
              <w:spacing w:after="0" w:line="256" w:lineRule="auto"/>
              <w:ind w:left="2" w:firstLine="0"/>
            </w:pPr>
            <w:r>
              <w:rPr>
                <w:sz w:val="20"/>
                <w:szCs w:val="20"/>
              </w:rPr>
              <w:t>The Buyer or the Supplier and ‘Parties’ will be interpreted accordingly.</w:t>
            </w:r>
            <w:r>
              <w:t xml:space="preserve"> </w:t>
            </w:r>
          </w:p>
          <w:p w14:paraId="7FDC9FA1" w14:textId="77777777" w:rsidR="00093BF6" w:rsidRDefault="00093BF6">
            <w:pPr>
              <w:spacing w:after="0" w:line="256" w:lineRule="auto"/>
              <w:ind w:left="2" w:firstLine="0"/>
            </w:pPr>
          </w:p>
          <w:p w14:paraId="4DE4D8E7" w14:textId="77777777" w:rsidR="00093BF6" w:rsidRDefault="00093BF6">
            <w:pPr>
              <w:spacing w:after="0" w:line="256" w:lineRule="auto"/>
              <w:ind w:left="2" w:firstLine="0"/>
            </w:pPr>
          </w:p>
          <w:p w14:paraId="5F61E1AB" w14:textId="77777777" w:rsidR="00093BF6" w:rsidRDefault="00093BF6">
            <w:pPr>
              <w:spacing w:after="0" w:line="256" w:lineRule="auto"/>
              <w:ind w:left="2" w:firstLine="0"/>
            </w:pPr>
          </w:p>
          <w:p w14:paraId="491B4F76" w14:textId="77777777" w:rsidR="00093BF6" w:rsidRDefault="00093BF6">
            <w:pPr>
              <w:spacing w:after="0" w:line="256" w:lineRule="auto"/>
              <w:ind w:left="2" w:firstLine="0"/>
            </w:pPr>
          </w:p>
        </w:tc>
      </w:tr>
      <w:tr w:rsidR="00980254" w14:paraId="2F1FB50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419444" w14:textId="77777777" w:rsidR="00980254" w:rsidRDefault="005E506A">
            <w:pPr>
              <w:spacing w:after="0" w:line="256" w:lineRule="auto"/>
              <w:ind w:left="0" w:firstLine="0"/>
            </w:pPr>
            <w:r>
              <w:rPr>
                <w:b/>
                <w:sz w:val="20"/>
                <w:szCs w:val="20"/>
              </w:rPr>
              <w:lastRenderedPageBreak/>
              <w:t>Personal Data</w:t>
            </w:r>
            <w:r>
              <w:t xml:space="preserve"> </w:t>
            </w:r>
          </w:p>
          <w:p w14:paraId="11E1F0B6" w14:textId="77777777" w:rsidR="00093BF6" w:rsidRDefault="00093BF6">
            <w:pPr>
              <w:spacing w:after="0" w:line="256" w:lineRule="auto"/>
              <w:ind w:left="0" w:firstLine="0"/>
            </w:pPr>
          </w:p>
          <w:p w14:paraId="23DC4146" w14:textId="77777777" w:rsidR="00093BF6" w:rsidRDefault="00093BF6">
            <w:pPr>
              <w:spacing w:after="0" w:line="256" w:lineRule="auto"/>
              <w:ind w:left="0" w:firstLine="0"/>
            </w:pPr>
          </w:p>
          <w:p w14:paraId="53C0D506" w14:textId="77777777" w:rsidR="00093BF6" w:rsidRDefault="00093BF6">
            <w:pPr>
              <w:spacing w:after="0" w:line="256" w:lineRule="auto"/>
              <w:ind w:left="0" w:firstLine="0"/>
            </w:pPr>
          </w:p>
          <w:p w14:paraId="27B922AB"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73CBA6" w14:textId="77777777" w:rsidR="00980254" w:rsidRDefault="005E506A">
            <w:pPr>
              <w:spacing w:after="0" w:line="256" w:lineRule="auto"/>
              <w:ind w:left="2" w:firstLine="0"/>
            </w:pPr>
            <w:r>
              <w:rPr>
                <w:sz w:val="20"/>
                <w:szCs w:val="20"/>
              </w:rPr>
              <w:t>Takes the meaning given in the UK GDPR.</w:t>
            </w:r>
            <w:r>
              <w:t xml:space="preserve"> </w:t>
            </w:r>
          </w:p>
          <w:p w14:paraId="69584464" w14:textId="77777777" w:rsidR="00093BF6" w:rsidRDefault="00093BF6">
            <w:pPr>
              <w:spacing w:after="0" w:line="256" w:lineRule="auto"/>
              <w:ind w:left="2" w:firstLine="0"/>
            </w:pPr>
          </w:p>
          <w:p w14:paraId="7A44AD28" w14:textId="77777777" w:rsidR="00093BF6" w:rsidRDefault="00093BF6">
            <w:pPr>
              <w:spacing w:after="0" w:line="256" w:lineRule="auto"/>
              <w:ind w:left="2" w:firstLine="0"/>
            </w:pPr>
          </w:p>
          <w:p w14:paraId="37B3C8E6" w14:textId="77777777" w:rsidR="00093BF6" w:rsidRDefault="00093BF6">
            <w:pPr>
              <w:spacing w:after="0" w:line="256" w:lineRule="auto"/>
              <w:ind w:left="2" w:firstLine="0"/>
            </w:pPr>
          </w:p>
          <w:p w14:paraId="072EF2A7" w14:textId="77777777" w:rsidR="00093BF6" w:rsidRDefault="00093BF6">
            <w:pPr>
              <w:spacing w:after="0" w:line="256" w:lineRule="auto"/>
              <w:ind w:left="2" w:firstLine="0"/>
            </w:pPr>
          </w:p>
        </w:tc>
      </w:tr>
      <w:tr w:rsidR="00980254" w14:paraId="622E9C1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6FB403" w14:textId="77777777" w:rsidR="00980254" w:rsidRDefault="005E506A">
            <w:pPr>
              <w:spacing w:after="0" w:line="256" w:lineRule="auto"/>
              <w:ind w:left="0" w:firstLine="0"/>
            </w:pPr>
            <w:r>
              <w:rPr>
                <w:b/>
                <w:sz w:val="20"/>
                <w:szCs w:val="20"/>
              </w:rPr>
              <w:t>Personal Data Breach</w:t>
            </w:r>
            <w:r>
              <w:t xml:space="preserve"> </w:t>
            </w:r>
          </w:p>
          <w:p w14:paraId="4E59D053" w14:textId="77777777" w:rsidR="00093BF6" w:rsidRDefault="00093BF6">
            <w:pPr>
              <w:spacing w:after="0" w:line="256" w:lineRule="auto"/>
              <w:ind w:left="0" w:firstLine="0"/>
            </w:pPr>
          </w:p>
          <w:p w14:paraId="6699D618" w14:textId="77777777" w:rsidR="00093BF6" w:rsidRDefault="00093BF6">
            <w:pPr>
              <w:spacing w:after="0" w:line="256" w:lineRule="auto"/>
              <w:ind w:left="0" w:firstLine="0"/>
            </w:pPr>
          </w:p>
          <w:p w14:paraId="36B73DAC" w14:textId="77777777" w:rsidR="00093BF6" w:rsidRDefault="00093BF6">
            <w:pPr>
              <w:spacing w:after="0" w:line="256" w:lineRule="auto"/>
              <w:ind w:left="0" w:firstLine="0"/>
            </w:pPr>
          </w:p>
          <w:p w14:paraId="2EC5B8FE"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256A304" w14:textId="77777777" w:rsidR="00980254" w:rsidRDefault="005E506A">
            <w:pPr>
              <w:spacing w:after="0" w:line="256" w:lineRule="auto"/>
              <w:ind w:left="2" w:firstLine="0"/>
            </w:pPr>
            <w:r>
              <w:rPr>
                <w:sz w:val="20"/>
                <w:szCs w:val="20"/>
              </w:rPr>
              <w:t>Takes the meaning given in the UK GDPR.</w:t>
            </w:r>
            <w:r>
              <w:t xml:space="preserve"> </w:t>
            </w:r>
          </w:p>
          <w:p w14:paraId="00B8B9E2" w14:textId="77777777" w:rsidR="00093BF6" w:rsidRDefault="00093BF6">
            <w:pPr>
              <w:spacing w:after="0" w:line="256" w:lineRule="auto"/>
              <w:ind w:left="2" w:firstLine="0"/>
            </w:pPr>
          </w:p>
          <w:p w14:paraId="49BFB618" w14:textId="77777777" w:rsidR="00093BF6" w:rsidRDefault="00093BF6">
            <w:pPr>
              <w:spacing w:after="0" w:line="256" w:lineRule="auto"/>
              <w:ind w:left="2" w:firstLine="0"/>
            </w:pPr>
          </w:p>
          <w:p w14:paraId="5AB989E4" w14:textId="77777777" w:rsidR="00093BF6" w:rsidRDefault="00093BF6">
            <w:pPr>
              <w:spacing w:after="0" w:line="256" w:lineRule="auto"/>
              <w:ind w:left="2" w:firstLine="0"/>
            </w:pPr>
          </w:p>
          <w:p w14:paraId="1AEBC699" w14:textId="77777777" w:rsidR="00093BF6" w:rsidRDefault="00093BF6">
            <w:pPr>
              <w:spacing w:after="0" w:line="256" w:lineRule="auto"/>
              <w:ind w:left="2" w:firstLine="0"/>
            </w:pPr>
          </w:p>
        </w:tc>
      </w:tr>
      <w:tr w:rsidR="00980254" w14:paraId="7DF2B0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1272D9F" w14:textId="77777777" w:rsidR="00980254" w:rsidRDefault="005E506A">
            <w:pPr>
              <w:spacing w:after="0" w:line="256" w:lineRule="auto"/>
              <w:ind w:left="0" w:firstLine="0"/>
            </w:pPr>
            <w:r>
              <w:rPr>
                <w:b/>
                <w:sz w:val="20"/>
                <w:szCs w:val="20"/>
              </w:rPr>
              <w:t>Platform</w:t>
            </w:r>
            <w:r>
              <w:t xml:space="preserve"> </w:t>
            </w:r>
          </w:p>
          <w:p w14:paraId="470DEBA0" w14:textId="77777777" w:rsidR="00093BF6" w:rsidRDefault="00093BF6">
            <w:pPr>
              <w:spacing w:after="0" w:line="256" w:lineRule="auto"/>
              <w:ind w:left="0" w:firstLine="0"/>
            </w:pPr>
          </w:p>
          <w:p w14:paraId="7C15422C" w14:textId="77777777" w:rsidR="00093BF6" w:rsidRDefault="00093BF6">
            <w:pPr>
              <w:spacing w:after="0" w:line="256" w:lineRule="auto"/>
              <w:ind w:left="0" w:firstLine="0"/>
            </w:pPr>
          </w:p>
          <w:p w14:paraId="56988526" w14:textId="77777777" w:rsidR="00093BF6" w:rsidRDefault="00093BF6">
            <w:pPr>
              <w:spacing w:after="0" w:line="256" w:lineRule="auto"/>
              <w:ind w:left="0" w:firstLine="0"/>
            </w:pPr>
          </w:p>
          <w:p w14:paraId="3438E3B0" w14:textId="77777777" w:rsidR="00093BF6" w:rsidRDefault="00093BF6">
            <w:pPr>
              <w:spacing w:after="0" w:line="256" w:lineRule="auto"/>
              <w:ind w:left="0" w:firstLine="0"/>
            </w:pPr>
          </w:p>
          <w:p w14:paraId="0583AB76"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7557D26"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p w14:paraId="15AEE5E3" w14:textId="77777777" w:rsidR="00093BF6" w:rsidRDefault="00093BF6">
            <w:pPr>
              <w:spacing w:after="0" w:line="256" w:lineRule="auto"/>
              <w:ind w:left="2" w:firstLine="0"/>
            </w:pPr>
          </w:p>
          <w:p w14:paraId="71B5E916" w14:textId="77777777" w:rsidR="00093BF6" w:rsidRDefault="00093BF6">
            <w:pPr>
              <w:spacing w:after="0" w:line="256" w:lineRule="auto"/>
              <w:ind w:left="2" w:firstLine="0"/>
            </w:pPr>
          </w:p>
          <w:p w14:paraId="6ABBF6F6" w14:textId="77777777" w:rsidR="00093BF6" w:rsidRDefault="00093BF6">
            <w:pPr>
              <w:spacing w:after="0" w:line="256" w:lineRule="auto"/>
              <w:ind w:left="2" w:firstLine="0"/>
            </w:pPr>
          </w:p>
          <w:p w14:paraId="47FE32E1" w14:textId="77777777" w:rsidR="00093BF6" w:rsidRDefault="00093BF6">
            <w:pPr>
              <w:spacing w:after="0" w:line="256" w:lineRule="auto"/>
              <w:ind w:left="2" w:firstLine="0"/>
            </w:pPr>
          </w:p>
        </w:tc>
      </w:tr>
      <w:tr w:rsidR="00980254" w14:paraId="7B072949"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2722130" w14:textId="77777777" w:rsidR="00980254" w:rsidRDefault="005E506A">
            <w:pPr>
              <w:spacing w:after="0" w:line="256" w:lineRule="auto"/>
              <w:ind w:left="0" w:firstLine="0"/>
            </w:pPr>
            <w:r>
              <w:rPr>
                <w:b/>
                <w:sz w:val="20"/>
                <w:szCs w:val="20"/>
              </w:rPr>
              <w:t>Processing</w:t>
            </w:r>
            <w:r>
              <w:t xml:space="preserve"> </w:t>
            </w:r>
          </w:p>
          <w:p w14:paraId="4F701E01" w14:textId="77777777" w:rsidR="00093BF6" w:rsidRDefault="00093BF6">
            <w:pPr>
              <w:spacing w:after="0" w:line="256" w:lineRule="auto"/>
              <w:ind w:left="0" w:firstLine="0"/>
            </w:pPr>
          </w:p>
          <w:p w14:paraId="1B3BF7F6" w14:textId="77777777" w:rsidR="00093BF6" w:rsidRDefault="00093BF6">
            <w:pPr>
              <w:spacing w:after="0" w:line="256" w:lineRule="auto"/>
              <w:ind w:left="0" w:firstLine="0"/>
            </w:pPr>
          </w:p>
          <w:p w14:paraId="66A46BE9" w14:textId="77777777" w:rsidR="00093BF6" w:rsidRDefault="00093BF6">
            <w:pPr>
              <w:spacing w:after="0" w:line="256" w:lineRule="auto"/>
              <w:ind w:left="0" w:firstLine="0"/>
            </w:pPr>
          </w:p>
          <w:p w14:paraId="4CCCB7CA"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B39AAB" w14:textId="77777777" w:rsidR="00980254" w:rsidRDefault="005E506A">
            <w:pPr>
              <w:spacing w:after="0" w:line="256" w:lineRule="auto"/>
              <w:ind w:left="2" w:firstLine="0"/>
            </w:pPr>
            <w:r>
              <w:rPr>
                <w:sz w:val="20"/>
                <w:szCs w:val="20"/>
              </w:rPr>
              <w:t>Takes the meaning given in the UK GDPR.</w:t>
            </w:r>
            <w:r>
              <w:t xml:space="preserve"> </w:t>
            </w:r>
          </w:p>
          <w:p w14:paraId="59418D9A" w14:textId="77777777" w:rsidR="00093BF6" w:rsidRDefault="00093BF6">
            <w:pPr>
              <w:spacing w:after="0" w:line="256" w:lineRule="auto"/>
              <w:ind w:left="2" w:firstLine="0"/>
            </w:pPr>
          </w:p>
          <w:p w14:paraId="42E233F9" w14:textId="77777777" w:rsidR="00093BF6" w:rsidRDefault="00093BF6">
            <w:pPr>
              <w:spacing w:after="0" w:line="256" w:lineRule="auto"/>
              <w:ind w:left="2" w:firstLine="0"/>
            </w:pPr>
          </w:p>
          <w:p w14:paraId="7AF0A7ED" w14:textId="77777777" w:rsidR="00093BF6" w:rsidRDefault="00093BF6">
            <w:pPr>
              <w:spacing w:after="0" w:line="256" w:lineRule="auto"/>
              <w:ind w:left="2" w:firstLine="0"/>
            </w:pPr>
          </w:p>
          <w:p w14:paraId="7D673272" w14:textId="77777777" w:rsidR="00093BF6" w:rsidRDefault="00093BF6">
            <w:pPr>
              <w:spacing w:after="0" w:line="256" w:lineRule="auto"/>
              <w:ind w:left="2" w:firstLine="0"/>
            </w:pPr>
          </w:p>
        </w:tc>
      </w:tr>
      <w:tr w:rsidR="00980254" w14:paraId="3E45DC1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C7C8AF" w14:textId="77777777" w:rsidR="00980254" w:rsidRDefault="005E506A">
            <w:pPr>
              <w:spacing w:after="0" w:line="256" w:lineRule="auto"/>
              <w:ind w:left="0" w:firstLine="0"/>
            </w:pPr>
            <w:r>
              <w:rPr>
                <w:b/>
                <w:sz w:val="20"/>
                <w:szCs w:val="20"/>
              </w:rPr>
              <w:t>Processor</w:t>
            </w:r>
            <w:r>
              <w:t xml:space="preserve"> </w:t>
            </w:r>
          </w:p>
          <w:p w14:paraId="776AC274" w14:textId="77777777" w:rsidR="00093BF6" w:rsidRDefault="00093BF6">
            <w:pPr>
              <w:spacing w:after="0" w:line="256" w:lineRule="auto"/>
              <w:ind w:left="0" w:firstLine="0"/>
            </w:pPr>
          </w:p>
          <w:p w14:paraId="55B2D706" w14:textId="77777777" w:rsidR="00093BF6" w:rsidRDefault="00093BF6">
            <w:pPr>
              <w:spacing w:after="0" w:line="256" w:lineRule="auto"/>
              <w:ind w:left="0" w:firstLine="0"/>
            </w:pPr>
          </w:p>
          <w:p w14:paraId="48EFD6D3" w14:textId="77777777" w:rsidR="00093BF6" w:rsidRDefault="00093BF6">
            <w:pPr>
              <w:spacing w:after="0" w:line="256" w:lineRule="auto"/>
              <w:ind w:left="0" w:firstLine="0"/>
            </w:pPr>
          </w:p>
          <w:p w14:paraId="341127BB" w14:textId="77777777" w:rsidR="00093BF6" w:rsidRDefault="00093BF6">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2E0AED" w14:textId="77777777" w:rsidR="00980254" w:rsidRDefault="005E506A">
            <w:pPr>
              <w:spacing w:after="0" w:line="256" w:lineRule="auto"/>
              <w:ind w:left="2" w:firstLine="0"/>
            </w:pPr>
            <w:r>
              <w:rPr>
                <w:sz w:val="20"/>
                <w:szCs w:val="20"/>
              </w:rPr>
              <w:t>Takes the meaning given in the UK GDPR.</w:t>
            </w:r>
            <w:r>
              <w:t xml:space="preserve"> </w:t>
            </w:r>
          </w:p>
          <w:p w14:paraId="2E65DF58" w14:textId="77777777" w:rsidR="00093BF6" w:rsidRDefault="00093BF6">
            <w:pPr>
              <w:spacing w:after="0" w:line="256" w:lineRule="auto"/>
              <w:ind w:left="2" w:firstLine="0"/>
            </w:pPr>
          </w:p>
          <w:p w14:paraId="1536041E" w14:textId="77777777" w:rsidR="00093BF6" w:rsidRDefault="00093BF6">
            <w:pPr>
              <w:spacing w:after="0" w:line="256" w:lineRule="auto"/>
              <w:ind w:left="2" w:firstLine="0"/>
            </w:pPr>
          </w:p>
          <w:p w14:paraId="5448C1DF" w14:textId="77777777" w:rsidR="00093BF6" w:rsidRDefault="00093BF6">
            <w:pPr>
              <w:spacing w:after="0" w:line="256" w:lineRule="auto"/>
              <w:ind w:left="2" w:firstLine="0"/>
            </w:pPr>
          </w:p>
          <w:p w14:paraId="06427317" w14:textId="77777777" w:rsidR="00093BF6" w:rsidRDefault="00093BF6">
            <w:pPr>
              <w:spacing w:after="0" w:line="256" w:lineRule="auto"/>
              <w:ind w:left="2" w:firstLine="0"/>
            </w:pPr>
          </w:p>
        </w:tc>
      </w:tr>
      <w:tr w:rsidR="00980254" w14:paraId="7677D74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1A75E5" w14:textId="77777777" w:rsidR="00980254" w:rsidRDefault="005E506A">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729837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EA6668A" w14:textId="77777777" w:rsidR="00980254" w:rsidRDefault="005E506A" w:rsidP="00D2777B">
            <w:pPr>
              <w:numPr>
                <w:ilvl w:val="0"/>
                <w:numId w:val="25"/>
              </w:numPr>
              <w:spacing w:after="0" w:line="283" w:lineRule="auto"/>
              <w:ind w:hanging="360"/>
            </w:pPr>
            <w:r>
              <w:rPr>
                <w:sz w:val="20"/>
                <w:szCs w:val="20"/>
              </w:rPr>
              <w:t>induce that person to perform improperly a relevant function or activity</w:t>
            </w:r>
            <w:r>
              <w:t xml:space="preserve"> </w:t>
            </w:r>
          </w:p>
          <w:p w14:paraId="50B8C04E" w14:textId="77777777" w:rsidR="00980254" w:rsidRDefault="005E506A" w:rsidP="00D2777B">
            <w:pPr>
              <w:numPr>
                <w:ilvl w:val="0"/>
                <w:numId w:val="25"/>
              </w:numPr>
              <w:spacing w:after="23" w:line="278" w:lineRule="auto"/>
              <w:ind w:hanging="360"/>
            </w:pPr>
            <w:r>
              <w:rPr>
                <w:sz w:val="20"/>
                <w:szCs w:val="20"/>
              </w:rPr>
              <w:t>reward that person for improper performance of a relevant function or activity</w:t>
            </w:r>
            <w:r>
              <w:t xml:space="preserve"> </w:t>
            </w:r>
          </w:p>
          <w:p w14:paraId="5AB65A0F" w14:textId="77777777" w:rsidR="00980254" w:rsidRDefault="005E506A" w:rsidP="00D2777B">
            <w:pPr>
              <w:numPr>
                <w:ilvl w:val="0"/>
                <w:numId w:val="2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20A9D69B" w14:textId="77777777" w:rsidR="00980254" w:rsidRDefault="005E506A" w:rsidP="00D2777B">
            <w:pPr>
              <w:numPr>
                <w:ilvl w:val="1"/>
                <w:numId w:val="2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2E9AB407" w14:textId="77777777" w:rsidR="00980254" w:rsidRDefault="005E506A" w:rsidP="00D2777B">
            <w:pPr>
              <w:numPr>
                <w:ilvl w:val="1"/>
                <w:numId w:val="25"/>
              </w:numPr>
              <w:spacing w:after="0" w:line="256" w:lineRule="auto"/>
              <w:ind w:firstLine="0"/>
            </w:pPr>
            <w:r>
              <w:rPr>
                <w:sz w:val="20"/>
                <w:szCs w:val="20"/>
              </w:rPr>
              <w:t>committing or attempting or conspiring to commit Fraud</w:t>
            </w:r>
            <w:r>
              <w:t xml:space="preserve"> </w:t>
            </w:r>
          </w:p>
          <w:p w14:paraId="7FF94176" w14:textId="77777777" w:rsidR="00093BF6" w:rsidRDefault="00093BF6" w:rsidP="00E21689">
            <w:pPr>
              <w:spacing w:after="0" w:line="256" w:lineRule="auto"/>
            </w:pPr>
          </w:p>
          <w:p w14:paraId="185152AA" w14:textId="77777777" w:rsidR="00E21689" w:rsidRDefault="00E21689" w:rsidP="00E21689">
            <w:pPr>
              <w:spacing w:after="0" w:line="256" w:lineRule="auto"/>
            </w:pPr>
          </w:p>
          <w:p w14:paraId="02DD14E9" w14:textId="77777777" w:rsidR="00E21689" w:rsidRDefault="00E21689" w:rsidP="00E21689">
            <w:pPr>
              <w:spacing w:after="0" w:line="256" w:lineRule="auto"/>
            </w:pPr>
          </w:p>
        </w:tc>
      </w:tr>
    </w:tbl>
    <w:p w14:paraId="6E89C3B0" w14:textId="77777777" w:rsidR="00980254" w:rsidRDefault="005E506A">
      <w:pPr>
        <w:spacing w:after="0" w:line="256" w:lineRule="auto"/>
        <w:ind w:left="0" w:firstLine="0"/>
        <w:jc w:val="both"/>
      </w:pPr>
      <w:r>
        <w:t xml:space="preserve"> </w:t>
      </w:r>
    </w:p>
    <w:p w14:paraId="36251712"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19E17494"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7F2E92D" w14:textId="77777777" w:rsidR="00980254" w:rsidRDefault="005E506A">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E842CE"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p w14:paraId="0557C26A" w14:textId="77777777" w:rsidR="00E21689" w:rsidRDefault="00E21689">
            <w:pPr>
              <w:spacing w:after="0" w:line="256" w:lineRule="auto"/>
              <w:ind w:left="2" w:firstLine="0"/>
            </w:pPr>
          </w:p>
          <w:p w14:paraId="12CA0D5D" w14:textId="77777777" w:rsidR="00E21689" w:rsidRDefault="00E21689">
            <w:pPr>
              <w:spacing w:after="0" w:line="256" w:lineRule="auto"/>
              <w:ind w:left="2" w:firstLine="0"/>
            </w:pPr>
          </w:p>
          <w:p w14:paraId="6C6F6CBE" w14:textId="77777777" w:rsidR="00E21689" w:rsidRDefault="00E21689">
            <w:pPr>
              <w:spacing w:after="0" w:line="256" w:lineRule="auto"/>
              <w:ind w:left="2" w:firstLine="0"/>
            </w:pPr>
          </w:p>
          <w:p w14:paraId="09ABAB90" w14:textId="77777777" w:rsidR="00E21689" w:rsidRDefault="00E21689">
            <w:pPr>
              <w:spacing w:after="0" w:line="256" w:lineRule="auto"/>
              <w:ind w:left="2" w:firstLine="0"/>
            </w:pPr>
          </w:p>
        </w:tc>
      </w:tr>
      <w:tr w:rsidR="00980254" w14:paraId="6B5BD55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9420D41" w14:textId="77777777" w:rsidR="00980254" w:rsidRDefault="005E506A">
            <w:pPr>
              <w:spacing w:after="0" w:line="256" w:lineRule="auto"/>
              <w:ind w:left="0" w:firstLine="0"/>
            </w:pPr>
            <w:r>
              <w:rPr>
                <w:b/>
                <w:sz w:val="20"/>
                <w:szCs w:val="20"/>
              </w:rPr>
              <w:t>Property</w:t>
            </w:r>
            <w:r>
              <w:t xml:space="preserve"> </w:t>
            </w:r>
          </w:p>
          <w:p w14:paraId="76037F5B" w14:textId="77777777" w:rsidR="00E21689" w:rsidRDefault="00E21689">
            <w:pPr>
              <w:spacing w:after="0" w:line="256" w:lineRule="auto"/>
              <w:ind w:left="0" w:firstLine="0"/>
            </w:pPr>
          </w:p>
          <w:p w14:paraId="7F39B2ED" w14:textId="77777777" w:rsidR="00E21689" w:rsidRDefault="00E21689">
            <w:pPr>
              <w:spacing w:after="0" w:line="256" w:lineRule="auto"/>
              <w:ind w:left="0" w:firstLine="0"/>
            </w:pPr>
          </w:p>
          <w:p w14:paraId="63922B73" w14:textId="77777777" w:rsidR="00E21689" w:rsidRDefault="00E21689">
            <w:pPr>
              <w:spacing w:after="0" w:line="256" w:lineRule="auto"/>
              <w:ind w:left="0" w:firstLine="0"/>
            </w:pPr>
          </w:p>
          <w:p w14:paraId="7999D6A1" w14:textId="77777777" w:rsidR="00E21689" w:rsidRDefault="00E21689">
            <w:pPr>
              <w:spacing w:after="0" w:line="256" w:lineRule="auto"/>
              <w:ind w:left="0" w:firstLine="0"/>
            </w:pPr>
          </w:p>
          <w:p w14:paraId="1DCBE85C"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29DCD4A"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p w14:paraId="6AD96EBD" w14:textId="77777777" w:rsidR="00E21689" w:rsidRDefault="00E21689">
            <w:pPr>
              <w:spacing w:after="0" w:line="256" w:lineRule="auto"/>
              <w:ind w:left="2" w:firstLine="0"/>
            </w:pPr>
          </w:p>
          <w:p w14:paraId="327A4737" w14:textId="77777777" w:rsidR="00E21689" w:rsidRDefault="00E21689">
            <w:pPr>
              <w:spacing w:after="0" w:line="256" w:lineRule="auto"/>
              <w:ind w:left="2" w:firstLine="0"/>
            </w:pPr>
          </w:p>
          <w:p w14:paraId="180ADAE1" w14:textId="77777777" w:rsidR="00E21689" w:rsidRDefault="00E21689">
            <w:pPr>
              <w:spacing w:after="0" w:line="256" w:lineRule="auto"/>
              <w:ind w:left="2" w:firstLine="0"/>
            </w:pPr>
          </w:p>
          <w:p w14:paraId="737BB1AB" w14:textId="77777777" w:rsidR="00E21689" w:rsidRDefault="00E21689">
            <w:pPr>
              <w:spacing w:after="0" w:line="256" w:lineRule="auto"/>
              <w:ind w:left="2" w:firstLine="0"/>
            </w:pPr>
          </w:p>
        </w:tc>
      </w:tr>
      <w:tr w:rsidR="00980254" w14:paraId="6B1A1DE1" w14:textId="77777777" w:rsidTr="00E21689">
        <w:trPr>
          <w:trHeight w:val="2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148449" w14:textId="77777777" w:rsidR="00980254" w:rsidRDefault="005E506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23ACF9"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p w14:paraId="0EAFBF1A" w14:textId="77777777" w:rsidR="00E21689" w:rsidRDefault="00E21689">
            <w:pPr>
              <w:spacing w:after="0" w:line="256" w:lineRule="auto"/>
              <w:ind w:left="2" w:firstLine="0"/>
            </w:pPr>
          </w:p>
          <w:p w14:paraId="0742F87A" w14:textId="77777777" w:rsidR="00E21689" w:rsidRDefault="00E21689">
            <w:pPr>
              <w:spacing w:after="0" w:line="256" w:lineRule="auto"/>
              <w:ind w:left="2" w:firstLine="0"/>
            </w:pPr>
          </w:p>
          <w:p w14:paraId="2F43245B" w14:textId="77777777" w:rsidR="00E21689" w:rsidRDefault="00E21689">
            <w:pPr>
              <w:spacing w:after="0" w:line="256" w:lineRule="auto"/>
              <w:ind w:left="2" w:firstLine="0"/>
            </w:pPr>
          </w:p>
          <w:p w14:paraId="3DD68E33" w14:textId="77777777" w:rsidR="00E21689" w:rsidRDefault="00E21689">
            <w:pPr>
              <w:spacing w:after="0" w:line="256" w:lineRule="auto"/>
              <w:ind w:left="2" w:firstLine="0"/>
            </w:pPr>
          </w:p>
        </w:tc>
      </w:tr>
      <w:tr w:rsidR="00980254" w14:paraId="5E49B0E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F93B65" w14:textId="77777777" w:rsidR="00980254" w:rsidRDefault="005E506A">
            <w:pPr>
              <w:spacing w:after="0" w:line="256" w:lineRule="auto"/>
              <w:ind w:left="0" w:firstLine="0"/>
            </w:pPr>
            <w:r>
              <w:rPr>
                <w:b/>
                <w:sz w:val="20"/>
                <w:szCs w:val="20"/>
              </w:rPr>
              <w:lastRenderedPageBreak/>
              <w:t>PSN or Public Services</w:t>
            </w:r>
            <w:r>
              <w:t xml:space="preserve"> </w:t>
            </w:r>
            <w:r>
              <w:rPr>
                <w:b/>
                <w:sz w:val="20"/>
                <w:szCs w:val="20"/>
              </w:rPr>
              <w:t>Network</w:t>
            </w:r>
            <w:r>
              <w:t xml:space="preserve"> </w:t>
            </w:r>
          </w:p>
          <w:p w14:paraId="6B6878DE" w14:textId="77777777" w:rsidR="00E21689" w:rsidRDefault="00E21689">
            <w:pPr>
              <w:spacing w:after="0" w:line="256" w:lineRule="auto"/>
              <w:ind w:left="0" w:firstLine="0"/>
            </w:pPr>
          </w:p>
          <w:p w14:paraId="21F1BB0F" w14:textId="77777777" w:rsidR="00E21689" w:rsidRDefault="00E21689">
            <w:pPr>
              <w:spacing w:after="0" w:line="256" w:lineRule="auto"/>
              <w:ind w:left="0" w:firstLine="0"/>
            </w:pPr>
          </w:p>
          <w:p w14:paraId="51A20331" w14:textId="77777777" w:rsidR="00E21689" w:rsidRDefault="00E21689">
            <w:pPr>
              <w:spacing w:after="0" w:line="256" w:lineRule="auto"/>
              <w:ind w:left="0" w:firstLine="0"/>
            </w:pPr>
          </w:p>
          <w:p w14:paraId="4F615959" w14:textId="77777777" w:rsidR="00E21689" w:rsidRDefault="00E21689">
            <w:pPr>
              <w:spacing w:after="0" w:line="256" w:lineRule="auto"/>
              <w:ind w:left="0" w:firstLine="0"/>
            </w:pPr>
          </w:p>
          <w:p w14:paraId="64AD9069"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189E741" w14:textId="77777777" w:rsidR="00980254" w:rsidRDefault="005E506A">
            <w:pPr>
              <w:spacing w:after="0" w:line="256" w:lineRule="auto"/>
              <w:ind w:left="2" w:firstLine="0"/>
            </w:pPr>
            <w:r>
              <w:rPr>
                <w:sz w:val="20"/>
                <w:szCs w:val="20"/>
              </w:rPr>
              <w:t xml:space="preserve">The Public Services Network (PSN) is the government’s </w:t>
            </w:r>
            <w:proofErr w:type="gramStart"/>
            <w:r>
              <w:rPr>
                <w:sz w:val="20"/>
                <w:szCs w:val="20"/>
              </w:rPr>
              <w:t>high</w:t>
            </w:r>
            <w:r w:rsidR="001A3FDF">
              <w:rPr>
                <w:sz w:val="20"/>
                <w:szCs w:val="20"/>
              </w:rPr>
              <w:t xml:space="preserve"> </w:t>
            </w:r>
            <w:r>
              <w:rPr>
                <w:sz w:val="20"/>
                <w:szCs w:val="20"/>
              </w:rPr>
              <w:t>performance</w:t>
            </w:r>
            <w:proofErr w:type="gramEnd"/>
            <w:r>
              <w:rPr>
                <w:sz w:val="20"/>
                <w:szCs w:val="20"/>
              </w:rPr>
              <w:t xml:space="preserve"> network which helps public sector organisations work together, reduce duplication and share resources.</w:t>
            </w:r>
            <w:r>
              <w:t xml:space="preserve"> </w:t>
            </w:r>
          </w:p>
          <w:p w14:paraId="5279A405" w14:textId="77777777" w:rsidR="00E21689" w:rsidRDefault="00E21689">
            <w:pPr>
              <w:spacing w:after="0" w:line="256" w:lineRule="auto"/>
              <w:ind w:left="2" w:firstLine="0"/>
            </w:pPr>
          </w:p>
          <w:p w14:paraId="1F9633F4" w14:textId="77777777" w:rsidR="00E21689" w:rsidRDefault="00E21689">
            <w:pPr>
              <w:spacing w:after="0" w:line="256" w:lineRule="auto"/>
              <w:ind w:left="2" w:firstLine="0"/>
            </w:pPr>
          </w:p>
          <w:p w14:paraId="6053CCD7" w14:textId="77777777" w:rsidR="00E21689" w:rsidRDefault="00E21689">
            <w:pPr>
              <w:spacing w:after="0" w:line="256" w:lineRule="auto"/>
              <w:ind w:left="2" w:firstLine="0"/>
            </w:pPr>
          </w:p>
          <w:p w14:paraId="09E62C99" w14:textId="77777777" w:rsidR="00E21689" w:rsidRDefault="00E21689">
            <w:pPr>
              <w:spacing w:after="0" w:line="256" w:lineRule="auto"/>
              <w:ind w:left="2" w:firstLine="0"/>
            </w:pPr>
          </w:p>
        </w:tc>
      </w:tr>
      <w:tr w:rsidR="00980254" w14:paraId="499B94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14D7D9" w14:textId="77777777" w:rsidR="00980254" w:rsidRDefault="005E506A">
            <w:pPr>
              <w:spacing w:after="0" w:line="256" w:lineRule="auto"/>
              <w:ind w:left="0" w:firstLine="0"/>
            </w:pPr>
            <w:r>
              <w:rPr>
                <w:b/>
                <w:sz w:val="20"/>
                <w:szCs w:val="20"/>
              </w:rPr>
              <w:t>Regulatory body or bodies</w:t>
            </w:r>
            <w:r>
              <w:t xml:space="preserve"> </w:t>
            </w:r>
          </w:p>
          <w:p w14:paraId="56A98DAD" w14:textId="77777777" w:rsidR="00E21689" w:rsidRDefault="00E21689">
            <w:pPr>
              <w:spacing w:after="0" w:line="256" w:lineRule="auto"/>
              <w:ind w:left="0" w:firstLine="0"/>
            </w:pPr>
          </w:p>
          <w:p w14:paraId="41AD0AA0" w14:textId="77777777" w:rsidR="00E21689" w:rsidRDefault="00E21689">
            <w:pPr>
              <w:spacing w:after="0" w:line="256" w:lineRule="auto"/>
              <w:ind w:left="0" w:firstLine="0"/>
            </w:pPr>
          </w:p>
          <w:p w14:paraId="267D81BB" w14:textId="77777777" w:rsidR="00E21689" w:rsidRDefault="00E21689">
            <w:pPr>
              <w:spacing w:after="0" w:line="256" w:lineRule="auto"/>
              <w:ind w:left="0" w:firstLine="0"/>
            </w:pPr>
          </w:p>
          <w:p w14:paraId="37E6A219" w14:textId="77777777" w:rsidR="00E21689" w:rsidRDefault="00E21689">
            <w:pPr>
              <w:spacing w:after="0" w:line="256" w:lineRule="auto"/>
              <w:ind w:left="0" w:firstLine="0"/>
            </w:pPr>
          </w:p>
          <w:p w14:paraId="25E577A5"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2BB142"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p w14:paraId="7A3C1347" w14:textId="77777777" w:rsidR="00E21689" w:rsidRDefault="00E21689">
            <w:pPr>
              <w:spacing w:after="0" w:line="256" w:lineRule="auto"/>
              <w:ind w:left="2" w:firstLine="0"/>
            </w:pPr>
          </w:p>
          <w:p w14:paraId="6DBC96FB" w14:textId="77777777" w:rsidR="00E21689" w:rsidRDefault="00E21689">
            <w:pPr>
              <w:spacing w:after="0" w:line="256" w:lineRule="auto"/>
              <w:ind w:left="2" w:firstLine="0"/>
            </w:pPr>
          </w:p>
          <w:p w14:paraId="76F915B0" w14:textId="77777777" w:rsidR="00E21689" w:rsidRDefault="00E21689">
            <w:pPr>
              <w:spacing w:after="0" w:line="256" w:lineRule="auto"/>
              <w:ind w:left="2" w:firstLine="0"/>
            </w:pPr>
          </w:p>
          <w:p w14:paraId="4CC2008A" w14:textId="77777777" w:rsidR="00E21689" w:rsidRDefault="00E21689">
            <w:pPr>
              <w:spacing w:after="0" w:line="256" w:lineRule="auto"/>
              <w:ind w:left="2" w:firstLine="0"/>
            </w:pPr>
          </w:p>
        </w:tc>
      </w:tr>
      <w:tr w:rsidR="00980254" w14:paraId="3551322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AA96E2" w14:textId="77777777" w:rsidR="00980254" w:rsidRDefault="005E506A">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6B4992"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p w14:paraId="3DF24E6A" w14:textId="77777777" w:rsidR="00E21689" w:rsidRDefault="00E21689">
            <w:pPr>
              <w:spacing w:after="0" w:line="256" w:lineRule="auto"/>
              <w:ind w:left="2" w:firstLine="0"/>
            </w:pPr>
          </w:p>
          <w:p w14:paraId="13B71353" w14:textId="77777777" w:rsidR="00E21689" w:rsidRDefault="00E21689">
            <w:pPr>
              <w:spacing w:after="0" w:line="256" w:lineRule="auto"/>
              <w:ind w:left="2" w:firstLine="0"/>
            </w:pPr>
          </w:p>
          <w:p w14:paraId="716D1052" w14:textId="77777777" w:rsidR="00E21689" w:rsidRDefault="00E21689">
            <w:pPr>
              <w:spacing w:after="0" w:line="256" w:lineRule="auto"/>
              <w:ind w:left="2" w:firstLine="0"/>
            </w:pPr>
          </w:p>
          <w:p w14:paraId="00180A56" w14:textId="77777777" w:rsidR="00E21689" w:rsidRDefault="00E21689">
            <w:pPr>
              <w:spacing w:after="0" w:line="256" w:lineRule="auto"/>
              <w:ind w:left="2" w:firstLine="0"/>
            </w:pPr>
          </w:p>
        </w:tc>
      </w:tr>
      <w:tr w:rsidR="00980254" w14:paraId="5E4B067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6FCC7E7" w14:textId="77777777" w:rsidR="00980254" w:rsidRDefault="005E506A">
            <w:pPr>
              <w:spacing w:after="0" w:line="256" w:lineRule="auto"/>
              <w:ind w:left="0" w:firstLine="0"/>
            </w:pPr>
            <w:r>
              <w:rPr>
                <w:b/>
                <w:sz w:val="20"/>
                <w:szCs w:val="20"/>
              </w:rPr>
              <w:t>Relevant Transfer</w:t>
            </w:r>
            <w:r>
              <w:t xml:space="preserve"> </w:t>
            </w:r>
          </w:p>
          <w:p w14:paraId="2A8D949A" w14:textId="77777777" w:rsidR="00E21689" w:rsidRDefault="00E21689">
            <w:pPr>
              <w:spacing w:after="0" w:line="256" w:lineRule="auto"/>
              <w:ind w:left="0" w:firstLine="0"/>
            </w:pPr>
          </w:p>
          <w:p w14:paraId="148AADD1" w14:textId="77777777" w:rsidR="00E21689" w:rsidRDefault="00E21689">
            <w:pPr>
              <w:spacing w:after="0" w:line="256" w:lineRule="auto"/>
              <w:ind w:left="0" w:firstLine="0"/>
            </w:pPr>
          </w:p>
          <w:p w14:paraId="273AE48C" w14:textId="77777777" w:rsidR="00E21689" w:rsidRDefault="00E21689">
            <w:pPr>
              <w:spacing w:after="0" w:line="256" w:lineRule="auto"/>
              <w:ind w:left="0" w:firstLine="0"/>
            </w:pPr>
          </w:p>
          <w:p w14:paraId="195E9C7D" w14:textId="77777777" w:rsidR="00E21689" w:rsidRDefault="00E21689">
            <w:pPr>
              <w:spacing w:after="0" w:line="256" w:lineRule="auto"/>
              <w:ind w:left="0" w:firstLine="0"/>
            </w:pPr>
          </w:p>
          <w:p w14:paraId="5DA621C7"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96ABC3D"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p w14:paraId="1EC44E0C" w14:textId="77777777" w:rsidR="00E21689" w:rsidRDefault="00E21689">
            <w:pPr>
              <w:spacing w:after="0" w:line="256" w:lineRule="auto"/>
              <w:ind w:left="2" w:firstLine="0"/>
            </w:pPr>
          </w:p>
          <w:p w14:paraId="6BF2ECB0" w14:textId="77777777" w:rsidR="00E21689" w:rsidRDefault="00E21689">
            <w:pPr>
              <w:spacing w:after="0" w:line="256" w:lineRule="auto"/>
              <w:ind w:left="2" w:firstLine="0"/>
            </w:pPr>
          </w:p>
          <w:p w14:paraId="616EFCF8" w14:textId="77777777" w:rsidR="00E21689" w:rsidRDefault="00E21689">
            <w:pPr>
              <w:spacing w:after="0" w:line="256" w:lineRule="auto"/>
              <w:ind w:left="2" w:firstLine="0"/>
            </w:pPr>
          </w:p>
          <w:p w14:paraId="79EB989F" w14:textId="77777777" w:rsidR="00E21689" w:rsidRDefault="00E21689">
            <w:pPr>
              <w:spacing w:after="0" w:line="256" w:lineRule="auto"/>
              <w:ind w:left="2" w:firstLine="0"/>
            </w:pPr>
          </w:p>
        </w:tc>
      </w:tr>
      <w:tr w:rsidR="00980254" w14:paraId="53A30B2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44FDFD" w14:textId="77777777" w:rsidR="00980254" w:rsidRDefault="005E506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4D0DA89"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B5C648E"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p w14:paraId="128A6A90" w14:textId="77777777" w:rsidR="00E21689" w:rsidRDefault="00E21689">
            <w:pPr>
              <w:spacing w:after="0" w:line="256" w:lineRule="auto"/>
              <w:ind w:left="2" w:firstLine="0"/>
            </w:pPr>
          </w:p>
          <w:p w14:paraId="6326DB05" w14:textId="77777777" w:rsidR="00E21689" w:rsidRDefault="00E21689">
            <w:pPr>
              <w:spacing w:after="0" w:line="256" w:lineRule="auto"/>
              <w:ind w:left="2" w:firstLine="0"/>
            </w:pPr>
          </w:p>
          <w:p w14:paraId="64AD3E4F" w14:textId="77777777" w:rsidR="00E21689" w:rsidRDefault="00E21689">
            <w:pPr>
              <w:spacing w:after="0" w:line="256" w:lineRule="auto"/>
              <w:ind w:left="2" w:firstLine="0"/>
            </w:pPr>
          </w:p>
          <w:p w14:paraId="653C4153" w14:textId="77777777" w:rsidR="00E21689" w:rsidRDefault="00E21689">
            <w:pPr>
              <w:spacing w:after="0" w:line="256" w:lineRule="auto"/>
              <w:ind w:left="2" w:firstLine="0"/>
            </w:pPr>
          </w:p>
        </w:tc>
      </w:tr>
      <w:tr w:rsidR="00980254" w14:paraId="4728C41A"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0F0D17B" w14:textId="77777777" w:rsidR="00980254" w:rsidRDefault="005E506A">
            <w:pPr>
              <w:spacing w:after="0" w:line="256"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1A1397F"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p w14:paraId="4127807F" w14:textId="77777777" w:rsidR="00E21689" w:rsidRDefault="00E21689">
            <w:pPr>
              <w:spacing w:after="0" w:line="256" w:lineRule="auto"/>
              <w:ind w:left="2" w:firstLine="0"/>
            </w:pPr>
          </w:p>
          <w:p w14:paraId="23796D4B" w14:textId="77777777" w:rsidR="00E21689" w:rsidRDefault="00E21689">
            <w:pPr>
              <w:spacing w:after="0" w:line="256" w:lineRule="auto"/>
              <w:ind w:left="2" w:firstLine="0"/>
            </w:pPr>
          </w:p>
          <w:p w14:paraId="046291F8" w14:textId="77777777" w:rsidR="00E21689" w:rsidRDefault="00E21689">
            <w:pPr>
              <w:spacing w:after="0" w:line="256" w:lineRule="auto"/>
              <w:ind w:left="2" w:firstLine="0"/>
            </w:pPr>
          </w:p>
          <w:p w14:paraId="548681A7" w14:textId="77777777" w:rsidR="00E21689" w:rsidRDefault="00E21689">
            <w:pPr>
              <w:spacing w:after="0" w:line="256" w:lineRule="auto"/>
              <w:ind w:left="2" w:firstLine="0"/>
            </w:pPr>
          </w:p>
        </w:tc>
      </w:tr>
      <w:tr w:rsidR="00980254" w14:paraId="391A90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F7EA86" w14:textId="77777777" w:rsidR="00980254" w:rsidRDefault="005E506A">
            <w:pPr>
              <w:spacing w:after="0" w:line="256" w:lineRule="auto"/>
              <w:ind w:left="0" w:firstLine="0"/>
            </w:pPr>
            <w:r>
              <w:rPr>
                <w:b/>
                <w:sz w:val="20"/>
                <w:szCs w:val="20"/>
              </w:rPr>
              <w:t>Security management plan</w:t>
            </w:r>
            <w:r>
              <w:t xml:space="preserve"> </w:t>
            </w:r>
          </w:p>
          <w:p w14:paraId="1EECB853" w14:textId="77777777" w:rsidR="00E21689" w:rsidRDefault="00E21689">
            <w:pPr>
              <w:spacing w:after="0" w:line="256" w:lineRule="auto"/>
              <w:ind w:left="0" w:firstLine="0"/>
            </w:pPr>
          </w:p>
          <w:p w14:paraId="7A6810FB" w14:textId="77777777" w:rsidR="00E21689" w:rsidRDefault="00E21689">
            <w:pPr>
              <w:spacing w:after="0" w:line="256" w:lineRule="auto"/>
              <w:ind w:left="0" w:firstLine="0"/>
            </w:pPr>
          </w:p>
          <w:p w14:paraId="0560734F" w14:textId="77777777" w:rsidR="00E21689" w:rsidRDefault="00E21689">
            <w:pPr>
              <w:spacing w:after="0" w:line="256" w:lineRule="auto"/>
              <w:ind w:left="0" w:firstLine="0"/>
            </w:pPr>
          </w:p>
          <w:p w14:paraId="60345691"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2E9F3B5"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p w14:paraId="74374A55" w14:textId="77777777" w:rsidR="00E21689" w:rsidRDefault="00E21689">
            <w:pPr>
              <w:spacing w:after="0" w:line="256" w:lineRule="auto"/>
              <w:ind w:left="2" w:firstLine="0"/>
            </w:pPr>
          </w:p>
          <w:p w14:paraId="082B8815" w14:textId="77777777" w:rsidR="00E21689" w:rsidRDefault="00E21689">
            <w:pPr>
              <w:spacing w:after="0" w:line="256" w:lineRule="auto"/>
              <w:ind w:left="2" w:firstLine="0"/>
            </w:pPr>
          </w:p>
          <w:p w14:paraId="09104202" w14:textId="77777777" w:rsidR="00E21689" w:rsidRDefault="00E21689">
            <w:pPr>
              <w:spacing w:after="0" w:line="256" w:lineRule="auto"/>
              <w:ind w:left="2" w:firstLine="0"/>
            </w:pPr>
          </w:p>
          <w:p w14:paraId="4FC0F8EE" w14:textId="77777777" w:rsidR="00E21689" w:rsidRDefault="00E21689">
            <w:pPr>
              <w:spacing w:after="0" w:line="256" w:lineRule="auto"/>
              <w:ind w:left="2" w:firstLine="0"/>
            </w:pPr>
          </w:p>
        </w:tc>
      </w:tr>
    </w:tbl>
    <w:p w14:paraId="4B305B8F"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F84EAD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9356B2C" w14:textId="77777777" w:rsidR="00980254" w:rsidRDefault="005E506A">
            <w:pPr>
              <w:spacing w:after="0" w:line="256" w:lineRule="auto"/>
              <w:ind w:left="0" w:firstLine="0"/>
            </w:pPr>
            <w:r>
              <w:rPr>
                <w:b/>
                <w:sz w:val="20"/>
                <w:szCs w:val="20"/>
              </w:rPr>
              <w:t>Services</w:t>
            </w:r>
            <w:r>
              <w:t xml:space="preserve"> </w:t>
            </w:r>
          </w:p>
          <w:p w14:paraId="315D31E1" w14:textId="77777777" w:rsidR="00E21689" w:rsidRDefault="00E21689">
            <w:pPr>
              <w:spacing w:after="0" w:line="256" w:lineRule="auto"/>
              <w:ind w:left="0" w:firstLine="0"/>
            </w:pPr>
          </w:p>
          <w:p w14:paraId="5F4F55BC" w14:textId="77777777" w:rsidR="00E21689" w:rsidRDefault="00E21689">
            <w:pPr>
              <w:spacing w:after="0" w:line="256" w:lineRule="auto"/>
              <w:ind w:left="0" w:firstLine="0"/>
            </w:pPr>
          </w:p>
          <w:p w14:paraId="0198F4B4" w14:textId="77777777" w:rsidR="00E21689" w:rsidRDefault="00E21689">
            <w:pPr>
              <w:spacing w:after="0" w:line="256" w:lineRule="auto"/>
              <w:ind w:left="0" w:firstLine="0"/>
            </w:pPr>
          </w:p>
          <w:p w14:paraId="63F043FA"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6CBC92" w14:textId="77777777" w:rsidR="00980254" w:rsidRDefault="005E506A">
            <w:pPr>
              <w:spacing w:after="0" w:line="256" w:lineRule="auto"/>
              <w:ind w:left="2" w:firstLine="0"/>
            </w:pPr>
            <w:r>
              <w:rPr>
                <w:sz w:val="20"/>
                <w:szCs w:val="20"/>
              </w:rPr>
              <w:t>The services ordered by the Buyer as set out in the Order Form.</w:t>
            </w:r>
            <w:r>
              <w:t xml:space="preserve"> </w:t>
            </w:r>
          </w:p>
          <w:p w14:paraId="4D8AD773" w14:textId="77777777" w:rsidR="00E21689" w:rsidRDefault="00E21689">
            <w:pPr>
              <w:spacing w:after="0" w:line="256" w:lineRule="auto"/>
              <w:ind w:left="2" w:firstLine="0"/>
            </w:pPr>
          </w:p>
          <w:p w14:paraId="62782946" w14:textId="77777777" w:rsidR="00E21689" w:rsidRDefault="00E21689">
            <w:pPr>
              <w:spacing w:after="0" w:line="256" w:lineRule="auto"/>
              <w:ind w:left="2" w:firstLine="0"/>
            </w:pPr>
          </w:p>
          <w:p w14:paraId="36D43BBF" w14:textId="77777777" w:rsidR="00E21689" w:rsidRDefault="00E21689">
            <w:pPr>
              <w:spacing w:after="0" w:line="256" w:lineRule="auto"/>
              <w:ind w:left="2" w:firstLine="0"/>
            </w:pPr>
          </w:p>
          <w:p w14:paraId="0704D5A6" w14:textId="77777777" w:rsidR="00E21689" w:rsidRDefault="00E21689">
            <w:pPr>
              <w:spacing w:after="0" w:line="256" w:lineRule="auto"/>
              <w:ind w:left="2" w:firstLine="0"/>
            </w:pPr>
          </w:p>
        </w:tc>
      </w:tr>
      <w:tr w:rsidR="00980254" w14:paraId="73F70B5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311F88" w14:textId="77777777" w:rsidR="00980254" w:rsidRDefault="005E506A">
            <w:pPr>
              <w:spacing w:after="0" w:line="256" w:lineRule="auto"/>
              <w:ind w:left="0" w:firstLine="0"/>
            </w:pPr>
            <w:r>
              <w:rPr>
                <w:b/>
                <w:sz w:val="20"/>
                <w:szCs w:val="20"/>
              </w:rPr>
              <w:t>Service data</w:t>
            </w:r>
            <w:r>
              <w:t xml:space="preserve"> </w:t>
            </w:r>
          </w:p>
          <w:p w14:paraId="3C936273" w14:textId="77777777" w:rsidR="00E21689" w:rsidRDefault="00E21689">
            <w:pPr>
              <w:spacing w:after="0" w:line="256" w:lineRule="auto"/>
              <w:ind w:left="0" w:firstLine="0"/>
            </w:pPr>
          </w:p>
          <w:p w14:paraId="7D349889" w14:textId="77777777" w:rsidR="00E21689" w:rsidRDefault="00E21689">
            <w:pPr>
              <w:spacing w:after="0" w:line="256" w:lineRule="auto"/>
              <w:ind w:left="0" w:firstLine="0"/>
            </w:pPr>
          </w:p>
          <w:p w14:paraId="65CCB9E7" w14:textId="77777777" w:rsidR="00E21689" w:rsidRDefault="00E21689">
            <w:pPr>
              <w:spacing w:after="0" w:line="256" w:lineRule="auto"/>
              <w:ind w:left="0" w:firstLine="0"/>
            </w:pPr>
          </w:p>
          <w:p w14:paraId="7A04AFC0" w14:textId="77777777" w:rsidR="00E21689" w:rsidRDefault="00E21689">
            <w:pPr>
              <w:spacing w:after="0" w:line="256" w:lineRule="auto"/>
              <w:ind w:left="0" w:firstLine="0"/>
            </w:pPr>
          </w:p>
          <w:p w14:paraId="20D75AFA" w14:textId="77777777" w:rsidR="00E21689" w:rsidRDefault="00E21689">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C9F6FA" w14:textId="77777777" w:rsidR="00980254" w:rsidRDefault="005E506A">
            <w:pPr>
              <w:spacing w:after="0" w:line="256" w:lineRule="auto"/>
              <w:ind w:left="2" w:firstLine="0"/>
            </w:pPr>
            <w:r>
              <w:rPr>
                <w:sz w:val="20"/>
                <w:szCs w:val="20"/>
              </w:rPr>
              <w:t>Data that is owned or managed by the Buyer and used for the GCloud Services, including backup data.</w:t>
            </w:r>
            <w:r>
              <w:t xml:space="preserve"> </w:t>
            </w:r>
          </w:p>
          <w:p w14:paraId="5F14733D" w14:textId="77777777" w:rsidR="00E21689" w:rsidRDefault="00E21689">
            <w:pPr>
              <w:spacing w:after="0" w:line="256" w:lineRule="auto"/>
              <w:ind w:left="2" w:firstLine="0"/>
            </w:pPr>
          </w:p>
          <w:p w14:paraId="2E95E1A0" w14:textId="77777777" w:rsidR="00E21689" w:rsidRDefault="00E21689">
            <w:pPr>
              <w:spacing w:after="0" w:line="256" w:lineRule="auto"/>
              <w:ind w:left="2" w:firstLine="0"/>
            </w:pPr>
          </w:p>
          <w:p w14:paraId="46FD7CBC" w14:textId="77777777" w:rsidR="00E21689" w:rsidRDefault="00E21689">
            <w:pPr>
              <w:spacing w:after="0" w:line="256" w:lineRule="auto"/>
              <w:ind w:left="2" w:firstLine="0"/>
            </w:pPr>
          </w:p>
          <w:p w14:paraId="05A70853" w14:textId="77777777" w:rsidR="00E21689" w:rsidRDefault="00E21689">
            <w:pPr>
              <w:spacing w:after="0" w:line="256" w:lineRule="auto"/>
              <w:ind w:left="2" w:firstLine="0"/>
            </w:pPr>
          </w:p>
        </w:tc>
      </w:tr>
      <w:tr w:rsidR="00980254" w14:paraId="17D8A2BC" w14:textId="77777777" w:rsidTr="00E21689">
        <w:trPr>
          <w:trHeight w:val="14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7A71AD" w14:textId="77777777" w:rsidR="00980254" w:rsidRDefault="005E506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67E3DF"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p w14:paraId="2F9DBCAD" w14:textId="77777777" w:rsidR="00E21689" w:rsidRDefault="00E21689">
            <w:pPr>
              <w:spacing w:after="0" w:line="256" w:lineRule="auto"/>
              <w:ind w:left="2" w:firstLine="0"/>
            </w:pPr>
          </w:p>
          <w:p w14:paraId="515C0A72" w14:textId="77777777" w:rsidR="00E21689" w:rsidRDefault="00E21689">
            <w:pPr>
              <w:spacing w:after="0" w:line="256" w:lineRule="auto"/>
              <w:ind w:left="2" w:firstLine="0"/>
            </w:pPr>
          </w:p>
          <w:p w14:paraId="530989D6" w14:textId="77777777" w:rsidR="00E21689" w:rsidRDefault="00E21689">
            <w:pPr>
              <w:spacing w:after="0" w:line="256" w:lineRule="auto"/>
              <w:ind w:left="2" w:firstLine="0"/>
            </w:pPr>
          </w:p>
          <w:p w14:paraId="2FF9A917" w14:textId="77777777" w:rsidR="00E21689" w:rsidRDefault="00E21689">
            <w:pPr>
              <w:spacing w:after="0" w:line="256" w:lineRule="auto"/>
              <w:ind w:left="2" w:firstLine="0"/>
            </w:pPr>
          </w:p>
        </w:tc>
      </w:tr>
      <w:tr w:rsidR="00980254" w14:paraId="45A3A579"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E7D5CB" w14:textId="77777777" w:rsidR="00980254" w:rsidRDefault="005E506A">
            <w:pPr>
              <w:spacing w:after="0" w:line="256" w:lineRule="auto"/>
              <w:ind w:left="0" w:firstLine="0"/>
            </w:pPr>
            <w:r>
              <w:rPr>
                <w:b/>
                <w:sz w:val="20"/>
                <w:szCs w:val="20"/>
              </w:rPr>
              <w:t>Service description</w:t>
            </w:r>
            <w:r>
              <w:t xml:space="preserve"> </w:t>
            </w:r>
          </w:p>
          <w:p w14:paraId="1501C23D" w14:textId="77777777" w:rsidR="009C53D3" w:rsidRDefault="009C53D3">
            <w:pPr>
              <w:spacing w:after="0" w:line="256" w:lineRule="auto"/>
              <w:ind w:left="0" w:firstLine="0"/>
            </w:pPr>
          </w:p>
          <w:p w14:paraId="7F854A70" w14:textId="77777777" w:rsidR="009C53D3" w:rsidRDefault="009C53D3">
            <w:pPr>
              <w:spacing w:after="0" w:line="256" w:lineRule="auto"/>
              <w:ind w:left="0" w:firstLine="0"/>
            </w:pPr>
          </w:p>
          <w:p w14:paraId="3785B84E" w14:textId="77777777" w:rsidR="009C53D3" w:rsidRDefault="009C53D3">
            <w:pPr>
              <w:spacing w:after="0" w:line="256" w:lineRule="auto"/>
              <w:ind w:left="0" w:firstLine="0"/>
            </w:pPr>
          </w:p>
          <w:p w14:paraId="1FFC4781" w14:textId="77777777" w:rsidR="009C53D3" w:rsidRDefault="009C53D3">
            <w:pPr>
              <w:spacing w:after="0" w:line="256" w:lineRule="auto"/>
              <w:ind w:left="0" w:firstLine="0"/>
            </w:pPr>
          </w:p>
          <w:p w14:paraId="2C4FD810"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E209A22"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p w14:paraId="13C5C64C" w14:textId="77777777" w:rsidR="009C53D3" w:rsidRDefault="009C53D3">
            <w:pPr>
              <w:spacing w:after="0" w:line="256" w:lineRule="auto"/>
              <w:ind w:left="2" w:firstLine="0"/>
            </w:pPr>
          </w:p>
          <w:p w14:paraId="25551113" w14:textId="77777777" w:rsidR="009C53D3" w:rsidRDefault="009C53D3">
            <w:pPr>
              <w:spacing w:after="0" w:line="256" w:lineRule="auto"/>
              <w:ind w:left="2" w:firstLine="0"/>
            </w:pPr>
          </w:p>
          <w:p w14:paraId="4B7CD9F9" w14:textId="77777777" w:rsidR="009C53D3" w:rsidRDefault="009C53D3">
            <w:pPr>
              <w:spacing w:after="0" w:line="256" w:lineRule="auto"/>
              <w:ind w:left="2" w:firstLine="0"/>
            </w:pPr>
          </w:p>
          <w:p w14:paraId="0FC2F7A8" w14:textId="77777777" w:rsidR="009C53D3" w:rsidRDefault="009C53D3">
            <w:pPr>
              <w:spacing w:after="0" w:line="256" w:lineRule="auto"/>
              <w:ind w:left="2" w:firstLine="0"/>
            </w:pPr>
          </w:p>
        </w:tc>
      </w:tr>
      <w:tr w:rsidR="00980254" w14:paraId="1F7DE3D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0FEAB3" w14:textId="77777777" w:rsidR="00980254" w:rsidRDefault="005E506A">
            <w:pPr>
              <w:spacing w:after="0" w:line="256"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7ABA367"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p w14:paraId="7EA8801B" w14:textId="77777777" w:rsidR="009C53D3" w:rsidRDefault="009C53D3">
            <w:pPr>
              <w:spacing w:after="0" w:line="256" w:lineRule="auto"/>
              <w:ind w:left="2" w:firstLine="0"/>
            </w:pPr>
          </w:p>
          <w:p w14:paraId="214775E9" w14:textId="77777777" w:rsidR="009C53D3" w:rsidRDefault="009C53D3">
            <w:pPr>
              <w:spacing w:after="0" w:line="256" w:lineRule="auto"/>
              <w:ind w:left="2" w:firstLine="0"/>
            </w:pPr>
          </w:p>
          <w:p w14:paraId="4D8326EA" w14:textId="77777777" w:rsidR="009C53D3" w:rsidRDefault="009C53D3">
            <w:pPr>
              <w:spacing w:after="0" w:line="256" w:lineRule="auto"/>
              <w:ind w:left="2" w:firstLine="0"/>
            </w:pPr>
          </w:p>
          <w:p w14:paraId="3B78AC7C" w14:textId="77777777" w:rsidR="009C53D3" w:rsidRDefault="009C53D3">
            <w:pPr>
              <w:spacing w:after="0" w:line="256" w:lineRule="auto"/>
              <w:ind w:left="2" w:firstLine="0"/>
            </w:pPr>
          </w:p>
        </w:tc>
      </w:tr>
      <w:tr w:rsidR="00980254" w14:paraId="077F004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9AA44B"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69DAE62"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7" w:history="1">
              <w:r>
                <w:rPr>
                  <w:sz w:val="20"/>
                  <w:szCs w:val="20"/>
                  <w:u w:val="single"/>
                </w:rPr>
                <w:t>https://www.gov.uk/service-manual/agile-delivery/spend-controlsche ck-if-you-need-approval-to-spend-money-on-a-service</w:t>
              </w:r>
            </w:hyperlink>
            <w:hyperlink r:id="rId38" w:history="1">
              <w:r>
                <w:t xml:space="preserve"> </w:t>
              </w:r>
            </w:hyperlink>
          </w:p>
          <w:p w14:paraId="5A37B6F9" w14:textId="77777777" w:rsidR="009C53D3" w:rsidRDefault="009C53D3">
            <w:pPr>
              <w:spacing w:after="0" w:line="256" w:lineRule="auto"/>
              <w:ind w:left="2" w:firstLine="0"/>
            </w:pPr>
          </w:p>
          <w:p w14:paraId="26735257" w14:textId="77777777" w:rsidR="009C53D3" w:rsidRDefault="009C53D3">
            <w:pPr>
              <w:spacing w:after="0" w:line="256" w:lineRule="auto"/>
              <w:ind w:left="2" w:firstLine="0"/>
            </w:pPr>
          </w:p>
          <w:p w14:paraId="312A8BF4" w14:textId="77777777" w:rsidR="009C53D3" w:rsidRDefault="009C53D3">
            <w:pPr>
              <w:spacing w:after="0" w:line="256" w:lineRule="auto"/>
              <w:ind w:left="2" w:firstLine="0"/>
            </w:pPr>
          </w:p>
          <w:p w14:paraId="4847D9E5" w14:textId="77777777" w:rsidR="009C53D3" w:rsidRDefault="009C53D3">
            <w:pPr>
              <w:spacing w:after="0" w:line="256" w:lineRule="auto"/>
              <w:ind w:left="2" w:firstLine="0"/>
            </w:pPr>
          </w:p>
        </w:tc>
      </w:tr>
      <w:tr w:rsidR="00980254" w14:paraId="2FAF24C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E39A431" w14:textId="77777777" w:rsidR="00980254" w:rsidRDefault="005E506A">
            <w:pPr>
              <w:spacing w:after="0" w:line="256" w:lineRule="auto"/>
              <w:ind w:left="0" w:firstLine="0"/>
            </w:pPr>
            <w:r>
              <w:rPr>
                <w:b/>
                <w:sz w:val="20"/>
                <w:szCs w:val="20"/>
              </w:rPr>
              <w:t>Start date</w:t>
            </w:r>
            <w:r>
              <w:t xml:space="preserve"> </w:t>
            </w:r>
          </w:p>
          <w:p w14:paraId="745CB8D3" w14:textId="77777777" w:rsidR="009C53D3" w:rsidRDefault="009C53D3">
            <w:pPr>
              <w:spacing w:after="0" w:line="256" w:lineRule="auto"/>
              <w:ind w:left="0" w:firstLine="0"/>
            </w:pPr>
          </w:p>
          <w:p w14:paraId="242B6C5E" w14:textId="77777777" w:rsidR="009C53D3" w:rsidRDefault="009C53D3">
            <w:pPr>
              <w:spacing w:after="0" w:line="256" w:lineRule="auto"/>
              <w:ind w:left="0" w:firstLine="0"/>
            </w:pPr>
          </w:p>
          <w:p w14:paraId="30E9136A" w14:textId="77777777" w:rsidR="009C53D3" w:rsidRDefault="009C53D3">
            <w:pPr>
              <w:spacing w:after="0" w:line="256" w:lineRule="auto"/>
              <w:ind w:left="0" w:firstLine="0"/>
            </w:pPr>
          </w:p>
          <w:p w14:paraId="789A84FF"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ED3361" w14:textId="77777777" w:rsidR="009C53D3" w:rsidRDefault="005E506A">
            <w:pPr>
              <w:spacing w:after="0" w:line="256" w:lineRule="auto"/>
              <w:ind w:left="2" w:firstLine="0"/>
              <w:rPr>
                <w:sz w:val="20"/>
                <w:szCs w:val="20"/>
              </w:rPr>
            </w:pPr>
            <w:r>
              <w:rPr>
                <w:sz w:val="20"/>
                <w:szCs w:val="20"/>
              </w:rPr>
              <w:t>The Start date of this Call-Off Contract as set out in the Order Form.</w:t>
            </w:r>
          </w:p>
          <w:p w14:paraId="58D8FD1C" w14:textId="77777777" w:rsidR="009C53D3" w:rsidRDefault="009C53D3">
            <w:pPr>
              <w:spacing w:after="0" w:line="256" w:lineRule="auto"/>
              <w:ind w:left="2" w:firstLine="0"/>
              <w:rPr>
                <w:sz w:val="20"/>
                <w:szCs w:val="20"/>
              </w:rPr>
            </w:pPr>
          </w:p>
          <w:p w14:paraId="1772F217" w14:textId="77777777" w:rsidR="009C53D3" w:rsidRDefault="009C53D3">
            <w:pPr>
              <w:spacing w:after="0" w:line="256" w:lineRule="auto"/>
              <w:ind w:left="2" w:firstLine="0"/>
              <w:rPr>
                <w:sz w:val="20"/>
                <w:szCs w:val="20"/>
              </w:rPr>
            </w:pPr>
          </w:p>
          <w:p w14:paraId="2FBE2ACF" w14:textId="77777777" w:rsidR="009C53D3" w:rsidRDefault="009C53D3">
            <w:pPr>
              <w:spacing w:after="0" w:line="256" w:lineRule="auto"/>
              <w:ind w:left="2" w:firstLine="0"/>
              <w:rPr>
                <w:sz w:val="20"/>
                <w:szCs w:val="20"/>
              </w:rPr>
            </w:pPr>
          </w:p>
          <w:p w14:paraId="2D7D017F" w14:textId="77777777" w:rsidR="00980254" w:rsidRDefault="005E506A">
            <w:pPr>
              <w:spacing w:after="0" w:line="256" w:lineRule="auto"/>
              <w:ind w:left="2" w:firstLine="0"/>
            </w:pPr>
            <w:r>
              <w:t xml:space="preserve"> </w:t>
            </w:r>
          </w:p>
        </w:tc>
      </w:tr>
      <w:tr w:rsidR="00980254" w14:paraId="45F1EA3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21BBC1" w14:textId="77777777" w:rsidR="00980254" w:rsidRDefault="005E506A">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22CCB6E" w14:textId="77777777" w:rsidR="00980254" w:rsidRDefault="005E506A">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p w14:paraId="4B851F97" w14:textId="77777777" w:rsidR="009C53D3" w:rsidRDefault="009C53D3">
            <w:pPr>
              <w:spacing w:after="0" w:line="256" w:lineRule="auto"/>
              <w:ind w:left="2" w:firstLine="0"/>
            </w:pPr>
          </w:p>
          <w:p w14:paraId="4D19BB85" w14:textId="77777777" w:rsidR="009C53D3" w:rsidRDefault="009C53D3">
            <w:pPr>
              <w:spacing w:after="0" w:line="256" w:lineRule="auto"/>
              <w:ind w:left="2" w:firstLine="0"/>
            </w:pPr>
          </w:p>
          <w:p w14:paraId="6F3BCB15" w14:textId="77777777" w:rsidR="009C53D3" w:rsidRDefault="009C53D3">
            <w:pPr>
              <w:spacing w:after="0" w:line="256" w:lineRule="auto"/>
              <w:ind w:left="2" w:firstLine="0"/>
            </w:pPr>
          </w:p>
          <w:p w14:paraId="63EAE8CD" w14:textId="77777777" w:rsidR="009C53D3" w:rsidRDefault="009C53D3">
            <w:pPr>
              <w:spacing w:after="0" w:line="256" w:lineRule="auto"/>
              <w:ind w:left="2" w:firstLine="0"/>
            </w:pPr>
          </w:p>
        </w:tc>
      </w:tr>
      <w:tr w:rsidR="00980254" w14:paraId="0CABD2E3"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B26551"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2E5B683"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1976A3A"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78D2F41B"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p w14:paraId="4FEBA31F" w14:textId="77777777" w:rsidR="009C53D3" w:rsidRDefault="009C53D3">
            <w:pPr>
              <w:spacing w:after="0" w:line="256" w:lineRule="auto"/>
              <w:ind w:left="2" w:firstLine="0"/>
            </w:pPr>
          </w:p>
          <w:p w14:paraId="1DDDCB15" w14:textId="77777777" w:rsidR="009C53D3" w:rsidRDefault="009C53D3">
            <w:pPr>
              <w:spacing w:after="0" w:line="256" w:lineRule="auto"/>
              <w:ind w:left="2" w:firstLine="0"/>
            </w:pPr>
          </w:p>
          <w:p w14:paraId="60C4B0E7" w14:textId="77777777" w:rsidR="009C53D3" w:rsidRDefault="009C53D3">
            <w:pPr>
              <w:spacing w:after="0" w:line="256" w:lineRule="auto"/>
              <w:ind w:left="2" w:firstLine="0"/>
            </w:pPr>
          </w:p>
          <w:p w14:paraId="74C38AAC" w14:textId="77777777" w:rsidR="009C53D3" w:rsidRDefault="009C53D3">
            <w:pPr>
              <w:spacing w:after="0" w:line="256" w:lineRule="auto"/>
              <w:ind w:left="2" w:firstLine="0"/>
            </w:pPr>
          </w:p>
        </w:tc>
      </w:tr>
      <w:tr w:rsidR="00980254" w14:paraId="7ACEE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6C5FF3E" w14:textId="77777777" w:rsidR="00980254" w:rsidRDefault="005E506A">
            <w:pPr>
              <w:spacing w:after="0" w:line="256" w:lineRule="auto"/>
              <w:ind w:left="0" w:firstLine="0"/>
            </w:pPr>
            <w:r>
              <w:rPr>
                <w:b/>
                <w:sz w:val="20"/>
                <w:szCs w:val="20"/>
              </w:rPr>
              <w:lastRenderedPageBreak/>
              <w:t>Subprocessor</w:t>
            </w:r>
            <w:r>
              <w:t xml:space="preserve"> </w:t>
            </w:r>
          </w:p>
          <w:p w14:paraId="64DDD0E0" w14:textId="77777777" w:rsidR="009C53D3" w:rsidRDefault="009C53D3">
            <w:pPr>
              <w:spacing w:after="0" w:line="256" w:lineRule="auto"/>
              <w:ind w:left="0" w:firstLine="0"/>
            </w:pPr>
          </w:p>
          <w:p w14:paraId="2CA31C09" w14:textId="77777777" w:rsidR="009C53D3" w:rsidRDefault="009C53D3">
            <w:pPr>
              <w:spacing w:after="0" w:line="256" w:lineRule="auto"/>
              <w:ind w:left="0" w:firstLine="0"/>
            </w:pPr>
          </w:p>
          <w:p w14:paraId="08774603" w14:textId="77777777" w:rsidR="009C53D3" w:rsidRDefault="009C53D3">
            <w:pPr>
              <w:spacing w:after="0" w:line="256" w:lineRule="auto"/>
              <w:ind w:left="0" w:firstLine="0"/>
            </w:pPr>
          </w:p>
          <w:p w14:paraId="62C5922B" w14:textId="77777777" w:rsidR="009C53D3" w:rsidRDefault="009C53D3">
            <w:pPr>
              <w:spacing w:after="0" w:line="256" w:lineRule="auto"/>
              <w:ind w:left="0" w:firstLine="0"/>
            </w:pPr>
          </w:p>
          <w:p w14:paraId="5085547C"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070339"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p w14:paraId="761363F1" w14:textId="77777777" w:rsidR="009C53D3" w:rsidRDefault="009C53D3">
            <w:pPr>
              <w:spacing w:after="0" w:line="256" w:lineRule="auto"/>
              <w:ind w:left="2" w:firstLine="0"/>
            </w:pPr>
          </w:p>
          <w:p w14:paraId="60EE0444" w14:textId="77777777" w:rsidR="009C53D3" w:rsidRDefault="009C53D3">
            <w:pPr>
              <w:spacing w:after="0" w:line="256" w:lineRule="auto"/>
              <w:ind w:left="2" w:firstLine="0"/>
            </w:pPr>
          </w:p>
          <w:p w14:paraId="26269E50" w14:textId="77777777" w:rsidR="009C53D3" w:rsidRDefault="009C53D3">
            <w:pPr>
              <w:spacing w:after="0" w:line="256" w:lineRule="auto"/>
              <w:ind w:left="2" w:firstLine="0"/>
            </w:pPr>
          </w:p>
          <w:p w14:paraId="32943556" w14:textId="77777777" w:rsidR="009C53D3" w:rsidRDefault="009C53D3">
            <w:pPr>
              <w:spacing w:after="0" w:line="256" w:lineRule="auto"/>
              <w:ind w:left="2" w:firstLine="0"/>
            </w:pPr>
          </w:p>
        </w:tc>
      </w:tr>
      <w:tr w:rsidR="00980254" w14:paraId="0DCE587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EC02249" w14:textId="77777777" w:rsidR="00980254" w:rsidRDefault="005E506A">
            <w:pPr>
              <w:spacing w:after="0" w:line="256" w:lineRule="auto"/>
              <w:ind w:left="0" w:firstLine="0"/>
            </w:pPr>
            <w:r>
              <w:rPr>
                <w:b/>
                <w:sz w:val="20"/>
                <w:szCs w:val="20"/>
              </w:rPr>
              <w:t>Supplier</w:t>
            </w:r>
            <w:r>
              <w:t xml:space="preserve"> </w:t>
            </w:r>
          </w:p>
          <w:p w14:paraId="5BF03FA2" w14:textId="77777777" w:rsidR="009C53D3" w:rsidRDefault="009C53D3">
            <w:pPr>
              <w:spacing w:after="0" w:line="256" w:lineRule="auto"/>
              <w:ind w:left="0" w:firstLine="0"/>
            </w:pPr>
          </w:p>
          <w:p w14:paraId="2AC60018" w14:textId="77777777" w:rsidR="009C53D3" w:rsidRDefault="009C53D3">
            <w:pPr>
              <w:spacing w:after="0" w:line="256" w:lineRule="auto"/>
              <w:ind w:left="0" w:firstLine="0"/>
            </w:pPr>
          </w:p>
          <w:p w14:paraId="08FE752F" w14:textId="77777777" w:rsidR="009C53D3" w:rsidRDefault="009C53D3">
            <w:pPr>
              <w:spacing w:after="0" w:line="256" w:lineRule="auto"/>
              <w:ind w:left="0" w:firstLine="0"/>
            </w:pPr>
          </w:p>
          <w:p w14:paraId="24E24519"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818C54" w14:textId="77777777" w:rsidR="00980254" w:rsidRDefault="005E506A">
            <w:pPr>
              <w:spacing w:after="0" w:line="256" w:lineRule="auto"/>
              <w:ind w:left="2" w:firstLine="0"/>
            </w:pPr>
            <w:r>
              <w:rPr>
                <w:sz w:val="20"/>
                <w:szCs w:val="20"/>
              </w:rPr>
              <w:t>The person, firm or company identified in the Order Form.</w:t>
            </w:r>
            <w:r>
              <w:t xml:space="preserve"> </w:t>
            </w:r>
          </w:p>
          <w:p w14:paraId="5FF1277D" w14:textId="77777777" w:rsidR="009C53D3" w:rsidRDefault="009C53D3">
            <w:pPr>
              <w:spacing w:after="0" w:line="256" w:lineRule="auto"/>
              <w:ind w:left="2" w:firstLine="0"/>
            </w:pPr>
          </w:p>
          <w:p w14:paraId="4184D05C" w14:textId="77777777" w:rsidR="009C53D3" w:rsidRDefault="009C53D3">
            <w:pPr>
              <w:spacing w:after="0" w:line="256" w:lineRule="auto"/>
              <w:ind w:left="2" w:firstLine="0"/>
            </w:pPr>
          </w:p>
          <w:p w14:paraId="1F3A2D1E" w14:textId="77777777" w:rsidR="009C53D3" w:rsidRDefault="009C53D3">
            <w:pPr>
              <w:spacing w:after="0" w:line="256" w:lineRule="auto"/>
              <w:ind w:left="2" w:firstLine="0"/>
            </w:pPr>
          </w:p>
          <w:p w14:paraId="15E1AD9F" w14:textId="77777777" w:rsidR="009C53D3" w:rsidRDefault="009C53D3">
            <w:pPr>
              <w:spacing w:after="0" w:line="256" w:lineRule="auto"/>
              <w:ind w:left="2" w:firstLine="0"/>
            </w:pPr>
          </w:p>
        </w:tc>
      </w:tr>
      <w:tr w:rsidR="00980254" w14:paraId="27B3ECE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023E348" w14:textId="77777777" w:rsidR="009C53D3" w:rsidRDefault="005E506A">
            <w:pPr>
              <w:spacing w:after="0" w:line="256" w:lineRule="auto"/>
              <w:ind w:left="0" w:firstLine="0"/>
              <w:rPr>
                <w:b/>
                <w:sz w:val="20"/>
                <w:szCs w:val="20"/>
              </w:rPr>
            </w:pPr>
            <w:r>
              <w:rPr>
                <w:b/>
                <w:sz w:val="20"/>
                <w:szCs w:val="20"/>
              </w:rPr>
              <w:t>Supplier Representative</w:t>
            </w:r>
          </w:p>
          <w:p w14:paraId="3BD32124" w14:textId="77777777" w:rsidR="009C53D3" w:rsidRDefault="009C53D3">
            <w:pPr>
              <w:spacing w:after="0" w:line="256" w:lineRule="auto"/>
              <w:ind w:left="0" w:firstLine="0"/>
              <w:rPr>
                <w:b/>
                <w:sz w:val="20"/>
                <w:szCs w:val="20"/>
              </w:rPr>
            </w:pPr>
          </w:p>
          <w:p w14:paraId="2DAB2FB5" w14:textId="77777777" w:rsidR="009C53D3" w:rsidRDefault="009C53D3">
            <w:pPr>
              <w:spacing w:after="0" w:line="256" w:lineRule="auto"/>
              <w:ind w:left="0" w:firstLine="0"/>
              <w:rPr>
                <w:b/>
                <w:sz w:val="20"/>
                <w:szCs w:val="20"/>
              </w:rPr>
            </w:pPr>
          </w:p>
          <w:p w14:paraId="1B51ED20" w14:textId="77777777" w:rsidR="009C53D3" w:rsidRDefault="009C53D3">
            <w:pPr>
              <w:spacing w:after="0" w:line="256" w:lineRule="auto"/>
              <w:ind w:left="0" w:firstLine="0"/>
              <w:rPr>
                <w:b/>
                <w:sz w:val="20"/>
                <w:szCs w:val="20"/>
              </w:rPr>
            </w:pPr>
          </w:p>
          <w:p w14:paraId="3102AB35" w14:textId="77777777" w:rsidR="009C53D3" w:rsidRDefault="009C53D3">
            <w:pPr>
              <w:spacing w:after="0" w:line="256" w:lineRule="auto"/>
              <w:ind w:left="0" w:firstLine="0"/>
              <w:rPr>
                <w:b/>
                <w:sz w:val="20"/>
                <w:szCs w:val="20"/>
              </w:rPr>
            </w:pPr>
          </w:p>
          <w:p w14:paraId="4E6EEE23"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0B2A569"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p w14:paraId="308067D1" w14:textId="77777777" w:rsidR="009C53D3" w:rsidRDefault="009C53D3">
            <w:pPr>
              <w:spacing w:after="0" w:line="256" w:lineRule="auto"/>
              <w:ind w:left="2" w:firstLine="0"/>
            </w:pPr>
          </w:p>
          <w:p w14:paraId="491B7905" w14:textId="77777777" w:rsidR="009C53D3" w:rsidRDefault="009C53D3">
            <w:pPr>
              <w:spacing w:after="0" w:line="256" w:lineRule="auto"/>
              <w:ind w:left="2" w:firstLine="0"/>
            </w:pPr>
          </w:p>
          <w:p w14:paraId="3DFE8238" w14:textId="77777777" w:rsidR="009C53D3" w:rsidRDefault="009C53D3">
            <w:pPr>
              <w:spacing w:after="0" w:line="256" w:lineRule="auto"/>
              <w:ind w:left="2" w:firstLine="0"/>
            </w:pPr>
          </w:p>
          <w:p w14:paraId="67D66A2B" w14:textId="77777777" w:rsidR="009C53D3" w:rsidRDefault="009C53D3">
            <w:pPr>
              <w:spacing w:after="0" w:line="256" w:lineRule="auto"/>
              <w:ind w:left="2" w:firstLine="0"/>
            </w:pPr>
          </w:p>
        </w:tc>
      </w:tr>
    </w:tbl>
    <w:p w14:paraId="3C954339"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E98EB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540B69A" w14:textId="77777777" w:rsidR="00980254" w:rsidRDefault="005E506A">
            <w:pPr>
              <w:spacing w:after="0" w:line="256"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EAA041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p w14:paraId="3B6ADD03" w14:textId="77777777" w:rsidR="009C53D3" w:rsidRDefault="009C53D3">
            <w:pPr>
              <w:spacing w:after="0" w:line="256" w:lineRule="auto"/>
              <w:ind w:left="2" w:firstLine="0"/>
            </w:pPr>
          </w:p>
          <w:p w14:paraId="0DAD97F5" w14:textId="77777777" w:rsidR="009C53D3" w:rsidRDefault="009C53D3">
            <w:pPr>
              <w:spacing w:after="0" w:line="256" w:lineRule="auto"/>
              <w:ind w:left="2" w:firstLine="0"/>
            </w:pPr>
          </w:p>
          <w:p w14:paraId="57AB39A4" w14:textId="77777777" w:rsidR="009C53D3" w:rsidRDefault="009C53D3">
            <w:pPr>
              <w:spacing w:after="0" w:line="256" w:lineRule="auto"/>
              <w:ind w:left="2" w:firstLine="0"/>
            </w:pPr>
          </w:p>
          <w:p w14:paraId="5ECF25CA" w14:textId="77777777" w:rsidR="009C53D3" w:rsidRDefault="009C53D3">
            <w:pPr>
              <w:spacing w:after="0" w:line="256" w:lineRule="auto"/>
              <w:ind w:left="2" w:firstLine="0"/>
            </w:pPr>
          </w:p>
        </w:tc>
      </w:tr>
      <w:tr w:rsidR="00980254" w14:paraId="07E116A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52EF7"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B798D0"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p w14:paraId="136E50A9" w14:textId="77777777" w:rsidR="009C53D3" w:rsidRDefault="009C53D3">
            <w:pPr>
              <w:spacing w:after="0" w:line="256" w:lineRule="auto"/>
              <w:ind w:left="2" w:firstLine="0"/>
            </w:pPr>
          </w:p>
          <w:p w14:paraId="0A1928DB" w14:textId="77777777" w:rsidR="009C53D3" w:rsidRDefault="009C53D3">
            <w:pPr>
              <w:spacing w:after="0" w:line="256" w:lineRule="auto"/>
              <w:ind w:left="2" w:firstLine="0"/>
            </w:pPr>
          </w:p>
          <w:p w14:paraId="02411BA6" w14:textId="77777777" w:rsidR="009C53D3" w:rsidRDefault="009C53D3">
            <w:pPr>
              <w:spacing w:after="0" w:line="256" w:lineRule="auto"/>
              <w:ind w:left="2" w:firstLine="0"/>
            </w:pPr>
          </w:p>
          <w:p w14:paraId="16CE6ABA" w14:textId="77777777" w:rsidR="009C53D3" w:rsidRDefault="009C53D3">
            <w:pPr>
              <w:spacing w:after="0" w:line="256" w:lineRule="auto"/>
              <w:ind w:left="2" w:firstLine="0"/>
            </w:pPr>
          </w:p>
        </w:tc>
      </w:tr>
      <w:tr w:rsidR="00980254" w14:paraId="515AAAA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12DB351" w14:textId="77777777" w:rsidR="00980254" w:rsidRDefault="005E506A">
            <w:pPr>
              <w:spacing w:after="0" w:line="256" w:lineRule="auto"/>
              <w:ind w:left="0" w:firstLine="0"/>
            </w:pPr>
            <w:r>
              <w:rPr>
                <w:b/>
                <w:sz w:val="20"/>
                <w:szCs w:val="20"/>
              </w:rPr>
              <w:t>Term</w:t>
            </w:r>
            <w:r>
              <w:t xml:space="preserve"> </w:t>
            </w:r>
          </w:p>
          <w:p w14:paraId="3145174C" w14:textId="77777777" w:rsidR="009C53D3" w:rsidRDefault="009C53D3">
            <w:pPr>
              <w:spacing w:after="0" w:line="256" w:lineRule="auto"/>
              <w:ind w:left="0" w:firstLine="0"/>
            </w:pPr>
          </w:p>
          <w:p w14:paraId="429B9587" w14:textId="77777777" w:rsidR="009C53D3" w:rsidRDefault="009C53D3">
            <w:pPr>
              <w:spacing w:after="0" w:line="256" w:lineRule="auto"/>
              <w:ind w:left="0" w:firstLine="0"/>
            </w:pPr>
          </w:p>
          <w:p w14:paraId="65C42A7E" w14:textId="77777777" w:rsidR="009C53D3" w:rsidRDefault="009C53D3">
            <w:pPr>
              <w:spacing w:after="0" w:line="256" w:lineRule="auto"/>
              <w:ind w:left="0" w:firstLine="0"/>
            </w:pPr>
          </w:p>
          <w:p w14:paraId="319F046F"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C79D5F0" w14:textId="77777777" w:rsidR="00980254" w:rsidRDefault="005E506A">
            <w:pPr>
              <w:spacing w:after="0" w:line="256" w:lineRule="auto"/>
              <w:ind w:left="2" w:firstLine="0"/>
            </w:pPr>
            <w:r>
              <w:rPr>
                <w:sz w:val="20"/>
                <w:szCs w:val="20"/>
              </w:rPr>
              <w:t>The term of this Call-Off Contract as set out in the Order Form.</w:t>
            </w:r>
            <w:r>
              <w:t xml:space="preserve"> </w:t>
            </w:r>
          </w:p>
          <w:p w14:paraId="29113A32" w14:textId="77777777" w:rsidR="009C53D3" w:rsidRDefault="009C53D3">
            <w:pPr>
              <w:spacing w:after="0" w:line="256" w:lineRule="auto"/>
              <w:ind w:left="2" w:firstLine="0"/>
            </w:pPr>
          </w:p>
          <w:p w14:paraId="14F25A1F" w14:textId="77777777" w:rsidR="009C53D3" w:rsidRDefault="009C53D3">
            <w:pPr>
              <w:spacing w:after="0" w:line="256" w:lineRule="auto"/>
              <w:ind w:left="2" w:firstLine="0"/>
            </w:pPr>
          </w:p>
          <w:p w14:paraId="30781574" w14:textId="77777777" w:rsidR="009C53D3" w:rsidRDefault="009C53D3">
            <w:pPr>
              <w:spacing w:after="0" w:line="256" w:lineRule="auto"/>
              <w:ind w:left="2" w:firstLine="0"/>
            </w:pPr>
          </w:p>
          <w:p w14:paraId="09DBD3D8" w14:textId="77777777" w:rsidR="009C53D3" w:rsidRDefault="009C53D3">
            <w:pPr>
              <w:spacing w:after="0" w:line="256" w:lineRule="auto"/>
              <w:ind w:left="2" w:firstLine="0"/>
            </w:pPr>
          </w:p>
        </w:tc>
      </w:tr>
      <w:tr w:rsidR="00980254" w14:paraId="1D44F7A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E50E64A" w14:textId="77777777" w:rsidR="00980254" w:rsidRDefault="005E506A">
            <w:pPr>
              <w:spacing w:after="0" w:line="256" w:lineRule="auto"/>
              <w:ind w:left="0" w:firstLine="0"/>
            </w:pPr>
            <w:r>
              <w:rPr>
                <w:b/>
                <w:sz w:val="20"/>
                <w:szCs w:val="20"/>
              </w:rPr>
              <w:lastRenderedPageBreak/>
              <w:t>Variation</w:t>
            </w:r>
            <w:r>
              <w:t xml:space="preserve"> </w:t>
            </w:r>
          </w:p>
          <w:p w14:paraId="209F6BC4" w14:textId="77777777" w:rsidR="009C53D3" w:rsidRDefault="009C53D3">
            <w:pPr>
              <w:spacing w:after="0" w:line="256" w:lineRule="auto"/>
              <w:ind w:left="0" w:firstLine="0"/>
            </w:pPr>
          </w:p>
          <w:p w14:paraId="1EF6119A" w14:textId="77777777" w:rsidR="009C53D3" w:rsidRDefault="009C53D3">
            <w:pPr>
              <w:spacing w:after="0" w:line="256" w:lineRule="auto"/>
              <w:ind w:left="0" w:firstLine="0"/>
            </w:pPr>
          </w:p>
          <w:p w14:paraId="610DFACA" w14:textId="77777777" w:rsidR="009C53D3" w:rsidRDefault="009C53D3">
            <w:pPr>
              <w:spacing w:after="0" w:line="256" w:lineRule="auto"/>
              <w:ind w:left="0" w:firstLine="0"/>
            </w:pPr>
          </w:p>
          <w:p w14:paraId="705AF9E9"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D325A60" w14:textId="77777777" w:rsidR="00980254" w:rsidRDefault="005E506A">
            <w:pPr>
              <w:spacing w:after="0" w:line="256" w:lineRule="auto"/>
              <w:ind w:left="2" w:firstLine="0"/>
            </w:pPr>
            <w:r>
              <w:rPr>
                <w:sz w:val="20"/>
                <w:szCs w:val="20"/>
              </w:rPr>
              <w:t>This has the meaning given to it in clause 32 (Variation process).</w:t>
            </w:r>
            <w:r>
              <w:t xml:space="preserve"> </w:t>
            </w:r>
          </w:p>
          <w:p w14:paraId="3FC20318" w14:textId="77777777" w:rsidR="009C53D3" w:rsidRDefault="009C53D3">
            <w:pPr>
              <w:spacing w:after="0" w:line="256" w:lineRule="auto"/>
              <w:ind w:left="2" w:firstLine="0"/>
            </w:pPr>
          </w:p>
          <w:p w14:paraId="10FD910E" w14:textId="77777777" w:rsidR="009C53D3" w:rsidRDefault="009C53D3">
            <w:pPr>
              <w:spacing w:after="0" w:line="256" w:lineRule="auto"/>
              <w:ind w:left="2" w:firstLine="0"/>
            </w:pPr>
          </w:p>
          <w:p w14:paraId="6AB277B0" w14:textId="77777777" w:rsidR="009C53D3" w:rsidRDefault="009C53D3">
            <w:pPr>
              <w:spacing w:after="0" w:line="256" w:lineRule="auto"/>
              <w:ind w:left="2" w:firstLine="0"/>
            </w:pPr>
          </w:p>
          <w:p w14:paraId="5BA67E37" w14:textId="77777777" w:rsidR="009C53D3" w:rsidRDefault="009C53D3">
            <w:pPr>
              <w:spacing w:after="0" w:line="256" w:lineRule="auto"/>
              <w:ind w:left="2" w:firstLine="0"/>
            </w:pPr>
          </w:p>
        </w:tc>
      </w:tr>
      <w:tr w:rsidR="00980254" w14:paraId="79DB679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DE4657" w14:textId="77777777" w:rsidR="00980254" w:rsidRDefault="005E506A">
            <w:pPr>
              <w:spacing w:after="0" w:line="256" w:lineRule="auto"/>
              <w:ind w:left="0" w:firstLine="0"/>
            </w:pPr>
            <w:r>
              <w:rPr>
                <w:b/>
                <w:sz w:val="20"/>
                <w:szCs w:val="20"/>
              </w:rPr>
              <w:t>Working Days</w:t>
            </w:r>
            <w:r>
              <w:t xml:space="preserve"> </w:t>
            </w:r>
          </w:p>
          <w:p w14:paraId="5F3D7509" w14:textId="77777777" w:rsidR="009C53D3" w:rsidRDefault="009C53D3">
            <w:pPr>
              <w:spacing w:after="0" w:line="256" w:lineRule="auto"/>
              <w:ind w:left="0" w:firstLine="0"/>
            </w:pPr>
          </w:p>
          <w:p w14:paraId="53BFB6CE" w14:textId="77777777" w:rsidR="009C53D3" w:rsidRDefault="009C53D3">
            <w:pPr>
              <w:spacing w:after="0" w:line="256" w:lineRule="auto"/>
              <w:ind w:left="0" w:firstLine="0"/>
            </w:pPr>
          </w:p>
          <w:p w14:paraId="7CD4E32F" w14:textId="77777777" w:rsidR="009C53D3" w:rsidRDefault="009C53D3">
            <w:pPr>
              <w:spacing w:after="0" w:line="256" w:lineRule="auto"/>
              <w:ind w:left="0" w:firstLine="0"/>
            </w:pPr>
          </w:p>
          <w:p w14:paraId="0E1C86ED" w14:textId="77777777" w:rsidR="009C53D3" w:rsidRDefault="009C53D3">
            <w:pPr>
              <w:spacing w:after="0" w:line="256" w:lineRule="auto"/>
              <w:ind w:left="0" w:firstLine="0"/>
            </w:pPr>
          </w:p>
          <w:p w14:paraId="7770E785"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16EC6B6"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p w14:paraId="51CA1573" w14:textId="77777777" w:rsidR="009C53D3" w:rsidRDefault="009C53D3">
            <w:pPr>
              <w:spacing w:after="0" w:line="256" w:lineRule="auto"/>
              <w:ind w:left="2" w:firstLine="0"/>
            </w:pPr>
          </w:p>
          <w:p w14:paraId="50A5B4BE" w14:textId="77777777" w:rsidR="009C53D3" w:rsidRDefault="009C53D3">
            <w:pPr>
              <w:spacing w:after="0" w:line="256" w:lineRule="auto"/>
              <w:ind w:left="2" w:firstLine="0"/>
            </w:pPr>
          </w:p>
          <w:p w14:paraId="0013C04F" w14:textId="77777777" w:rsidR="009C53D3" w:rsidRDefault="009C53D3">
            <w:pPr>
              <w:spacing w:after="0" w:line="256" w:lineRule="auto"/>
              <w:ind w:left="2" w:firstLine="0"/>
            </w:pPr>
          </w:p>
          <w:p w14:paraId="10C53DAA" w14:textId="77777777" w:rsidR="009C53D3" w:rsidRDefault="009C53D3">
            <w:pPr>
              <w:spacing w:after="0" w:line="256" w:lineRule="auto"/>
              <w:ind w:left="2" w:firstLine="0"/>
            </w:pPr>
          </w:p>
        </w:tc>
      </w:tr>
      <w:tr w:rsidR="00980254" w14:paraId="4529D76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122FD1E" w14:textId="77777777" w:rsidR="00980254" w:rsidRDefault="005E506A">
            <w:pPr>
              <w:spacing w:after="0" w:line="256" w:lineRule="auto"/>
              <w:ind w:left="0" w:firstLine="0"/>
            </w:pPr>
            <w:r>
              <w:rPr>
                <w:b/>
                <w:sz w:val="20"/>
                <w:szCs w:val="20"/>
              </w:rPr>
              <w:t>Year</w:t>
            </w:r>
            <w:r>
              <w:t xml:space="preserve"> </w:t>
            </w:r>
          </w:p>
          <w:p w14:paraId="6655651A" w14:textId="77777777" w:rsidR="009C53D3" w:rsidRDefault="009C53D3">
            <w:pPr>
              <w:spacing w:after="0" w:line="256" w:lineRule="auto"/>
              <w:ind w:left="0" w:firstLine="0"/>
            </w:pPr>
          </w:p>
          <w:p w14:paraId="7514845D" w14:textId="77777777" w:rsidR="009C53D3" w:rsidRDefault="009C53D3">
            <w:pPr>
              <w:spacing w:after="0" w:line="256" w:lineRule="auto"/>
              <w:ind w:left="0" w:firstLine="0"/>
            </w:pPr>
          </w:p>
          <w:p w14:paraId="2F26CF89" w14:textId="77777777" w:rsidR="009C53D3" w:rsidRDefault="009C53D3">
            <w:pPr>
              <w:spacing w:after="0" w:line="256" w:lineRule="auto"/>
              <w:ind w:left="0" w:firstLine="0"/>
            </w:pPr>
          </w:p>
          <w:p w14:paraId="7EF47609" w14:textId="77777777" w:rsidR="009C53D3" w:rsidRDefault="009C53D3">
            <w:pPr>
              <w:spacing w:after="0" w:line="256" w:lineRule="auto"/>
              <w:ind w:left="0" w:firstLine="0"/>
            </w:pPr>
          </w:p>
          <w:p w14:paraId="03612B1D" w14:textId="77777777" w:rsidR="009C53D3" w:rsidRDefault="009C53D3">
            <w:pPr>
              <w:spacing w:after="0" w:line="256" w:lineRule="auto"/>
              <w:ind w:left="0" w:firstLine="0"/>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1BFA41E" w14:textId="77777777" w:rsidR="00980254" w:rsidRDefault="005E506A">
            <w:pPr>
              <w:spacing w:after="0" w:line="256" w:lineRule="auto"/>
              <w:ind w:left="2" w:firstLine="0"/>
            </w:pPr>
            <w:r>
              <w:rPr>
                <w:sz w:val="20"/>
                <w:szCs w:val="20"/>
              </w:rPr>
              <w:t>A contract year.</w:t>
            </w:r>
            <w:r>
              <w:t xml:space="preserve"> </w:t>
            </w:r>
          </w:p>
          <w:p w14:paraId="7007EFA8" w14:textId="77777777" w:rsidR="009C53D3" w:rsidRDefault="009C53D3">
            <w:pPr>
              <w:spacing w:after="0" w:line="256" w:lineRule="auto"/>
              <w:ind w:left="2" w:firstLine="0"/>
            </w:pPr>
          </w:p>
          <w:p w14:paraId="7B81FB49" w14:textId="77777777" w:rsidR="009C53D3" w:rsidRDefault="009C53D3">
            <w:pPr>
              <w:spacing w:after="0" w:line="256" w:lineRule="auto"/>
              <w:ind w:left="2" w:firstLine="0"/>
            </w:pPr>
          </w:p>
          <w:p w14:paraId="44921814" w14:textId="77777777" w:rsidR="009C53D3" w:rsidRDefault="009C53D3">
            <w:pPr>
              <w:spacing w:after="0" w:line="256" w:lineRule="auto"/>
              <w:ind w:left="2" w:firstLine="0"/>
            </w:pPr>
          </w:p>
          <w:p w14:paraId="33B29B25" w14:textId="77777777" w:rsidR="009C53D3" w:rsidRDefault="009C53D3">
            <w:pPr>
              <w:spacing w:after="0" w:line="256" w:lineRule="auto"/>
              <w:ind w:left="2" w:firstLine="0"/>
            </w:pPr>
          </w:p>
          <w:p w14:paraId="65F6B926" w14:textId="77777777" w:rsidR="009C53D3" w:rsidRDefault="009C53D3">
            <w:pPr>
              <w:spacing w:after="0" w:line="256" w:lineRule="auto"/>
              <w:ind w:left="2" w:firstLine="0"/>
            </w:pPr>
          </w:p>
        </w:tc>
      </w:tr>
    </w:tbl>
    <w:p w14:paraId="713A244C" w14:textId="77777777" w:rsidR="00980254" w:rsidRDefault="005E506A">
      <w:pPr>
        <w:spacing w:after="0" w:line="256" w:lineRule="auto"/>
        <w:ind w:left="1142" w:firstLine="0"/>
        <w:jc w:val="both"/>
      </w:pPr>
      <w:r>
        <w:t xml:space="preserve"> </w:t>
      </w:r>
      <w:r>
        <w:tab/>
        <w:t xml:space="preserve"> </w:t>
      </w:r>
    </w:p>
    <w:p w14:paraId="5E8F5E2F" w14:textId="77777777" w:rsidR="00980254" w:rsidRDefault="005E506A">
      <w:pPr>
        <w:pStyle w:val="Heading2"/>
        <w:ind w:left="1113" w:firstLine="1118"/>
      </w:pPr>
      <w:r>
        <w:t>Schedule 7: UK GDPR Information</w:t>
      </w:r>
      <w:r>
        <w:rPr>
          <w:vertAlign w:val="subscript"/>
        </w:rPr>
        <w:t xml:space="preserve"> </w:t>
      </w:r>
    </w:p>
    <w:p w14:paraId="3D1D248A" w14:textId="77777777" w:rsidR="00980254" w:rsidRDefault="005E506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20F9874" w14:textId="77777777" w:rsidR="00980254" w:rsidRDefault="005E506A">
      <w:pPr>
        <w:pStyle w:val="Heading2"/>
        <w:spacing w:after="260"/>
        <w:ind w:left="1113" w:firstLine="1118"/>
      </w:pPr>
      <w:r>
        <w:t xml:space="preserve">Annex 1: Processing Personal Data </w:t>
      </w:r>
    </w:p>
    <w:p w14:paraId="4B585735" w14:textId="77777777" w:rsidR="00980254" w:rsidRDefault="005E506A">
      <w:pPr>
        <w:spacing w:after="0"/>
        <w:ind w:right="14"/>
      </w:pPr>
      <w:r>
        <w:t xml:space="preserve">This Annex shall be completed by the Controller, who may take account of the view of the </w:t>
      </w:r>
    </w:p>
    <w:p w14:paraId="17166785" w14:textId="77777777" w:rsidR="00980254" w:rsidRDefault="005E506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329BAC2E" w14:textId="55F0865E" w:rsidR="006528E8" w:rsidRDefault="005E506A" w:rsidP="006528E8">
      <w:pPr>
        <w:spacing w:after="83"/>
        <w:ind w:right="14"/>
      </w:pPr>
      <w:r>
        <w:rPr>
          <w:rFonts w:ascii="Calibri" w:eastAsia="Calibri" w:hAnsi="Calibri" w:cs="Calibri"/>
        </w:rPr>
        <w:tab/>
      </w:r>
      <w:r>
        <w:t xml:space="preserve">1.1 </w:t>
      </w:r>
      <w:r>
        <w:tab/>
        <w:t xml:space="preserve">The contact details of the Buyer’s Data Protection Officer are: </w:t>
      </w:r>
      <w:r w:rsidR="006528E8">
        <w:t>[redacted]</w:t>
      </w:r>
    </w:p>
    <w:p w14:paraId="518E15EF" w14:textId="192920C7" w:rsidR="00980254" w:rsidRDefault="00980254">
      <w:pPr>
        <w:tabs>
          <w:tab w:val="center" w:pos="1272"/>
          <w:tab w:val="center" w:pos="5964"/>
        </w:tabs>
        <w:spacing w:after="355"/>
        <w:ind w:left="0" w:firstLine="0"/>
      </w:pPr>
    </w:p>
    <w:p w14:paraId="7C2E2E8D" w14:textId="79680E26" w:rsidR="006528E8" w:rsidRDefault="005E506A" w:rsidP="006528E8">
      <w:pPr>
        <w:spacing w:after="83"/>
        <w:ind w:right="14"/>
      </w:pPr>
      <w:r>
        <w:rPr>
          <w:rFonts w:ascii="Calibri" w:eastAsia="Calibri" w:hAnsi="Calibri" w:cs="Calibri"/>
        </w:rPr>
        <w:tab/>
      </w:r>
      <w:r>
        <w:t xml:space="preserve">1.2 </w:t>
      </w:r>
      <w:r>
        <w:tab/>
        <w:t>The contact details of the Supplier’s Data Protection Officer are</w:t>
      </w:r>
      <w:proofErr w:type="gramStart"/>
      <w:r>
        <w:t xml:space="preserve">: </w:t>
      </w:r>
      <w:r w:rsidR="00DA2E9B">
        <w:t xml:space="preserve"> </w:t>
      </w:r>
      <w:r w:rsidR="006528E8">
        <w:t>[</w:t>
      </w:r>
      <w:proofErr w:type="gramEnd"/>
      <w:r w:rsidR="006528E8">
        <w:t>redacted]</w:t>
      </w:r>
    </w:p>
    <w:p w14:paraId="52EC49A4" w14:textId="12BCDDA6" w:rsidR="00980254" w:rsidRPr="00AA39BD" w:rsidRDefault="00980254">
      <w:pPr>
        <w:tabs>
          <w:tab w:val="center" w:pos="1272"/>
          <w:tab w:val="center" w:pos="6081"/>
        </w:tabs>
        <w:ind w:left="0" w:firstLine="0"/>
        <w:rPr>
          <w:b/>
          <w:bCs/>
        </w:rPr>
      </w:pPr>
    </w:p>
    <w:p w14:paraId="4DD1EDEC" w14:textId="77777777" w:rsidR="00980254" w:rsidRDefault="005E506A">
      <w:pPr>
        <w:ind w:left="1838" w:right="14" w:hanging="720"/>
      </w:pPr>
      <w:r>
        <w:lastRenderedPageBreak/>
        <w:t xml:space="preserve">1.3 </w:t>
      </w:r>
      <w:r>
        <w:tab/>
        <w:t xml:space="preserve">The Processor shall comply with any further written instructions with respect to Processing by the Controller. </w:t>
      </w:r>
    </w:p>
    <w:p w14:paraId="09A14C4E" w14:textId="77777777" w:rsidR="00980254" w:rsidRDefault="005E506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980254" w14:paraId="1E71CAEA"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BF91073" w14:textId="77777777" w:rsidR="00980254" w:rsidRDefault="00980254">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CF8C386" w14:textId="77777777" w:rsidR="00980254" w:rsidRDefault="00980254">
            <w:pPr>
              <w:spacing w:after="160" w:line="256" w:lineRule="auto"/>
              <w:ind w:left="0" w:firstLine="0"/>
            </w:pPr>
          </w:p>
        </w:tc>
      </w:tr>
      <w:tr w:rsidR="00980254" w14:paraId="3511F7B0"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E8247C1" w14:textId="77777777" w:rsidR="00980254" w:rsidRDefault="005E506A">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7077B4D" w14:textId="77777777" w:rsidR="00980254" w:rsidRDefault="005E506A">
            <w:pPr>
              <w:spacing w:after="0" w:line="256" w:lineRule="auto"/>
              <w:ind w:left="0" w:firstLine="0"/>
            </w:pPr>
            <w:r>
              <w:rPr>
                <w:b/>
              </w:rPr>
              <w:t>Details</w:t>
            </w:r>
            <w:r>
              <w:t xml:space="preserve"> </w:t>
            </w:r>
          </w:p>
        </w:tc>
      </w:tr>
      <w:tr w:rsidR="00980254" w14:paraId="080A9EF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D57F60E" w14:textId="77777777" w:rsidR="00980254" w:rsidRDefault="005E506A">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28725C5" w14:textId="77777777" w:rsidR="00980254" w:rsidRDefault="005E506A">
            <w:pPr>
              <w:spacing w:after="300" w:line="283" w:lineRule="auto"/>
              <w:ind w:left="0" w:firstLine="0"/>
            </w:pPr>
            <w:r>
              <w:rPr>
                <w:b/>
              </w:rPr>
              <w:t>The Buyer is Controller and the Supplier is Processor</w:t>
            </w:r>
            <w:r>
              <w:t xml:space="preserve"> </w:t>
            </w:r>
          </w:p>
          <w:p w14:paraId="15C0B044" w14:textId="77777777" w:rsidR="00980254" w:rsidRDefault="005E506A">
            <w:pPr>
              <w:spacing w:after="660" w:line="285"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7DAD9A6F" w14:textId="5D775CAD" w:rsidR="00980254" w:rsidRDefault="00980254" w:rsidP="00B17752">
            <w:pPr>
              <w:spacing w:after="34" w:line="256" w:lineRule="auto"/>
              <w:ind w:left="0" w:firstLine="0"/>
            </w:pPr>
          </w:p>
        </w:tc>
      </w:tr>
    </w:tbl>
    <w:p w14:paraId="1A805EE4" w14:textId="77777777" w:rsidR="00980254" w:rsidRDefault="005E506A">
      <w:pPr>
        <w:spacing w:after="0" w:line="256" w:lineRule="auto"/>
        <w:ind w:left="0" w:firstLine="0"/>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980254" w14:paraId="344E9EBC"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49C5146A" w14:textId="77777777" w:rsidR="00980254" w:rsidRDefault="00980254">
            <w:pPr>
              <w:spacing w:after="0" w:line="256" w:lineRule="auto"/>
              <w:ind w:left="0" w:firstLine="0"/>
            </w:pP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8ACFA34" w14:textId="77777777" w:rsidR="00980254" w:rsidRDefault="005E506A">
            <w:pPr>
              <w:spacing w:after="1" w:line="285" w:lineRule="auto"/>
              <w:ind w:left="0" w:firstLine="0"/>
            </w:pPr>
            <w:r>
              <w:rPr>
                <w:sz w:val="24"/>
                <w:szCs w:val="24"/>
              </w:rPr>
              <w:t>The Parties acknowledge that for the purposes of the Data Protection Legislation, the Supplier is the</w:t>
            </w:r>
            <w:r>
              <w:t xml:space="preserve"> </w:t>
            </w:r>
          </w:p>
          <w:p w14:paraId="0F07729D" w14:textId="77777777" w:rsidR="00980254" w:rsidRDefault="005E506A">
            <w:pPr>
              <w:spacing w:after="31" w:line="256" w:lineRule="auto"/>
              <w:ind w:left="0" w:firstLine="0"/>
            </w:pPr>
            <w:r>
              <w:rPr>
                <w:sz w:val="24"/>
                <w:szCs w:val="24"/>
              </w:rPr>
              <w:t>Controller and the Buyer is the</w:t>
            </w:r>
            <w:r>
              <w:t xml:space="preserve"> </w:t>
            </w:r>
          </w:p>
          <w:p w14:paraId="2BC49CB8" w14:textId="77777777" w:rsidR="00980254" w:rsidRDefault="005E506A">
            <w:pPr>
              <w:spacing w:after="353" w:line="285" w:lineRule="auto"/>
              <w:ind w:left="0" w:firstLine="0"/>
            </w:pPr>
            <w:r>
              <w:rPr>
                <w:sz w:val="24"/>
                <w:szCs w:val="24"/>
              </w:rPr>
              <w:t>Processor in accordance with paragraph 2 to paragraph 16 of the following Personal Data:</w:t>
            </w:r>
            <w:r>
              <w:t xml:space="preserve"> </w:t>
            </w:r>
          </w:p>
          <w:p w14:paraId="30BD14B6" w14:textId="77777777" w:rsidR="00980254" w:rsidRDefault="005E506A">
            <w:pPr>
              <w:tabs>
                <w:tab w:val="center" w:pos="0"/>
                <w:tab w:val="center" w:pos="1035"/>
                <w:tab w:val="center" w:pos="2996"/>
              </w:tabs>
              <w:spacing w:after="10" w:line="256" w:lineRule="auto"/>
              <w:ind w:left="0" w:firstLine="0"/>
            </w:pPr>
            <w:r>
              <w:rPr>
                <w:i/>
                <w:sz w:val="24"/>
                <w:szCs w:val="24"/>
              </w:rPr>
              <w:t>determined by the</w:t>
            </w:r>
            <w:r>
              <w:t xml:space="preserve"> </w:t>
            </w:r>
          </w:p>
          <w:p w14:paraId="60D06A19" w14:textId="77777777" w:rsidR="00980254" w:rsidRDefault="005E506A" w:rsidP="009F1E86">
            <w:pPr>
              <w:spacing w:after="319" w:line="256" w:lineRule="auto"/>
              <w:ind w:left="720" w:firstLine="0"/>
            </w:pPr>
            <w:r>
              <w:rPr>
                <w:i/>
                <w:sz w:val="24"/>
                <w:szCs w:val="24"/>
              </w:rPr>
              <w:t>Supplier]</w:t>
            </w:r>
            <w:r>
              <w:t xml:space="preserve"> </w:t>
            </w:r>
            <w:r>
              <w:rPr>
                <w:b/>
                <w:sz w:val="24"/>
                <w:szCs w:val="24"/>
              </w:rPr>
              <w:t>The Parties are Joint Controllers</w:t>
            </w:r>
            <w:r>
              <w:t xml:space="preserve"> </w:t>
            </w:r>
          </w:p>
          <w:p w14:paraId="36833512" w14:textId="77777777" w:rsidR="00980254" w:rsidRDefault="005E506A">
            <w:pPr>
              <w:spacing w:after="33" w:line="256" w:lineRule="auto"/>
              <w:ind w:left="0" w:firstLine="0"/>
            </w:pPr>
            <w:r>
              <w:rPr>
                <w:sz w:val="24"/>
                <w:szCs w:val="24"/>
              </w:rPr>
              <w:t>The Parties acknowledge that they are</w:t>
            </w:r>
            <w:r>
              <w:t xml:space="preserve"> </w:t>
            </w:r>
          </w:p>
          <w:p w14:paraId="6297D445" w14:textId="77777777" w:rsidR="00980254" w:rsidRDefault="005E506A">
            <w:pPr>
              <w:spacing w:after="352" w:line="288" w:lineRule="auto"/>
              <w:ind w:left="0" w:right="54" w:firstLine="0"/>
            </w:pPr>
            <w:r>
              <w:rPr>
                <w:sz w:val="24"/>
                <w:szCs w:val="24"/>
              </w:rPr>
              <w:t>Joint Controllers for the purposes of the Data Protection Legislation in respect of:</w:t>
            </w:r>
            <w:r>
              <w:t xml:space="preserve"> </w:t>
            </w:r>
          </w:p>
          <w:p w14:paraId="75B74802" w14:textId="77777777" w:rsidR="00980254" w:rsidRDefault="005E506A">
            <w:pPr>
              <w:spacing w:after="31" w:line="256" w:lineRule="auto"/>
              <w:ind w:left="0" w:firstLine="0"/>
            </w:pPr>
            <w:r>
              <w:rPr>
                <w:b/>
                <w:sz w:val="24"/>
                <w:szCs w:val="24"/>
              </w:rPr>
              <w:t>The Parties are Independent</w:t>
            </w:r>
            <w:r>
              <w:t xml:space="preserve"> </w:t>
            </w:r>
          </w:p>
          <w:p w14:paraId="135278FA" w14:textId="77777777" w:rsidR="00980254" w:rsidRDefault="005E506A">
            <w:pPr>
              <w:spacing w:after="362" w:line="256" w:lineRule="auto"/>
              <w:ind w:left="0" w:firstLine="0"/>
            </w:pPr>
            <w:r>
              <w:rPr>
                <w:b/>
                <w:sz w:val="24"/>
                <w:szCs w:val="24"/>
              </w:rPr>
              <w:t>Controllers of Personal Data</w:t>
            </w:r>
            <w:r>
              <w:t xml:space="preserve"> </w:t>
            </w:r>
          </w:p>
          <w:p w14:paraId="5DF7D939" w14:textId="77777777" w:rsidR="00980254" w:rsidRDefault="005E506A">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14:paraId="085547B6" w14:textId="77777777" w:rsidR="00980254" w:rsidRDefault="005E506A" w:rsidP="00D2777B">
            <w:pPr>
              <w:numPr>
                <w:ilvl w:val="0"/>
                <w:numId w:val="26"/>
              </w:numPr>
              <w:spacing w:after="25" w:line="256"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4AACC917" w14:textId="77777777" w:rsidR="00980254" w:rsidRDefault="005E506A">
            <w:pPr>
              <w:spacing w:after="14" w:line="256" w:lineRule="auto"/>
              <w:ind w:left="720" w:firstLine="0"/>
            </w:pPr>
            <w:r>
              <w:rPr>
                <w:i/>
                <w:sz w:val="24"/>
                <w:szCs w:val="24"/>
              </w:rPr>
              <w:t>Supplier Personnel for which the</w:t>
            </w:r>
            <w:r>
              <w:t xml:space="preserve"> </w:t>
            </w:r>
          </w:p>
          <w:p w14:paraId="61AB4521" w14:textId="77777777" w:rsidR="00980254" w:rsidRDefault="005E506A">
            <w:pPr>
              <w:spacing w:after="11" w:line="256" w:lineRule="auto"/>
              <w:ind w:left="0" w:right="245" w:firstLine="0"/>
              <w:jc w:val="center"/>
            </w:pPr>
            <w:r>
              <w:rPr>
                <w:i/>
                <w:sz w:val="24"/>
                <w:szCs w:val="24"/>
              </w:rPr>
              <w:t>Supplier is the Controller,</w:t>
            </w:r>
            <w:r>
              <w:t xml:space="preserve"> </w:t>
            </w:r>
          </w:p>
          <w:p w14:paraId="0287F1A9" w14:textId="77777777" w:rsidR="00980254" w:rsidRDefault="005E506A" w:rsidP="00D2777B">
            <w:pPr>
              <w:numPr>
                <w:ilvl w:val="0"/>
                <w:numId w:val="26"/>
              </w:numPr>
              <w:spacing w:after="0" w:line="256" w:lineRule="auto"/>
              <w:ind w:right="66" w:hanging="360"/>
              <w:jc w:val="both"/>
            </w:pPr>
            <w:r>
              <w:rPr>
                <w:i/>
                <w:sz w:val="24"/>
                <w:szCs w:val="24"/>
              </w:rPr>
              <w:t xml:space="preserve">Business contact details of any directors, officers, employees, agents, consultants and contractors of the Buyer (excluding the Supplier </w:t>
            </w:r>
          </w:p>
        </w:tc>
      </w:tr>
      <w:tr w:rsidR="00980254" w14:paraId="4F4DB7B7" w14:textId="77777777" w:rsidTr="004026CE">
        <w:trPr>
          <w:trHeight w:val="138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72C70EF" w14:textId="77777777" w:rsidR="00980254" w:rsidRDefault="00980254">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0EF55B1E" w14:textId="77777777" w:rsidR="00980254" w:rsidRDefault="005E506A">
            <w:pPr>
              <w:tabs>
                <w:tab w:val="center" w:pos="1402"/>
                <w:tab w:val="center" w:pos="2770"/>
                <w:tab w:val="center" w:pos="3651"/>
              </w:tabs>
              <w:spacing w:after="33" w:line="256"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5B53CA7" w14:textId="77777777" w:rsidR="004026CE" w:rsidRPr="004026CE" w:rsidRDefault="005E506A" w:rsidP="004026CE">
            <w:pPr>
              <w:spacing w:after="0" w:line="256" w:lineRule="auto"/>
              <w:ind w:left="821" w:firstLine="0"/>
            </w:pPr>
            <w:r>
              <w:rPr>
                <w:i/>
                <w:sz w:val="24"/>
                <w:szCs w:val="24"/>
              </w:rPr>
              <w:t>performance of the Buyer’s</w:t>
            </w:r>
            <w:r>
              <w:t xml:space="preserve"> </w:t>
            </w:r>
            <w:r w:rsidR="004026CE" w:rsidRPr="004026CE">
              <w:rPr>
                <w:i/>
              </w:rPr>
              <w:t>duties under the Contract) for</w:t>
            </w:r>
            <w:r w:rsidR="004026CE" w:rsidRPr="004026CE">
              <w:t xml:space="preserve"> </w:t>
            </w:r>
          </w:p>
          <w:p w14:paraId="44E4B9B2" w14:textId="77777777" w:rsidR="004026CE" w:rsidRPr="004026CE" w:rsidRDefault="004026CE" w:rsidP="004026CE">
            <w:pPr>
              <w:spacing w:after="0" w:line="256" w:lineRule="auto"/>
              <w:ind w:left="821" w:firstLine="0"/>
            </w:pPr>
            <w:r w:rsidRPr="004026CE">
              <w:rPr>
                <w:i/>
              </w:rPr>
              <w:t>which the Buyer is the Controller,</w:t>
            </w:r>
            <w:r w:rsidRPr="004026CE">
              <w:t xml:space="preserve"> </w:t>
            </w:r>
          </w:p>
          <w:p w14:paraId="15B4B237" w14:textId="77777777" w:rsidR="00980254" w:rsidRDefault="00980254">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025A592" w14:textId="77777777" w:rsidR="00980254" w:rsidRDefault="005E506A">
            <w:pPr>
              <w:spacing w:after="0" w:line="256" w:lineRule="auto"/>
              <w:ind w:left="0" w:firstLine="0"/>
              <w:jc w:val="both"/>
            </w:pPr>
            <w:r>
              <w:rPr>
                <w:i/>
                <w:sz w:val="24"/>
                <w:szCs w:val="24"/>
              </w:rPr>
              <w:t xml:space="preserve">the </w:t>
            </w:r>
          </w:p>
        </w:tc>
      </w:tr>
    </w:tbl>
    <w:p w14:paraId="738DD3F9"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180F89D4"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309F843" w14:textId="77777777" w:rsidR="00980254" w:rsidRDefault="005E506A">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085DF1B" w14:textId="6A893434" w:rsidR="00980254" w:rsidRDefault="00C1049E">
            <w:pPr>
              <w:spacing w:after="0" w:line="256" w:lineRule="auto"/>
              <w:ind w:left="0" w:firstLine="0"/>
              <w:jc w:val="both"/>
            </w:pPr>
            <w:r>
              <w:t>Duration of c</w:t>
            </w:r>
            <w:r w:rsidR="004C561F">
              <w:t>ontract term 3 January 2025 to 31 March 2025.</w:t>
            </w:r>
            <w:r>
              <w:t xml:space="preserve"> Retention </w:t>
            </w:r>
            <w:r w:rsidR="005E506A">
              <w:t xml:space="preserve">Up to 7 years after the expiry or termination of the Framework Agreement </w:t>
            </w:r>
          </w:p>
          <w:p w14:paraId="3ACCF490" w14:textId="77777777" w:rsidR="004026CE" w:rsidRDefault="004026CE">
            <w:pPr>
              <w:spacing w:after="0" w:line="256" w:lineRule="auto"/>
              <w:ind w:left="0" w:firstLine="0"/>
              <w:jc w:val="both"/>
            </w:pPr>
          </w:p>
          <w:p w14:paraId="63CF0569" w14:textId="77777777" w:rsidR="004026CE" w:rsidRDefault="004026CE">
            <w:pPr>
              <w:spacing w:after="0" w:line="256" w:lineRule="auto"/>
              <w:ind w:left="0" w:firstLine="0"/>
              <w:jc w:val="both"/>
            </w:pPr>
          </w:p>
        </w:tc>
      </w:tr>
      <w:tr w:rsidR="00980254" w14:paraId="45775D44"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7274716" w14:textId="77777777" w:rsidR="00980254" w:rsidRDefault="005E506A">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8DECBE5" w14:textId="77777777" w:rsidR="00980254" w:rsidRDefault="005E506A">
            <w:pPr>
              <w:spacing w:after="0" w:line="285" w:lineRule="auto"/>
              <w:ind w:left="0" w:firstLine="0"/>
            </w:pPr>
            <w:r>
              <w:t xml:space="preserve">To facilitate the fulfilment of the Supplier’s obligations arising under this Framework </w:t>
            </w:r>
          </w:p>
          <w:p w14:paraId="0640CCD0" w14:textId="77777777" w:rsidR="00980254" w:rsidRDefault="005E506A">
            <w:pPr>
              <w:spacing w:after="326" w:line="256" w:lineRule="auto"/>
              <w:ind w:left="0" w:firstLine="0"/>
            </w:pPr>
            <w:r>
              <w:t xml:space="preserve">Agreement including </w:t>
            </w:r>
          </w:p>
          <w:p w14:paraId="7EFDF903" w14:textId="77777777" w:rsidR="00980254" w:rsidRDefault="005E506A" w:rsidP="00D2777B">
            <w:pPr>
              <w:numPr>
                <w:ilvl w:val="0"/>
                <w:numId w:val="27"/>
              </w:numPr>
              <w:spacing w:after="296" w:line="285" w:lineRule="auto"/>
              <w:ind w:right="27"/>
            </w:pPr>
            <w:r>
              <w:t>Ensuring effective communication</w:t>
            </w:r>
            <w:r w:rsidR="009C53D3">
              <w:t xml:space="preserve"> </w:t>
            </w:r>
            <w:r>
              <w:t xml:space="preserve">between the Supplier and CSS </w:t>
            </w:r>
          </w:p>
          <w:p w14:paraId="7046E3CB" w14:textId="77777777" w:rsidR="00980254" w:rsidRDefault="005E506A" w:rsidP="00D2777B">
            <w:pPr>
              <w:numPr>
                <w:ilvl w:val="0"/>
                <w:numId w:val="27"/>
              </w:numPr>
              <w:spacing w:after="0" w:line="288" w:lineRule="auto"/>
              <w:ind w:right="27"/>
            </w:pPr>
            <w:r>
              <w:t>Maintaining full and accurate records of</w:t>
            </w:r>
            <w:r w:rsidR="009C53D3">
              <w:t xml:space="preserve"> </w:t>
            </w:r>
            <w:r>
              <w:t xml:space="preserve">every Call-Off Contract arising under the </w:t>
            </w:r>
          </w:p>
          <w:p w14:paraId="6A9DDEC0" w14:textId="77777777" w:rsidR="00980254" w:rsidRDefault="005E506A">
            <w:pPr>
              <w:spacing w:after="0" w:line="256" w:lineRule="auto"/>
              <w:ind w:left="0" w:firstLine="0"/>
            </w:pPr>
            <w:r>
              <w:t xml:space="preserve">Framework Agreement in accordance with Clause 7.6 </w:t>
            </w:r>
          </w:p>
        </w:tc>
      </w:tr>
      <w:tr w:rsidR="00980254" w14:paraId="45BEDC3C"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F41DAAA" w14:textId="77777777" w:rsidR="00980254" w:rsidRDefault="005E506A">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6E60E1" w14:textId="77777777" w:rsidR="00980254" w:rsidRDefault="005E506A">
            <w:pPr>
              <w:spacing w:after="29" w:line="256" w:lineRule="auto"/>
              <w:ind w:left="0" w:firstLine="0"/>
            </w:pPr>
            <w:r>
              <w:t xml:space="preserve">Includes: </w:t>
            </w:r>
          </w:p>
          <w:p w14:paraId="61878F9F" w14:textId="77777777" w:rsidR="00980254" w:rsidRDefault="005E506A">
            <w:pPr>
              <w:spacing w:after="0" w:line="256" w:lineRule="auto"/>
              <w:ind w:left="0" w:firstLine="0"/>
            </w:pPr>
            <w:r>
              <w:t xml:space="preserve">i. Contact details of, and communications with, CSS staff concerned with </w:t>
            </w:r>
          </w:p>
          <w:p w14:paraId="289DB894" w14:textId="77777777" w:rsidR="00980254" w:rsidRDefault="005E506A">
            <w:pPr>
              <w:spacing w:after="0" w:line="256" w:lineRule="auto"/>
              <w:ind w:left="0" w:firstLine="0"/>
            </w:pPr>
            <w:r>
              <w:t xml:space="preserve">management of the Framework Agreement </w:t>
            </w:r>
          </w:p>
        </w:tc>
      </w:tr>
    </w:tbl>
    <w:p w14:paraId="4613B4CD"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6BAA0486" w14:textId="77777777" w:rsidTr="004026CE">
        <w:trPr>
          <w:trHeight w:val="150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D0BEF7D" w14:textId="77777777" w:rsidR="00980254" w:rsidRDefault="005E506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DEF9881" w14:textId="77777777" w:rsidR="00980254" w:rsidRDefault="005E506A" w:rsidP="00D2777B">
            <w:pPr>
              <w:numPr>
                <w:ilvl w:val="0"/>
                <w:numId w:val="28"/>
              </w:numPr>
              <w:spacing w:after="0" w:line="285" w:lineRule="auto"/>
            </w:pPr>
            <w:r>
              <w:t>Contact details of, and communications</w:t>
            </w:r>
            <w:r w:rsidR="009C53D3">
              <w:t xml:space="preserve"> </w:t>
            </w:r>
            <w:r>
              <w:t xml:space="preserve">with, Buyer staff concerned with award and management of Call-Off Contracts awarded under the Framework </w:t>
            </w:r>
          </w:p>
          <w:p w14:paraId="7BBA5DB5" w14:textId="77777777" w:rsidR="00980254" w:rsidRDefault="005E506A">
            <w:pPr>
              <w:spacing w:after="329" w:line="256" w:lineRule="auto"/>
              <w:ind w:left="0" w:firstLine="0"/>
            </w:pPr>
            <w:r>
              <w:t xml:space="preserve">Agreement, </w:t>
            </w:r>
          </w:p>
          <w:p w14:paraId="37A9E895" w14:textId="77777777" w:rsidR="00980254" w:rsidRDefault="005E506A" w:rsidP="00D2777B">
            <w:pPr>
              <w:numPr>
                <w:ilvl w:val="0"/>
                <w:numId w:val="28"/>
              </w:numPr>
              <w:spacing w:after="0" w:line="259" w:lineRule="auto"/>
            </w:pPr>
            <w:r>
              <w:t xml:space="preserve">Contact details, and </w:t>
            </w:r>
            <w:r w:rsidR="009C53D3">
              <w:t>communications with</w:t>
            </w:r>
            <w:r>
              <w:t>, Sub-</w:t>
            </w:r>
            <w:r>
              <w:lastRenderedPageBreak/>
              <w:t xml:space="preserve">contractor staff concerned with fulfilment of the Supplier’s obligations arising from this Framework Agreement Contact details, and communications with Supplier staff concerned with management of the </w:t>
            </w:r>
          </w:p>
          <w:p w14:paraId="0C4C717A" w14:textId="77777777" w:rsidR="00980254" w:rsidRDefault="005E506A">
            <w:pPr>
              <w:spacing w:after="0" w:line="256" w:lineRule="auto"/>
              <w:ind w:left="0" w:firstLine="0"/>
            </w:pPr>
            <w:r>
              <w:t xml:space="preserve">Framework Agreement </w:t>
            </w:r>
          </w:p>
        </w:tc>
      </w:tr>
      <w:tr w:rsidR="00980254" w14:paraId="351E5C4F"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47C7326" w14:textId="77777777" w:rsidR="00980254" w:rsidRDefault="005E506A">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55A7D5A" w14:textId="77777777" w:rsidR="00980254" w:rsidRDefault="005E506A">
            <w:pPr>
              <w:spacing w:after="326" w:line="256" w:lineRule="auto"/>
              <w:ind w:left="0" w:firstLine="0"/>
            </w:pPr>
            <w:r>
              <w:t xml:space="preserve">Includes: </w:t>
            </w:r>
          </w:p>
          <w:p w14:paraId="5B87CBF9" w14:textId="77777777" w:rsidR="00980254" w:rsidRDefault="005E506A" w:rsidP="00D2777B">
            <w:pPr>
              <w:numPr>
                <w:ilvl w:val="0"/>
                <w:numId w:val="29"/>
              </w:numPr>
              <w:spacing w:after="293" w:line="288" w:lineRule="auto"/>
            </w:pPr>
            <w:r>
              <w:t>CSS staff concerned with management of</w:t>
            </w:r>
            <w:r w:rsidR="009C53D3">
              <w:t xml:space="preserve"> </w:t>
            </w:r>
            <w:r>
              <w:t xml:space="preserve">the Framework Agreement </w:t>
            </w:r>
          </w:p>
          <w:p w14:paraId="03A8E6FA" w14:textId="77777777" w:rsidR="00980254" w:rsidRDefault="005E506A" w:rsidP="00D2777B">
            <w:pPr>
              <w:numPr>
                <w:ilvl w:val="0"/>
                <w:numId w:val="29"/>
              </w:numPr>
              <w:spacing w:after="296" w:line="285" w:lineRule="auto"/>
            </w:pPr>
            <w:r>
              <w:t>Buyer staff concerned with award and</w:t>
            </w:r>
            <w:r w:rsidR="009C53D3">
              <w:t xml:space="preserve"> </w:t>
            </w:r>
            <w:r>
              <w:t xml:space="preserve">management of Call-Off Contracts awarded under the Framework Agreement </w:t>
            </w:r>
          </w:p>
          <w:p w14:paraId="01B1BE4B" w14:textId="77777777" w:rsidR="00980254" w:rsidRDefault="005E506A" w:rsidP="00D2777B">
            <w:pPr>
              <w:numPr>
                <w:ilvl w:val="0"/>
                <w:numId w:val="29"/>
              </w:numPr>
              <w:spacing w:after="296" w:line="288" w:lineRule="auto"/>
            </w:pPr>
            <w:r>
              <w:t>Sub-contractor staff concerned with</w:t>
            </w:r>
            <w:r w:rsidR="009C53D3">
              <w:t xml:space="preserve"> </w:t>
            </w:r>
            <w:r>
              <w:t xml:space="preserve">fulfilment of the Supplier’s obligations arising from this Framework Agreement </w:t>
            </w:r>
          </w:p>
          <w:p w14:paraId="1ADE02F0" w14:textId="77777777" w:rsidR="00980254" w:rsidRDefault="005E506A" w:rsidP="00D2777B">
            <w:pPr>
              <w:numPr>
                <w:ilvl w:val="0"/>
                <w:numId w:val="29"/>
              </w:numPr>
              <w:spacing w:after="0" w:line="285" w:lineRule="auto"/>
            </w:pPr>
            <w:r>
              <w:t>Supplier staff concerned with fulfilment of</w:t>
            </w:r>
            <w:r w:rsidR="009C53D3">
              <w:t xml:space="preserve"> </w:t>
            </w:r>
            <w:r>
              <w:t xml:space="preserve">the Supplier’s obligations arising under this </w:t>
            </w:r>
          </w:p>
          <w:p w14:paraId="522373CD" w14:textId="77777777" w:rsidR="00980254" w:rsidRDefault="005E506A">
            <w:pPr>
              <w:spacing w:after="0" w:line="256" w:lineRule="auto"/>
              <w:ind w:left="0" w:firstLine="0"/>
            </w:pPr>
            <w:r>
              <w:t xml:space="preserve">Framework Agreement </w:t>
            </w:r>
          </w:p>
        </w:tc>
      </w:tr>
      <w:tr w:rsidR="00980254" w14:paraId="2865D867"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8C81E8F" w14:textId="77777777" w:rsidR="00980254" w:rsidRDefault="005E506A">
            <w:pPr>
              <w:spacing w:after="26" w:line="256" w:lineRule="auto"/>
              <w:ind w:left="5" w:firstLine="0"/>
            </w:pPr>
            <w:r>
              <w:t xml:space="preserve">Plan for return and destruction of the data </w:t>
            </w:r>
          </w:p>
          <w:p w14:paraId="60494850" w14:textId="77777777" w:rsidR="00980254" w:rsidRDefault="005E506A">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6680245" w14:textId="77777777" w:rsidR="00980254" w:rsidRDefault="005E506A">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0F2C0FC6" w14:textId="77777777" w:rsidR="00980254" w:rsidRDefault="005E506A">
            <w:pPr>
              <w:spacing w:after="0" w:line="256" w:lineRule="auto"/>
              <w:ind w:left="0" w:firstLine="0"/>
            </w:pPr>
            <w:r>
              <w:t xml:space="preserve">Contract arising hereunder </w:t>
            </w:r>
          </w:p>
        </w:tc>
      </w:tr>
    </w:tbl>
    <w:p w14:paraId="1AE4D682" w14:textId="77777777" w:rsidR="00980254" w:rsidRDefault="00980254" w:rsidP="00931969">
      <w:pPr>
        <w:spacing w:after="30" w:line="264" w:lineRule="auto"/>
        <w:ind w:left="0" w:right="-5" w:firstLine="0"/>
      </w:pPr>
    </w:p>
    <w:sectPr w:rsidR="00980254">
      <w:footerReference w:type="default" r:id="rId3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86124" w14:textId="77777777" w:rsidR="00576013" w:rsidRDefault="00576013">
      <w:pPr>
        <w:spacing w:after="0" w:line="240" w:lineRule="auto"/>
      </w:pPr>
      <w:r>
        <w:separator/>
      </w:r>
    </w:p>
  </w:endnote>
  <w:endnote w:type="continuationSeparator" w:id="0">
    <w:p w14:paraId="79E78E99" w14:textId="77777777" w:rsidR="00576013" w:rsidRDefault="0057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T Std Cond">
    <w:altName w:val="Arial"/>
    <w:charset w:val="00"/>
    <w:family w:val="swiss"/>
    <w:pitch w:val="variable"/>
    <w:sig w:usb0="800000AF" w:usb1="4000204A" w:usb2="00000000" w:usb3="00000000" w:csb0="00000001" w:csb1="00000000"/>
  </w:font>
  <w:font w:name="Helvetica Neue">
    <w:altName w:val="Helvetica Neue"/>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B71F" w14:textId="77777777" w:rsidR="00B17752" w:rsidRDefault="00B17752">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75542" w14:textId="77777777" w:rsidR="00576013" w:rsidRDefault="00576013">
      <w:pPr>
        <w:spacing w:after="0" w:line="240" w:lineRule="auto"/>
      </w:pPr>
      <w:r>
        <w:separator/>
      </w:r>
    </w:p>
  </w:footnote>
  <w:footnote w:type="continuationSeparator" w:id="0">
    <w:p w14:paraId="72761082" w14:textId="77777777" w:rsidR="00576013" w:rsidRDefault="0057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083BB1"/>
    <w:multiLevelType w:val="hybridMultilevel"/>
    <w:tmpl w:val="04C64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30F9F"/>
    <w:multiLevelType w:val="multilevel"/>
    <w:tmpl w:val="D038A61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3353357"/>
    <w:multiLevelType w:val="hybridMultilevel"/>
    <w:tmpl w:val="E9F126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59BA7F"/>
    <w:multiLevelType w:val="hybridMultilevel"/>
    <w:tmpl w:val="3FFA7D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5B3187"/>
    <w:multiLevelType w:val="multilevel"/>
    <w:tmpl w:val="9BD82DE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947A09"/>
    <w:multiLevelType w:val="multilevel"/>
    <w:tmpl w:val="1158C456"/>
    <w:lvl w:ilvl="0">
      <w:start w:val="1"/>
      <w:numFmt w:val="lowerLetter"/>
      <w:lvlText w:val="%1)"/>
      <w:lvlJc w:val="left"/>
      <w:pPr>
        <w:ind w:left="108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7"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2B135F1"/>
    <w:multiLevelType w:val="hybridMultilevel"/>
    <w:tmpl w:val="1876D7EE"/>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10" w15:restartNumberingAfterBreak="0">
    <w:nsid w:val="136B3525"/>
    <w:multiLevelType w:val="multilevel"/>
    <w:tmpl w:val="1DC09C72"/>
    <w:lvl w:ilvl="0">
      <w:start w:val="1"/>
      <w:numFmt w:val="decimal"/>
      <w:lvlText w:val="%1"/>
      <w:lvlJc w:val="left"/>
      <w:pPr>
        <w:ind w:left="432" w:hanging="432"/>
      </w:pPr>
    </w:lvl>
    <w:lvl w:ilvl="1">
      <w:start w:val="1"/>
      <w:numFmt w:val="decimal"/>
      <w:lvlText w:val="%1.%2"/>
      <w:lvlJc w:val="left"/>
      <w:pPr>
        <w:ind w:left="1076" w:hanging="576"/>
      </w:pPr>
      <w:rPr>
        <w:b w:val="0"/>
      </w:rPr>
    </w:lvl>
    <w:lvl w:ilvl="2">
      <w:start w:val="1"/>
      <w:numFmt w:val="decimal"/>
      <w:lvlText w:val="%1.%2.%3"/>
      <w:lvlJc w:val="left"/>
      <w:pPr>
        <w:ind w:left="720" w:hanging="720"/>
      </w:pPr>
    </w:lvl>
    <w:lvl w:ilvl="3">
      <w:start w:val="1"/>
      <w:numFmt w:val="lowerLetter"/>
      <w:lvlText w:val="(%4)"/>
      <w:lvlJc w:val="left"/>
      <w:pPr>
        <w:ind w:left="1494" w:hanging="794"/>
      </w:pPr>
      <w:rPr>
        <w:b w:val="0"/>
        <w:color w:val="auto"/>
      </w:rPr>
    </w:lvl>
    <w:lvl w:ilvl="4">
      <w:start w:val="1"/>
      <w:numFmt w:val="lowerRoman"/>
      <w:lvlText w:val="(%5)"/>
      <w:lvlJc w:val="left"/>
      <w:pPr>
        <w:ind w:left="2381" w:hanging="793"/>
      </w:pPr>
      <w:rPr>
        <w:b w:val="0"/>
      </w:rPr>
    </w:lvl>
    <w:lvl w:ilvl="5">
      <w:start w:val="1"/>
      <w:numFmt w:val="upperLetter"/>
      <w:lvlText w:val="(%6)"/>
      <w:lvlJc w:val="left"/>
      <w:pPr>
        <w:ind w:left="3175" w:hanging="794"/>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0C4F53"/>
    <w:multiLevelType w:val="multilevel"/>
    <w:tmpl w:val="F1388BD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62A78EA"/>
    <w:multiLevelType w:val="multilevel"/>
    <w:tmpl w:val="F452A4A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63B77D8"/>
    <w:multiLevelType w:val="multilevel"/>
    <w:tmpl w:val="D2CA48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7BF38D2"/>
    <w:multiLevelType w:val="multilevel"/>
    <w:tmpl w:val="21D44D04"/>
    <w:lvl w:ilvl="0">
      <w:start w:val="1"/>
      <w:numFmt w:val="decimal"/>
      <w:lvlText w:val="%1."/>
      <w:lvlJc w:val="left"/>
      <w:pPr>
        <w:ind w:left="382" w:hanging="360"/>
      </w:pPr>
      <w:rPr>
        <w:rFonts w:ascii="Arial" w:hAnsi="Arial" w:cs="Arial"/>
        <w:sz w:val="24"/>
        <w:szCs w:val="24"/>
      </w:rPr>
    </w:lvl>
    <w:lvl w:ilvl="1">
      <w:start w:val="1"/>
      <w:numFmt w:val="decimal"/>
      <w:lvlText w:val="%1.%2."/>
      <w:lvlJc w:val="left"/>
      <w:pPr>
        <w:ind w:left="814" w:hanging="432"/>
      </w:pPr>
      <w:rPr>
        <w:rFonts w:ascii="Arial" w:hAnsi="Arial" w:cs="Arial"/>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17"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1C6F74D1"/>
    <w:multiLevelType w:val="multilevel"/>
    <w:tmpl w:val="ABE27216"/>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10D2E69"/>
    <w:multiLevelType w:val="multilevel"/>
    <w:tmpl w:val="6B7E32F4"/>
    <w:lvl w:ilvl="0">
      <w:start w:val="1"/>
      <w:numFmt w:val="lowerLetter"/>
      <w:lvlText w:val="%1)"/>
      <w:lvlJc w:val="left"/>
      <w:pPr>
        <w:ind w:left="108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13C2E25"/>
    <w:multiLevelType w:val="multilevel"/>
    <w:tmpl w:val="08CE19D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5DC2ACC"/>
    <w:multiLevelType w:val="multilevel"/>
    <w:tmpl w:val="13A03D4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2845067F"/>
    <w:multiLevelType w:val="multilevel"/>
    <w:tmpl w:val="AB9AA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2D7237E2"/>
    <w:multiLevelType w:val="hybridMultilevel"/>
    <w:tmpl w:val="1F72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7523AC"/>
    <w:multiLevelType w:val="multilevel"/>
    <w:tmpl w:val="5F84C9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73F2A25"/>
    <w:multiLevelType w:val="multilevel"/>
    <w:tmpl w:val="F5DEC96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3CB77C57"/>
    <w:multiLevelType w:val="multilevel"/>
    <w:tmpl w:val="D87A665A"/>
    <w:lvl w:ilvl="0">
      <w:start w:val="1"/>
      <w:numFmt w:val="decimal"/>
      <w:lvlText w:val="%1"/>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15B74CD"/>
    <w:multiLevelType w:val="multilevel"/>
    <w:tmpl w:val="605281E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1F10AFB"/>
    <w:multiLevelType w:val="hybridMultilevel"/>
    <w:tmpl w:val="EEFCC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88840DA"/>
    <w:multiLevelType w:val="multilevel"/>
    <w:tmpl w:val="4B903DE4"/>
    <w:lvl w:ilvl="0">
      <w:start w:val="1"/>
      <w:numFmt w:val="lowerLetter"/>
      <w:lvlText w:val="%1)"/>
      <w:lvlJc w:val="left"/>
      <w:pPr>
        <w:ind w:left="1210"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4A8F177B"/>
    <w:multiLevelType w:val="hybridMultilevel"/>
    <w:tmpl w:val="04A0EF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1C07601"/>
    <w:multiLevelType w:val="multilevel"/>
    <w:tmpl w:val="BD9C91A0"/>
    <w:lvl w:ilvl="0">
      <w:start w:val="1"/>
      <w:numFmt w:val="lowerRoman"/>
      <w:lvlText w:val="%1)"/>
      <w:lvlJc w:val="left"/>
      <w:pPr>
        <w:ind w:left="108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54452787"/>
    <w:multiLevelType w:val="multilevel"/>
    <w:tmpl w:val="5512E71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4"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569B3BF3"/>
    <w:multiLevelType w:val="hybridMultilevel"/>
    <w:tmpl w:val="3D3C8E3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7" w15:restartNumberingAfterBreak="0">
    <w:nsid w:val="56E146FB"/>
    <w:multiLevelType w:val="multilevel"/>
    <w:tmpl w:val="A73642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7A80E83"/>
    <w:multiLevelType w:val="hybridMultilevel"/>
    <w:tmpl w:val="EB6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CC5FBA"/>
    <w:multiLevelType w:val="multilevel"/>
    <w:tmpl w:val="7A5C7A3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5DD91AA3"/>
    <w:multiLevelType w:val="multilevel"/>
    <w:tmpl w:val="1A00E64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5E74593D"/>
    <w:multiLevelType w:val="multilevel"/>
    <w:tmpl w:val="91BEB2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55"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68781B0D"/>
    <w:multiLevelType w:val="hybridMultilevel"/>
    <w:tmpl w:val="D5F2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6A1066"/>
    <w:multiLevelType w:val="multilevel"/>
    <w:tmpl w:val="894A801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6F24799C"/>
    <w:multiLevelType w:val="hybridMultilevel"/>
    <w:tmpl w:val="03F4E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1"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2"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3"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4" w15:restartNumberingAfterBreak="0">
    <w:nsid w:val="78EE1BEA"/>
    <w:multiLevelType w:val="multilevel"/>
    <w:tmpl w:val="4AAAD0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5"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66" w15:restartNumberingAfterBreak="0">
    <w:nsid w:val="7AE02C0D"/>
    <w:multiLevelType w:val="multilevel"/>
    <w:tmpl w:val="4DAC3C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7" w15:restartNumberingAfterBreak="0">
    <w:nsid w:val="7CF63826"/>
    <w:multiLevelType w:val="hybridMultilevel"/>
    <w:tmpl w:val="AA1207D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8" w15:restartNumberingAfterBreak="0">
    <w:nsid w:val="7F106614"/>
    <w:multiLevelType w:val="hybridMultilevel"/>
    <w:tmpl w:val="C7E2DF6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8953782">
    <w:abstractNumId w:val="12"/>
  </w:num>
  <w:num w:numId="2" w16cid:durableId="286817529">
    <w:abstractNumId w:val="4"/>
  </w:num>
  <w:num w:numId="3" w16cid:durableId="826703174">
    <w:abstractNumId w:val="60"/>
  </w:num>
  <w:num w:numId="4" w16cid:durableId="135992665">
    <w:abstractNumId w:val="55"/>
  </w:num>
  <w:num w:numId="5" w16cid:durableId="1312709899">
    <w:abstractNumId w:val="38"/>
  </w:num>
  <w:num w:numId="6" w16cid:durableId="1458644005">
    <w:abstractNumId w:val="18"/>
  </w:num>
  <w:num w:numId="7" w16cid:durableId="197010034">
    <w:abstractNumId w:val="27"/>
  </w:num>
  <w:num w:numId="8" w16cid:durableId="127405115">
    <w:abstractNumId w:val="62"/>
  </w:num>
  <w:num w:numId="9" w16cid:durableId="1038315516">
    <w:abstractNumId w:val="63"/>
  </w:num>
  <w:num w:numId="10" w16cid:durableId="1263418138">
    <w:abstractNumId w:val="22"/>
  </w:num>
  <w:num w:numId="11" w16cid:durableId="1552038763">
    <w:abstractNumId w:val="61"/>
  </w:num>
  <w:num w:numId="12" w16cid:durableId="695157056">
    <w:abstractNumId w:val="23"/>
  </w:num>
  <w:num w:numId="13" w16cid:durableId="459880781">
    <w:abstractNumId w:val="28"/>
  </w:num>
  <w:num w:numId="14" w16cid:durableId="1291205113">
    <w:abstractNumId w:val="13"/>
  </w:num>
  <w:num w:numId="15" w16cid:durableId="669213794">
    <w:abstractNumId w:val="8"/>
  </w:num>
  <w:num w:numId="16" w16cid:durableId="2010673811">
    <w:abstractNumId w:val="7"/>
  </w:num>
  <w:num w:numId="17" w16cid:durableId="250092519">
    <w:abstractNumId w:val="32"/>
  </w:num>
  <w:num w:numId="18" w16cid:durableId="1359968633">
    <w:abstractNumId w:val="25"/>
  </w:num>
  <w:num w:numId="19" w16cid:durableId="2052656379">
    <w:abstractNumId w:val="33"/>
  </w:num>
  <w:num w:numId="20" w16cid:durableId="20205110">
    <w:abstractNumId w:val="35"/>
  </w:num>
  <w:num w:numId="21" w16cid:durableId="887187251">
    <w:abstractNumId w:val="6"/>
  </w:num>
  <w:num w:numId="22" w16cid:durableId="1627925377">
    <w:abstractNumId w:val="50"/>
  </w:num>
  <w:num w:numId="23" w16cid:durableId="1257128595">
    <w:abstractNumId w:val="17"/>
  </w:num>
  <w:num w:numId="24" w16cid:durableId="1969118602">
    <w:abstractNumId w:val="44"/>
  </w:num>
  <w:num w:numId="25" w16cid:durableId="157774378">
    <w:abstractNumId w:val="65"/>
  </w:num>
  <w:num w:numId="26" w16cid:durableId="1566792864">
    <w:abstractNumId w:val="43"/>
  </w:num>
  <w:num w:numId="27" w16cid:durableId="251663412">
    <w:abstractNumId w:val="59"/>
  </w:num>
  <w:num w:numId="28" w16cid:durableId="1054475591">
    <w:abstractNumId w:val="41"/>
  </w:num>
  <w:num w:numId="29" w16cid:durableId="1495680000">
    <w:abstractNumId w:val="51"/>
  </w:num>
  <w:num w:numId="30" w16cid:durableId="1545405843">
    <w:abstractNumId w:val="53"/>
  </w:num>
  <w:num w:numId="31" w16cid:durableId="1500920681">
    <w:abstractNumId w:val="57"/>
  </w:num>
  <w:num w:numId="32" w16cid:durableId="1505322704">
    <w:abstractNumId w:val="1"/>
  </w:num>
  <w:num w:numId="33" w16cid:durableId="1829443631">
    <w:abstractNumId w:val="15"/>
  </w:num>
  <w:num w:numId="34" w16cid:durableId="877933414">
    <w:abstractNumId w:val="30"/>
  </w:num>
  <w:num w:numId="35" w16cid:durableId="1047295784">
    <w:abstractNumId w:val="36"/>
  </w:num>
  <w:num w:numId="36" w16cid:durableId="1788968352">
    <w:abstractNumId w:val="24"/>
  </w:num>
  <w:num w:numId="37" w16cid:durableId="2021078693">
    <w:abstractNumId w:val="66"/>
  </w:num>
  <w:num w:numId="38" w16cid:durableId="2025014269">
    <w:abstractNumId w:val="47"/>
  </w:num>
  <w:num w:numId="39" w16cid:durableId="1514681086">
    <w:abstractNumId w:val="49"/>
  </w:num>
  <w:num w:numId="40" w16cid:durableId="680470701">
    <w:abstractNumId w:val="11"/>
  </w:num>
  <w:num w:numId="41" w16cid:durableId="131532008">
    <w:abstractNumId w:val="31"/>
  </w:num>
  <w:num w:numId="42" w16cid:durableId="949356853">
    <w:abstractNumId w:val="14"/>
  </w:num>
  <w:num w:numId="43" w16cid:durableId="1466240991">
    <w:abstractNumId w:val="64"/>
  </w:num>
  <w:num w:numId="44" w16cid:durableId="1233810044">
    <w:abstractNumId w:val="54"/>
  </w:num>
  <w:num w:numId="45" w16cid:durableId="601575021">
    <w:abstractNumId w:val="45"/>
  </w:num>
  <w:num w:numId="46" w16cid:durableId="420494462">
    <w:abstractNumId w:val="52"/>
  </w:num>
  <w:num w:numId="47" w16cid:durableId="1380013209">
    <w:abstractNumId w:val="34"/>
  </w:num>
  <w:num w:numId="48" w16cid:durableId="1200897201">
    <w:abstractNumId w:val="26"/>
  </w:num>
  <w:num w:numId="49" w16cid:durableId="904878228">
    <w:abstractNumId w:val="58"/>
  </w:num>
  <w:num w:numId="50" w16cid:durableId="1580479446">
    <w:abstractNumId w:val="16"/>
  </w:num>
  <w:num w:numId="51" w16cid:durableId="462117227">
    <w:abstractNumId w:val="10"/>
  </w:num>
  <w:num w:numId="52" w16cid:durableId="1326514464">
    <w:abstractNumId w:val="10"/>
    <w:lvlOverride w:ilvl="0">
      <w:startOverride w:val="1"/>
    </w:lvlOverride>
    <w:lvlOverride w:ilvl="1">
      <w:startOverride w:val="1"/>
    </w:lvlOverride>
  </w:num>
  <w:num w:numId="53" w16cid:durableId="977493148">
    <w:abstractNumId w:val="20"/>
  </w:num>
  <w:num w:numId="54" w16cid:durableId="252327359">
    <w:abstractNumId w:val="5"/>
  </w:num>
  <w:num w:numId="55" w16cid:durableId="739181929">
    <w:abstractNumId w:val="42"/>
  </w:num>
  <w:num w:numId="56" w16cid:durableId="1857881561">
    <w:abstractNumId w:val="19"/>
  </w:num>
  <w:num w:numId="57" w16cid:durableId="922225100">
    <w:abstractNumId w:val="21"/>
  </w:num>
  <w:num w:numId="58" w16cid:durableId="846939273">
    <w:abstractNumId w:val="39"/>
  </w:num>
  <w:num w:numId="59" w16cid:durableId="175309211">
    <w:abstractNumId w:val="40"/>
  </w:num>
  <w:num w:numId="60" w16cid:durableId="828012942">
    <w:abstractNumId w:val="46"/>
  </w:num>
  <w:num w:numId="61" w16cid:durableId="1148009433">
    <w:abstractNumId w:val="67"/>
  </w:num>
  <w:num w:numId="62" w16cid:durableId="1253971165">
    <w:abstractNumId w:val="48"/>
  </w:num>
  <w:num w:numId="63" w16cid:durableId="2007323309">
    <w:abstractNumId w:val="29"/>
  </w:num>
  <w:num w:numId="64" w16cid:durableId="1617449410">
    <w:abstractNumId w:val="56"/>
  </w:num>
  <w:num w:numId="65" w16cid:durableId="370616263">
    <w:abstractNumId w:val="37"/>
  </w:num>
  <w:num w:numId="66" w16cid:durableId="1233584370">
    <w:abstractNumId w:val="2"/>
  </w:num>
  <w:num w:numId="67" w16cid:durableId="1299188842">
    <w:abstractNumId w:val="0"/>
  </w:num>
  <w:num w:numId="68" w16cid:durableId="680400458">
    <w:abstractNumId w:val="3"/>
  </w:num>
  <w:num w:numId="69" w16cid:durableId="1807507565">
    <w:abstractNumId w:val="9"/>
  </w:num>
  <w:num w:numId="70" w16cid:durableId="1751079290">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01295"/>
    <w:rsid w:val="00021627"/>
    <w:rsid w:val="00030B3B"/>
    <w:rsid w:val="00032684"/>
    <w:rsid w:val="00032D27"/>
    <w:rsid w:val="0003351F"/>
    <w:rsid w:val="00042BC5"/>
    <w:rsid w:val="0004455F"/>
    <w:rsid w:val="00050E48"/>
    <w:rsid w:val="0005529A"/>
    <w:rsid w:val="00057418"/>
    <w:rsid w:val="00062BCC"/>
    <w:rsid w:val="00062D92"/>
    <w:rsid w:val="00066324"/>
    <w:rsid w:val="000837C0"/>
    <w:rsid w:val="00084E85"/>
    <w:rsid w:val="00085131"/>
    <w:rsid w:val="000924B8"/>
    <w:rsid w:val="00093BF6"/>
    <w:rsid w:val="00093CE1"/>
    <w:rsid w:val="000A1F6A"/>
    <w:rsid w:val="000A44B9"/>
    <w:rsid w:val="000B350C"/>
    <w:rsid w:val="000B7873"/>
    <w:rsid w:val="000C6352"/>
    <w:rsid w:val="000D4919"/>
    <w:rsid w:val="000D4C74"/>
    <w:rsid w:val="000E0047"/>
    <w:rsid w:val="000E540D"/>
    <w:rsid w:val="000E5986"/>
    <w:rsid w:val="000F087B"/>
    <w:rsid w:val="000F51A4"/>
    <w:rsid w:val="000F7B41"/>
    <w:rsid w:val="00105CC8"/>
    <w:rsid w:val="0011034C"/>
    <w:rsid w:val="00113CC9"/>
    <w:rsid w:val="00114D80"/>
    <w:rsid w:val="0011711D"/>
    <w:rsid w:val="00117729"/>
    <w:rsid w:val="00120D0D"/>
    <w:rsid w:val="001238FF"/>
    <w:rsid w:val="00123DC3"/>
    <w:rsid w:val="00131F8D"/>
    <w:rsid w:val="0013228F"/>
    <w:rsid w:val="001343D5"/>
    <w:rsid w:val="0013609E"/>
    <w:rsid w:val="0013698C"/>
    <w:rsid w:val="0014170A"/>
    <w:rsid w:val="0014568E"/>
    <w:rsid w:val="00146225"/>
    <w:rsid w:val="0014716A"/>
    <w:rsid w:val="00151399"/>
    <w:rsid w:val="00151A7B"/>
    <w:rsid w:val="00151A86"/>
    <w:rsid w:val="00152537"/>
    <w:rsid w:val="00152D05"/>
    <w:rsid w:val="001534CD"/>
    <w:rsid w:val="00155618"/>
    <w:rsid w:val="00160C67"/>
    <w:rsid w:val="0016183C"/>
    <w:rsid w:val="00161F5D"/>
    <w:rsid w:val="00163044"/>
    <w:rsid w:val="0017170B"/>
    <w:rsid w:val="00173480"/>
    <w:rsid w:val="00176902"/>
    <w:rsid w:val="00177547"/>
    <w:rsid w:val="001810C4"/>
    <w:rsid w:val="00181797"/>
    <w:rsid w:val="00181A56"/>
    <w:rsid w:val="00181AF4"/>
    <w:rsid w:val="00182560"/>
    <w:rsid w:val="00190D6F"/>
    <w:rsid w:val="00194756"/>
    <w:rsid w:val="001A3FDF"/>
    <w:rsid w:val="001A6357"/>
    <w:rsid w:val="001B39CB"/>
    <w:rsid w:val="001C0CEE"/>
    <w:rsid w:val="001C5054"/>
    <w:rsid w:val="001C778B"/>
    <w:rsid w:val="001C78DC"/>
    <w:rsid w:val="001D2C26"/>
    <w:rsid w:val="001D57D2"/>
    <w:rsid w:val="001D64D9"/>
    <w:rsid w:val="001D797C"/>
    <w:rsid w:val="001E1242"/>
    <w:rsid w:val="001E50CC"/>
    <w:rsid w:val="001F21DB"/>
    <w:rsid w:val="001F614E"/>
    <w:rsid w:val="00204CD9"/>
    <w:rsid w:val="00222244"/>
    <w:rsid w:val="00222E2E"/>
    <w:rsid w:val="00231505"/>
    <w:rsid w:val="0023724F"/>
    <w:rsid w:val="0024477B"/>
    <w:rsid w:val="002561E0"/>
    <w:rsid w:val="0025792F"/>
    <w:rsid w:val="00270A34"/>
    <w:rsid w:val="00283809"/>
    <w:rsid w:val="0028391C"/>
    <w:rsid w:val="0028501E"/>
    <w:rsid w:val="002A2906"/>
    <w:rsid w:val="002B0E25"/>
    <w:rsid w:val="002B19A7"/>
    <w:rsid w:val="002B5E07"/>
    <w:rsid w:val="002C0A68"/>
    <w:rsid w:val="002C511F"/>
    <w:rsid w:val="002D364F"/>
    <w:rsid w:val="002D3E64"/>
    <w:rsid w:val="002E2627"/>
    <w:rsid w:val="002E6AAA"/>
    <w:rsid w:val="002E6EBF"/>
    <w:rsid w:val="002E7430"/>
    <w:rsid w:val="002F60A9"/>
    <w:rsid w:val="0030010B"/>
    <w:rsid w:val="00304499"/>
    <w:rsid w:val="00304EBF"/>
    <w:rsid w:val="003144B9"/>
    <w:rsid w:val="00326E4D"/>
    <w:rsid w:val="00327B0B"/>
    <w:rsid w:val="00332386"/>
    <w:rsid w:val="00335477"/>
    <w:rsid w:val="00352AED"/>
    <w:rsid w:val="00354546"/>
    <w:rsid w:val="00355666"/>
    <w:rsid w:val="00357708"/>
    <w:rsid w:val="00360911"/>
    <w:rsid w:val="00360E67"/>
    <w:rsid w:val="0036464E"/>
    <w:rsid w:val="003675C0"/>
    <w:rsid w:val="00370491"/>
    <w:rsid w:val="00373286"/>
    <w:rsid w:val="003750DE"/>
    <w:rsid w:val="003865F3"/>
    <w:rsid w:val="00393747"/>
    <w:rsid w:val="003A086D"/>
    <w:rsid w:val="003A10B1"/>
    <w:rsid w:val="003A37B4"/>
    <w:rsid w:val="003B0108"/>
    <w:rsid w:val="003B44F8"/>
    <w:rsid w:val="003B4666"/>
    <w:rsid w:val="003B5EC0"/>
    <w:rsid w:val="003B7C9C"/>
    <w:rsid w:val="003D183F"/>
    <w:rsid w:val="003D69B4"/>
    <w:rsid w:val="003E1D65"/>
    <w:rsid w:val="003E5E27"/>
    <w:rsid w:val="003E635F"/>
    <w:rsid w:val="003F30CC"/>
    <w:rsid w:val="003F32F8"/>
    <w:rsid w:val="003F3C0D"/>
    <w:rsid w:val="003F6D34"/>
    <w:rsid w:val="004026CE"/>
    <w:rsid w:val="004035FD"/>
    <w:rsid w:val="00407FDC"/>
    <w:rsid w:val="004143E0"/>
    <w:rsid w:val="00430919"/>
    <w:rsid w:val="004311A3"/>
    <w:rsid w:val="00432556"/>
    <w:rsid w:val="00432FCC"/>
    <w:rsid w:val="004364CA"/>
    <w:rsid w:val="004402AF"/>
    <w:rsid w:val="004418BD"/>
    <w:rsid w:val="0044242B"/>
    <w:rsid w:val="00442A11"/>
    <w:rsid w:val="00452476"/>
    <w:rsid w:val="00460ADA"/>
    <w:rsid w:val="00461216"/>
    <w:rsid w:val="004622A9"/>
    <w:rsid w:val="00480378"/>
    <w:rsid w:val="00480B8D"/>
    <w:rsid w:val="004818EC"/>
    <w:rsid w:val="004843E4"/>
    <w:rsid w:val="00484A55"/>
    <w:rsid w:val="00487F5E"/>
    <w:rsid w:val="00495367"/>
    <w:rsid w:val="004968E3"/>
    <w:rsid w:val="004A0BA0"/>
    <w:rsid w:val="004A0EE1"/>
    <w:rsid w:val="004A169D"/>
    <w:rsid w:val="004B1BEF"/>
    <w:rsid w:val="004B3AE0"/>
    <w:rsid w:val="004C36E4"/>
    <w:rsid w:val="004C561F"/>
    <w:rsid w:val="004C6431"/>
    <w:rsid w:val="004C7B26"/>
    <w:rsid w:val="004D0DAE"/>
    <w:rsid w:val="004D1B6D"/>
    <w:rsid w:val="004D2FA8"/>
    <w:rsid w:val="004E5D6A"/>
    <w:rsid w:val="004F3279"/>
    <w:rsid w:val="004F6D97"/>
    <w:rsid w:val="00504005"/>
    <w:rsid w:val="00517940"/>
    <w:rsid w:val="0052634E"/>
    <w:rsid w:val="0052692C"/>
    <w:rsid w:val="005321C1"/>
    <w:rsid w:val="0053784A"/>
    <w:rsid w:val="005536CE"/>
    <w:rsid w:val="0055410A"/>
    <w:rsid w:val="00555838"/>
    <w:rsid w:val="00566F13"/>
    <w:rsid w:val="005672A7"/>
    <w:rsid w:val="00576013"/>
    <w:rsid w:val="00585E54"/>
    <w:rsid w:val="0059261F"/>
    <w:rsid w:val="005968B9"/>
    <w:rsid w:val="00597951"/>
    <w:rsid w:val="005A7047"/>
    <w:rsid w:val="005B04DC"/>
    <w:rsid w:val="005B14AD"/>
    <w:rsid w:val="005B7B97"/>
    <w:rsid w:val="005C1F05"/>
    <w:rsid w:val="005C553D"/>
    <w:rsid w:val="005E0D06"/>
    <w:rsid w:val="005E506A"/>
    <w:rsid w:val="005F00D6"/>
    <w:rsid w:val="005F1197"/>
    <w:rsid w:val="005F38AF"/>
    <w:rsid w:val="005F4BB0"/>
    <w:rsid w:val="00602835"/>
    <w:rsid w:val="00617861"/>
    <w:rsid w:val="006218EB"/>
    <w:rsid w:val="006262F5"/>
    <w:rsid w:val="00630B08"/>
    <w:rsid w:val="00634A88"/>
    <w:rsid w:val="006361ED"/>
    <w:rsid w:val="00637DCD"/>
    <w:rsid w:val="00641859"/>
    <w:rsid w:val="00650760"/>
    <w:rsid w:val="006528E8"/>
    <w:rsid w:val="0065576D"/>
    <w:rsid w:val="00664832"/>
    <w:rsid w:val="00664B30"/>
    <w:rsid w:val="00665572"/>
    <w:rsid w:val="006744F0"/>
    <w:rsid w:val="00675ABA"/>
    <w:rsid w:val="00684608"/>
    <w:rsid w:val="00687E83"/>
    <w:rsid w:val="006944CA"/>
    <w:rsid w:val="006A0EF0"/>
    <w:rsid w:val="006A4D22"/>
    <w:rsid w:val="006A79FE"/>
    <w:rsid w:val="006B052F"/>
    <w:rsid w:val="006C0B79"/>
    <w:rsid w:val="006D2498"/>
    <w:rsid w:val="006D5918"/>
    <w:rsid w:val="006E5353"/>
    <w:rsid w:val="006E7BE9"/>
    <w:rsid w:val="006F0DA9"/>
    <w:rsid w:val="006F4167"/>
    <w:rsid w:val="006F601F"/>
    <w:rsid w:val="00701E71"/>
    <w:rsid w:val="007033C1"/>
    <w:rsid w:val="0070509F"/>
    <w:rsid w:val="007065A9"/>
    <w:rsid w:val="00707BB1"/>
    <w:rsid w:val="0071399A"/>
    <w:rsid w:val="00714836"/>
    <w:rsid w:val="007170CE"/>
    <w:rsid w:val="00726B52"/>
    <w:rsid w:val="00726CA9"/>
    <w:rsid w:val="00730E92"/>
    <w:rsid w:val="007337F5"/>
    <w:rsid w:val="00755FFE"/>
    <w:rsid w:val="00760C9F"/>
    <w:rsid w:val="00761244"/>
    <w:rsid w:val="00774BD6"/>
    <w:rsid w:val="0078251F"/>
    <w:rsid w:val="00787E2C"/>
    <w:rsid w:val="00792A1E"/>
    <w:rsid w:val="007A1D03"/>
    <w:rsid w:val="007A38F0"/>
    <w:rsid w:val="007C0878"/>
    <w:rsid w:val="007C4C89"/>
    <w:rsid w:val="007D17F8"/>
    <w:rsid w:val="007D1963"/>
    <w:rsid w:val="007D3E89"/>
    <w:rsid w:val="007D70C8"/>
    <w:rsid w:val="007E30A1"/>
    <w:rsid w:val="007E4080"/>
    <w:rsid w:val="007E43C3"/>
    <w:rsid w:val="007F605F"/>
    <w:rsid w:val="007F6C7C"/>
    <w:rsid w:val="0080059B"/>
    <w:rsid w:val="008037A5"/>
    <w:rsid w:val="008051B6"/>
    <w:rsid w:val="00814EA3"/>
    <w:rsid w:val="008165F9"/>
    <w:rsid w:val="008237D7"/>
    <w:rsid w:val="00824124"/>
    <w:rsid w:val="00830C66"/>
    <w:rsid w:val="00837E72"/>
    <w:rsid w:val="00840958"/>
    <w:rsid w:val="0084098F"/>
    <w:rsid w:val="00840FD7"/>
    <w:rsid w:val="008447D7"/>
    <w:rsid w:val="0085146A"/>
    <w:rsid w:val="00860328"/>
    <w:rsid w:val="0086487C"/>
    <w:rsid w:val="00864EA4"/>
    <w:rsid w:val="00866594"/>
    <w:rsid w:val="00870EB0"/>
    <w:rsid w:val="008735EE"/>
    <w:rsid w:val="008864B1"/>
    <w:rsid w:val="00887336"/>
    <w:rsid w:val="00892D44"/>
    <w:rsid w:val="0089673C"/>
    <w:rsid w:val="008B17DA"/>
    <w:rsid w:val="008B21E6"/>
    <w:rsid w:val="008C0CDE"/>
    <w:rsid w:val="008C5AF7"/>
    <w:rsid w:val="008C5B56"/>
    <w:rsid w:val="008D2CF7"/>
    <w:rsid w:val="008E2F77"/>
    <w:rsid w:val="008E6E98"/>
    <w:rsid w:val="008F2376"/>
    <w:rsid w:val="00901B68"/>
    <w:rsid w:val="00903A92"/>
    <w:rsid w:val="00903DE1"/>
    <w:rsid w:val="009057A4"/>
    <w:rsid w:val="00906DC7"/>
    <w:rsid w:val="00916D77"/>
    <w:rsid w:val="00920446"/>
    <w:rsid w:val="00923288"/>
    <w:rsid w:val="00931969"/>
    <w:rsid w:val="00934584"/>
    <w:rsid w:val="00946E35"/>
    <w:rsid w:val="00951157"/>
    <w:rsid w:val="009564A9"/>
    <w:rsid w:val="00970065"/>
    <w:rsid w:val="009714E6"/>
    <w:rsid w:val="00980254"/>
    <w:rsid w:val="00986B29"/>
    <w:rsid w:val="00993FFA"/>
    <w:rsid w:val="009A5353"/>
    <w:rsid w:val="009C26CB"/>
    <w:rsid w:val="009C53D3"/>
    <w:rsid w:val="009D25A9"/>
    <w:rsid w:val="009E1324"/>
    <w:rsid w:val="009E27EC"/>
    <w:rsid w:val="009E2DD6"/>
    <w:rsid w:val="009E5A2F"/>
    <w:rsid w:val="009E5CCB"/>
    <w:rsid w:val="009F1E86"/>
    <w:rsid w:val="009F24D4"/>
    <w:rsid w:val="009F328A"/>
    <w:rsid w:val="00A00EC7"/>
    <w:rsid w:val="00A040C1"/>
    <w:rsid w:val="00A06075"/>
    <w:rsid w:val="00A06910"/>
    <w:rsid w:val="00A07CB7"/>
    <w:rsid w:val="00A10DA9"/>
    <w:rsid w:val="00A1678E"/>
    <w:rsid w:val="00A17EF7"/>
    <w:rsid w:val="00A2218E"/>
    <w:rsid w:val="00A23503"/>
    <w:rsid w:val="00A25DD8"/>
    <w:rsid w:val="00A33DCA"/>
    <w:rsid w:val="00A35084"/>
    <w:rsid w:val="00A3691B"/>
    <w:rsid w:val="00A41CC2"/>
    <w:rsid w:val="00A42148"/>
    <w:rsid w:val="00A47944"/>
    <w:rsid w:val="00A47A16"/>
    <w:rsid w:val="00A56AB4"/>
    <w:rsid w:val="00A60CE6"/>
    <w:rsid w:val="00A62C49"/>
    <w:rsid w:val="00A65B9C"/>
    <w:rsid w:val="00A75719"/>
    <w:rsid w:val="00A802D3"/>
    <w:rsid w:val="00A829F0"/>
    <w:rsid w:val="00A83A85"/>
    <w:rsid w:val="00A8647F"/>
    <w:rsid w:val="00A964DE"/>
    <w:rsid w:val="00A96C57"/>
    <w:rsid w:val="00AA05F5"/>
    <w:rsid w:val="00AA39BD"/>
    <w:rsid w:val="00AA58A2"/>
    <w:rsid w:val="00AB0F89"/>
    <w:rsid w:val="00AB3B7E"/>
    <w:rsid w:val="00AB4E76"/>
    <w:rsid w:val="00AB5CB5"/>
    <w:rsid w:val="00AC03DB"/>
    <w:rsid w:val="00AC0F3C"/>
    <w:rsid w:val="00AC7CFD"/>
    <w:rsid w:val="00AD1315"/>
    <w:rsid w:val="00AE0664"/>
    <w:rsid w:val="00AE0A4F"/>
    <w:rsid w:val="00AE29E6"/>
    <w:rsid w:val="00AE2C4C"/>
    <w:rsid w:val="00AE49B5"/>
    <w:rsid w:val="00AE60CF"/>
    <w:rsid w:val="00AF440E"/>
    <w:rsid w:val="00B04868"/>
    <w:rsid w:val="00B07246"/>
    <w:rsid w:val="00B14E18"/>
    <w:rsid w:val="00B15A2F"/>
    <w:rsid w:val="00B17099"/>
    <w:rsid w:val="00B17752"/>
    <w:rsid w:val="00B17976"/>
    <w:rsid w:val="00B25740"/>
    <w:rsid w:val="00B337DF"/>
    <w:rsid w:val="00B414E9"/>
    <w:rsid w:val="00B42819"/>
    <w:rsid w:val="00B430F4"/>
    <w:rsid w:val="00B43728"/>
    <w:rsid w:val="00B4753C"/>
    <w:rsid w:val="00B50F66"/>
    <w:rsid w:val="00B61F10"/>
    <w:rsid w:val="00B67BFF"/>
    <w:rsid w:val="00B71D59"/>
    <w:rsid w:val="00B778D6"/>
    <w:rsid w:val="00B84E27"/>
    <w:rsid w:val="00B92657"/>
    <w:rsid w:val="00B95C91"/>
    <w:rsid w:val="00BA0264"/>
    <w:rsid w:val="00BA0E48"/>
    <w:rsid w:val="00BA1AD2"/>
    <w:rsid w:val="00BA200E"/>
    <w:rsid w:val="00BA4613"/>
    <w:rsid w:val="00BB121D"/>
    <w:rsid w:val="00BB2695"/>
    <w:rsid w:val="00BB4FCD"/>
    <w:rsid w:val="00BC0A6A"/>
    <w:rsid w:val="00BC181B"/>
    <w:rsid w:val="00BC3D8B"/>
    <w:rsid w:val="00BC67CC"/>
    <w:rsid w:val="00BC6CA5"/>
    <w:rsid w:val="00BC72EE"/>
    <w:rsid w:val="00BC743B"/>
    <w:rsid w:val="00BD031C"/>
    <w:rsid w:val="00BD50C8"/>
    <w:rsid w:val="00BE258B"/>
    <w:rsid w:val="00BF0A15"/>
    <w:rsid w:val="00C00966"/>
    <w:rsid w:val="00C04630"/>
    <w:rsid w:val="00C1049E"/>
    <w:rsid w:val="00C1150C"/>
    <w:rsid w:val="00C11D6E"/>
    <w:rsid w:val="00C131F2"/>
    <w:rsid w:val="00C17BEF"/>
    <w:rsid w:val="00C200FD"/>
    <w:rsid w:val="00C22D09"/>
    <w:rsid w:val="00C42162"/>
    <w:rsid w:val="00C45046"/>
    <w:rsid w:val="00C466FF"/>
    <w:rsid w:val="00C50FFC"/>
    <w:rsid w:val="00C510A6"/>
    <w:rsid w:val="00C51FA4"/>
    <w:rsid w:val="00C56483"/>
    <w:rsid w:val="00C602A3"/>
    <w:rsid w:val="00C666B7"/>
    <w:rsid w:val="00C67984"/>
    <w:rsid w:val="00C71BFE"/>
    <w:rsid w:val="00C7695B"/>
    <w:rsid w:val="00C81B23"/>
    <w:rsid w:val="00C82BB0"/>
    <w:rsid w:val="00C839F5"/>
    <w:rsid w:val="00C85C3D"/>
    <w:rsid w:val="00C866B6"/>
    <w:rsid w:val="00CA3B40"/>
    <w:rsid w:val="00CA5D25"/>
    <w:rsid w:val="00CA6EF7"/>
    <w:rsid w:val="00CB51FF"/>
    <w:rsid w:val="00CC2263"/>
    <w:rsid w:val="00CC4B1E"/>
    <w:rsid w:val="00CC5B30"/>
    <w:rsid w:val="00CC704E"/>
    <w:rsid w:val="00CC74A5"/>
    <w:rsid w:val="00CD1D89"/>
    <w:rsid w:val="00CE17E4"/>
    <w:rsid w:val="00CE3566"/>
    <w:rsid w:val="00CE3AA3"/>
    <w:rsid w:val="00CE46C7"/>
    <w:rsid w:val="00CE775D"/>
    <w:rsid w:val="00D02FFB"/>
    <w:rsid w:val="00D04655"/>
    <w:rsid w:val="00D06CCE"/>
    <w:rsid w:val="00D107C2"/>
    <w:rsid w:val="00D179AD"/>
    <w:rsid w:val="00D21D3E"/>
    <w:rsid w:val="00D22369"/>
    <w:rsid w:val="00D24DD4"/>
    <w:rsid w:val="00D27532"/>
    <w:rsid w:val="00D2777B"/>
    <w:rsid w:val="00D30152"/>
    <w:rsid w:val="00D32F93"/>
    <w:rsid w:val="00D34B74"/>
    <w:rsid w:val="00D42046"/>
    <w:rsid w:val="00D454C0"/>
    <w:rsid w:val="00D505CD"/>
    <w:rsid w:val="00D50EA2"/>
    <w:rsid w:val="00D52834"/>
    <w:rsid w:val="00D6083B"/>
    <w:rsid w:val="00D61E31"/>
    <w:rsid w:val="00D64E4B"/>
    <w:rsid w:val="00D702E4"/>
    <w:rsid w:val="00D7301C"/>
    <w:rsid w:val="00D7504D"/>
    <w:rsid w:val="00D774C8"/>
    <w:rsid w:val="00D8277B"/>
    <w:rsid w:val="00D829CF"/>
    <w:rsid w:val="00D82B99"/>
    <w:rsid w:val="00D84327"/>
    <w:rsid w:val="00D8592A"/>
    <w:rsid w:val="00D90D54"/>
    <w:rsid w:val="00D953C1"/>
    <w:rsid w:val="00DA1F4C"/>
    <w:rsid w:val="00DA2E9B"/>
    <w:rsid w:val="00DA389E"/>
    <w:rsid w:val="00DA70A4"/>
    <w:rsid w:val="00DB228E"/>
    <w:rsid w:val="00DB7BBB"/>
    <w:rsid w:val="00DC17E3"/>
    <w:rsid w:val="00DC42C8"/>
    <w:rsid w:val="00DC6CFE"/>
    <w:rsid w:val="00DC727E"/>
    <w:rsid w:val="00DE0CFF"/>
    <w:rsid w:val="00DE2098"/>
    <w:rsid w:val="00DE693B"/>
    <w:rsid w:val="00DF339F"/>
    <w:rsid w:val="00DF39E8"/>
    <w:rsid w:val="00DF7A62"/>
    <w:rsid w:val="00E00585"/>
    <w:rsid w:val="00E04C3B"/>
    <w:rsid w:val="00E132EE"/>
    <w:rsid w:val="00E15FE0"/>
    <w:rsid w:val="00E17963"/>
    <w:rsid w:val="00E21689"/>
    <w:rsid w:val="00E24F68"/>
    <w:rsid w:val="00E26230"/>
    <w:rsid w:val="00E32202"/>
    <w:rsid w:val="00E35A18"/>
    <w:rsid w:val="00E41576"/>
    <w:rsid w:val="00E415CE"/>
    <w:rsid w:val="00E433A9"/>
    <w:rsid w:val="00E5192D"/>
    <w:rsid w:val="00E523CF"/>
    <w:rsid w:val="00E54087"/>
    <w:rsid w:val="00E551DA"/>
    <w:rsid w:val="00E572C9"/>
    <w:rsid w:val="00E608A2"/>
    <w:rsid w:val="00E62024"/>
    <w:rsid w:val="00E67BA5"/>
    <w:rsid w:val="00E67F23"/>
    <w:rsid w:val="00E75C87"/>
    <w:rsid w:val="00E824BC"/>
    <w:rsid w:val="00E90173"/>
    <w:rsid w:val="00E929A4"/>
    <w:rsid w:val="00E93173"/>
    <w:rsid w:val="00EA2E23"/>
    <w:rsid w:val="00EA398D"/>
    <w:rsid w:val="00EB0D77"/>
    <w:rsid w:val="00EB175D"/>
    <w:rsid w:val="00EB37F9"/>
    <w:rsid w:val="00EB46BA"/>
    <w:rsid w:val="00ED1524"/>
    <w:rsid w:val="00ED39F8"/>
    <w:rsid w:val="00ED6C8B"/>
    <w:rsid w:val="00EF11DB"/>
    <w:rsid w:val="00EF334F"/>
    <w:rsid w:val="00EF56AB"/>
    <w:rsid w:val="00F02D67"/>
    <w:rsid w:val="00F103A7"/>
    <w:rsid w:val="00F134C5"/>
    <w:rsid w:val="00F21F15"/>
    <w:rsid w:val="00F23394"/>
    <w:rsid w:val="00F243AF"/>
    <w:rsid w:val="00F31E36"/>
    <w:rsid w:val="00F35A87"/>
    <w:rsid w:val="00F427BB"/>
    <w:rsid w:val="00F430D8"/>
    <w:rsid w:val="00F44698"/>
    <w:rsid w:val="00F56137"/>
    <w:rsid w:val="00F640D2"/>
    <w:rsid w:val="00F67C0D"/>
    <w:rsid w:val="00F7448E"/>
    <w:rsid w:val="00F74CB2"/>
    <w:rsid w:val="00F753CD"/>
    <w:rsid w:val="00F758A4"/>
    <w:rsid w:val="00F80F36"/>
    <w:rsid w:val="00F8304D"/>
    <w:rsid w:val="00F83150"/>
    <w:rsid w:val="00F85E6B"/>
    <w:rsid w:val="00F86B5A"/>
    <w:rsid w:val="00F92247"/>
    <w:rsid w:val="00F9412E"/>
    <w:rsid w:val="00FA0A19"/>
    <w:rsid w:val="00FA2EEB"/>
    <w:rsid w:val="00FA6033"/>
    <w:rsid w:val="00FA7EEC"/>
    <w:rsid w:val="00FB79D9"/>
    <w:rsid w:val="00FB7BFD"/>
    <w:rsid w:val="00FC3196"/>
    <w:rsid w:val="00FC4B9C"/>
    <w:rsid w:val="00FD24C3"/>
    <w:rsid w:val="00FD4F39"/>
    <w:rsid w:val="00FD7997"/>
    <w:rsid w:val="00FE0CE8"/>
    <w:rsid w:val="00FE3D9D"/>
    <w:rsid w:val="00FF0F59"/>
    <w:rsid w:val="00FF16AB"/>
    <w:rsid w:val="00FF257D"/>
    <w:rsid w:val="00FF5099"/>
    <w:rsid w:val="00FF6BFC"/>
    <w:rsid w:val="00FF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44C3"/>
  <w15:docId w15:val="{B0BA8C67-B6EE-4577-B86E-AFA4DFE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
    <w:basedOn w:val="Normal"/>
    <w:qFormat/>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customStyle="1" w:styleId="Default">
    <w:name w:val="Default"/>
    <w:rsid w:val="0028501E"/>
    <w:pPr>
      <w:autoSpaceDE w:val="0"/>
      <w:spacing w:after="0" w:line="240" w:lineRule="auto"/>
      <w:ind w:left="0" w:firstLine="0"/>
      <w:textAlignment w:val="auto"/>
    </w:pPr>
    <w:rPr>
      <w:color w:val="000000"/>
      <w:sz w:val="24"/>
      <w:szCs w:val="24"/>
      <w:lang w:eastAsia="en-US"/>
    </w:rPr>
  </w:style>
  <w:style w:type="paragraph" w:customStyle="1" w:styleId="xmsonormal">
    <w:name w:val="x_msonormal"/>
    <w:basedOn w:val="Normal"/>
    <w:rsid w:val="0005529A"/>
    <w:pPr>
      <w:suppressAutoHyphens w:val="0"/>
      <w:autoSpaceDN/>
      <w:spacing w:after="0" w:line="240" w:lineRule="auto"/>
      <w:ind w:left="0" w:firstLine="0"/>
      <w:textAlignment w:val="auto"/>
    </w:pPr>
    <w:rPr>
      <w:rFonts w:ascii="Calibri" w:eastAsiaTheme="minorHAnsi" w:hAnsi="Calibri" w:cs="Calibri"/>
      <w:color w:val="auto"/>
    </w:rPr>
  </w:style>
  <w:style w:type="paragraph" w:customStyle="1" w:styleId="xmsolistparagraph">
    <w:name w:val="x_msolistparagraph"/>
    <w:basedOn w:val="Normal"/>
    <w:rsid w:val="0005529A"/>
    <w:pPr>
      <w:suppressAutoHyphens w:val="0"/>
      <w:autoSpaceDN/>
      <w:spacing w:after="0" w:line="240" w:lineRule="auto"/>
      <w:ind w:left="720" w:firstLine="0"/>
      <w:textAlignment w:val="auto"/>
    </w:pPr>
    <w:rPr>
      <w:rFonts w:ascii="Calibri" w:eastAsiaTheme="minorHAnsi" w:hAnsi="Calibri" w:cs="Calibri"/>
      <w:color w:val="auto"/>
    </w:rPr>
  </w:style>
  <w:style w:type="table" w:styleId="TableGrid">
    <w:name w:val="Table Grid"/>
    <w:basedOn w:val="TableNormal"/>
    <w:uiPriority w:val="39"/>
    <w:rsid w:val="003B5EC0"/>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A1E"/>
    <w:pPr>
      <w:autoSpaceDN/>
      <w:spacing w:after="0" w:line="240" w:lineRule="auto"/>
      <w:ind w:left="0" w:firstLine="0"/>
      <w:textAlignment w:val="auto"/>
    </w:pPr>
    <w:rPr>
      <w:color w:val="000000"/>
    </w:rPr>
  </w:style>
  <w:style w:type="paragraph" w:customStyle="1" w:styleId="StyleofficeaddressRight">
    <w:name w:val="Style office address + Right"/>
    <w:basedOn w:val="Normal"/>
    <w:rsid w:val="003F6D34"/>
    <w:pPr>
      <w:suppressAutoHyphens w:val="0"/>
      <w:autoSpaceDN/>
      <w:spacing w:after="0" w:line="240" w:lineRule="auto"/>
      <w:ind w:left="0" w:firstLine="0"/>
      <w:jc w:val="right"/>
      <w:textAlignment w:val="auto"/>
    </w:pPr>
    <w:rPr>
      <w:rFonts w:ascii="Helvetica LT Std Cond" w:eastAsia="Times New Roman" w:hAnsi="Helvetica LT Std Cond" w:cs="Times New Roman"/>
      <w:color w:val="808080" w:themeColor="background1" w:themeShade="80"/>
      <w:sz w:val="18"/>
      <w:szCs w:val="20"/>
      <w:lang w:eastAsia="en-US"/>
    </w:rPr>
  </w:style>
  <w:style w:type="character" w:customStyle="1" w:styleId="normaltextrun">
    <w:name w:val="normaltextrun"/>
    <w:basedOn w:val="DefaultParagraphFont"/>
    <w:rsid w:val="00360E67"/>
  </w:style>
  <w:style w:type="paragraph" w:customStyle="1" w:styleId="paragraph">
    <w:name w:val="paragraph"/>
    <w:basedOn w:val="Normal"/>
    <w:rsid w:val="0013609E"/>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13609E"/>
  </w:style>
  <w:style w:type="table" w:customStyle="1" w:styleId="TableGrid1">
    <w:name w:val="Table Grid1"/>
    <w:basedOn w:val="TableNormal"/>
    <w:next w:val="TableGrid"/>
    <w:uiPriority w:val="39"/>
    <w:rsid w:val="00931969"/>
    <w:pPr>
      <w:autoSpaceDN/>
      <w:spacing w:after="0" w:line="240" w:lineRule="auto"/>
      <w:ind w:left="0" w:firstLine="0"/>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4CD9"/>
    <w:pPr>
      <w:autoSpaceDN/>
      <w:spacing w:after="0" w:line="240" w:lineRule="auto"/>
      <w:ind w:left="0" w:firstLine="0"/>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73823">
      <w:bodyDiv w:val="1"/>
      <w:marLeft w:val="0"/>
      <w:marRight w:val="0"/>
      <w:marTop w:val="0"/>
      <w:marBottom w:val="0"/>
      <w:divBdr>
        <w:top w:val="none" w:sz="0" w:space="0" w:color="auto"/>
        <w:left w:val="none" w:sz="0" w:space="0" w:color="auto"/>
        <w:bottom w:val="none" w:sz="0" w:space="0" w:color="auto"/>
        <w:right w:val="none" w:sz="0" w:space="0" w:color="auto"/>
      </w:divBdr>
    </w:div>
    <w:div w:id="197090832">
      <w:bodyDiv w:val="1"/>
      <w:marLeft w:val="0"/>
      <w:marRight w:val="0"/>
      <w:marTop w:val="0"/>
      <w:marBottom w:val="0"/>
      <w:divBdr>
        <w:top w:val="none" w:sz="0" w:space="0" w:color="auto"/>
        <w:left w:val="none" w:sz="0" w:space="0" w:color="auto"/>
        <w:bottom w:val="none" w:sz="0" w:space="0" w:color="auto"/>
        <w:right w:val="none" w:sz="0" w:space="0" w:color="auto"/>
      </w:divBdr>
    </w:div>
    <w:div w:id="298534278">
      <w:bodyDiv w:val="1"/>
      <w:marLeft w:val="0"/>
      <w:marRight w:val="0"/>
      <w:marTop w:val="0"/>
      <w:marBottom w:val="0"/>
      <w:divBdr>
        <w:top w:val="none" w:sz="0" w:space="0" w:color="auto"/>
        <w:left w:val="none" w:sz="0" w:space="0" w:color="auto"/>
        <w:bottom w:val="none" w:sz="0" w:space="0" w:color="auto"/>
        <w:right w:val="none" w:sz="0" w:space="0" w:color="auto"/>
      </w:divBdr>
    </w:div>
    <w:div w:id="299848939">
      <w:bodyDiv w:val="1"/>
      <w:marLeft w:val="0"/>
      <w:marRight w:val="0"/>
      <w:marTop w:val="0"/>
      <w:marBottom w:val="0"/>
      <w:divBdr>
        <w:top w:val="none" w:sz="0" w:space="0" w:color="auto"/>
        <w:left w:val="none" w:sz="0" w:space="0" w:color="auto"/>
        <w:bottom w:val="none" w:sz="0" w:space="0" w:color="auto"/>
        <w:right w:val="none" w:sz="0" w:space="0" w:color="auto"/>
      </w:divBdr>
    </w:div>
    <w:div w:id="492526770">
      <w:bodyDiv w:val="1"/>
      <w:marLeft w:val="0"/>
      <w:marRight w:val="0"/>
      <w:marTop w:val="0"/>
      <w:marBottom w:val="0"/>
      <w:divBdr>
        <w:top w:val="none" w:sz="0" w:space="0" w:color="auto"/>
        <w:left w:val="none" w:sz="0" w:space="0" w:color="auto"/>
        <w:bottom w:val="none" w:sz="0" w:space="0" w:color="auto"/>
        <w:right w:val="none" w:sz="0" w:space="0" w:color="auto"/>
      </w:divBdr>
    </w:div>
    <w:div w:id="911352754">
      <w:bodyDiv w:val="1"/>
      <w:marLeft w:val="0"/>
      <w:marRight w:val="0"/>
      <w:marTop w:val="0"/>
      <w:marBottom w:val="0"/>
      <w:divBdr>
        <w:top w:val="none" w:sz="0" w:space="0" w:color="auto"/>
        <w:left w:val="none" w:sz="0" w:space="0" w:color="auto"/>
        <w:bottom w:val="none" w:sz="0" w:space="0" w:color="auto"/>
        <w:right w:val="none" w:sz="0" w:space="0" w:color="auto"/>
      </w:divBdr>
    </w:div>
    <w:div w:id="943537414">
      <w:bodyDiv w:val="1"/>
      <w:marLeft w:val="0"/>
      <w:marRight w:val="0"/>
      <w:marTop w:val="0"/>
      <w:marBottom w:val="0"/>
      <w:divBdr>
        <w:top w:val="none" w:sz="0" w:space="0" w:color="auto"/>
        <w:left w:val="none" w:sz="0" w:space="0" w:color="auto"/>
        <w:bottom w:val="none" w:sz="0" w:space="0" w:color="auto"/>
        <w:right w:val="none" w:sz="0" w:space="0" w:color="auto"/>
      </w:divBdr>
    </w:div>
    <w:div w:id="996956261">
      <w:bodyDiv w:val="1"/>
      <w:marLeft w:val="0"/>
      <w:marRight w:val="0"/>
      <w:marTop w:val="0"/>
      <w:marBottom w:val="0"/>
      <w:divBdr>
        <w:top w:val="none" w:sz="0" w:space="0" w:color="auto"/>
        <w:left w:val="none" w:sz="0" w:space="0" w:color="auto"/>
        <w:bottom w:val="none" w:sz="0" w:space="0" w:color="auto"/>
        <w:right w:val="none" w:sz="0" w:space="0" w:color="auto"/>
      </w:divBdr>
    </w:div>
    <w:div w:id="1158888349">
      <w:bodyDiv w:val="1"/>
      <w:marLeft w:val="0"/>
      <w:marRight w:val="0"/>
      <w:marTop w:val="0"/>
      <w:marBottom w:val="0"/>
      <w:divBdr>
        <w:top w:val="none" w:sz="0" w:space="0" w:color="auto"/>
        <w:left w:val="none" w:sz="0" w:space="0" w:color="auto"/>
        <w:bottom w:val="none" w:sz="0" w:space="0" w:color="auto"/>
        <w:right w:val="none" w:sz="0" w:space="0" w:color="auto"/>
      </w:divBdr>
    </w:div>
    <w:div w:id="1346130007">
      <w:bodyDiv w:val="1"/>
      <w:marLeft w:val="0"/>
      <w:marRight w:val="0"/>
      <w:marTop w:val="0"/>
      <w:marBottom w:val="0"/>
      <w:divBdr>
        <w:top w:val="none" w:sz="0" w:space="0" w:color="auto"/>
        <w:left w:val="none" w:sz="0" w:space="0" w:color="auto"/>
        <w:bottom w:val="none" w:sz="0" w:space="0" w:color="auto"/>
        <w:right w:val="none" w:sz="0" w:space="0" w:color="auto"/>
      </w:divBdr>
    </w:div>
    <w:div w:id="1394041078">
      <w:bodyDiv w:val="1"/>
      <w:marLeft w:val="0"/>
      <w:marRight w:val="0"/>
      <w:marTop w:val="0"/>
      <w:marBottom w:val="0"/>
      <w:divBdr>
        <w:top w:val="none" w:sz="0" w:space="0" w:color="auto"/>
        <w:left w:val="none" w:sz="0" w:space="0" w:color="auto"/>
        <w:bottom w:val="none" w:sz="0" w:space="0" w:color="auto"/>
        <w:right w:val="none" w:sz="0" w:space="0" w:color="auto"/>
      </w:divBdr>
    </w:div>
    <w:div w:id="1517767052">
      <w:bodyDiv w:val="1"/>
      <w:marLeft w:val="0"/>
      <w:marRight w:val="0"/>
      <w:marTop w:val="0"/>
      <w:marBottom w:val="0"/>
      <w:divBdr>
        <w:top w:val="none" w:sz="0" w:space="0" w:color="auto"/>
        <w:left w:val="none" w:sz="0" w:space="0" w:color="auto"/>
        <w:bottom w:val="none" w:sz="0" w:space="0" w:color="auto"/>
        <w:right w:val="none" w:sz="0" w:space="0" w:color="auto"/>
      </w:divBdr>
    </w:div>
    <w:div w:id="1528903852">
      <w:bodyDiv w:val="1"/>
      <w:marLeft w:val="0"/>
      <w:marRight w:val="0"/>
      <w:marTop w:val="0"/>
      <w:marBottom w:val="0"/>
      <w:divBdr>
        <w:top w:val="none" w:sz="0" w:space="0" w:color="auto"/>
        <w:left w:val="none" w:sz="0" w:space="0" w:color="auto"/>
        <w:bottom w:val="none" w:sz="0" w:space="0" w:color="auto"/>
        <w:right w:val="none" w:sz="0" w:space="0" w:color="auto"/>
      </w:divBdr>
      <w:divsChild>
        <w:div w:id="543177602">
          <w:marLeft w:val="0"/>
          <w:marRight w:val="0"/>
          <w:marTop w:val="0"/>
          <w:marBottom w:val="120"/>
          <w:divBdr>
            <w:top w:val="none" w:sz="0" w:space="0" w:color="auto"/>
            <w:left w:val="none" w:sz="0" w:space="0" w:color="auto"/>
            <w:bottom w:val="none" w:sz="0" w:space="0" w:color="auto"/>
            <w:right w:val="none" w:sz="0" w:space="0" w:color="auto"/>
          </w:divBdr>
          <w:divsChild>
            <w:div w:id="2024043485">
              <w:marLeft w:val="0"/>
              <w:marRight w:val="0"/>
              <w:marTop w:val="0"/>
              <w:marBottom w:val="0"/>
              <w:divBdr>
                <w:top w:val="none" w:sz="0" w:space="0" w:color="auto"/>
                <w:left w:val="none" w:sz="0" w:space="0" w:color="auto"/>
                <w:bottom w:val="none" w:sz="0" w:space="0" w:color="auto"/>
                <w:right w:val="none" w:sz="0" w:space="0" w:color="auto"/>
              </w:divBdr>
            </w:div>
          </w:divsChild>
        </w:div>
        <w:div w:id="1485898741">
          <w:marLeft w:val="0"/>
          <w:marRight w:val="0"/>
          <w:marTop w:val="0"/>
          <w:marBottom w:val="120"/>
          <w:divBdr>
            <w:top w:val="none" w:sz="0" w:space="0" w:color="auto"/>
            <w:left w:val="none" w:sz="0" w:space="0" w:color="auto"/>
            <w:bottom w:val="none" w:sz="0" w:space="0" w:color="auto"/>
            <w:right w:val="none" w:sz="0" w:space="0" w:color="auto"/>
          </w:divBdr>
          <w:divsChild>
            <w:div w:id="1970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7595">
      <w:bodyDiv w:val="1"/>
      <w:marLeft w:val="0"/>
      <w:marRight w:val="0"/>
      <w:marTop w:val="0"/>
      <w:marBottom w:val="0"/>
      <w:divBdr>
        <w:top w:val="none" w:sz="0" w:space="0" w:color="auto"/>
        <w:left w:val="none" w:sz="0" w:space="0" w:color="auto"/>
        <w:bottom w:val="none" w:sz="0" w:space="0" w:color="auto"/>
        <w:right w:val="none" w:sz="0" w:space="0" w:color="auto"/>
      </w:divBdr>
    </w:div>
    <w:div w:id="1915578610">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oleObject" Target="embeddings/Microsoft_Word_97_-_2003_Document.doc"/><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1.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hmg-personnel-security-control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oleObject" Target="embeddings/oleObject1.bin"/><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check-employment-status-for-tax" TargetMode="External"/><Relationship Id="rId10" Type="http://schemas.openxmlformats.org/officeDocument/2006/relationships/footnotes" Target="footnotes.xml"/><Relationship Id="rId19" Type="http://schemas.openxmlformats.org/officeDocument/2006/relationships/hyperlink" Target="https://crowncommercial.qualtrics.com/jfe/form/SV_9YO5ox0tT0ofQ0u"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guidance/check-employment-status-for-ta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dwp-procurement-security-policies-and-standards" TargetMode="External"/><Relationship Id="rId38"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e1398d4db0a9665e8d8ff0c17649ffd5">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39130daa1f45345aa027e707d42cf23c"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enumeration value="Consultancy"/>
          <xsd:enumeration value="Legal"/>
          <xsd:enumeration value="Permanent Recruit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STTU64UKAKJC-527381279-494955</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_dlc_DocIdUrl xmlns="4584b672-b6e9-4492-999f-3928448eec50">
      <Url>https://dwpgovuk.sharepoint.com/sites/SRO-013/_layouts/15/DocIdRedir.aspx?ID=STTU64UKAKJC-527381279-494955</Url>
      <Description>STTU64UKAKJC-527381279-494955</Description>
    </_dlc_DocIdUrl>
    <_dlc_DocIdPersistId xmlns="4584b672-b6e9-4492-999f-3928448eec50" xsi:nil="true"/>
    <Assigned xmlns="8645f535-753c-4641-954d-addb4b8ba82c">
      <UserInfo>
        <DisplayName/>
        <AccountId xsi:nil="true"/>
        <AccountType/>
      </UserInfo>
    </Assign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0E803-D366-4CBD-A44A-821BC8C5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5585A-233E-4332-812F-ECAD41319800}">
  <ds:schemaRefs>
    <ds:schemaRef ds:uri="http://schemas.microsoft.com/sharepoint/events"/>
  </ds:schemaRefs>
</ds:datastoreItem>
</file>

<file path=customXml/itemProps3.xml><?xml version="1.0" encoding="utf-8"?>
<ds:datastoreItem xmlns:ds="http://schemas.openxmlformats.org/officeDocument/2006/customXml" ds:itemID="{347A3A40-0B63-4ACC-9647-C36F15A6FCC1}">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4.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customXml/itemProps5.xml><?xml version="1.0" encoding="utf-8"?>
<ds:datastoreItem xmlns:ds="http://schemas.openxmlformats.org/officeDocument/2006/customXml" ds:itemID="{533046FC-3D76-4542-B52F-3ACAF2F00D5C}">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17</TotalTime>
  <Pages>84</Pages>
  <Words>16538</Words>
  <Characters>94270</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Shuttleworth Mark DWP COMMERCIAL, DIGITAL</cp:lastModifiedBy>
  <cp:revision>4</cp:revision>
  <dcterms:created xsi:type="dcterms:W3CDTF">2024-11-04T13:18:00Z</dcterms:created>
  <dcterms:modified xsi:type="dcterms:W3CDTF">2024-11-05T11:02:00Z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2023-02-13T13:32:58Z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1a2668fb-713c-4eb6-91e2-3b720b825982</vt:lpwstr>
  </property>
  <property fmtid="{D5CDD505-2E9C-101B-9397-08002B2CF9AE}" pid="8" name="MSIP_Label_ea60d57e-af5b-4752-ac57-3e4f28ca11dc_ContentBits">
    <vt:lpwstr>0</vt:lpwstr>
  </property>
  <property fmtid="{D5CDD505-2E9C-101B-9397-08002B2CF9AE}" pid="9" name="ContentTypeId">
    <vt:lpwstr>0x010100297698D21B7F194F9CC46B71AE6F503F</vt:lpwstr>
  </property>
  <property fmtid="{D5CDD505-2E9C-101B-9397-08002B2CF9AE}" pid="10" name="_dlc_DocIdItemGuid">
    <vt:lpwstr>8d6dd9a7-1160-4b13-8f70-9867fd9c9698</vt:lpwstr>
  </property>
  <property fmtid="{D5CDD505-2E9C-101B-9397-08002B2CF9AE}" pid="11" name="MediaServiceImageTags">
    <vt:lpwstr/>
  </property>
</Properties>
</file>