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Pr="00EB6E6B" w:rsidRDefault="001A3FFD" w:rsidP="00365C0C">
      <w:pPr>
        <w:spacing w:line="360" w:lineRule="auto"/>
        <w:jc w:val="both"/>
        <w:rPr>
          <w:rFonts w:ascii="Arial" w:hAnsi="Arial" w:cs="Arial"/>
          <w:color w:val="000000" w:themeColor="text1"/>
          <w:sz w:val="32"/>
          <w:szCs w:val="32"/>
        </w:rPr>
      </w:pPr>
      <w:r w:rsidRPr="00EB6E6B">
        <w:rPr>
          <w:rFonts w:ascii="Arial" w:hAnsi="Arial" w:cs="Arial"/>
          <w:noProof/>
          <w:color w:val="000000" w:themeColor="text1"/>
          <w:shd w:val="clear" w:color="auto" w:fill="E6E6E6"/>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Pr="00EB6E6B" w:rsidRDefault="001A3FFD" w:rsidP="00365C0C">
      <w:pPr>
        <w:spacing w:line="360" w:lineRule="auto"/>
        <w:jc w:val="both"/>
        <w:rPr>
          <w:rFonts w:ascii="Arial" w:hAnsi="Arial" w:cs="Arial"/>
          <w:color w:val="000000" w:themeColor="text1"/>
          <w:sz w:val="32"/>
          <w:szCs w:val="32"/>
        </w:rPr>
      </w:pPr>
    </w:p>
    <w:p w14:paraId="1C3A7CBE" w14:textId="77777777" w:rsidR="001A3FFD" w:rsidRPr="00EB6E6B" w:rsidRDefault="001A3FFD" w:rsidP="00365C0C">
      <w:pPr>
        <w:spacing w:line="360" w:lineRule="auto"/>
        <w:jc w:val="both"/>
        <w:rPr>
          <w:rFonts w:ascii="Arial" w:hAnsi="Arial" w:cs="Arial"/>
          <w:color w:val="000000" w:themeColor="text1"/>
          <w:sz w:val="32"/>
          <w:szCs w:val="32"/>
        </w:rPr>
      </w:pPr>
      <w:r w:rsidRPr="00EB6E6B">
        <w:rPr>
          <w:rFonts w:ascii="Arial" w:hAnsi="Arial" w:cs="Arial"/>
          <w:color w:val="000000" w:themeColor="text1"/>
          <w:sz w:val="32"/>
          <w:szCs w:val="32"/>
        </w:rPr>
        <w:t>www.gov.uk/naturalengland</w:t>
      </w:r>
    </w:p>
    <w:p w14:paraId="0AD048FD" w14:textId="18DEAE3C" w:rsidR="00E90139" w:rsidRPr="00EB6E6B" w:rsidRDefault="00CC7A48" w:rsidP="00365C0C">
      <w:pPr>
        <w:pStyle w:val="PubTitle"/>
        <w:spacing w:line="360" w:lineRule="auto"/>
        <w:jc w:val="both"/>
        <w:rPr>
          <w:color w:val="000000" w:themeColor="text1"/>
          <w:sz w:val="52"/>
          <w:szCs w:val="52"/>
        </w:rPr>
      </w:pPr>
      <w:r w:rsidRPr="00EB6E6B">
        <w:rPr>
          <w:color w:val="000000" w:themeColor="text1"/>
          <w:sz w:val="52"/>
          <w:szCs w:val="52"/>
        </w:rPr>
        <w:t>Request for Quotation</w:t>
      </w:r>
      <w:r w:rsidR="006B77B6">
        <w:rPr>
          <w:color w:val="000000" w:themeColor="text1"/>
          <w:sz w:val="52"/>
          <w:szCs w:val="52"/>
        </w:rPr>
        <w:t xml:space="preserve"> – 13/07/2023</w:t>
      </w:r>
    </w:p>
    <w:p w14:paraId="3B6808BF" w14:textId="77777777" w:rsidR="00584A5B" w:rsidRDefault="00584A5B" w:rsidP="00584A5B">
      <w:pPr>
        <w:spacing w:line="360" w:lineRule="auto"/>
        <w:jc w:val="both"/>
        <w:rPr>
          <w:rFonts w:ascii="Arial" w:hAnsi="Arial" w:cs="Arial"/>
          <w:b/>
          <w:bCs/>
          <w:color w:val="000000" w:themeColor="text1"/>
          <w:sz w:val="48"/>
        </w:rPr>
      </w:pPr>
    </w:p>
    <w:p w14:paraId="1CB5A2AE" w14:textId="7EC3DFA7" w:rsidR="00584A5B" w:rsidRDefault="00584A5B" w:rsidP="00584A5B">
      <w:pPr>
        <w:spacing w:line="360" w:lineRule="auto"/>
        <w:jc w:val="both"/>
        <w:rPr>
          <w:rFonts w:ascii="Arial" w:hAnsi="Arial" w:cs="Arial"/>
          <w:b/>
          <w:bCs/>
          <w:color w:val="000000" w:themeColor="text1"/>
          <w:sz w:val="48"/>
        </w:rPr>
      </w:pPr>
      <w:r w:rsidRPr="00584A5B">
        <w:rPr>
          <w:rFonts w:ascii="Arial" w:hAnsi="Arial" w:cs="Arial"/>
          <w:b/>
          <w:bCs/>
          <w:color w:val="000000" w:themeColor="text1"/>
          <w:sz w:val="48"/>
        </w:rPr>
        <w:t xml:space="preserve">Allonby Bay candidate HPMA acoustic survey: </w:t>
      </w:r>
    </w:p>
    <w:p w14:paraId="745A79F7" w14:textId="351A359C" w:rsidR="00584A5B" w:rsidRPr="00584A5B" w:rsidRDefault="00584A5B" w:rsidP="00584A5B">
      <w:pPr>
        <w:spacing w:line="360" w:lineRule="auto"/>
        <w:jc w:val="both"/>
        <w:rPr>
          <w:rFonts w:ascii="Arial" w:hAnsi="Arial" w:cs="Arial"/>
          <w:b/>
          <w:bCs/>
          <w:color w:val="000000" w:themeColor="text1"/>
          <w:sz w:val="40"/>
          <w:szCs w:val="40"/>
        </w:rPr>
      </w:pPr>
      <w:r w:rsidRPr="00584A5B">
        <w:rPr>
          <w:rFonts w:ascii="Arial" w:hAnsi="Arial" w:cs="Arial"/>
          <w:b/>
          <w:bCs/>
          <w:color w:val="000000" w:themeColor="text1"/>
          <w:sz w:val="40"/>
          <w:szCs w:val="40"/>
        </w:rPr>
        <w:t xml:space="preserve">Feature Extent and Seabed Character Assessment </w:t>
      </w:r>
    </w:p>
    <w:p w14:paraId="738CBBB8" w14:textId="77777777" w:rsidR="00CD2AB5" w:rsidRPr="00EB6E6B" w:rsidRDefault="00CD2AB5" w:rsidP="00365C0C">
      <w:pPr>
        <w:spacing w:line="360" w:lineRule="auto"/>
        <w:jc w:val="both"/>
        <w:rPr>
          <w:rFonts w:ascii="Arial" w:hAnsi="Arial" w:cs="Arial"/>
          <w:b/>
          <w:color w:val="000000" w:themeColor="text1"/>
          <w:sz w:val="48"/>
        </w:rPr>
      </w:pPr>
    </w:p>
    <w:p w14:paraId="6CAB2F62" w14:textId="5141078A" w:rsidR="001A468F" w:rsidRPr="00EB6E6B" w:rsidRDefault="00835A08" w:rsidP="00365C0C">
      <w:pPr>
        <w:pStyle w:val="Heading2"/>
        <w:spacing w:line="360" w:lineRule="auto"/>
        <w:rPr>
          <w:color w:val="000000" w:themeColor="text1"/>
        </w:rPr>
      </w:pPr>
      <w:bookmarkStart w:id="0" w:name="_Toc332635160"/>
      <w:r w:rsidRPr="00EB6E6B">
        <w:rPr>
          <w:color w:val="000000" w:themeColor="text1"/>
        </w:rPr>
        <w:br w:type="page"/>
      </w:r>
      <w:bookmarkEnd w:id="0"/>
    </w:p>
    <w:p w14:paraId="67719D2E" w14:textId="77777777" w:rsidR="003360A9" w:rsidRPr="00EB6E6B" w:rsidRDefault="003360A9" w:rsidP="00365C0C">
      <w:pPr>
        <w:pStyle w:val="Heading2"/>
        <w:numPr>
          <w:ilvl w:val="0"/>
          <w:numId w:val="0"/>
        </w:numPr>
        <w:spacing w:line="360" w:lineRule="auto"/>
        <w:ind w:left="360" w:hanging="360"/>
        <w:rPr>
          <w:color w:val="000000" w:themeColor="text1"/>
        </w:rPr>
      </w:pPr>
      <w:r w:rsidRPr="00EB6E6B">
        <w:rPr>
          <w:color w:val="000000" w:themeColor="text1"/>
        </w:rPr>
        <w:lastRenderedPageBreak/>
        <w:t>Contact Details and Timeline</w:t>
      </w:r>
    </w:p>
    <w:p w14:paraId="21817A21" w14:textId="326E7306" w:rsidR="003360A9" w:rsidRPr="00EB6E6B" w:rsidRDefault="66E5615D" w:rsidP="2678A25F">
      <w:pPr>
        <w:spacing w:line="360" w:lineRule="auto"/>
        <w:jc w:val="both"/>
        <w:rPr>
          <w:rFonts w:ascii="Arial" w:hAnsi="Arial" w:cs="Arial"/>
          <w:color w:val="000000" w:themeColor="text1"/>
        </w:rPr>
      </w:pPr>
      <w:r w:rsidRPr="4A04FD62">
        <w:rPr>
          <w:rFonts w:ascii="Arial" w:hAnsi="Arial" w:cs="Arial"/>
          <w:color w:val="000000" w:themeColor="text1"/>
        </w:rPr>
        <w:t>Sarah Meek</w:t>
      </w:r>
      <w:r w:rsidR="3A11B1A8" w:rsidRPr="4A04FD62">
        <w:rPr>
          <w:rFonts w:ascii="Arial" w:hAnsi="Arial" w:cs="Arial"/>
          <w:color w:val="000000" w:themeColor="text1"/>
        </w:rPr>
        <w:t xml:space="preserve"> </w:t>
      </w:r>
      <w:r w:rsidR="73134A9C" w:rsidRPr="4A04FD62">
        <w:rPr>
          <w:rFonts w:ascii="Arial" w:hAnsi="Arial" w:cs="Arial"/>
          <w:color w:val="000000" w:themeColor="text1"/>
        </w:rPr>
        <w:t>will be your contact for any questions linked to the content of the quote pack or the process. Please submit any q</w:t>
      </w:r>
      <w:r w:rsidR="41C06687" w:rsidRPr="4A04FD62">
        <w:rPr>
          <w:rFonts w:ascii="Arial" w:hAnsi="Arial" w:cs="Arial"/>
          <w:color w:val="000000" w:themeColor="text1"/>
        </w:rPr>
        <w:t xml:space="preserve">uestions by email and note that, unless commercially sensitive, </w:t>
      </w:r>
      <w:r w:rsidR="73134A9C" w:rsidRPr="4A04FD62">
        <w:rPr>
          <w:rFonts w:ascii="Arial" w:hAnsi="Arial" w:cs="Arial"/>
          <w:color w:val="000000" w:themeColor="text1"/>
        </w:rPr>
        <w:t>both the question and the response will be circulated to all tenderers.</w:t>
      </w:r>
    </w:p>
    <w:p w14:paraId="7EC5739A" w14:textId="77777777" w:rsidR="00E33F6C" w:rsidRPr="00EB6E6B" w:rsidRDefault="00E33F6C" w:rsidP="00365C0C">
      <w:pPr>
        <w:spacing w:line="360" w:lineRule="auto"/>
        <w:jc w:val="both"/>
        <w:rPr>
          <w:rFonts w:ascii="Arial" w:hAnsi="Arial" w:cs="Arial"/>
          <w:color w:val="000000" w:themeColor="text1"/>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4611"/>
        <w:gridCol w:w="4405"/>
      </w:tblGrid>
      <w:tr w:rsidR="00EB6E6B" w:rsidRPr="00EB6E6B" w14:paraId="311545E6" w14:textId="77777777" w:rsidTr="00DD5B9F">
        <w:tc>
          <w:tcPr>
            <w:tcW w:w="4611" w:type="dxa"/>
            <w:shd w:val="clear" w:color="auto" w:fill="00B050"/>
          </w:tcPr>
          <w:p w14:paraId="77F0C929" w14:textId="77777777" w:rsidR="00E33F6C" w:rsidRPr="00EB6E6B" w:rsidRDefault="00E33F6C" w:rsidP="00365C0C">
            <w:pPr>
              <w:pStyle w:val="TableText"/>
              <w:spacing w:line="360" w:lineRule="auto"/>
              <w:jc w:val="both"/>
              <w:rPr>
                <w:rFonts w:ascii="Arial" w:hAnsi="Arial" w:cs="Arial"/>
                <w:color w:val="000000" w:themeColor="text1"/>
                <w:szCs w:val="24"/>
              </w:rPr>
            </w:pPr>
            <w:r w:rsidRPr="00EB6E6B">
              <w:rPr>
                <w:rFonts w:ascii="Arial" w:hAnsi="Arial" w:cs="Arial"/>
                <w:color w:val="000000" w:themeColor="text1"/>
                <w:szCs w:val="24"/>
              </w:rPr>
              <w:t>Action</w:t>
            </w:r>
          </w:p>
        </w:tc>
        <w:tc>
          <w:tcPr>
            <w:tcW w:w="4405" w:type="dxa"/>
            <w:shd w:val="clear" w:color="auto" w:fill="00B050"/>
          </w:tcPr>
          <w:p w14:paraId="6B623196" w14:textId="77777777" w:rsidR="00E33F6C" w:rsidRPr="00EB6E6B" w:rsidRDefault="00E33F6C" w:rsidP="00365C0C">
            <w:pPr>
              <w:pStyle w:val="TableText"/>
              <w:spacing w:line="360" w:lineRule="auto"/>
              <w:jc w:val="both"/>
              <w:rPr>
                <w:rFonts w:ascii="Arial" w:hAnsi="Arial" w:cs="Arial"/>
                <w:color w:val="000000" w:themeColor="text1"/>
                <w:szCs w:val="24"/>
              </w:rPr>
            </w:pPr>
            <w:r w:rsidRPr="00EB6E6B">
              <w:rPr>
                <w:rFonts w:ascii="Arial" w:hAnsi="Arial" w:cs="Arial"/>
                <w:color w:val="000000" w:themeColor="text1"/>
                <w:szCs w:val="24"/>
              </w:rPr>
              <w:t>D</w:t>
            </w:r>
            <w:r w:rsidRPr="00EB6E6B">
              <w:rPr>
                <w:rFonts w:ascii="Arial" w:hAnsi="Arial" w:cs="Arial"/>
                <w:color w:val="000000" w:themeColor="text1"/>
                <w:szCs w:val="24"/>
                <w:shd w:val="clear" w:color="auto" w:fill="00B050"/>
              </w:rPr>
              <w:t>ate</w:t>
            </w:r>
          </w:p>
        </w:tc>
      </w:tr>
      <w:tr w:rsidR="00EB6E6B" w:rsidRPr="00EB6E6B" w14:paraId="56C7160B" w14:textId="77777777" w:rsidTr="00DD5B9F">
        <w:trPr>
          <w:trHeight w:val="239"/>
        </w:trPr>
        <w:tc>
          <w:tcPr>
            <w:tcW w:w="4611" w:type="dxa"/>
            <w:shd w:val="clear" w:color="auto" w:fill="00B050"/>
          </w:tcPr>
          <w:p w14:paraId="66C8EF1C" w14:textId="2EA58840" w:rsidR="00DD5B9F" w:rsidRPr="00EB6E6B" w:rsidRDefault="00DD5B9F" w:rsidP="00365C0C">
            <w:pPr>
              <w:pStyle w:val="TableText"/>
              <w:spacing w:line="360" w:lineRule="auto"/>
              <w:jc w:val="both"/>
              <w:rPr>
                <w:rFonts w:ascii="Arial" w:hAnsi="Arial" w:cs="Arial"/>
                <w:color w:val="000000" w:themeColor="text1"/>
              </w:rPr>
            </w:pPr>
            <w:r w:rsidRPr="00EB6E6B">
              <w:rPr>
                <w:rFonts w:ascii="Arial" w:hAnsi="Arial" w:cs="Arial"/>
                <w:color w:val="000000" w:themeColor="text1"/>
              </w:rPr>
              <w:t>Date of issue of RFQ</w:t>
            </w:r>
          </w:p>
        </w:tc>
        <w:tc>
          <w:tcPr>
            <w:tcW w:w="4405" w:type="dxa"/>
            <w:shd w:val="clear" w:color="auto" w:fill="auto"/>
          </w:tcPr>
          <w:p w14:paraId="4589E947" w14:textId="463E5AAD" w:rsidR="00DD5B9F" w:rsidRPr="00EB6E6B" w:rsidRDefault="00584A5B" w:rsidP="00365C0C">
            <w:pPr>
              <w:pStyle w:val="TableText"/>
              <w:spacing w:line="360" w:lineRule="auto"/>
              <w:jc w:val="both"/>
              <w:rPr>
                <w:rFonts w:ascii="Arial" w:hAnsi="Arial" w:cs="Arial"/>
                <w:color w:val="000000" w:themeColor="text1"/>
                <w:sz w:val="24"/>
                <w:szCs w:val="24"/>
              </w:rPr>
            </w:pPr>
            <w:r>
              <w:rPr>
                <w:rFonts w:ascii="Arial" w:hAnsi="Arial" w:cs="Arial"/>
                <w:color w:val="000000" w:themeColor="text1"/>
                <w:sz w:val="24"/>
                <w:szCs w:val="24"/>
              </w:rPr>
              <w:t>1</w:t>
            </w:r>
            <w:r w:rsidR="0007217D">
              <w:rPr>
                <w:rFonts w:ascii="Arial" w:hAnsi="Arial" w:cs="Arial"/>
                <w:color w:val="000000" w:themeColor="text1"/>
                <w:sz w:val="24"/>
                <w:szCs w:val="24"/>
              </w:rPr>
              <w:t>3</w:t>
            </w:r>
            <w:r w:rsidR="00D43D04">
              <w:rPr>
                <w:rFonts w:ascii="Arial" w:hAnsi="Arial" w:cs="Arial"/>
                <w:color w:val="000000" w:themeColor="text1"/>
                <w:sz w:val="24"/>
                <w:szCs w:val="24"/>
              </w:rPr>
              <w:t>/0</w:t>
            </w:r>
            <w:r>
              <w:rPr>
                <w:rFonts w:ascii="Arial" w:hAnsi="Arial" w:cs="Arial"/>
                <w:color w:val="000000" w:themeColor="text1"/>
                <w:sz w:val="24"/>
                <w:szCs w:val="24"/>
              </w:rPr>
              <w:t>7</w:t>
            </w:r>
            <w:r w:rsidR="00D43D04">
              <w:rPr>
                <w:rFonts w:ascii="Arial" w:hAnsi="Arial" w:cs="Arial"/>
                <w:color w:val="000000" w:themeColor="text1"/>
                <w:sz w:val="24"/>
                <w:szCs w:val="24"/>
              </w:rPr>
              <w:t>/2023</w:t>
            </w:r>
          </w:p>
        </w:tc>
      </w:tr>
      <w:tr w:rsidR="00EB6E6B" w:rsidRPr="00EB6E6B" w14:paraId="7A6F9719" w14:textId="77777777" w:rsidTr="00DD5B9F">
        <w:tc>
          <w:tcPr>
            <w:tcW w:w="4611" w:type="dxa"/>
            <w:shd w:val="clear" w:color="auto" w:fill="00B050"/>
          </w:tcPr>
          <w:p w14:paraId="18274C84" w14:textId="339F0CBE" w:rsidR="00DD5B9F" w:rsidRPr="00EB6E6B" w:rsidRDefault="00DD5B9F" w:rsidP="00365C0C">
            <w:pPr>
              <w:spacing w:line="360" w:lineRule="auto"/>
              <w:jc w:val="both"/>
              <w:rPr>
                <w:rFonts w:ascii="Arial" w:hAnsi="Arial" w:cs="Arial"/>
                <w:color w:val="000000" w:themeColor="text1"/>
              </w:rPr>
            </w:pPr>
            <w:r w:rsidRPr="00EB6E6B">
              <w:rPr>
                <w:rFonts w:ascii="Arial" w:hAnsi="Arial" w:cs="Arial"/>
                <w:color w:val="000000" w:themeColor="text1"/>
              </w:rPr>
              <w:t>Deadline for clarifications questions</w:t>
            </w:r>
          </w:p>
        </w:tc>
        <w:tc>
          <w:tcPr>
            <w:tcW w:w="4405" w:type="dxa"/>
          </w:tcPr>
          <w:p w14:paraId="36AF3421" w14:textId="5741F50E" w:rsidR="00DD5B9F" w:rsidRPr="00EB6E6B" w:rsidRDefault="00316BBD" w:rsidP="00365C0C">
            <w:pPr>
              <w:spacing w:line="360" w:lineRule="auto"/>
              <w:jc w:val="both"/>
              <w:rPr>
                <w:rFonts w:ascii="Arial" w:hAnsi="Arial" w:cs="Arial"/>
                <w:color w:val="000000" w:themeColor="text1"/>
              </w:rPr>
            </w:pPr>
            <w:r>
              <w:rPr>
                <w:rFonts w:ascii="Arial" w:hAnsi="Arial" w:cs="Arial"/>
                <w:color w:val="000000" w:themeColor="text1"/>
              </w:rPr>
              <w:t>27</w:t>
            </w:r>
            <w:r w:rsidR="00D43D04">
              <w:rPr>
                <w:rFonts w:ascii="Arial" w:hAnsi="Arial" w:cs="Arial"/>
                <w:color w:val="000000" w:themeColor="text1"/>
              </w:rPr>
              <w:t>/07/2023</w:t>
            </w:r>
          </w:p>
        </w:tc>
      </w:tr>
      <w:tr w:rsidR="00EB6E6B" w:rsidRPr="00EB6E6B" w14:paraId="1715E7D5" w14:textId="77777777" w:rsidTr="00DD5B9F">
        <w:tc>
          <w:tcPr>
            <w:tcW w:w="4611" w:type="dxa"/>
            <w:shd w:val="clear" w:color="auto" w:fill="00B050"/>
          </w:tcPr>
          <w:p w14:paraId="2604945E" w14:textId="53BC2C92" w:rsidR="00DD5B9F" w:rsidRPr="00EB6E6B" w:rsidRDefault="00DD5B9F" w:rsidP="00365C0C">
            <w:pPr>
              <w:spacing w:line="360" w:lineRule="auto"/>
              <w:jc w:val="both"/>
              <w:rPr>
                <w:rFonts w:ascii="Arial" w:hAnsi="Arial" w:cs="Arial"/>
                <w:color w:val="000000" w:themeColor="text1"/>
              </w:rPr>
            </w:pPr>
            <w:r w:rsidRPr="00EB6E6B">
              <w:rPr>
                <w:rFonts w:ascii="Arial" w:hAnsi="Arial" w:cs="Arial"/>
                <w:color w:val="000000" w:themeColor="text1"/>
              </w:rPr>
              <w:t>Deadline for receipt of Quotation</w:t>
            </w:r>
          </w:p>
        </w:tc>
        <w:tc>
          <w:tcPr>
            <w:tcW w:w="4405" w:type="dxa"/>
          </w:tcPr>
          <w:p w14:paraId="18BC9E69" w14:textId="49B57896" w:rsidR="00DD5B9F" w:rsidRPr="00EB6E6B" w:rsidRDefault="00316BBD" w:rsidP="00365C0C">
            <w:pPr>
              <w:spacing w:line="360" w:lineRule="auto"/>
              <w:jc w:val="both"/>
              <w:rPr>
                <w:rFonts w:ascii="Arial" w:hAnsi="Arial" w:cs="Arial"/>
                <w:color w:val="000000" w:themeColor="text1"/>
              </w:rPr>
            </w:pPr>
            <w:r>
              <w:rPr>
                <w:rFonts w:ascii="Arial" w:hAnsi="Arial" w:cs="Arial"/>
                <w:color w:val="000000" w:themeColor="text1"/>
              </w:rPr>
              <w:t>07</w:t>
            </w:r>
            <w:r w:rsidR="00D43D04">
              <w:rPr>
                <w:rFonts w:ascii="Arial" w:hAnsi="Arial" w:cs="Arial"/>
                <w:color w:val="000000" w:themeColor="text1"/>
              </w:rPr>
              <w:t>/0</w:t>
            </w:r>
            <w:r>
              <w:rPr>
                <w:rFonts w:ascii="Arial" w:hAnsi="Arial" w:cs="Arial"/>
                <w:color w:val="000000" w:themeColor="text1"/>
              </w:rPr>
              <w:t>8</w:t>
            </w:r>
            <w:r w:rsidR="00D43D04">
              <w:rPr>
                <w:rFonts w:ascii="Arial" w:hAnsi="Arial" w:cs="Arial"/>
                <w:color w:val="000000" w:themeColor="text1"/>
              </w:rPr>
              <w:t>/2023</w:t>
            </w:r>
          </w:p>
        </w:tc>
      </w:tr>
      <w:tr w:rsidR="00EB6E6B" w:rsidRPr="00EB6E6B" w14:paraId="7FFBC0F9" w14:textId="77777777" w:rsidTr="00DD5B9F">
        <w:tc>
          <w:tcPr>
            <w:tcW w:w="4611" w:type="dxa"/>
            <w:shd w:val="clear" w:color="auto" w:fill="00B050"/>
          </w:tcPr>
          <w:p w14:paraId="3E6B8702" w14:textId="77777777" w:rsidR="00DD5B9F" w:rsidRPr="00EB6E6B" w:rsidRDefault="00DD5B9F" w:rsidP="00365C0C">
            <w:pPr>
              <w:spacing w:line="360" w:lineRule="auto"/>
              <w:jc w:val="both"/>
              <w:rPr>
                <w:rFonts w:ascii="Arial" w:hAnsi="Arial" w:cs="Arial"/>
                <w:color w:val="000000" w:themeColor="text1"/>
              </w:rPr>
            </w:pPr>
            <w:r w:rsidRPr="00EB6E6B">
              <w:rPr>
                <w:rFonts w:ascii="Arial" w:hAnsi="Arial" w:cs="Arial"/>
                <w:color w:val="000000" w:themeColor="text1"/>
              </w:rPr>
              <w:t>Intended date of Contract Award</w:t>
            </w:r>
          </w:p>
        </w:tc>
        <w:tc>
          <w:tcPr>
            <w:tcW w:w="4405" w:type="dxa"/>
          </w:tcPr>
          <w:p w14:paraId="3E272D25" w14:textId="32552DF9" w:rsidR="00DD5B9F" w:rsidRPr="00EB6E6B" w:rsidRDefault="00316BBD" w:rsidP="00365C0C">
            <w:pPr>
              <w:spacing w:line="360" w:lineRule="auto"/>
              <w:jc w:val="both"/>
              <w:rPr>
                <w:rFonts w:ascii="Arial" w:hAnsi="Arial" w:cs="Arial"/>
                <w:color w:val="000000" w:themeColor="text1"/>
              </w:rPr>
            </w:pPr>
            <w:r>
              <w:rPr>
                <w:rFonts w:ascii="Arial" w:hAnsi="Arial" w:cs="Arial"/>
                <w:color w:val="000000" w:themeColor="text1"/>
              </w:rPr>
              <w:t>2</w:t>
            </w:r>
            <w:r w:rsidR="00D43D04">
              <w:rPr>
                <w:rFonts w:ascii="Arial" w:hAnsi="Arial" w:cs="Arial"/>
                <w:color w:val="000000" w:themeColor="text1"/>
              </w:rPr>
              <w:t>1/08/2023</w:t>
            </w:r>
          </w:p>
        </w:tc>
      </w:tr>
      <w:tr w:rsidR="00EB6E6B" w:rsidRPr="00EB6E6B" w14:paraId="2ED93A20" w14:textId="77777777" w:rsidTr="00DD5B9F">
        <w:tc>
          <w:tcPr>
            <w:tcW w:w="4611" w:type="dxa"/>
            <w:shd w:val="clear" w:color="auto" w:fill="00B050"/>
          </w:tcPr>
          <w:p w14:paraId="78271D2B" w14:textId="77777777" w:rsidR="00DD5B9F" w:rsidRPr="00EB6E6B" w:rsidRDefault="00DD5B9F" w:rsidP="00365C0C">
            <w:pPr>
              <w:spacing w:line="360" w:lineRule="auto"/>
              <w:jc w:val="both"/>
              <w:rPr>
                <w:rFonts w:ascii="Arial" w:hAnsi="Arial" w:cs="Arial"/>
                <w:color w:val="000000" w:themeColor="text1"/>
              </w:rPr>
            </w:pPr>
            <w:r w:rsidRPr="00EB6E6B">
              <w:rPr>
                <w:rFonts w:ascii="Arial" w:hAnsi="Arial" w:cs="Arial"/>
                <w:color w:val="000000" w:themeColor="text1"/>
              </w:rPr>
              <w:t>Intended Contract Start Date</w:t>
            </w:r>
          </w:p>
        </w:tc>
        <w:tc>
          <w:tcPr>
            <w:tcW w:w="4405" w:type="dxa"/>
          </w:tcPr>
          <w:p w14:paraId="0F96FF9F" w14:textId="681CD27D" w:rsidR="00DD5B9F" w:rsidRPr="00EB6E6B" w:rsidRDefault="00316BBD" w:rsidP="00365C0C">
            <w:pPr>
              <w:spacing w:line="360" w:lineRule="auto"/>
              <w:jc w:val="both"/>
              <w:rPr>
                <w:rFonts w:ascii="Arial" w:hAnsi="Arial" w:cs="Arial"/>
                <w:color w:val="000000" w:themeColor="text1"/>
              </w:rPr>
            </w:pPr>
            <w:r>
              <w:rPr>
                <w:rFonts w:ascii="Arial" w:hAnsi="Arial" w:cs="Arial"/>
                <w:color w:val="000000" w:themeColor="text1"/>
              </w:rPr>
              <w:t>2</w:t>
            </w:r>
            <w:r w:rsidR="00D43D04">
              <w:rPr>
                <w:rFonts w:ascii="Arial" w:hAnsi="Arial" w:cs="Arial"/>
                <w:color w:val="000000" w:themeColor="text1"/>
              </w:rPr>
              <w:t>1/08/2023</w:t>
            </w:r>
          </w:p>
        </w:tc>
      </w:tr>
      <w:tr w:rsidR="00EB6E6B" w:rsidRPr="00EB6E6B" w14:paraId="50E421C7" w14:textId="77777777" w:rsidTr="00DD5B9F">
        <w:tc>
          <w:tcPr>
            <w:tcW w:w="4611" w:type="dxa"/>
            <w:shd w:val="clear" w:color="auto" w:fill="00B050"/>
          </w:tcPr>
          <w:p w14:paraId="5E979C6A" w14:textId="77777777" w:rsidR="00DD5B9F" w:rsidRPr="00EB6E6B" w:rsidRDefault="00DD5B9F" w:rsidP="00365C0C">
            <w:pPr>
              <w:spacing w:line="360" w:lineRule="auto"/>
              <w:jc w:val="both"/>
              <w:rPr>
                <w:rFonts w:ascii="Arial" w:hAnsi="Arial" w:cs="Arial"/>
                <w:color w:val="000000" w:themeColor="text1"/>
              </w:rPr>
            </w:pPr>
            <w:r w:rsidRPr="00EB6E6B">
              <w:rPr>
                <w:rFonts w:ascii="Arial" w:hAnsi="Arial" w:cs="Arial"/>
                <w:color w:val="000000" w:themeColor="text1"/>
              </w:rPr>
              <w:t xml:space="preserve">Intended Delivery Date / Contract Duration </w:t>
            </w:r>
          </w:p>
        </w:tc>
        <w:tc>
          <w:tcPr>
            <w:tcW w:w="4405" w:type="dxa"/>
          </w:tcPr>
          <w:p w14:paraId="79587096" w14:textId="4288BC49" w:rsidR="00DD5B9F" w:rsidRPr="00EB6E6B" w:rsidRDefault="00316BBD" w:rsidP="00365C0C">
            <w:pPr>
              <w:spacing w:line="360" w:lineRule="auto"/>
              <w:jc w:val="both"/>
              <w:rPr>
                <w:rFonts w:ascii="Arial" w:hAnsi="Arial" w:cs="Arial"/>
                <w:color w:val="000000" w:themeColor="text1"/>
              </w:rPr>
            </w:pPr>
            <w:r>
              <w:rPr>
                <w:rFonts w:ascii="Arial" w:hAnsi="Arial" w:cs="Arial"/>
                <w:color w:val="000000" w:themeColor="text1"/>
              </w:rPr>
              <w:t>0</w:t>
            </w:r>
            <w:r w:rsidR="00D43D04">
              <w:rPr>
                <w:rFonts w:ascii="Arial" w:hAnsi="Arial" w:cs="Arial"/>
                <w:color w:val="000000" w:themeColor="text1"/>
              </w:rPr>
              <w:t>1/0</w:t>
            </w:r>
            <w:r>
              <w:rPr>
                <w:rFonts w:ascii="Arial" w:hAnsi="Arial" w:cs="Arial"/>
                <w:color w:val="000000" w:themeColor="text1"/>
              </w:rPr>
              <w:t>3</w:t>
            </w:r>
            <w:r w:rsidR="00D43D04">
              <w:rPr>
                <w:rFonts w:ascii="Arial" w:hAnsi="Arial" w:cs="Arial"/>
                <w:color w:val="000000" w:themeColor="text1"/>
              </w:rPr>
              <w:t>/202</w:t>
            </w:r>
            <w:r>
              <w:rPr>
                <w:rFonts w:ascii="Arial" w:hAnsi="Arial" w:cs="Arial"/>
                <w:color w:val="000000" w:themeColor="text1"/>
              </w:rPr>
              <w:t>4</w:t>
            </w:r>
          </w:p>
        </w:tc>
      </w:tr>
    </w:tbl>
    <w:p w14:paraId="5AF0AFB9" w14:textId="77777777" w:rsidR="00BA6BD7" w:rsidRPr="00EB6E6B" w:rsidRDefault="00E33F6C" w:rsidP="00365C0C">
      <w:pPr>
        <w:pStyle w:val="Heading2"/>
        <w:numPr>
          <w:ilvl w:val="0"/>
          <w:numId w:val="0"/>
        </w:numPr>
        <w:spacing w:line="360" w:lineRule="auto"/>
        <w:ind w:left="360" w:hanging="360"/>
        <w:rPr>
          <w:color w:val="000000" w:themeColor="text1"/>
        </w:rPr>
      </w:pPr>
      <w:bookmarkStart w:id="1" w:name="_Toc413143857"/>
      <w:r w:rsidRPr="00EB6E6B">
        <w:rPr>
          <w:color w:val="000000" w:themeColor="text1"/>
        </w:rPr>
        <w:t>G</w:t>
      </w:r>
      <w:r w:rsidR="00BA6BD7" w:rsidRPr="00EB6E6B">
        <w:rPr>
          <w:color w:val="000000" w:themeColor="text1"/>
        </w:rPr>
        <w:t>lossary</w:t>
      </w:r>
      <w:bookmarkEnd w:id="1"/>
    </w:p>
    <w:p w14:paraId="2C39D8F3" w14:textId="77777777" w:rsidR="00BA280C" w:rsidRPr="00EB6E6B" w:rsidRDefault="00BA280C" w:rsidP="00365C0C">
      <w:pPr>
        <w:spacing w:line="360" w:lineRule="auto"/>
        <w:jc w:val="both"/>
        <w:rPr>
          <w:rFonts w:ascii="Arial" w:hAnsi="Arial" w:cs="Arial"/>
          <w:color w:val="000000" w:themeColor="text1"/>
        </w:rPr>
      </w:pPr>
      <w:r w:rsidRPr="00EB6E6B">
        <w:rPr>
          <w:rFonts w:ascii="Arial" w:hAnsi="Arial" w:cs="Arial"/>
          <w:color w:val="000000" w:themeColor="text1"/>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Pr="00EB6E6B" w:rsidRDefault="00BA6BD7" w:rsidP="00365C0C">
      <w:pPr>
        <w:spacing w:line="360" w:lineRule="auto"/>
        <w:jc w:val="both"/>
        <w:rPr>
          <w:rFonts w:ascii="Arial" w:hAnsi="Arial" w:cs="Arial"/>
          <w:color w:val="000000" w:themeColor="text1"/>
        </w:rPr>
      </w:pPr>
    </w:p>
    <w:tbl>
      <w:tblPr>
        <w:tblStyle w:val="TableGrid"/>
        <w:tblW w:w="0" w:type="auto"/>
        <w:tblLook w:val="04A0" w:firstRow="1" w:lastRow="0" w:firstColumn="1" w:lastColumn="0" w:noHBand="0" w:noVBand="1"/>
      </w:tblPr>
      <w:tblGrid>
        <w:gridCol w:w="4447"/>
        <w:gridCol w:w="4569"/>
      </w:tblGrid>
      <w:tr w:rsidR="00EB6E6B" w:rsidRPr="00EB6E6B" w14:paraId="5C8B3A28" w14:textId="77777777" w:rsidTr="00246B80">
        <w:tc>
          <w:tcPr>
            <w:tcW w:w="5080" w:type="dxa"/>
          </w:tcPr>
          <w:p w14:paraId="5F6519ED" w14:textId="77777777" w:rsidR="00BA6BD7" w:rsidRPr="00EB6E6B" w:rsidRDefault="00BA6BD7" w:rsidP="00365C0C">
            <w:pPr>
              <w:spacing w:line="360" w:lineRule="auto"/>
              <w:jc w:val="both"/>
              <w:rPr>
                <w:rFonts w:ascii="Arial" w:hAnsi="Arial" w:cs="Arial"/>
                <w:color w:val="000000" w:themeColor="text1"/>
              </w:rPr>
            </w:pPr>
            <w:r w:rsidRPr="00EB6E6B">
              <w:rPr>
                <w:rFonts w:ascii="Arial" w:hAnsi="Arial" w:cs="Arial"/>
                <w:color w:val="000000" w:themeColor="text1"/>
              </w:rPr>
              <w:t>“Authority”</w:t>
            </w:r>
          </w:p>
        </w:tc>
        <w:tc>
          <w:tcPr>
            <w:tcW w:w="5170" w:type="dxa"/>
          </w:tcPr>
          <w:p w14:paraId="44A0813F" w14:textId="181247C6" w:rsidR="00BA6BD7" w:rsidRPr="00EB6E6B" w:rsidRDefault="00BA6BD7" w:rsidP="00365C0C">
            <w:pPr>
              <w:spacing w:line="360" w:lineRule="auto"/>
              <w:jc w:val="both"/>
              <w:rPr>
                <w:rFonts w:ascii="Arial" w:hAnsi="Arial" w:cs="Arial"/>
                <w:color w:val="000000" w:themeColor="text1"/>
              </w:rPr>
            </w:pPr>
            <w:r w:rsidRPr="00EB6E6B">
              <w:rPr>
                <w:rFonts w:ascii="Arial" w:hAnsi="Arial" w:cs="Arial"/>
                <w:color w:val="000000" w:themeColor="text1"/>
              </w:rPr>
              <w:t>Means the Department f</w:t>
            </w:r>
            <w:r w:rsidR="00DE06B3" w:rsidRPr="00EB6E6B">
              <w:rPr>
                <w:rFonts w:ascii="Arial" w:hAnsi="Arial" w:cs="Arial"/>
                <w:color w:val="000000" w:themeColor="text1"/>
              </w:rPr>
              <w:t>o</w:t>
            </w:r>
            <w:r w:rsidRPr="00EB6E6B">
              <w:rPr>
                <w:rFonts w:ascii="Arial" w:hAnsi="Arial" w:cs="Arial"/>
                <w:color w:val="000000" w:themeColor="text1"/>
              </w:rPr>
              <w:t xml:space="preserve">r Environment, Food and </w:t>
            </w:r>
            <w:r w:rsidR="00A104B8" w:rsidRPr="00EB6E6B">
              <w:rPr>
                <w:rFonts w:ascii="Arial" w:hAnsi="Arial" w:cs="Arial"/>
                <w:color w:val="000000" w:themeColor="text1"/>
              </w:rPr>
              <w:t>Rural Affairs acting as part of Natural England</w:t>
            </w:r>
          </w:p>
        </w:tc>
      </w:tr>
      <w:tr w:rsidR="00EB6E6B" w:rsidRPr="00EB6E6B" w14:paraId="7D91641C" w14:textId="77777777" w:rsidTr="00246B80">
        <w:tc>
          <w:tcPr>
            <w:tcW w:w="5080" w:type="dxa"/>
          </w:tcPr>
          <w:p w14:paraId="6442FC6D" w14:textId="77777777" w:rsidR="00BA6BD7" w:rsidRPr="00EB6E6B" w:rsidRDefault="009D4C4E" w:rsidP="00365C0C">
            <w:pPr>
              <w:spacing w:line="360" w:lineRule="auto"/>
              <w:jc w:val="both"/>
              <w:rPr>
                <w:rFonts w:ascii="Arial" w:hAnsi="Arial" w:cs="Arial"/>
                <w:color w:val="000000" w:themeColor="text1"/>
              </w:rPr>
            </w:pPr>
            <w:r w:rsidRPr="00EB6E6B">
              <w:rPr>
                <w:rFonts w:ascii="Arial" w:hAnsi="Arial" w:cs="Arial"/>
                <w:color w:val="000000" w:themeColor="text1"/>
              </w:rPr>
              <w:t>“RFQ”</w:t>
            </w:r>
          </w:p>
        </w:tc>
        <w:tc>
          <w:tcPr>
            <w:tcW w:w="5170" w:type="dxa"/>
          </w:tcPr>
          <w:p w14:paraId="78DAD103" w14:textId="77777777" w:rsidR="00BA6BD7" w:rsidRPr="00EB6E6B" w:rsidRDefault="009D4C4E" w:rsidP="00365C0C">
            <w:pPr>
              <w:spacing w:line="360" w:lineRule="auto"/>
              <w:jc w:val="both"/>
              <w:rPr>
                <w:rFonts w:ascii="Arial" w:hAnsi="Arial" w:cs="Arial"/>
                <w:color w:val="000000" w:themeColor="text1"/>
              </w:rPr>
            </w:pPr>
            <w:r w:rsidRPr="00EB6E6B">
              <w:rPr>
                <w:rFonts w:ascii="Arial" w:hAnsi="Arial" w:cs="Arial"/>
                <w:color w:val="000000" w:themeColor="text1"/>
              </w:rPr>
              <w:t xml:space="preserve">Means this Request for Quotation and all related documents published by the Authority and made available to </w:t>
            </w:r>
            <w:r w:rsidR="00FD5015" w:rsidRPr="00EB6E6B">
              <w:rPr>
                <w:rFonts w:ascii="Arial" w:hAnsi="Arial" w:cs="Arial"/>
                <w:color w:val="000000" w:themeColor="text1"/>
              </w:rPr>
              <w:t>suppliers</w:t>
            </w:r>
          </w:p>
        </w:tc>
      </w:tr>
      <w:tr w:rsidR="00EB6E6B" w:rsidRPr="00EB6E6B" w14:paraId="43D3630F" w14:textId="77777777" w:rsidTr="00246B80">
        <w:tc>
          <w:tcPr>
            <w:tcW w:w="5080" w:type="dxa"/>
          </w:tcPr>
          <w:p w14:paraId="4DBA8879" w14:textId="77777777" w:rsidR="001D3653" w:rsidRPr="00EB6E6B" w:rsidRDefault="00BA280C" w:rsidP="00365C0C">
            <w:pPr>
              <w:spacing w:line="360" w:lineRule="auto"/>
              <w:jc w:val="both"/>
              <w:rPr>
                <w:rFonts w:ascii="Arial" w:hAnsi="Arial" w:cs="Arial"/>
                <w:color w:val="000000" w:themeColor="text1"/>
              </w:rPr>
            </w:pPr>
            <w:r w:rsidRPr="00EB6E6B">
              <w:rPr>
                <w:rFonts w:ascii="Arial" w:hAnsi="Arial" w:cs="Arial"/>
                <w:color w:val="000000" w:themeColor="text1"/>
              </w:rPr>
              <w:t>“Contract”</w:t>
            </w:r>
          </w:p>
        </w:tc>
        <w:tc>
          <w:tcPr>
            <w:tcW w:w="5170" w:type="dxa"/>
          </w:tcPr>
          <w:p w14:paraId="08125F01" w14:textId="77777777" w:rsidR="001D3653" w:rsidRPr="00EB6E6B" w:rsidRDefault="00BA280C" w:rsidP="00365C0C">
            <w:pPr>
              <w:spacing w:line="360" w:lineRule="auto"/>
              <w:jc w:val="both"/>
              <w:rPr>
                <w:rFonts w:ascii="Arial" w:hAnsi="Arial" w:cs="Arial"/>
                <w:color w:val="000000" w:themeColor="text1"/>
              </w:rPr>
            </w:pPr>
            <w:r w:rsidRPr="00EB6E6B">
              <w:rPr>
                <w:rFonts w:ascii="Arial" w:hAnsi="Arial" w:cs="Arial"/>
                <w:color w:val="000000" w:themeColor="text1"/>
              </w:rPr>
              <w:t xml:space="preserve">Means the contract to be entered into by the Authority and the successful </w:t>
            </w:r>
            <w:r w:rsidR="00FD5015" w:rsidRPr="00EB6E6B">
              <w:rPr>
                <w:rFonts w:ascii="Arial" w:hAnsi="Arial" w:cs="Arial"/>
                <w:color w:val="000000" w:themeColor="text1"/>
              </w:rPr>
              <w:t>supplier</w:t>
            </w:r>
            <w:r w:rsidRPr="00EB6E6B">
              <w:rPr>
                <w:rFonts w:ascii="Arial" w:hAnsi="Arial" w:cs="Arial"/>
                <w:color w:val="000000" w:themeColor="text1"/>
              </w:rPr>
              <w:t>.</w:t>
            </w:r>
          </w:p>
        </w:tc>
      </w:tr>
    </w:tbl>
    <w:p w14:paraId="74C904A0" w14:textId="77777777" w:rsidR="000D1FA6" w:rsidRPr="00EB6E6B" w:rsidRDefault="00303BFC" w:rsidP="00365C0C">
      <w:pPr>
        <w:pStyle w:val="Heading2"/>
        <w:numPr>
          <w:ilvl w:val="0"/>
          <w:numId w:val="0"/>
        </w:numPr>
        <w:spacing w:line="360" w:lineRule="auto"/>
        <w:ind w:left="360" w:hanging="360"/>
        <w:rPr>
          <w:color w:val="000000" w:themeColor="text1"/>
        </w:rPr>
      </w:pPr>
      <w:bookmarkStart w:id="2" w:name="_Toc413143858"/>
      <w:r w:rsidRPr="00EB6E6B">
        <w:rPr>
          <w:color w:val="000000" w:themeColor="text1"/>
        </w:rPr>
        <w:t>Conditions applying to the R</w:t>
      </w:r>
      <w:r w:rsidR="00DE06B3" w:rsidRPr="00EB6E6B">
        <w:rPr>
          <w:color w:val="000000" w:themeColor="text1"/>
        </w:rPr>
        <w:t>FQ</w:t>
      </w:r>
      <w:bookmarkEnd w:id="2"/>
    </w:p>
    <w:p w14:paraId="0A807D70" w14:textId="77777777" w:rsidR="00303BFC" w:rsidRPr="00EB6E6B" w:rsidRDefault="00303BFC" w:rsidP="00365C0C">
      <w:pPr>
        <w:spacing w:line="360" w:lineRule="auto"/>
        <w:jc w:val="both"/>
        <w:rPr>
          <w:rFonts w:ascii="Arial" w:hAnsi="Arial" w:cs="Arial"/>
          <w:color w:val="000000" w:themeColor="text1"/>
          <w:sz w:val="20"/>
          <w:szCs w:val="24"/>
        </w:rPr>
      </w:pPr>
      <w:r w:rsidRPr="00EB6E6B">
        <w:rPr>
          <w:rFonts w:ascii="Arial" w:hAnsi="Arial" w:cs="Arial"/>
          <w:color w:val="000000" w:themeColor="text1"/>
          <w:sz w:val="20"/>
          <w:szCs w:val="24"/>
        </w:rPr>
        <w:t xml:space="preserve">You should examine </w:t>
      </w:r>
      <w:r w:rsidR="003038A8" w:rsidRPr="00EB6E6B">
        <w:rPr>
          <w:rFonts w:ascii="Arial" w:hAnsi="Arial" w:cs="Arial"/>
          <w:color w:val="000000" w:themeColor="text1"/>
          <w:sz w:val="20"/>
          <w:szCs w:val="24"/>
        </w:rPr>
        <w:t xml:space="preserve">your response to </w:t>
      </w:r>
      <w:r w:rsidRPr="00EB6E6B">
        <w:rPr>
          <w:rFonts w:ascii="Arial" w:hAnsi="Arial" w:cs="Arial"/>
          <w:color w:val="000000" w:themeColor="text1"/>
          <w:sz w:val="20"/>
          <w:szCs w:val="24"/>
        </w:rPr>
        <w:t xml:space="preserve">the </w:t>
      </w:r>
      <w:r w:rsidR="00CE35BE" w:rsidRPr="00EB6E6B">
        <w:rPr>
          <w:rFonts w:ascii="Arial" w:hAnsi="Arial" w:cs="Arial"/>
          <w:color w:val="000000" w:themeColor="text1"/>
          <w:sz w:val="20"/>
          <w:szCs w:val="24"/>
        </w:rPr>
        <w:t>R</w:t>
      </w:r>
      <w:r w:rsidR="00DE06B3" w:rsidRPr="00EB6E6B">
        <w:rPr>
          <w:rFonts w:ascii="Arial" w:hAnsi="Arial" w:cs="Arial"/>
          <w:color w:val="000000" w:themeColor="text1"/>
          <w:sz w:val="20"/>
          <w:szCs w:val="24"/>
        </w:rPr>
        <w:t>FQ</w:t>
      </w:r>
      <w:r w:rsidRPr="00EB6E6B">
        <w:rPr>
          <w:rFonts w:ascii="Arial" w:hAnsi="Arial" w:cs="Arial"/>
          <w:color w:val="000000" w:themeColor="text1"/>
          <w:sz w:val="20"/>
          <w:szCs w:val="24"/>
        </w:rPr>
        <w:t xml:space="preserve"> and related documents</w:t>
      </w:r>
      <w:r w:rsidR="00326D92" w:rsidRPr="00EB6E6B">
        <w:rPr>
          <w:rFonts w:ascii="Arial" w:hAnsi="Arial" w:cs="Arial"/>
          <w:color w:val="000000" w:themeColor="text1"/>
          <w:sz w:val="20"/>
          <w:szCs w:val="24"/>
        </w:rPr>
        <w:t xml:space="preserve"> </w:t>
      </w:r>
      <w:r w:rsidR="003038A8" w:rsidRPr="00EB6E6B">
        <w:rPr>
          <w:rFonts w:ascii="Arial" w:hAnsi="Arial" w:cs="Arial"/>
          <w:color w:val="000000" w:themeColor="text1"/>
          <w:sz w:val="20"/>
          <w:szCs w:val="24"/>
        </w:rPr>
        <w:t>ensuring it is</w:t>
      </w:r>
      <w:r w:rsidRPr="00EB6E6B">
        <w:rPr>
          <w:rFonts w:ascii="Arial" w:hAnsi="Arial" w:cs="Arial"/>
          <w:color w:val="000000" w:themeColor="text1"/>
          <w:sz w:val="20"/>
          <w:szCs w:val="24"/>
        </w:rPr>
        <w:t xml:space="preserve"> complete </w:t>
      </w:r>
      <w:r w:rsidR="003038A8" w:rsidRPr="00EB6E6B">
        <w:rPr>
          <w:rFonts w:ascii="Arial" w:hAnsi="Arial" w:cs="Arial"/>
          <w:color w:val="000000" w:themeColor="text1"/>
          <w:sz w:val="20"/>
          <w:szCs w:val="24"/>
        </w:rPr>
        <w:t xml:space="preserve">prior to </w:t>
      </w:r>
      <w:r w:rsidRPr="00EB6E6B">
        <w:rPr>
          <w:rFonts w:ascii="Arial" w:hAnsi="Arial" w:cs="Arial"/>
          <w:color w:val="000000" w:themeColor="text1"/>
          <w:sz w:val="20"/>
          <w:szCs w:val="24"/>
        </w:rPr>
        <w:t xml:space="preserve">submitting your </w:t>
      </w:r>
      <w:r w:rsidR="003038A8" w:rsidRPr="00EB6E6B">
        <w:rPr>
          <w:rFonts w:ascii="Arial" w:hAnsi="Arial" w:cs="Arial"/>
          <w:color w:val="000000" w:themeColor="text1"/>
          <w:sz w:val="20"/>
          <w:szCs w:val="24"/>
        </w:rPr>
        <w:t xml:space="preserve">completed </w:t>
      </w:r>
      <w:r w:rsidRPr="00EB6E6B">
        <w:rPr>
          <w:rFonts w:ascii="Arial" w:hAnsi="Arial" w:cs="Arial"/>
          <w:color w:val="000000" w:themeColor="text1"/>
          <w:sz w:val="20"/>
          <w:szCs w:val="24"/>
        </w:rPr>
        <w:t xml:space="preserve">quotation. </w:t>
      </w:r>
    </w:p>
    <w:p w14:paraId="7E58D5CD" w14:textId="77777777" w:rsidR="00303BFC" w:rsidRPr="00EB6E6B" w:rsidRDefault="00303BFC" w:rsidP="00365C0C">
      <w:pPr>
        <w:spacing w:line="360" w:lineRule="auto"/>
        <w:jc w:val="both"/>
        <w:rPr>
          <w:rFonts w:ascii="Arial" w:hAnsi="Arial" w:cs="Arial"/>
          <w:color w:val="000000" w:themeColor="text1"/>
          <w:sz w:val="20"/>
          <w:szCs w:val="24"/>
        </w:rPr>
      </w:pPr>
    </w:p>
    <w:p w14:paraId="310F0871" w14:textId="77777777" w:rsidR="00303BFC" w:rsidRPr="00EB6E6B" w:rsidRDefault="00303BFC" w:rsidP="00365C0C">
      <w:pPr>
        <w:spacing w:line="360" w:lineRule="auto"/>
        <w:jc w:val="both"/>
        <w:rPr>
          <w:rFonts w:ascii="Arial" w:hAnsi="Arial" w:cs="Arial"/>
          <w:color w:val="000000" w:themeColor="text1"/>
          <w:sz w:val="20"/>
          <w:szCs w:val="24"/>
        </w:rPr>
      </w:pPr>
      <w:r w:rsidRPr="00EB6E6B">
        <w:rPr>
          <w:rFonts w:ascii="Arial" w:hAnsi="Arial" w:cs="Arial"/>
          <w:color w:val="000000" w:themeColor="text1"/>
          <w:sz w:val="20"/>
          <w:szCs w:val="24"/>
        </w:rPr>
        <w:lastRenderedPageBreak/>
        <w:t xml:space="preserve">Your quotation must contain sufficient information to enable the Authority to evaluate it </w:t>
      </w:r>
      <w:r w:rsidR="00FD5015" w:rsidRPr="00EB6E6B">
        <w:rPr>
          <w:rFonts w:ascii="Arial" w:hAnsi="Arial" w:cs="Arial"/>
          <w:color w:val="000000" w:themeColor="text1"/>
          <w:sz w:val="20"/>
          <w:szCs w:val="24"/>
        </w:rPr>
        <w:t>fairly and effectively</w:t>
      </w:r>
      <w:r w:rsidRPr="00EB6E6B">
        <w:rPr>
          <w:rFonts w:ascii="Arial" w:hAnsi="Arial" w:cs="Arial"/>
          <w:color w:val="000000" w:themeColor="text1"/>
          <w:sz w:val="20"/>
          <w:szCs w:val="24"/>
        </w:rPr>
        <w:t>. You should ensure that you have prepared your quotation fully and accurately and that prices quoted are arithmetically correct for the units stated.</w:t>
      </w:r>
    </w:p>
    <w:p w14:paraId="28C3B157" w14:textId="77777777" w:rsidR="00326D92" w:rsidRPr="00EB6E6B" w:rsidRDefault="00326D92" w:rsidP="00365C0C">
      <w:pPr>
        <w:spacing w:line="360" w:lineRule="auto"/>
        <w:jc w:val="both"/>
        <w:rPr>
          <w:rFonts w:ascii="Arial" w:hAnsi="Arial" w:cs="Arial"/>
          <w:color w:val="000000" w:themeColor="text1"/>
          <w:sz w:val="20"/>
          <w:szCs w:val="24"/>
        </w:rPr>
      </w:pPr>
    </w:p>
    <w:p w14:paraId="45B4C6A4" w14:textId="77777777" w:rsidR="002A7B68" w:rsidRPr="00EB6E6B" w:rsidRDefault="00326D92" w:rsidP="00365C0C">
      <w:pPr>
        <w:spacing w:line="360" w:lineRule="auto"/>
        <w:jc w:val="both"/>
        <w:rPr>
          <w:rFonts w:ascii="Arial" w:hAnsi="Arial" w:cs="Arial"/>
          <w:color w:val="000000" w:themeColor="text1"/>
          <w:sz w:val="20"/>
          <w:szCs w:val="24"/>
        </w:rPr>
      </w:pPr>
      <w:r w:rsidRPr="00EB6E6B">
        <w:rPr>
          <w:rFonts w:ascii="Arial" w:hAnsi="Arial" w:cs="Arial"/>
          <w:color w:val="000000" w:themeColor="text1"/>
          <w:sz w:val="20"/>
          <w:szCs w:val="24"/>
        </w:rPr>
        <w:t>The supplier by submitting a quotation is deemed to accept the terms and conditions in the R</w:t>
      </w:r>
      <w:r w:rsidR="0075528C" w:rsidRPr="00EB6E6B">
        <w:rPr>
          <w:rFonts w:ascii="Arial" w:hAnsi="Arial" w:cs="Arial"/>
          <w:color w:val="000000" w:themeColor="text1"/>
          <w:sz w:val="20"/>
          <w:szCs w:val="24"/>
        </w:rPr>
        <w:t>F</w:t>
      </w:r>
      <w:r w:rsidRPr="00EB6E6B">
        <w:rPr>
          <w:rFonts w:ascii="Arial" w:hAnsi="Arial" w:cs="Arial"/>
          <w:color w:val="000000" w:themeColor="text1"/>
          <w:sz w:val="20"/>
          <w:szCs w:val="24"/>
        </w:rPr>
        <w:t>Q. Failure to comply with the instructions set out in the RTQ may result in the supplier’s exclusion from this procurement.</w:t>
      </w:r>
    </w:p>
    <w:p w14:paraId="13E7B159" w14:textId="43355A38" w:rsidR="00303BFC" w:rsidRPr="00EB6E6B" w:rsidRDefault="00303BFC" w:rsidP="00365C0C">
      <w:pPr>
        <w:pStyle w:val="Heading2"/>
        <w:numPr>
          <w:ilvl w:val="0"/>
          <w:numId w:val="0"/>
        </w:numPr>
        <w:spacing w:line="360" w:lineRule="auto"/>
        <w:ind w:left="360" w:hanging="360"/>
        <w:rPr>
          <w:color w:val="000000" w:themeColor="text1"/>
        </w:rPr>
      </w:pPr>
      <w:r w:rsidRPr="00EB6E6B">
        <w:rPr>
          <w:color w:val="000000" w:themeColor="text1"/>
        </w:rPr>
        <w:t>Acceptance of Quotations</w:t>
      </w:r>
    </w:p>
    <w:p w14:paraId="1012236A" w14:textId="77777777" w:rsidR="00303BFC" w:rsidRPr="00EB6E6B" w:rsidRDefault="00303BFC" w:rsidP="00365C0C">
      <w:pPr>
        <w:spacing w:line="360" w:lineRule="auto"/>
        <w:jc w:val="both"/>
        <w:rPr>
          <w:rFonts w:ascii="Arial" w:hAnsi="Arial" w:cs="Arial"/>
          <w:color w:val="000000" w:themeColor="text1"/>
          <w:sz w:val="20"/>
          <w:szCs w:val="24"/>
        </w:rPr>
      </w:pPr>
      <w:r w:rsidRPr="00EB6E6B">
        <w:rPr>
          <w:rFonts w:ascii="Arial" w:hAnsi="Arial" w:cs="Arial"/>
          <w:color w:val="000000" w:themeColor="text1"/>
          <w:sz w:val="20"/>
          <w:szCs w:val="24"/>
        </w:rPr>
        <w:t xml:space="preserve">By issuing this </w:t>
      </w:r>
      <w:r w:rsidR="00CE35BE" w:rsidRPr="00EB6E6B">
        <w:rPr>
          <w:rFonts w:ascii="Arial" w:hAnsi="Arial" w:cs="Arial"/>
          <w:color w:val="000000" w:themeColor="text1"/>
          <w:sz w:val="20"/>
          <w:szCs w:val="24"/>
        </w:rPr>
        <w:t>R</w:t>
      </w:r>
      <w:r w:rsidR="00DE06B3" w:rsidRPr="00EB6E6B">
        <w:rPr>
          <w:rFonts w:ascii="Arial" w:hAnsi="Arial" w:cs="Arial"/>
          <w:color w:val="000000" w:themeColor="text1"/>
          <w:sz w:val="20"/>
          <w:szCs w:val="24"/>
        </w:rPr>
        <w:t>FQ</w:t>
      </w:r>
      <w:r w:rsidRPr="00EB6E6B">
        <w:rPr>
          <w:rFonts w:ascii="Arial" w:hAnsi="Arial" w:cs="Arial"/>
          <w:color w:val="000000" w:themeColor="text1"/>
          <w:sz w:val="20"/>
          <w:szCs w:val="24"/>
        </w:rPr>
        <w:t xml:space="preserve"> the Authority does not bind itself to accept any quotation </w:t>
      </w:r>
      <w:r w:rsidR="006F176B" w:rsidRPr="00EB6E6B">
        <w:rPr>
          <w:rFonts w:ascii="Arial" w:hAnsi="Arial" w:cs="Arial"/>
          <w:color w:val="000000" w:themeColor="text1"/>
          <w:sz w:val="20"/>
          <w:szCs w:val="24"/>
        </w:rPr>
        <w:t>and reserves</w:t>
      </w:r>
      <w:r w:rsidRPr="00EB6E6B">
        <w:rPr>
          <w:rFonts w:ascii="Arial" w:hAnsi="Arial" w:cs="Arial"/>
          <w:color w:val="000000" w:themeColor="text1"/>
          <w:sz w:val="20"/>
          <w:szCs w:val="24"/>
        </w:rPr>
        <w:t xml:space="preserve"> the right not to award a contract</w:t>
      </w:r>
      <w:r w:rsidR="00FD5015" w:rsidRPr="00EB6E6B">
        <w:rPr>
          <w:rFonts w:ascii="Arial" w:hAnsi="Arial" w:cs="Arial"/>
          <w:color w:val="000000" w:themeColor="text1"/>
          <w:sz w:val="20"/>
          <w:szCs w:val="24"/>
        </w:rPr>
        <w:t xml:space="preserve"> to any supplier who submits a quotation.</w:t>
      </w:r>
    </w:p>
    <w:p w14:paraId="22E55FA5" w14:textId="77777777" w:rsidR="00303BFC" w:rsidRPr="00EB6E6B" w:rsidRDefault="00303BFC" w:rsidP="00365C0C">
      <w:pPr>
        <w:pStyle w:val="Heading2"/>
        <w:numPr>
          <w:ilvl w:val="0"/>
          <w:numId w:val="0"/>
        </w:numPr>
        <w:spacing w:line="360" w:lineRule="auto"/>
        <w:ind w:left="360" w:hanging="360"/>
        <w:rPr>
          <w:color w:val="000000" w:themeColor="text1"/>
        </w:rPr>
      </w:pPr>
      <w:r w:rsidRPr="00EB6E6B">
        <w:rPr>
          <w:color w:val="000000" w:themeColor="text1"/>
        </w:rPr>
        <w:t>Cost</w:t>
      </w:r>
      <w:r w:rsidR="00FD5015" w:rsidRPr="00EB6E6B">
        <w:rPr>
          <w:color w:val="000000" w:themeColor="text1"/>
        </w:rPr>
        <w:t>s</w:t>
      </w:r>
    </w:p>
    <w:p w14:paraId="24350983" w14:textId="01AA4593" w:rsidR="00303BFC" w:rsidRDefault="00303BFC" w:rsidP="00365C0C">
      <w:pPr>
        <w:spacing w:line="360" w:lineRule="auto"/>
        <w:jc w:val="both"/>
        <w:rPr>
          <w:rFonts w:ascii="Arial" w:hAnsi="Arial" w:cs="Arial"/>
          <w:color w:val="000000" w:themeColor="text1"/>
          <w:sz w:val="20"/>
          <w:szCs w:val="24"/>
        </w:rPr>
      </w:pPr>
      <w:r w:rsidRPr="00EB6E6B">
        <w:rPr>
          <w:rFonts w:ascii="Arial" w:hAnsi="Arial" w:cs="Arial"/>
          <w:color w:val="000000" w:themeColor="text1"/>
          <w:sz w:val="20"/>
          <w:szCs w:val="24"/>
        </w:rPr>
        <w:t>The Authority will not reimburse you for any costs and expenses which you incur preparing and submitting your quotation</w:t>
      </w:r>
      <w:r w:rsidR="00FD5015" w:rsidRPr="00EB6E6B">
        <w:rPr>
          <w:rFonts w:ascii="Arial" w:hAnsi="Arial" w:cs="Arial"/>
          <w:color w:val="000000" w:themeColor="text1"/>
          <w:sz w:val="20"/>
          <w:szCs w:val="24"/>
        </w:rPr>
        <w:t>, even if the Authority amends or terminates the procurement process.</w:t>
      </w:r>
    </w:p>
    <w:p w14:paraId="02AF1FAC" w14:textId="77777777" w:rsidR="0007635B" w:rsidRDefault="00774905" w:rsidP="00365C0C">
      <w:pPr>
        <w:spacing w:line="360" w:lineRule="auto"/>
        <w:jc w:val="both"/>
        <w:rPr>
          <w:rFonts w:ascii="Arial" w:hAnsi="Arial" w:cs="Arial"/>
          <w:color w:val="000000" w:themeColor="text1"/>
          <w:sz w:val="20"/>
          <w:szCs w:val="24"/>
        </w:rPr>
      </w:pPr>
      <w:r w:rsidRPr="00490B5D">
        <w:rPr>
          <w:rFonts w:ascii="Arial" w:hAnsi="Arial" w:cs="Arial"/>
          <w:color w:val="000000" w:themeColor="text1"/>
          <w:sz w:val="20"/>
          <w:szCs w:val="24"/>
        </w:rPr>
        <w:t>Please note total approved budget for the work is £100,000</w:t>
      </w:r>
    </w:p>
    <w:p w14:paraId="347E3B4D" w14:textId="77777777" w:rsidR="0007635B" w:rsidRDefault="0007635B" w:rsidP="00365C0C">
      <w:pPr>
        <w:spacing w:line="360" w:lineRule="auto"/>
        <w:jc w:val="both"/>
        <w:rPr>
          <w:rFonts w:ascii="Arial" w:hAnsi="Arial" w:cs="Arial"/>
          <w:color w:val="000000" w:themeColor="text1"/>
          <w:sz w:val="20"/>
          <w:szCs w:val="24"/>
        </w:rPr>
      </w:pPr>
    </w:p>
    <w:p w14:paraId="7C3BD517" w14:textId="5787070F" w:rsidR="00774905" w:rsidRPr="00EB6E6B" w:rsidRDefault="0007635B" w:rsidP="00365C0C">
      <w:pPr>
        <w:spacing w:line="360" w:lineRule="auto"/>
        <w:jc w:val="both"/>
        <w:rPr>
          <w:rFonts w:ascii="Arial" w:hAnsi="Arial" w:cs="Arial"/>
          <w:color w:val="000000" w:themeColor="text1"/>
          <w:sz w:val="20"/>
          <w:szCs w:val="24"/>
        </w:rPr>
      </w:pPr>
      <w:r>
        <w:rPr>
          <w:rFonts w:ascii="Arial" w:hAnsi="Arial" w:cs="Arial"/>
          <w:color w:val="000000" w:themeColor="text1"/>
          <w:sz w:val="20"/>
          <w:szCs w:val="24"/>
        </w:rPr>
        <w:t>T</w:t>
      </w:r>
      <w:r w:rsidR="00774905" w:rsidRPr="00490B5D">
        <w:rPr>
          <w:rFonts w:ascii="Arial" w:hAnsi="Arial" w:cs="Arial"/>
          <w:color w:val="000000" w:themeColor="text1"/>
          <w:sz w:val="20"/>
          <w:szCs w:val="24"/>
        </w:rPr>
        <w:t>o ensure we have capacity to mitigate and manage any potential risk</w:t>
      </w:r>
      <w:r w:rsidR="00D80786" w:rsidRPr="00490B5D">
        <w:rPr>
          <w:rFonts w:ascii="Arial" w:hAnsi="Arial" w:cs="Arial"/>
          <w:color w:val="000000" w:themeColor="text1"/>
          <w:sz w:val="20"/>
          <w:szCs w:val="24"/>
        </w:rPr>
        <w:t>s</w:t>
      </w:r>
      <w:r w:rsidR="006C2B0D" w:rsidRPr="00490B5D">
        <w:rPr>
          <w:rFonts w:ascii="Arial" w:hAnsi="Arial" w:cs="Arial"/>
          <w:color w:val="000000" w:themeColor="text1"/>
          <w:sz w:val="20"/>
          <w:szCs w:val="24"/>
        </w:rPr>
        <w:t>,</w:t>
      </w:r>
      <w:r w:rsidR="00D80786" w:rsidRPr="00490B5D">
        <w:rPr>
          <w:rFonts w:ascii="Arial" w:hAnsi="Arial" w:cs="Arial"/>
          <w:color w:val="000000" w:themeColor="text1"/>
          <w:sz w:val="20"/>
          <w:szCs w:val="24"/>
        </w:rPr>
        <w:t xml:space="preserve"> quotes over £100,000 will still be considered</w:t>
      </w:r>
      <w:r>
        <w:rPr>
          <w:rFonts w:ascii="Arial" w:hAnsi="Arial" w:cs="Arial"/>
          <w:color w:val="000000" w:themeColor="text1"/>
          <w:sz w:val="20"/>
          <w:szCs w:val="24"/>
        </w:rPr>
        <w:t xml:space="preserve"> as </w:t>
      </w:r>
      <w:r w:rsidR="006C2B0D" w:rsidRPr="00490B5D">
        <w:rPr>
          <w:rFonts w:ascii="Arial" w:hAnsi="Arial" w:cs="Arial"/>
          <w:color w:val="000000" w:themeColor="text1"/>
          <w:sz w:val="20"/>
          <w:szCs w:val="24"/>
        </w:rPr>
        <w:t>the total budget available for this contract is £150,000</w:t>
      </w:r>
      <w:r w:rsidR="00774905" w:rsidRPr="00490B5D">
        <w:rPr>
          <w:rFonts w:ascii="Arial" w:hAnsi="Arial" w:cs="Arial"/>
          <w:color w:val="000000" w:themeColor="text1"/>
          <w:sz w:val="20"/>
          <w:szCs w:val="24"/>
        </w:rPr>
        <w:t>.</w:t>
      </w:r>
      <w:r w:rsidRPr="00490B5D">
        <w:rPr>
          <w:rFonts w:ascii="Arial" w:hAnsi="Arial" w:cs="Arial"/>
          <w:color w:val="000000" w:themeColor="text1"/>
          <w:sz w:val="20"/>
          <w:szCs w:val="24"/>
        </w:rPr>
        <w:t xml:space="preserve"> </w:t>
      </w:r>
    </w:p>
    <w:p w14:paraId="21BA9F03" w14:textId="77777777" w:rsidR="00303BFC" w:rsidRPr="00EB6E6B" w:rsidRDefault="00303BFC" w:rsidP="00365C0C">
      <w:pPr>
        <w:pStyle w:val="Heading2"/>
        <w:numPr>
          <w:ilvl w:val="0"/>
          <w:numId w:val="0"/>
        </w:numPr>
        <w:spacing w:line="360" w:lineRule="auto"/>
        <w:ind w:left="360" w:hanging="360"/>
        <w:rPr>
          <w:color w:val="000000" w:themeColor="text1"/>
        </w:rPr>
      </w:pPr>
      <w:r w:rsidRPr="00EB6E6B">
        <w:rPr>
          <w:color w:val="000000" w:themeColor="text1"/>
        </w:rPr>
        <w:t>Mandatory Requirements</w:t>
      </w:r>
    </w:p>
    <w:p w14:paraId="4AEC5E01" w14:textId="61A33A48" w:rsidR="00303BFC" w:rsidRPr="00EB6E6B" w:rsidRDefault="00303BFC" w:rsidP="00365C0C">
      <w:pPr>
        <w:spacing w:line="360" w:lineRule="auto"/>
        <w:jc w:val="both"/>
        <w:rPr>
          <w:rFonts w:ascii="Arial" w:hAnsi="Arial" w:cs="Arial"/>
          <w:color w:val="000000" w:themeColor="text1"/>
          <w:sz w:val="24"/>
          <w:szCs w:val="24"/>
        </w:rPr>
      </w:pPr>
      <w:r w:rsidRPr="00EB6E6B">
        <w:rPr>
          <w:rFonts w:ascii="Arial" w:hAnsi="Arial" w:cs="Arial"/>
          <w:color w:val="000000" w:themeColor="text1"/>
          <w:sz w:val="20"/>
          <w:szCs w:val="24"/>
        </w:rPr>
        <w:t xml:space="preserve">The </w:t>
      </w:r>
      <w:r w:rsidR="00CE35BE" w:rsidRPr="00EB6E6B">
        <w:rPr>
          <w:rFonts w:ascii="Arial" w:hAnsi="Arial" w:cs="Arial"/>
          <w:color w:val="000000" w:themeColor="text1"/>
          <w:sz w:val="20"/>
          <w:szCs w:val="24"/>
        </w:rPr>
        <w:t>R</w:t>
      </w:r>
      <w:r w:rsidR="00DE06B3" w:rsidRPr="00EB6E6B">
        <w:rPr>
          <w:rFonts w:ascii="Arial" w:hAnsi="Arial" w:cs="Arial"/>
          <w:color w:val="000000" w:themeColor="text1"/>
          <w:sz w:val="20"/>
          <w:szCs w:val="24"/>
        </w:rPr>
        <w:t>FQ</w:t>
      </w:r>
      <w:r w:rsidRPr="00EB6E6B">
        <w:rPr>
          <w:rFonts w:ascii="Arial" w:hAnsi="Arial" w:cs="Arial"/>
          <w:color w:val="000000" w:themeColor="text1"/>
          <w:sz w:val="20"/>
          <w:szCs w:val="24"/>
        </w:rPr>
        <w:t xml:space="preserve"> includes mandatory requirements and</w:t>
      </w:r>
      <w:r w:rsidR="00DE06B3" w:rsidRPr="00EB6E6B">
        <w:rPr>
          <w:rFonts w:ascii="Arial" w:hAnsi="Arial" w:cs="Arial"/>
          <w:color w:val="000000" w:themeColor="text1"/>
          <w:sz w:val="20"/>
          <w:szCs w:val="24"/>
        </w:rPr>
        <w:t>,</w:t>
      </w:r>
      <w:r w:rsidRPr="00EB6E6B">
        <w:rPr>
          <w:rFonts w:ascii="Arial" w:hAnsi="Arial" w:cs="Arial"/>
          <w:color w:val="000000" w:themeColor="text1"/>
          <w:sz w:val="20"/>
          <w:szCs w:val="24"/>
        </w:rPr>
        <w:t xml:space="preserve"> if you do not comply with them</w:t>
      </w:r>
      <w:r w:rsidR="00DE06B3" w:rsidRPr="00EB6E6B">
        <w:rPr>
          <w:rFonts w:ascii="Arial" w:hAnsi="Arial" w:cs="Arial"/>
          <w:color w:val="000000" w:themeColor="text1"/>
          <w:sz w:val="20"/>
          <w:szCs w:val="24"/>
        </w:rPr>
        <w:t>,</w:t>
      </w:r>
      <w:r w:rsidRPr="00EB6E6B">
        <w:rPr>
          <w:rFonts w:ascii="Arial" w:hAnsi="Arial" w:cs="Arial"/>
          <w:color w:val="000000" w:themeColor="text1"/>
          <w:sz w:val="20"/>
          <w:szCs w:val="24"/>
        </w:rPr>
        <w:t xml:space="preserve"> you</w:t>
      </w:r>
      <w:r w:rsidR="00DE06B3" w:rsidRPr="00EB6E6B">
        <w:rPr>
          <w:rFonts w:ascii="Arial" w:hAnsi="Arial" w:cs="Arial"/>
          <w:color w:val="000000" w:themeColor="text1"/>
          <w:sz w:val="20"/>
          <w:szCs w:val="24"/>
        </w:rPr>
        <w:t>r quotation</w:t>
      </w:r>
      <w:r w:rsidRPr="00EB6E6B">
        <w:rPr>
          <w:rFonts w:ascii="Arial" w:hAnsi="Arial" w:cs="Arial"/>
          <w:color w:val="000000" w:themeColor="text1"/>
          <w:sz w:val="20"/>
          <w:szCs w:val="24"/>
        </w:rPr>
        <w:t xml:space="preserve"> will </w:t>
      </w:r>
      <w:r w:rsidR="00DE06B3" w:rsidRPr="00EB6E6B">
        <w:rPr>
          <w:rFonts w:ascii="Arial" w:hAnsi="Arial" w:cs="Arial"/>
          <w:color w:val="000000" w:themeColor="text1"/>
          <w:sz w:val="20"/>
          <w:szCs w:val="24"/>
        </w:rPr>
        <w:t xml:space="preserve">not </w:t>
      </w:r>
      <w:r w:rsidRPr="00EB6E6B">
        <w:rPr>
          <w:rFonts w:ascii="Arial" w:hAnsi="Arial" w:cs="Arial"/>
          <w:color w:val="000000" w:themeColor="text1"/>
          <w:sz w:val="20"/>
          <w:szCs w:val="24"/>
        </w:rPr>
        <w:t xml:space="preserve">be </w:t>
      </w:r>
      <w:r w:rsidR="00DE06B3" w:rsidRPr="00EB6E6B">
        <w:rPr>
          <w:rFonts w:ascii="Arial" w:hAnsi="Arial" w:cs="Arial"/>
          <w:color w:val="000000" w:themeColor="text1"/>
          <w:sz w:val="20"/>
          <w:szCs w:val="24"/>
        </w:rPr>
        <w:t>evaluated</w:t>
      </w:r>
      <w:r w:rsidRPr="00EB6E6B">
        <w:rPr>
          <w:rFonts w:ascii="Arial" w:hAnsi="Arial" w:cs="Arial"/>
          <w:color w:val="000000" w:themeColor="text1"/>
          <w:sz w:val="20"/>
          <w:szCs w:val="24"/>
        </w:rPr>
        <w:t>.</w:t>
      </w:r>
      <w:r w:rsidR="00F1539A" w:rsidRPr="00EB6E6B">
        <w:rPr>
          <w:rFonts w:ascii="Arial" w:hAnsi="Arial" w:cs="Arial"/>
          <w:color w:val="000000" w:themeColor="text1"/>
          <w:sz w:val="20"/>
          <w:szCs w:val="24"/>
        </w:rPr>
        <w:t xml:space="preserve"> </w:t>
      </w:r>
    </w:p>
    <w:p w14:paraId="68DF3350" w14:textId="77777777" w:rsidR="00303BFC" w:rsidRPr="00EB6E6B" w:rsidRDefault="00303BFC" w:rsidP="00365C0C">
      <w:pPr>
        <w:pStyle w:val="Heading2"/>
        <w:numPr>
          <w:ilvl w:val="0"/>
          <w:numId w:val="0"/>
        </w:numPr>
        <w:spacing w:line="360" w:lineRule="auto"/>
        <w:ind w:left="360" w:hanging="360"/>
        <w:rPr>
          <w:color w:val="000000" w:themeColor="text1"/>
        </w:rPr>
      </w:pPr>
      <w:r w:rsidRPr="00EB6E6B">
        <w:rPr>
          <w:color w:val="000000" w:themeColor="text1"/>
        </w:rPr>
        <w:t>Clarifications</w:t>
      </w:r>
    </w:p>
    <w:p w14:paraId="532C5291" w14:textId="77777777" w:rsidR="00303BFC" w:rsidRPr="00EB6E6B" w:rsidRDefault="00303BFC" w:rsidP="00365C0C">
      <w:pPr>
        <w:spacing w:line="360" w:lineRule="auto"/>
        <w:jc w:val="both"/>
        <w:rPr>
          <w:rFonts w:ascii="Arial" w:hAnsi="Arial" w:cs="Arial"/>
          <w:color w:val="000000" w:themeColor="text1"/>
          <w:sz w:val="20"/>
          <w:szCs w:val="24"/>
        </w:rPr>
      </w:pPr>
      <w:r w:rsidRPr="00EB6E6B">
        <w:rPr>
          <w:rFonts w:ascii="Arial" w:hAnsi="Arial" w:cs="Arial"/>
          <w:color w:val="000000" w:themeColor="text1"/>
          <w:sz w:val="20"/>
          <w:szCs w:val="24"/>
        </w:rPr>
        <w:t xml:space="preserve">The Authority reserves the right to discuss, confidentially, any aspect of your quotation with you prior to any award of </w:t>
      </w:r>
      <w:r w:rsidR="00BA280C" w:rsidRPr="00EB6E6B">
        <w:rPr>
          <w:rFonts w:ascii="Arial" w:hAnsi="Arial" w:cs="Arial"/>
          <w:color w:val="000000" w:themeColor="text1"/>
          <w:sz w:val="20"/>
          <w:szCs w:val="24"/>
        </w:rPr>
        <w:t>C</w:t>
      </w:r>
      <w:r w:rsidRPr="00EB6E6B">
        <w:rPr>
          <w:rFonts w:ascii="Arial" w:hAnsi="Arial" w:cs="Arial"/>
          <w:color w:val="000000" w:themeColor="text1"/>
          <w:sz w:val="20"/>
          <w:szCs w:val="24"/>
        </w:rPr>
        <w:t>ontract to clarify matters.</w:t>
      </w:r>
    </w:p>
    <w:p w14:paraId="66686E19" w14:textId="77777777" w:rsidR="00303BFC" w:rsidRPr="00EB6E6B" w:rsidRDefault="00303BFC" w:rsidP="00365C0C">
      <w:pPr>
        <w:pStyle w:val="Heading2"/>
        <w:numPr>
          <w:ilvl w:val="0"/>
          <w:numId w:val="0"/>
        </w:numPr>
        <w:spacing w:line="360" w:lineRule="auto"/>
        <w:ind w:left="360" w:hanging="360"/>
        <w:rPr>
          <w:color w:val="000000" w:themeColor="text1"/>
        </w:rPr>
      </w:pPr>
      <w:r w:rsidRPr="00EB6E6B">
        <w:rPr>
          <w:color w:val="000000" w:themeColor="text1"/>
        </w:rPr>
        <w:t xml:space="preserve">Amendments </w:t>
      </w:r>
    </w:p>
    <w:p w14:paraId="7D403FC5" w14:textId="77777777" w:rsidR="00303BFC" w:rsidRPr="00EB6E6B" w:rsidRDefault="00303BFC" w:rsidP="00365C0C">
      <w:pPr>
        <w:spacing w:line="360" w:lineRule="auto"/>
        <w:jc w:val="both"/>
        <w:rPr>
          <w:rFonts w:ascii="Arial" w:hAnsi="Arial" w:cs="Arial"/>
          <w:color w:val="000000" w:themeColor="text1"/>
          <w:sz w:val="20"/>
          <w:szCs w:val="24"/>
          <w:u w:val="single"/>
        </w:rPr>
      </w:pPr>
      <w:r w:rsidRPr="00EB6E6B">
        <w:rPr>
          <w:rFonts w:ascii="Arial" w:hAnsi="Arial" w:cs="Arial"/>
          <w:color w:val="000000" w:themeColor="text1"/>
          <w:sz w:val="20"/>
          <w:szCs w:val="24"/>
        </w:rPr>
        <w:t xml:space="preserve">The Authority may amend the </w:t>
      </w:r>
      <w:r w:rsidR="00CE35BE" w:rsidRPr="00EB6E6B">
        <w:rPr>
          <w:rFonts w:ascii="Arial" w:hAnsi="Arial" w:cs="Arial"/>
          <w:color w:val="000000" w:themeColor="text1"/>
          <w:sz w:val="20"/>
          <w:szCs w:val="24"/>
        </w:rPr>
        <w:t>R</w:t>
      </w:r>
      <w:r w:rsidR="002C0C38" w:rsidRPr="00EB6E6B">
        <w:rPr>
          <w:rFonts w:ascii="Arial" w:hAnsi="Arial" w:cs="Arial"/>
          <w:color w:val="000000" w:themeColor="text1"/>
          <w:sz w:val="20"/>
          <w:szCs w:val="24"/>
        </w:rPr>
        <w:t>FQ</w:t>
      </w:r>
      <w:r w:rsidRPr="00EB6E6B">
        <w:rPr>
          <w:rFonts w:ascii="Arial" w:hAnsi="Arial" w:cs="Arial"/>
          <w:color w:val="000000" w:themeColor="text1"/>
          <w:sz w:val="20"/>
          <w:szCs w:val="24"/>
        </w:rPr>
        <w:t xml:space="preserve"> at any time prior to the deadline for receipt</w:t>
      </w:r>
      <w:r w:rsidR="00CE35BE" w:rsidRPr="00EB6E6B">
        <w:rPr>
          <w:rFonts w:ascii="Arial" w:hAnsi="Arial" w:cs="Arial"/>
          <w:color w:val="000000" w:themeColor="text1"/>
          <w:sz w:val="20"/>
          <w:szCs w:val="24"/>
        </w:rPr>
        <w:t>. If it amends the R</w:t>
      </w:r>
      <w:r w:rsidR="002C0C38" w:rsidRPr="00EB6E6B">
        <w:rPr>
          <w:rFonts w:ascii="Arial" w:hAnsi="Arial" w:cs="Arial"/>
          <w:color w:val="000000" w:themeColor="text1"/>
          <w:sz w:val="20"/>
          <w:szCs w:val="24"/>
        </w:rPr>
        <w:t>FQ</w:t>
      </w:r>
      <w:r w:rsidRPr="00EB6E6B">
        <w:rPr>
          <w:rFonts w:ascii="Arial" w:hAnsi="Arial" w:cs="Arial"/>
          <w:color w:val="000000" w:themeColor="text1"/>
          <w:sz w:val="20"/>
          <w:szCs w:val="24"/>
        </w:rPr>
        <w:t xml:space="preserve"> the Authority will notify you in writing and may extend the deadline for receipt in order to give you a reasonable time in which to take the amendment into account.</w:t>
      </w:r>
    </w:p>
    <w:p w14:paraId="24DB5E5B" w14:textId="77777777" w:rsidR="00303BFC" w:rsidRPr="00EB6E6B" w:rsidRDefault="00303BFC" w:rsidP="00365C0C">
      <w:pPr>
        <w:pStyle w:val="Heading2"/>
        <w:numPr>
          <w:ilvl w:val="0"/>
          <w:numId w:val="0"/>
        </w:numPr>
        <w:spacing w:line="360" w:lineRule="auto"/>
        <w:ind w:left="360" w:hanging="360"/>
        <w:rPr>
          <w:color w:val="000000" w:themeColor="text1"/>
        </w:rPr>
      </w:pPr>
      <w:r w:rsidRPr="00EB6E6B">
        <w:rPr>
          <w:color w:val="000000" w:themeColor="text1"/>
        </w:rPr>
        <w:lastRenderedPageBreak/>
        <w:t>Conditions of Contract</w:t>
      </w:r>
    </w:p>
    <w:p w14:paraId="6632C1BF" w14:textId="14E2AAB5" w:rsidR="00303BFC" w:rsidRPr="00EB6E6B" w:rsidRDefault="002A7B68" w:rsidP="00365C0C">
      <w:pPr>
        <w:spacing w:line="360" w:lineRule="auto"/>
        <w:jc w:val="both"/>
        <w:rPr>
          <w:rFonts w:ascii="Arial" w:hAnsi="Arial" w:cs="Arial"/>
          <w:color w:val="000000" w:themeColor="text1"/>
          <w:sz w:val="20"/>
          <w:szCs w:val="20"/>
        </w:rPr>
      </w:pPr>
      <w:r w:rsidRPr="00EB6E6B">
        <w:rPr>
          <w:rFonts w:ascii="Arial" w:hAnsi="Arial" w:cs="Arial"/>
          <w:color w:val="000000" w:themeColor="text1"/>
          <w:sz w:val="20"/>
          <w:szCs w:val="20"/>
        </w:rPr>
        <w:t>The terms and conditions:</w:t>
      </w:r>
      <w:r w:rsidR="00847946" w:rsidRPr="00EB6E6B">
        <w:rPr>
          <w:rFonts w:ascii="Arial" w:hAnsi="Arial" w:cs="Arial"/>
          <w:color w:val="000000" w:themeColor="text1"/>
          <w:sz w:val="20"/>
          <w:szCs w:val="20"/>
        </w:rPr>
        <w:t xml:space="preserve"> </w:t>
      </w:r>
      <w:r w:rsidR="002C0C38" w:rsidRPr="00EB6E6B">
        <w:rPr>
          <w:rFonts w:ascii="Arial" w:hAnsi="Arial" w:cs="Arial"/>
          <w:color w:val="000000" w:themeColor="text1"/>
          <w:sz w:val="20"/>
          <w:szCs w:val="20"/>
        </w:rPr>
        <w:t>will be included in any contract awarded as a result of this RFQ process.</w:t>
      </w:r>
      <w:r w:rsidR="00FD5015" w:rsidRPr="00EB6E6B">
        <w:rPr>
          <w:rFonts w:ascii="Arial" w:hAnsi="Arial" w:cs="Arial"/>
          <w:color w:val="000000" w:themeColor="text1"/>
          <w:sz w:val="20"/>
          <w:szCs w:val="20"/>
        </w:rPr>
        <w:t xml:space="preserve"> The Authority will not accept any material changes to these terms and conditions proposed by a supplier.</w:t>
      </w:r>
      <w:r w:rsidR="002A6F6F" w:rsidRPr="00EB6E6B">
        <w:rPr>
          <w:rFonts w:ascii="Arial" w:hAnsi="Arial" w:cs="Arial"/>
          <w:color w:val="000000" w:themeColor="text1"/>
          <w:sz w:val="20"/>
          <w:szCs w:val="20"/>
        </w:rPr>
        <w:t xml:space="preserve"> </w:t>
      </w:r>
    </w:p>
    <w:p w14:paraId="443FA343" w14:textId="77777777" w:rsidR="000D1FA6" w:rsidRPr="00EB6E6B" w:rsidRDefault="000D1FA6" w:rsidP="00365C0C">
      <w:pPr>
        <w:pStyle w:val="Heading2"/>
        <w:numPr>
          <w:ilvl w:val="0"/>
          <w:numId w:val="0"/>
        </w:numPr>
        <w:spacing w:line="360" w:lineRule="auto"/>
        <w:ind w:left="360" w:hanging="360"/>
        <w:rPr>
          <w:color w:val="000000" w:themeColor="text1"/>
        </w:rPr>
      </w:pPr>
      <w:r w:rsidRPr="00EB6E6B">
        <w:rPr>
          <w:color w:val="000000" w:themeColor="text1"/>
        </w:rPr>
        <w:t>Specification</w:t>
      </w:r>
    </w:p>
    <w:p w14:paraId="08CC4B64" w14:textId="56BB936E" w:rsidR="00CE35BE" w:rsidRPr="00EB6E6B" w:rsidRDefault="00A104B8" w:rsidP="00365C0C">
      <w:pPr>
        <w:spacing w:line="360" w:lineRule="auto"/>
        <w:jc w:val="both"/>
        <w:rPr>
          <w:rFonts w:ascii="Arial" w:hAnsi="Arial" w:cs="Arial"/>
          <w:color w:val="000000" w:themeColor="text1"/>
          <w:sz w:val="20"/>
        </w:rPr>
      </w:pPr>
      <w:r w:rsidRPr="00EB6E6B">
        <w:rPr>
          <w:rFonts w:ascii="Arial" w:hAnsi="Arial" w:cs="Arial"/>
          <w:color w:val="000000" w:themeColor="text1"/>
          <w:sz w:val="20"/>
        </w:rPr>
        <w:t xml:space="preserve">The Authority is Natural England. </w:t>
      </w:r>
      <w:r w:rsidR="00CE35BE" w:rsidRPr="00EB6E6B">
        <w:rPr>
          <w:rFonts w:ascii="Arial" w:hAnsi="Arial" w:cs="Arial"/>
          <w:color w:val="000000" w:themeColor="text1"/>
          <w:sz w:val="20"/>
        </w:rPr>
        <w:t xml:space="preserve">The Authority’s priorities are to secure a healthy natural environment; a sustainable, low-carbon economy; a thriving farming sector and a sustainable, healthy and secure food supply. </w:t>
      </w:r>
      <w:r w:rsidR="00CE35BE" w:rsidRPr="00EB6E6B">
        <w:rPr>
          <w:rFonts w:ascii="Arial" w:hAnsi="Arial" w:cs="Arial"/>
          <w:color w:val="000000" w:themeColor="text1"/>
          <w:sz w:val="20"/>
          <w:lang w:eastAsia="en-GB"/>
        </w:rPr>
        <w:t xml:space="preserve">Further information about the Authority can be </w:t>
      </w:r>
      <w:r w:rsidR="0075528C" w:rsidRPr="00EB6E6B">
        <w:rPr>
          <w:rFonts w:ascii="Arial" w:hAnsi="Arial" w:cs="Arial"/>
          <w:color w:val="000000" w:themeColor="text1"/>
          <w:sz w:val="20"/>
          <w:lang w:eastAsia="en-GB"/>
        </w:rPr>
        <w:t xml:space="preserve">found at: </w:t>
      </w:r>
      <w:hyperlink r:id="rId13" w:history="1">
        <w:r w:rsidR="00847946" w:rsidRPr="00EB6E6B">
          <w:rPr>
            <w:rStyle w:val="Hyperlink"/>
            <w:rFonts w:ascii="Arial" w:hAnsi="Arial" w:cs="Arial"/>
            <w:color w:val="000000" w:themeColor="text1"/>
            <w:sz w:val="20"/>
          </w:rPr>
          <w:t>Natural England</w:t>
        </w:r>
      </w:hyperlink>
      <w:r w:rsidR="00584A5B">
        <w:rPr>
          <w:rStyle w:val="Hyperlink"/>
          <w:rFonts w:ascii="Arial" w:hAnsi="Arial" w:cs="Arial"/>
          <w:color w:val="000000" w:themeColor="text1"/>
          <w:sz w:val="20"/>
        </w:rPr>
        <w:t xml:space="preserve"> </w:t>
      </w:r>
      <w:r w:rsidR="00847946" w:rsidRPr="00EB6E6B">
        <w:rPr>
          <w:rFonts w:ascii="Arial" w:hAnsi="Arial" w:cs="Arial"/>
          <w:color w:val="000000" w:themeColor="text1"/>
          <w:sz w:val="20"/>
        </w:rPr>
        <w:t xml:space="preserve"> </w:t>
      </w:r>
    </w:p>
    <w:p w14:paraId="41FC0003" w14:textId="77777777" w:rsidR="005F2D60" w:rsidRPr="00EB6E6B" w:rsidRDefault="005F2D60" w:rsidP="00365C0C">
      <w:pPr>
        <w:spacing w:line="360" w:lineRule="auto"/>
        <w:jc w:val="both"/>
        <w:rPr>
          <w:rFonts w:ascii="Arial" w:hAnsi="Arial" w:cs="Arial"/>
          <w:b/>
          <w:color w:val="000000" w:themeColor="text1"/>
          <w:sz w:val="24"/>
        </w:rPr>
      </w:pPr>
      <w:r w:rsidRPr="00EB6E6B">
        <w:rPr>
          <w:rFonts w:ascii="Arial" w:hAnsi="Arial" w:cs="Arial"/>
          <w:b/>
          <w:color w:val="000000" w:themeColor="text1"/>
          <w:sz w:val="24"/>
        </w:rPr>
        <w:br w:type="page"/>
      </w:r>
    </w:p>
    <w:p w14:paraId="0F51D250" w14:textId="1417E232" w:rsidR="002A7B68" w:rsidRPr="00EB6E6B" w:rsidRDefault="002A7B68" w:rsidP="003E7C78">
      <w:pPr>
        <w:pStyle w:val="Heading2"/>
        <w:numPr>
          <w:ilvl w:val="0"/>
          <w:numId w:val="21"/>
        </w:numPr>
        <w:spacing w:line="360" w:lineRule="auto"/>
        <w:ind w:left="360"/>
        <w:rPr>
          <w:color w:val="000000" w:themeColor="text1"/>
        </w:rPr>
      </w:pPr>
      <w:bookmarkStart w:id="3" w:name="_Hlk127195431"/>
      <w:r w:rsidRPr="00EB6E6B">
        <w:rPr>
          <w:color w:val="000000" w:themeColor="text1"/>
        </w:rPr>
        <w:lastRenderedPageBreak/>
        <w:t>Introduction</w:t>
      </w:r>
    </w:p>
    <w:p w14:paraId="26A6D245" w14:textId="77777777" w:rsidR="00E878ED" w:rsidRPr="006A545D" w:rsidRDefault="00094524" w:rsidP="00365C0C">
      <w:pPr>
        <w:pStyle w:val="NormalWeb"/>
        <w:shd w:val="clear" w:color="auto" w:fill="FFFFFF"/>
        <w:spacing w:before="0" w:beforeAutospacing="0" w:after="300" w:afterAutospacing="0" w:line="360" w:lineRule="auto"/>
        <w:jc w:val="both"/>
        <w:rPr>
          <w:rStyle w:val="normaltextrun"/>
          <w:rFonts w:ascii="Arial" w:hAnsi="Arial" w:cs="Arial"/>
          <w:color w:val="000000" w:themeColor="text1"/>
          <w:sz w:val="22"/>
          <w:szCs w:val="22"/>
        </w:rPr>
      </w:pPr>
      <w:r w:rsidRPr="006A545D">
        <w:rPr>
          <w:rStyle w:val="normaltextrun"/>
          <w:rFonts w:ascii="Arial" w:hAnsi="Arial" w:cs="Arial"/>
          <w:color w:val="000000" w:themeColor="text1"/>
          <w:sz w:val="22"/>
          <w:szCs w:val="22"/>
        </w:rPr>
        <w:t xml:space="preserve">This survey will contribute to evidence gathering in year one of the Highly Protected Marine Areas (HPMAs) pilot project. </w:t>
      </w:r>
    </w:p>
    <w:p w14:paraId="641A7778" w14:textId="48E36E71" w:rsidR="00E878ED" w:rsidRPr="006A545D" w:rsidRDefault="4BD9C0D5" w:rsidP="2678A25F">
      <w:pPr>
        <w:shd w:val="clear" w:color="auto" w:fill="FFFFFF" w:themeFill="background1"/>
        <w:spacing w:after="300" w:line="360" w:lineRule="auto"/>
        <w:jc w:val="both"/>
        <w:rPr>
          <w:rFonts w:ascii="Arial" w:eastAsia="Times New Roman" w:hAnsi="Arial" w:cs="Arial"/>
          <w:color w:val="000000" w:themeColor="text1"/>
          <w:lang w:eastAsia="en-GB"/>
        </w:rPr>
      </w:pPr>
      <w:r w:rsidRPr="006A545D">
        <w:rPr>
          <w:rFonts w:ascii="Arial" w:eastAsia="Times New Roman" w:hAnsi="Arial" w:cs="Arial"/>
          <w:color w:val="000000" w:themeColor="text1"/>
          <w:lang w:eastAsia="en-GB"/>
        </w:rPr>
        <w:t>HPMAs are areas of the sea that allow for the protection and full recovery of marine ecosystems. By designating areas of sea with high levels of protection, HPMAs will allow nature to fully recover to a more natural state, allowing the ecosystem to thrive. </w:t>
      </w:r>
      <w:r w:rsidRPr="006A545D">
        <w:rPr>
          <w:rStyle w:val="normaltextrun"/>
          <w:rFonts w:ascii="Arial" w:hAnsi="Arial" w:cs="Arial"/>
          <w:color w:val="000000" w:themeColor="text1"/>
        </w:rPr>
        <w:t xml:space="preserve">They prohibit extractive, destructive and depositional uses, allowing only non-damaging levels of other activities to the extent permitted by international law. </w:t>
      </w:r>
      <w:r w:rsidRPr="006A545D">
        <w:rPr>
          <w:rFonts w:ascii="Arial" w:eastAsia="Times New Roman" w:hAnsi="Arial" w:cs="Arial"/>
          <w:color w:val="000000" w:themeColor="text1"/>
          <w:lang w:eastAsia="en-GB"/>
        </w:rPr>
        <w:t>HPMAs will protect all species and habitats and associated ecosystem processes within the site boundary, including the seabed and water column.</w:t>
      </w:r>
      <w:r w:rsidRPr="006A545D">
        <w:rPr>
          <w:rStyle w:val="normaltextrun"/>
          <w:rFonts w:ascii="Arial" w:hAnsi="Arial" w:cs="Arial"/>
          <w:color w:val="000000" w:themeColor="text1"/>
        </w:rPr>
        <w:t xml:space="preserve"> This means gathering comprehensive evidence of the effectiveness of the HPMA in delivering biodiversity recover</w:t>
      </w:r>
      <w:r w:rsidR="19B16D31" w:rsidRPr="006A545D">
        <w:rPr>
          <w:rStyle w:val="normaltextrun"/>
          <w:rFonts w:ascii="Arial" w:hAnsi="Arial" w:cs="Arial"/>
          <w:color w:val="000000" w:themeColor="text1"/>
        </w:rPr>
        <w:t>y</w:t>
      </w:r>
      <w:r w:rsidRPr="006A545D">
        <w:rPr>
          <w:rStyle w:val="normaltextrun"/>
          <w:rFonts w:ascii="Arial" w:hAnsi="Arial" w:cs="Arial"/>
          <w:color w:val="000000" w:themeColor="text1"/>
        </w:rPr>
        <w:t xml:space="preserve"> will be critical.</w:t>
      </w:r>
    </w:p>
    <w:p w14:paraId="538DBAFE" w14:textId="2C913318" w:rsidR="00146387" w:rsidRDefault="07860E49" w:rsidP="108125DC">
      <w:pPr>
        <w:pStyle w:val="paragraph"/>
        <w:spacing w:before="0" w:beforeAutospacing="0" w:after="0" w:afterAutospacing="0" w:line="360" w:lineRule="auto"/>
        <w:jc w:val="both"/>
        <w:textAlignment w:val="baseline"/>
        <w:rPr>
          <w:rStyle w:val="normaltextrun"/>
          <w:rFonts w:ascii="Arial" w:hAnsi="Arial" w:cs="Arial"/>
          <w:color w:val="000000" w:themeColor="text1"/>
          <w:sz w:val="22"/>
          <w:szCs w:val="22"/>
        </w:rPr>
      </w:pPr>
      <w:r w:rsidRPr="006A545D">
        <w:rPr>
          <w:rStyle w:val="normaltextrun"/>
          <w:rFonts w:ascii="Arial" w:hAnsi="Arial" w:cs="Arial"/>
          <w:color w:val="000000" w:themeColor="text1"/>
          <w:sz w:val="22"/>
          <w:szCs w:val="22"/>
        </w:rPr>
        <w:t>Th</w:t>
      </w:r>
      <w:r w:rsidR="2E2161BF" w:rsidRPr="006A545D">
        <w:rPr>
          <w:rStyle w:val="normaltextrun"/>
          <w:rFonts w:ascii="Arial" w:hAnsi="Arial" w:cs="Arial"/>
          <w:color w:val="000000" w:themeColor="text1"/>
          <w:sz w:val="22"/>
          <w:szCs w:val="22"/>
        </w:rPr>
        <w:t xml:space="preserve">e </w:t>
      </w:r>
      <w:r w:rsidR="63D1D305" w:rsidRPr="006A545D">
        <w:rPr>
          <w:rStyle w:val="normaltextrun"/>
          <w:rFonts w:ascii="Arial" w:hAnsi="Arial" w:cs="Arial"/>
          <w:color w:val="000000" w:themeColor="text1"/>
          <w:sz w:val="22"/>
          <w:szCs w:val="22"/>
        </w:rPr>
        <w:t>ecological</w:t>
      </w:r>
      <w:r w:rsidRPr="006A545D">
        <w:rPr>
          <w:rStyle w:val="normaltextrun"/>
          <w:rFonts w:ascii="Arial" w:hAnsi="Arial" w:cs="Arial"/>
          <w:color w:val="000000" w:themeColor="text1"/>
          <w:sz w:val="22"/>
          <w:szCs w:val="22"/>
        </w:rPr>
        <w:t xml:space="preserve"> monitoring of </w:t>
      </w:r>
      <w:r w:rsidR="66A0603E" w:rsidRPr="006A545D">
        <w:rPr>
          <w:rStyle w:val="normaltextrun"/>
          <w:rFonts w:ascii="Arial" w:hAnsi="Arial" w:cs="Arial"/>
          <w:color w:val="000000" w:themeColor="text1"/>
          <w:sz w:val="22"/>
          <w:szCs w:val="22"/>
        </w:rPr>
        <w:t>this Defra-funded programme will be</w:t>
      </w:r>
      <w:r w:rsidRPr="006A545D">
        <w:rPr>
          <w:rStyle w:val="normaltextrun"/>
          <w:rFonts w:ascii="Arial" w:hAnsi="Arial" w:cs="Arial"/>
          <w:color w:val="000000" w:themeColor="text1"/>
          <w:sz w:val="22"/>
          <w:szCs w:val="22"/>
        </w:rPr>
        <w:t xml:space="preserve"> led by Natural England and JNCC. Natural England’s marine remit includes biodiversity extending from the intertidal zone out to 12 nautical miles. Natural England will therefore gather baseline data and continue to monitor the inshore HPMA site Allonby Bay throughout the pilot project.  </w:t>
      </w:r>
    </w:p>
    <w:p w14:paraId="5961F8CF" w14:textId="77777777" w:rsidR="00146387" w:rsidRDefault="00146387" w:rsidP="108125DC">
      <w:pPr>
        <w:pStyle w:val="paragraph"/>
        <w:spacing w:before="0" w:beforeAutospacing="0" w:after="0" w:afterAutospacing="0" w:line="360" w:lineRule="auto"/>
        <w:jc w:val="both"/>
        <w:textAlignment w:val="baseline"/>
        <w:rPr>
          <w:rStyle w:val="normaltextrun"/>
          <w:rFonts w:ascii="Arial" w:hAnsi="Arial" w:cs="Arial"/>
          <w:color w:val="000000" w:themeColor="text1"/>
          <w:sz w:val="22"/>
          <w:szCs w:val="22"/>
        </w:rPr>
      </w:pPr>
    </w:p>
    <w:p w14:paraId="67A6547E" w14:textId="5491A673" w:rsidR="00094524" w:rsidRPr="006A545D" w:rsidRDefault="07860E49" w:rsidP="108125DC">
      <w:pPr>
        <w:pStyle w:val="paragraph"/>
        <w:spacing w:before="0" w:beforeAutospacing="0" w:after="0" w:afterAutospacing="0" w:line="360" w:lineRule="auto"/>
        <w:jc w:val="both"/>
        <w:textAlignment w:val="baseline"/>
        <w:rPr>
          <w:rFonts w:ascii="Arial" w:hAnsi="Arial" w:cs="Arial"/>
          <w:color w:val="000000" w:themeColor="text1"/>
          <w:sz w:val="22"/>
          <w:szCs w:val="22"/>
        </w:rPr>
      </w:pPr>
      <w:r w:rsidRPr="006A545D">
        <w:rPr>
          <w:rStyle w:val="eop"/>
          <w:rFonts w:ascii="Arial" w:hAnsi="Arial" w:cs="Arial"/>
          <w:color w:val="000000" w:themeColor="text1"/>
          <w:sz w:val="22"/>
          <w:szCs w:val="22"/>
        </w:rPr>
        <w:t> </w:t>
      </w:r>
      <w:r w:rsidR="00146387" w:rsidRPr="00146387">
        <w:rPr>
          <w:rStyle w:val="eop"/>
          <w:rFonts w:ascii="Arial" w:hAnsi="Arial" w:cs="Arial"/>
          <w:color w:val="000000" w:themeColor="text1"/>
          <w:sz w:val="22"/>
          <w:szCs w:val="22"/>
        </w:rPr>
        <w:t>Please note total approved budget for the work is £100,000 to £150,000 to ensure we have capacity to mitigate and manage any potential risk from adverse weather.</w:t>
      </w:r>
    </w:p>
    <w:p w14:paraId="730454D0" w14:textId="77777777" w:rsidR="00094524" w:rsidRPr="006A545D" w:rsidRDefault="00094524" w:rsidP="00365C0C">
      <w:pPr>
        <w:pStyle w:val="paragraph"/>
        <w:spacing w:before="0" w:beforeAutospacing="0" w:after="0" w:afterAutospacing="0" w:line="360" w:lineRule="auto"/>
        <w:jc w:val="both"/>
        <w:textAlignment w:val="baseline"/>
        <w:rPr>
          <w:rFonts w:ascii="Arial" w:hAnsi="Arial" w:cs="Arial"/>
          <w:color w:val="000000" w:themeColor="text1"/>
          <w:sz w:val="22"/>
          <w:szCs w:val="22"/>
        </w:rPr>
      </w:pPr>
      <w:r w:rsidRPr="006A545D">
        <w:rPr>
          <w:rStyle w:val="eop"/>
          <w:rFonts w:ascii="Arial" w:hAnsi="Arial" w:cs="Arial"/>
          <w:color w:val="000000" w:themeColor="text1"/>
          <w:sz w:val="22"/>
          <w:szCs w:val="22"/>
        </w:rPr>
        <w:t> </w:t>
      </w:r>
    </w:p>
    <w:p w14:paraId="7898E830" w14:textId="77777777" w:rsidR="00094524" w:rsidRPr="006A545D" w:rsidRDefault="00094524" w:rsidP="00365C0C">
      <w:pPr>
        <w:pStyle w:val="paragraph"/>
        <w:spacing w:before="0" w:beforeAutospacing="0" w:after="0" w:afterAutospacing="0" w:line="360" w:lineRule="auto"/>
        <w:jc w:val="both"/>
        <w:textAlignment w:val="baseline"/>
        <w:rPr>
          <w:rFonts w:ascii="Arial" w:hAnsi="Arial" w:cs="Arial"/>
          <w:color w:val="000000" w:themeColor="text1"/>
          <w:sz w:val="22"/>
          <w:szCs w:val="22"/>
        </w:rPr>
      </w:pPr>
      <w:r w:rsidRPr="006A545D">
        <w:rPr>
          <w:rStyle w:val="eop"/>
          <w:rFonts w:ascii="Arial" w:hAnsi="Arial" w:cs="Arial"/>
          <w:color w:val="000000" w:themeColor="text1"/>
          <w:sz w:val="22"/>
          <w:szCs w:val="22"/>
        </w:rPr>
        <w:t> </w:t>
      </w:r>
    </w:p>
    <w:p w14:paraId="1D106C15" w14:textId="401E9E69" w:rsidR="00094524" w:rsidRPr="00584A5B" w:rsidRDefault="00094524" w:rsidP="00365C0C">
      <w:pPr>
        <w:pStyle w:val="paragraph"/>
        <w:spacing w:before="0" w:beforeAutospacing="0" w:after="0" w:afterAutospacing="0" w:line="360" w:lineRule="auto"/>
        <w:jc w:val="both"/>
        <w:textAlignment w:val="baseline"/>
        <w:rPr>
          <w:rFonts w:ascii="Arial" w:hAnsi="Arial" w:cs="Arial"/>
          <w:b/>
          <w:bCs/>
          <w:color w:val="000000" w:themeColor="text1"/>
          <w:sz w:val="22"/>
          <w:szCs w:val="22"/>
        </w:rPr>
      </w:pPr>
      <w:r w:rsidRPr="00584A5B">
        <w:rPr>
          <w:rStyle w:val="normaltextrun"/>
          <w:rFonts w:ascii="Arial" w:hAnsi="Arial" w:cs="Arial"/>
          <w:b/>
          <w:bCs/>
          <w:color w:val="000000" w:themeColor="text1"/>
          <w:sz w:val="22"/>
          <w:szCs w:val="22"/>
        </w:rPr>
        <w:t>1.</w:t>
      </w:r>
      <w:r w:rsidR="00584A5B" w:rsidRPr="00584A5B">
        <w:rPr>
          <w:rStyle w:val="normaltextrun"/>
          <w:rFonts w:ascii="Arial" w:hAnsi="Arial" w:cs="Arial"/>
          <w:b/>
          <w:bCs/>
          <w:color w:val="000000" w:themeColor="text1"/>
          <w:sz w:val="22"/>
          <w:szCs w:val="22"/>
        </w:rPr>
        <w:t>1</w:t>
      </w:r>
      <w:r w:rsidR="00584A5B" w:rsidRPr="00584A5B">
        <w:rPr>
          <w:rStyle w:val="normaltextrun"/>
          <w:rFonts w:ascii="Arial" w:hAnsi="Arial" w:cs="Arial"/>
          <w:b/>
          <w:bCs/>
          <w:color w:val="000000" w:themeColor="text1"/>
          <w:sz w:val="22"/>
          <w:szCs w:val="22"/>
        </w:rPr>
        <w:tab/>
      </w:r>
      <w:r w:rsidRPr="00584A5B">
        <w:rPr>
          <w:rStyle w:val="normaltextrun"/>
          <w:rFonts w:ascii="Arial" w:hAnsi="Arial" w:cs="Arial"/>
          <w:b/>
          <w:bCs/>
          <w:color w:val="000000" w:themeColor="text1"/>
          <w:sz w:val="22"/>
          <w:szCs w:val="22"/>
        </w:rPr>
        <w:t>Survey Area</w:t>
      </w:r>
      <w:r w:rsidRPr="00584A5B">
        <w:rPr>
          <w:rStyle w:val="eop"/>
          <w:rFonts w:ascii="Arial" w:hAnsi="Arial" w:cs="Arial"/>
          <w:b/>
          <w:bCs/>
          <w:color w:val="000000" w:themeColor="text1"/>
          <w:sz w:val="22"/>
          <w:szCs w:val="22"/>
        </w:rPr>
        <w:t> </w:t>
      </w:r>
    </w:p>
    <w:p w14:paraId="1A0F11CF" w14:textId="77777777" w:rsidR="00094524" w:rsidRPr="006A545D" w:rsidRDefault="00094524" w:rsidP="00365C0C">
      <w:pPr>
        <w:pStyle w:val="paragraph"/>
        <w:spacing w:before="0" w:beforeAutospacing="0" w:after="0" w:afterAutospacing="0" w:line="360" w:lineRule="auto"/>
        <w:jc w:val="both"/>
        <w:textAlignment w:val="baseline"/>
        <w:rPr>
          <w:rFonts w:ascii="Arial" w:hAnsi="Arial" w:cs="Arial"/>
          <w:color w:val="000000" w:themeColor="text1"/>
          <w:sz w:val="22"/>
          <w:szCs w:val="22"/>
        </w:rPr>
      </w:pPr>
      <w:r w:rsidRPr="006A545D">
        <w:rPr>
          <w:rStyle w:val="eop"/>
          <w:rFonts w:ascii="Arial" w:hAnsi="Arial" w:cs="Arial"/>
          <w:color w:val="000000" w:themeColor="text1"/>
          <w:sz w:val="22"/>
          <w:szCs w:val="22"/>
        </w:rPr>
        <w:t> </w:t>
      </w:r>
    </w:p>
    <w:p w14:paraId="4640C510" w14:textId="447B6356" w:rsidR="421E73D9" w:rsidRPr="006A545D" w:rsidRDefault="421E73D9" w:rsidP="23AB1DC0">
      <w:pPr>
        <w:pStyle w:val="paragraph"/>
        <w:spacing w:before="0" w:beforeAutospacing="0" w:after="0" w:afterAutospacing="0" w:line="360" w:lineRule="auto"/>
        <w:jc w:val="both"/>
        <w:rPr>
          <w:rStyle w:val="normaltextrun"/>
          <w:rFonts w:ascii="Arial" w:eastAsia="Arial" w:hAnsi="Arial" w:cs="Arial"/>
          <w:sz w:val="22"/>
          <w:szCs w:val="22"/>
        </w:rPr>
      </w:pPr>
      <w:r w:rsidRPr="006A545D">
        <w:rPr>
          <w:rFonts w:ascii="Arial" w:eastAsia="Arial" w:hAnsi="Arial" w:cs="Arial"/>
          <w:sz w:val="22"/>
          <w:szCs w:val="22"/>
        </w:rPr>
        <w:t>Allonby Bay candidate HPMA covers 27.6 km</w:t>
      </w:r>
      <w:r w:rsidRPr="006A545D">
        <w:rPr>
          <w:rFonts w:ascii="Arial" w:eastAsia="Arial" w:hAnsi="Arial" w:cs="Arial"/>
          <w:sz w:val="22"/>
          <w:szCs w:val="22"/>
          <w:vertAlign w:val="superscript"/>
        </w:rPr>
        <w:t>2</w:t>
      </w:r>
      <w:r w:rsidRPr="006A545D">
        <w:rPr>
          <w:rFonts w:ascii="Arial" w:eastAsia="Arial" w:hAnsi="Arial" w:cs="Arial"/>
          <w:sz w:val="22"/>
          <w:szCs w:val="22"/>
        </w:rPr>
        <w:t xml:space="preserve"> of the southern region at the mouth of the Solway Firth</w:t>
      </w:r>
      <w:r w:rsidR="00462A13" w:rsidRPr="006A545D">
        <w:rPr>
          <w:rFonts w:ascii="Arial" w:eastAsia="Arial" w:hAnsi="Arial" w:cs="Arial"/>
          <w:sz w:val="22"/>
          <w:szCs w:val="22"/>
        </w:rPr>
        <w:t xml:space="preserve"> (Figure 1)</w:t>
      </w:r>
      <w:r w:rsidRPr="006A545D">
        <w:rPr>
          <w:rFonts w:ascii="Arial" w:eastAsia="Arial" w:hAnsi="Arial" w:cs="Arial"/>
          <w:sz w:val="22"/>
          <w:szCs w:val="22"/>
        </w:rPr>
        <w:t>. The boundary follows the Mean High Water line along the shore from the western most building of Bank End Farm, Maryport to Christ Church south of Allonby and then extends seaward to approximately 5.6 km off the shore at its maximum width. The site has a maximum depth of 6.6m</w:t>
      </w:r>
      <w:r w:rsidR="35DF9BBD" w:rsidRPr="006A545D">
        <w:rPr>
          <w:rFonts w:ascii="Arial" w:eastAsia="Arial" w:hAnsi="Arial" w:cs="Arial"/>
          <w:sz w:val="22"/>
          <w:szCs w:val="22"/>
        </w:rPr>
        <w:t xml:space="preserve"> at lowest chart datum</w:t>
      </w:r>
      <w:r w:rsidR="00462A13" w:rsidRPr="006A545D">
        <w:rPr>
          <w:rFonts w:ascii="Arial" w:eastAsia="Arial" w:hAnsi="Arial" w:cs="Arial"/>
          <w:sz w:val="22"/>
          <w:szCs w:val="22"/>
        </w:rPr>
        <w:t xml:space="preserve"> (Figure 2)</w:t>
      </w:r>
      <w:r w:rsidRPr="006A545D">
        <w:rPr>
          <w:rFonts w:ascii="Arial" w:eastAsia="Arial" w:hAnsi="Arial" w:cs="Arial"/>
          <w:sz w:val="22"/>
          <w:szCs w:val="22"/>
        </w:rPr>
        <w:t>. The area is located within the 12 nm territorial sea limit of the Irish Sea region. It overlaps with Allonby Bay MCZ and the Solway Firth SPA and there is a very small overlap with the Solway Firth SAC and Upper Solway Flats and Marshes SSSI along the northeastern boundary.</w:t>
      </w:r>
      <w:r w:rsidRPr="006A545D">
        <w:rPr>
          <w:rStyle w:val="normaltextrun"/>
          <w:rFonts w:ascii="Arial" w:eastAsia="Arial" w:hAnsi="Arial" w:cs="Arial"/>
          <w:sz w:val="22"/>
          <w:szCs w:val="22"/>
        </w:rPr>
        <w:t xml:space="preserve"> </w:t>
      </w:r>
    </w:p>
    <w:p w14:paraId="1EA5D821" w14:textId="5B611A77" w:rsidR="00462A13" w:rsidRPr="006A545D" w:rsidRDefault="00462A13" w:rsidP="23AB1DC0">
      <w:pPr>
        <w:pStyle w:val="paragraph"/>
        <w:spacing w:before="0" w:beforeAutospacing="0" w:after="0" w:afterAutospacing="0" w:line="360" w:lineRule="auto"/>
        <w:jc w:val="both"/>
        <w:rPr>
          <w:rStyle w:val="normaltextrun"/>
          <w:rFonts w:ascii="Arial" w:eastAsia="Arial" w:hAnsi="Arial" w:cs="Arial"/>
          <w:sz w:val="22"/>
          <w:szCs w:val="22"/>
        </w:rPr>
      </w:pPr>
    </w:p>
    <w:p w14:paraId="37413514" w14:textId="5B9DFEAE" w:rsidR="00462A13" w:rsidRPr="006A545D" w:rsidRDefault="00462A13" w:rsidP="23AB1DC0">
      <w:pPr>
        <w:pStyle w:val="paragraph"/>
        <w:spacing w:before="0" w:beforeAutospacing="0" w:after="0" w:afterAutospacing="0" w:line="360" w:lineRule="auto"/>
        <w:jc w:val="both"/>
        <w:rPr>
          <w:rStyle w:val="normaltextrun"/>
          <w:rFonts w:ascii="Arial" w:eastAsia="Arial" w:hAnsi="Arial" w:cs="Arial"/>
          <w:sz w:val="22"/>
          <w:szCs w:val="22"/>
        </w:rPr>
      </w:pPr>
    </w:p>
    <w:p w14:paraId="294BF9B2" w14:textId="77777777" w:rsidR="00462A13" w:rsidRPr="006A545D" w:rsidRDefault="00462A13" w:rsidP="23AB1DC0">
      <w:pPr>
        <w:pStyle w:val="paragraph"/>
        <w:spacing w:before="0" w:beforeAutospacing="0" w:after="0" w:afterAutospacing="0" w:line="360" w:lineRule="auto"/>
        <w:jc w:val="both"/>
        <w:rPr>
          <w:rFonts w:ascii="Arial" w:hAnsi="Arial" w:cs="Arial"/>
          <w:sz w:val="22"/>
          <w:szCs w:val="22"/>
        </w:rPr>
        <w:sectPr w:rsidR="00462A13" w:rsidRPr="006A545D" w:rsidSect="002A7B68">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340" w:footer="170" w:gutter="0"/>
          <w:cols w:space="708"/>
          <w:titlePg/>
          <w:docGrid w:linePitch="360"/>
        </w:sectPr>
      </w:pPr>
    </w:p>
    <w:p w14:paraId="7810542E" w14:textId="77777777" w:rsidR="00462A13" w:rsidRPr="006A545D" w:rsidRDefault="00462A13" w:rsidP="23AB1DC0">
      <w:pPr>
        <w:pStyle w:val="paragraph"/>
        <w:spacing w:before="0" w:beforeAutospacing="0" w:after="0" w:afterAutospacing="0" w:line="360" w:lineRule="auto"/>
        <w:jc w:val="both"/>
        <w:rPr>
          <w:rFonts w:ascii="Arial" w:hAnsi="Arial" w:cs="Arial"/>
          <w:sz w:val="22"/>
          <w:szCs w:val="22"/>
        </w:rPr>
      </w:pPr>
      <w:r w:rsidRPr="006A545D">
        <w:rPr>
          <w:rFonts w:ascii="Arial" w:hAnsi="Arial" w:cs="Arial"/>
          <w:noProof/>
          <w:sz w:val="22"/>
          <w:szCs w:val="22"/>
        </w:rPr>
        <w:lastRenderedPageBreak/>
        <w:drawing>
          <wp:inline distT="0" distB="0" distL="0" distR="0" wp14:anchorId="35CF2BEA" wp14:editId="1FA604F8">
            <wp:extent cx="7391400" cy="5219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22972" cy="5242014"/>
                    </a:xfrm>
                    <a:prstGeom prst="rect">
                      <a:avLst/>
                    </a:prstGeom>
                  </pic:spPr>
                </pic:pic>
              </a:graphicData>
            </a:graphic>
          </wp:inline>
        </w:drawing>
      </w:r>
    </w:p>
    <w:p w14:paraId="4C646CB7" w14:textId="77777777" w:rsidR="00462A13" w:rsidRPr="006A545D" w:rsidRDefault="00462A13" w:rsidP="23AB1DC0">
      <w:pPr>
        <w:pStyle w:val="paragraph"/>
        <w:spacing w:before="0" w:beforeAutospacing="0" w:after="0" w:afterAutospacing="0" w:line="360" w:lineRule="auto"/>
        <w:jc w:val="both"/>
        <w:rPr>
          <w:rStyle w:val="eop"/>
          <w:rFonts w:ascii="Arial" w:hAnsi="Arial" w:cs="Arial"/>
          <w:color w:val="000000" w:themeColor="text1"/>
          <w:sz w:val="22"/>
          <w:szCs w:val="22"/>
        </w:rPr>
      </w:pPr>
      <w:r w:rsidRPr="006A545D">
        <w:rPr>
          <w:rStyle w:val="eop"/>
          <w:rFonts w:ascii="Arial" w:hAnsi="Arial" w:cs="Arial"/>
          <w:color w:val="000000" w:themeColor="text1"/>
          <w:sz w:val="22"/>
          <w:szCs w:val="22"/>
        </w:rPr>
        <w:t>Figure 1. Candidate HPMA Allonby Bay proposed boundary and coordinates.</w:t>
      </w:r>
    </w:p>
    <w:p w14:paraId="254BDA1E" w14:textId="77777777" w:rsidR="00462A13" w:rsidRPr="006A545D" w:rsidRDefault="00462A13" w:rsidP="23AB1DC0">
      <w:pPr>
        <w:pStyle w:val="paragraph"/>
        <w:spacing w:before="0" w:beforeAutospacing="0" w:after="0" w:afterAutospacing="0" w:line="360" w:lineRule="auto"/>
        <w:jc w:val="both"/>
        <w:rPr>
          <w:rStyle w:val="eop"/>
          <w:rFonts w:ascii="Arial" w:hAnsi="Arial" w:cs="Arial"/>
          <w:color w:val="000000" w:themeColor="text1"/>
          <w:sz w:val="22"/>
          <w:szCs w:val="22"/>
        </w:rPr>
      </w:pPr>
    </w:p>
    <w:p w14:paraId="71318FE6" w14:textId="77777777" w:rsidR="00462A13" w:rsidRPr="006A545D" w:rsidRDefault="00462A13" w:rsidP="23AB1DC0">
      <w:pPr>
        <w:pStyle w:val="paragraph"/>
        <w:spacing w:before="0" w:beforeAutospacing="0" w:after="0" w:afterAutospacing="0" w:line="360" w:lineRule="auto"/>
        <w:jc w:val="both"/>
        <w:rPr>
          <w:rStyle w:val="eop"/>
          <w:rFonts w:ascii="Arial" w:hAnsi="Arial" w:cs="Arial"/>
          <w:color w:val="000000" w:themeColor="text1"/>
          <w:sz w:val="22"/>
          <w:szCs w:val="22"/>
        </w:rPr>
      </w:pPr>
    </w:p>
    <w:p w14:paraId="2F8A8B85" w14:textId="77777777" w:rsidR="00462A13" w:rsidRPr="006A545D" w:rsidRDefault="00462A13" w:rsidP="23AB1DC0">
      <w:pPr>
        <w:pStyle w:val="paragraph"/>
        <w:spacing w:before="0" w:beforeAutospacing="0" w:after="0" w:afterAutospacing="0" w:line="360" w:lineRule="auto"/>
        <w:jc w:val="both"/>
        <w:rPr>
          <w:rFonts w:ascii="Arial" w:hAnsi="Arial" w:cs="Arial"/>
          <w:sz w:val="22"/>
          <w:szCs w:val="22"/>
        </w:rPr>
      </w:pPr>
      <w:r w:rsidRPr="006A545D">
        <w:rPr>
          <w:rFonts w:ascii="Arial" w:hAnsi="Arial" w:cs="Arial"/>
          <w:noProof/>
          <w:sz w:val="22"/>
          <w:szCs w:val="22"/>
        </w:rPr>
        <w:drawing>
          <wp:inline distT="0" distB="0" distL="0" distR="0" wp14:anchorId="2E326A5D" wp14:editId="214F2977">
            <wp:extent cx="7248525" cy="5134372"/>
            <wp:effectExtent l="0" t="0" r="0" b="9525"/>
            <wp:docPr id="295655749" name="Picture 29565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261290" cy="5143414"/>
                    </a:xfrm>
                    <a:prstGeom prst="rect">
                      <a:avLst/>
                    </a:prstGeom>
                  </pic:spPr>
                </pic:pic>
              </a:graphicData>
            </a:graphic>
          </wp:inline>
        </w:drawing>
      </w:r>
    </w:p>
    <w:p w14:paraId="62B6E83F" w14:textId="3B76E498" w:rsidR="00462A13" w:rsidRPr="006A545D" w:rsidRDefault="00462A13" w:rsidP="23AB1DC0">
      <w:pPr>
        <w:pStyle w:val="paragraph"/>
        <w:spacing w:before="0" w:beforeAutospacing="0" w:after="0" w:afterAutospacing="0" w:line="360" w:lineRule="auto"/>
        <w:jc w:val="both"/>
        <w:rPr>
          <w:rFonts w:ascii="Arial" w:hAnsi="Arial" w:cs="Arial"/>
          <w:sz w:val="22"/>
          <w:szCs w:val="22"/>
        </w:rPr>
        <w:sectPr w:rsidR="00462A13" w:rsidRPr="006A545D" w:rsidSect="00462A13">
          <w:pgSz w:w="16838" w:h="11906" w:orient="landscape"/>
          <w:pgMar w:top="1440" w:right="1440" w:bottom="1440" w:left="1440" w:header="340" w:footer="170" w:gutter="0"/>
          <w:cols w:space="708"/>
          <w:titlePg/>
          <w:docGrid w:linePitch="360"/>
        </w:sectPr>
      </w:pPr>
      <w:r w:rsidRPr="006A545D">
        <w:rPr>
          <w:rFonts w:ascii="Arial" w:hAnsi="Arial" w:cs="Arial"/>
          <w:sz w:val="22"/>
          <w:szCs w:val="22"/>
        </w:rPr>
        <w:t xml:space="preserve">Figure 2. Candidate HPMA Allonby Bay chart datum. </w:t>
      </w:r>
    </w:p>
    <w:p w14:paraId="088E5FB0" w14:textId="10E25CC1" w:rsidR="00462A13" w:rsidRPr="006A545D" w:rsidRDefault="00161C3C" w:rsidP="00365C0C">
      <w:pPr>
        <w:pStyle w:val="paragraph"/>
        <w:spacing w:before="0" w:beforeAutospacing="0" w:after="0" w:afterAutospacing="0" w:line="360" w:lineRule="auto"/>
        <w:jc w:val="both"/>
        <w:textAlignment w:val="baseline"/>
        <w:rPr>
          <w:rStyle w:val="normaltextrun"/>
          <w:rFonts w:ascii="Arial" w:hAnsi="Arial" w:cs="Arial"/>
          <w:color w:val="000000" w:themeColor="text1"/>
          <w:sz w:val="22"/>
          <w:szCs w:val="22"/>
        </w:rPr>
      </w:pPr>
      <w:r w:rsidRPr="09F52766">
        <w:rPr>
          <w:rStyle w:val="normaltextrun"/>
          <w:rFonts w:ascii="Arial" w:hAnsi="Arial" w:cs="Arial"/>
          <w:color w:val="000000" w:themeColor="text1"/>
          <w:sz w:val="22"/>
          <w:szCs w:val="22"/>
        </w:rPr>
        <w:lastRenderedPageBreak/>
        <w:t>Allonby Bay consists of a mix of habitats, characteristic of an environment that is subject to dramatic currents and tides. The seabed consists of a range of rocky habitats and sediment dominated habitats, including mudflats, sandbanks, reefs, peat and clay exposures, and biogenic reefs</w:t>
      </w:r>
      <w:r w:rsidR="006A545D" w:rsidRPr="09F52766">
        <w:rPr>
          <w:rStyle w:val="normaltextrun"/>
          <w:rFonts w:ascii="Arial" w:hAnsi="Arial" w:cs="Arial"/>
          <w:color w:val="000000" w:themeColor="text1"/>
          <w:sz w:val="22"/>
          <w:szCs w:val="22"/>
        </w:rPr>
        <w:t xml:space="preserve"> (Figure 3)</w:t>
      </w:r>
      <w:r w:rsidRPr="09F52766">
        <w:rPr>
          <w:rStyle w:val="normaltextrun"/>
          <w:rFonts w:ascii="Arial" w:hAnsi="Arial" w:cs="Arial"/>
          <w:color w:val="000000" w:themeColor="text1"/>
          <w:sz w:val="22"/>
          <w:szCs w:val="22"/>
        </w:rPr>
        <w:t>.</w:t>
      </w:r>
    </w:p>
    <w:p w14:paraId="650DD5A2" w14:textId="7DACE84A" w:rsidR="09F52766" w:rsidRDefault="09F52766" w:rsidP="09F52766">
      <w:pPr>
        <w:pStyle w:val="paragraph"/>
        <w:spacing w:before="0" w:beforeAutospacing="0" w:after="0" w:afterAutospacing="0" w:line="360" w:lineRule="auto"/>
        <w:jc w:val="both"/>
        <w:rPr>
          <w:rStyle w:val="normaltextrun"/>
          <w:rFonts w:ascii="Arial" w:hAnsi="Arial" w:cs="Arial"/>
          <w:color w:val="000000" w:themeColor="text1"/>
          <w:sz w:val="22"/>
          <w:szCs w:val="22"/>
        </w:rPr>
      </w:pPr>
    </w:p>
    <w:p w14:paraId="41736FB6" w14:textId="22328E6B" w:rsidR="00161C3C" w:rsidRPr="006A545D" w:rsidRDefault="00161C3C" w:rsidP="00365C0C">
      <w:pPr>
        <w:pStyle w:val="paragraph"/>
        <w:spacing w:before="0" w:beforeAutospacing="0" w:after="0" w:afterAutospacing="0" w:line="360" w:lineRule="auto"/>
        <w:jc w:val="both"/>
        <w:textAlignment w:val="baseline"/>
        <w:rPr>
          <w:rFonts w:ascii="Arial" w:hAnsi="Arial" w:cs="Arial"/>
          <w:color w:val="000000" w:themeColor="text1"/>
          <w:sz w:val="22"/>
          <w:szCs w:val="22"/>
        </w:rPr>
      </w:pPr>
      <w:r w:rsidRPr="006A545D">
        <w:rPr>
          <w:rStyle w:val="normaltextrun"/>
          <w:rFonts w:ascii="Arial" w:hAnsi="Arial" w:cs="Arial"/>
          <w:color w:val="000000" w:themeColor="text1"/>
          <w:sz w:val="22"/>
          <w:szCs w:val="22"/>
        </w:rPr>
        <w:t xml:space="preserve">The nutrient-rich sediments, dense mussel beds and intertidal rocky habitats in this area attract large densities of shore birds including species such as curlew and oystercatcher. The biodiverse subtidal habitats here provide a food source for fish species, such as flat fish and nursery areas for other species such as bass, cod and herring. In turn, these fish species attract diving, foraging seabirds including guillemots, gannets and razorbills. There is also one of the best examples of honeycomb </w:t>
      </w:r>
      <w:r w:rsidRPr="006A545D">
        <w:rPr>
          <w:rStyle w:val="normaltextrun"/>
          <w:rFonts w:ascii="Arial" w:hAnsi="Arial" w:cs="Arial"/>
          <w:i/>
          <w:iCs/>
          <w:color w:val="000000" w:themeColor="text1"/>
          <w:sz w:val="22"/>
          <w:szCs w:val="22"/>
        </w:rPr>
        <w:t>Sabellaria alveolata</w:t>
      </w:r>
      <w:r w:rsidRPr="006A545D">
        <w:rPr>
          <w:rStyle w:val="normaltextrun"/>
          <w:rFonts w:ascii="Arial" w:hAnsi="Arial" w:cs="Arial"/>
          <w:color w:val="000000" w:themeColor="text1"/>
          <w:sz w:val="22"/>
          <w:szCs w:val="22"/>
        </w:rPr>
        <w:t xml:space="preserve"> reefs in the UK within the site, creating a complex sediment network of tubes attached to rock creating vital habitat for crustacea and molluscs. </w:t>
      </w:r>
      <w:r w:rsidRPr="006A545D">
        <w:rPr>
          <w:rStyle w:val="eop"/>
          <w:rFonts w:ascii="Arial" w:hAnsi="Arial" w:cs="Arial"/>
          <w:color w:val="000000" w:themeColor="text1"/>
          <w:sz w:val="22"/>
          <w:szCs w:val="22"/>
        </w:rPr>
        <w:t> </w:t>
      </w:r>
    </w:p>
    <w:p w14:paraId="53D7E5C4" w14:textId="77777777" w:rsidR="00161C3C" w:rsidRPr="006A545D" w:rsidRDefault="00161C3C" w:rsidP="108125DC">
      <w:pPr>
        <w:pStyle w:val="paragraph"/>
        <w:spacing w:before="0" w:beforeAutospacing="0" w:after="0" w:afterAutospacing="0" w:line="360" w:lineRule="auto"/>
        <w:jc w:val="both"/>
        <w:textAlignment w:val="baseline"/>
        <w:rPr>
          <w:rStyle w:val="normaltextrun"/>
          <w:rFonts w:ascii="Arial" w:hAnsi="Arial" w:cs="Arial"/>
          <w:color w:val="000000" w:themeColor="text1"/>
          <w:sz w:val="22"/>
          <w:szCs w:val="22"/>
        </w:rPr>
      </w:pPr>
    </w:p>
    <w:p w14:paraId="089DAEDB" w14:textId="573D7E0D" w:rsidR="6411CC91" w:rsidRPr="006A545D" w:rsidRDefault="6411CC91" w:rsidP="108125DC">
      <w:pPr>
        <w:pStyle w:val="paragraph"/>
        <w:spacing w:before="0" w:beforeAutospacing="0" w:after="0" w:afterAutospacing="0" w:line="360" w:lineRule="auto"/>
        <w:jc w:val="both"/>
        <w:rPr>
          <w:rFonts w:ascii="Arial" w:hAnsi="Arial" w:cs="Arial"/>
          <w:sz w:val="22"/>
          <w:szCs w:val="22"/>
        </w:rPr>
      </w:pPr>
      <w:r w:rsidRPr="006A545D">
        <w:rPr>
          <w:rStyle w:val="normaltextrun"/>
          <w:rFonts w:ascii="Arial" w:eastAsia="Arial" w:hAnsi="Arial" w:cs="Arial"/>
          <w:color w:val="000000" w:themeColor="text1"/>
          <w:sz w:val="22"/>
          <w:szCs w:val="22"/>
        </w:rPr>
        <w:t>Previously recorded habitats in the Allonby Bay MCZ include:</w:t>
      </w:r>
    </w:p>
    <w:p w14:paraId="5298D31E" w14:textId="77777777" w:rsidR="00094524" w:rsidRPr="006A545D" w:rsidRDefault="00094524" w:rsidP="003E7C78">
      <w:pPr>
        <w:pStyle w:val="paragraph"/>
        <w:numPr>
          <w:ilvl w:val="0"/>
          <w:numId w:val="23"/>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6A545D">
        <w:rPr>
          <w:rStyle w:val="normaltextrun"/>
          <w:rFonts w:ascii="Arial" w:hAnsi="Arial" w:cs="Arial"/>
          <w:color w:val="000000" w:themeColor="text1"/>
          <w:sz w:val="22"/>
          <w:szCs w:val="22"/>
        </w:rPr>
        <w:t>Moderate energy littoral rock</w:t>
      </w:r>
      <w:r w:rsidRPr="006A545D">
        <w:rPr>
          <w:rStyle w:val="eop"/>
          <w:rFonts w:ascii="Arial" w:hAnsi="Arial" w:cs="Arial"/>
          <w:color w:val="000000" w:themeColor="text1"/>
          <w:sz w:val="22"/>
          <w:szCs w:val="22"/>
        </w:rPr>
        <w:t> </w:t>
      </w:r>
    </w:p>
    <w:p w14:paraId="4BE80116" w14:textId="77777777" w:rsidR="00094524" w:rsidRPr="006A545D" w:rsidRDefault="00094524" w:rsidP="003E7C78">
      <w:pPr>
        <w:pStyle w:val="paragraph"/>
        <w:numPr>
          <w:ilvl w:val="0"/>
          <w:numId w:val="23"/>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6A545D">
        <w:rPr>
          <w:rStyle w:val="normaltextrun"/>
          <w:rFonts w:ascii="Arial" w:hAnsi="Arial" w:cs="Arial"/>
          <w:color w:val="000000" w:themeColor="text1"/>
          <w:sz w:val="22"/>
          <w:szCs w:val="22"/>
        </w:rPr>
        <w:t>Low energy littoral rock</w:t>
      </w:r>
      <w:r w:rsidRPr="006A545D">
        <w:rPr>
          <w:rStyle w:val="eop"/>
          <w:rFonts w:ascii="Arial" w:hAnsi="Arial" w:cs="Arial"/>
          <w:color w:val="000000" w:themeColor="text1"/>
          <w:sz w:val="22"/>
          <w:szCs w:val="22"/>
        </w:rPr>
        <w:t> </w:t>
      </w:r>
    </w:p>
    <w:p w14:paraId="1E7E8502" w14:textId="77777777" w:rsidR="00094524" w:rsidRPr="006A545D" w:rsidRDefault="00094524" w:rsidP="003E7C78">
      <w:pPr>
        <w:pStyle w:val="paragraph"/>
        <w:numPr>
          <w:ilvl w:val="0"/>
          <w:numId w:val="23"/>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6A545D">
        <w:rPr>
          <w:rStyle w:val="normaltextrun"/>
          <w:rFonts w:ascii="Arial" w:hAnsi="Arial" w:cs="Arial"/>
          <w:color w:val="000000" w:themeColor="text1"/>
          <w:sz w:val="22"/>
          <w:szCs w:val="22"/>
        </w:rPr>
        <w:t>Features of littoral rock (rockpools/ ephemeral algae)</w:t>
      </w:r>
      <w:r w:rsidRPr="006A545D">
        <w:rPr>
          <w:rStyle w:val="eop"/>
          <w:rFonts w:ascii="Arial" w:hAnsi="Arial" w:cs="Arial"/>
          <w:color w:val="000000" w:themeColor="text1"/>
          <w:sz w:val="22"/>
          <w:szCs w:val="22"/>
        </w:rPr>
        <w:t> </w:t>
      </w:r>
    </w:p>
    <w:p w14:paraId="76C1534C" w14:textId="77777777" w:rsidR="00094524" w:rsidRPr="006A545D" w:rsidRDefault="00094524" w:rsidP="003E7C78">
      <w:pPr>
        <w:pStyle w:val="paragraph"/>
        <w:numPr>
          <w:ilvl w:val="0"/>
          <w:numId w:val="23"/>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6A545D">
        <w:rPr>
          <w:rStyle w:val="normaltextrun"/>
          <w:rFonts w:ascii="Arial" w:hAnsi="Arial" w:cs="Arial"/>
          <w:color w:val="000000" w:themeColor="text1"/>
          <w:sz w:val="22"/>
          <w:szCs w:val="22"/>
        </w:rPr>
        <w:t>Littoral sand and muddy sand</w:t>
      </w:r>
      <w:r w:rsidRPr="006A545D">
        <w:rPr>
          <w:rStyle w:val="eop"/>
          <w:rFonts w:ascii="Arial" w:hAnsi="Arial" w:cs="Arial"/>
          <w:color w:val="000000" w:themeColor="text1"/>
          <w:sz w:val="22"/>
          <w:szCs w:val="22"/>
        </w:rPr>
        <w:t> </w:t>
      </w:r>
    </w:p>
    <w:p w14:paraId="761047CA" w14:textId="77777777" w:rsidR="00094524" w:rsidRPr="006A545D" w:rsidRDefault="00094524" w:rsidP="003E7C78">
      <w:pPr>
        <w:pStyle w:val="paragraph"/>
        <w:numPr>
          <w:ilvl w:val="0"/>
          <w:numId w:val="24"/>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6A545D">
        <w:rPr>
          <w:rStyle w:val="normaltextrun"/>
          <w:rFonts w:ascii="Arial" w:hAnsi="Arial" w:cs="Arial"/>
          <w:color w:val="000000" w:themeColor="text1"/>
          <w:sz w:val="22"/>
          <w:szCs w:val="22"/>
        </w:rPr>
        <w:t>Littoral biogenic reefs</w:t>
      </w:r>
      <w:r w:rsidRPr="006A545D">
        <w:rPr>
          <w:rStyle w:val="eop"/>
          <w:rFonts w:ascii="Arial" w:hAnsi="Arial" w:cs="Arial"/>
          <w:color w:val="000000" w:themeColor="text1"/>
          <w:sz w:val="22"/>
          <w:szCs w:val="22"/>
        </w:rPr>
        <w:t> </w:t>
      </w:r>
    </w:p>
    <w:p w14:paraId="699EF71B" w14:textId="77777777" w:rsidR="00094524" w:rsidRPr="006A545D" w:rsidRDefault="00094524" w:rsidP="003E7C78">
      <w:pPr>
        <w:pStyle w:val="paragraph"/>
        <w:numPr>
          <w:ilvl w:val="0"/>
          <w:numId w:val="24"/>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6A545D">
        <w:rPr>
          <w:rStyle w:val="normaltextrun"/>
          <w:rFonts w:ascii="Arial" w:hAnsi="Arial" w:cs="Arial"/>
          <w:color w:val="000000" w:themeColor="text1"/>
          <w:sz w:val="22"/>
          <w:szCs w:val="22"/>
        </w:rPr>
        <w:t>Features of littoral sediment (ephemeral algae)</w:t>
      </w:r>
      <w:r w:rsidRPr="006A545D">
        <w:rPr>
          <w:rStyle w:val="eop"/>
          <w:rFonts w:ascii="Arial" w:hAnsi="Arial" w:cs="Arial"/>
          <w:color w:val="000000" w:themeColor="text1"/>
          <w:sz w:val="22"/>
          <w:szCs w:val="22"/>
        </w:rPr>
        <w:t> </w:t>
      </w:r>
    </w:p>
    <w:p w14:paraId="127AC836" w14:textId="77777777" w:rsidR="00094524" w:rsidRPr="006A545D" w:rsidRDefault="00094524" w:rsidP="003E7C78">
      <w:pPr>
        <w:pStyle w:val="paragraph"/>
        <w:numPr>
          <w:ilvl w:val="0"/>
          <w:numId w:val="24"/>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6A545D">
        <w:rPr>
          <w:rStyle w:val="normaltextrun"/>
          <w:rFonts w:ascii="Arial" w:hAnsi="Arial" w:cs="Arial"/>
          <w:color w:val="000000" w:themeColor="text1"/>
          <w:sz w:val="22"/>
          <w:szCs w:val="22"/>
        </w:rPr>
        <w:t>High energy infralittoral rock</w:t>
      </w:r>
      <w:r w:rsidRPr="006A545D">
        <w:rPr>
          <w:rStyle w:val="eop"/>
          <w:rFonts w:ascii="Arial" w:hAnsi="Arial" w:cs="Arial"/>
          <w:color w:val="000000" w:themeColor="text1"/>
          <w:sz w:val="22"/>
          <w:szCs w:val="22"/>
        </w:rPr>
        <w:t> </w:t>
      </w:r>
    </w:p>
    <w:p w14:paraId="0B5F8DB2" w14:textId="77777777" w:rsidR="00094524" w:rsidRPr="006A545D" w:rsidRDefault="00094524" w:rsidP="003E7C78">
      <w:pPr>
        <w:pStyle w:val="paragraph"/>
        <w:numPr>
          <w:ilvl w:val="0"/>
          <w:numId w:val="24"/>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6A545D">
        <w:rPr>
          <w:rStyle w:val="normaltextrun"/>
          <w:rFonts w:ascii="Arial" w:hAnsi="Arial" w:cs="Arial"/>
          <w:color w:val="000000" w:themeColor="text1"/>
          <w:sz w:val="22"/>
          <w:szCs w:val="22"/>
        </w:rPr>
        <w:t>Moderate energy infralittoral rock</w:t>
      </w:r>
      <w:r w:rsidRPr="006A545D">
        <w:rPr>
          <w:rStyle w:val="eop"/>
          <w:rFonts w:ascii="Arial" w:hAnsi="Arial" w:cs="Arial"/>
          <w:color w:val="000000" w:themeColor="text1"/>
          <w:sz w:val="22"/>
          <w:szCs w:val="22"/>
        </w:rPr>
        <w:t> </w:t>
      </w:r>
    </w:p>
    <w:p w14:paraId="7E4B79E6" w14:textId="77777777" w:rsidR="00094524" w:rsidRPr="006A545D" w:rsidRDefault="00094524" w:rsidP="003E7C78">
      <w:pPr>
        <w:pStyle w:val="paragraph"/>
        <w:numPr>
          <w:ilvl w:val="0"/>
          <w:numId w:val="25"/>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6A545D">
        <w:rPr>
          <w:rStyle w:val="normaltextrun"/>
          <w:rFonts w:ascii="Arial" w:hAnsi="Arial" w:cs="Arial"/>
          <w:color w:val="000000" w:themeColor="text1"/>
          <w:sz w:val="22"/>
          <w:szCs w:val="22"/>
        </w:rPr>
        <w:t>Moderate energy circalittoral rock</w:t>
      </w:r>
      <w:r w:rsidRPr="006A545D">
        <w:rPr>
          <w:rStyle w:val="eop"/>
          <w:rFonts w:ascii="Arial" w:hAnsi="Arial" w:cs="Arial"/>
          <w:color w:val="000000" w:themeColor="text1"/>
          <w:sz w:val="22"/>
          <w:szCs w:val="22"/>
        </w:rPr>
        <w:t> </w:t>
      </w:r>
    </w:p>
    <w:p w14:paraId="3090730D" w14:textId="77777777" w:rsidR="00094524" w:rsidRPr="006A545D" w:rsidRDefault="00094524" w:rsidP="003E7C78">
      <w:pPr>
        <w:pStyle w:val="paragraph"/>
        <w:numPr>
          <w:ilvl w:val="0"/>
          <w:numId w:val="25"/>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6A545D">
        <w:rPr>
          <w:rStyle w:val="normaltextrun"/>
          <w:rFonts w:ascii="Arial" w:hAnsi="Arial" w:cs="Arial"/>
          <w:color w:val="000000" w:themeColor="text1"/>
          <w:sz w:val="22"/>
          <w:szCs w:val="22"/>
        </w:rPr>
        <w:t>Sublittoral coarse sediment</w:t>
      </w:r>
      <w:r w:rsidRPr="006A545D">
        <w:rPr>
          <w:rStyle w:val="eop"/>
          <w:rFonts w:ascii="Arial" w:hAnsi="Arial" w:cs="Arial"/>
          <w:color w:val="000000" w:themeColor="text1"/>
          <w:sz w:val="22"/>
          <w:szCs w:val="22"/>
        </w:rPr>
        <w:t> </w:t>
      </w:r>
    </w:p>
    <w:p w14:paraId="309A955C" w14:textId="77777777" w:rsidR="00094524" w:rsidRPr="006A545D" w:rsidRDefault="00094524" w:rsidP="003E7C78">
      <w:pPr>
        <w:pStyle w:val="paragraph"/>
        <w:numPr>
          <w:ilvl w:val="0"/>
          <w:numId w:val="25"/>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6A545D">
        <w:rPr>
          <w:rStyle w:val="normaltextrun"/>
          <w:rFonts w:ascii="Arial" w:hAnsi="Arial" w:cs="Arial"/>
          <w:color w:val="000000" w:themeColor="text1"/>
          <w:sz w:val="22"/>
          <w:szCs w:val="22"/>
        </w:rPr>
        <w:t>Sublittoral sand</w:t>
      </w:r>
      <w:r w:rsidRPr="006A545D">
        <w:rPr>
          <w:rStyle w:val="eop"/>
          <w:rFonts w:ascii="Arial" w:hAnsi="Arial" w:cs="Arial"/>
          <w:color w:val="000000" w:themeColor="text1"/>
          <w:sz w:val="22"/>
          <w:szCs w:val="22"/>
        </w:rPr>
        <w:t> </w:t>
      </w:r>
    </w:p>
    <w:p w14:paraId="3560C9E2" w14:textId="77777777" w:rsidR="00094524" w:rsidRPr="006A545D" w:rsidRDefault="00094524" w:rsidP="003E7C78">
      <w:pPr>
        <w:pStyle w:val="paragraph"/>
        <w:numPr>
          <w:ilvl w:val="0"/>
          <w:numId w:val="25"/>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6A545D">
        <w:rPr>
          <w:rStyle w:val="normaltextrun"/>
          <w:rFonts w:ascii="Arial" w:hAnsi="Arial" w:cs="Arial"/>
          <w:color w:val="000000" w:themeColor="text1"/>
          <w:sz w:val="22"/>
          <w:szCs w:val="22"/>
        </w:rPr>
        <w:t>Sublittoral mud</w:t>
      </w:r>
      <w:r w:rsidRPr="006A545D">
        <w:rPr>
          <w:rStyle w:val="eop"/>
          <w:rFonts w:ascii="Arial" w:hAnsi="Arial" w:cs="Arial"/>
          <w:color w:val="000000" w:themeColor="text1"/>
          <w:sz w:val="22"/>
          <w:szCs w:val="22"/>
        </w:rPr>
        <w:t> </w:t>
      </w:r>
    </w:p>
    <w:p w14:paraId="5D2DA650" w14:textId="7D0BD8E0" w:rsidR="00094524" w:rsidRPr="006A545D" w:rsidRDefault="00094524" w:rsidP="003E7C78">
      <w:pPr>
        <w:pStyle w:val="paragraph"/>
        <w:numPr>
          <w:ilvl w:val="0"/>
          <w:numId w:val="26"/>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6A545D">
        <w:rPr>
          <w:rStyle w:val="normaltextrun"/>
          <w:rFonts w:ascii="Arial" w:hAnsi="Arial" w:cs="Arial"/>
          <w:color w:val="000000" w:themeColor="text1"/>
          <w:sz w:val="22"/>
          <w:szCs w:val="22"/>
        </w:rPr>
        <w:t xml:space="preserve">Sublittoral mixed </w:t>
      </w:r>
      <w:r w:rsidR="008103C4" w:rsidRPr="006A545D">
        <w:rPr>
          <w:rStyle w:val="normaltextrun"/>
          <w:rFonts w:ascii="Arial" w:hAnsi="Arial" w:cs="Arial"/>
          <w:color w:val="000000" w:themeColor="text1"/>
          <w:sz w:val="22"/>
          <w:szCs w:val="22"/>
        </w:rPr>
        <w:t>sediments</w:t>
      </w:r>
      <w:r w:rsidRPr="006A545D">
        <w:rPr>
          <w:rStyle w:val="eop"/>
          <w:rFonts w:ascii="Arial" w:hAnsi="Arial" w:cs="Arial"/>
          <w:color w:val="000000" w:themeColor="text1"/>
          <w:sz w:val="22"/>
          <w:szCs w:val="22"/>
        </w:rPr>
        <w:t> </w:t>
      </w:r>
    </w:p>
    <w:p w14:paraId="3B522248" w14:textId="05E832FC" w:rsidR="00094524" w:rsidRPr="006A545D" w:rsidRDefault="008103C4" w:rsidP="003E7C78">
      <w:pPr>
        <w:pStyle w:val="paragraph"/>
        <w:numPr>
          <w:ilvl w:val="0"/>
          <w:numId w:val="26"/>
        </w:numPr>
        <w:spacing w:before="0" w:beforeAutospacing="0" w:after="0" w:afterAutospacing="0" w:line="360" w:lineRule="auto"/>
        <w:ind w:left="1080" w:firstLine="0"/>
        <w:jc w:val="both"/>
        <w:textAlignment w:val="baseline"/>
        <w:rPr>
          <w:rFonts w:ascii="Arial" w:hAnsi="Arial" w:cs="Arial"/>
          <w:color w:val="000000" w:themeColor="text1"/>
          <w:sz w:val="22"/>
          <w:szCs w:val="22"/>
        </w:rPr>
      </w:pPr>
      <w:r w:rsidRPr="006A545D">
        <w:rPr>
          <w:rStyle w:val="normaltextrun"/>
          <w:rFonts w:ascii="Arial" w:hAnsi="Arial" w:cs="Arial"/>
          <w:color w:val="000000" w:themeColor="text1"/>
          <w:sz w:val="22"/>
          <w:szCs w:val="22"/>
        </w:rPr>
        <w:t>Sublittoral</w:t>
      </w:r>
      <w:r w:rsidR="00094524" w:rsidRPr="006A545D">
        <w:rPr>
          <w:rStyle w:val="normaltextrun"/>
          <w:rFonts w:ascii="Arial" w:hAnsi="Arial" w:cs="Arial"/>
          <w:color w:val="000000" w:themeColor="text1"/>
          <w:sz w:val="22"/>
          <w:szCs w:val="22"/>
        </w:rPr>
        <w:t xml:space="preserve"> biogenic reefs</w:t>
      </w:r>
      <w:r w:rsidR="00094524" w:rsidRPr="006A545D">
        <w:rPr>
          <w:rStyle w:val="eop"/>
          <w:rFonts w:ascii="Arial" w:hAnsi="Arial" w:cs="Arial"/>
          <w:color w:val="000000" w:themeColor="text1"/>
          <w:sz w:val="22"/>
          <w:szCs w:val="22"/>
        </w:rPr>
        <w:t> </w:t>
      </w:r>
    </w:p>
    <w:p w14:paraId="58F9E81D" w14:textId="77777777" w:rsidR="00094524" w:rsidRPr="006A545D" w:rsidRDefault="00094524" w:rsidP="00365C0C">
      <w:pPr>
        <w:pStyle w:val="paragraph"/>
        <w:spacing w:before="0" w:beforeAutospacing="0" w:after="0" w:afterAutospacing="0" w:line="360" w:lineRule="auto"/>
        <w:jc w:val="both"/>
        <w:textAlignment w:val="baseline"/>
        <w:rPr>
          <w:rFonts w:ascii="Arial" w:hAnsi="Arial" w:cs="Arial"/>
          <w:color w:val="000000" w:themeColor="text1"/>
          <w:sz w:val="22"/>
          <w:szCs w:val="22"/>
        </w:rPr>
      </w:pPr>
      <w:r w:rsidRPr="1C99A850">
        <w:rPr>
          <w:rStyle w:val="eop"/>
          <w:rFonts w:ascii="Arial" w:hAnsi="Arial" w:cs="Arial"/>
          <w:color w:val="000000" w:themeColor="text1"/>
          <w:sz w:val="22"/>
          <w:szCs w:val="22"/>
        </w:rPr>
        <w:t> </w:t>
      </w:r>
    </w:p>
    <w:p w14:paraId="20D4860E" w14:textId="279F3C8A" w:rsidR="009034D0" w:rsidRPr="006A545D" w:rsidRDefault="2FAAF09D" w:rsidP="09F52766">
      <w:pPr>
        <w:pStyle w:val="paragraph"/>
        <w:spacing w:before="0" w:beforeAutospacing="0" w:after="0" w:afterAutospacing="0" w:line="360" w:lineRule="auto"/>
        <w:jc w:val="both"/>
        <w:textAlignment w:val="baseline"/>
        <w:rPr>
          <w:rFonts w:ascii="Arial" w:hAnsi="Arial" w:cs="Arial"/>
          <w:color w:val="000000" w:themeColor="text1"/>
          <w:sz w:val="22"/>
          <w:szCs w:val="22"/>
        </w:rPr>
      </w:pPr>
      <w:r w:rsidRPr="1C99A850">
        <w:rPr>
          <w:rFonts w:ascii="Arial" w:hAnsi="Arial" w:cs="Arial"/>
          <w:color w:val="000000" w:themeColor="text1"/>
          <w:sz w:val="22"/>
          <w:szCs w:val="22"/>
        </w:rPr>
        <w:t xml:space="preserve">A designation order covering a HPMA will set out the protected feature and the conservation objectives applicable within the HPMA site boundary. </w:t>
      </w:r>
      <w:r w:rsidR="6047A9B8" w:rsidRPr="1C99A850">
        <w:rPr>
          <w:rFonts w:ascii="Arial" w:hAnsi="Arial" w:cs="Arial"/>
          <w:color w:val="000000" w:themeColor="text1"/>
          <w:sz w:val="22"/>
          <w:szCs w:val="22"/>
        </w:rPr>
        <w:t>The protected feature is: “</w:t>
      </w:r>
      <w:r w:rsidR="575E0BC6" w:rsidRPr="1C99A850">
        <w:rPr>
          <w:rFonts w:ascii="Arial" w:eastAsia="Arial" w:hAnsi="Arial" w:cs="Arial"/>
          <w:sz w:val="22"/>
          <w:szCs w:val="22"/>
        </w:rPr>
        <w:t>The marine ecosystem, habitats and species of flora and fauna, abiotic elements, and their supporting ecosystem function and processes, including the seabed, water column and sea surface, within the site boundary.</w:t>
      </w:r>
      <w:r w:rsidR="3691C34E" w:rsidRPr="1C99A850">
        <w:rPr>
          <w:rFonts w:ascii="Arial" w:eastAsia="Arial" w:hAnsi="Arial" w:cs="Arial"/>
          <w:sz w:val="22"/>
          <w:szCs w:val="22"/>
        </w:rPr>
        <w:t>”</w:t>
      </w:r>
      <w:r w:rsidR="575E0BC6" w:rsidRPr="1C99A850">
        <w:rPr>
          <w:rFonts w:ascii="Arial" w:eastAsia="Arial" w:hAnsi="Arial" w:cs="Arial"/>
          <w:sz w:val="22"/>
          <w:szCs w:val="22"/>
        </w:rPr>
        <w:t xml:space="preserve"> </w:t>
      </w:r>
      <w:r w:rsidRPr="1C99A850">
        <w:rPr>
          <w:rFonts w:ascii="Arial" w:eastAsia="Arial" w:hAnsi="Arial" w:cs="Arial"/>
          <w:sz w:val="22"/>
          <w:szCs w:val="22"/>
        </w:rPr>
        <w:t>T</w:t>
      </w:r>
      <w:r w:rsidRPr="1C99A850">
        <w:rPr>
          <w:rFonts w:ascii="Arial" w:hAnsi="Arial" w:cs="Arial"/>
          <w:sz w:val="22"/>
          <w:szCs w:val="22"/>
        </w:rPr>
        <w:t>he proposed conservation objective for all pilot HPMAs, including Allonby Bay is: “To</w:t>
      </w:r>
      <w:r w:rsidRPr="1C99A850">
        <w:rPr>
          <w:rFonts w:ascii="Arial" w:hAnsi="Arial" w:cs="Arial"/>
          <w:color w:val="000000" w:themeColor="text1"/>
          <w:sz w:val="22"/>
          <w:szCs w:val="22"/>
        </w:rPr>
        <w:t xml:space="preserve"> achieve full natural recovery of the structure and functions, features, </w:t>
      </w:r>
      <w:r w:rsidRPr="1C99A850">
        <w:rPr>
          <w:rFonts w:ascii="Arial" w:hAnsi="Arial" w:cs="Arial"/>
          <w:color w:val="000000" w:themeColor="text1"/>
          <w:sz w:val="22"/>
          <w:szCs w:val="22"/>
        </w:rPr>
        <w:lastRenderedPageBreak/>
        <w:t>qualities and composition of characteristic biological communities present within HPMAs and prevent further degradation and damage to the marine ecosystem subject to natural change.”</w:t>
      </w:r>
    </w:p>
    <w:p w14:paraId="6C09C9EC" w14:textId="7D93F76B" w:rsidR="09F52766" w:rsidRDefault="09F52766" w:rsidP="09F52766">
      <w:pPr>
        <w:pStyle w:val="paragraph"/>
        <w:spacing w:before="0" w:beforeAutospacing="0" w:after="0" w:afterAutospacing="0" w:line="360" w:lineRule="auto"/>
        <w:jc w:val="both"/>
        <w:rPr>
          <w:rFonts w:ascii="Arial" w:hAnsi="Arial" w:cs="Arial"/>
          <w:color w:val="000000" w:themeColor="text1"/>
          <w:sz w:val="22"/>
          <w:szCs w:val="22"/>
        </w:rPr>
      </w:pPr>
    </w:p>
    <w:p w14:paraId="0628DE62" w14:textId="44459DE9" w:rsidR="75B710B1" w:rsidRDefault="75B710B1" w:rsidP="09F52766">
      <w:pPr>
        <w:spacing w:line="360" w:lineRule="auto"/>
        <w:jc w:val="both"/>
      </w:pPr>
      <w:r w:rsidRPr="09F52766">
        <w:rPr>
          <w:rFonts w:ascii="Arial" w:eastAsia="Arial" w:hAnsi="Arial" w:cs="Arial"/>
        </w:rPr>
        <w:t xml:space="preserve">Natural England and JNCC advise within an HPMA: </w:t>
      </w:r>
    </w:p>
    <w:p w14:paraId="1DFDC585" w14:textId="1A968665" w:rsidR="75B710B1" w:rsidRDefault="75B710B1" w:rsidP="09F52766">
      <w:pPr>
        <w:pStyle w:val="ListParagraph"/>
        <w:numPr>
          <w:ilvl w:val="0"/>
          <w:numId w:val="1"/>
        </w:numPr>
        <w:rPr>
          <w:rFonts w:ascii="Arial" w:eastAsia="Arial" w:hAnsi="Arial" w:cs="Arial"/>
        </w:rPr>
      </w:pPr>
      <w:r w:rsidRPr="09F52766">
        <w:rPr>
          <w:rFonts w:ascii="Arial" w:eastAsia="Arial" w:hAnsi="Arial" w:cs="Arial"/>
        </w:rPr>
        <w:t xml:space="preserve">The ecosystem is allowed to fully recover in the absence of damaging activities such that: </w:t>
      </w:r>
    </w:p>
    <w:p w14:paraId="40C69A94" w14:textId="49C0C539" w:rsidR="75B710B1" w:rsidRDefault="75B710B1" w:rsidP="09F52766">
      <w:pPr>
        <w:pStyle w:val="ListParagraph"/>
        <w:numPr>
          <w:ilvl w:val="1"/>
          <w:numId w:val="1"/>
        </w:numPr>
        <w:rPr>
          <w:rFonts w:ascii="Arial" w:eastAsia="Arial" w:hAnsi="Arial" w:cs="Arial"/>
        </w:rPr>
      </w:pPr>
      <w:r w:rsidRPr="09F52766">
        <w:rPr>
          <w:rFonts w:ascii="Arial" w:eastAsia="Arial" w:hAnsi="Arial" w:cs="Arial"/>
        </w:rPr>
        <w:t xml:space="preserve"> The ecosystem structure consists of a diverse range of benthic and pelagic communities, habitats and species, including biotic and abiotic components of the ecosystem. These fulfil a variety of functional roles, including supporting key life cycle stages and/or behaviours of marine species. </w:t>
      </w:r>
    </w:p>
    <w:p w14:paraId="7A5981E3" w14:textId="2970162B" w:rsidR="75B710B1" w:rsidRDefault="75B710B1" w:rsidP="09F52766">
      <w:pPr>
        <w:pStyle w:val="ListParagraph"/>
        <w:numPr>
          <w:ilvl w:val="1"/>
          <w:numId w:val="1"/>
        </w:numPr>
        <w:rPr>
          <w:rFonts w:ascii="Arial" w:eastAsia="Arial" w:hAnsi="Arial" w:cs="Arial"/>
        </w:rPr>
      </w:pPr>
      <w:r w:rsidRPr="09F52766">
        <w:rPr>
          <w:rFonts w:ascii="Arial" w:eastAsia="Arial" w:hAnsi="Arial" w:cs="Arial"/>
        </w:rPr>
        <w:t xml:space="preserve">The physical, biological and chemical ecosystem processes and functions proceed unhindered, so that the site realises its full ecological potential to deliver goods and services, including habitats and species considered important to the long-term storage of carbon, and habitats and species important for flood and erosion protection. </w:t>
      </w:r>
    </w:p>
    <w:p w14:paraId="19281684" w14:textId="46BA3EEA" w:rsidR="75B710B1" w:rsidRDefault="75B710B1" w:rsidP="09F52766">
      <w:pPr>
        <w:pStyle w:val="ListParagraph"/>
        <w:numPr>
          <w:ilvl w:val="1"/>
          <w:numId w:val="1"/>
        </w:numPr>
        <w:rPr>
          <w:rFonts w:ascii="Arial" w:eastAsia="Arial" w:hAnsi="Arial" w:cs="Arial"/>
        </w:rPr>
      </w:pPr>
      <w:r w:rsidRPr="09F52766">
        <w:rPr>
          <w:rFonts w:ascii="Arial" w:eastAsia="Arial" w:hAnsi="Arial" w:cs="Arial"/>
        </w:rPr>
        <w:t xml:space="preserve">The ecosystem is resilient to change and stressors. </w:t>
      </w:r>
    </w:p>
    <w:p w14:paraId="779C97E5" w14:textId="2C95987A" w:rsidR="75B710B1" w:rsidRDefault="75B710B1" w:rsidP="09F52766">
      <w:pPr>
        <w:spacing w:line="360" w:lineRule="auto"/>
        <w:jc w:val="both"/>
      </w:pPr>
      <w:r w:rsidRPr="09F52766">
        <w:rPr>
          <w:rFonts w:ascii="Arial" w:eastAsia="Arial" w:hAnsi="Arial" w:cs="Arial"/>
        </w:rPr>
        <w:t xml:space="preserve"> </w:t>
      </w:r>
    </w:p>
    <w:p w14:paraId="5862A543" w14:textId="7502FD6F" w:rsidR="75B710B1" w:rsidRDefault="75B710B1" w:rsidP="09F52766">
      <w:pPr>
        <w:pStyle w:val="ListParagraph"/>
        <w:numPr>
          <w:ilvl w:val="0"/>
          <w:numId w:val="1"/>
        </w:numPr>
        <w:rPr>
          <w:rFonts w:ascii="Arial" w:eastAsia="Arial" w:hAnsi="Arial" w:cs="Arial"/>
        </w:rPr>
      </w:pPr>
      <w:r w:rsidRPr="09F52766">
        <w:rPr>
          <w:rFonts w:ascii="Arial" w:eastAsia="Arial" w:hAnsi="Arial" w:cs="Arial"/>
        </w:rPr>
        <w:t>Any ecosystem changes brought about by the process of removing anthropogenic pressures should be considered in the context of a naturally recovering ecosystem.</w:t>
      </w:r>
    </w:p>
    <w:p w14:paraId="454D3B6F" w14:textId="1AAA8CD4" w:rsidR="75B710B1" w:rsidRDefault="75B710B1" w:rsidP="09F52766">
      <w:pPr>
        <w:pStyle w:val="ListParagraph"/>
        <w:numPr>
          <w:ilvl w:val="0"/>
          <w:numId w:val="1"/>
        </w:numPr>
        <w:rPr>
          <w:rFonts w:ascii="Arial" w:eastAsia="Arial" w:hAnsi="Arial" w:cs="Arial"/>
        </w:rPr>
      </w:pPr>
      <w:r w:rsidRPr="09F52766">
        <w:rPr>
          <w:rFonts w:ascii="Arial" w:eastAsia="Arial" w:hAnsi="Arial" w:cs="Arial"/>
        </w:rPr>
        <w:t>The HPMA supports our understanding of how marine ecosystems change and recover in the absence of impacting activities</w:t>
      </w:r>
    </w:p>
    <w:p w14:paraId="7E25AB21" w14:textId="0C884467" w:rsidR="09F52766" w:rsidRDefault="09F52766" w:rsidP="09F52766">
      <w:pPr>
        <w:spacing w:line="360" w:lineRule="auto"/>
        <w:jc w:val="both"/>
        <w:rPr>
          <w:rFonts w:ascii="Arial" w:eastAsia="Arial" w:hAnsi="Arial" w:cs="Arial"/>
          <w:color w:val="000000" w:themeColor="text1"/>
        </w:rPr>
      </w:pPr>
    </w:p>
    <w:p w14:paraId="1DD0DDCC" w14:textId="27FF5C70" w:rsidR="09F52766" w:rsidRDefault="09F52766" w:rsidP="09F52766">
      <w:pPr>
        <w:pStyle w:val="paragraph"/>
        <w:spacing w:before="0" w:beforeAutospacing="0" w:after="0" w:afterAutospacing="0" w:line="360" w:lineRule="auto"/>
        <w:jc w:val="both"/>
        <w:rPr>
          <w:rFonts w:ascii="Arial" w:hAnsi="Arial" w:cs="Arial"/>
          <w:color w:val="000000" w:themeColor="text1"/>
          <w:sz w:val="22"/>
          <w:szCs w:val="22"/>
        </w:rPr>
      </w:pPr>
    </w:p>
    <w:p w14:paraId="05AB89DD" w14:textId="77777777" w:rsidR="009034D0" w:rsidRPr="006A545D" w:rsidRDefault="009034D0" w:rsidP="00365C0C">
      <w:pPr>
        <w:pStyle w:val="paragraph"/>
        <w:spacing w:before="0" w:beforeAutospacing="0" w:after="0" w:afterAutospacing="0" w:line="360" w:lineRule="auto"/>
        <w:jc w:val="both"/>
        <w:textAlignment w:val="baseline"/>
        <w:rPr>
          <w:rFonts w:ascii="Arial" w:hAnsi="Arial" w:cs="Arial"/>
          <w:color w:val="000000" w:themeColor="text1"/>
          <w:sz w:val="22"/>
          <w:szCs w:val="22"/>
        </w:rPr>
      </w:pPr>
    </w:p>
    <w:p w14:paraId="27D646ED" w14:textId="50949AEC" w:rsidR="00094524" w:rsidRPr="006A545D" w:rsidRDefault="00094524" w:rsidP="00365C0C">
      <w:pPr>
        <w:pStyle w:val="paragraph"/>
        <w:spacing w:before="0" w:beforeAutospacing="0" w:after="0" w:afterAutospacing="0" w:line="360" w:lineRule="auto"/>
        <w:jc w:val="both"/>
        <w:textAlignment w:val="baseline"/>
        <w:rPr>
          <w:rStyle w:val="eop"/>
          <w:rFonts w:ascii="Arial" w:hAnsi="Arial" w:cs="Arial"/>
          <w:color w:val="000000" w:themeColor="text1"/>
          <w:sz w:val="22"/>
          <w:szCs w:val="22"/>
        </w:rPr>
      </w:pPr>
      <w:r w:rsidRPr="006A545D">
        <w:rPr>
          <w:rStyle w:val="eop"/>
          <w:rFonts w:ascii="Arial" w:hAnsi="Arial" w:cs="Arial"/>
          <w:color w:val="000000" w:themeColor="text1"/>
          <w:sz w:val="22"/>
          <w:szCs w:val="22"/>
        </w:rPr>
        <w:t> </w:t>
      </w:r>
    </w:p>
    <w:p w14:paraId="03B4A311" w14:textId="77777777" w:rsidR="00462A13" w:rsidRPr="006A545D" w:rsidRDefault="00462A13" w:rsidP="00365C0C">
      <w:pPr>
        <w:pStyle w:val="paragraph"/>
        <w:spacing w:before="0" w:beforeAutospacing="0" w:after="0" w:afterAutospacing="0" w:line="360" w:lineRule="auto"/>
        <w:jc w:val="both"/>
        <w:textAlignment w:val="baseline"/>
        <w:rPr>
          <w:rStyle w:val="eop"/>
          <w:rFonts w:ascii="Arial" w:hAnsi="Arial" w:cs="Arial"/>
          <w:color w:val="000000" w:themeColor="text1"/>
          <w:sz w:val="22"/>
          <w:szCs w:val="22"/>
        </w:rPr>
        <w:sectPr w:rsidR="00462A13" w:rsidRPr="006A545D" w:rsidSect="002A7B68">
          <w:pgSz w:w="11906" w:h="16838"/>
          <w:pgMar w:top="1440" w:right="1440" w:bottom="1440" w:left="1440" w:header="340" w:footer="170" w:gutter="0"/>
          <w:cols w:space="708"/>
          <w:titlePg/>
          <w:docGrid w:linePitch="360"/>
        </w:sectPr>
      </w:pPr>
    </w:p>
    <w:p w14:paraId="7C028A4C" w14:textId="77777777" w:rsidR="00462A13" w:rsidRPr="006A545D" w:rsidRDefault="00462A13" w:rsidP="00365C0C">
      <w:pPr>
        <w:pStyle w:val="paragraph"/>
        <w:spacing w:before="0" w:beforeAutospacing="0" w:after="0" w:afterAutospacing="0" w:line="360" w:lineRule="auto"/>
        <w:jc w:val="both"/>
        <w:textAlignment w:val="baseline"/>
        <w:rPr>
          <w:rStyle w:val="eop"/>
          <w:rFonts w:ascii="Arial" w:hAnsi="Arial" w:cs="Arial"/>
          <w:color w:val="000000" w:themeColor="text1"/>
          <w:sz w:val="22"/>
          <w:szCs w:val="22"/>
        </w:rPr>
      </w:pPr>
      <w:r w:rsidRPr="006A545D">
        <w:rPr>
          <w:rStyle w:val="eop"/>
          <w:rFonts w:ascii="Arial" w:hAnsi="Arial" w:cs="Arial"/>
          <w:noProof/>
          <w:color w:val="000000" w:themeColor="text1"/>
          <w:sz w:val="22"/>
          <w:szCs w:val="22"/>
        </w:rPr>
        <w:lastRenderedPageBreak/>
        <w:drawing>
          <wp:inline distT="0" distB="0" distL="0" distR="0" wp14:anchorId="08F81050" wp14:editId="2FA2575A">
            <wp:extent cx="7648483" cy="5419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70288" cy="5435176"/>
                    </a:xfrm>
                    <a:prstGeom prst="rect">
                      <a:avLst/>
                    </a:prstGeom>
                    <a:noFill/>
                  </pic:spPr>
                </pic:pic>
              </a:graphicData>
            </a:graphic>
          </wp:inline>
        </w:drawing>
      </w:r>
    </w:p>
    <w:p w14:paraId="43E08689" w14:textId="7405279A" w:rsidR="00462A13" w:rsidRPr="006A545D" w:rsidRDefault="00462A13" w:rsidP="00365C0C">
      <w:pPr>
        <w:pStyle w:val="paragraph"/>
        <w:spacing w:before="0" w:beforeAutospacing="0" w:after="0" w:afterAutospacing="0" w:line="360" w:lineRule="auto"/>
        <w:jc w:val="both"/>
        <w:textAlignment w:val="baseline"/>
        <w:rPr>
          <w:rStyle w:val="eop"/>
          <w:rFonts w:ascii="Arial" w:hAnsi="Arial" w:cs="Arial"/>
          <w:color w:val="000000" w:themeColor="text1"/>
          <w:sz w:val="22"/>
          <w:szCs w:val="22"/>
        </w:rPr>
        <w:sectPr w:rsidR="00462A13" w:rsidRPr="006A545D" w:rsidSect="00462A13">
          <w:pgSz w:w="16838" w:h="11906" w:orient="landscape"/>
          <w:pgMar w:top="1440" w:right="1440" w:bottom="1440" w:left="1440" w:header="340" w:footer="170" w:gutter="0"/>
          <w:cols w:space="708"/>
          <w:titlePg/>
          <w:docGrid w:linePitch="360"/>
        </w:sectPr>
      </w:pPr>
      <w:r w:rsidRPr="006A545D">
        <w:rPr>
          <w:rStyle w:val="eop"/>
          <w:rFonts w:ascii="Arial" w:hAnsi="Arial" w:cs="Arial"/>
          <w:color w:val="000000" w:themeColor="text1"/>
          <w:sz w:val="22"/>
          <w:szCs w:val="22"/>
        </w:rPr>
        <w:t xml:space="preserve">Figure 3.  </w:t>
      </w:r>
      <w:r w:rsidR="006A545D" w:rsidRPr="006A545D">
        <w:rPr>
          <w:rStyle w:val="eop"/>
          <w:rFonts w:ascii="Arial" w:hAnsi="Arial" w:cs="Arial"/>
          <w:color w:val="000000" w:themeColor="text1"/>
          <w:sz w:val="22"/>
          <w:szCs w:val="22"/>
        </w:rPr>
        <w:t>Current map of the broadscale habitats in Allonby Bay with the candidate HPMA boundary.</w:t>
      </w:r>
    </w:p>
    <w:bookmarkEnd w:id="3"/>
    <w:p w14:paraId="3C803D99" w14:textId="04AE0364" w:rsidR="006D567A" w:rsidRPr="006A545D" w:rsidRDefault="00CC4A5C" w:rsidP="00365C0C">
      <w:pPr>
        <w:spacing w:line="360" w:lineRule="auto"/>
        <w:jc w:val="both"/>
        <w:rPr>
          <w:rFonts w:ascii="Arial" w:hAnsi="Arial" w:cs="Arial"/>
          <w:b/>
          <w:bCs/>
          <w:color w:val="000000" w:themeColor="text1"/>
        </w:rPr>
      </w:pPr>
      <w:r w:rsidRPr="006A545D">
        <w:rPr>
          <w:rFonts w:ascii="Arial" w:hAnsi="Arial" w:cs="Arial"/>
          <w:b/>
          <w:bCs/>
          <w:color w:val="000000" w:themeColor="text1"/>
        </w:rPr>
        <w:lastRenderedPageBreak/>
        <w:t>1.2</w:t>
      </w:r>
      <w:r w:rsidR="00584A5B">
        <w:rPr>
          <w:rFonts w:ascii="Arial" w:hAnsi="Arial" w:cs="Arial"/>
          <w:b/>
          <w:bCs/>
          <w:color w:val="000000" w:themeColor="text1"/>
        </w:rPr>
        <w:tab/>
      </w:r>
      <w:r w:rsidR="002A7B68" w:rsidRPr="006A545D">
        <w:rPr>
          <w:rFonts w:ascii="Arial" w:hAnsi="Arial" w:cs="Arial"/>
          <w:b/>
          <w:bCs/>
          <w:color w:val="000000" w:themeColor="text1"/>
        </w:rPr>
        <w:t xml:space="preserve">Previous Surveys </w:t>
      </w:r>
    </w:p>
    <w:p w14:paraId="75C14387" w14:textId="53C7DE9F" w:rsidR="006D567A" w:rsidRPr="006A545D" w:rsidRDefault="006D567A" w:rsidP="00365C0C">
      <w:pPr>
        <w:spacing w:line="360" w:lineRule="auto"/>
        <w:jc w:val="both"/>
        <w:rPr>
          <w:rFonts w:ascii="Arial" w:hAnsi="Arial" w:cs="Arial"/>
          <w:color w:val="000000" w:themeColor="text1"/>
        </w:rPr>
      </w:pPr>
    </w:p>
    <w:p w14:paraId="35B46090" w14:textId="7C5D508E" w:rsidR="00876EFD" w:rsidRPr="006A545D" w:rsidRDefault="004561B3" w:rsidP="00365C0C">
      <w:pPr>
        <w:spacing w:line="360" w:lineRule="auto"/>
        <w:jc w:val="both"/>
        <w:rPr>
          <w:rFonts w:ascii="Arial" w:hAnsi="Arial" w:cs="Arial"/>
          <w:color w:val="000000" w:themeColor="text1"/>
        </w:rPr>
      </w:pPr>
      <w:r w:rsidRPr="006A545D">
        <w:rPr>
          <w:rFonts w:ascii="Arial" w:hAnsi="Arial" w:cs="Arial"/>
          <w:color w:val="000000" w:themeColor="text1"/>
        </w:rPr>
        <w:t xml:space="preserve">Previous bathymetry and backscatter data were collected in Allonby Bay in 2009 by Admiralty CHP (Figure </w:t>
      </w:r>
      <w:r w:rsidR="006A545D">
        <w:rPr>
          <w:rFonts w:ascii="Arial" w:hAnsi="Arial" w:cs="Arial"/>
          <w:color w:val="000000" w:themeColor="text1"/>
        </w:rPr>
        <w:t>4</w:t>
      </w:r>
      <w:r w:rsidRPr="006A545D">
        <w:rPr>
          <w:rFonts w:ascii="Arial" w:hAnsi="Arial" w:cs="Arial"/>
          <w:color w:val="000000" w:themeColor="text1"/>
        </w:rPr>
        <w:t xml:space="preserve"> and Figure </w:t>
      </w:r>
      <w:r w:rsidR="006A545D">
        <w:rPr>
          <w:rFonts w:ascii="Arial" w:hAnsi="Arial" w:cs="Arial"/>
          <w:color w:val="000000" w:themeColor="text1"/>
        </w:rPr>
        <w:t>5</w:t>
      </w:r>
      <w:r w:rsidRPr="006A545D">
        <w:rPr>
          <w:rFonts w:ascii="Arial" w:hAnsi="Arial" w:cs="Arial"/>
          <w:color w:val="000000" w:themeColor="text1"/>
        </w:rPr>
        <w:t xml:space="preserve">). </w:t>
      </w:r>
      <w:r w:rsidR="00876EFD" w:rsidRPr="006A545D">
        <w:rPr>
          <w:rFonts w:ascii="Arial" w:hAnsi="Arial" w:cs="Arial"/>
          <w:color w:val="000000" w:themeColor="text1"/>
        </w:rPr>
        <w:t xml:space="preserve">Defra commissioned a number of surveys to provide supplementary information as part of the MCZ designation process. The Environment Agency </w:t>
      </w:r>
      <w:r w:rsidRPr="006A545D">
        <w:rPr>
          <w:rFonts w:ascii="Arial" w:hAnsi="Arial" w:cs="Arial"/>
          <w:color w:val="000000" w:themeColor="text1"/>
        </w:rPr>
        <w:t>carried out</w:t>
      </w:r>
      <w:r w:rsidR="00876EFD" w:rsidRPr="006A545D">
        <w:rPr>
          <w:rFonts w:ascii="Arial" w:hAnsi="Arial" w:cs="Arial"/>
          <w:color w:val="000000" w:themeColor="text1"/>
        </w:rPr>
        <w:t xml:space="preserve"> habitat characterisation surveys </w:t>
      </w:r>
      <w:r w:rsidRPr="006A545D">
        <w:rPr>
          <w:rFonts w:ascii="Arial" w:hAnsi="Arial" w:cs="Arial"/>
          <w:color w:val="000000" w:themeColor="text1"/>
        </w:rPr>
        <w:t xml:space="preserve">(grab sampling and drop camera) </w:t>
      </w:r>
      <w:r w:rsidR="00876EFD" w:rsidRPr="006A545D">
        <w:rPr>
          <w:rFonts w:ascii="Arial" w:hAnsi="Arial" w:cs="Arial"/>
          <w:color w:val="000000" w:themeColor="text1"/>
        </w:rPr>
        <w:t>in February and March 2012 for Allonby Bay MCZ</w:t>
      </w:r>
      <w:r w:rsidRPr="006A545D">
        <w:rPr>
          <w:rFonts w:ascii="Arial" w:hAnsi="Arial" w:cs="Arial"/>
          <w:color w:val="000000" w:themeColor="text1"/>
        </w:rPr>
        <w:t xml:space="preserve"> </w:t>
      </w:r>
      <w:r w:rsidR="00876EFD" w:rsidRPr="006A545D">
        <w:rPr>
          <w:rFonts w:ascii="Arial" w:hAnsi="Arial" w:cs="Arial"/>
          <w:color w:val="000000" w:themeColor="text1"/>
        </w:rPr>
        <w:t>(Godsell &amp; Fraser, 2013)</w:t>
      </w:r>
      <w:r w:rsidR="00262DBA" w:rsidRPr="006A545D">
        <w:rPr>
          <w:rFonts w:ascii="Arial" w:hAnsi="Arial" w:cs="Arial"/>
          <w:color w:val="000000" w:themeColor="text1"/>
        </w:rPr>
        <w:t xml:space="preserve"> (Figure </w:t>
      </w:r>
      <w:r w:rsidR="006A545D">
        <w:rPr>
          <w:rFonts w:ascii="Arial" w:hAnsi="Arial" w:cs="Arial"/>
          <w:color w:val="000000" w:themeColor="text1"/>
        </w:rPr>
        <w:t>6</w:t>
      </w:r>
      <w:r w:rsidR="00262DBA" w:rsidRPr="006A545D">
        <w:rPr>
          <w:rFonts w:ascii="Arial" w:hAnsi="Arial" w:cs="Arial"/>
          <w:color w:val="000000" w:themeColor="text1"/>
        </w:rPr>
        <w:t xml:space="preserve"> and Figure </w:t>
      </w:r>
      <w:r w:rsidR="006A545D">
        <w:rPr>
          <w:rFonts w:ascii="Arial" w:hAnsi="Arial" w:cs="Arial"/>
          <w:color w:val="000000" w:themeColor="text1"/>
        </w:rPr>
        <w:t>7</w:t>
      </w:r>
      <w:r w:rsidR="00262DBA" w:rsidRPr="006A545D">
        <w:rPr>
          <w:rFonts w:ascii="Arial" w:hAnsi="Arial" w:cs="Arial"/>
          <w:color w:val="000000" w:themeColor="text1"/>
        </w:rPr>
        <w:t>)</w:t>
      </w:r>
      <w:r w:rsidR="00876EFD" w:rsidRPr="006A545D">
        <w:rPr>
          <w:rFonts w:ascii="Arial" w:hAnsi="Arial" w:cs="Arial"/>
          <w:color w:val="000000" w:themeColor="text1"/>
        </w:rPr>
        <w:t xml:space="preserve">. </w:t>
      </w:r>
    </w:p>
    <w:p w14:paraId="02D860C1" w14:textId="70FF4437" w:rsidR="00876EFD" w:rsidRPr="006A545D" w:rsidRDefault="00876EFD" w:rsidP="00365C0C">
      <w:pPr>
        <w:spacing w:line="360" w:lineRule="auto"/>
        <w:jc w:val="both"/>
        <w:rPr>
          <w:rFonts w:ascii="Arial" w:hAnsi="Arial" w:cs="Arial"/>
          <w:color w:val="000000" w:themeColor="text1"/>
        </w:rPr>
      </w:pPr>
      <w:r w:rsidRPr="006A545D">
        <w:rPr>
          <w:rFonts w:ascii="Arial" w:hAnsi="Arial" w:cs="Arial"/>
          <w:noProof/>
          <w:color w:val="000000" w:themeColor="text1"/>
          <w:shd w:val="clear" w:color="auto" w:fill="E6E6E6"/>
        </w:rPr>
        <w:drawing>
          <wp:inline distT="0" distB="0" distL="0" distR="0" wp14:anchorId="360C8F1A" wp14:editId="5D50F6C4">
            <wp:extent cx="5731510" cy="37090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709035"/>
                    </a:xfrm>
                    <a:prstGeom prst="rect">
                      <a:avLst/>
                    </a:prstGeom>
                    <a:noFill/>
                    <a:ln>
                      <a:noFill/>
                    </a:ln>
                  </pic:spPr>
                </pic:pic>
              </a:graphicData>
            </a:graphic>
          </wp:inline>
        </w:drawing>
      </w:r>
    </w:p>
    <w:p w14:paraId="0BE8ECCB" w14:textId="1AD0C12C" w:rsidR="0016477D" w:rsidRPr="006A545D" w:rsidRDefault="0016477D" w:rsidP="00365C0C">
      <w:pPr>
        <w:spacing w:line="360" w:lineRule="auto"/>
        <w:jc w:val="both"/>
        <w:rPr>
          <w:rFonts w:ascii="Arial" w:hAnsi="Arial" w:cs="Arial"/>
          <w:color w:val="000000" w:themeColor="text1"/>
        </w:rPr>
      </w:pPr>
      <w:r w:rsidRPr="006A545D">
        <w:rPr>
          <w:rFonts w:ascii="Arial" w:hAnsi="Arial" w:cs="Arial"/>
          <w:color w:val="000000" w:themeColor="text1"/>
        </w:rPr>
        <w:t xml:space="preserve">Figure </w:t>
      </w:r>
      <w:r w:rsidR="006A545D">
        <w:rPr>
          <w:rFonts w:ascii="Arial" w:hAnsi="Arial" w:cs="Arial"/>
          <w:color w:val="000000" w:themeColor="text1"/>
        </w:rPr>
        <w:t>4</w:t>
      </w:r>
      <w:r w:rsidRPr="006A545D">
        <w:rPr>
          <w:rFonts w:ascii="Arial" w:hAnsi="Arial" w:cs="Arial"/>
          <w:color w:val="000000" w:themeColor="text1"/>
        </w:rPr>
        <w:t>. Bathymetry for Allonby Bay MCZ (Admiralty CHP, 2009)</w:t>
      </w:r>
    </w:p>
    <w:p w14:paraId="27239BBD" w14:textId="777FB4F5" w:rsidR="0036444D" w:rsidRPr="006A545D" w:rsidRDefault="00876EFD" w:rsidP="00365C0C">
      <w:pPr>
        <w:spacing w:line="360" w:lineRule="auto"/>
        <w:jc w:val="both"/>
        <w:rPr>
          <w:rFonts w:ascii="Arial" w:hAnsi="Arial" w:cs="Arial"/>
          <w:color w:val="000000" w:themeColor="text1"/>
        </w:rPr>
      </w:pPr>
      <w:r w:rsidRPr="006A545D">
        <w:rPr>
          <w:rFonts w:ascii="Arial" w:hAnsi="Arial" w:cs="Arial"/>
          <w:noProof/>
          <w:color w:val="000000" w:themeColor="text1"/>
          <w:shd w:val="clear" w:color="auto" w:fill="E6E6E6"/>
        </w:rPr>
        <w:lastRenderedPageBreak/>
        <w:drawing>
          <wp:inline distT="0" distB="0" distL="0" distR="0" wp14:anchorId="2B6AB856" wp14:editId="2A8C01FC">
            <wp:extent cx="5731510" cy="37090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709035"/>
                    </a:xfrm>
                    <a:prstGeom prst="rect">
                      <a:avLst/>
                    </a:prstGeom>
                    <a:noFill/>
                    <a:ln>
                      <a:noFill/>
                    </a:ln>
                  </pic:spPr>
                </pic:pic>
              </a:graphicData>
            </a:graphic>
          </wp:inline>
        </w:drawing>
      </w:r>
    </w:p>
    <w:p w14:paraId="794E0027" w14:textId="78DE1197" w:rsidR="0016477D" w:rsidRPr="006A545D" w:rsidRDefault="0016477D" w:rsidP="00365C0C">
      <w:pPr>
        <w:spacing w:line="360" w:lineRule="auto"/>
        <w:jc w:val="both"/>
        <w:rPr>
          <w:rFonts w:ascii="Arial" w:hAnsi="Arial" w:cs="Arial"/>
          <w:color w:val="000000" w:themeColor="text1"/>
        </w:rPr>
      </w:pPr>
      <w:r w:rsidRPr="3E5A2197">
        <w:rPr>
          <w:rFonts w:ascii="Arial" w:hAnsi="Arial" w:cs="Arial"/>
          <w:color w:val="000000" w:themeColor="text1"/>
        </w:rPr>
        <w:t xml:space="preserve">Figure </w:t>
      </w:r>
      <w:r w:rsidR="006A545D" w:rsidRPr="3E5A2197">
        <w:rPr>
          <w:rFonts w:ascii="Arial" w:hAnsi="Arial" w:cs="Arial"/>
          <w:color w:val="000000" w:themeColor="text1"/>
        </w:rPr>
        <w:t>5</w:t>
      </w:r>
      <w:r w:rsidRPr="3E5A2197">
        <w:rPr>
          <w:rFonts w:ascii="Arial" w:hAnsi="Arial" w:cs="Arial"/>
          <w:color w:val="000000" w:themeColor="text1"/>
        </w:rPr>
        <w:t>. Incomplete backscatter for Allonby Bay MCZ (Admiralty CHP, 2009)</w:t>
      </w:r>
    </w:p>
    <w:p w14:paraId="6AFC6D70" w14:textId="3C3C6580" w:rsidR="0016477D" w:rsidRPr="006A545D" w:rsidRDefault="0016477D" w:rsidP="00365C0C">
      <w:pPr>
        <w:spacing w:line="360" w:lineRule="auto"/>
        <w:jc w:val="both"/>
        <w:rPr>
          <w:rFonts w:ascii="Arial" w:hAnsi="Arial" w:cs="Arial"/>
          <w:color w:val="000000" w:themeColor="text1"/>
        </w:rPr>
      </w:pPr>
    </w:p>
    <w:p w14:paraId="740EB477" w14:textId="19ACFE56" w:rsidR="00262DBA" w:rsidRPr="006A545D" w:rsidRDefault="00262DBA" w:rsidP="00365C0C">
      <w:pPr>
        <w:spacing w:line="360" w:lineRule="auto"/>
        <w:jc w:val="center"/>
        <w:rPr>
          <w:rFonts w:ascii="Arial" w:hAnsi="Arial" w:cs="Arial"/>
          <w:color w:val="000000" w:themeColor="text1"/>
        </w:rPr>
      </w:pPr>
      <w:r w:rsidRPr="006A545D">
        <w:rPr>
          <w:rFonts w:ascii="Arial" w:hAnsi="Arial" w:cs="Arial"/>
          <w:noProof/>
          <w:color w:val="000000" w:themeColor="text1"/>
          <w:shd w:val="clear" w:color="auto" w:fill="E6E6E6"/>
        </w:rPr>
        <w:drawing>
          <wp:inline distT="0" distB="0" distL="0" distR="0" wp14:anchorId="1B9A5511" wp14:editId="0CF70748">
            <wp:extent cx="5524500" cy="390130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8713" cy="3904278"/>
                    </a:xfrm>
                    <a:prstGeom prst="rect">
                      <a:avLst/>
                    </a:prstGeom>
                    <a:noFill/>
                    <a:ln>
                      <a:noFill/>
                    </a:ln>
                  </pic:spPr>
                </pic:pic>
              </a:graphicData>
            </a:graphic>
          </wp:inline>
        </w:drawing>
      </w:r>
    </w:p>
    <w:p w14:paraId="55F82773" w14:textId="4494081D" w:rsidR="00262DBA" w:rsidRPr="006A545D" w:rsidRDefault="00262DBA" w:rsidP="00365C0C">
      <w:pPr>
        <w:spacing w:line="360" w:lineRule="auto"/>
        <w:ind w:left="720" w:hanging="720"/>
        <w:jc w:val="both"/>
        <w:rPr>
          <w:rFonts w:ascii="Arial" w:hAnsi="Arial" w:cs="Arial"/>
          <w:color w:val="000000" w:themeColor="text1"/>
        </w:rPr>
      </w:pPr>
      <w:r w:rsidRPr="006A545D">
        <w:rPr>
          <w:rFonts w:ascii="Arial" w:hAnsi="Arial" w:cs="Arial"/>
          <w:color w:val="000000" w:themeColor="text1"/>
        </w:rPr>
        <w:t xml:space="preserve">Figure </w:t>
      </w:r>
      <w:r w:rsidR="006A545D">
        <w:rPr>
          <w:rFonts w:ascii="Arial" w:hAnsi="Arial" w:cs="Arial"/>
          <w:color w:val="000000" w:themeColor="text1"/>
        </w:rPr>
        <w:t>6</w:t>
      </w:r>
      <w:r w:rsidRPr="006A545D">
        <w:rPr>
          <w:rFonts w:ascii="Arial" w:hAnsi="Arial" w:cs="Arial"/>
          <w:color w:val="000000" w:themeColor="text1"/>
        </w:rPr>
        <w:t>. Benthic habitat characterisation for Allonby Bay MCZ using drop camera data (EA, 2013)</w:t>
      </w:r>
    </w:p>
    <w:p w14:paraId="36DAE8CE" w14:textId="4AE74022" w:rsidR="00262DBA" w:rsidRPr="006A545D" w:rsidRDefault="00262DBA" w:rsidP="00365C0C">
      <w:pPr>
        <w:spacing w:line="360" w:lineRule="auto"/>
        <w:ind w:left="720" w:hanging="720"/>
        <w:jc w:val="both"/>
        <w:rPr>
          <w:rFonts w:ascii="Arial" w:hAnsi="Arial" w:cs="Arial"/>
          <w:color w:val="000000" w:themeColor="text1"/>
        </w:rPr>
      </w:pPr>
    </w:p>
    <w:p w14:paraId="249440BB" w14:textId="4E031B97" w:rsidR="00262DBA" w:rsidRPr="006A545D" w:rsidRDefault="00262DBA" w:rsidP="00365C0C">
      <w:pPr>
        <w:spacing w:line="360" w:lineRule="auto"/>
        <w:ind w:left="720" w:hanging="720"/>
        <w:jc w:val="center"/>
        <w:rPr>
          <w:rFonts w:ascii="Arial" w:hAnsi="Arial" w:cs="Arial"/>
          <w:color w:val="000000" w:themeColor="text1"/>
        </w:rPr>
      </w:pPr>
      <w:r w:rsidRPr="006A545D">
        <w:rPr>
          <w:rFonts w:ascii="Arial" w:hAnsi="Arial" w:cs="Arial"/>
          <w:noProof/>
          <w:color w:val="000000" w:themeColor="text1"/>
          <w:shd w:val="clear" w:color="auto" w:fill="E6E6E6"/>
        </w:rPr>
        <w:drawing>
          <wp:inline distT="0" distB="0" distL="0" distR="0" wp14:anchorId="1A063570" wp14:editId="60313A9A">
            <wp:extent cx="5600700" cy="395511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4674" cy="3957920"/>
                    </a:xfrm>
                    <a:prstGeom prst="rect">
                      <a:avLst/>
                    </a:prstGeom>
                    <a:noFill/>
                    <a:ln>
                      <a:noFill/>
                    </a:ln>
                  </pic:spPr>
                </pic:pic>
              </a:graphicData>
            </a:graphic>
          </wp:inline>
        </w:drawing>
      </w:r>
    </w:p>
    <w:p w14:paraId="68465716" w14:textId="1A63E9F8" w:rsidR="00262DBA" w:rsidRPr="006A545D" w:rsidRDefault="00262DBA" w:rsidP="00365C0C">
      <w:pPr>
        <w:spacing w:line="360" w:lineRule="auto"/>
        <w:jc w:val="both"/>
        <w:rPr>
          <w:rFonts w:ascii="Arial" w:hAnsi="Arial" w:cs="Arial"/>
          <w:color w:val="000000" w:themeColor="text1"/>
        </w:rPr>
      </w:pPr>
      <w:r w:rsidRPr="006A545D">
        <w:rPr>
          <w:rFonts w:ascii="Arial" w:hAnsi="Arial" w:cs="Arial"/>
          <w:color w:val="000000" w:themeColor="text1"/>
        </w:rPr>
        <w:t xml:space="preserve">Figure </w:t>
      </w:r>
      <w:r w:rsidR="006A545D">
        <w:rPr>
          <w:rFonts w:ascii="Arial" w:hAnsi="Arial" w:cs="Arial"/>
          <w:color w:val="000000" w:themeColor="text1"/>
        </w:rPr>
        <w:t>7</w:t>
      </w:r>
      <w:r w:rsidRPr="006A545D">
        <w:rPr>
          <w:rFonts w:ascii="Arial" w:hAnsi="Arial" w:cs="Arial"/>
          <w:color w:val="000000" w:themeColor="text1"/>
        </w:rPr>
        <w:t>. Broad Scale Habitat (BSH) descriptions based on a modified Folk seabed sediment classification system recorded during the Allonby Bay rMCZ survey (EA, 2013)</w:t>
      </w:r>
    </w:p>
    <w:p w14:paraId="5D9AA6D8" w14:textId="5A4A387D" w:rsidR="00D84836" w:rsidRPr="00EB6E6B" w:rsidRDefault="008F022D" w:rsidP="003E7C78">
      <w:pPr>
        <w:pStyle w:val="Heading2"/>
        <w:numPr>
          <w:ilvl w:val="0"/>
          <w:numId w:val="21"/>
        </w:numPr>
        <w:spacing w:line="360" w:lineRule="auto"/>
        <w:rPr>
          <w:color w:val="000000" w:themeColor="text1"/>
        </w:rPr>
      </w:pPr>
      <w:r w:rsidRPr="00EB6E6B">
        <w:rPr>
          <w:color w:val="000000" w:themeColor="text1"/>
        </w:rPr>
        <w:t>A</w:t>
      </w:r>
      <w:r w:rsidR="002A7B68" w:rsidRPr="00EB6E6B">
        <w:rPr>
          <w:color w:val="000000" w:themeColor="text1"/>
        </w:rPr>
        <w:t>ims &amp; Objectives</w:t>
      </w:r>
    </w:p>
    <w:p w14:paraId="6FF7F503" w14:textId="3841B858" w:rsidR="003279E7" w:rsidRPr="006A545D" w:rsidRDefault="00EB4754" w:rsidP="09F52766">
      <w:pPr>
        <w:pStyle w:val="Heading2"/>
        <w:numPr>
          <w:ilvl w:val="0"/>
          <w:numId w:val="0"/>
        </w:numPr>
        <w:spacing w:line="360" w:lineRule="auto"/>
        <w:rPr>
          <w:color w:val="000000" w:themeColor="text1"/>
          <w:sz w:val="22"/>
          <w:szCs w:val="22"/>
        </w:rPr>
      </w:pPr>
      <w:r w:rsidRPr="09F52766">
        <w:rPr>
          <w:color w:val="000000" w:themeColor="text1"/>
          <w:sz w:val="22"/>
          <w:szCs w:val="22"/>
        </w:rPr>
        <w:t>Natural England</w:t>
      </w:r>
      <w:r w:rsidR="008103C4" w:rsidRPr="09F52766">
        <w:rPr>
          <w:color w:val="000000" w:themeColor="text1"/>
          <w:sz w:val="22"/>
          <w:szCs w:val="22"/>
        </w:rPr>
        <w:t xml:space="preserve"> is commissioning acoustic </w:t>
      </w:r>
      <w:r w:rsidR="00B82DA5" w:rsidRPr="09F52766">
        <w:rPr>
          <w:color w:val="000000" w:themeColor="text1"/>
          <w:sz w:val="22"/>
          <w:szCs w:val="22"/>
        </w:rPr>
        <w:t xml:space="preserve">survey work in </w:t>
      </w:r>
      <w:r w:rsidR="008103C4" w:rsidRPr="09F52766">
        <w:rPr>
          <w:color w:val="000000" w:themeColor="text1"/>
          <w:sz w:val="22"/>
          <w:szCs w:val="22"/>
        </w:rPr>
        <w:t>summer</w:t>
      </w:r>
      <w:r w:rsidR="00B82DA5" w:rsidRPr="09F52766">
        <w:rPr>
          <w:color w:val="000000" w:themeColor="text1"/>
          <w:sz w:val="22"/>
          <w:szCs w:val="22"/>
        </w:rPr>
        <w:t xml:space="preserve"> 202</w:t>
      </w:r>
      <w:r w:rsidR="008103C4" w:rsidRPr="09F52766">
        <w:rPr>
          <w:color w:val="000000" w:themeColor="text1"/>
          <w:sz w:val="22"/>
          <w:szCs w:val="22"/>
        </w:rPr>
        <w:t>3</w:t>
      </w:r>
      <w:r w:rsidR="00B82DA5" w:rsidRPr="09F52766">
        <w:rPr>
          <w:color w:val="000000" w:themeColor="text1"/>
          <w:sz w:val="22"/>
          <w:szCs w:val="22"/>
        </w:rPr>
        <w:t xml:space="preserve"> to </w:t>
      </w:r>
      <w:r w:rsidR="008103C4" w:rsidRPr="09F52766">
        <w:rPr>
          <w:color w:val="000000" w:themeColor="text1"/>
          <w:sz w:val="22"/>
          <w:szCs w:val="22"/>
        </w:rPr>
        <w:t>better understand the extent and distribution of subtidal</w:t>
      </w:r>
      <w:r w:rsidR="00262DBA" w:rsidRPr="09F52766">
        <w:rPr>
          <w:color w:val="000000" w:themeColor="text1"/>
          <w:sz w:val="22"/>
          <w:szCs w:val="22"/>
        </w:rPr>
        <w:t xml:space="preserve"> broad-scale</w:t>
      </w:r>
      <w:r w:rsidR="008103C4" w:rsidRPr="09F52766">
        <w:rPr>
          <w:color w:val="000000" w:themeColor="text1"/>
          <w:sz w:val="22"/>
          <w:szCs w:val="22"/>
        </w:rPr>
        <w:t xml:space="preserve"> habitats in Allonby Bay candidate HPMA.</w:t>
      </w:r>
      <w:r w:rsidR="00B82DA5" w:rsidRPr="09F52766">
        <w:rPr>
          <w:color w:val="000000" w:themeColor="text1"/>
          <w:sz w:val="22"/>
          <w:szCs w:val="22"/>
        </w:rPr>
        <w:t xml:space="preserve"> </w:t>
      </w:r>
    </w:p>
    <w:p w14:paraId="1B8007F1" w14:textId="5FBF168C" w:rsidR="008103C4" w:rsidRPr="006A545D" w:rsidRDefault="0016477D" w:rsidP="00365C0C">
      <w:pPr>
        <w:spacing w:line="360" w:lineRule="auto"/>
        <w:jc w:val="both"/>
        <w:rPr>
          <w:rFonts w:ascii="Arial" w:hAnsi="Arial" w:cs="Arial"/>
          <w:color w:val="000000" w:themeColor="text1"/>
        </w:rPr>
      </w:pPr>
      <w:r w:rsidRPr="006A545D">
        <w:rPr>
          <w:rFonts w:ascii="Arial" w:hAnsi="Arial" w:cs="Arial"/>
          <w:color w:val="000000" w:themeColor="text1"/>
        </w:rPr>
        <w:t xml:space="preserve">Natural England will let a separate tender for further ecological survey work to ground-truth (DDV/grab sampling) </w:t>
      </w:r>
      <w:r w:rsidR="00262DBA" w:rsidRPr="006A545D">
        <w:rPr>
          <w:rFonts w:ascii="Arial" w:hAnsi="Arial" w:cs="Arial"/>
          <w:color w:val="000000" w:themeColor="text1"/>
        </w:rPr>
        <w:t xml:space="preserve">the </w:t>
      </w:r>
      <w:r w:rsidRPr="006A545D">
        <w:rPr>
          <w:rFonts w:ascii="Arial" w:hAnsi="Arial" w:cs="Arial"/>
          <w:color w:val="000000" w:themeColor="text1"/>
        </w:rPr>
        <w:t xml:space="preserve">habitat map produced from this project. </w:t>
      </w:r>
    </w:p>
    <w:p w14:paraId="27AC30DC" w14:textId="26809A24" w:rsidR="00EB4754" w:rsidRPr="006A545D" w:rsidRDefault="00B82DA5" w:rsidP="00365C0C">
      <w:pPr>
        <w:pStyle w:val="Heading2"/>
        <w:numPr>
          <w:ilvl w:val="0"/>
          <w:numId w:val="0"/>
        </w:numPr>
        <w:spacing w:line="360" w:lineRule="auto"/>
        <w:rPr>
          <w:b w:val="0"/>
          <w:bCs w:val="0"/>
          <w:color w:val="000000" w:themeColor="text1"/>
          <w:sz w:val="22"/>
          <w:szCs w:val="22"/>
        </w:rPr>
      </w:pPr>
      <w:r w:rsidRPr="006A545D">
        <w:rPr>
          <w:b w:val="0"/>
          <w:bCs w:val="0"/>
          <w:color w:val="000000" w:themeColor="text1"/>
          <w:sz w:val="22"/>
          <w:szCs w:val="22"/>
        </w:rPr>
        <w:t xml:space="preserve">The key aim of this project </w:t>
      </w:r>
      <w:r w:rsidR="001C7F91" w:rsidRPr="006A545D">
        <w:rPr>
          <w:b w:val="0"/>
          <w:bCs w:val="0"/>
          <w:color w:val="000000" w:themeColor="text1"/>
          <w:sz w:val="22"/>
          <w:szCs w:val="22"/>
        </w:rPr>
        <w:t>is to</w:t>
      </w:r>
      <w:r w:rsidRPr="006A545D">
        <w:rPr>
          <w:b w:val="0"/>
          <w:bCs w:val="0"/>
          <w:color w:val="000000" w:themeColor="text1"/>
          <w:sz w:val="22"/>
          <w:szCs w:val="22"/>
        </w:rPr>
        <w:t>:</w:t>
      </w:r>
    </w:p>
    <w:p w14:paraId="0F669DAB" w14:textId="1CAE2EBF" w:rsidR="00530B85" w:rsidRPr="006A545D" w:rsidRDefault="001C7F91" w:rsidP="003E7C78">
      <w:pPr>
        <w:pStyle w:val="ListParagraph"/>
        <w:numPr>
          <w:ilvl w:val="0"/>
          <w:numId w:val="22"/>
        </w:numPr>
        <w:spacing w:line="360" w:lineRule="auto"/>
        <w:jc w:val="both"/>
        <w:rPr>
          <w:rFonts w:ascii="Arial" w:hAnsi="Arial" w:cs="Arial"/>
          <w:color w:val="000000" w:themeColor="text1"/>
        </w:rPr>
      </w:pPr>
      <w:r w:rsidRPr="006A545D">
        <w:rPr>
          <w:rFonts w:ascii="Arial" w:hAnsi="Arial" w:cs="Arial"/>
          <w:color w:val="000000" w:themeColor="text1"/>
        </w:rPr>
        <w:t>C</w:t>
      </w:r>
      <w:r w:rsidR="00600711" w:rsidRPr="006A545D">
        <w:rPr>
          <w:rFonts w:ascii="Arial" w:hAnsi="Arial" w:cs="Arial"/>
          <w:color w:val="000000" w:themeColor="text1"/>
        </w:rPr>
        <w:t xml:space="preserve">ollect multibeam echosounder data to create </w:t>
      </w:r>
      <w:r w:rsidRPr="006A545D">
        <w:rPr>
          <w:rFonts w:ascii="Arial" w:hAnsi="Arial" w:cs="Arial"/>
          <w:color w:val="000000" w:themeColor="text1"/>
        </w:rPr>
        <w:t xml:space="preserve">benthic habitat maps in Allonby </w:t>
      </w:r>
      <w:r w:rsidR="00600711" w:rsidRPr="006A545D">
        <w:rPr>
          <w:rFonts w:ascii="Arial" w:hAnsi="Arial" w:cs="Arial"/>
          <w:color w:val="000000" w:themeColor="text1"/>
        </w:rPr>
        <w:t>Bay candidate HPMA</w:t>
      </w:r>
      <w:r w:rsidRPr="006A545D">
        <w:rPr>
          <w:rFonts w:ascii="Arial" w:hAnsi="Arial" w:cs="Arial"/>
          <w:color w:val="000000" w:themeColor="text1"/>
        </w:rPr>
        <w:t>, at</w:t>
      </w:r>
      <w:r w:rsidR="00600711" w:rsidRPr="006A545D">
        <w:rPr>
          <w:rFonts w:ascii="Arial" w:hAnsi="Arial" w:cs="Arial"/>
          <w:color w:val="000000" w:themeColor="text1"/>
        </w:rPr>
        <w:t xml:space="preserve"> 100 % seabed coverage. </w:t>
      </w:r>
    </w:p>
    <w:p w14:paraId="3811D8D5" w14:textId="77777777" w:rsidR="002A7B68" w:rsidRPr="006A545D" w:rsidRDefault="002A7B68" w:rsidP="00365C0C">
      <w:pPr>
        <w:spacing w:line="360" w:lineRule="auto"/>
        <w:jc w:val="both"/>
        <w:rPr>
          <w:rFonts w:ascii="Arial" w:hAnsi="Arial" w:cs="Arial"/>
          <w:color w:val="000000" w:themeColor="text1"/>
        </w:rPr>
      </w:pPr>
    </w:p>
    <w:p w14:paraId="00AB61C1" w14:textId="5E8F71F5" w:rsidR="00600711" w:rsidRPr="006A545D" w:rsidRDefault="00600711" w:rsidP="00365C0C">
      <w:pPr>
        <w:pStyle w:val="NoSpacing"/>
        <w:spacing w:after="120" w:line="360" w:lineRule="auto"/>
        <w:jc w:val="both"/>
        <w:rPr>
          <w:rFonts w:ascii="Arial" w:hAnsi="Arial" w:cs="Arial"/>
          <w:color w:val="000000" w:themeColor="text1"/>
          <w:lang w:val="en-GB"/>
        </w:rPr>
      </w:pPr>
      <w:r w:rsidRPr="006A545D">
        <w:rPr>
          <w:rFonts w:ascii="Arial" w:hAnsi="Arial" w:cs="Arial"/>
          <w:color w:val="000000" w:themeColor="text1"/>
          <w:lang w:val="en-GB"/>
        </w:rPr>
        <w:t xml:space="preserve">Due to the very shallow nature of the site, it is expected that the successful contractor will undertake a multibeam </w:t>
      </w:r>
      <w:r w:rsidR="00C45590" w:rsidRPr="006A545D">
        <w:rPr>
          <w:rFonts w:ascii="Arial" w:hAnsi="Arial" w:cs="Arial"/>
          <w:color w:val="000000" w:themeColor="text1"/>
          <w:lang w:val="en-GB"/>
        </w:rPr>
        <w:t xml:space="preserve">echo sounder </w:t>
      </w:r>
      <w:r w:rsidRPr="006A545D">
        <w:rPr>
          <w:rFonts w:ascii="Arial" w:hAnsi="Arial" w:cs="Arial"/>
          <w:color w:val="000000" w:themeColor="text1"/>
          <w:lang w:val="en-GB"/>
        </w:rPr>
        <w:t>survey, rather than</w:t>
      </w:r>
      <w:r w:rsidR="00C45590" w:rsidRPr="006A545D">
        <w:rPr>
          <w:rFonts w:ascii="Arial" w:hAnsi="Arial" w:cs="Arial"/>
          <w:color w:val="000000" w:themeColor="text1"/>
          <w:lang w:val="en-GB"/>
        </w:rPr>
        <w:t xml:space="preserve"> use</w:t>
      </w:r>
      <w:r w:rsidRPr="006A545D">
        <w:rPr>
          <w:rFonts w:ascii="Arial" w:hAnsi="Arial" w:cs="Arial"/>
          <w:color w:val="000000" w:themeColor="text1"/>
          <w:lang w:val="en-GB"/>
        </w:rPr>
        <w:t xml:space="preserve"> side scan sonar. </w:t>
      </w:r>
      <w:r w:rsidR="001C7F91" w:rsidRPr="006A545D">
        <w:rPr>
          <w:rFonts w:ascii="Arial" w:hAnsi="Arial" w:cs="Arial"/>
          <w:color w:val="000000" w:themeColor="text1"/>
          <w:lang w:val="en-GB"/>
        </w:rPr>
        <w:t xml:space="preserve">Multibeam </w:t>
      </w:r>
      <w:r w:rsidR="001C7F91" w:rsidRPr="006A545D">
        <w:rPr>
          <w:rFonts w:ascii="Arial" w:hAnsi="Arial" w:cs="Arial"/>
          <w:color w:val="000000" w:themeColor="text1"/>
          <w:lang w:val="en-GB"/>
        </w:rPr>
        <w:lastRenderedPageBreak/>
        <w:t xml:space="preserve">reflectivity should be adjusted for habitat discrimination, and backscatter should be collected </w:t>
      </w:r>
      <w:r w:rsidR="00C45590" w:rsidRPr="006A545D">
        <w:rPr>
          <w:rFonts w:ascii="Arial" w:hAnsi="Arial" w:cs="Arial"/>
          <w:color w:val="000000" w:themeColor="text1"/>
          <w:lang w:val="en-GB"/>
        </w:rPr>
        <w:t xml:space="preserve">which will be used to define different sedimentary broad scale habitats and identify any areas of subtidal reef and </w:t>
      </w:r>
      <w:r w:rsidR="00C45590" w:rsidRPr="006A545D">
        <w:rPr>
          <w:rFonts w:ascii="Arial" w:hAnsi="Arial" w:cs="Arial"/>
          <w:i/>
          <w:iCs/>
          <w:color w:val="000000" w:themeColor="text1"/>
          <w:lang w:val="en-GB"/>
        </w:rPr>
        <w:t>Sabellaria</w:t>
      </w:r>
      <w:r w:rsidR="001C7F91" w:rsidRPr="006A545D">
        <w:rPr>
          <w:rFonts w:ascii="Arial" w:hAnsi="Arial" w:cs="Arial"/>
          <w:color w:val="000000" w:themeColor="text1"/>
          <w:lang w:val="en-GB"/>
        </w:rPr>
        <w:t>.</w:t>
      </w:r>
    </w:p>
    <w:p w14:paraId="052FF7FE" w14:textId="37F8CEDC" w:rsidR="00C45590" w:rsidRPr="006A545D" w:rsidRDefault="4D45BAEE" w:rsidP="00365C0C">
      <w:pPr>
        <w:pStyle w:val="NoSpacing"/>
        <w:spacing w:after="120" w:line="360" w:lineRule="auto"/>
        <w:jc w:val="both"/>
        <w:rPr>
          <w:rFonts w:ascii="Arial" w:hAnsi="Arial" w:cs="Arial"/>
          <w:color w:val="000000" w:themeColor="text1"/>
          <w:lang w:val="en-GB"/>
        </w:rPr>
      </w:pPr>
      <w:r w:rsidRPr="006A545D">
        <w:rPr>
          <w:rFonts w:ascii="Arial" w:hAnsi="Arial" w:cs="Arial"/>
          <w:color w:val="000000" w:themeColor="text1"/>
        </w:rPr>
        <w:t>Using acoustic survey techniques, the objective of this project is to improve our knowledge and understanding of the extent and distribution of subtidal broad scale habitats in Allonby Bay</w:t>
      </w:r>
      <w:r w:rsidR="47ED3C5B" w:rsidRPr="006A545D">
        <w:rPr>
          <w:rFonts w:ascii="Arial" w:hAnsi="Arial" w:cs="Arial"/>
          <w:color w:val="000000" w:themeColor="text1"/>
        </w:rPr>
        <w:t xml:space="preserve"> candidate</w:t>
      </w:r>
      <w:r w:rsidRPr="006A545D">
        <w:rPr>
          <w:rFonts w:ascii="Arial" w:hAnsi="Arial" w:cs="Arial"/>
          <w:color w:val="000000" w:themeColor="text1"/>
        </w:rPr>
        <w:t xml:space="preserve"> HPMA.</w:t>
      </w:r>
    </w:p>
    <w:p w14:paraId="6C625EEA" w14:textId="614D0FC6" w:rsidR="4A28FF07" w:rsidRPr="006A545D" w:rsidRDefault="4A28FF07" w:rsidP="4A28FF07">
      <w:pPr>
        <w:pStyle w:val="NoSpacing"/>
        <w:spacing w:after="120" w:line="360" w:lineRule="auto"/>
        <w:jc w:val="both"/>
        <w:rPr>
          <w:rFonts w:ascii="Arial" w:hAnsi="Arial" w:cs="Arial"/>
          <w:color w:val="000000" w:themeColor="text1"/>
        </w:rPr>
      </w:pPr>
    </w:p>
    <w:p w14:paraId="5BE353FD" w14:textId="08ED180D" w:rsidR="64435A74" w:rsidRPr="006A545D" w:rsidRDefault="64435A74" w:rsidP="108125DC">
      <w:pPr>
        <w:pStyle w:val="NoSpacing"/>
        <w:spacing w:after="120" w:line="360" w:lineRule="auto"/>
        <w:jc w:val="both"/>
        <w:rPr>
          <w:rFonts w:ascii="Arial" w:eastAsia="Arial" w:hAnsi="Arial" w:cs="Arial"/>
          <w:color w:val="000000" w:themeColor="text1"/>
        </w:rPr>
      </w:pPr>
      <w:r w:rsidRPr="006A545D">
        <w:rPr>
          <w:rFonts w:ascii="Arial" w:eastAsia="Arial" w:hAnsi="Arial" w:cs="Arial"/>
          <w:color w:val="000000" w:themeColor="text1"/>
        </w:rPr>
        <w:t xml:space="preserve">Environmental indicators have been identified to measure change and assess recovery over time in HPMAs. Biotic and abiotic attributes are set out for each indicator and consider a whole-site management approach (Annex 1). </w:t>
      </w:r>
    </w:p>
    <w:p w14:paraId="1145D5A9" w14:textId="6BF8FCA9" w:rsidR="4A28FF07" w:rsidRPr="006A545D" w:rsidRDefault="4A28FF07" w:rsidP="108125DC">
      <w:pPr>
        <w:spacing w:after="120" w:line="360" w:lineRule="auto"/>
        <w:jc w:val="both"/>
        <w:rPr>
          <w:rFonts w:ascii="Arial" w:eastAsia="Arial" w:hAnsi="Arial" w:cs="Arial"/>
          <w:color w:val="000000" w:themeColor="text1"/>
          <w:lang w:val="en-US"/>
        </w:rPr>
      </w:pPr>
    </w:p>
    <w:p w14:paraId="23DA11C8" w14:textId="3F11C3B0" w:rsidR="64435A74" w:rsidRPr="006A545D" w:rsidRDefault="64435A74" w:rsidP="108125DC">
      <w:pPr>
        <w:pStyle w:val="NoSpacing"/>
        <w:spacing w:after="120" w:line="360" w:lineRule="auto"/>
        <w:jc w:val="both"/>
        <w:rPr>
          <w:rFonts w:ascii="Arial" w:eastAsia="Arial" w:hAnsi="Arial" w:cs="Arial"/>
          <w:color w:val="000000" w:themeColor="text1"/>
        </w:rPr>
      </w:pPr>
      <w:r w:rsidRPr="006A545D">
        <w:rPr>
          <w:rFonts w:ascii="Arial" w:eastAsia="Arial" w:hAnsi="Arial" w:cs="Arial"/>
          <w:color w:val="000000" w:themeColor="text1"/>
        </w:rPr>
        <w:t>Primary indicators to monitor in this survey:</w:t>
      </w:r>
    </w:p>
    <w:p w14:paraId="76421146" w14:textId="0E3A22D9" w:rsidR="64435A74" w:rsidRDefault="64435A74" w:rsidP="108125DC">
      <w:pPr>
        <w:pStyle w:val="NoSpacing"/>
        <w:numPr>
          <w:ilvl w:val="0"/>
          <w:numId w:val="4"/>
        </w:numPr>
        <w:spacing w:after="120" w:line="360" w:lineRule="auto"/>
        <w:jc w:val="both"/>
        <w:rPr>
          <w:rFonts w:ascii="Arial" w:eastAsia="Arial" w:hAnsi="Arial" w:cs="Arial"/>
          <w:color w:val="000000" w:themeColor="text1"/>
          <w:sz w:val="24"/>
          <w:szCs w:val="24"/>
        </w:rPr>
      </w:pPr>
      <w:r w:rsidRPr="006A545D">
        <w:rPr>
          <w:rFonts w:ascii="Arial" w:eastAsia="Arial" w:hAnsi="Arial" w:cs="Arial"/>
          <w:color w:val="000000" w:themeColor="text1"/>
        </w:rPr>
        <w:t>Benthic habitats (extent and distribution</w:t>
      </w:r>
      <w:r w:rsidRPr="108125DC">
        <w:rPr>
          <w:rFonts w:ascii="Arial" w:eastAsia="Arial" w:hAnsi="Arial" w:cs="Arial"/>
          <w:color w:val="000000" w:themeColor="text1"/>
          <w:sz w:val="24"/>
          <w:szCs w:val="24"/>
        </w:rPr>
        <w:t xml:space="preserve">) </w:t>
      </w:r>
    </w:p>
    <w:p w14:paraId="5F90FF17" w14:textId="5939486F" w:rsidR="4A28FF07" w:rsidRDefault="4A28FF07" w:rsidP="4A28FF07">
      <w:pPr>
        <w:pStyle w:val="NoSpacing"/>
        <w:spacing w:after="120" w:line="360" w:lineRule="auto"/>
        <w:jc w:val="both"/>
        <w:rPr>
          <w:rFonts w:ascii="Arial" w:hAnsi="Arial" w:cs="Arial"/>
          <w:color w:val="000000" w:themeColor="text1"/>
        </w:rPr>
      </w:pPr>
    </w:p>
    <w:p w14:paraId="465C3626" w14:textId="70D1BC3E" w:rsidR="00D4381E" w:rsidRPr="00EB6E6B" w:rsidRDefault="00D4381E" w:rsidP="003E7C78">
      <w:pPr>
        <w:pStyle w:val="Heading2"/>
        <w:numPr>
          <w:ilvl w:val="0"/>
          <w:numId w:val="21"/>
        </w:numPr>
        <w:spacing w:line="360" w:lineRule="auto"/>
        <w:rPr>
          <w:color w:val="000000" w:themeColor="text1"/>
          <w:szCs w:val="28"/>
        </w:rPr>
      </w:pPr>
      <w:r w:rsidRPr="00EB6E6B">
        <w:rPr>
          <w:color w:val="000000" w:themeColor="text1"/>
          <w:szCs w:val="28"/>
        </w:rPr>
        <w:t xml:space="preserve">Technical </w:t>
      </w:r>
      <w:r w:rsidR="00031FEF" w:rsidRPr="00EB6E6B">
        <w:rPr>
          <w:color w:val="000000" w:themeColor="text1"/>
          <w:szCs w:val="28"/>
        </w:rPr>
        <w:t xml:space="preserve">and survey </w:t>
      </w:r>
      <w:r w:rsidRPr="00EB6E6B">
        <w:rPr>
          <w:color w:val="000000" w:themeColor="text1"/>
          <w:szCs w:val="28"/>
        </w:rPr>
        <w:t>requirements</w:t>
      </w:r>
    </w:p>
    <w:p w14:paraId="6FE4D1F8" w14:textId="71596686" w:rsidR="00D4381E" w:rsidRPr="00584A5B" w:rsidRDefault="00D4381E" w:rsidP="00365C0C">
      <w:pPr>
        <w:spacing w:line="360" w:lineRule="auto"/>
        <w:jc w:val="both"/>
        <w:rPr>
          <w:rFonts w:ascii="Arial" w:hAnsi="Arial" w:cs="Arial"/>
          <w:b/>
          <w:color w:val="000000" w:themeColor="text1"/>
        </w:rPr>
      </w:pPr>
      <w:r w:rsidRPr="00584A5B">
        <w:rPr>
          <w:rFonts w:ascii="Arial" w:hAnsi="Arial" w:cs="Arial"/>
          <w:b/>
          <w:color w:val="000000" w:themeColor="text1"/>
        </w:rPr>
        <w:t>3.1</w:t>
      </w:r>
      <w:r w:rsidR="00584A5B">
        <w:rPr>
          <w:rFonts w:ascii="Arial" w:hAnsi="Arial" w:cs="Arial"/>
          <w:b/>
          <w:color w:val="000000" w:themeColor="text1"/>
        </w:rPr>
        <w:tab/>
      </w:r>
      <w:r w:rsidRPr="00584A5B">
        <w:rPr>
          <w:rFonts w:ascii="Arial" w:hAnsi="Arial" w:cs="Arial"/>
          <w:b/>
          <w:color w:val="000000" w:themeColor="text1"/>
        </w:rPr>
        <w:t>Vessel</w:t>
      </w:r>
    </w:p>
    <w:p w14:paraId="3857FF18" w14:textId="77777777" w:rsidR="00D4381E" w:rsidRPr="00EB6E6B" w:rsidRDefault="00D4381E" w:rsidP="00365C0C">
      <w:pPr>
        <w:spacing w:line="360" w:lineRule="auto"/>
        <w:jc w:val="both"/>
        <w:rPr>
          <w:rFonts w:ascii="Arial" w:hAnsi="Arial" w:cs="Arial"/>
          <w:bCs/>
          <w:color w:val="000000" w:themeColor="text1"/>
        </w:rPr>
      </w:pPr>
    </w:p>
    <w:p w14:paraId="22E21A0E" w14:textId="77777777" w:rsidR="00D4381E" w:rsidRPr="00EB6E6B" w:rsidRDefault="00D4381E" w:rsidP="00365C0C">
      <w:pPr>
        <w:spacing w:line="360" w:lineRule="auto"/>
        <w:jc w:val="both"/>
        <w:rPr>
          <w:rFonts w:ascii="Arial" w:hAnsi="Arial" w:cs="Arial"/>
          <w:bCs/>
          <w:color w:val="000000" w:themeColor="text1"/>
        </w:rPr>
      </w:pPr>
      <w:r w:rsidRPr="00EB6E6B">
        <w:rPr>
          <w:rFonts w:ascii="Arial" w:hAnsi="Arial" w:cs="Arial"/>
          <w:bCs/>
          <w:color w:val="000000" w:themeColor="text1"/>
        </w:rPr>
        <w:t>The vessel needs to be large enough that it represents a stable platform which minimises motion however it must be manoeuvrable and of sufficiently small draft that it can operate in very shallow open coast environments.</w:t>
      </w:r>
    </w:p>
    <w:p w14:paraId="570E58DC" w14:textId="77777777" w:rsidR="00D4381E" w:rsidRPr="00EB6E6B" w:rsidRDefault="00D4381E" w:rsidP="00365C0C">
      <w:pPr>
        <w:spacing w:line="360" w:lineRule="auto"/>
        <w:jc w:val="both"/>
        <w:rPr>
          <w:rFonts w:ascii="Arial" w:hAnsi="Arial" w:cs="Arial"/>
          <w:bCs/>
          <w:color w:val="000000" w:themeColor="text1"/>
        </w:rPr>
      </w:pPr>
    </w:p>
    <w:p w14:paraId="5C73DE97" w14:textId="76A4A120" w:rsidR="00D4381E" w:rsidRPr="00584A5B" w:rsidRDefault="00D4381E" w:rsidP="00365C0C">
      <w:pPr>
        <w:spacing w:line="360" w:lineRule="auto"/>
        <w:jc w:val="both"/>
        <w:rPr>
          <w:rFonts w:ascii="Arial" w:hAnsi="Arial" w:cs="Arial"/>
          <w:b/>
          <w:color w:val="000000" w:themeColor="text1"/>
        </w:rPr>
      </w:pPr>
      <w:r w:rsidRPr="00584A5B">
        <w:rPr>
          <w:rFonts w:ascii="Arial" w:hAnsi="Arial" w:cs="Arial"/>
          <w:b/>
          <w:color w:val="000000" w:themeColor="text1"/>
        </w:rPr>
        <w:t>3.2</w:t>
      </w:r>
      <w:r w:rsidR="00584A5B" w:rsidRPr="00584A5B">
        <w:rPr>
          <w:rFonts w:ascii="Arial" w:hAnsi="Arial" w:cs="Arial"/>
          <w:b/>
          <w:color w:val="000000" w:themeColor="text1"/>
        </w:rPr>
        <w:tab/>
      </w:r>
      <w:r w:rsidRPr="00584A5B">
        <w:rPr>
          <w:rFonts w:ascii="Arial" w:hAnsi="Arial" w:cs="Arial"/>
          <w:b/>
          <w:color w:val="000000" w:themeColor="text1"/>
        </w:rPr>
        <w:t>Multibeam</w:t>
      </w:r>
    </w:p>
    <w:p w14:paraId="642F2B8F" w14:textId="77777777" w:rsidR="00D4381E" w:rsidRPr="00EB6E6B" w:rsidRDefault="00D4381E" w:rsidP="00365C0C">
      <w:pPr>
        <w:spacing w:line="360" w:lineRule="auto"/>
        <w:jc w:val="both"/>
        <w:rPr>
          <w:rFonts w:ascii="Arial" w:hAnsi="Arial" w:cs="Arial"/>
          <w:color w:val="000000" w:themeColor="text1"/>
        </w:rPr>
      </w:pPr>
    </w:p>
    <w:p w14:paraId="6A1DA100" w14:textId="77777777" w:rsidR="00365C0C" w:rsidRPr="00EB6E6B" w:rsidRDefault="00D4381E" w:rsidP="003E7C78">
      <w:pPr>
        <w:pStyle w:val="ListParagraph"/>
        <w:numPr>
          <w:ilvl w:val="1"/>
          <w:numId w:val="25"/>
        </w:numPr>
        <w:spacing w:line="360" w:lineRule="auto"/>
        <w:ind w:left="1117"/>
        <w:jc w:val="both"/>
        <w:rPr>
          <w:rFonts w:ascii="Arial" w:hAnsi="Arial" w:cs="Arial"/>
          <w:color w:val="000000" w:themeColor="text1"/>
        </w:rPr>
      </w:pPr>
      <w:r w:rsidRPr="00EB6E6B">
        <w:rPr>
          <w:rFonts w:ascii="Arial" w:hAnsi="Arial" w:cs="Arial"/>
          <w:color w:val="000000" w:themeColor="text1"/>
        </w:rPr>
        <w:t xml:space="preserve"> The multibeam survey should meet at least IHO order 1a requirements.</w:t>
      </w:r>
    </w:p>
    <w:p w14:paraId="51E6633E" w14:textId="77777777" w:rsidR="00365C0C" w:rsidRPr="00EB6E6B" w:rsidRDefault="00D4381E" w:rsidP="003E7C78">
      <w:pPr>
        <w:pStyle w:val="ListParagraph"/>
        <w:numPr>
          <w:ilvl w:val="1"/>
          <w:numId w:val="25"/>
        </w:numPr>
        <w:spacing w:line="360" w:lineRule="auto"/>
        <w:ind w:left="1117"/>
        <w:jc w:val="both"/>
        <w:rPr>
          <w:rFonts w:ascii="Arial" w:hAnsi="Arial" w:cs="Arial"/>
          <w:color w:val="000000" w:themeColor="text1"/>
        </w:rPr>
      </w:pPr>
      <w:r w:rsidRPr="00EB6E6B">
        <w:rPr>
          <w:rFonts w:ascii="Arial" w:hAnsi="Arial" w:cs="Arial"/>
          <w:color w:val="000000" w:themeColor="text1"/>
        </w:rPr>
        <w:t>The multibeam or swath sonar should utilise a very wide swath width due to the shallow water environment.</w:t>
      </w:r>
    </w:p>
    <w:p w14:paraId="31F84804" w14:textId="59D0ABC3" w:rsidR="00365C0C" w:rsidRPr="00EB6E6B" w:rsidRDefault="00D4381E" w:rsidP="003E7C78">
      <w:pPr>
        <w:pStyle w:val="ListParagraph"/>
        <w:numPr>
          <w:ilvl w:val="1"/>
          <w:numId w:val="25"/>
        </w:numPr>
        <w:spacing w:line="360" w:lineRule="auto"/>
        <w:ind w:left="1117"/>
        <w:jc w:val="both"/>
        <w:rPr>
          <w:rFonts w:ascii="Arial" w:hAnsi="Arial" w:cs="Arial"/>
          <w:color w:val="000000" w:themeColor="text1"/>
        </w:rPr>
      </w:pPr>
      <w:r w:rsidRPr="00EB6E6B">
        <w:rPr>
          <w:rFonts w:ascii="Arial" w:hAnsi="Arial" w:cs="Arial"/>
          <w:color w:val="000000" w:themeColor="text1"/>
        </w:rPr>
        <w:t xml:space="preserve">The environment may represent a challenging underwater environment with regard to multibeam data acquisition. These challenges will be related to the high levels of suspended sediment and material in the water column, high tidal flows (creating cavitation) and mobile or fluid seabed sediments. The sonar settings are best defined by the surveyor in the field but we would request that angular filters are constantly monitored and if necessary adjusted to ensure the best balance of </w:t>
      </w:r>
      <w:r w:rsidRPr="00EB6E6B">
        <w:rPr>
          <w:rFonts w:ascii="Arial" w:hAnsi="Arial" w:cs="Arial"/>
          <w:color w:val="000000" w:themeColor="text1"/>
        </w:rPr>
        <w:lastRenderedPageBreak/>
        <w:t xml:space="preserve">seabed coverage and data quality. The reporting should </w:t>
      </w:r>
      <w:r w:rsidR="001B2C6F">
        <w:rPr>
          <w:rFonts w:ascii="Arial" w:hAnsi="Arial" w:cs="Arial"/>
          <w:color w:val="000000" w:themeColor="text1"/>
        </w:rPr>
        <w:t>include</w:t>
      </w:r>
      <w:r w:rsidRPr="00EB6E6B">
        <w:rPr>
          <w:rFonts w:ascii="Arial" w:hAnsi="Arial" w:cs="Arial"/>
          <w:color w:val="000000" w:themeColor="text1"/>
        </w:rPr>
        <w:t xml:space="preserve"> the </w:t>
      </w:r>
      <w:r w:rsidR="001B2C6F">
        <w:rPr>
          <w:rFonts w:ascii="Arial" w:hAnsi="Arial" w:cs="Arial"/>
          <w:color w:val="000000" w:themeColor="text1"/>
        </w:rPr>
        <w:t>detailed</w:t>
      </w:r>
      <w:r w:rsidRPr="00EB6E6B">
        <w:rPr>
          <w:rFonts w:ascii="Arial" w:hAnsi="Arial" w:cs="Arial"/>
          <w:color w:val="000000" w:themeColor="text1"/>
        </w:rPr>
        <w:t xml:space="preserve"> settings used throughout the survey</w:t>
      </w:r>
      <w:r w:rsidR="001B2C6F">
        <w:rPr>
          <w:rFonts w:ascii="Arial" w:hAnsi="Arial" w:cs="Arial"/>
          <w:color w:val="000000" w:themeColor="text1"/>
        </w:rPr>
        <w:t xml:space="preserve"> to ensure repeatability which could be included in an annex.</w:t>
      </w:r>
    </w:p>
    <w:p w14:paraId="32892198" w14:textId="77777777" w:rsidR="00365C0C" w:rsidRPr="00EB6E6B" w:rsidRDefault="00D4381E" w:rsidP="003E7C78">
      <w:pPr>
        <w:pStyle w:val="ListParagraph"/>
        <w:numPr>
          <w:ilvl w:val="1"/>
          <w:numId w:val="25"/>
        </w:numPr>
        <w:spacing w:line="360" w:lineRule="auto"/>
        <w:ind w:left="1117"/>
        <w:jc w:val="both"/>
        <w:rPr>
          <w:rFonts w:ascii="Arial" w:hAnsi="Arial" w:cs="Arial"/>
          <w:color w:val="000000" w:themeColor="text1"/>
        </w:rPr>
      </w:pPr>
      <w:r w:rsidRPr="00EB6E6B">
        <w:rPr>
          <w:rFonts w:ascii="Arial" w:hAnsi="Arial" w:cs="Arial"/>
          <w:color w:val="000000" w:themeColor="text1"/>
        </w:rPr>
        <w:t xml:space="preserve">The angular offsets and latency (if required) of the multibeam will need to calibrated at or close to the survey site prior to survey commencement through a patch test. The results of this test should be presented in the reporting </w:t>
      </w:r>
    </w:p>
    <w:p w14:paraId="0FD151FE" w14:textId="77777777" w:rsidR="00365C0C" w:rsidRPr="00EB6E6B" w:rsidRDefault="00D4381E" w:rsidP="003E7C78">
      <w:pPr>
        <w:pStyle w:val="ListParagraph"/>
        <w:numPr>
          <w:ilvl w:val="1"/>
          <w:numId w:val="25"/>
        </w:numPr>
        <w:spacing w:line="360" w:lineRule="auto"/>
        <w:ind w:left="1117"/>
        <w:jc w:val="both"/>
        <w:rPr>
          <w:rFonts w:ascii="Arial" w:hAnsi="Arial" w:cs="Arial"/>
          <w:color w:val="000000" w:themeColor="text1"/>
        </w:rPr>
      </w:pPr>
      <w:r w:rsidRPr="00EB6E6B">
        <w:rPr>
          <w:rFonts w:ascii="Arial" w:hAnsi="Arial" w:cs="Arial"/>
          <w:color w:val="000000" w:themeColor="text1"/>
        </w:rPr>
        <w:t>The salinity profile of Allonby Bay cHPMA may be variable depending on rainfall and state of tide, with the potential for well-defined transient pycnoclines. It is essential that full depth sound velocity profiles are taken at regular intervals throughout the survey and applied to the relevant periods of survey. The frequency at which sound velocity profiles are taken will depend on the conditions at the time and location of survey. The reporting should outline how many/when velocity profiles are taken and additionally it should present a typical sound profile.</w:t>
      </w:r>
    </w:p>
    <w:p w14:paraId="3B922B97" w14:textId="2683228D" w:rsidR="00D4381E" w:rsidRPr="00EB6E6B" w:rsidRDefault="00D4381E" w:rsidP="003E7C78">
      <w:pPr>
        <w:pStyle w:val="ListParagraph"/>
        <w:numPr>
          <w:ilvl w:val="1"/>
          <w:numId w:val="25"/>
        </w:numPr>
        <w:spacing w:line="360" w:lineRule="auto"/>
        <w:ind w:left="1117"/>
        <w:jc w:val="both"/>
        <w:rPr>
          <w:rFonts w:ascii="Arial" w:hAnsi="Arial" w:cs="Arial"/>
          <w:color w:val="000000" w:themeColor="text1"/>
        </w:rPr>
      </w:pPr>
      <w:r w:rsidRPr="00EB6E6B">
        <w:rPr>
          <w:rFonts w:ascii="Arial" w:hAnsi="Arial" w:cs="Arial"/>
          <w:color w:val="000000" w:themeColor="text1"/>
        </w:rPr>
        <w:t xml:space="preserve">The survey will be undertaken in summer, ideally in June or July to reduce exposure to westerly winds. High quality motion compensation may be required to both prevent artefact in the data and to extend the potential weather windows. Motion compensation is required for heave, pitch, roll and yaw. The reporting will need to outline what motion reference equipment was used and present the results of the dimensional control survey used to obtain the sensor offsets.      </w:t>
      </w:r>
    </w:p>
    <w:p w14:paraId="719F248E" w14:textId="77777777" w:rsidR="00D4381E" w:rsidRPr="00EB6E6B" w:rsidRDefault="00D4381E" w:rsidP="00365C0C">
      <w:pPr>
        <w:spacing w:line="360" w:lineRule="auto"/>
        <w:jc w:val="both"/>
        <w:rPr>
          <w:rFonts w:ascii="Arial" w:hAnsi="Arial" w:cs="Arial"/>
          <w:color w:val="000000" w:themeColor="text1"/>
        </w:rPr>
      </w:pPr>
      <w:r w:rsidRPr="00EB6E6B">
        <w:rPr>
          <w:rFonts w:ascii="Arial" w:hAnsi="Arial" w:cs="Arial"/>
          <w:color w:val="000000" w:themeColor="text1"/>
        </w:rPr>
        <w:t xml:space="preserve">               </w:t>
      </w:r>
    </w:p>
    <w:p w14:paraId="014A6096" w14:textId="630D7F8E" w:rsidR="00D4381E" w:rsidRPr="00584A5B" w:rsidRDefault="00031FEF" w:rsidP="00365C0C">
      <w:pPr>
        <w:spacing w:line="360" w:lineRule="auto"/>
        <w:jc w:val="both"/>
        <w:rPr>
          <w:rFonts w:ascii="Arial" w:hAnsi="Arial" w:cs="Arial"/>
          <w:b/>
          <w:color w:val="000000" w:themeColor="text1"/>
        </w:rPr>
      </w:pPr>
      <w:r w:rsidRPr="00584A5B">
        <w:rPr>
          <w:rFonts w:ascii="Arial" w:hAnsi="Arial" w:cs="Arial"/>
          <w:b/>
          <w:color w:val="000000" w:themeColor="text1"/>
        </w:rPr>
        <w:t>3</w:t>
      </w:r>
      <w:r w:rsidR="00D4381E" w:rsidRPr="00584A5B">
        <w:rPr>
          <w:rFonts w:ascii="Arial" w:hAnsi="Arial" w:cs="Arial"/>
          <w:b/>
          <w:color w:val="000000" w:themeColor="text1"/>
        </w:rPr>
        <w:t>.3</w:t>
      </w:r>
      <w:r w:rsidR="00584A5B" w:rsidRPr="00584A5B">
        <w:rPr>
          <w:rFonts w:ascii="Arial" w:hAnsi="Arial" w:cs="Arial"/>
          <w:b/>
          <w:color w:val="000000" w:themeColor="text1"/>
        </w:rPr>
        <w:tab/>
      </w:r>
      <w:r w:rsidR="00D4381E" w:rsidRPr="00584A5B">
        <w:rPr>
          <w:rFonts w:ascii="Arial" w:hAnsi="Arial" w:cs="Arial"/>
          <w:b/>
          <w:color w:val="000000" w:themeColor="text1"/>
        </w:rPr>
        <w:t>Horizontal and Vertical Control</w:t>
      </w:r>
    </w:p>
    <w:p w14:paraId="1D681DDB" w14:textId="77777777" w:rsidR="00D4381E" w:rsidRPr="00EB6E6B" w:rsidRDefault="00D4381E" w:rsidP="00365C0C">
      <w:pPr>
        <w:spacing w:line="360" w:lineRule="auto"/>
        <w:ind w:left="357"/>
        <w:jc w:val="both"/>
        <w:rPr>
          <w:rFonts w:ascii="Arial" w:hAnsi="Arial" w:cs="Arial"/>
          <w:bCs/>
          <w:color w:val="000000" w:themeColor="text1"/>
        </w:rPr>
      </w:pPr>
    </w:p>
    <w:p w14:paraId="21A8FF27" w14:textId="77777777" w:rsidR="00365C0C" w:rsidRPr="00EB6E6B" w:rsidRDefault="00D4381E" w:rsidP="003E7C78">
      <w:pPr>
        <w:pStyle w:val="ListParagraph"/>
        <w:numPr>
          <w:ilvl w:val="1"/>
          <w:numId w:val="24"/>
        </w:numPr>
        <w:spacing w:line="360" w:lineRule="auto"/>
        <w:ind w:left="1117"/>
        <w:jc w:val="both"/>
        <w:rPr>
          <w:rFonts w:ascii="Arial" w:hAnsi="Arial" w:cs="Arial"/>
          <w:bCs/>
          <w:color w:val="000000" w:themeColor="text1"/>
        </w:rPr>
      </w:pPr>
      <w:r w:rsidRPr="00EB6E6B">
        <w:rPr>
          <w:rFonts w:ascii="Arial" w:hAnsi="Arial" w:cs="Arial"/>
          <w:bCs/>
          <w:color w:val="000000" w:themeColor="text1"/>
        </w:rPr>
        <w:t xml:space="preserve"> Horizontal datum should be UTM 30 N</w:t>
      </w:r>
    </w:p>
    <w:p w14:paraId="4838640B" w14:textId="77777777" w:rsidR="00365C0C" w:rsidRPr="00EB6E6B" w:rsidRDefault="00D4381E" w:rsidP="003E7C78">
      <w:pPr>
        <w:pStyle w:val="ListParagraph"/>
        <w:numPr>
          <w:ilvl w:val="1"/>
          <w:numId w:val="24"/>
        </w:numPr>
        <w:spacing w:line="360" w:lineRule="auto"/>
        <w:ind w:left="1117"/>
        <w:jc w:val="both"/>
        <w:rPr>
          <w:rFonts w:ascii="Arial" w:hAnsi="Arial" w:cs="Arial"/>
          <w:color w:val="000000" w:themeColor="text1"/>
        </w:rPr>
      </w:pPr>
      <w:r w:rsidRPr="00EB6E6B">
        <w:rPr>
          <w:rFonts w:ascii="Arial" w:hAnsi="Arial" w:cs="Arial"/>
          <w:bCs/>
          <w:color w:val="000000" w:themeColor="text1"/>
        </w:rPr>
        <w:t xml:space="preserve">The tidal range in the survey is </w:t>
      </w:r>
      <w:r w:rsidR="00031FEF" w:rsidRPr="00EB6E6B">
        <w:rPr>
          <w:rFonts w:ascii="Arial" w:hAnsi="Arial" w:cs="Arial"/>
          <w:bCs/>
          <w:color w:val="000000" w:themeColor="text1"/>
        </w:rPr>
        <w:t xml:space="preserve">moderate to </w:t>
      </w:r>
      <w:r w:rsidRPr="00EB6E6B">
        <w:rPr>
          <w:rFonts w:ascii="Arial" w:hAnsi="Arial" w:cs="Arial"/>
          <w:bCs/>
          <w:color w:val="000000" w:themeColor="text1"/>
        </w:rPr>
        <w:t>high, as a consequence accurate and regular tidal correction will be vital to prevent significant artefact and produce an accurate representation of bathymetry. The</w:t>
      </w:r>
      <w:r w:rsidRPr="00EB6E6B">
        <w:rPr>
          <w:rFonts w:ascii="Arial" w:hAnsi="Arial" w:cs="Arial"/>
          <w:color w:val="000000" w:themeColor="text1"/>
        </w:rPr>
        <w:t xml:space="preserve"> reporting should outline what method of tidal correction is chosen i.e. tide gauge or RTK GPS positioning, what the accuracy of the tidal correction is and how frequently the tidal correction was updated.</w:t>
      </w:r>
    </w:p>
    <w:p w14:paraId="21CDD917" w14:textId="77777777" w:rsidR="00365C0C" w:rsidRPr="00EB6E6B" w:rsidRDefault="00D4381E" w:rsidP="003E7C78">
      <w:pPr>
        <w:pStyle w:val="ListParagraph"/>
        <w:numPr>
          <w:ilvl w:val="1"/>
          <w:numId w:val="24"/>
        </w:numPr>
        <w:spacing w:line="360" w:lineRule="auto"/>
        <w:ind w:left="1117"/>
        <w:jc w:val="both"/>
        <w:rPr>
          <w:rFonts w:ascii="Arial" w:hAnsi="Arial" w:cs="Arial"/>
          <w:color w:val="000000" w:themeColor="text1"/>
        </w:rPr>
      </w:pPr>
      <w:r w:rsidRPr="00EB6E6B">
        <w:rPr>
          <w:rFonts w:ascii="Arial" w:hAnsi="Arial" w:cs="Arial"/>
          <w:color w:val="000000" w:themeColor="text1"/>
        </w:rPr>
        <w:t xml:space="preserve">The report should outline what vertical datum i.e. local chart datum is used and what parameters were used to undertake any datum shift i.e. the </w:t>
      </w:r>
      <w:r w:rsidR="00031FEF" w:rsidRPr="00EB6E6B">
        <w:rPr>
          <w:rFonts w:ascii="Arial" w:hAnsi="Arial" w:cs="Arial"/>
          <w:color w:val="000000" w:themeColor="text1"/>
        </w:rPr>
        <w:t>separation</w:t>
      </w:r>
      <w:r w:rsidRPr="00EB6E6B">
        <w:rPr>
          <w:rFonts w:ascii="Arial" w:hAnsi="Arial" w:cs="Arial"/>
          <w:color w:val="000000" w:themeColor="text1"/>
        </w:rPr>
        <w:t xml:space="preserve"> value between chart datum and ordnance datum.</w:t>
      </w:r>
    </w:p>
    <w:p w14:paraId="78E3E043" w14:textId="77777777" w:rsidR="00365C0C" w:rsidRPr="00EB6E6B" w:rsidRDefault="00D4381E" w:rsidP="003E7C78">
      <w:pPr>
        <w:pStyle w:val="ListParagraph"/>
        <w:numPr>
          <w:ilvl w:val="1"/>
          <w:numId w:val="24"/>
        </w:numPr>
        <w:spacing w:line="360" w:lineRule="auto"/>
        <w:ind w:left="1117"/>
        <w:jc w:val="both"/>
        <w:rPr>
          <w:rFonts w:ascii="Arial" w:hAnsi="Arial" w:cs="Arial"/>
          <w:color w:val="000000" w:themeColor="text1"/>
        </w:rPr>
      </w:pPr>
      <w:r w:rsidRPr="00EB6E6B">
        <w:rPr>
          <w:rFonts w:ascii="Arial" w:hAnsi="Arial" w:cs="Arial"/>
          <w:color w:val="000000" w:themeColor="text1"/>
        </w:rPr>
        <w:t>The horizontal accuracy should be 2m or less when collecting multibeam data to ensure positional accuracy, lack of artefact and high resolution in areas of overlapping data.  This is also essential to achieve IHO order 1a standard.</w:t>
      </w:r>
    </w:p>
    <w:p w14:paraId="6D7A9F0A" w14:textId="77777777" w:rsidR="00031FEF" w:rsidRPr="00EB6E6B" w:rsidRDefault="00031FEF" w:rsidP="00365C0C">
      <w:pPr>
        <w:spacing w:line="360" w:lineRule="auto"/>
        <w:jc w:val="both"/>
        <w:rPr>
          <w:rFonts w:ascii="Arial" w:hAnsi="Arial" w:cs="Arial"/>
          <w:color w:val="000000" w:themeColor="text1"/>
        </w:rPr>
      </w:pPr>
    </w:p>
    <w:p w14:paraId="7D6E055E" w14:textId="07CFD83A" w:rsidR="00031FEF" w:rsidRPr="00584A5B" w:rsidRDefault="00031FEF" w:rsidP="00365C0C">
      <w:pPr>
        <w:tabs>
          <w:tab w:val="left" w:pos="-1440"/>
        </w:tabs>
        <w:spacing w:line="360" w:lineRule="auto"/>
        <w:jc w:val="both"/>
        <w:rPr>
          <w:rFonts w:ascii="Arial" w:hAnsi="Arial" w:cs="Arial"/>
          <w:b/>
          <w:bCs/>
          <w:color w:val="000000" w:themeColor="text1"/>
        </w:rPr>
      </w:pPr>
      <w:r w:rsidRPr="00584A5B">
        <w:rPr>
          <w:rFonts w:ascii="Arial" w:hAnsi="Arial" w:cs="Arial"/>
          <w:b/>
          <w:bCs/>
          <w:color w:val="000000" w:themeColor="text1"/>
        </w:rPr>
        <w:t>3.4</w:t>
      </w:r>
      <w:r w:rsidR="00584A5B" w:rsidRPr="00584A5B">
        <w:rPr>
          <w:rFonts w:ascii="Arial" w:hAnsi="Arial" w:cs="Arial"/>
          <w:b/>
          <w:bCs/>
          <w:color w:val="000000" w:themeColor="text1"/>
        </w:rPr>
        <w:tab/>
      </w:r>
      <w:r w:rsidRPr="00584A5B">
        <w:rPr>
          <w:rFonts w:ascii="Arial" w:hAnsi="Arial" w:cs="Arial"/>
          <w:b/>
          <w:bCs/>
          <w:color w:val="000000" w:themeColor="text1"/>
        </w:rPr>
        <w:t xml:space="preserve">Finalisation of survey design </w:t>
      </w:r>
    </w:p>
    <w:p w14:paraId="6D564B2F" w14:textId="77777777" w:rsidR="00031FEF" w:rsidRPr="00EB6E6B" w:rsidRDefault="00031FEF" w:rsidP="00365C0C">
      <w:pPr>
        <w:spacing w:before="240" w:line="360" w:lineRule="auto"/>
        <w:jc w:val="both"/>
        <w:rPr>
          <w:rFonts w:ascii="Arial" w:hAnsi="Arial" w:cs="Arial"/>
          <w:color w:val="000000" w:themeColor="text1"/>
        </w:rPr>
      </w:pPr>
      <w:r w:rsidRPr="00EB6E6B">
        <w:rPr>
          <w:rFonts w:ascii="Arial" w:hAnsi="Arial" w:cs="Arial"/>
          <w:color w:val="000000" w:themeColor="text1"/>
        </w:rPr>
        <w:lastRenderedPageBreak/>
        <w:t>Natural England will obtain permission from seabed owners, Port Authorities, or leaseholders for survey work as necessary.</w:t>
      </w:r>
    </w:p>
    <w:p w14:paraId="7F8D5DD9" w14:textId="77777777" w:rsidR="00031FEF" w:rsidRPr="00EB6E6B" w:rsidRDefault="00031FEF" w:rsidP="00365C0C">
      <w:pPr>
        <w:tabs>
          <w:tab w:val="left" w:pos="-1440"/>
        </w:tabs>
        <w:spacing w:line="360" w:lineRule="auto"/>
        <w:jc w:val="both"/>
        <w:rPr>
          <w:rFonts w:ascii="Arial" w:hAnsi="Arial" w:cs="Arial"/>
          <w:b/>
          <w:color w:val="000000" w:themeColor="text1"/>
        </w:rPr>
      </w:pPr>
    </w:p>
    <w:p w14:paraId="4A3042B8" w14:textId="1766AF43" w:rsidR="00031FEF" w:rsidRPr="00EB6E6B" w:rsidRDefault="00031FEF" w:rsidP="003E7C78">
      <w:pPr>
        <w:numPr>
          <w:ilvl w:val="0"/>
          <w:numId w:val="27"/>
        </w:numPr>
        <w:spacing w:line="360" w:lineRule="auto"/>
        <w:ind w:left="754" w:hanging="357"/>
        <w:rPr>
          <w:rFonts w:ascii="Arial" w:hAnsi="Arial" w:cs="Arial"/>
          <w:color w:val="000000" w:themeColor="text1"/>
        </w:rPr>
      </w:pPr>
      <w:r w:rsidRPr="00EB6E6B">
        <w:rPr>
          <w:rFonts w:ascii="Arial" w:hAnsi="Arial" w:cs="Arial"/>
          <w:color w:val="000000" w:themeColor="text1"/>
        </w:rPr>
        <w:t>Before the survey is carried out the contractor will discuss any pre-survey work with the project lead, including checking information about the site and identifying sources of relevant information.</w:t>
      </w:r>
    </w:p>
    <w:p w14:paraId="387C7CA3" w14:textId="77777777" w:rsidR="00031FEF" w:rsidRPr="00EB6E6B" w:rsidRDefault="00031FEF" w:rsidP="003E7C78">
      <w:pPr>
        <w:numPr>
          <w:ilvl w:val="0"/>
          <w:numId w:val="27"/>
        </w:numPr>
        <w:spacing w:line="360" w:lineRule="auto"/>
        <w:ind w:left="754" w:hanging="357"/>
        <w:rPr>
          <w:rFonts w:ascii="Arial" w:hAnsi="Arial" w:cs="Arial"/>
          <w:color w:val="000000" w:themeColor="text1"/>
        </w:rPr>
      </w:pPr>
      <w:r w:rsidRPr="00EB6E6B">
        <w:rPr>
          <w:rFonts w:ascii="Arial" w:hAnsi="Arial" w:cs="Arial"/>
          <w:color w:val="000000" w:themeColor="text1"/>
        </w:rPr>
        <w:t xml:space="preserve">Finalise the sampling strategy in conjunction with the project lead after the contract is awarded but before survey is started. </w:t>
      </w:r>
    </w:p>
    <w:p w14:paraId="1AC6535B" w14:textId="77777777" w:rsidR="00031FEF" w:rsidRPr="00EB6E6B" w:rsidRDefault="00031FEF" w:rsidP="00365C0C">
      <w:pPr>
        <w:spacing w:line="360" w:lineRule="auto"/>
        <w:jc w:val="both"/>
        <w:rPr>
          <w:rFonts w:ascii="Arial" w:hAnsi="Arial" w:cs="Arial"/>
          <w:color w:val="000000" w:themeColor="text1"/>
        </w:rPr>
      </w:pPr>
    </w:p>
    <w:p w14:paraId="500D5391" w14:textId="11CB03B0" w:rsidR="00031FEF" w:rsidRPr="00584A5B" w:rsidRDefault="00031FEF" w:rsidP="00365C0C">
      <w:pPr>
        <w:tabs>
          <w:tab w:val="left" w:pos="567"/>
        </w:tabs>
        <w:spacing w:line="360" w:lineRule="auto"/>
        <w:jc w:val="both"/>
        <w:rPr>
          <w:rFonts w:ascii="Arial" w:hAnsi="Arial" w:cs="Arial"/>
          <w:b/>
          <w:bCs/>
          <w:color w:val="000000" w:themeColor="text1"/>
        </w:rPr>
      </w:pPr>
      <w:r w:rsidRPr="00584A5B">
        <w:rPr>
          <w:rFonts w:ascii="Arial" w:hAnsi="Arial" w:cs="Arial"/>
          <w:b/>
          <w:bCs/>
          <w:color w:val="000000" w:themeColor="text1"/>
        </w:rPr>
        <w:t>3.5</w:t>
      </w:r>
      <w:r w:rsidR="00584A5B" w:rsidRPr="00584A5B">
        <w:rPr>
          <w:rFonts w:ascii="Arial" w:hAnsi="Arial" w:cs="Arial"/>
          <w:b/>
          <w:bCs/>
          <w:color w:val="000000" w:themeColor="text1"/>
        </w:rPr>
        <w:tab/>
      </w:r>
      <w:r w:rsidRPr="00584A5B">
        <w:rPr>
          <w:rFonts w:ascii="Arial" w:hAnsi="Arial" w:cs="Arial"/>
          <w:b/>
          <w:bCs/>
          <w:color w:val="000000" w:themeColor="text1"/>
        </w:rPr>
        <w:t>H</w:t>
      </w:r>
      <w:r w:rsidR="00365C0C" w:rsidRPr="00584A5B">
        <w:rPr>
          <w:rFonts w:ascii="Arial" w:hAnsi="Arial" w:cs="Arial"/>
          <w:b/>
          <w:bCs/>
          <w:color w:val="000000" w:themeColor="text1"/>
        </w:rPr>
        <w:t>ealth and safety</w:t>
      </w:r>
      <w:r w:rsidRPr="00584A5B">
        <w:rPr>
          <w:rFonts w:ascii="Arial" w:hAnsi="Arial" w:cs="Arial"/>
          <w:b/>
          <w:bCs/>
          <w:color w:val="000000" w:themeColor="text1"/>
        </w:rPr>
        <w:t xml:space="preserve"> requirements </w:t>
      </w:r>
    </w:p>
    <w:p w14:paraId="2A4BC914" w14:textId="77777777" w:rsidR="00031FEF" w:rsidRPr="00EB6E6B" w:rsidRDefault="00031FEF" w:rsidP="00365C0C">
      <w:pPr>
        <w:spacing w:line="360" w:lineRule="auto"/>
        <w:jc w:val="both"/>
        <w:rPr>
          <w:rFonts w:ascii="Arial" w:hAnsi="Arial" w:cs="Arial"/>
          <w:color w:val="000000" w:themeColor="text1"/>
        </w:rPr>
      </w:pPr>
    </w:p>
    <w:p w14:paraId="386DD138" w14:textId="27F6E91A" w:rsidR="00031FEF" w:rsidRPr="00EB6E6B" w:rsidRDefault="00031FEF" w:rsidP="00365C0C">
      <w:pPr>
        <w:spacing w:line="360" w:lineRule="auto"/>
        <w:rPr>
          <w:rFonts w:ascii="Arial" w:hAnsi="Arial" w:cs="Arial"/>
          <w:color w:val="000000" w:themeColor="text1"/>
        </w:rPr>
      </w:pPr>
      <w:r w:rsidRPr="00EB6E6B">
        <w:rPr>
          <w:rFonts w:ascii="Arial" w:hAnsi="Arial" w:cs="Arial"/>
          <w:color w:val="000000" w:themeColor="text1"/>
        </w:rPr>
        <w:t>All risk assessments for contracts need to be seen and signed off by the project leads (ideally when presented with then project plan), as part of the contract management process.</w:t>
      </w:r>
    </w:p>
    <w:p w14:paraId="46596136" w14:textId="6DF33B7E" w:rsidR="00365C0C" w:rsidRPr="00EB6E6B" w:rsidRDefault="00365C0C" w:rsidP="00365C0C">
      <w:pPr>
        <w:spacing w:line="360" w:lineRule="auto"/>
        <w:rPr>
          <w:rFonts w:ascii="Arial" w:hAnsi="Arial" w:cs="Arial"/>
          <w:color w:val="000000" w:themeColor="text1"/>
        </w:rPr>
      </w:pPr>
    </w:p>
    <w:p w14:paraId="193760B7" w14:textId="6D4932F8" w:rsidR="00365C0C" w:rsidRPr="00EB6E6B" w:rsidRDefault="00365C0C" w:rsidP="003E7C78">
      <w:pPr>
        <w:pStyle w:val="Heading2"/>
        <w:numPr>
          <w:ilvl w:val="0"/>
          <w:numId w:val="21"/>
        </w:numPr>
        <w:spacing w:line="360" w:lineRule="auto"/>
        <w:rPr>
          <w:color w:val="000000" w:themeColor="text1"/>
          <w:szCs w:val="28"/>
        </w:rPr>
      </w:pPr>
      <w:r w:rsidRPr="00EB6E6B">
        <w:rPr>
          <w:color w:val="000000" w:themeColor="text1"/>
          <w:szCs w:val="28"/>
        </w:rPr>
        <w:t>Downtime</w:t>
      </w:r>
    </w:p>
    <w:p w14:paraId="3E00B16C" w14:textId="57C78E2A" w:rsidR="00365C0C" w:rsidRPr="00EB6E6B" w:rsidRDefault="00365C0C" w:rsidP="00365C0C">
      <w:pPr>
        <w:spacing w:line="360" w:lineRule="auto"/>
        <w:jc w:val="both"/>
        <w:rPr>
          <w:rFonts w:ascii="Arial" w:hAnsi="Arial" w:cs="Arial"/>
          <w:color w:val="000000" w:themeColor="text1"/>
        </w:rPr>
      </w:pPr>
      <w:r w:rsidRPr="00EB6E6B">
        <w:rPr>
          <w:rFonts w:ascii="Arial" w:hAnsi="Arial" w:cs="Arial"/>
          <w:color w:val="000000" w:themeColor="text1"/>
        </w:rPr>
        <w:t>The works must be undertaken in summer when there is a low risk of exposure from westerly winds and swells. There may be some downtime incurred due to poor weather thus the tender must outline what proportion of downtime they predict throughout the course of the survey. This percentage downtime figure should be used to provide a lump sum costing which covers this risk and acts as an insurance against further unpredicted downtime. Natural England will not pay for downtime resulting from mechanical failure or personnel issues.</w:t>
      </w:r>
    </w:p>
    <w:p w14:paraId="3BA35D1E" w14:textId="77777777" w:rsidR="00365C0C" w:rsidRPr="00EB6E6B" w:rsidRDefault="00365C0C" w:rsidP="00365C0C">
      <w:pPr>
        <w:spacing w:line="360" w:lineRule="auto"/>
        <w:jc w:val="both"/>
        <w:rPr>
          <w:rFonts w:ascii="Arial" w:hAnsi="Arial" w:cs="Arial"/>
          <w:color w:val="000000" w:themeColor="text1"/>
        </w:rPr>
      </w:pPr>
      <w:r w:rsidRPr="00EB6E6B">
        <w:rPr>
          <w:rFonts w:ascii="Arial" w:hAnsi="Arial" w:cs="Arial"/>
          <w:color w:val="000000" w:themeColor="text1"/>
        </w:rPr>
        <w:t xml:space="preserve">  </w:t>
      </w:r>
    </w:p>
    <w:p w14:paraId="487B6D1F" w14:textId="5AFD8C24" w:rsidR="00D21DF1" w:rsidRDefault="00365C0C" w:rsidP="00365C0C">
      <w:pPr>
        <w:spacing w:line="360" w:lineRule="auto"/>
        <w:jc w:val="both"/>
        <w:rPr>
          <w:rFonts w:ascii="Arial" w:hAnsi="Arial" w:cs="Arial"/>
          <w:color w:val="000000" w:themeColor="text1"/>
        </w:rPr>
      </w:pPr>
      <w:r w:rsidRPr="00EB6E6B">
        <w:rPr>
          <w:rFonts w:ascii="Arial" w:hAnsi="Arial" w:cs="Arial"/>
          <w:color w:val="000000" w:themeColor="text1"/>
        </w:rPr>
        <w:t>Natural England requires that the contract be assigned through an all-inclusive single price agreed at the outset of the project. The final quoted price should incorporate</w:t>
      </w:r>
      <w:r w:rsidR="00774905">
        <w:rPr>
          <w:rFonts w:ascii="Arial" w:hAnsi="Arial" w:cs="Arial"/>
          <w:color w:val="000000" w:themeColor="text1"/>
        </w:rPr>
        <w:t xml:space="preserve"> contingencies</w:t>
      </w:r>
      <w:r w:rsidRPr="00EB6E6B">
        <w:rPr>
          <w:rFonts w:ascii="Arial" w:hAnsi="Arial" w:cs="Arial"/>
          <w:color w:val="000000" w:themeColor="text1"/>
        </w:rPr>
        <w:t xml:space="preserve"> any potential </w:t>
      </w:r>
      <w:r w:rsidR="00774905" w:rsidRPr="00EB6E6B">
        <w:rPr>
          <w:rFonts w:ascii="Arial" w:hAnsi="Arial" w:cs="Arial"/>
          <w:color w:val="000000" w:themeColor="text1"/>
        </w:rPr>
        <w:t xml:space="preserve">risks </w:t>
      </w:r>
      <w:r w:rsidR="00774905">
        <w:rPr>
          <w:rFonts w:ascii="Arial" w:hAnsi="Arial" w:cs="Arial"/>
          <w:color w:val="000000" w:themeColor="text1"/>
        </w:rPr>
        <w:t xml:space="preserve">or </w:t>
      </w:r>
      <w:r w:rsidRPr="00EB6E6B">
        <w:rPr>
          <w:rFonts w:ascii="Arial" w:hAnsi="Arial" w:cs="Arial"/>
          <w:color w:val="000000" w:themeColor="text1"/>
        </w:rPr>
        <w:t xml:space="preserve">weather downtime likely to incur further costs after the contract has been awarded. </w:t>
      </w:r>
    </w:p>
    <w:p w14:paraId="4BF6258E" w14:textId="77777777" w:rsidR="0007635B" w:rsidRDefault="0007635B" w:rsidP="00365C0C">
      <w:pPr>
        <w:spacing w:line="360" w:lineRule="auto"/>
        <w:jc w:val="both"/>
        <w:rPr>
          <w:rFonts w:ascii="Arial" w:hAnsi="Arial" w:cs="Arial"/>
          <w:color w:val="000000" w:themeColor="text1"/>
        </w:rPr>
      </w:pPr>
    </w:p>
    <w:p w14:paraId="5F2727BC" w14:textId="314178C0" w:rsidR="0007635B" w:rsidRDefault="0007635B" w:rsidP="0007635B">
      <w:pPr>
        <w:spacing w:line="360" w:lineRule="auto"/>
        <w:jc w:val="both"/>
        <w:rPr>
          <w:rFonts w:ascii="Arial" w:hAnsi="Arial" w:cs="Arial"/>
          <w:color w:val="000000" w:themeColor="text1"/>
        </w:rPr>
      </w:pPr>
      <w:r>
        <w:rPr>
          <w:rFonts w:ascii="Arial" w:hAnsi="Arial" w:cs="Arial"/>
          <w:color w:val="000000" w:themeColor="text1"/>
        </w:rPr>
        <w:t>Please note that</w:t>
      </w:r>
      <w:r w:rsidR="000B5547">
        <w:rPr>
          <w:rFonts w:ascii="Arial" w:hAnsi="Arial" w:cs="Arial"/>
          <w:color w:val="000000" w:themeColor="text1"/>
        </w:rPr>
        <w:t xml:space="preserve"> to</w:t>
      </w:r>
      <w:r>
        <w:rPr>
          <w:rFonts w:ascii="Arial" w:hAnsi="Arial" w:cs="Arial"/>
          <w:color w:val="000000" w:themeColor="text1"/>
        </w:rPr>
        <w:t xml:space="preserve"> </w:t>
      </w:r>
      <w:r w:rsidR="000B5547">
        <w:rPr>
          <w:rFonts w:ascii="Arial" w:hAnsi="Arial" w:cs="Arial"/>
          <w:color w:val="000000" w:themeColor="text1"/>
        </w:rPr>
        <w:t>ensure</w:t>
      </w:r>
      <w:r>
        <w:rPr>
          <w:rFonts w:ascii="Arial" w:hAnsi="Arial" w:cs="Arial"/>
          <w:color w:val="000000" w:themeColor="text1"/>
        </w:rPr>
        <w:t xml:space="preserve"> we have capacity to mitigate and manage any potential risks, potential bidders are asked to ensure to include these potential risks in the breakdown of costs under item 11 in Annex 1B as a separate item if they see this being utilised.</w:t>
      </w:r>
    </w:p>
    <w:p w14:paraId="4B3CC5A6" w14:textId="77777777" w:rsidR="0007635B" w:rsidRDefault="0007635B" w:rsidP="0007635B">
      <w:pPr>
        <w:spacing w:line="360" w:lineRule="auto"/>
        <w:jc w:val="both"/>
        <w:rPr>
          <w:rFonts w:ascii="Arial" w:hAnsi="Arial" w:cs="Arial"/>
          <w:color w:val="000000" w:themeColor="text1"/>
        </w:rPr>
      </w:pPr>
    </w:p>
    <w:p w14:paraId="653168E8" w14:textId="669FFB55" w:rsidR="00D21DF1" w:rsidRDefault="0007635B" w:rsidP="00365C0C">
      <w:pPr>
        <w:spacing w:line="360" w:lineRule="auto"/>
        <w:jc w:val="both"/>
        <w:rPr>
          <w:rFonts w:ascii="Arial" w:hAnsi="Arial" w:cs="Arial"/>
          <w:color w:val="000000" w:themeColor="text1"/>
        </w:rPr>
      </w:pPr>
      <w:r>
        <w:rPr>
          <w:rFonts w:ascii="Arial" w:hAnsi="Arial" w:cs="Arial"/>
          <w:color w:val="000000" w:themeColor="text1"/>
        </w:rPr>
        <w:t>Please note that the total approved budget for the work is £100,000 to £150,000.</w:t>
      </w:r>
    </w:p>
    <w:p w14:paraId="273E39AD" w14:textId="77777777" w:rsidR="00365C0C" w:rsidRPr="00EB6E6B" w:rsidRDefault="00365C0C" w:rsidP="00365C0C">
      <w:pPr>
        <w:spacing w:line="360" w:lineRule="auto"/>
        <w:rPr>
          <w:rFonts w:ascii="Arial" w:hAnsi="Arial" w:cs="Arial"/>
          <w:color w:val="000000" w:themeColor="text1"/>
        </w:rPr>
      </w:pPr>
    </w:p>
    <w:p w14:paraId="5AB86AC4" w14:textId="77777777" w:rsidR="00D4381E" w:rsidRPr="00EB6E6B" w:rsidRDefault="00D4381E" w:rsidP="00365C0C">
      <w:pPr>
        <w:spacing w:line="360" w:lineRule="auto"/>
        <w:rPr>
          <w:rFonts w:ascii="Arial" w:hAnsi="Arial" w:cs="Arial"/>
          <w:color w:val="000000" w:themeColor="text1"/>
        </w:rPr>
      </w:pPr>
    </w:p>
    <w:p w14:paraId="0B822D15" w14:textId="26AE7AC5" w:rsidR="00C45590" w:rsidRPr="00EB6E6B" w:rsidRDefault="00031FEF" w:rsidP="003E7C78">
      <w:pPr>
        <w:pStyle w:val="Heading2"/>
        <w:numPr>
          <w:ilvl w:val="0"/>
          <w:numId w:val="21"/>
        </w:numPr>
        <w:spacing w:line="360" w:lineRule="auto"/>
        <w:rPr>
          <w:color w:val="000000" w:themeColor="text1"/>
          <w:szCs w:val="28"/>
        </w:rPr>
      </w:pPr>
      <w:r w:rsidRPr="00EB6E6B">
        <w:rPr>
          <w:color w:val="000000" w:themeColor="text1"/>
          <w:szCs w:val="28"/>
        </w:rPr>
        <w:lastRenderedPageBreak/>
        <w:t>Survey outputs</w:t>
      </w:r>
    </w:p>
    <w:p w14:paraId="7557DABB" w14:textId="081972DA" w:rsidR="00031FEF" w:rsidRPr="00EB6E6B" w:rsidRDefault="00031FEF" w:rsidP="00365C0C">
      <w:pPr>
        <w:spacing w:line="360" w:lineRule="auto"/>
        <w:jc w:val="both"/>
        <w:rPr>
          <w:rFonts w:ascii="Arial" w:hAnsi="Arial" w:cs="Arial"/>
          <w:color w:val="000000" w:themeColor="text1"/>
        </w:rPr>
      </w:pPr>
      <w:r w:rsidRPr="4A04FD62">
        <w:rPr>
          <w:rFonts w:ascii="Arial" w:hAnsi="Arial" w:cs="Arial"/>
          <w:color w:val="000000" w:themeColor="text1"/>
        </w:rPr>
        <w:t xml:space="preserve">This contract shall be managed on behalf of the Authority by </w:t>
      </w:r>
      <w:r w:rsidR="30651430" w:rsidRPr="4A04FD62">
        <w:rPr>
          <w:rFonts w:ascii="Arial" w:hAnsi="Arial" w:cs="Arial"/>
          <w:color w:val="000000" w:themeColor="text1"/>
        </w:rPr>
        <w:t>Sarah Meek</w:t>
      </w:r>
    </w:p>
    <w:p w14:paraId="466F2FE5" w14:textId="77777777" w:rsidR="00031FEF" w:rsidRPr="00EB6E6B" w:rsidRDefault="00031FEF" w:rsidP="00365C0C">
      <w:pPr>
        <w:spacing w:line="360" w:lineRule="auto"/>
        <w:jc w:val="both"/>
        <w:rPr>
          <w:rFonts w:ascii="Arial" w:hAnsi="Arial" w:cs="Arial"/>
          <w:color w:val="000000" w:themeColor="text1"/>
        </w:rPr>
      </w:pPr>
      <w:r w:rsidRPr="00EB6E6B">
        <w:rPr>
          <w:rFonts w:ascii="Arial" w:hAnsi="Arial" w:cs="Arial"/>
          <w:color w:val="000000" w:themeColor="text1"/>
        </w:rPr>
        <w:t xml:space="preserve"> </w:t>
      </w:r>
    </w:p>
    <w:p w14:paraId="3FE7F67F" w14:textId="5F890DC0" w:rsidR="00031FEF" w:rsidRPr="00584A5B" w:rsidRDefault="00031FEF" w:rsidP="00584A5B">
      <w:pPr>
        <w:pStyle w:val="ListParagraph"/>
        <w:numPr>
          <w:ilvl w:val="1"/>
          <w:numId w:val="21"/>
        </w:numPr>
        <w:spacing w:line="360" w:lineRule="auto"/>
        <w:ind w:left="709" w:hanging="851"/>
        <w:jc w:val="both"/>
        <w:rPr>
          <w:rFonts w:ascii="Arial" w:hAnsi="Arial" w:cs="Arial"/>
          <w:b/>
          <w:bCs/>
          <w:color w:val="000000" w:themeColor="text1"/>
          <w:lang w:bidi="en-US"/>
        </w:rPr>
      </w:pPr>
      <w:r w:rsidRPr="00584A5B">
        <w:rPr>
          <w:rFonts w:ascii="Arial" w:hAnsi="Arial" w:cs="Arial"/>
          <w:b/>
          <w:bCs/>
          <w:color w:val="000000" w:themeColor="text1"/>
          <w:lang w:bidi="en-US"/>
        </w:rPr>
        <w:t>Reporting requirements</w:t>
      </w:r>
    </w:p>
    <w:p w14:paraId="27E1616F" w14:textId="77777777" w:rsidR="00365C0C" w:rsidRPr="00EB6E6B" w:rsidRDefault="00365C0C" w:rsidP="00365C0C">
      <w:pPr>
        <w:spacing w:line="360" w:lineRule="auto"/>
        <w:ind w:left="360"/>
        <w:jc w:val="both"/>
        <w:rPr>
          <w:rFonts w:ascii="Arial" w:hAnsi="Arial" w:cs="Arial"/>
          <w:color w:val="000000" w:themeColor="text1"/>
          <w:lang w:bidi="en-US"/>
        </w:rPr>
      </w:pPr>
    </w:p>
    <w:p w14:paraId="038F7B4B" w14:textId="21B2B0A0" w:rsidR="00031FEF" w:rsidRPr="00EB6E6B" w:rsidRDefault="00031FEF" w:rsidP="00365C0C">
      <w:pPr>
        <w:spacing w:line="360" w:lineRule="auto"/>
        <w:jc w:val="both"/>
        <w:rPr>
          <w:rFonts w:ascii="Arial" w:hAnsi="Arial" w:cs="Arial"/>
          <w:color w:val="000000" w:themeColor="text1"/>
        </w:rPr>
      </w:pPr>
      <w:r w:rsidRPr="00EB6E6B">
        <w:rPr>
          <w:rFonts w:ascii="Arial" w:hAnsi="Arial" w:cs="Arial"/>
          <w:color w:val="000000" w:themeColor="text1"/>
        </w:rPr>
        <w:t>The successful contractor should produce a report outlining</w:t>
      </w:r>
    </w:p>
    <w:p w14:paraId="3279A651" w14:textId="77777777" w:rsidR="00031FEF" w:rsidRPr="00EB6E6B" w:rsidRDefault="00031FEF" w:rsidP="00365C0C">
      <w:pPr>
        <w:spacing w:line="360" w:lineRule="auto"/>
        <w:jc w:val="both"/>
        <w:rPr>
          <w:rFonts w:ascii="Arial" w:hAnsi="Arial" w:cs="Arial"/>
          <w:color w:val="000000" w:themeColor="text1"/>
        </w:rPr>
      </w:pPr>
    </w:p>
    <w:p w14:paraId="7FEE427F" w14:textId="5FFD533D" w:rsidR="00031FEF" w:rsidRPr="00EB6E6B" w:rsidRDefault="001B2C6F" w:rsidP="003E7C78">
      <w:pPr>
        <w:pStyle w:val="ListParagraph"/>
        <w:numPr>
          <w:ilvl w:val="0"/>
          <w:numId w:val="28"/>
        </w:numPr>
        <w:spacing w:line="360" w:lineRule="auto"/>
        <w:jc w:val="both"/>
        <w:rPr>
          <w:rFonts w:ascii="Arial" w:hAnsi="Arial" w:cs="Arial"/>
          <w:color w:val="000000" w:themeColor="text1"/>
        </w:rPr>
      </w:pPr>
      <w:r w:rsidRPr="00EB6E6B">
        <w:rPr>
          <w:rFonts w:ascii="Arial" w:hAnsi="Arial" w:cs="Arial"/>
          <w:color w:val="000000" w:themeColor="text1"/>
        </w:rPr>
        <w:t>T</w:t>
      </w:r>
      <w:r w:rsidR="00031FEF" w:rsidRPr="00EB6E6B">
        <w:rPr>
          <w:rFonts w:ascii="Arial" w:hAnsi="Arial" w:cs="Arial"/>
          <w:color w:val="000000" w:themeColor="text1"/>
        </w:rPr>
        <w:t>he</w:t>
      </w:r>
      <w:r>
        <w:rPr>
          <w:rFonts w:ascii="Arial" w:hAnsi="Arial" w:cs="Arial"/>
          <w:color w:val="000000" w:themeColor="text1"/>
        </w:rPr>
        <w:t xml:space="preserve"> detailed</w:t>
      </w:r>
      <w:r w:rsidR="00031FEF" w:rsidRPr="00EB6E6B">
        <w:rPr>
          <w:rFonts w:ascii="Arial" w:hAnsi="Arial" w:cs="Arial"/>
          <w:color w:val="000000" w:themeColor="text1"/>
        </w:rPr>
        <w:t xml:space="preserve"> survey methodology used,</w:t>
      </w:r>
    </w:p>
    <w:p w14:paraId="7279F081" w14:textId="26FAA4CA" w:rsidR="00031FEF" w:rsidRPr="00EB6E6B" w:rsidRDefault="00031FEF" w:rsidP="003E7C78">
      <w:pPr>
        <w:pStyle w:val="ListParagraph"/>
        <w:numPr>
          <w:ilvl w:val="0"/>
          <w:numId w:val="28"/>
        </w:numPr>
        <w:spacing w:line="360" w:lineRule="auto"/>
        <w:jc w:val="both"/>
        <w:rPr>
          <w:rFonts w:ascii="Arial" w:hAnsi="Arial" w:cs="Arial"/>
          <w:color w:val="000000" w:themeColor="text1"/>
        </w:rPr>
      </w:pPr>
      <w:r w:rsidRPr="00EB6E6B">
        <w:rPr>
          <w:rFonts w:ascii="Arial" w:hAnsi="Arial" w:cs="Arial"/>
          <w:color w:val="000000" w:themeColor="text1"/>
        </w:rPr>
        <w:t>A timeline of events and actions</w:t>
      </w:r>
    </w:p>
    <w:p w14:paraId="4B0C7422" w14:textId="77777777" w:rsidR="00031FEF" w:rsidRPr="00EB6E6B" w:rsidRDefault="00031FEF" w:rsidP="003E7C78">
      <w:pPr>
        <w:pStyle w:val="ListParagraph"/>
        <w:numPr>
          <w:ilvl w:val="0"/>
          <w:numId w:val="28"/>
        </w:numPr>
        <w:spacing w:line="360" w:lineRule="auto"/>
        <w:jc w:val="both"/>
        <w:rPr>
          <w:rFonts w:ascii="Arial" w:hAnsi="Arial" w:cs="Arial"/>
          <w:color w:val="000000" w:themeColor="text1"/>
        </w:rPr>
      </w:pPr>
      <w:r w:rsidRPr="00EB6E6B">
        <w:rPr>
          <w:rFonts w:ascii="Arial" w:hAnsi="Arial" w:cs="Arial"/>
          <w:color w:val="000000" w:themeColor="text1"/>
        </w:rPr>
        <w:t xml:space="preserve">Any difficulties encountered </w:t>
      </w:r>
    </w:p>
    <w:p w14:paraId="37D00C27" w14:textId="77777777" w:rsidR="00031FEF" w:rsidRPr="00EB6E6B" w:rsidRDefault="00031FEF" w:rsidP="003E7C78">
      <w:pPr>
        <w:pStyle w:val="ListParagraph"/>
        <w:numPr>
          <w:ilvl w:val="0"/>
          <w:numId w:val="28"/>
        </w:numPr>
        <w:spacing w:line="360" w:lineRule="auto"/>
        <w:jc w:val="both"/>
        <w:rPr>
          <w:rFonts w:ascii="Arial" w:hAnsi="Arial" w:cs="Arial"/>
          <w:color w:val="000000" w:themeColor="text1"/>
        </w:rPr>
      </w:pPr>
      <w:r w:rsidRPr="00EB6E6B">
        <w:rPr>
          <w:rFonts w:ascii="Arial" w:hAnsi="Arial" w:cs="Arial"/>
          <w:color w:val="000000" w:themeColor="text1"/>
        </w:rPr>
        <w:t xml:space="preserve">A brief discussion and interpretation of the data i.e. obvious features, areas of similar sediment type, areas of sediment change, identification of seabed features. </w:t>
      </w:r>
    </w:p>
    <w:p w14:paraId="000DA835" w14:textId="77777777" w:rsidR="00031FEF" w:rsidRPr="00EB6E6B" w:rsidRDefault="00031FEF" w:rsidP="00365C0C">
      <w:pPr>
        <w:spacing w:line="360" w:lineRule="auto"/>
        <w:jc w:val="both"/>
        <w:rPr>
          <w:rFonts w:ascii="Arial" w:hAnsi="Arial" w:cs="Arial"/>
          <w:color w:val="000000" w:themeColor="text1"/>
          <w:lang w:bidi="en-US"/>
        </w:rPr>
      </w:pPr>
    </w:p>
    <w:p w14:paraId="328D36B0" w14:textId="2ADAB392" w:rsidR="00031FEF" w:rsidRPr="00EB6E6B" w:rsidRDefault="00031FEF" w:rsidP="00365C0C">
      <w:pPr>
        <w:spacing w:line="360" w:lineRule="auto"/>
        <w:jc w:val="both"/>
        <w:rPr>
          <w:rFonts w:ascii="Arial" w:hAnsi="Arial" w:cs="Arial"/>
          <w:color w:val="000000" w:themeColor="text1"/>
          <w:lang w:val="en"/>
        </w:rPr>
      </w:pPr>
      <w:r w:rsidRPr="00EB6E6B">
        <w:rPr>
          <w:rFonts w:ascii="Arial" w:hAnsi="Arial" w:cs="Arial"/>
          <w:color w:val="000000" w:themeColor="text1"/>
          <w:lang w:bidi="en-US"/>
        </w:rPr>
        <w:t xml:space="preserve">Draft reports should be provided in electronic MS Office Word *.DOCX format for comment.  A template and guidance exists for writing Natural England commissioned reports and will be sent to the contractor upon award of the tender. </w:t>
      </w:r>
      <w:r w:rsidRPr="00EB6E6B">
        <w:rPr>
          <w:rFonts w:ascii="Arial" w:hAnsi="Arial" w:cs="Arial"/>
          <w:color w:val="000000" w:themeColor="text1"/>
          <w:lang w:val="en"/>
        </w:rPr>
        <w:t>All reports should retain a clear suggested citation stating that it is a ‘Report to Natural England.’</w:t>
      </w:r>
    </w:p>
    <w:p w14:paraId="2327BC1C" w14:textId="77777777" w:rsidR="00031FEF" w:rsidRPr="00EB6E6B" w:rsidRDefault="00031FEF" w:rsidP="00365C0C">
      <w:pPr>
        <w:spacing w:line="360" w:lineRule="auto"/>
        <w:jc w:val="both"/>
        <w:rPr>
          <w:rFonts w:ascii="Arial" w:hAnsi="Arial" w:cs="Arial"/>
          <w:color w:val="000000" w:themeColor="text1"/>
          <w:lang w:val="en"/>
        </w:rPr>
      </w:pPr>
    </w:p>
    <w:p w14:paraId="5F896FEC" w14:textId="77777777" w:rsidR="00031FEF" w:rsidRPr="00584A5B" w:rsidRDefault="00031FEF" w:rsidP="00584A5B">
      <w:pPr>
        <w:pStyle w:val="ListParagraph"/>
        <w:numPr>
          <w:ilvl w:val="1"/>
          <w:numId w:val="21"/>
        </w:numPr>
        <w:spacing w:line="360" w:lineRule="auto"/>
        <w:ind w:hanging="720"/>
        <w:rPr>
          <w:rFonts w:ascii="Arial" w:hAnsi="Arial" w:cs="Arial"/>
          <w:b/>
          <w:bCs/>
          <w:color w:val="000000" w:themeColor="text1"/>
        </w:rPr>
      </w:pPr>
      <w:r w:rsidRPr="00584A5B">
        <w:rPr>
          <w:rFonts w:ascii="Arial" w:hAnsi="Arial" w:cs="Arial"/>
          <w:b/>
          <w:bCs/>
          <w:color w:val="000000" w:themeColor="text1"/>
        </w:rPr>
        <w:t>Data requirements</w:t>
      </w:r>
    </w:p>
    <w:p w14:paraId="350998F0" w14:textId="237DEDE8" w:rsidR="00031FEF" w:rsidRPr="00EB6E6B" w:rsidRDefault="00031FEF" w:rsidP="00365C0C">
      <w:pPr>
        <w:spacing w:before="240" w:after="120" w:line="360" w:lineRule="auto"/>
        <w:jc w:val="both"/>
        <w:rPr>
          <w:rFonts w:ascii="Arial" w:hAnsi="Arial" w:cs="Arial"/>
          <w:color w:val="000000" w:themeColor="text1"/>
          <w:lang w:bidi="en-US"/>
        </w:rPr>
      </w:pPr>
      <w:r w:rsidRPr="00EB6E6B">
        <w:rPr>
          <w:rFonts w:ascii="Arial" w:hAnsi="Arial" w:cs="Arial"/>
          <w:color w:val="000000" w:themeColor="text1"/>
        </w:rPr>
        <w:t>Appropriate survey level metadata</w:t>
      </w:r>
      <w:r w:rsidRPr="00EB6E6B">
        <w:rPr>
          <w:rStyle w:val="FootnoteReference"/>
          <w:rFonts w:ascii="Arial" w:hAnsi="Arial" w:cs="Arial"/>
          <w:color w:val="000000" w:themeColor="text1"/>
        </w:rPr>
        <w:footnoteReference w:id="2"/>
      </w:r>
      <w:r w:rsidRPr="00EB6E6B">
        <w:rPr>
          <w:rFonts w:ascii="Arial" w:hAnsi="Arial" w:cs="Arial"/>
          <w:color w:val="000000" w:themeColor="text1"/>
        </w:rPr>
        <w:t xml:space="preserve"> should be supplied in a format acceptable for the corresponding MEDIN Data Archive Centre (DAC). </w:t>
      </w:r>
      <w:r w:rsidRPr="00EB6E6B">
        <w:rPr>
          <w:rFonts w:ascii="Arial" w:hAnsi="Arial" w:cs="Arial"/>
          <w:color w:val="000000" w:themeColor="text1"/>
          <w:lang w:bidi="en-US"/>
        </w:rPr>
        <w:t>All interpreted products following data analysis should accompany the draft report; these will include:</w:t>
      </w:r>
    </w:p>
    <w:p w14:paraId="4C3D0F78" w14:textId="77777777" w:rsidR="00031FEF" w:rsidRPr="00EB6E6B" w:rsidRDefault="00031FEF" w:rsidP="003E7C78">
      <w:pPr>
        <w:pStyle w:val="ListParagraph"/>
        <w:numPr>
          <w:ilvl w:val="0"/>
          <w:numId w:val="19"/>
        </w:numPr>
        <w:spacing w:line="360" w:lineRule="auto"/>
        <w:jc w:val="both"/>
        <w:rPr>
          <w:rFonts w:ascii="Arial" w:hAnsi="Arial" w:cs="Arial"/>
          <w:color w:val="000000" w:themeColor="text1"/>
          <w:lang w:bidi="en-US"/>
        </w:rPr>
      </w:pPr>
      <w:r w:rsidRPr="00EB6E6B">
        <w:rPr>
          <w:rFonts w:ascii="Arial" w:hAnsi="Arial" w:cs="Arial"/>
          <w:color w:val="000000" w:themeColor="text1"/>
          <w:lang w:bidi="en-US"/>
        </w:rPr>
        <w:t>All GIS datasets need to be provided in ESRI ArcGIS format compatible with ArcGIS version 10.2 and have attached metadata.</w:t>
      </w:r>
    </w:p>
    <w:p w14:paraId="5D875817" w14:textId="77777777" w:rsidR="00031FEF" w:rsidRPr="00EB6E6B" w:rsidRDefault="00031FEF" w:rsidP="003E7C78">
      <w:pPr>
        <w:pStyle w:val="ListParagraph"/>
        <w:numPr>
          <w:ilvl w:val="0"/>
          <w:numId w:val="19"/>
        </w:numPr>
        <w:spacing w:line="360" w:lineRule="auto"/>
        <w:jc w:val="both"/>
        <w:rPr>
          <w:rFonts w:ascii="Arial" w:hAnsi="Arial" w:cs="Arial"/>
          <w:color w:val="000000" w:themeColor="text1"/>
          <w:lang w:bidi="en-US"/>
        </w:rPr>
      </w:pPr>
      <w:r w:rsidRPr="00EB6E6B">
        <w:rPr>
          <w:rFonts w:ascii="Arial" w:hAnsi="Arial" w:cs="Arial"/>
          <w:color w:val="000000" w:themeColor="text1"/>
          <w:lang w:bidi="en-US"/>
        </w:rPr>
        <w:t xml:space="preserve">As specified in the </w:t>
      </w:r>
      <w:hyperlink r:id="rId27" w:history="1">
        <w:r w:rsidRPr="00EB6E6B">
          <w:rPr>
            <w:rStyle w:val="Hyperlink"/>
            <w:rFonts w:ascii="Arial" w:hAnsi="Arial" w:cs="Arial"/>
            <w:color w:val="000000" w:themeColor="text1"/>
            <w:lang w:bidi="en-US"/>
          </w:rPr>
          <w:t>MESH DEF</w:t>
        </w:r>
      </w:hyperlink>
      <w:r w:rsidRPr="00EB6E6B">
        <w:rPr>
          <w:rFonts w:ascii="Arial" w:hAnsi="Arial" w:cs="Arial"/>
          <w:color w:val="000000" w:themeColor="text1"/>
          <w:lang w:bidi="en-US"/>
        </w:rPr>
        <w:t>, data files must be provided as ESRI Shapefiles using geographic coordinates (lat/long) and the WGS84 datum. If the datasets supplied are in other projections, transformation using the appropriate petroleum (EPSG) transformation should be carried out as part of the data formatting procedure.</w:t>
      </w:r>
    </w:p>
    <w:p w14:paraId="2C4B60F8" w14:textId="311C9E3F" w:rsidR="00031FEF" w:rsidRPr="00EB6E6B" w:rsidRDefault="00031FEF" w:rsidP="003E7C78">
      <w:pPr>
        <w:pStyle w:val="ListParagraph"/>
        <w:numPr>
          <w:ilvl w:val="0"/>
          <w:numId w:val="19"/>
        </w:numPr>
        <w:spacing w:line="360" w:lineRule="auto"/>
        <w:jc w:val="both"/>
        <w:rPr>
          <w:rFonts w:ascii="Arial" w:hAnsi="Arial" w:cs="Arial"/>
          <w:color w:val="000000" w:themeColor="text1"/>
          <w:lang w:bidi="en-US"/>
        </w:rPr>
      </w:pPr>
      <w:r w:rsidRPr="00EB6E6B">
        <w:rPr>
          <w:rFonts w:ascii="Arial" w:hAnsi="Arial" w:cs="Arial"/>
          <w:color w:val="000000" w:themeColor="text1"/>
          <w:lang w:bidi="en-US"/>
        </w:rPr>
        <w:t>If not included in the GIS data layers listed above all sampling locations and links to data obtained should also be included as a single GI layer.</w:t>
      </w:r>
    </w:p>
    <w:p w14:paraId="31EF9CDF" w14:textId="77777777" w:rsidR="00031FEF" w:rsidRPr="00EB6E6B" w:rsidRDefault="00031FEF" w:rsidP="00365C0C">
      <w:pPr>
        <w:pStyle w:val="ListParagraph"/>
        <w:spacing w:line="360" w:lineRule="auto"/>
        <w:jc w:val="both"/>
        <w:rPr>
          <w:rFonts w:ascii="Arial" w:hAnsi="Arial" w:cs="Arial"/>
          <w:color w:val="000000" w:themeColor="text1"/>
          <w:lang w:bidi="en-US"/>
        </w:rPr>
      </w:pPr>
    </w:p>
    <w:p w14:paraId="62D3D22C" w14:textId="1CC7C186" w:rsidR="00031FEF" w:rsidRPr="00EB6E6B" w:rsidRDefault="00031FEF" w:rsidP="00365C0C">
      <w:pPr>
        <w:spacing w:line="360" w:lineRule="auto"/>
        <w:jc w:val="both"/>
        <w:rPr>
          <w:rFonts w:ascii="Arial" w:hAnsi="Arial" w:cs="Arial"/>
          <w:color w:val="000000" w:themeColor="text1"/>
          <w:lang w:bidi="en-US"/>
        </w:rPr>
      </w:pPr>
      <w:r w:rsidRPr="00EB6E6B">
        <w:rPr>
          <w:rFonts w:ascii="Arial" w:hAnsi="Arial" w:cs="Arial"/>
          <w:color w:val="000000" w:themeColor="text1"/>
          <w:lang w:bidi="en-US"/>
        </w:rPr>
        <w:t xml:space="preserve">Natural England </w:t>
      </w:r>
      <w:r w:rsidR="0055703F">
        <w:rPr>
          <w:rFonts w:ascii="Arial" w:hAnsi="Arial" w:cs="Arial"/>
          <w:color w:val="000000" w:themeColor="text1"/>
          <w:lang w:bidi="en-US"/>
        </w:rPr>
        <w:t xml:space="preserve">are a member of the </w:t>
      </w:r>
      <w:hyperlink r:id="rId28" w:history="1">
        <w:r w:rsidR="0055703F">
          <w:rPr>
            <w:rStyle w:val="Hyperlink"/>
            <w:rFonts w:ascii="Arial" w:hAnsi="Arial" w:cs="Arial"/>
            <w:lang w:bidi="en-US"/>
          </w:rPr>
          <w:t>UK Centre For Seabed Mapping</w:t>
        </w:r>
      </w:hyperlink>
      <w:r w:rsidR="0055703F">
        <w:rPr>
          <w:rFonts w:ascii="Arial" w:hAnsi="Arial" w:cs="Arial"/>
          <w:color w:val="000000" w:themeColor="text1"/>
          <w:lang w:bidi="en-US"/>
        </w:rPr>
        <w:t xml:space="preserve"> and also </w:t>
      </w:r>
      <w:r w:rsidRPr="00EB6E6B">
        <w:rPr>
          <w:rFonts w:ascii="Arial" w:hAnsi="Arial" w:cs="Arial"/>
          <w:color w:val="000000" w:themeColor="text1"/>
          <w:lang w:bidi="en-US"/>
        </w:rPr>
        <w:t xml:space="preserve">endorses the MEDIN initiative. Any data gathered/derived as part of this project must be submitted to </w:t>
      </w:r>
      <w:r w:rsidRPr="00EB6E6B">
        <w:rPr>
          <w:rFonts w:ascii="Arial" w:hAnsi="Arial" w:cs="Arial"/>
          <w:color w:val="000000" w:themeColor="text1"/>
          <w:lang w:bidi="en-US"/>
        </w:rPr>
        <w:lastRenderedPageBreak/>
        <w:t xml:space="preserve">Natural England in </w:t>
      </w:r>
      <w:hyperlink r:id="rId29" w:history="1">
        <w:r w:rsidRPr="0055703F">
          <w:rPr>
            <w:rStyle w:val="Hyperlink"/>
            <w:rFonts w:ascii="Arial" w:hAnsi="Arial" w:cs="Arial"/>
            <w:lang w:bidi="en-US"/>
          </w:rPr>
          <w:t xml:space="preserve">MEDIN data </w:t>
        </w:r>
        <w:r w:rsidR="0055703F" w:rsidRPr="0055703F">
          <w:rPr>
            <w:rStyle w:val="Hyperlink"/>
            <w:rFonts w:ascii="Arial" w:hAnsi="Arial" w:cs="Arial"/>
            <w:lang w:bidi="en-US"/>
          </w:rPr>
          <w:t>standards</w:t>
        </w:r>
      </w:hyperlink>
      <w:r w:rsidR="0055703F">
        <w:rPr>
          <w:rFonts w:ascii="Arial" w:hAnsi="Arial" w:cs="Arial"/>
          <w:color w:val="000000" w:themeColor="text1"/>
          <w:lang w:bidi="en-US"/>
        </w:rPr>
        <w:t xml:space="preserve"> </w:t>
      </w:r>
      <w:r w:rsidRPr="00EB6E6B">
        <w:rPr>
          <w:rFonts w:ascii="Arial" w:hAnsi="Arial" w:cs="Arial"/>
          <w:color w:val="000000" w:themeColor="text1"/>
          <w:lang w:bidi="en-US"/>
        </w:rPr>
        <w:t xml:space="preserve">through Data Archive Centres (DACs) with metadata meeting the MEDIN metadata discovery standard </w:t>
      </w:r>
      <w:r w:rsidRPr="0055703F">
        <w:rPr>
          <w:rFonts w:ascii="Arial" w:hAnsi="Arial" w:cs="Arial"/>
        </w:rPr>
        <w:t>(</w:t>
      </w:r>
      <w:hyperlink r:id="rId30" w:history="1">
        <w:r w:rsidRPr="0055703F">
          <w:rPr>
            <w:rStyle w:val="Hyperlink"/>
            <w:rFonts w:ascii="Arial" w:hAnsi="Arial" w:cs="Arial"/>
          </w:rPr>
          <w:t>MEDIN discovery metadata standard</w:t>
        </w:r>
      </w:hyperlink>
      <w:r w:rsidRPr="00EB6E6B">
        <w:rPr>
          <w:rFonts w:ascii="Arial" w:hAnsi="Arial" w:cs="Arial"/>
          <w:color w:val="000000" w:themeColor="text1"/>
          <w:lang w:bidi="en-US"/>
        </w:rPr>
        <w:t>). A MEDIN compliant metadata XML file must be provided for each survey.</w:t>
      </w:r>
      <w:r w:rsidRPr="00EB6E6B" w:rsidDel="0046324C">
        <w:rPr>
          <w:rFonts w:ascii="Arial" w:hAnsi="Arial" w:cs="Arial"/>
          <w:color w:val="000000" w:themeColor="text1"/>
          <w:lang w:bidi="en-US"/>
        </w:rPr>
        <w:t xml:space="preserve"> </w:t>
      </w:r>
    </w:p>
    <w:p w14:paraId="0EA89B3B" w14:textId="77777777" w:rsidR="00031FEF" w:rsidRPr="00EB6E6B" w:rsidRDefault="00031FEF" w:rsidP="00365C0C">
      <w:pPr>
        <w:spacing w:line="360" w:lineRule="auto"/>
        <w:rPr>
          <w:rFonts w:ascii="Arial" w:hAnsi="Arial" w:cs="Arial"/>
          <w:color w:val="000000" w:themeColor="text1"/>
        </w:rPr>
      </w:pPr>
    </w:p>
    <w:p w14:paraId="57B06DBE" w14:textId="195BF912" w:rsidR="00C45590" w:rsidRPr="00EB6E6B" w:rsidRDefault="00C45590" w:rsidP="00365C0C">
      <w:pPr>
        <w:spacing w:line="360" w:lineRule="auto"/>
        <w:rPr>
          <w:rFonts w:ascii="Arial" w:hAnsi="Arial" w:cs="Arial"/>
          <w:color w:val="000000" w:themeColor="text1"/>
        </w:rPr>
      </w:pPr>
      <w:r w:rsidRPr="00EB6E6B">
        <w:rPr>
          <w:rFonts w:ascii="Arial" w:hAnsi="Arial" w:cs="Arial"/>
          <w:color w:val="000000" w:themeColor="text1"/>
        </w:rPr>
        <w:t>All the cleaned and processed bathymetric data should be gridded (1 metre bins) and presented to Natural England as a .xyz file.</w:t>
      </w:r>
    </w:p>
    <w:p w14:paraId="7170B5C1" w14:textId="0BF996B1" w:rsidR="00C45590" w:rsidRPr="00EB6E6B" w:rsidRDefault="00C45590" w:rsidP="00365C0C">
      <w:pPr>
        <w:spacing w:line="360" w:lineRule="auto"/>
        <w:rPr>
          <w:rFonts w:ascii="Arial" w:hAnsi="Arial" w:cs="Arial"/>
          <w:color w:val="000000" w:themeColor="text1"/>
        </w:rPr>
      </w:pPr>
    </w:p>
    <w:p w14:paraId="3955C32C" w14:textId="469E8CED" w:rsidR="00895257" w:rsidRPr="00EB6E6B" w:rsidRDefault="00895257" w:rsidP="00365C0C">
      <w:pPr>
        <w:spacing w:line="360" w:lineRule="auto"/>
        <w:jc w:val="both"/>
        <w:rPr>
          <w:rFonts w:ascii="Arial" w:hAnsi="Arial" w:cs="Arial"/>
          <w:color w:val="000000" w:themeColor="text1"/>
        </w:rPr>
      </w:pPr>
      <w:r w:rsidRPr="00EB6E6B">
        <w:rPr>
          <w:rFonts w:ascii="Arial" w:hAnsi="Arial" w:cs="Arial"/>
          <w:color w:val="000000" w:themeColor="text1"/>
        </w:rPr>
        <w:t>A large-scale 3D digital terrain model (DTM) of Allonby Bay cHPMA should be created by gridding the data to (1 m) and interpolating the bathymetry. The interpolation technique and parameters used should be selected by the contractor to best display the bathymetric features of the data. The DTM should be used to create a colour filled contour image, using the most appropriate contour spacing, colours and lighting effects which best display the features of the area. The colour coded contour image (with key) should be presented to Natural England in a georeferenced file format capable of being displayed in the GIS software ESRI</w:t>
      </w:r>
      <w:r w:rsidRPr="00EB6E6B">
        <w:rPr>
          <w:rFonts w:ascii="Arial" w:hAnsi="Arial" w:cs="Arial"/>
          <w:color w:val="000000" w:themeColor="text1"/>
          <w:vertAlign w:val="superscript"/>
        </w:rPr>
        <w:t>©</w:t>
      </w:r>
      <w:r w:rsidRPr="00EB6E6B">
        <w:rPr>
          <w:rFonts w:ascii="Arial" w:hAnsi="Arial" w:cs="Arial"/>
          <w:color w:val="000000" w:themeColor="text1"/>
        </w:rPr>
        <w:t xml:space="preserve"> ArcGIS 10.2 and Fledermaus v7.2</w:t>
      </w:r>
    </w:p>
    <w:p w14:paraId="0116B53C" w14:textId="77777777" w:rsidR="00C45590" w:rsidRPr="00EB6E6B" w:rsidRDefault="00C45590" w:rsidP="00365C0C">
      <w:pPr>
        <w:spacing w:line="360" w:lineRule="auto"/>
        <w:rPr>
          <w:rFonts w:ascii="Arial" w:hAnsi="Arial" w:cs="Arial"/>
          <w:color w:val="000000" w:themeColor="text1"/>
        </w:rPr>
      </w:pPr>
    </w:p>
    <w:p w14:paraId="5066A53B" w14:textId="58D54156" w:rsidR="00895257" w:rsidRPr="00EB6E6B" w:rsidRDefault="00895257" w:rsidP="00365C0C">
      <w:pPr>
        <w:spacing w:line="360" w:lineRule="auto"/>
        <w:jc w:val="both"/>
        <w:rPr>
          <w:rFonts w:ascii="Arial" w:hAnsi="Arial" w:cs="Arial"/>
          <w:color w:val="000000" w:themeColor="text1"/>
        </w:rPr>
      </w:pPr>
      <w:r w:rsidRPr="00EB6E6B">
        <w:rPr>
          <w:rFonts w:ascii="Arial" w:hAnsi="Arial" w:cs="Arial"/>
          <w:color w:val="000000" w:themeColor="text1"/>
        </w:rPr>
        <w:t>The backscatter data should be optimised to allow for clear visual interpretation and mosaiced. The final image should be presented to Natural England in a georeferenced file format capable of being displayed in the GIS software ESRI</w:t>
      </w:r>
      <w:r w:rsidRPr="00EB6E6B">
        <w:rPr>
          <w:rFonts w:ascii="Arial" w:hAnsi="Arial" w:cs="Arial"/>
          <w:color w:val="000000" w:themeColor="text1"/>
          <w:vertAlign w:val="superscript"/>
        </w:rPr>
        <w:t>©</w:t>
      </w:r>
      <w:r w:rsidRPr="00EB6E6B">
        <w:rPr>
          <w:rFonts w:ascii="Arial" w:hAnsi="Arial" w:cs="Arial"/>
          <w:color w:val="000000" w:themeColor="text1"/>
        </w:rPr>
        <w:t xml:space="preserve"> ArcGIS 10.2 and Fledermaus v7.2. Due to the large size of the survey area the backscatter data should be divided into subsections which will allow a reasonable level resolution of the imagery when plotted on a chart. </w:t>
      </w:r>
    </w:p>
    <w:p w14:paraId="0CDDA101" w14:textId="77777777" w:rsidR="00895257" w:rsidRPr="00EB6E6B" w:rsidRDefault="00895257" w:rsidP="00365C0C">
      <w:pPr>
        <w:spacing w:line="360" w:lineRule="auto"/>
        <w:jc w:val="both"/>
        <w:rPr>
          <w:rFonts w:ascii="Arial" w:hAnsi="Arial" w:cs="Arial"/>
          <w:color w:val="000000" w:themeColor="text1"/>
        </w:rPr>
      </w:pPr>
    </w:p>
    <w:p w14:paraId="2D764B4D" w14:textId="14347584" w:rsidR="00895257" w:rsidRPr="00EB6E6B" w:rsidRDefault="00895257" w:rsidP="00365C0C">
      <w:pPr>
        <w:spacing w:line="360" w:lineRule="auto"/>
        <w:jc w:val="both"/>
        <w:rPr>
          <w:rFonts w:ascii="Arial" w:hAnsi="Arial" w:cs="Arial"/>
          <w:color w:val="000000" w:themeColor="text1"/>
        </w:rPr>
      </w:pPr>
      <w:r w:rsidRPr="00EB6E6B">
        <w:rPr>
          <w:rFonts w:ascii="Arial" w:hAnsi="Arial" w:cs="Arial"/>
          <w:color w:val="000000" w:themeColor="text1"/>
        </w:rPr>
        <w:t>High resolution screen grabs of any physical interest feature displayed by the backscatter imagery e.g. trawl marks, stony areas, possible reef, or areas of sediment change, should be presented in a supplementary document giving a brief caption on the image’s location and the feature it shows.</w:t>
      </w:r>
    </w:p>
    <w:p w14:paraId="3B8D0D83" w14:textId="2D4C3C26" w:rsidR="00031FEF" w:rsidRPr="00EB6E6B" w:rsidRDefault="00031FEF" w:rsidP="00365C0C">
      <w:pPr>
        <w:spacing w:line="360" w:lineRule="auto"/>
        <w:jc w:val="both"/>
        <w:rPr>
          <w:rFonts w:ascii="Arial" w:hAnsi="Arial" w:cs="Arial"/>
          <w:color w:val="000000" w:themeColor="text1"/>
        </w:rPr>
      </w:pPr>
    </w:p>
    <w:p w14:paraId="4BC587FB" w14:textId="77777777" w:rsidR="00031FEF" w:rsidRPr="00EB6E6B" w:rsidRDefault="00031FEF" w:rsidP="00365C0C">
      <w:pPr>
        <w:spacing w:line="360" w:lineRule="auto"/>
        <w:jc w:val="both"/>
        <w:rPr>
          <w:rFonts w:ascii="Arial" w:hAnsi="Arial" w:cs="Arial"/>
          <w:color w:val="000000" w:themeColor="text1"/>
          <w:lang w:bidi="en-US"/>
        </w:rPr>
      </w:pPr>
      <w:r w:rsidRPr="00EB6E6B">
        <w:rPr>
          <w:rFonts w:ascii="Arial" w:hAnsi="Arial" w:cs="Arial"/>
          <w:color w:val="000000" w:themeColor="text1"/>
          <w:lang w:bidi="en-US"/>
        </w:rPr>
        <w:t xml:space="preserve">All data products and electronic files must be appropriately named so they sufficiently describe the contents and are not purely a numerical value. All products should be named appropriately so that they can be clearly linked to the report/project. </w:t>
      </w:r>
    </w:p>
    <w:p w14:paraId="77472F17" w14:textId="77777777" w:rsidR="002A7B68" w:rsidRPr="00EB6E6B" w:rsidRDefault="002A7B68" w:rsidP="00365C0C">
      <w:pPr>
        <w:spacing w:line="360" w:lineRule="auto"/>
        <w:jc w:val="both"/>
        <w:rPr>
          <w:rFonts w:ascii="Arial" w:hAnsi="Arial" w:cs="Arial"/>
          <w:color w:val="000000" w:themeColor="text1"/>
        </w:rPr>
      </w:pPr>
    </w:p>
    <w:p w14:paraId="18460882" w14:textId="3849DCF0" w:rsidR="002A7B68" w:rsidRPr="00EB6E6B" w:rsidRDefault="00031FEF" w:rsidP="00365C0C">
      <w:pPr>
        <w:spacing w:line="360" w:lineRule="auto"/>
        <w:jc w:val="both"/>
        <w:rPr>
          <w:rFonts w:ascii="Arial" w:hAnsi="Arial" w:cs="Arial"/>
          <w:color w:val="000000" w:themeColor="text1"/>
        </w:rPr>
      </w:pPr>
      <w:r w:rsidRPr="00EB6E6B">
        <w:rPr>
          <w:rFonts w:ascii="Arial" w:hAnsi="Arial" w:cs="Arial"/>
          <w:color w:val="000000" w:themeColor="text1"/>
        </w:rPr>
        <w:t>The NE Project Officer</w:t>
      </w:r>
      <w:r w:rsidR="002A7B68" w:rsidRPr="00EB6E6B">
        <w:rPr>
          <w:rFonts w:ascii="Arial" w:hAnsi="Arial" w:cs="Arial"/>
          <w:color w:val="000000" w:themeColor="text1"/>
        </w:rPr>
        <w:t xml:space="preserve"> will raise purchase orders to cover the cost of the services and will issue to the awarded supplier following contract award. Upon completion of the survey, the first of two staged payments for this contract will be released. Final payment will be issued upon completion of the </w:t>
      </w:r>
      <w:r w:rsidR="006C51D4" w:rsidRPr="00EB6E6B">
        <w:rPr>
          <w:rFonts w:ascii="Arial" w:hAnsi="Arial" w:cs="Arial"/>
          <w:color w:val="000000" w:themeColor="text1"/>
        </w:rPr>
        <w:t xml:space="preserve">final </w:t>
      </w:r>
      <w:r w:rsidR="002A7B68" w:rsidRPr="00EB6E6B">
        <w:rPr>
          <w:rFonts w:ascii="Arial" w:hAnsi="Arial" w:cs="Arial"/>
          <w:color w:val="000000" w:themeColor="text1"/>
        </w:rPr>
        <w:t>report.</w:t>
      </w:r>
    </w:p>
    <w:p w14:paraId="0E91738E" w14:textId="7D0ACCB3" w:rsidR="00497A6B" w:rsidRPr="00EB6E6B" w:rsidRDefault="00497A6B" w:rsidP="00365C0C">
      <w:pPr>
        <w:spacing w:line="360" w:lineRule="auto"/>
        <w:jc w:val="both"/>
        <w:rPr>
          <w:rFonts w:ascii="Arial" w:hAnsi="Arial" w:cs="Arial"/>
          <w:color w:val="000000" w:themeColor="text1"/>
          <w:sz w:val="20"/>
        </w:rPr>
      </w:pPr>
    </w:p>
    <w:p w14:paraId="51C131F0" w14:textId="79972B87" w:rsidR="002A7B68" w:rsidRPr="00EB6E6B" w:rsidRDefault="000B5547" w:rsidP="00584A5B">
      <w:pPr>
        <w:pStyle w:val="Heading2"/>
        <w:numPr>
          <w:ilvl w:val="0"/>
          <w:numId w:val="21"/>
        </w:numPr>
        <w:spacing w:line="360" w:lineRule="auto"/>
        <w:rPr>
          <w:color w:val="000000" w:themeColor="text1"/>
        </w:rPr>
      </w:pPr>
      <w:bookmarkStart w:id="4" w:name="_Hlk139895873"/>
      <w:r>
        <w:rPr>
          <w:color w:val="000000" w:themeColor="text1"/>
        </w:rPr>
        <w:lastRenderedPageBreak/>
        <w:t xml:space="preserve">Indicative </w:t>
      </w:r>
      <w:r w:rsidR="002A7B68" w:rsidRPr="00EB6E6B">
        <w:rPr>
          <w:color w:val="000000" w:themeColor="text1"/>
        </w:rPr>
        <w:t xml:space="preserve">Timeline for </w:t>
      </w:r>
      <w:r>
        <w:rPr>
          <w:color w:val="000000" w:themeColor="text1"/>
        </w:rPr>
        <w:t>P</w:t>
      </w:r>
      <w:r w:rsidR="002A7B68" w:rsidRPr="00EB6E6B">
        <w:rPr>
          <w:color w:val="000000" w:themeColor="text1"/>
        </w:rPr>
        <w:t xml:space="preserve">roject </w:t>
      </w:r>
      <w:r>
        <w:rPr>
          <w:color w:val="000000" w:themeColor="text1"/>
        </w:rPr>
        <w:t>D</w:t>
      </w:r>
      <w:r w:rsidR="002A7B68" w:rsidRPr="00EB6E6B">
        <w:rPr>
          <w:color w:val="000000" w:themeColor="text1"/>
        </w:rPr>
        <w:t>elivery</w:t>
      </w:r>
    </w:p>
    <w:p w14:paraId="505E4A53" w14:textId="77FB8DAC" w:rsidR="002A7B68" w:rsidRDefault="002A7B68" w:rsidP="00365C0C">
      <w:pPr>
        <w:spacing w:line="360" w:lineRule="auto"/>
        <w:jc w:val="both"/>
        <w:rPr>
          <w:rFonts w:ascii="Arial" w:hAnsi="Arial" w:cs="Arial"/>
          <w:b/>
          <w:color w:val="000000" w:themeColor="text1"/>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7"/>
        <w:gridCol w:w="3481"/>
      </w:tblGrid>
      <w:tr w:rsidR="00441CFE" w:rsidRPr="00441CFE" w14:paraId="311AB9BE" w14:textId="77777777" w:rsidTr="00441CFE">
        <w:trPr>
          <w:trHeight w:val="489"/>
        </w:trPr>
        <w:tc>
          <w:tcPr>
            <w:tcW w:w="5177"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A21FE3F" w14:textId="77777777" w:rsidR="00441CFE" w:rsidRPr="00441CFE" w:rsidRDefault="00441CFE" w:rsidP="00441CFE">
            <w:pPr>
              <w:spacing w:line="360" w:lineRule="auto"/>
              <w:rPr>
                <w:rFonts w:ascii="Arial" w:eastAsia="Times New Roman" w:hAnsi="Arial" w:cs="Arial"/>
                <w:b/>
                <w:color w:val="000000"/>
              </w:rPr>
            </w:pPr>
            <w:r w:rsidRPr="00441CFE">
              <w:rPr>
                <w:rFonts w:ascii="Arial" w:eastAsia="Times New Roman" w:hAnsi="Arial" w:cs="Arial"/>
                <w:b/>
                <w:color w:val="000000"/>
              </w:rPr>
              <w:t>Event</w:t>
            </w:r>
          </w:p>
        </w:tc>
        <w:tc>
          <w:tcPr>
            <w:tcW w:w="3481"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5239513" w14:textId="77777777" w:rsidR="00441CFE" w:rsidRPr="00441CFE" w:rsidRDefault="00441CFE" w:rsidP="00441CFE">
            <w:pPr>
              <w:spacing w:line="360" w:lineRule="auto"/>
              <w:rPr>
                <w:rFonts w:ascii="Arial" w:eastAsia="Times New Roman" w:hAnsi="Arial" w:cs="Arial"/>
                <w:b/>
                <w:color w:val="000000"/>
              </w:rPr>
            </w:pPr>
            <w:r w:rsidRPr="00441CFE">
              <w:rPr>
                <w:rFonts w:ascii="Arial" w:eastAsia="Times New Roman" w:hAnsi="Arial" w:cs="Arial"/>
                <w:b/>
                <w:color w:val="000000"/>
              </w:rPr>
              <w:t>Date</w:t>
            </w:r>
          </w:p>
        </w:tc>
      </w:tr>
      <w:tr w:rsidR="00441CFE" w:rsidRPr="00441CFE" w14:paraId="364917F4" w14:textId="77777777" w:rsidTr="00441CFE">
        <w:trPr>
          <w:trHeight w:val="489"/>
        </w:trPr>
        <w:tc>
          <w:tcPr>
            <w:tcW w:w="5177" w:type="dxa"/>
            <w:tcBorders>
              <w:top w:val="single" w:sz="4" w:space="0" w:color="000000"/>
              <w:left w:val="single" w:sz="4" w:space="0" w:color="000000"/>
              <w:bottom w:val="single" w:sz="4" w:space="0" w:color="000000"/>
              <w:right w:val="single" w:sz="4" w:space="0" w:color="000000"/>
            </w:tcBorders>
            <w:vAlign w:val="center"/>
            <w:hideMark/>
          </w:tcPr>
          <w:p w14:paraId="69547E92" w14:textId="77777777" w:rsidR="00441CFE" w:rsidRPr="00441CFE" w:rsidRDefault="00441CFE" w:rsidP="00441CFE">
            <w:pPr>
              <w:spacing w:line="360" w:lineRule="auto"/>
              <w:rPr>
                <w:rFonts w:ascii="Arial" w:eastAsia="Times New Roman" w:hAnsi="Arial" w:cs="Arial"/>
                <w:color w:val="000000"/>
              </w:rPr>
            </w:pPr>
            <w:r w:rsidRPr="00441CFE">
              <w:rPr>
                <w:rFonts w:ascii="Arial" w:eastAsia="Times New Roman" w:hAnsi="Arial" w:cs="Arial"/>
                <w:color w:val="000000"/>
              </w:rPr>
              <w:t>Successful contract awarded</w:t>
            </w:r>
          </w:p>
        </w:tc>
        <w:tc>
          <w:tcPr>
            <w:tcW w:w="3481" w:type="dxa"/>
            <w:tcBorders>
              <w:top w:val="single" w:sz="4" w:space="0" w:color="000000"/>
              <w:left w:val="single" w:sz="4" w:space="0" w:color="000000"/>
              <w:bottom w:val="single" w:sz="4" w:space="0" w:color="000000"/>
              <w:right w:val="single" w:sz="4" w:space="0" w:color="000000"/>
            </w:tcBorders>
            <w:vAlign w:val="center"/>
            <w:hideMark/>
          </w:tcPr>
          <w:p w14:paraId="69888AFE" w14:textId="77777777" w:rsidR="00441CFE" w:rsidRPr="00441CFE" w:rsidRDefault="00441CFE" w:rsidP="00441CFE">
            <w:pPr>
              <w:spacing w:line="360" w:lineRule="auto"/>
              <w:rPr>
                <w:rFonts w:ascii="Arial" w:eastAsia="Times New Roman" w:hAnsi="Arial" w:cs="Arial"/>
                <w:b/>
                <w:color w:val="000000"/>
              </w:rPr>
            </w:pPr>
            <w:r w:rsidRPr="00441CFE">
              <w:rPr>
                <w:rFonts w:ascii="Arial" w:eastAsia="Times New Roman" w:hAnsi="Arial" w:cs="Arial"/>
                <w:b/>
                <w:color w:val="000000"/>
              </w:rPr>
              <w:t>21</w:t>
            </w:r>
            <w:r w:rsidRPr="00441CFE">
              <w:rPr>
                <w:rFonts w:ascii="Arial" w:eastAsia="Times New Roman" w:hAnsi="Arial" w:cs="Arial"/>
                <w:b/>
                <w:color w:val="000000"/>
                <w:vertAlign w:val="superscript"/>
              </w:rPr>
              <w:t>st</w:t>
            </w:r>
            <w:r w:rsidRPr="00441CFE">
              <w:rPr>
                <w:rFonts w:ascii="Arial" w:eastAsia="Times New Roman" w:hAnsi="Arial" w:cs="Arial"/>
                <w:b/>
                <w:color w:val="000000"/>
              </w:rPr>
              <w:t xml:space="preserve"> August 2023</w:t>
            </w:r>
          </w:p>
        </w:tc>
      </w:tr>
      <w:tr w:rsidR="00441CFE" w:rsidRPr="00441CFE" w14:paraId="5811A034" w14:textId="77777777" w:rsidTr="00441CFE">
        <w:trPr>
          <w:trHeight w:val="511"/>
        </w:trPr>
        <w:tc>
          <w:tcPr>
            <w:tcW w:w="5177" w:type="dxa"/>
            <w:tcBorders>
              <w:top w:val="single" w:sz="4" w:space="0" w:color="000000"/>
              <w:left w:val="single" w:sz="4" w:space="0" w:color="000000"/>
              <w:bottom w:val="single" w:sz="4" w:space="0" w:color="000000"/>
              <w:right w:val="single" w:sz="4" w:space="0" w:color="000000"/>
            </w:tcBorders>
            <w:vAlign w:val="center"/>
            <w:hideMark/>
          </w:tcPr>
          <w:p w14:paraId="2D28B1C6" w14:textId="77777777" w:rsidR="00441CFE" w:rsidRPr="00441CFE" w:rsidRDefault="00441CFE" w:rsidP="00441CFE">
            <w:pPr>
              <w:spacing w:line="360" w:lineRule="auto"/>
              <w:rPr>
                <w:rFonts w:ascii="Arial" w:eastAsia="Times New Roman" w:hAnsi="Arial" w:cs="Arial"/>
                <w:color w:val="000000"/>
              </w:rPr>
            </w:pPr>
            <w:r w:rsidRPr="00441CFE">
              <w:rPr>
                <w:rFonts w:ascii="Arial" w:eastAsia="Times New Roman" w:hAnsi="Arial" w:cs="Arial"/>
                <w:color w:val="000000"/>
              </w:rPr>
              <w:t>Finalise sampling design</w:t>
            </w:r>
          </w:p>
        </w:tc>
        <w:tc>
          <w:tcPr>
            <w:tcW w:w="3481" w:type="dxa"/>
            <w:tcBorders>
              <w:top w:val="single" w:sz="4" w:space="0" w:color="000000"/>
              <w:left w:val="single" w:sz="4" w:space="0" w:color="000000"/>
              <w:bottom w:val="single" w:sz="4" w:space="0" w:color="000000"/>
              <w:right w:val="single" w:sz="4" w:space="0" w:color="000000"/>
            </w:tcBorders>
            <w:vAlign w:val="center"/>
            <w:hideMark/>
          </w:tcPr>
          <w:p w14:paraId="0D38D35F" w14:textId="77777777" w:rsidR="00441CFE" w:rsidRPr="00441CFE" w:rsidRDefault="00441CFE" w:rsidP="00441CFE">
            <w:pPr>
              <w:spacing w:line="360" w:lineRule="auto"/>
              <w:rPr>
                <w:rFonts w:ascii="Arial" w:eastAsia="Times New Roman" w:hAnsi="Arial" w:cs="Arial"/>
                <w:b/>
                <w:color w:val="000000"/>
              </w:rPr>
            </w:pPr>
            <w:r w:rsidRPr="00441CFE">
              <w:rPr>
                <w:rFonts w:ascii="Arial" w:eastAsia="Times New Roman" w:hAnsi="Arial" w:cs="Arial"/>
                <w:b/>
              </w:rPr>
              <w:t>31</w:t>
            </w:r>
            <w:r w:rsidRPr="00441CFE">
              <w:rPr>
                <w:rFonts w:ascii="Arial" w:eastAsia="Times New Roman" w:hAnsi="Arial" w:cs="Arial"/>
                <w:b/>
                <w:vertAlign w:val="superscript"/>
              </w:rPr>
              <w:t>st</w:t>
            </w:r>
            <w:r w:rsidRPr="00441CFE">
              <w:rPr>
                <w:rFonts w:ascii="Arial" w:eastAsia="Times New Roman" w:hAnsi="Arial" w:cs="Arial"/>
                <w:b/>
              </w:rPr>
              <w:t xml:space="preserve"> August 2023</w:t>
            </w:r>
          </w:p>
        </w:tc>
      </w:tr>
      <w:tr w:rsidR="00441CFE" w:rsidRPr="00441CFE" w14:paraId="30AC5F7C" w14:textId="77777777" w:rsidTr="00441CFE">
        <w:trPr>
          <w:trHeight w:val="489"/>
        </w:trPr>
        <w:tc>
          <w:tcPr>
            <w:tcW w:w="5177" w:type="dxa"/>
            <w:tcBorders>
              <w:top w:val="single" w:sz="4" w:space="0" w:color="000000"/>
              <w:left w:val="single" w:sz="4" w:space="0" w:color="000000"/>
              <w:bottom w:val="single" w:sz="4" w:space="0" w:color="000000"/>
              <w:right w:val="single" w:sz="4" w:space="0" w:color="000000"/>
            </w:tcBorders>
            <w:vAlign w:val="center"/>
            <w:hideMark/>
          </w:tcPr>
          <w:p w14:paraId="373BC9AD" w14:textId="77777777" w:rsidR="00441CFE" w:rsidRPr="00441CFE" w:rsidRDefault="00441CFE" w:rsidP="00441CFE">
            <w:pPr>
              <w:spacing w:line="360" w:lineRule="auto"/>
              <w:rPr>
                <w:rFonts w:ascii="Arial" w:eastAsia="Times New Roman" w:hAnsi="Arial" w:cs="Arial"/>
                <w:color w:val="000000"/>
              </w:rPr>
            </w:pPr>
            <w:r w:rsidRPr="00441CFE">
              <w:rPr>
                <w:rFonts w:ascii="Arial" w:eastAsia="Times New Roman" w:hAnsi="Arial" w:cs="Arial"/>
                <w:color w:val="000000"/>
              </w:rPr>
              <w:t>Produce final project plan</w:t>
            </w:r>
          </w:p>
        </w:tc>
        <w:tc>
          <w:tcPr>
            <w:tcW w:w="3481" w:type="dxa"/>
            <w:tcBorders>
              <w:top w:val="single" w:sz="4" w:space="0" w:color="000000"/>
              <w:left w:val="single" w:sz="4" w:space="0" w:color="000000"/>
              <w:bottom w:val="single" w:sz="4" w:space="0" w:color="000000"/>
              <w:right w:val="single" w:sz="4" w:space="0" w:color="000000"/>
            </w:tcBorders>
            <w:vAlign w:val="center"/>
            <w:hideMark/>
          </w:tcPr>
          <w:p w14:paraId="0BB4C313" w14:textId="77777777" w:rsidR="00441CFE" w:rsidRPr="00441CFE" w:rsidRDefault="00441CFE" w:rsidP="00441CFE">
            <w:pPr>
              <w:spacing w:line="360" w:lineRule="auto"/>
              <w:rPr>
                <w:rFonts w:ascii="Arial" w:eastAsia="Times New Roman" w:hAnsi="Arial" w:cs="Arial"/>
                <w:b/>
                <w:color w:val="000000"/>
              </w:rPr>
            </w:pPr>
            <w:r w:rsidRPr="00441CFE">
              <w:rPr>
                <w:rFonts w:ascii="Arial" w:eastAsia="Times New Roman" w:hAnsi="Arial" w:cs="Arial"/>
                <w:b/>
              </w:rPr>
              <w:t>1</w:t>
            </w:r>
            <w:r w:rsidRPr="00441CFE">
              <w:rPr>
                <w:rFonts w:ascii="Arial" w:eastAsia="Times New Roman" w:hAnsi="Arial" w:cs="Arial"/>
                <w:b/>
                <w:vertAlign w:val="superscript"/>
              </w:rPr>
              <w:t>st</w:t>
            </w:r>
            <w:r w:rsidRPr="00441CFE">
              <w:rPr>
                <w:rFonts w:ascii="Arial" w:eastAsia="Times New Roman" w:hAnsi="Arial" w:cs="Arial"/>
                <w:b/>
              </w:rPr>
              <w:t xml:space="preserve"> September 2023</w:t>
            </w:r>
          </w:p>
        </w:tc>
      </w:tr>
      <w:tr w:rsidR="00441CFE" w:rsidRPr="00441CFE" w14:paraId="40A1A9F3" w14:textId="77777777" w:rsidTr="00441CFE">
        <w:trPr>
          <w:trHeight w:val="489"/>
        </w:trPr>
        <w:tc>
          <w:tcPr>
            <w:tcW w:w="5177" w:type="dxa"/>
            <w:tcBorders>
              <w:top w:val="single" w:sz="4" w:space="0" w:color="000000"/>
              <w:left w:val="single" w:sz="4" w:space="0" w:color="000000"/>
              <w:bottom w:val="single" w:sz="4" w:space="0" w:color="000000"/>
              <w:right w:val="single" w:sz="4" w:space="0" w:color="000000"/>
            </w:tcBorders>
            <w:vAlign w:val="center"/>
            <w:hideMark/>
          </w:tcPr>
          <w:p w14:paraId="5FD7D8A2" w14:textId="77777777" w:rsidR="00441CFE" w:rsidRPr="00441CFE" w:rsidRDefault="00441CFE" w:rsidP="00441CFE">
            <w:pPr>
              <w:spacing w:line="360" w:lineRule="auto"/>
              <w:rPr>
                <w:rFonts w:ascii="Arial" w:eastAsia="Times New Roman" w:hAnsi="Arial" w:cs="Arial"/>
                <w:b/>
                <w:color w:val="000000"/>
              </w:rPr>
            </w:pPr>
            <w:r w:rsidRPr="00441CFE">
              <w:rPr>
                <w:rFonts w:ascii="Arial" w:eastAsia="Times New Roman" w:hAnsi="Arial" w:cs="Arial"/>
                <w:color w:val="000000"/>
              </w:rPr>
              <w:t>Survey to be completed by</w:t>
            </w:r>
          </w:p>
        </w:tc>
        <w:tc>
          <w:tcPr>
            <w:tcW w:w="3481" w:type="dxa"/>
            <w:tcBorders>
              <w:top w:val="single" w:sz="4" w:space="0" w:color="000000"/>
              <w:left w:val="single" w:sz="4" w:space="0" w:color="000000"/>
              <w:bottom w:val="single" w:sz="4" w:space="0" w:color="000000"/>
              <w:right w:val="single" w:sz="4" w:space="0" w:color="000000"/>
            </w:tcBorders>
            <w:vAlign w:val="center"/>
            <w:hideMark/>
          </w:tcPr>
          <w:p w14:paraId="769EAEB7" w14:textId="77777777" w:rsidR="00441CFE" w:rsidRPr="00441CFE" w:rsidRDefault="00441CFE" w:rsidP="00441CFE">
            <w:pPr>
              <w:spacing w:line="360" w:lineRule="auto"/>
              <w:rPr>
                <w:rFonts w:ascii="Arial" w:eastAsia="Times New Roman" w:hAnsi="Arial" w:cs="Arial"/>
                <w:b/>
                <w:color w:val="000000"/>
              </w:rPr>
            </w:pPr>
            <w:r w:rsidRPr="00441CFE">
              <w:rPr>
                <w:rFonts w:ascii="Arial" w:eastAsia="Times New Roman" w:hAnsi="Arial" w:cs="Arial"/>
                <w:b/>
              </w:rPr>
              <w:t>30</w:t>
            </w:r>
            <w:r w:rsidRPr="00441CFE">
              <w:rPr>
                <w:rFonts w:ascii="Arial" w:eastAsia="Times New Roman" w:hAnsi="Arial" w:cs="Arial"/>
                <w:b/>
                <w:vertAlign w:val="superscript"/>
              </w:rPr>
              <w:t>th</w:t>
            </w:r>
            <w:r w:rsidRPr="00441CFE">
              <w:rPr>
                <w:rFonts w:ascii="Arial" w:eastAsia="Times New Roman" w:hAnsi="Arial" w:cs="Arial"/>
                <w:b/>
              </w:rPr>
              <w:t xml:space="preserve"> September 2023</w:t>
            </w:r>
          </w:p>
        </w:tc>
      </w:tr>
      <w:tr w:rsidR="00441CFE" w:rsidRPr="00441CFE" w14:paraId="6A9584AF" w14:textId="77777777" w:rsidTr="00441CFE">
        <w:trPr>
          <w:trHeight w:val="1000"/>
        </w:trPr>
        <w:tc>
          <w:tcPr>
            <w:tcW w:w="5177" w:type="dxa"/>
            <w:tcBorders>
              <w:top w:val="single" w:sz="4" w:space="0" w:color="000000"/>
              <w:left w:val="single" w:sz="4" w:space="0" w:color="000000"/>
              <w:bottom w:val="single" w:sz="4" w:space="0" w:color="000000"/>
              <w:right w:val="single" w:sz="4" w:space="0" w:color="000000"/>
            </w:tcBorders>
            <w:vAlign w:val="center"/>
            <w:hideMark/>
          </w:tcPr>
          <w:p w14:paraId="1501B8B4" w14:textId="77777777" w:rsidR="00441CFE" w:rsidRPr="00441CFE" w:rsidRDefault="00441CFE" w:rsidP="00441CFE">
            <w:pPr>
              <w:spacing w:line="360" w:lineRule="auto"/>
              <w:rPr>
                <w:rFonts w:ascii="Arial" w:eastAsia="Times New Roman" w:hAnsi="Arial" w:cs="Arial"/>
                <w:color w:val="000000"/>
              </w:rPr>
            </w:pPr>
            <w:r w:rsidRPr="00441CFE">
              <w:rPr>
                <w:rFonts w:ascii="Arial" w:eastAsia="Times New Roman" w:hAnsi="Arial" w:cs="Arial"/>
                <w:color w:val="000000"/>
              </w:rPr>
              <w:t>Submission of brief field/survey report by</w:t>
            </w:r>
          </w:p>
        </w:tc>
        <w:tc>
          <w:tcPr>
            <w:tcW w:w="3481" w:type="dxa"/>
            <w:tcBorders>
              <w:top w:val="single" w:sz="4" w:space="0" w:color="000000"/>
              <w:left w:val="single" w:sz="4" w:space="0" w:color="000000"/>
              <w:bottom w:val="single" w:sz="4" w:space="0" w:color="000000"/>
              <w:right w:val="single" w:sz="4" w:space="0" w:color="000000"/>
            </w:tcBorders>
            <w:vAlign w:val="center"/>
            <w:hideMark/>
          </w:tcPr>
          <w:p w14:paraId="7E179AAB" w14:textId="77777777" w:rsidR="00441CFE" w:rsidRPr="00441CFE" w:rsidRDefault="00441CFE" w:rsidP="00441CFE">
            <w:pPr>
              <w:spacing w:line="360" w:lineRule="auto"/>
              <w:rPr>
                <w:rFonts w:ascii="Arial" w:eastAsia="Times New Roman" w:hAnsi="Arial" w:cs="Arial"/>
                <w:b/>
                <w:color w:val="000000"/>
              </w:rPr>
            </w:pPr>
            <w:r w:rsidRPr="00441CFE">
              <w:rPr>
                <w:rFonts w:ascii="Arial" w:eastAsia="Times New Roman" w:hAnsi="Arial" w:cs="Arial"/>
                <w:b/>
              </w:rPr>
              <w:t>1</w:t>
            </w:r>
            <w:r w:rsidRPr="00441CFE">
              <w:rPr>
                <w:rFonts w:ascii="Arial" w:eastAsia="Times New Roman" w:hAnsi="Arial" w:cs="Arial"/>
                <w:b/>
                <w:vertAlign w:val="superscript"/>
              </w:rPr>
              <w:t>st</w:t>
            </w:r>
            <w:r w:rsidRPr="00441CFE">
              <w:rPr>
                <w:rFonts w:ascii="Arial" w:eastAsia="Times New Roman" w:hAnsi="Arial" w:cs="Arial"/>
                <w:b/>
              </w:rPr>
              <w:t xml:space="preserve"> November 2023</w:t>
            </w:r>
          </w:p>
        </w:tc>
      </w:tr>
      <w:tr w:rsidR="00441CFE" w:rsidRPr="00441CFE" w14:paraId="59D85435" w14:textId="77777777" w:rsidTr="00441CFE">
        <w:trPr>
          <w:trHeight w:val="978"/>
        </w:trPr>
        <w:tc>
          <w:tcPr>
            <w:tcW w:w="5177" w:type="dxa"/>
            <w:tcBorders>
              <w:top w:val="single" w:sz="4" w:space="0" w:color="000000"/>
              <w:left w:val="single" w:sz="4" w:space="0" w:color="000000"/>
              <w:bottom w:val="single" w:sz="4" w:space="0" w:color="000000"/>
              <w:right w:val="single" w:sz="4" w:space="0" w:color="000000"/>
            </w:tcBorders>
            <w:vAlign w:val="center"/>
            <w:hideMark/>
          </w:tcPr>
          <w:p w14:paraId="05102371" w14:textId="77777777" w:rsidR="00441CFE" w:rsidRPr="00441CFE" w:rsidRDefault="00441CFE" w:rsidP="00441CFE">
            <w:pPr>
              <w:spacing w:line="360" w:lineRule="auto"/>
              <w:rPr>
                <w:rFonts w:ascii="Arial" w:eastAsia="Times New Roman" w:hAnsi="Arial" w:cs="Arial"/>
                <w:color w:val="000000"/>
              </w:rPr>
            </w:pPr>
            <w:r w:rsidRPr="00441CFE">
              <w:rPr>
                <w:rFonts w:ascii="Arial" w:eastAsia="Times New Roman" w:hAnsi="Arial" w:cs="Arial"/>
                <w:color w:val="000000"/>
              </w:rPr>
              <w:t>Draft final report and associated products to be provided by</w:t>
            </w:r>
          </w:p>
        </w:tc>
        <w:tc>
          <w:tcPr>
            <w:tcW w:w="3481" w:type="dxa"/>
            <w:tcBorders>
              <w:top w:val="single" w:sz="4" w:space="0" w:color="000000"/>
              <w:left w:val="single" w:sz="4" w:space="0" w:color="000000"/>
              <w:bottom w:val="single" w:sz="4" w:space="0" w:color="000000"/>
              <w:right w:val="single" w:sz="4" w:space="0" w:color="000000"/>
            </w:tcBorders>
            <w:vAlign w:val="center"/>
            <w:hideMark/>
          </w:tcPr>
          <w:p w14:paraId="572C4ED0" w14:textId="77777777" w:rsidR="00441CFE" w:rsidRPr="00441CFE" w:rsidRDefault="00441CFE" w:rsidP="00441CFE">
            <w:pPr>
              <w:spacing w:line="360" w:lineRule="auto"/>
              <w:rPr>
                <w:rFonts w:ascii="Arial" w:eastAsia="Times New Roman" w:hAnsi="Arial" w:cs="Arial"/>
                <w:b/>
                <w:color w:val="000000"/>
              </w:rPr>
            </w:pPr>
            <w:r w:rsidRPr="00441CFE">
              <w:rPr>
                <w:rFonts w:ascii="Arial" w:eastAsia="Times New Roman" w:hAnsi="Arial" w:cs="Arial"/>
                <w:b/>
              </w:rPr>
              <w:t>15</w:t>
            </w:r>
            <w:r w:rsidRPr="00441CFE">
              <w:rPr>
                <w:rFonts w:ascii="Arial" w:eastAsia="Times New Roman" w:hAnsi="Arial" w:cs="Arial"/>
                <w:b/>
                <w:vertAlign w:val="superscript"/>
              </w:rPr>
              <w:t>th</w:t>
            </w:r>
            <w:r w:rsidRPr="00441CFE">
              <w:rPr>
                <w:rFonts w:ascii="Arial" w:eastAsia="Times New Roman" w:hAnsi="Arial" w:cs="Arial"/>
                <w:b/>
              </w:rPr>
              <w:t xml:space="preserve"> January 2024</w:t>
            </w:r>
          </w:p>
        </w:tc>
      </w:tr>
      <w:tr w:rsidR="00441CFE" w:rsidRPr="00441CFE" w14:paraId="0C166926" w14:textId="77777777" w:rsidTr="00441CFE">
        <w:trPr>
          <w:trHeight w:val="1000"/>
        </w:trPr>
        <w:tc>
          <w:tcPr>
            <w:tcW w:w="5177" w:type="dxa"/>
            <w:tcBorders>
              <w:top w:val="single" w:sz="4" w:space="0" w:color="000000"/>
              <w:left w:val="single" w:sz="4" w:space="0" w:color="000000"/>
              <w:bottom w:val="single" w:sz="4" w:space="0" w:color="000000"/>
              <w:right w:val="single" w:sz="4" w:space="0" w:color="000000"/>
            </w:tcBorders>
            <w:vAlign w:val="center"/>
            <w:hideMark/>
          </w:tcPr>
          <w:p w14:paraId="5B235C81" w14:textId="77777777" w:rsidR="00441CFE" w:rsidRPr="00441CFE" w:rsidRDefault="00441CFE" w:rsidP="00441CFE">
            <w:pPr>
              <w:spacing w:line="360" w:lineRule="auto"/>
              <w:rPr>
                <w:rFonts w:ascii="Arial" w:eastAsia="Times New Roman" w:hAnsi="Arial" w:cs="Arial"/>
                <w:b/>
                <w:color w:val="000000"/>
              </w:rPr>
            </w:pPr>
            <w:r w:rsidRPr="00441CFE">
              <w:rPr>
                <w:rFonts w:ascii="Arial" w:eastAsia="Times New Roman" w:hAnsi="Arial" w:cs="Arial"/>
                <w:color w:val="000000"/>
              </w:rPr>
              <w:t xml:space="preserve">Final report, biotope maps and output to be delivered </w:t>
            </w:r>
          </w:p>
        </w:tc>
        <w:tc>
          <w:tcPr>
            <w:tcW w:w="3481" w:type="dxa"/>
            <w:tcBorders>
              <w:top w:val="single" w:sz="4" w:space="0" w:color="000000"/>
              <w:left w:val="single" w:sz="4" w:space="0" w:color="000000"/>
              <w:bottom w:val="single" w:sz="4" w:space="0" w:color="000000"/>
              <w:right w:val="single" w:sz="4" w:space="0" w:color="000000"/>
            </w:tcBorders>
            <w:vAlign w:val="center"/>
            <w:hideMark/>
          </w:tcPr>
          <w:p w14:paraId="76A0A63D" w14:textId="77777777" w:rsidR="00441CFE" w:rsidRPr="00441CFE" w:rsidRDefault="00441CFE" w:rsidP="00441CFE">
            <w:pPr>
              <w:spacing w:line="360" w:lineRule="auto"/>
              <w:rPr>
                <w:rFonts w:ascii="Arial" w:eastAsia="Times New Roman" w:hAnsi="Arial" w:cs="Arial"/>
                <w:b/>
                <w:color w:val="000000"/>
              </w:rPr>
            </w:pPr>
            <w:r w:rsidRPr="00441CFE">
              <w:rPr>
                <w:rFonts w:ascii="Arial" w:eastAsia="Times New Roman" w:hAnsi="Arial" w:cs="Arial"/>
                <w:b/>
              </w:rPr>
              <w:t>12</w:t>
            </w:r>
            <w:r w:rsidRPr="00441CFE">
              <w:rPr>
                <w:rFonts w:ascii="Arial" w:eastAsia="Times New Roman" w:hAnsi="Arial" w:cs="Arial"/>
                <w:b/>
                <w:vertAlign w:val="superscript"/>
              </w:rPr>
              <w:t>th</w:t>
            </w:r>
            <w:r w:rsidRPr="00441CFE">
              <w:rPr>
                <w:rFonts w:ascii="Arial" w:eastAsia="Times New Roman" w:hAnsi="Arial" w:cs="Arial"/>
                <w:b/>
              </w:rPr>
              <w:t xml:space="preserve"> February 2024</w:t>
            </w:r>
          </w:p>
        </w:tc>
      </w:tr>
    </w:tbl>
    <w:p w14:paraId="0876F640" w14:textId="77777777" w:rsidR="00441CFE" w:rsidRPr="00EB6E6B" w:rsidRDefault="00441CFE" w:rsidP="00365C0C">
      <w:pPr>
        <w:spacing w:line="360" w:lineRule="auto"/>
        <w:jc w:val="both"/>
        <w:rPr>
          <w:rFonts w:ascii="Arial" w:hAnsi="Arial" w:cs="Arial"/>
          <w:b/>
          <w:color w:val="000000" w:themeColor="text1"/>
          <w:sz w:val="20"/>
        </w:rPr>
      </w:pPr>
    </w:p>
    <w:bookmarkEnd w:id="4"/>
    <w:p w14:paraId="3BE87BB8" w14:textId="77777777" w:rsidR="002A7B68" w:rsidRPr="00EB6E6B" w:rsidRDefault="002A7B68" w:rsidP="00365C0C">
      <w:pPr>
        <w:spacing w:line="360" w:lineRule="auto"/>
        <w:jc w:val="both"/>
        <w:rPr>
          <w:rFonts w:ascii="Arial" w:hAnsi="Arial" w:cs="Arial"/>
          <w:color w:val="000000" w:themeColor="text1"/>
          <w:szCs w:val="24"/>
        </w:rPr>
      </w:pPr>
    </w:p>
    <w:p w14:paraId="138C0C3C" w14:textId="1B8AC98B" w:rsidR="002A7B68" w:rsidRPr="00EB6E6B" w:rsidRDefault="002A7B68" w:rsidP="00365C0C">
      <w:pPr>
        <w:spacing w:line="360" w:lineRule="auto"/>
        <w:jc w:val="both"/>
        <w:rPr>
          <w:rFonts w:ascii="Arial" w:hAnsi="Arial" w:cs="Arial"/>
          <w:color w:val="000000" w:themeColor="text1"/>
          <w:szCs w:val="24"/>
        </w:rPr>
      </w:pPr>
      <w:r w:rsidRPr="00EB6E6B">
        <w:rPr>
          <w:rFonts w:ascii="Arial" w:hAnsi="Arial" w:cs="Arial"/>
          <w:color w:val="000000" w:themeColor="text1"/>
          <w:szCs w:val="24"/>
        </w:rPr>
        <w:t>Any delays to this timetable should be discussed with the Natural England Project Officer and delays not outside the control of the contractor will be penalised.</w:t>
      </w:r>
    </w:p>
    <w:p w14:paraId="3662894D" w14:textId="7D3A2476" w:rsidR="000111AD" w:rsidRPr="00EB6E6B" w:rsidRDefault="000111AD" w:rsidP="00365C0C">
      <w:pPr>
        <w:spacing w:line="360" w:lineRule="auto"/>
        <w:jc w:val="both"/>
        <w:rPr>
          <w:rFonts w:ascii="Arial" w:hAnsi="Arial" w:cs="Arial"/>
          <w:color w:val="000000" w:themeColor="text1"/>
          <w:szCs w:val="24"/>
        </w:rPr>
      </w:pPr>
    </w:p>
    <w:p w14:paraId="2508301F" w14:textId="77777777" w:rsidR="002A7B68" w:rsidRPr="00EB6E6B" w:rsidRDefault="002A7B68" w:rsidP="00365C0C">
      <w:pPr>
        <w:spacing w:line="360" w:lineRule="auto"/>
        <w:jc w:val="both"/>
        <w:rPr>
          <w:rFonts w:ascii="Arial" w:hAnsi="Arial" w:cs="Arial"/>
          <w:color w:val="000000" w:themeColor="text1"/>
          <w:sz w:val="20"/>
        </w:rPr>
      </w:pPr>
    </w:p>
    <w:p w14:paraId="462AE1D7" w14:textId="2E0D4FC6" w:rsidR="002A7B68" w:rsidRPr="00EB6E6B" w:rsidRDefault="00424FE9" w:rsidP="00365C0C">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7</w:t>
      </w:r>
      <w:r w:rsidR="002A7B68" w:rsidRPr="00EB6E6B">
        <w:rPr>
          <w:rFonts w:ascii="Arial" w:hAnsi="Arial" w:cs="Arial"/>
          <w:b/>
          <w:color w:val="000000" w:themeColor="text1"/>
          <w:sz w:val="24"/>
          <w:szCs w:val="24"/>
        </w:rPr>
        <w:tab/>
        <w:t>Other</w:t>
      </w:r>
    </w:p>
    <w:p w14:paraId="7626C101" w14:textId="77777777" w:rsidR="002A7B68" w:rsidRPr="00EB6E6B" w:rsidRDefault="002A7B68" w:rsidP="00365C0C">
      <w:pPr>
        <w:spacing w:line="360" w:lineRule="auto"/>
        <w:jc w:val="both"/>
        <w:rPr>
          <w:rFonts w:ascii="Arial" w:hAnsi="Arial" w:cs="Arial"/>
          <w:b/>
          <w:color w:val="000000" w:themeColor="text1"/>
        </w:rPr>
      </w:pPr>
    </w:p>
    <w:p w14:paraId="47C743A4" w14:textId="77777777" w:rsidR="002A7B68" w:rsidRPr="00EB6E6B" w:rsidRDefault="002A7B68" w:rsidP="00365C0C">
      <w:pPr>
        <w:spacing w:line="360" w:lineRule="auto"/>
        <w:jc w:val="both"/>
        <w:rPr>
          <w:rFonts w:ascii="Arial" w:hAnsi="Arial" w:cs="Arial"/>
          <w:color w:val="000000" w:themeColor="text1"/>
        </w:rPr>
      </w:pPr>
      <w:r w:rsidRPr="00EB6E6B">
        <w:rPr>
          <w:rFonts w:ascii="Arial" w:hAnsi="Arial" w:cs="Arial"/>
          <w:color w:val="000000" w:themeColor="text1"/>
        </w:rPr>
        <w:t>In support of this contract NE will provide the winning supplier with:</w:t>
      </w:r>
    </w:p>
    <w:p w14:paraId="427AC338" w14:textId="77777777" w:rsidR="002A7B68" w:rsidRPr="00EB6E6B" w:rsidRDefault="002A7B68" w:rsidP="00365C0C">
      <w:pPr>
        <w:spacing w:line="360" w:lineRule="auto"/>
        <w:jc w:val="both"/>
        <w:rPr>
          <w:rFonts w:ascii="Arial" w:hAnsi="Arial" w:cs="Arial"/>
          <w:color w:val="000000" w:themeColor="text1"/>
        </w:rPr>
      </w:pPr>
    </w:p>
    <w:p w14:paraId="7AA0109C" w14:textId="77777777" w:rsidR="002A7B68" w:rsidRPr="00EB6E6B" w:rsidRDefault="002A7B68" w:rsidP="003E7C78">
      <w:pPr>
        <w:numPr>
          <w:ilvl w:val="0"/>
          <w:numId w:val="15"/>
        </w:numPr>
        <w:spacing w:line="360" w:lineRule="auto"/>
        <w:jc w:val="both"/>
        <w:rPr>
          <w:rFonts w:ascii="Arial" w:hAnsi="Arial" w:cs="Arial"/>
          <w:color w:val="000000" w:themeColor="text1"/>
        </w:rPr>
      </w:pPr>
      <w:r w:rsidRPr="00EB6E6B">
        <w:rPr>
          <w:rFonts w:ascii="Arial" w:hAnsi="Arial" w:cs="Arial"/>
          <w:color w:val="000000" w:themeColor="text1"/>
        </w:rPr>
        <w:t>Project support from dedicated Project Officer</w:t>
      </w:r>
    </w:p>
    <w:p w14:paraId="3F72A685" w14:textId="24F22EEB" w:rsidR="002A7B68" w:rsidRPr="00EB6E6B" w:rsidRDefault="002A7B68" w:rsidP="003E7C78">
      <w:pPr>
        <w:numPr>
          <w:ilvl w:val="0"/>
          <w:numId w:val="15"/>
        </w:numPr>
        <w:spacing w:line="360" w:lineRule="auto"/>
        <w:jc w:val="both"/>
        <w:rPr>
          <w:rFonts w:ascii="Arial" w:hAnsi="Arial" w:cs="Arial"/>
          <w:color w:val="000000" w:themeColor="text1"/>
        </w:rPr>
      </w:pPr>
      <w:r w:rsidRPr="00EB6E6B">
        <w:rPr>
          <w:rFonts w:ascii="Arial" w:hAnsi="Arial" w:cs="Arial"/>
          <w:color w:val="000000" w:themeColor="text1"/>
        </w:rPr>
        <w:t>Opportunity to feedback and discuss progress and the project</w:t>
      </w:r>
    </w:p>
    <w:p w14:paraId="28A1CA27" w14:textId="77777777" w:rsidR="00995611" w:rsidRPr="00EB6E6B" w:rsidRDefault="00995611" w:rsidP="003E7C78">
      <w:pPr>
        <w:numPr>
          <w:ilvl w:val="0"/>
          <w:numId w:val="15"/>
        </w:numPr>
        <w:spacing w:line="360" w:lineRule="auto"/>
        <w:jc w:val="both"/>
        <w:rPr>
          <w:rFonts w:ascii="Arial" w:hAnsi="Arial" w:cs="Arial"/>
          <w:color w:val="000000" w:themeColor="text1"/>
          <w:lang w:bidi="en-US"/>
        </w:rPr>
      </w:pPr>
      <w:r w:rsidRPr="00EB6E6B">
        <w:rPr>
          <w:rFonts w:ascii="Arial" w:hAnsi="Arial" w:cs="Arial"/>
          <w:color w:val="000000" w:themeColor="text1"/>
          <w:lang w:bidi="en-US"/>
        </w:rPr>
        <w:t>Supporting GIS datasets (if required) under licence for use in this contract:</w:t>
      </w:r>
    </w:p>
    <w:p w14:paraId="61D50B04" w14:textId="77777777" w:rsidR="00995611" w:rsidRPr="00EB6E6B" w:rsidRDefault="00995611" w:rsidP="003E7C78">
      <w:pPr>
        <w:numPr>
          <w:ilvl w:val="1"/>
          <w:numId w:val="15"/>
        </w:numPr>
        <w:spacing w:line="360" w:lineRule="auto"/>
        <w:jc w:val="both"/>
        <w:rPr>
          <w:rFonts w:ascii="Arial" w:hAnsi="Arial" w:cs="Arial"/>
          <w:color w:val="000000" w:themeColor="text1"/>
          <w:lang w:bidi="en-US"/>
        </w:rPr>
      </w:pPr>
      <w:r w:rsidRPr="00EB6E6B">
        <w:rPr>
          <w:rFonts w:ascii="Arial" w:hAnsi="Arial" w:cs="Arial"/>
          <w:color w:val="000000" w:themeColor="text1"/>
          <w:lang w:bidi="en-US"/>
        </w:rPr>
        <w:t xml:space="preserve">Base map data from </w:t>
      </w:r>
      <w:hyperlink r:id="rId31" w:history="1">
        <w:r w:rsidRPr="00EB6E6B">
          <w:rPr>
            <w:rStyle w:val="Hyperlink"/>
            <w:rFonts w:ascii="Arial" w:hAnsi="Arial" w:cs="Arial"/>
            <w:color w:val="000000" w:themeColor="text1"/>
            <w:lang w:bidi="en-US"/>
          </w:rPr>
          <w:t>Ordnance Survey</w:t>
        </w:r>
      </w:hyperlink>
      <w:r w:rsidRPr="00EB6E6B">
        <w:rPr>
          <w:rFonts w:ascii="Arial" w:hAnsi="Arial" w:cs="Arial"/>
          <w:color w:val="000000" w:themeColor="text1"/>
          <w:lang w:bidi="en-US"/>
        </w:rPr>
        <w:t xml:space="preserve"> </w:t>
      </w:r>
    </w:p>
    <w:p w14:paraId="451471EB" w14:textId="5A8D7649" w:rsidR="00995611" w:rsidRPr="00EB6E6B" w:rsidRDefault="00995611" w:rsidP="003E7C78">
      <w:pPr>
        <w:numPr>
          <w:ilvl w:val="1"/>
          <w:numId w:val="15"/>
        </w:numPr>
        <w:spacing w:line="360" w:lineRule="auto"/>
        <w:jc w:val="both"/>
        <w:rPr>
          <w:rFonts w:ascii="Arial" w:hAnsi="Arial" w:cs="Arial"/>
          <w:color w:val="000000" w:themeColor="text1"/>
          <w:lang w:bidi="en-US"/>
        </w:rPr>
      </w:pPr>
      <w:r w:rsidRPr="00EB6E6B">
        <w:rPr>
          <w:rFonts w:ascii="Arial" w:hAnsi="Arial" w:cs="Arial"/>
          <w:color w:val="000000" w:themeColor="text1"/>
          <w:lang w:bidi="en-US"/>
        </w:rPr>
        <w:t>Aerial pho</w:t>
      </w:r>
      <w:r w:rsidR="009E5E42" w:rsidRPr="00EB6E6B">
        <w:rPr>
          <w:rFonts w:ascii="Arial" w:hAnsi="Arial" w:cs="Arial"/>
          <w:color w:val="000000" w:themeColor="text1"/>
          <w:lang w:bidi="en-US"/>
        </w:rPr>
        <w:t>to</w:t>
      </w:r>
      <w:r w:rsidRPr="00EB6E6B">
        <w:rPr>
          <w:rFonts w:ascii="Arial" w:hAnsi="Arial" w:cs="Arial"/>
          <w:color w:val="000000" w:themeColor="text1"/>
          <w:lang w:bidi="en-US"/>
        </w:rPr>
        <w:t xml:space="preserve">graphy from </w:t>
      </w:r>
      <w:hyperlink r:id="rId32" w:history="1">
        <w:r w:rsidRPr="00EB6E6B">
          <w:rPr>
            <w:rStyle w:val="Hyperlink"/>
            <w:rFonts w:ascii="Arial" w:hAnsi="Arial" w:cs="Arial"/>
            <w:color w:val="000000" w:themeColor="text1"/>
            <w:lang w:bidi="en-US"/>
          </w:rPr>
          <w:t>Next Perspectives</w:t>
        </w:r>
      </w:hyperlink>
    </w:p>
    <w:p w14:paraId="3C631991" w14:textId="77777777" w:rsidR="00995611" w:rsidRPr="00EB6E6B" w:rsidRDefault="00995611" w:rsidP="003E7C78">
      <w:pPr>
        <w:numPr>
          <w:ilvl w:val="1"/>
          <w:numId w:val="15"/>
        </w:numPr>
        <w:spacing w:line="360" w:lineRule="auto"/>
        <w:jc w:val="both"/>
        <w:rPr>
          <w:rFonts w:ascii="Arial" w:hAnsi="Arial" w:cs="Arial"/>
          <w:color w:val="000000" w:themeColor="text1"/>
          <w:lang w:bidi="en-US"/>
        </w:rPr>
      </w:pPr>
      <w:r w:rsidRPr="00EB6E6B">
        <w:rPr>
          <w:rFonts w:ascii="Arial" w:hAnsi="Arial" w:cs="Arial"/>
          <w:color w:val="000000" w:themeColor="text1"/>
          <w:lang w:bidi="en-US"/>
        </w:rPr>
        <w:t>S-57 vector data from the UK Hydrographic Office (in ArcGIS format)*</w:t>
      </w:r>
    </w:p>
    <w:p w14:paraId="40D8974F" w14:textId="77777777" w:rsidR="00995611" w:rsidRPr="00EB6E6B" w:rsidRDefault="00995611" w:rsidP="003E7C78">
      <w:pPr>
        <w:numPr>
          <w:ilvl w:val="1"/>
          <w:numId w:val="15"/>
        </w:numPr>
        <w:spacing w:line="360" w:lineRule="auto"/>
        <w:jc w:val="both"/>
        <w:rPr>
          <w:rFonts w:ascii="Arial" w:hAnsi="Arial" w:cs="Arial"/>
          <w:color w:val="000000" w:themeColor="text1"/>
          <w:lang w:bidi="en-US"/>
        </w:rPr>
      </w:pPr>
      <w:r w:rsidRPr="00EB6E6B">
        <w:rPr>
          <w:rFonts w:ascii="Arial" w:hAnsi="Arial" w:cs="Arial"/>
          <w:color w:val="000000" w:themeColor="text1"/>
          <w:lang w:bidi="en-US"/>
        </w:rPr>
        <w:t xml:space="preserve">Raster charts from </w:t>
      </w:r>
      <w:hyperlink r:id="rId33" w:history="1">
        <w:r w:rsidRPr="00EB6E6B">
          <w:rPr>
            <w:rStyle w:val="Hyperlink"/>
            <w:rFonts w:ascii="Arial" w:hAnsi="Arial" w:cs="Arial"/>
            <w:color w:val="000000" w:themeColor="text1"/>
            <w:lang w:bidi="en-US"/>
          </w:rPr>
          <w:t>Oceanwise</w:t>
        </w:r>
      </w:hyperlink>
      <w:r w:rsidRPr="00EB6E6B">
        <w:rPr>
          <w:rFonts w:ascii="Arial" w:hAnsi="Arial" w:cs="Arial"/>
          <w:color w:val="000000" w:themeColor="text1"/>
          <w:lang w:bidi="en-US"/>
        </w:rPr>
        <w:t>*</w:t>
      </w:r>
    </w:p>
    <w:p w14:paraId="50317E0D" w14:textId="77777777" w:rsidR="00995611" w:rsidRPr="00EB6E6B" w:rsidRDefault="00995611" w:rsidP="00365C0C">
      <w:pPr>
        <w:spacing w:line="360" w:lineRule="auto"/>
        <w:ind w:left="1440"/>
        <w:jc w:val="both"/>
        <w:rPr>
          <w:rFonts w:ascii="Arial" w:hAnsi="Arial" w:cs="Arial"/>
          <w:color w:val="000000" w:themeColor="text1"/>
          <w:lang w:bidi="en-US"/>
        </w:rPr>
      </w:pPr>
      <w:r w:rsidRPr="00EB6E6B">
        <w:rPr>
          <w:rFonts w:ascii="Arial" w:hAnsi="Arial" w:cs="Arial"/>
          <w:color w:val="000000" w:themeColor="text1"/>
          <w:lang w:bidi="en-US"/>
        </w:rPr>
        <w:t>*(Not to be used for Navigation)</w:t>
      </w:r>
    </w:p>
    <w:p w14:paraId="27BF5993" w14:textId="77777777" w:rsidR="00995611" w:rsidRPr="00EB6E6B" w:rsidRDefault="00995611" w:rsidP="00365C0C">
      <w:pPr>
        <w:spacing w:line="360" w:lineRule="auto"/>
        <w:jc w:val="both"/>
        <w:rPr>
          <w:rFonts w:ascii="Arial" w:hAnsi="Arial" w:cs="Arial"/>
          <w:color w:val="000000" w:themeColor="text1"/>
          <w:lang w:bidi="en-US"/>
        </w:rPr>
      </w:pPr>
    </w:p>
    <w:p w14:paraId="13837640" w14:textId="5E32B961" w:rsidR="008F022D" w:rsidRPr="00EB6E6B" w:rsidRDefault="00995611" w:rsidP="00365C0C">
      <w:pPr>
        <w:spacing w:line="360" w:lineRule="auto"/>
        <w:jc w:val="both"/>
        <w:rPr>
          <w:rFonts w:ascii="Arial" w:hAnsi="Arial" w:cs="Arial"/>
          <w:color w:val="000000" w:themeColor="text1"/>
        </w:rPr>
      </w:pPr>
      <w:r w:rsidRPr="00EB6E6B">
        <w:rPr>
          <w:rFonts w:ascii="Arial" w:hAnsi="Arial" w:cs="Arial"/>
          <w:color w:val="000000" w:themeColor="text1"/>
          <w:lang w:bidi="en-US"/>
        </w:rPr>
        <w:lastRenderedPageBreak/>
        <w:t xml:space="preserve">Please see the following site for information on how to obtain access to the GI datasets listed above: </w:t>
      </w:r>
      <w:hyperlink r:id="rId34" w:history="1">
        <w:r w:rsidRPr="00EB6E6B">
          <w:rPr>
            <w:rStyle w:val="Hyperlink"/>
            <w:rFonts w:ascii="Arial" w:hAnsi="Arial" w:cs="Arial"/>
            <w:color w:val="000000" w:themeColor="text1"/>
            <w:lang w:bidi="en-US"/>
          </w:rPr>
          <w:t>https://www.gov.uk/how-to-access-natural-englands-maps-and-data</w:t>
        </w:r>
      </w:hyperlink>
      <w:r w:rsidRPr="00EB6E6B">
        <w:rPr>
          <w:rFonts w:ascii="Arial" w:hAnsi="Arial" w:cs="Arial"/>
          <w:color w:val="000000" w:themeColor="text1"/>
        </w:rPr>
        <w:t xml:space="preserve"> </w:t>
      </w:r>
    </w:p>
    <w:p w14:paraId="66E91989" w14:textId="77777777" w:rsidR="009E5E42" w:rsidRPr="00EB6E6B" w:rsidRDefault="009E5E42" w:rsidP="00365C0C">
      <w:pPr>
        <w:spacing w:line="360" w:lineRule="auto"/>
        <w:jc w:val="both"/>
        <w:rPr>
          <w:rFonts w:ascii="Arial" w:hAnsi="Arial" w:cs="Arial"/>
          <w:color w:val="000000" w:themeColor="text1"/>
        </w:rPr>
      </w:pPr>
    </w:p>
    <w:p w14:paraId="2C6B2106" w14:textId="0733311B" w:rsidR="002A7B68" w:rsidRPr="00EB6E6B" w:rsidRDefault="00CC4A5C" w:rsidP="003E7C78">
      <w:pPr>
        <w:pStyle w:val="ListParagraph"/>
        <w:numPr>
          <w:ilvl w:val="0"/>
          <w:numId w:val="20"/>
        </w:numPr>
        <w:spacing w:line="360" w:lineRule="auto"/>
        <w:jc w:val="both"/>
        <w:rPr>
          <w:rFonts w:ascii="Arial" w:hAnsi="Arial" w:cs="Arial"/>
          <w:color w:val="000000" w:themeColor="text1"/>
        </w:rPr>
      </w:pPr>
      <w:r w:rsidRPr="00EB6E6B">
        <w:rPr>
          <w:rFonts w:ascii="Arial" w:hAnsi="Arial" w:cs="Arial"/>
          <w:color w:val="000000" w:themeColor="text1"/>
        </w:rPr>
        <w:t>Additional reports to help with the analysis and report, such as those listed in Section 1.2</w:t>
      </w:r>
    </w:p>
    <w:p w14:paraId="1AC079F0" w14:textId="77777777" w:rsidR="009E5E42" w:rsidRPr="00EB6E6B" w:rsidRDefault="009E5E42" w:rsidP="00365C0C">
      <w:pPr>
        <w:spacing w:line="360" w:lineRule="auto"/>
        <w:ind w:left="720"/>
        <w:jc w:val="both"/>
        <w:rPr>
          <w:rFonts w:ascii="Arial" w:hAnsi="Arial" w:cs="Arial"/>
          <w:color w:val="000000" w:themeColor="text1"/>
        </w:rPr>
      </w:pPr>
    </w:p>
    <w:p w14:paraId="24DE9B74" w14:textId="3509CA0B" w:rsidR="002A7B68" w:rsidRPr="00EB6E6B" w:rsidRDefault="002A7B68" w:rsidP="00365C0C">
      <w:pPr>
        <w:spacing w:line="360" w:lineRule="auto"/>
        <w:jc w:val="both"/>
        <w:rPr>
          <w:rFonts w:ascii="Arial" w:hAnsi="Arial" w:cs="Arial"/>
          <w:color w:val="000000" w:themeColor="text1"/>
        </w:rPr>
      </w:pPr>
      <w:r w:rsidRPr="00EB6E6B">
        <w:rPr>
          <w:rFonts w:ascii="Arial" w:hAnsi="Arial" w:cs="Arial"/>
          <w:color w:val="000000" w:themeColor="text1"/>
        </w:rPr>
        <w:t xml:space="preserve">The intellectual property rights and copyright for all products (including photographs) will lie with Natural England. All data will be made available by Natural England under the </w:t>
      </w:r>
      <w:hyperlink r:id="rId35" w:history="1">
        <w:r w:rsidRPr="00EB6E6B">
          <w:rPr>
            <w:rStyle w:val="Hyperlink"/>
            <w:rFonts w:ascii="Arial" w:hAnsi="Arial" w:cs="Arial"/>
            <w:color w:val="000000" w:themeColor="text1"/>
          </w:rPr>
          <w:t>Open Government Licence</w:t>
        </w:r>
      </w:hyperlink>
      <w:r w:rsidRPr="00EB6E6B">
        <w:rPr>
          <w:rFonts w:ascii="Arial" w:hAnsi="Arial" w:cs="Arial"/>
          <w:color w:val="000000" w:themeColor="text1"/>
        </w:rPr>
        <w:t xml:space="preserve"> at the end of the project via </w:t>
      </w:r>
      <w:hyperlink r:id="rId36" w:history="1">
        <w:r w:rsidR="00797D97" w:rsidRPr="00EB6E6B">
          <w:rPr>
            <w:rStyle w:val="Hyperlink"/>
            <w:rFonts w:ascii="Arial" w:hAnsi="Arial" w:cs="Arial"/>
            <w:color w:val="000000" w:themeColor="text1"/>
          </w:rPr>
          <w:t>www.data.gov.uk</w:t>
        </w:r>
      </w:hyperlink>
      <w:r w:rsidR="00797D97" w:rsidRPr="00EB6E6B">
        <w:rPr>
          <w:rFonts w:ascii="Arial" w:hAnsi="Arial" w:cs="Arial"/>
          <w:color w:val="000000" w:themeColor="text1"/>
        </w:rPr>
        <w:t xml:space="preserve"> </w:t>
      </w:r>
      <w:r w:rsidRPr="00EB6E6B">
        <w:rPr>
          <w:rFonts w:ascii="Arial" w:hAnsi="Arial" w:cs="Arial"/>
          <w:color w:val="000000" w:themeColor="text1"/>
        </w:rPr>
        <w:t>and the MEDIN Data Archiving Centres.</w:t>
      </w:r>
    </w:p>
    <w:p w14:paraId="67B4D715" w14:textId="77777777" w:rsidR="002A7B68" w:rsidRPr="00EB6E6B" w:rsidRDefault="002A7B68" w:rsidP="00365C0C">
      <w:pPr>
        <w:spacing w:line="360" w:lineRule="auto"/>
        <w:jc w:val="both"/>
        <w:rPr>
          <w:rFonts w:ascii="Arial" w:eastAsia="Times New Roman" w:hAnsi="Arial" w:cs="Arial"/>
          <w:b/>
          <w:bCs/>
          <w:color w:val="000000" w:themeColor="text1"/>
          <w:sz w:val="28"/>
          <w:szCs w:val="26"/>
        </w:rPr>
      </w:pPr>
    </w:p>
    <w:p w14:paraId="2BD82EED" w14:textId="32077E72" w:rsidR="002A7B68" w:rsidRPr="00EB6E6B" w:rsidRDefault="00424FE9" w:rsidP="00365C0C">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8</w:t>
      </w:r>
      <w:r w:rsidR="002A7B68" w:rsidRPr="00EB6E6B">
        <w:rPr>
          <w:rFonts w:ascii="Arial" w:hAnsi="Arial" w:cs="Arial"/>
          <w:b/>
          <w:color w:val="000000" w:themeColor="text1"/>
          <w:sz w:val="24"/>
          <w:szCs w:val="24"/>
        </w:rPr>
        <w:t xml:space="preserve">          References </w:t>
      </w:r>
    </w:p>
    <w:p w14:paraId="1F8CF598" w14:textId="77777777" w:rsidR="002A7B68" w:rsidRPr="00EB6E6B" w:rsidRDefault="002A7B68" w:rsidP="00365C0C">
      <w:pPr>
        <w:spacing w:line="360" w:lineRule="auto"/>
        <w:jc w:val="both"/>
        <w:rPr>
          <w:rFonts w:ascii="Arial" w:hAnsi="Arial" w:cs="Arial"/>
          <w:b/>
          <w:color w:val="000000" w:themeColor="text1"/>
        </w:rPr>
      </w:pPr>
    </w:p>
    <w:p w14:paraId="7DB6843C" w14:textId="77777777" w:rsidR="002A7B68" w:rsidRPr="00EB6E6B" w:rsidRDefault="002A7B68" w:rsidP="00365C0C">
      <w:pPr>
        <w:spacing w:line="360" w:lineRule="auto"/>
        <w:ind w:left="720" w:hanging="720"/>
        <w:jc w:val="both"/>
        <w:rPr>
          <w:rStyle w:val="Hyperlink"/>
          <w:rFonts w:ascii="Arial" w:hAnsi="Arial" w:cs="Arial"/>
          <w:color w:val="000000" w:themeColor="text1"/>
        </w:rPr>
      </w:pPr>
      <w:r w:rsidRPr="00EB6E6B">
        <w:rPr>
          <w:rFonts w:ascii="Arial" w:hAnsi="Arial" w:cs="Arial"/>
          <w:color w:val="000000" w:themeColor="text1"/>
        </w:rPr>
        <w:t xml:space="preserve">Davies, J., Baxter, J., Bradley, M., Connor, D., Khan, J., Murray, E., Sanderson, W., Turnbull, C. &amp; Vincent, M., (2001). Marine Monitoring Handbook, 405 pp, ISBN 1 85716 550 0. Available online at: </w:t>
      </w:r>
      <w:hyperlink r:id="rId37" w:history="1">
        <w:r w:rsidRPr="00EB6E6B">
          <w:rPr>
            <w:rStyle w:val="Hyperlink"/>
            <w:rFonts w:ascii="Arial" w:hAnsi="Arial" w:cs="Arial"/>
            <w:color w:val="000000" w:themeColor="text1"/>
          </w:rPr>
          <w:t>http://jncc.defra.gov.uk/page-2430</w:t>
        </w:r>
      </w:hyperlink>
    </w:p>
    <w:p w14:paraId="3CCFB987" w14:textId="77777777" w:rsidR="003770DF" w:rsidRPr="00EB6E6B" w:rsidRDefault="003770DF" w:rsidP="00365C0C">
      <w:pPr>
        <w:spacing w:line="360" w:lineRule="auto"/>
        <w:ind w:left="720" w:hanging="720"/>
        <w:jc w:val="both"/>
        <w:rPr>
          <w:rFonts w:ascii="Arial" w:hAnsi="Arial" w:cs="Arial"/>
          <w:color w:val="000000" w:themeColor="text1"/>
        </w:rPr>
      </w:pPr>
    </w:p>
    <w:p w14:paraId="659AA0A9" w14:textId="77777777" w:rsidR="003770DF" w:rsidRPr="00EB6E6B" w:rsidRDefault="003770DF" w:rsidP="003770DF">
      <w:pPr>
        <w:spacing w:line="360" w:lineRule="auto"/>
        <w:ind w:left="720" w:hanging="720"/>
        <w:jc w:val="both"/>
        <w:rPr>
          <w:rFonts w:ascii="Arial" w:hAnsi="Arial" w:cs="Arial"/>
          <w:color w:val="000000" w:themeColor="text1"/>
        </w:rPr>
      </w:pPr>
      <w:r w:rsidRPr="00EB6E6B">
        <w:rPr>
          <w:rFonts w:ascii="Arial" w:hAnsi="Arial" w:cs="Arial"/>
          <w:color w:val="000000" w:themeColor="text1"/>
        </w:rPr>
        <w:t xml:space="preserve">Godsell, N. &amp; Fraser, M. (2013). Allonby Bay rMCZ Survey Report. Environment Agency. Project Code: C5784A </w:t>
      </w:r>
    </w:p>
    <w:p w14:paraId="5DFBDE97" w14:textId="77777777" w:rsidR="002A7B68" w:rsidRPr="00EB6E6B" w:rsidRDefault="002A7B68" w:rsidP="00365C0C">
      <w:pPr>
        <w:pStyle w:val="CommentText"/>
        <w:spacing w:line="360" w:lineRule="auto"/>
        <w:ind w:left="720" w:hanging="720"/>
        <w:jc w:val="both"/>
        <w:rPr>
          <w:rFonts w:ascii="Arial" w:hAnsi="Arial" w:cs="Arial"/>
          <w:color w:val="000000" w:themeColor="text1"/>
          <w:sz w:val="22"/>
          <w:szCs w:val="22"/>
        </w:rPr>
      </w:pPr>
    </w:p>
    <w:p w14:paraId="22973D2B" w14:textId="77777777" w:rsidR="002A7B68" w:rsidRPr="00EB6E6B" w:rsidRDefault="002A7B68" w:rsidP="00365C0C">
      <w:pPr>
        <w:spacing w:line="360" w:lineRule="auto"/>
        <w:ind w:left="720" w:hanging="720"/>
        <w:contextualSpacing/>
        <w:jc w:val="both"/>
        <w:rPr>
          <w:rFonts w:ascii="Arial" w:hAnsi="Arial" w:cs="Arial"/>
          <w:color w:val="000000" w:themeColor="text1"/>
        </w:rPr>
      </w:pPr>
      <w:r w:rsidRPr="00EB6E6B">
        <w:rPr>
          <w:rFonts w:ascii="Arial" w:hAnsi="Arial" w:cs="Arial"/>
          <w:color w:val="000000" w:themeColor="text1"/>
        </w:rPr>
        <w:t xml:space="preserve">JNCC (2004). Common Standards Monitoring Guidance for Marine, Version August 2004, ISSN 1743-8160. Available online at: </w:t>
      </w:r>
      <w:hyperlink r:id="rId38" w:history="1">
        <w:r w:rsidRPr="00EB6E6B">
          <w:rPr>
            <w:rStyle w:val="Hyperlink"/>
            <w:rFonts w:ascii="Arial" w:hAnsi="Arial" w:cs="Arial"/>
            <w:color w:val="000000" w:themeColor="text1"/>
          </w:rPr>
          <w:t>http://jncc.defra.gov.uk/page-2236</w:t>
        </w:r>
      </w:hyperlink>
    </w:p>
    <w:p w14:paraId="06F289E5" w14:textId="77777777" w:rsidR="002A7B68" w:rsidRPr="00EB6E6B" w:rsidRDefault="002A7B68" w:rsidP="00365C0C">
      <w:pPr>
        <w:spacing w:line="360" w:lineRule="auto"/>
        <w:jc w:val="both"/>
        <w:rPr>
          <w:rFonts w:ascii="Arial" w:eastAsia="Times New Roman" w:hAnsi="Arial" w:cs="Arial"/>
          <w:b/>
          <w:bCs/>
          <w:color w:val="000000" w:themeColor="text1"/>
          <w:sz w:val="28"/>
          <w:szCs w:val="26"/>
        </w:rPr>
      </w:pPr>
    </w:p>
    <w:p w14:paraId="5ED55605" w14:textId="33BAE570" w:rsidR="002A7B68" w:rsidRPr="00EB6E6B" w:rsidRDefault="00424FE9" w:rsidP="00365C0C">
      <w:pPr>
        <w:pStyle w:val="Heading2"/>
        <w:numPr>
          <w:ilvl w:val="0"/>
          <w:numId w:val="0"/>
        </w:numPr>
        <w:spacing w:line="360" w:lineRule="auto"/>
        <w:rPr>
          <w:color w:val="000000" w:themeColor="text1"/>
        </w:rPr>
      </w:pPr>
      <w:r>
        <w:rPr>
          <w:color w:val="000000" w:themeColor="text1"/>
        </w:rPr>
        <w:t>9</w:t>
      </w:r>
      <w:r w:rsidR="002A7B68" w:rsidRPr="00EB6E6B">
        <w:rPr>
          <w:color w:val="000000" w:themeColor="text1"/>
        </w:rPr>
        <w:t xml:space="preserve">          Contract Award Criteria</w:t>
      </w:r>
    </w:p>
    <w:p w14:paraId="4C46616B" w14:textId="77777777" w:rsidR="00724B5C" w:rsidRPr="00EB6E6B" w:rsidRDefault="00724B5C" w:rsidP="00365C0C">
      <w:pPr>
        <w:spacing w:line="360" w:lineRule="auto"/>
        <w:jc w:val="both"/>
        <w:rPr>
          <w:rFonts w:ascii="Arial" w:hAnsi="Arial" w:cs="Arial"/>
          <w:color w:val="000000" w:themeColor="text1"/>
          <w:szCs w:val="24"/>
        </w:rPr>
      </w:pPr>
      <w:r w:rsidRPr="00EB6E6B">
        <w:rPr>
          <w:rFonts w:ascii="Arial" w:hAnsi="Arial" w:cs="Arial"/>
          <w:color w:val="000000" w:themeColor="text1"/>
          <w:szCs w:val="24"/>
        </w:rPr>
        <w:t>We will award this contract in line with the most economically advantageous tender (MEAT) as set out in the following award criteria:</w:t>
      </w:r>
    </w:p>
    <w:p w14:paraId="3EE0C956" w14:textId="77777777" w:rsidR="00110F9D" w:rsidRPr="00EB6E6B" w:rsidRDefault="00110F9D" w:rsidP="00365C0C">
      <w:pPr>
        <w:spacing w:line="360" w:lineRule="auto"/>
        <w:jc w:val="both"/>
        <w:rPr>
          <w:rFonts w:ascii="Arial" w:hAnsi="Arial" w:cs="Arial"/>
          <w:color w:val="000000" w:themeColor="text1"/>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3"/>
        <w:gridCol w:w="1411"/>
        <w:gridCol w:w="2542"/>
      </w:tblGrid>
      <w:tr w:rsidR="00EB6E6B" w:rsidRPr="00EB6E6B" w14:paraId="49886675" w14:textId="77777777" w:rsidTr="000B5547">
        <w:tc>
          <w:tcPr>
            <w:tcW w:w="5063" w:type="dxa"/>
          </w:tcPr>
          <w:p w14:paraId="5B4272C2" w14:textId="77777777" w:rsidR="00110F9D" w:rsidRPr="00EB6E6B" w:rsidRDefault="00110F9D" w:rsidP="007727F5">
            <w:pPr>
              <w:rPr>
                <w:rFonts w:ascii="Arial" w:hAnsi="Arial" w:cs="Arial"/>
                <w:b/>
                <w:color w:val="000000" w:themeColor="text1"/>
              </w:rPr>
            </w:pPr>
            <w:bookmarkStart w:id="5" w:name="_Hlk140058946"/>
            <w:r w:rsidRPr="00EB6E6B">
              <w:rPr>
                <w:rFonts w:ascii="Arial" w:hAnsi="Arial" w:cs="Arial"/>
                <w:b/>
                <w:color w:val="000000" w:themeColor="text1"/>
              </w:rPr>
              <w:t>Criteria</w:t>
            </w:r>
          </w:p>
        </w:tc>
        <w:tc>
          <w:tcPr>
            <w:tcW w:w="1411" w:type="dxa"/>
          </w:tcPr>
          <w:p w14:paraId="1F3955A5" w14:textId="77777777" w:rsidR="00110F9D" w:rsidRPr="00EB6E6B" w:rsidRDefault="00110F9D" w:rsidP="007727F5">
            <w:pPr>
              <w:rPr>
                <w:rFonts w:ascii="Arial" w:hAnsi="Arial" w:cs="Arial"/>
                <w:b/>
                <w:color w:val="000000" w:themeColor="text1"/>
              </w:rPr>
            </w:pPr>
            <w:r w:rsidRPr="00EB6E6B">
              <w:rPr>
                <w:rFonts w:ascii="Arial" w:hAnsi="Arial" w:cs="Arial"/>
                <w:b/>
                <w:color w:val="000000" w:themeColor="text1"/>
              </w:rPr>
              <w:t>Weighting</w:t>
            </w:r>
          </w:p>
        </w:tc>
        <w:tc>
          <w:tcPr>
            <w:tcW w:w="2542" w:type="dxa"/>
          </w:tcPr>
          <w:p w14:paraId="75975442" w14:textId="77777777" w:rsidR="00110F9D" w:rsidRPr="00EB6E6B" w:rsidRDefault="00110F9D" w:rsidP="007727F5">
            <w:pPr>
              <w:rPr>
                <w:rFonts w:ascii="Arial" w:hAnsi="Arial" w:cs="Arial"/>
                <w:b/>
                <w:color w:val="000000" w:themeColor="text1"/>
              </w:rPr>
            </w:pPr>
            <w:r w:rsidRPr="00EB6E6B">
              <w:rPr>
                <w:rFonts w:ascii="Arial" w:hAnsi="Arial" w:cs="Arial"/>
                <w:b/>
                <w:color w:val="000000" w:themeColor="text1"/>
              </w:rPr>
              <w:t>Scores</w:t>
            </w:r>
          </w:p>
        </w:tc>
      </w:tr>
      <w:tr w:rsidR="00EB6E6B" w:rsidRPr="00EB6E6B" w14:paraId="5EE884D7" w14:textId="77777777" w:rsidTr="000B5547">
        <w:tc>
          <w:tcPr>
            <w:tcW w:w="5063" w:type="dxa"/>
          </w:tcPr>
          <w:p w14:paraId="10CF615C" w14:textId="77777777" w:rsidR="00110F9D" w:rsidRPr="00EB6E6B" w:rsidRDefault="00110F9D" w:rsidP="007727F5">
            <w:pPr>
              <w:rPr>
                <w:rFonts w:ascii="Arial" w:hAnsi="Arial" w:cs="Arial"/>
                <w:color w:val="000000" w:themeColor="text1"/>
              </w:rPr>
            </w:pPr>
            <w:r w:rsidRPr="00EB6E6B">
              <w:rPr>
                <w:rFonts w:ascii="Arial" w:hAnsi="Arial" w:cs="Arial"/>
                <w:color w:val="000000" w:themeColor="text1"/>
              </w:rPr>
              <w:t>Cost</w:t>
            </w:r>
          </w:p>
        </w:tc>
        <w:tc>
          <w:tcPr>
            <w:tcW w:w="1411" w:type="dxa"/>
          </w:tcPr>
          <w:p w14:paraId="7ED6CB81" w14:textId="194F2B0D" w:rsidR="00110F9D" w:rsidRPr="00EB6E6B" w:rsidRDefault="00A0792E" w:rsidP="007727F5">
            <w:pPr>
              <w:rPr>
                <w:rFonts w:ascii="Arial" w:hAnsi="Arial" w:cs="Arial"/>
                <w:color w:val="000000" w:themeColor="text1"/>
              </w:rPr>
            </w:pPr>
            <w:r>
              <w:rPr>
                <w:rFonts w:ascii="Arial" w:hAnsi="Arial" w:cs="Arial"/>
                <w:color w:val="000000" w:themeColor="text1"/>
              </w:rPr>
              <w:t>5</w:t>
            </w:r>
            <w:r w:rsidR="004E61BA">
              <w:rPr>
                <w:rFonts w:ascii="Arial" w:hAnsi="Arial" w:cs="Arial"/>
                <w:color w:val="000000" w:themeColor="text1"/>
              </w:rPr>
              <w:t>0</w:t>
            </w:r>
            <w:r w:rsidR="00110F9D" w:rsidRPr="00EB6E6B">
              <w:rPr>
                <w:rFonts w:ascii="Arial" w:hAnsi="Arial" w:cs="Arial"/>
                <w:color w:val="000000" w:themeColor="text1"/>
              </w:rPr>
              <w:t>%</w:t>
            </w:r>
          </w:p>
        </w:tc>
        <w:tc>
          <w:tcPr>
            <w:tcW w:w="2542" w:type="dxa"/>
          </w:tcPr>
          <w:p w14:paraId="1149FFD7" w14:textId="77777777" w:rsidR="00110F9D" w:rsidRPr="00EB6E6B" w:rsidRDefault="00110F9D" w:rsidP="007727F5">
            <w:pPr>
              <w:rPr>
                <w:rFonts w:ascii="Arial" w:hAnsi="Arial" w:cs="Arial"/>
                <w:color w:val="000000" w:themeColor="text1"/>
              </w:rPr>
            </w:pPr>
            <w:r w:rsidRPr="00EB6E6B">
              <w:rPr>
                <w:rFonts w:ascii="Arial" w:hAnsi="Arial" w:cs="Arial"/>
                <w:color w:val="000000" w:themeColor="text1"/>
              </w:rPr>
              <w:t>Ranked in cost order</w:t>
            </w:r>
          </w:p>
        </w:tc>
      </w:tr>
      <w:tr w:rsidR="00EB6E6B" w:rsidRPr="00EB6E6B" w14:paraId="65014B5F" w14:textId="77777777" w:rsidTr="000B5547">
        <w:tc>
          <w:tcPr>
            <w:tcW w:w="5063" w:type="dxa"/>
          </w:tcPr>
          <w:p w14:paraId="3041AC7D" w14:textId="585BFA60" w:rsidR="004E61BA" w:rsidRDefault="004E61BA" w:rsidP="007727F5">
            <w:pPr>
              <w:rPr>
                <w:rFonts w:ascii="Arial" w:hAnsi="Arial" w:cs="Arial"/>
                <w:color w:val="000000" w:themeColor="text1"/>
              </w:rPr>
            </w:pPr>
            <w:r w:rsidRPr="004E61BA">
              <w:rPr>
                <w:rFonts w:ascii="Arial" w:hAnsi="Arial" w:cs="Arial"/>
                <w:color w:val="000000" w:themeColor="text1"/>
              </w:rPr>
              <w:t>Proposed schedule of work</w:t>
            </w:r>
            <w:r w:rsidRPr="004E61BA" w:rsidDel="004E61BA">
              <w:rPr>
                <w:rFonts w:ascii="Arial" w:hAnsi="Arial" w:cs="Arial"/>
                <w:color w:val="000000" w:themeColor="text1"/>
              </w:rPr>
              <w:t xml:space="preserve"> </w:t>
            </w:r>
            <w:r w:rsidR="000B5547">
              <w:rPr>
                <w:rFonts w:ascii="Arial" w:hAnsi="Arial" w:cs="Arial"/>
                <w:color w:val="000000" w:themeColor="text1"/>
              </w:rPr>
              <w:t>and a</w:t>
            </w:r>
            <w:r w:rsidR="000B5547">
              <w:rPr>
                <w:rFonts w:ascii="Arial" w:hAnsi="Arial" w:cs="Arial"/>
                <w:color w:val="000000" w:themeColor="text1"/>
              </w:rPr>
              <w:t>vailability/</w:t>
            </w:r>
            <w:r w:rsidR="000B5547">
              <w:rPr>
                <w:rFonts w:ascii="Arial" w:hAnsi="Arial" w:cs="Arial"/>
                <w:color w:val="000000" w:themeColor="text1"/>
              </w:rPr>
              <w:t>c</w:t>
            </w:r>
            <w:r w:rsidR="000B5547">
              <w:rPr>
                <w:rFonts w:ascii="Arial" w:hAnsi="Arial" w:cs="Arial"/>
                <w:color w:val="000000" w:themeColor="text1"/>
              </w:rPr>
              <w:t xml:space="preserve">apacity </w:t>
            </w:r>
            <w:r w:rsidR="4A56B7B0" w:rsidRPr="1C99A850">
              <w:rPr>
                <w:rFonts w:ascii="Arial" w:hAnsi="Arial" w:cs="Arial"/>
                <w:color w:val="000000" w:themeColor="text1"/>
              </w:rPr>
              <w:t>(Q1</w:t>
            </w:r>
            <w:r>
              <w:rPr>
                <w:rFonts w:ascii="Arial" w:hAnsi="Arial" w:cs="Arial"/>
                <w:color w:val="000000" w:themeColor="text1"/>
              </w:rPr>
              <w:t>)</w:t>
            </w:r>
          </w:p>
          <w:p w14:paraId="193D0C9E" w14:textId="1AB5288A" w:rsidR="00110F9D" w:rsidRPr="00EB6E6B" w:rsidRDefault="4A56B7B0" w:rsidP="007727F5">
            <w:pPr>
              <w:rPr>
                <w:rFonts w:ascii="Arial" w:hAnsi="Arial" w:cs="Arial"/>
                <w:color w:val="000000" w:themeColor="text1"/>
              </w:rPr>
            </w:pPr>
            <w:r w:rsidRPr="1C99A850">
              <w:rPr>
                <w:rFonts w:ascii="Arial" w:hAnsi="Arial" w:cs="Arial"/>
                <w:color w:val="000000" w:themeColor="text1"/>
              </w:rPr>
              <w:t xml:space="preserve"> </w:t>
            </w:r>
          </w:p>
        </w:tc>
        <w:tc>
          <w:tcPr>
            <w:tcW w:w="1411" w:type="dxa"/>
          </w:tcPr>
          <w:p w14:paraId="5619BB13" w14:textId="454AEC05" w:rsidR="00110F9D" w:rsidRPr="00EB6E6B" w:rsidRDefault="000B5547" w:rsidP="007727F5">
            <w:pPr>
              <w:rPr>
                <w:rFonts w:ascii="Arial" w:hAnsi="Arial" w:cs="Arial"/>
                <w:color w:val="000000" w:themeColor="text1"/>
              </w:rPr>
            </w:pPr>
            <w:r>
              <w:rPr>
                <w:rFonts w:ascii="Arial" w:hAnsi="Arial" w:cs="Arial"/>
                <w:color w:val="000000" w:themeColor="text1"/>
              </w:rPr>
              <w:t>25%</w:t>
            </w:r>
          </w:p>
        </w:tc>
        <w:tc>
          <w:tcPr>
            <w:tcW w:w="2542" w:type="dxa"/>
          </w:tcPr>
          <w:p w14:paraId="342AB227" w14:textId="32CBF15C" w:rsidR="00110F9D" w:rsidRPr="00EB6E6B" w:rsidRDefault="000F6283" w:rsidP="007727F5">
            <w:pPr>
              <w:rPr>
                <w:rFonts w:ascii="Arial" w:hAnsi="Arial" w:cs="Arial"/>
                <w:color w:val="000000" w:themeColor="text1"/>
              </w:rPr>
            </w:pPr>
            <w:r w:rsidRPr="000F6283">
              <w:rPr>
                <w:rFonts w:ascii="Arial" w:hAnsi="Arial" w:cs="Arial"/>
                <w:color w:val="000000" w:themeColor="text1"/>
              </w:rPr>
              <w:t>Using scoring criteria set out below</w:t>
            </w:r>
          </w:p>
        </w:tc>
      </w:tr>
      <w:tr w:rsidR="00EB6E6B" w:rsidRPr="00EB6E6B" w14:paraId="143D564A" w14:textId="77777777" w:rsidTr="000B5547">
        <w:tc>
          <w:tcPr>
            <w:tcW w:w="5063" w:type="dxa"/>
          </w:tcPr>
          <w:p w14:paraId="7DB5671B" w14:textId="3D9FD970" w:rsidR="00110F9D" w:rsidRPr="00EB6E6B" w:rsidRDefault="004E61BA" w:rsidP="007727F5">
            <w:pPr>
              <w:rPr>
                <w:rFonts w:ascii="Arial" w:hAnsi="Arial" w:cs="Arial"/>
                <w:color w:val="000000" w:themeColor="text1"/>
              </w:rPr>
            </w:pPr>
            <w:r w:rsidRPr="004E61BA">
              <w:rPr>
                <w:rFonts w:ascii="Arial" w:hAnsi="Arial" w:cs="Arial"/>
                <w:bCs/>
                <w:color w:val="000000" w:themeColor="text1"/>
              </w:rPr>
              <w:t>Proposed survey design methodology -</w:t>
            </w:r>
            <w:r>
              <w:rPr>
                <w:rFonts w:ascii="Arial" w:hAnsi="Arial" w:cs="Arial"/>
                <w:color w:val="000000" w:themeColor="text1"/>
              </w:rPr>
              <w:t xml:space="preserve"> </w:t>
            </w:r>
            <w:r w:rsidR="76835D3A" w:rsidRPr="1C99A850">
              <w:rPr>
                <w:rFonts w:ascii="Arial" w:hAnsi="Arial" w:cs="Arial"/>
                <w:color w:val="000000" w:themeColor="text1"/>
              </w:rPr>
              <w:t>Quality of proposal based on the survey design meeting the requirements of the new proposal, number of samples, statistical rigour and power of the design.</w:t>
            </w:r>
            <w:r w:rsidR="3528426C" w:rsidRPr="1C99A850">
              <w:rPr>
                <w:rFonts w:ascii="Arial" w:hAnsi="Arial" w:cs="Arial"/>
                <w:color w:val="000000" w:themeColor="text1"/>
              </w:rPr>
              <w:t xml:space="preserve"> (Q</w:t>
            </w:r>
            <w:r w:rsidR="000B5547">
              <w:rPr>
                <w:rFonts w:ascii="Arial" w:hAnsi="Arial" w:cs="Arial"/>
                <w:color w:val="000000" w:themeColor="text1"/>
              </w:rPr>
              <w:t>2</w:t>
            </w:r>
            <w:r>
              <w:rPr>
                <w:rFonts w:ascii="Arial" w:hAnsi="Arial" w:cs="Arial"/>
                <w:color w:val="000000" w:themeColor="text1"/>
              </w:rPr>
              <w:t>)</w:t>
            </w:r>
          </w:p>
        </w:tc>
        <w:tc>
          <w:tcPr>
            <w:tcW w:w="1411" w:type="dxa"/>
          </w:tcPr>
          <w:p w14:paraId="334170B8" w14:textId="69A64C8D" w:rsidR="00110F9D" w:rsidRPr="00EB6E6B" w:rsidRDefault="000F6283" w:rsidP="007727F5">
            <w:pPr>
              <w:rPr>
                <w:rFonts w:ascii="Arial" w:hAnsi="Arial" w:cs="Arial"/>
                <w:color w:val="000000" w:themeColor="text1"/>
              </w:rPr>
            </w:pPr>
            <w:r>
              <w:rPr>
                <w:rFonts w:ascii="Arial" w:hAnsi="Arial" w:cs="Arial"/>
                <w:color w:val="000000" w:themeColor="text1"/>
              </w:rPr>
              <w:t>1</w:t>
            </w:r>
            <w:r w:rsidR="004E61BA">
              <w:rPr>
                <w:rFonts w:ascii="Arial" w:hAnsi="Arial" w:cs="Arial"/>
                <w:color w:val="000000" w:themeColor="text1"/>
              </w:rPr>
              <w:t>0</w:t>
            </w:r>
            <w:r w:rsidR="00110F9D" w:rsidRPr="00EB6E6B">
              <w:rPr>
                <w:rFonts w:ascii="Arial" w:hAnsi="Arial" w:cs="Arial"/>
                <w:color w:val="000000" w:themeColor="text1"/>
              </w:rPr>
              <w:t>%</w:t>
            </w:r>
          </w:p>
        </w:tc>
        <w:tc>
          <w:tcPr>
            <w:tcW w:w="2542" w:type="dxa"/>
          </w:tcPr>
          <w:p w14:paraId="708E0AB3" w14:textId="77777777" w:rsidR="00110F9D" w:rsidRPr="00EB6E6B" w:rsidRDefault="00110F9D" w:rsidP="007727F5">
            <w:pPr>
              <w:rPr>
                <w:rFonts w:ascii="Arial" w:hAnsi="Arial" w:cs="Arial"/>
                <w:color w:val="000000" w:themeColor="text1"/>
              </w:rPr>
            </w:pPr>
            <w:r w:rsidRPr="00EB6E6B">
              <w:rPr>
                <w:rFonts w:ascii="Arial" w:hAnsi="Arial" w:cs="Arial"/>
                <w:color w:val="000000" w:themeColor="text1"/>
              </w:rPr>
              <w:t>Using scoring criteria set out below</w:t>
            </w:r>
          </w:p>
        </w:tc>
      </w:tr>
      <w:tr w:rsidR="004E61BA" w:rsidRPr="00EB6E6B" w14:paraId="2221CA9E" w14:textId="77777777" w:rsidTr="000B5547">
        <w:tc>
          <w:tcPr>
            <w:tcW w:w="5063" w:type="dxa"/>
          </w:tcPr>
          <w:p w14:paraId="31A18CA3" w14:textId="29C0CF88" w:rsidR="004E61BA" w:rsidRPr="004E61BA" w:rsidRDefault="004E61BA" w:rsidP="007727F5">
            <w:pPr>
              <w:rPr>
                <w:rFonts w:ascii="Arial" w:hAnsi="Arial" w:cs="Arial"/>
                <w:color w:val="000000" w:themeColor="text1"/>
              </w:rPr>
            </w:pPr>
            <w:r>
              <w:rPr>
                <w:rFonts w:ascii="Arial" w:hAnsi="Arial" w:cs="Arial"/>
                <w:color w:val="000000" w:themeColor="text1"/>
              </w:rPr>
              <w:lastRenderedPageBreak/>
              <w:t>S</w:t>
            </w:r>
            <w:r w:rsidRPr="004E61BA">
              <w:rPr>
                <w:rFonts w:ascii="Arial" w:hAnsi="Arial" w:cs="Arial"/>
                <w:color w:val="000000" w:themeColor="text1"/>
              </w:rPr>
              <w:t>uccessful collaboration with contractors who will be delivering Drop Down Video and Grab survey (Q</w:t>
            </w:r>
            <w:r w:rsidR="000B5547">
              <w:rPr>
                <w:rFonts w:ascii="Arial" w:hAnsi="Arial" w:cs="Arial"/>
                <w:color w:val="000000" w:themeColor="text1"/>
              </w:rPr>
              <w:t>3</w:t>
            </w:r>
            <w:r w:rsidRPr="004E61BA">
              <w:rPr>
                <w:rFonts w:ascii="Arial" w:hAnsi="Arial" w:cs="Arial"/>
                <w:color w:val="000000" w:themeColor="text1"/>
              </w:rPr>
              <w:t>)</w:t>
            </w:r>
          </w:p>
        </w:tc>
        <w:tc>
          <w:tcPr>
            <w:tcW w:w="1411" w:type="dxa"/>
          </w:tcPr>
          <w:p w14:paraId="1D9D21DC" w14:textId="631939B2" w:rsidR="004E61BA" w:rsidRPr="00EB6E6B" w:rsidRDefault="004E61BA" w:rsidP="007727F5">
            <w:pPr>
              <w:rPr>
                <w:rFonts w:ascii="Arial" w:hAnsi="Arial" w:cs="Arial"/>
                <w:color w:val="000000" w:themeColor="text1"/>
              </w:rPr>
            </w:pPr>
            <w:r>
              <w:rPr>
                <w:rFonts w:ascii="Arial" w:hAnsi="Arial" w:cs="Arial"/>
                <w:color w:val="000000" w:themeColor="text1"/>
              </w:rPr>
              <w:t>10%</w:t>
            </w:r>
          </w:p>
        </w:tc>
        <w:tc>
          <w:tcPr>
            <w:tcW w:w="2542" w:type="dxa"/>
          </w:tcPr>
          <w:p w14:paraId="3028A3D4" w14:textId="01843FCF" w:rsidR="004E61BA" w:rsidRPr="00EB6E6B" w:rsidRDefault="004E61BA" w:rsidP="007727F5">
            <w:pPr>
              <w:rPr>
                <w:rFonts w:ascii="Arial" w:hAnsi="Arial" w:cs="Arial"/>
                <w:color w:val="000000" w:themeColor="text1"/>
              </w:rPr>
            </w:pPr>
            <w:r w:rsidRPr="00EB6E6B">
              <w:rPr>
                <w:rFonts w:ascii="Arial" w:hAnsi="Arial" w:cs="Arial"/>
                <w:color w:val="000000" w:themeColor="text1"/>
              </w:rPr>
              <w:t>Using scoring criteria set out below</w:t>
            </w:r>
          </w:p>
        </w:tc>
      </w:tr>
      <w:tr w:rsidR="00EB6E6B" w:rsidRPr="00EB6E6B" w14:paraId="02A8EDE1" w14:textId="77777777" w:rsidTr="000B5547">
        <w:tc>
          <w:tcPr>
            <w:tcW w:w="5063" w:type="dxa"/>
          </w:tcPr>
          <w:p w14:paraId="1023FFAC" w14:textId="768D9F27" w:rsidR="00110F9D" w:rsidRPr="00EB6E6B" w:rsidRDefault="76835D3A" w:rsidP="007727F5">
            <w:pPr>
              <w:rPr>
                <w:rFonts w:ascii="Arial" w:hAnsi="Arial" w:cs="Arial"/>
                <w:color w:val="000000" w:themeColor="text1"/>
              </w:rPr>
            </w:pPr>
            <w:r w:rsidRPr="1C99A850">
              <w:rPr>
                <w:rFonts w:ascii="Arial" w:hAnsi="Arial" w:cs="Arial"/>
                <w:color w:val="000000" w:themeColor="text1"/>
              </w:rPr>
              <w:t>The ability of the sampling strategy to be replicated in future years or for other applications</w:t>
            </w:r>
            <w:r w:rsidR="4F5C799F" w:rsidRPr="1C99A850">
              <w:rPr>
                <w:rFonts w:ascii="Arial" w:hAnsi="Arial" w:cs="Arial"/>
                <w:color w:val="000000" w:themeColor="text1"/>
              </w:rPr>
              <w:t xml:space="preserve"> (Q</w:t>
            </w:r>
            <w:r w:rsidR="000B5547">
              <w:rPr>
                <w:rFonts w:ascii="Arial" w:hAnsi="Arial" w:cs="Arial"/>
                <w:color w:val="000000" w:themeColor="text1"/>
              </w:rPr>
              <w:t>4</w:t>
            </w:r>
            <w:r w:rsidR="4F5C799F" w:rsidRPr="1C99A850">
              <w:rPr>
                <w:rFonts w:ascii="Arial" w:hAnsi="Arial" w:cs="Arial"/>
                <w:color w:val="000000" w:themeColor="text1"/>
              </w:rPr>
              <w:t>)</w:t>
            </w:r>
          </w:p>
        </w:tc>
        <w:tc>
          <w:tcPr>
            <w:tcW w:w="1411" w:type="dxa"/>
          </w:tcPr>
          <w:p w14:paraId="50141218" w14:textId="342A810E" w:rsidR="00110F9D" w:rsidRPr="00EB6E6B" w:rsidRDefault="000B5547" w:rsidP="007727F5">
            <w:pPr>
              <w:rPr>
                <w:rFonts w:ascii="Arial" w:hAnsi="Arial" w:cs="Arial"/>
                <w:color w:val="000000" w:themeColor="text1"/>
              </w:rPr>
            </w:pPr>
            <w:r>
              <w:rPr>
                <w:rFonts w:ascii="Arial" w:hAnsi="Arial" w:cs="Arial"/>
                <w:color w:val="000000" w:themeColor="text1"/>
              </w:rPr>
              <w:t>5</w:t>
            </w:r>
            <w:r w:rsidR="00110F9D" w:rsidRPr="00EB6E6B">
              <w:rPr>
                <w:rFonts w:ascii="Arial" w:hAnsi="Arial" w:cs="Arial"/>
                <w:color w:val="000000" w:themeColor="text1"/>
              </w:rPr>
              <w:t>%</w:t>
            </w:r>
          </w:p>
        </w:tc>
        <w:tc>
          <w:tcPr>
            <w:tcW w:w="2542" w:type="dxa"/>
          </w:tcPr>
          <w:p w14:paraId="2D070DCB" w14:textId="77777777" w:rsidR="00110F9D" w:rsidRPr="00EB6E6B" w:rsidRDefault="00110F9D" w:rsidP="007727F5">
            <w:pPr>
              <w:rPr>
                <w:rFonts w:ascii="Arial" w:hAnsi="Arial" w:cs="Arial"/>
                <w:color w:val="000000" w:themeColor="text1"/>
              </w:rPr>
            </w:pPr>
            <w:r w:rsidRPr="00EB6E6B">
              <w:rPr>
                <w:rFonts w:ascii="Arial" w:hAnsi="Arial" w:cs="Arial"/>
                <w:color w:val="000000" w:themeColor="text1"/>
              </w:rPr>
              <w:t>Using scoring criteria set out below</w:t>
            </w:r>
          </w:p>
        </w:tc>
      </w:tr>
      <w:bookmarkEnd w:id="5"/>
    </w:tbl>
    <w:p w14:paraId="0C3B5542" w14:textId="77777777" w:rsidR="00110F9D" w:rsidRPr="00EB6E6B" w:rsidRDefault="00110F9D" w:rsidP="00365C0C">
      <w:pPr>
        <w:spacing w:line="360" w:lineRule="auto"/>
        <w:jc w:val="both"/>
        <w:rPr>
          <w:rFonts w:ascii="Arial" w:hAnsi="Arial" w:cs="Arial"/>
          <w:color w:val="000000" w:themeColor="text1"/>
          <w:szCs w:val="24"/>
        </w:rPr>
      </w:pPr>
    </w:p>
    <w:p w14:paraId="18A704FE" w14:textId="36A782F1" w:rsidR="002A7B68" w:rsidRPr="00EB6E6B" w:rsidRDefault="002A7B68" w:rsidP="00365C0C">
      <w:pPr>
        <w:spacing w:line="360" w:lineRule="auto"/>
        <w:jc w:val="both"/>
        <w:rPr>
          <w:rFonts w:ascii="Arial" w:hAnsi="Arial" w:cs="Arial"/>
          <w:color w:val="000000" w:themeColor="text1"/>
          <w:sz w:val="24"/>
          <w:szCs w:val="24"/>
        </w:rPr>
      </w:pPr>
    </w:p>
    <w:p w14:paraId="38879B93" w14:textId="77777777" w:rsidR="002A7B68" w:rsidRPr="00EB6E6B" w:rsidRDefault="002A7B68" w:rsidP="00365C0C">
      <w:pPr>
        <w:pStyle w:val="BodyText3"/>
        <w:spacing w:before="80" w:line="360" w:lineRule="auto"/>
        <w:jc w:val="both"/>
        <w:rPr>
          <w:rFonts w:ascii="Arial" w:hAnsi="Arial" w:cs="Arial"/>
          <w:color w:val="000000" w:themeColor="text1"/>
          <w:sz w:val="22"/>
          <w:szCs w:val="18"/>
          <w:shd w:val="clear" w:color="auto" w:fill="FFFFFF"/>
        </w:rPr>
      </w:pPr>
      <w:r w:rsidRPr="00EB6E6B">
        <w:rPr>
          <w:rFonts w:ascii="Arial" w:hAnsi="Arial" w:cs="Arial"/>
          <w:color w:val="000000" w:themeColor="text1"/>
          <w:sz w:val="22"/>
          <w:szCs w:val="18"/>
          <w:shd w:val="clear" w:color="auto" w:fill="FFFFFF"/>
        </w:rPr>
        <w:t xml:space="preserve">For a score of 100: Excellent - Response is completely relevant and excellent overall. The response is comprehensive, unambiguous and demonstrates a best-in-class thorough understanding of the requirement and provides details of how the requirement will be met in full. </w:t>
      </w:r>
    </w:p>
    <w:p w14:paraId="4AAD7992" w14:textId="77777777" w:rsidR="002A7B68" w:rsidRPr="00EB6E6B" w:rsidRDefault="002A7B68" w:rsidP="00365C0C">
      <w:pPr>
        <w:pStyle w:val="BodyText3"/>
        <w:spacing w:before="80" w:line="360" w:lineRule="auto"/>
        <w:jc w:val="both"/>
        <w:rPr>
          <w:rFonts w:ascii="Arial" w:hAnsi="Arial" w:cs="Arial"/>
          <w:color w:val="000000" w:themeColor="text1"/>
          <w:sz w:val="22"/>
          <w:szCs w:val="18"/>
          <w:shd w:val="clear" w:color="auto" w:fill="FFFFFF"/>
        </w:rPr>
      </w:pPr>
      <w:r w:rsidRPr="00EB6E6B">
        <w:rPr>
          <w:rFonts w:ascii="Arial" w:hAnsi="Arial" w:cs="Arial"/>
          <w:color w:val="000000" w:themeColor="text1"/>
          <w:sz w:val="22"/>
          <w:szCs w:val="18"/>
          <w:shd w:val="clear" w:color="auto" w:fill="FFFFFF"/>
        </w:rPr>
        <w:t xml:space="preserve">For a score of 70: Good - Response is relevant and good. The response demonstrates a good understanding and provides details on how the requirements will be fulfilled. </w:t>
      </w:r>
    </w:p>
    <w:p w14:paraId="1CEDBA03" w14:textId="77777777" w:rsidR="002A7B68" w:rsidRPr="00EB6E6B" w:rsidRDefault="002A7B68" w:rsidP="00365C0C">
      <w:pPr>
        <w:pStyle w:val="BodyText3"/>
        <w:spacing w:before="80" w:line="360" w:lineRule="auto"/>
        <w:jc w:val="both"/>
        <w:rPr>
          <w:rFonts w:ascii="Arial" w:hAnsi="Arial" w:cs="Arial"/>
          <w:color w:val="000000" w:themeColor="text1"/>
          <w:sz w:val="22"/>
          <w:szCs w:val="18"/>
          <w:shd w:val="clear" w:color="auto" w:fill="FFFFFF"/>
        </w:rPr>
      </w:pPr>
      <w:r w:rsidRPr="00EB6E6B">
        <w:rPr>
          <w:rFonts w:ascii="Arial" w:hAnsi="Arial" w:cs="Arial"/>
          <w:color w:val="000000" w:themeColor="text1"/>
          <w:sz w:val="22"/>
          <w:szCs w:val="18"/>
          <w:shd w:val="clear" w:color="auto" w:fill="FFFFFF"/>
        </w:rPr>
        <w:t xml:space="preserve">For a score of 50: Acceptable - Response is relevant and acceptable. The response provides sufficient evidence to fulfil basic requirements. </w:t>
      </w:r>
    </w:p>
    <w:p w14:paraId="63E7C8EE" w14:textId="77777777" w:rsidR="002A7B68" w:rsidRPr="00EB6E6B" w:rsidRDefault="002A7B68" w:rsidP="00365C0C">
      <w:pPr>
        <w:pStyle w:val="BodyText3"/>
        <w:spacing w:before="80" w:line="360" w:lineRule="auto"/>
        <w:jc w:val="both"/>
        <w:rPr>
          <w:rFonts w:ascii="Arial" w:hAnsi="Arial" w:cs="Arial"/>
          <w:color w:val="000000" w:themeColor="text1"/>
          <w:sz w:val="22"/>
          <w:szCs w:val="18"/>
          <w:shd w:val="clear" w:color="auto" w:fill="FFFFFF"/>
        </w:rPr>
      </w:pPr>
      <w:r w:rsidRPr="00EB6E6B">
        <w:rPr>
          <w:rFonts w:ascii="Arial" w:hAnsi="Arial" w:cs="Arial"/>
          <w:color w:val="000000" w:themeColor="text1"/>
          <w:sz w:val="22"/>
          <w:szCs w:val="18"/>
          <w:shd w:val="clear" w:color="auto" w:fill="FFFFFF"/>
        </w:rPr>
        <w:t>For a score of 20: Poor - Response is partially relevant and/or poor. The response addresses some elements of the requirements but contains insufficient / limited detail or explanation to demonstrate how the requirement will be fulfilled.</w:t>
      </w:r>
    </w:p>
    <w:p w14:paraId="7830896A" w14:textId="22C3E37A" w:rsidR="002A7B68" w:rsidRPr="00EB6E6B" w:rsidRDefault="002A7B68" w:rsidP="003770DF">
      <w:pPr>
        <w:pStyle w:val="BodyText3"/>
        <w:spacing w:before="80" w:line="360" w:lineRule="auto"/>
        <w:jc w:val="both"/>
        <w:rPr>
          <w:rFonts w:ascii="Arial" w:hAnsi="Arial" w:cs="Arial"/>
          <w:color w:val="000000" w:themeColor="text1"/>
          <w:sz w:val="22"/>
          <w:szCs w:val="18"/>
          <w:shd w:val="clear" w:color="auto" w:fill="FFFFFF"/>
        </w:rPr>
      </w:pPr>
      <w:r w:rsidRPr="00EB6E6B">
        <w:rPr>
          <w:rFonts w:ascii="Arial" w:hAnsi="Arial" w:cs="Arial"/>
          <w:color w:val="000000" w:themeColor="text1"/>
          <w:sz w:val="22"/>
          <w:szCs w:val="18"/>
          <w:shd w:val="clear" w:color="auto" w:fill="FFFFFF"/>
        </w:rPr>
        <w:t xml:space="preserve"> For a score of 0: Unacceptable - Nil or inadequate response. The response fails to demonstrate an ability to meet the requirement.</w:t>
      </w:r>
    </w:p>
    <w:p w14:paraId="61BBD47D" w14:textId="77777777" w:rsidR="00CC4A5C" w:rsidRPr="00EB6E6B" w:rsidRDefault="00CC4A5C" w:rsidP="00365C0C">
      <w:pPr>
        <w:pStyle w:val="BodyText3"/>
        <w:spacing w:before="80" w:after="0" w:line="360" w:lineRule="auto"/>
        <w:jc w:val="both"/>
        <w:rPr>
          <w:rFonts w:ascii="Arial" w:hAnsi="Arial" w:cs="Arial"/>
          <w:color w:val="000000" w:themeColor="text1"/>
          <w:sz w:val="20"/>
          <w:shd w:val="clear" w:color="auto" w:fill="FFFFFF"/>
        </w:rPr>
      </w:pPr>
    </w:p>
    <w:p w14:paraId="68437848" w14:textId="3D3EE76F" w:rsidR="002A7B68" w:rsidRPr="00EB6E6B" w:rsidRDefault="002A7B68" w:rsidP="00365C0C">
      <w:pPr>
        <w:spacing w:line="360" w:lineRule="auto"/>
        <w:jc w:val="both"/>
        <w:rPr>
          <w:rFonts w:ascii="Arial" w:hAnsi="Arial" w:cs="Arial"/>
          <w:color w:val="000000" w:themeColor="text1"/>
          <w:szCs w:val="24"/>
        </w:rPr>
      </w:pPr>
    </w:p>
    <w:p w14:paraId="397130FE" w14:textId="4F8BCA88" w:rsidR="00FF316C" w:rsidRPr="00EB6E6B" w:rsidRDefault="00424FE9" w:rsidP="00365C0C">
      <w:pPr>
        <w:pStyle w:val="Heading3"/>
        <w:numPr>
          <w:ilvl w:val="0"/>
          <w:numId w:val="0"/>
        </w:numPr>
        <w:spacing w:line="360" w:lineRule="auto"/>
        <w:ind w:left="360"/>
        <w:rPr>
          <w:color w:val="000000" w:themeColor="text1"/>
        </w:rPr>
      </w:pPr>
      <w:r>
        <w:rPr>
          <w:color w:val="000000" w:themeColor="text1"/>
        </w:rPr>
        <w:t>9</w:t>
      </w:r>
      <w:r w:rsidR="00995611" w:rsidRPr="00EB6E6B">
        <w:rPr>
          <w:color w:val="000000" w:themeColor="text1"/>
        </w:rPr>
        <w:t>.1</w:t>
      </w:r>
      <w:r w:rsidR="00995611" w:rsidRPr="00EB6E6B">
        <w:rPr>
          <w:color w:val="000000" w:themeColor="text1"/>
        </w:rPr>
        <w:tab/>
      </w:r>
      <w:r w:rsidR="00FF316C" w:rsidRPr="00EB6E6B">
        <w:rPr>
          <w:color w:val="000000" w:themeColor="text1"/>
        </w:rPr>
        <w:t>Disclosure</w:t>
      </w:r>
    </w:p>
    <w:p w14:paraId="46715C36" w14:textId="77777777" w:rsidR="00FF316C" w:rsidRPr="00EB6E6B" w:rsidRDefault="00FF316C" w:rsidP="00365C0C">
      <w:pPr>
        <w:spacing w:line="360" w:lineRule="auto"/>
        <w:jc w:val="both"/>
        <w:rPr>
          <w:rFonts w:ascii="Arial" w:hAnsi="Arial" w:cs="Arial"/>
          <w:color w:val="000000" w:themeColor="text1"/>
          <w:sz w:val="24"/>
          <w:szCs w:val="24"/>
        </w:rPr>
      </w:pPr>
    </w:p>
    <w:p w14:paraId="05EB5897" w14:textId="77777777" w:rsidR="00FD5015" w:rsidRPr="00EB6E6B" w:rsidRDefault="00FD5015" w:rsidP="00365C0C">
      <w:pPr>
        <w:tabs>
          <w:tab w:val="left" w:pos="709"/>
        </w:tabs>
        <w:spacing w:line="360" w:lineRule="auto"/>
        <w:jc w:val="both"/>
        <w:rPr>
          <w:rFonts w:ascii="Arial" w:hAnsi="Arial" w:cs="Arial"/>
          <w:color w:val="000000" w:themeColor="text1"/>
          <w:szCs w:val="28"/>
        </w:rPr>
      </w:pPr>
      <w:bookmarkStart w:id="6" w:name="_Ref413748104"/>
      <w:r w:rsidRPr="00EB6E6B">
        <w:rPr>
          <w:rFonts w:ascii="Arial" w:hAnsi="Arial" w:cs="Arial"/>
          <w:color w:val="000000" w:themeColor="text1"/>
          <w:szCs w:val="28"/>
        </w:rPr>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6"/>
    </w:p>
    <w:p w14:paraId="30B24B95" w14:textId="77777777" w:rsidR="00FD5015" w:rsidRPr="00EB6E6B" w:rsidRDefault="00FD5015" w:rsidP="00365C0C">
      <w:pPr>
        <w:tabs>
          <w:tab w:val="left" w:pos="709"/>
        </w:tabs>
        <w:spacing w:line="360" w:lineRule="auto"/>
        <w:ind w:left="709" w:hanging="709"/>
        <w:jc w:val="both"/>
        <w:rPr>
          <w:rFonts w:ascii="Arial" w:hAnsi="Arial" w:cs="Arial"/>
          <w:color w:val="000000" w:themeColor="text1"/>
          <w:szCs w:val="28"/>
        </w:rPr>
      </w:pPr>
    </w:p>
    <w:p w14:paraId="430A6BD8" w14:textId="77777777" w:rsidR="00FF316C" w:rsidRPr="00EB6E6B" w:rsidRDefault="00FD5015" w:rsidP="00365C0C">
      <w:pPr>
        <w:tabs>
          <w:tab w:val="left" w:pos="709"/>
        </w:tabs>
        <w:spacing w:line="360" w:lineRule="auto"/>
        <w:jc w:val="both"/>
        <w:rPr>
          <w:rFonts w:ascii="Arial" w:hAnsi="Arial" w:cs="Arial"/>
          <w:color w:val="000000" w:themeColor="text1"/>
          <w:szCs w:val="28"/>
        </w:rPr>
      </w:pPr>
      <w:bookmarkStart w:id="7" w:name="_Ref413748107"/>
      <w:r w:rsidRPr="00EB6E6B">
        <w:rPr>
          <w:rFonts w:ascii="Arial" w:hAnsi="Arial" w:cs="Arial"/>
          <w:color w:val="000000" w:themeColor="text1"/>
          <w:szCs w:val="28"/>
        </w:rPr>
        <w:t xml:space="preserve">For these purposes, the Authority may disclose within Government any </w:t>
      </w:r>
      <w:r w:rsidR="00FF316C" w:rsidRPr="00EB6E6B">
        <w:rPr>
          <w:rFonts w:ascii="Arial" w:hAnsi="Arial" w:cs="Arial"/>
          <w:color w:val="000000" w:themeColor="text1"/>
          <w:szCs w:val="28"/>
        </w:rPr>
        <w:t>details contained in your quotation</w:t>
      </w:r>
      <w:r w:rsidRPr="00EB6E6B">
        <w:rPr>
          <w:rFonts w:ascii="Arial" w:hAnsi="Arial" w:cs="Arial"/>
          <w:color w:val="000000" w:themeColor="text1"/>
          <w:szCs w:val="28"/>
        </w:rPr>
        <w:t xml:space="preserve">. The information will not be disclosed outside Government during the procurement. </w:t>
      </w:r>
    </w:p>
    <w:p w14:paraId="01D819B6" w14:textId="77777777" w:rsidR="00FF316C" w:rsidRPr="00EB6E6B" w:rsidRDefault="00FF316C" w:rsidP="00365C0C">
      <w:pPr>
        <w:tabs>
          <w:tab w:val="left" w:pos="709"/>
        </w:tabs>
        <w:spacing w:line="360" w:lineRule="auto"/>
        <w:jc w:val="both"/>
        <w:rPr>
          <w:rFonts w:ascii="Arial" w:hAnsi="Arial" w:cs="Arial"/>
          <w:color w:val="000000" w:themeColor="text1"/>
          <w:szCs w:val="28"/>
        </w:rPr>
      </w:pPr>
    </w:p>
    <w:p w14:paraId="5A5EFF3B" w14:textId="77777777" w:rsidR="00FF316C" w:rsidRPr="00EB6E6B" w:rsidRDefault="00FF316C" w:rsidP="00365C0C">
      <w:pPr>
        <w:tabs>
          <w:tab w:val="left" w:pos="851"/>
        </w:tabs>
        <w:spacing w:line="360" w:lineRule="auto"/>
        <w:jc w:val="both"/>
        <w:rPr>
          <w:rFonts w:ascii="Arial" w:hAnsi="Arial" w:cs="Arial"/>
          <w:color w:val="000000" w:themeColor="text1"/>
          <w:szCs w:val="28"/>
        </w:rPr>
      </w:pPr>
      <w:r w:rsidRPr="00EB6E6B">
        <w:rPr>
          <w:rFonts w:ascii="Arial" w:hAnsi="Arial" w:cs="Arial"/>
          <w:color w:val="000000" w:themeColor="text1"/>
          <w:szCs w:val="28"/>
        </w:rPr>
        <w:lastRenderedPageBreak/>
        <w:t>In addition</w:t>
      </w:r>
      <w:bookmarkStart w:id="8" w:name="_Ref413747748"/>
      <w:r w:rsidRPr="00EB6E6B">
        <w:rPr>
          <w:rFonts w:ascii="Arial" w:hAnsi="Arial" w:cs="Arial"/>
          <w:color w:val="000000" w:themeColor="text1"/>
          <w:szCs w:val="28"/>
        </w:rPr>
        <w:t>,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bookmarkEnd w:id="8"/>
    </w:p>
    <w:p w14:paraId="054285A3" w14:textId="77777777" w:rsidR="00FF316C" w:rsidRPr="00EB6E6B" w:rsidRDefault="00FF316C" w:rsidP="00365C0C">
      <w:pPr>
        <w:tabs>
          <w:tab w:val="left" w:pos="851"/>
        </w:tabs>
        <w:spacing w:line="360" w:lineRule="auto"/>
        <w:ind w:left="851" w:hanging="851"/>
        <w:jc w:val="both"/>
        <w:rPr>
          <w:rFonts w:ascii="Arial" w:hAnsi="Arial" w:cs="Arial"/>
          <w:color w:val="000000" w:themeColor="text1"/>
          <w:sz w:val="20"/>
          <w:szCs w:val="24"/>
        </w:rPr>
      </w:pPr>
    </w:p>
    <w:p w14:paraId="640D834C" w14:textId="77777777" w:rsidR="00FD5015" w:rsidRPr="00EB6E6B" w:rsidRDefault="00FF316C" w:rsidP="00365C0C">
      <w:pPr>
        <w:tabs>
          <w:tab w:val="left" w:pos="709"/>
        </w:tabs>
        <w:spacing w:line="360" w:lineRule="auto"/>
        <w:jc w:val="both"/>
        <w:rPr>
          <w:rFonts w:ascii="Arial" w:hAnsi="Arial" w:cs="Arial"/>
          <w:color w:val="000000" w:themeColor="text1"/>
          <w:szCs w:val="28"/>
        </w:rPr>
      </w:pPr>
      <w:r w:rsidRPr="00EB6E6B">
        <w:rPr>
          <w:rFonts w:ascii="Arial" w:hAnsi="Arial" w:cs="Arial"/>
          <w:color w:val="000000" w:themeColor="text1"/>
          <w:szCs w:val="28"/>
        </w:rPr>
        <w:t>By submitting a quotation you</w:t>
      </w:r>
      <w:r w:rsidR="00FD5015" w:rsidRPr="00EB6E6B">
        <w:rPr>
          <w:rFonts w:ascii="Arial" w:hAnsi="Arial" w:cs="Arial"/>
          <w:color w:val="000000" w:themeColor="text1"/>
          <w:szCs w:val="28"/>
        </w:rPr>
        <w:t xml:space="preserve"> consent to these terms as part of the procurement.</w:t>
      </w:r>
      <w:bookmarkEnd w:id="7"/>
    </w:p>
    <w:p w14:paraId="7E289311" w14:textId="77777777" w:rsidR="00CC4A5C" w:rsidRPr="00EB6E6B" w:rsidRDefault="00CC4A5C" w:rsidP="00365C0C">
      <w:pPr>
        <w:tabs>
          <w:tab w:val="left" w:pos="709"/>
        </w:tabs>
        <w:spacing w:line="360" w:lineRule="auto"/>
        <w:jc w:val="both"/>
        <w:rPr>
          <w:rFonts w:ascii="Arial" w:hAnsi="Arial" w:cs="Arial"/>
          <w:color w:val="000000" w:themeColor="text1"/>
          <w:sz w:val="20"/>
          <w:szCs w:val="24"/>
        </w:rPr>
      </w:pPr>
    </w:p>
    <w:p w14:paraId="2D983B47" w14:textId="77777777" w:rsidR="001D4CD5" w:rsidRPr="00EB6E6B" w:rsidRDefault="001D4CD5" w:rsidP="00365C0C">
      <w:pPr>
        <w:tabs>
          <w:tab w:val="left" w:pos="709"/>
        </w:tabs>
        <w:spacing w:line="360" w:lineRule="auto"/>
        <w:jc w:val="both"/>
        <w:rPr>
          <w:rFonts w:ascii="Arial" w:hAnsi="Arial" w:cs="Arial"/>
          <w:color w:val="000000" w:themeColor="text1"/>
          <w:sz w:val="20"/>
          <w:szCs w:val="24"/>
        </w:rPr>
      </w:pPr>
    </w:p>
    <w:p w14:paraId="7572E694" w14:textId="45E213A2" w:rsidR="00FF316C" w:rsidRPr="00EB6E6B" w:rsidRDefault="00424FE9" w:rsidP="00365C0C">
      <w:pPr>
        <w:pStyle w:val="Heading3"/>
        <w:numPr>
          <w:ilvl w:val="0"/>
          <w:numId w:val="0"/>
        </w:numPr>
        <w:spacing w:line="360" w:lineRule="auto"/>
        <w:ind w:left="360"/>
        <w:rPr>
          <w:color w:val="000000" w:themeColor="text1"/>
        </w:rPr>
      </w:pPr>
      <w:r>
        <w:rPr>
          <w:color w:val="000000" w:themeColor="text1"/>
        </w:rPr>
        <w:t>9</w:t>
      </w:r>
      <w:r w:rsidR="00995611" w:rsidRPr="00EB6E6B">
        <w:rPr>
          <w:color w:val="000000" w:themeColor="text1"/>
        </w:rPr>
        <w:t xml:space="preserve">.2 </w:t>
      </w:r>
      <w:r w:rsidR="00FF316C" w:rsidRPr="00EB6E6B">
        <w:rPr>
          <w:color w:val="000000" w:themeColor="text1"/>
        </w:rPr>
        <w:t>Disclaimers</w:t>
      </w:r>
    </w:p>
    <w:p w14:paraId="53335BB5" w14:textId="77777777" w:rsidR="00FF316C" w:rsidRPr="00EB6E6B" w:rsidRDefault="00FF316C" w:rsidP="00365C0C">
      <w:pPr>
        <w:tabs>
          <w:tab w:val="left" w:pos="851"/>
        </w:tabs>
        <w:spacing w:line="360" w:lineRule="auto"/>
        <w:jc w:val="both"/>
        <w:rPr>
          <w:rFonts w:ascii="Arial" w:hAnsi="Arial" w:cs="Arial"/>
          <w:color w:val="000000" w:themeColor="text1"/>
          <w:szCs w:val="28"/>
        </w:rPr>
      </w:pPr>
      <w:r w:rsidRPr="00EB6E6B">
        <w:rPr>
          <w:rFonts w:ascii="Arial" w:hAnsi="Arial" w:cs="Arial"/>
          <w:color w:val="000000" w:themeColor="text1"/>
          <w:szCs w:val="28"/>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74520AEA" w14:textId="77777777" w:rsidR="00FF316C" w:rsidRPr="00EB6E6B" w:rsidRDefault="00FF316C" w:rsidP="00365C0C">
      <w:pPr>
        <w:tabs>
          <w:tab w:val="left" w:pos="851"/>
        </w:tabs>
        <w:spacing w:line="360" w:lineRule="auto"/>
        <w:ind w:left="851" w:hanging="851"/>
        <w:jc w:val="both"/>
        <w:rPr>
          <w:rFonts w:ascii="Arial" w:hAnsi="Arial" w:cs="Arial"/>
          <w:color w:val="000000" w:themeColor="text1"/>
          <w:szCs w:val="28"/>
        </w:rPr>
      </w:pPr>
    </w:p>
    <w:p w14:paraId="0A799CE3" w14:textId="77777777" w:rsidR="00FF316C" w:rsidRPr="00EB6E6B" w:rsidRDefault="00FF316C" w:rsidP="00365C0C">
      <w:pPr>
        <w:tabs>
          <w:tab w:val="left" w:pos="851"/>
        </w:tabs>
        <w:spacing w:line="360" w:lineRule="auto"/>
        <w:jc w:val="both"/>
        <w:rPr>
          <w:rFonts w:ascii="Arial" w:hAnsi="Arial" w:cs="Arial"/>
          <w:color w:val="000000" w:themeColor="text1"/>
          <w:szCs w:val="28"/>
        </w:rPr>
      </w:pPr>
      <w:r w:rsidRPr="00EB6E6B">
        <w:rPr>
          <w:rFonts w:ascii="Arial" w:hAnsi="Arial" w:cs="Arial"/>
          <w:color w:val="000000" w:themeColor="text1"/>
          <w:szCs w:val="28"/>
        </w:rPr>
        <w:t>The Authority does not:</w:t>
      </w:r>
    </w:p>
    <w:p w14:paraId="768456E6" w14:textId="77777777" w:rsidR="00FF316C" w:rsidRPr="00EB6E6B" w:rsidRDefault="00FF316C" w:rsidP="00365C0C">
      <w:pPr>
        <w:tabs>
          <w:tab w:val="left" w:pos="851"/>
        </w:tabs>
        <w:spacing w:line="360" w:lineRule="auto"/>
        <w:ind w:left="851" w:hanging="851"/>
        <w:jc w:val="both"/>
        <w:rPr>
          <w:rFonts w:ascii="Arial" w:hAnsi="Arial" w:cs="Arial"/>
          <w:color w:val="000000" w:themeColor="text1"/>
          <w:szCs w:val="28"/>
        </w:rPr>
      </w:pPr>
    </w:p>
    <w:p w14:paraId="4E06BCBA" w14:textId="77777777" w:rsidR="00FF316C" w:rsidRPr="00EB6E6B" w:rsidRDefault="00FF316C" w:rsidP="00365C0C">
      <w:pPr>
        <w:numPr>
          <w:ilvl w:val="0"/>
          <w:numId w:val="11"/>
        </w:numPr>
        <w:tabs>
          <w:tab w:val="left" w:pos="567"/>
        </w:tabs>
        <w:spacing w:line="360" w:lineRule="auto"/>
        <w:ind w:left="567" w:hanging="567"/>
        <w:jc w:val="both"/>
        <w:rPr>
          <w:rFonts w:ascii="Arial" w:hAnsi="Arial" w:cs="Arial"/>
          <w:color w:val="000000" w:themeColor="text1"/>
          <w:szCs w:val="28"/>
        </w:rPr>
      </w:pPr>
      <w:r w:rsidRPr="00EB6E6B">
        <w:rPr>
          <w:rFonts w:ascii="Arial" w:hAnsi="Arial" w:cs="Arial"/>
          <w:color w:val="000000" w:themeColor="text1"/>
          <w:szCs w:val="28"/>
        </w:rPr>
        <w:t>make any representation or warranty (express or implied) as to the accuracy, reasonableness or completeness of the RFQ;</w:t>
      </w:r>
    </w:p>
    <w:p w14:paraId="7382F91E" w14:textId="77777777" w:rsidR="00FF316C" w:rsidRPr="00EB6E6B" w:rsidRDefault="00FF316C" w:rsidP="00365C0C">
      <w:pPr>
        <w:tabs>
          <w:tab w:val="left" w:pos="567"/>
        </w:tabs>
        <w:spacing w:line="360" w:lineRule="auto"/>
        <w:ind w:left="567" w:hanging="567"/>
        <w:jc w:val="both"/>
        <w:rPr>
          <w:rFonts w:ascii="Arial" w:hAnsi="Arial" w:cs="Arial"/>
          <w:color w:val="000000" w:themeColor="text1"/>
          <w:szCs w:val="28"/>
        </w:rPr>
      </w:pPr>
    </w:p>
    <w:p w14:paraId="029BF408" w14:textId="77777777" w:rsidR="00FF316C" w:rsidRPr="00EB6E6B" w:rsidRDefault="00FF316C" w:rsidP="00365C0C">
      <w:pPr>
        <w:numPr>
          <w:ilvl w:val="0"/>
          <w:numId w:val="11"/>
        </w:numPr>
        <w:tabs>
          <w:tab w:val="left" w:pos="567"/>
        </w:tabs>
        <w:spacing w:line="360" w:lineRule="auto"/>
        <w:ind w:left="567" w:hanging="567"/>
        <w:jc w:val="both"/>
        <w:rPr>
          <w:rFonts w:ascii="Arial" w:hAnsi="Arial" w:cs="Arial"/>
          <w:color w:val="000000" w:themeColor="text1"/>
          <w:szCs w:val="28"/>
        </w:rPr>
      </w:pPr>
      <w:r w:rsidRPr="00EB6E6B">
        <w:rPr>
          <w:rFonts w:ascii="Arial" w:hAnsi="Arial" w:cs="Arial"/>
          <w:color w:val="000000" w:themeColor="text1"/>
          <w:szCs w:val="28"/>
        </w:rPr>
        <w:t>accept any liability for the information contained in the RFQ or for the fairness, accuracy or completeness of that information; or</w:t>
      </w:r>
    </w:p>
    <w:p w14:paraId="33ED7B66" w14:textId="77777777" w:rsidR="00FF316C" w:rsidRPr="00EB6E6B" w:rsidRDefault="00FF316C" w:rsidP="00365C0C">
      <w:pPr>
        <w:tabs>
          <w:tab w:val="left" w:pos="567"/>
        </w:tabs>
        <w:spacing w:line="360" w:lineRule="auto"/>
        <w:ind w:left="567" w:hanging="567"/>
        <w:jc w:val="both"/>
        <w:rPr>
          <w:rFonts w:ascii="Arial" w:hAnsi="Arial" w:cs="Arial"/>
          <w:color w:val="000000" w:themeColor="text1"/>
          <w:szCs w:val="28"/>
        </w:rPr>
      </w:pPr>
    </w:p>
    <w:p w14:paraId="38A3BD24" w14:textId="77777777" w:rsidR="00FF316C" w:rsidRPr="00EB6E6B" w:rsidRDefault="00FF316C" w:rsidP="00365C0C">
      <w:pPr>
        <w:numPr>
          <w:ilvl w:val="0"/>
          <w:numId w:val="11"/>
        </w:numPr>
        <w:tabs>
          <w:tab w:val="left" w:pos="567"/>
        </w:tabs>
        <w:spacing w:line="360" w:lineRule="auto"/>
        <w:ind w:left="567" w:hanging="567"/>
        <w:jc w:val="both"/>
        <w:rPr>
          <w:rFonts w:ascii="Arial" w:hAnsi="Arial" w:cs="Arial"/>
          <w:color w:val="000000" w:themeColor="text1"/>
          <w:szCs w:val="28"/>
        </w:rPr>
      </w:pPr>
      <w:r w:rsidRPr="00EB6E6B">
        <w:rPr>
          <w:rFonts w:ascii="Arial" w:hAnsi="Arial" w:cs="Arial"/>
          <w:color w:val="000000" w:themeColor="text1"/>
          <w:szCs w:val="28"/>
        </w:rPr>
        <w:t>accept any liability for any loss or damage (other than in respect of fraudulent misrepresentation or any other liability which cannot lawfully be excluded) arising as a result of reliance on such information or any subsequent communication.</w:t>
      </w:r>
    </w:p>
    <w:p w14:paraId="7C9BEAB0" w14:textId="77777777" w:rsidR="00FF316C" w:rsidRPr="00EB6E6B" w:rsidRDefault="00FF316C" w:rsidP="00365C0C">
      <w:pPr>
        <w:tabs>
          <w:tab w:val="left" w:pos="1418"/>
        </w:tabs>
        <w:spacing w:line="360" w:lineRule="auto"/>
        <w:ind w:left="1418" w:hanging="567"/>
        <w:jc w:val="both"/>
        <w:rPr>
          <w:rFonts w:ascii="Arial" w:hAnsi="Arial" w:cs="Arial"/>
          <w:color w:val="000000" w:themeColor="text1"/>
          <w:szCs w:val="28"/>
        </w:rPr>
      </w:pPr>
    </w:p>
    <w:p w14:paraId="04874F43" w14:textId="77777777" w:rsidR="00FF316C" w:rsidRPr="00EB6E6B" w:rsidRDefault="00FF316C" w:rsidP="00365C0C">
      <w:pPr>
        <w:tabs>
          <w:tab w:val="left" w:pos="851"/>
        </w:tabs>
        <w:spacing w:line="360" w:lineRule="auto"/>
        <w:jc w:val="both"/>
        <w:rPr>
          <w:rFonts w:ascii="Arial" w:hAnsi="Arial" w:cs="Arial"/>
          <w:color w:val="000000" w:themeColor="text1"/>
          <w:szCs w:val="28"/>
        </w:rPr>
      </w:pPr>
      <w:r w:rsidRPr="00EB6E6B">
        <w:rPr>
          <w:rFonts w:ascii="Arial" w:hAnsi="Arial" w:cs="Arial"/>
          <w:color w:val="000000" w:themeColor="text1"/>
          <w:szCs w:val="28"/>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55F8716A" w14:textId="77777777" w:rsidR="003940AE" w:rsidRPr="00EB6E6B" w:rsidRDefault="003940AE" w:rsidP="00365C0C">
      <w:pPr>
        <w:tabs>
          <w:tab w:val="left" w:pos="851"/>
        </w:tabs>
        <w:spacing w:line="360" w:lineRule="auto"/>
        <w:jc w:val="both"/>
        <w:rPr>
          <w:rFonts w:ascii="Arial" w:hAnsi="Arial" w:cs="Arial"/>
          <w:color w:val="000000" w:themeColor="text1"/>
          <w:szCs w:val="24"/>
        </w:rPr>
      </w:pPr>
    </w:p>
    <w:p w14:paraId="3723D290" w14:textId="77777777" w:rsidR="003940AE" w:rsidRPr="00EB6E6B" w:rsidRDefault="003940AE" w:rsidP="00365C0C">
      <w:pPr>
        <w:spacing w:line="360" w:lineRule="auto"/>
        <w:jc w:val="both"/>
        <w:rPr>
          <w:rFonts w:ascii="Arial" w:hAnsi="Arial" w:cs="Arial"/>
          <w:b/>
          <w:bCs/>
          <w:color w:val="000000" w:themeColor="text1"/>
          <w:sz w:val="24"/>
          <w:szCs w:val="28"/>
        </w:rPr>
      </w:pPr>
      <w:r w:rsidRPr="00EB6E6B">
        <w:rPr>
          <w:rFonts w:ascii="Arial" w:hAnsi="Arial" w:cs="Arial"/>
          <w:b/>
          <w:bCs/>
          <w:color w:val="000000" w:themeColor="text1"/>
          <w:sz w:val="24"/>
          <w:szCs w:val="28"/>
        </w:rPr>
        <w:t>Protection of Personal Data</w:t>
      </w:r>
    </w:p>
    <w:p w14:paraId="7451BD18" w14:textId="77777777" w:rsidR="003940AE" w:rsidRPr="00EB6E6B" w:rsidRDefault="003940AE" w:rsidP="00365C0C">
      <w:pPr>
        <w:spacing w:line="360" w:lineRule="auto"/>
        <w:jc w:val="both"/>
        <w:rPr>
          <w:rFonts w:ascii="Arial" w:hAnsi="Arial" w:cs="Arial"/>
          <w:color w:val="000000" w:themeColor="text1"/>
          <w:szCs w:val="24"/>
        </w:rPr>
      </w:pPr>
    </w:p>
    <w:p w14:paraId="7ED0394D" w14:textId="77777777" w:rsidR="003940AE" w:rsidRPr="00EB6E6B" w:rsidRDefault="003940AE" w:rsidP="00365C0C">
      <w:pPr>
        <w:spacing w:line="360" w:lineRule="auto"/>
        <w:jc w:val="both"/>
        <w:rPr>
          <w:rFonts w:ascii="Arial" w:hAnsi="Arial" w:cs="Arial"/>
          <w:color w:val="000000" w:themeColor="text1"/>
          <w:szCs w:val="28"/>
        </w:rPr>
      </w:pPr>
      <w:r w:rsidRPr="00EB6E6B">
        <w:rPr>
          <w:rFonts w:ascii="Arial" w:hAnsi="Arial" w:cs="Arial"/>
          <w:color w:val="000000" w:themeColor="text1"/>
          <w:szCs w:val="28"/>
        </w:rPr>
        <w:t>In order to comply with the General Data Protection Regulations 2018 the contractor must agree to the following:</w:t>
      </w:r>
    </w:p>
    <w:p w14:paraId="15333B48" w14:textId="77777777" w:rsidR="003940AE" w:rsidRPr="00EB6E6B" w:rsidRDefault="003940AE" w:rsidP="00365C0C">
      <w:pPr>
        <w:spacing w:line="360" w:lineRule="auto"/>
        <w:jc w:val="both"/>
        <w:rPr>
          <w:rFonts w:ascii="Arial" w:hAnsi="Arial" w:cs="Arial"/>
          <w:color w:val="000000" w:themeColor="text1"/>
          <w:szCs w:val="28"/>
        </w:rPr>
      </w:pPr>
    </w:p>
    <w:p w14:paraId="6975F9D1" w14:textId="77777777" w:rsidR="003940AE" w:rsidRPr="00EB6E6B" w:rsidRDefault="003940AE" w:rsidP="00365C0C">
      <w:pPr>
        <w:numPr>
          <w:ilvl w:val="0"/>
          <w:numId w:val="12"/>
        </w:numPr>
        <w:spacing w:line="360" w:lineRule="auto"/>
        <w:jc w:val="both"/>
        <w:rPr>
          <w:rFonts w:ascii="Arial" w:hAnsi="Arial" w:cs="Arial"/>
          <w:color w:val="000000" w:themeColor="text1"/>
          <w:szCs w:val="28"/>
        </w:rPr>
      </w:pPr>
      <w:r w:rsidRPr="00EB6E6B">
        <w:rPr>
          <w:rFonts w:ascii="Arial" w:hAnsi="Arial" w:cs="Arial"/>
          <w:color w:val="000000" w:themeColor="text1"/>
          <w:szCs w:val="28"/>
        </w:rPr>
        <w:lastRenderedPageBreak/>
        <w:t>You must only process any personal data in strict accordance with instructions from the Authority</w:t>
      </w:r>
    </w:p>
    <w:p w14:paraId="6DFDBDC2" w14:textId="77777777" w:rsidR="003940AE" w:rsidRPr="00EB6E6B" w:rsidRDefault="003940AE" w:rsidP="00365C0C">
      <w:pPr>
        <w:numPr>
          <w:ilvl w:val="0"/>
          <w:numId w:val="13"/>
        </w:numPr>
        <w:spacing w:line="360" w:lineRule="auto"/>
        <w:jc w:val="both"/>
        <w:rPr>
          <w:rFonts w:ascii="Arial" w:hAnsi="Arial" w:cs="Arial"/>
          <w:color w:val="000000" w:themeColor="text1"/>
          <w:szCs w:val="28"/>
        </w:rPr>
      </w:pPr>
      <w:r w:rsidRPr="00EB6E6B">
        <w:rPr>
          <w:rFonts w:ascii="Arial" w:hAnsi="Arial" w:cs="Arial"/>
          <w:color w:val="000000" w:themeColor="text1"/>
          <w:szCs w:val="28"/>
        </w:rPr>
        <w:t>You must ensure that all the personal data that we disclose to you or you collect on our behalf under this agreement are kept confidential.</w:t>
      </w:r>
    </w:p>
    <w:p w14:paraId="3A65BED4" w14:textId="77777777" w:rsidR="003940AE" w:rsidRPr="00EB6E6B" w:rsidRDefault="003940AE" w:rsidP="00365C0C">
      <w:pPr>
        <w:numPr>
          <w:ilvl w:val="0"/>
          <w:numId w:val="13"/>
        </w:numPr>
        <w:spacing w:line="360" w:lineRule="auto"/>
        <w:jc w:val="both"/>
        <w:rPr>
          <w:rFonts w:ascii="Arial" w:hAnsi="Arial" w:cs="Arial"/>
          <w:color w:val="000000" w:themeColor="text1"/>
          <w:szCs w:val="28"/>
        </w:rPr>
      </w:pPr>
      <w:r w:rsidRPr="00EB6E6B">
        <w:rPr>
          <w:rFonts w:ascii="Arial" w:hAnsi="Arial" w:cs="Arial"/>
          <w:color w:val="000000" w:themeColor="text1"/>
          <w:szCs w:val="28"/>
        </w:rPr>
        <w:t>You must take reasonable steps to ensure the reliability of employees who have access to personal data.</w:t>
      </w:r>
    </w:p>
    <w:p w14:paraId="6C568E86" w14:textId="77777777" w:rsidR="003940AE" w:rsidRPr="00EB6E6B" w:rsidRDefault="003940AE" w:rsidP="00365C0C">
      <w:pPr>
        <w:numPr>
          <w:ilvl w:val="0"/>
          <w:numId w:val="13"/>
        </w:numPr>
        <w:spacing w:line="360" w:lineRule="auto"/>
        <w:jc w:val="both"/>
        <w:rPr>
          <w:rFonts w:ascii="Arial" w:hAnsi="Arial" w:cs="Arial"/>
          <w:color w:val="000000" w:themeColor="text1"/>
          <w:szCs w:val="28"/>
        </w:rPr>
      </w:pPr>
      <w:r w:rsidRPr="00EB6E6B">
        <w:rPr>
          <w:rFonts w:ascii="Arial" w:hAnsi="Arial" w:cs="Arial"/>
          <w:color w:val="000000" w:themeColor="text1"/>
          <w:szCs w:val="28"/>
        </w:rPr>
        <w:t>Only employees who may be required to assist in meeting the obligations under this agreement may have access to the personal data.</w:t>
      </w:r>
    </w:p>
    <w:p w14:paraId="4FA69DC5" w14:textId="77777777" w:rsidR="003940AE" w:rsidRPr="00EB6E6B" w:rsidRDefault="003940AE" w:rsidP="00365C0C">
      <w:pPr>
        <w:numPr>
          <w:ilvl w:val="0"/>
          <w:numId w:val="13"/>
        </w:numPr>
        <w:spacing w:line="360" w:lineRule="auto"/>
        <w:jc w:val="both"/>
        <w:rPr>
          <w:rFonts w:ascii="Arial" w:hAnsi="Arial" w:cs="Arial"/>
          <w:color w:val="000000" w:themeColor="text1"/>
          <w:szCs w:val="28"/>
        </w:rPr>
      </w:pPr>
      <w:r w:rsidRPr="00EB6E6B">
        <w:rPr>
          <w:rFonts w:ascii="Arial" w:hAnsi="Arial" w:cs="Arial"/>
          <w:color w:val="000000" w:themeColor="text1"/>
          <w:szCs w:val="28"/>
        </w:rPr>
        <w:t>Any disclosure of personal data must be made in confidence and extend only so far as that which is specifically necessary for the purposes of this agreement.</w:t>
      </w:r>
    </w:p>
    <w:p w14:paraId="45FF6868" w14:textId="77777777" w:rsidR="003940AE" w:rsidRPr="00EB6E6B" w:rsidRDefault="003940AE" w:rsidP="00365C0C">
      <w:pPr>
        <w:numPr>
          <w:ilvl w:val="0"/>
          <w:numId w:val="13"/>
        </w:numPr>
        <w:spacing w:line="360" w:lineRule="auto"/>
        <w:jc w:val="both"/>
        <w:rPr>
          <w:rFonts w:ascii="Arial" w:hAnsi="Arial" w:cs="Arial"/>
          <w:color w:val="000000" w:themeColor="text1"/>
          <w:szCs w:val="28"/>
        </w:rPr>
      </w:pPr>
      <w:r w:rsidRPr="00EB6E6B">
        <w:rPr>
          <w:rFonts w:ascii="Arial" w:hAnsi="Arial" w:cs="Arial"/>
          <w:color w:val="000000" w:themeColor="text1"/>
          <w:szCs w:val="28"/>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EB6E6B" w:rsidRDefault="003940AE" w:rsidP="00365C0C">
      <w:pPr>
        <w:numPr>
          <w:ilvl w:val="0"/>
          <w:numId w:val="13"/>
        </w:numPr>
        <w:spacing w:line="360" w:lineRule="auto"/>
        <w:jc w:val="both"/>
        <w:rPr>
          <w:rFonts w:ascii="Arial" w:hAnsi="Arial" w:cs="Arial"/>
          <w:color w:val="000000" w:themeColor="text1"/>
          <w:szCs w:val="28"/>
        </w:rPr>
      </w:pPr>
      <w:r w:rsidRPr="00EB6E6B">
        <w:rPr>
          <w:rFonts w:ascii="Arial" w:hAnsi="Arial" w:cs="Arial"/>
          <w:color w:val="000000" w:themeColor="text1"/>
          <w:szCs w:val="28"/>
        </w:rPr>
        <w:t>On termination of this agreement, for whatever reason, the personal data must be returned to us promptly and safely, together with all copies in your possession or control.</w:t>
      </w:r>
    </w:p>
    <w:p w14:paraId="6EC5BFD3" w14:textId="77777777" w:rsidR="00C10C93" w:rsidRPr="00EB6E6B" w:rsidRDefault="00C10C93" w:rsidP="00C10C93">
      <w:pPr>
        <w:spacing w:line="360" w:lineRule="auto"/>
        <w:ind w:left="360"/>
        <w:jc w:val="both"/>
        <w:rPr>
          <w:rFonts w:ascii="Arial" w:hAnsi="Arial" w:cs="Arial"/>
          <w:color w:val="000000" w:themeColor="text1"/>
          <w:szCs w:val="28"/>
        </w:rPr>
      </w:pPr>
    </w:p>
    <w:p w14:paraId="2B7385B5" w14:textId="77777777" w:rsidR="003940AE" w:rsidRPr="00EB6E6B" w:rsidRDefault="003940AE" w:rsidP="00365C0C">
      <w:pPr>
        <w:spacing w:after="240" w:line="360" w:lineRule="auto"/>
        <w:jc w:val="both"/>
        <w:rPr>
          <w:rFonts w:ascii="Arial" w:hAnsi="Arial" w:cs="Arial"/>
          <w:b/>
          <w:bCs/>
          <w:color w:val="000000" w:themeColor="text1"/>
          <w:sz w:val="24"/>
          <w:szCs w:val="24"/>
        </w:rPr>
      </w:pPr>
      <w:r w:rsidRPr="00EB6E6B">
        <w:rPr>
          <w:rFonts w:ascii="Arial" w:hAnsi="Arial" w:cs="Arial"/>
          <w:b/>
          <w:bCs/>
          <w:color w:val="000000" w:themeColor="text1"/>
          <w:sz w:val="24"/>
          <w:szCs w:val="24"/>
        </w:rPr>
        <w:t>General Data Protection Regulations 2018</w:t>
      </w:r>
    </w:p>
    <w:p w14:paraId="09DD437A" w14:textId="77777777" w:rsidR="003940AE" w:rsidRPr="00EB6E6B" w:rsidRDefault="003940AE" w:rsidP="00365C0C">
      <w:pPr>
        <w:spacing w:line="360" w:lineRule="auto"/>
        <w:jc w:val="both"/>
        <w:rPr>
          <w:rFonts w:ascii="Arial" w:hAnsi="Arial" w:cs="Arial"/>
          <w:color w:val="000000" w:themeColor="text1"/>
          <w:szCs w:val="28"/>
        </w:rPr>
      </w:pPr>
      <w:r w:rsidRPr="00EB6E6B">
        <w:rPr>
          <w:rFonts w:ascii="Arial" w:hAnsi="Arial" w:cs="Arial"/>
          <w:color w:val="000000" w:themeColor="text1"/>
          <w:szCs w:val="28"/>
        </w:rPr>
        <w:t>For the purposes of the Regulations the Authority is the data processor.</w:t>
      </w:r>
    </w:p>
    <w:p w14:paraId="0872672E" w14:textId="77777777" w:rsidR="003940AE" w:rsidRPr="00EB6E6B" w:rsidRDefault="003940AE" w:rsidP="00365C0C">
      <w:pPr>
        <w:spacing w:line="360" w:lineRule="auto"/>
        <w:jc w:val="both"/>
        <w:rPr>
          <w:rFonts w:ascii="Arial" w:hAnsi="Arial" w:cs="Arial"/>
          <w:color w:val="000000" w:themeColor="text1"/>
          <w:szCs w:val="28"/>
        </w:rPr>
      </w:pPr>
    </w:p>
    <w:p w14:paraId="27ED0A9B" w14:textId="77777777" w:rsidR="003940AE" w:rsidRPr="00EB6E6B" w:rsidRDefault="003940AE" w:rsidP="00365C0C">
      <w:pPr>
        <w:spacing w:line="360" w:lineRule="auto"/>
        <w:jc w:val="both"/>
        <w:rPr>
          <w:rFonts w:ascii="Arial" w:hAnsi="Arial" w:cs="Arial"/>
          <w:color w:val="000000" w:themeColor="text1"/>
          <w:szCs w:val="28"/>
        </w:rPr>
      </w:pPr>
      <w:r w:rsidRPr="00EB6E6B">
        <w:rPr>
          <w:rFonts w:ascii="Arial" w:hAnsi="Arial" w:cs="Arial"/>
          <w:color w:val="000000" w:themeColor="text1"/>
          <w:szCs w:val="28"/>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EB6E6B">
        <w:rPr>
          <w:rStyle w:val="Strong"/>
          <w:rFonts w:ascii="Arial" w:hAnsi="Arial" w:cs="Arial"/>
          <w:color w:val="000000" w:themeColor="text1"/>
          <w:szCs w:val="28"/>
        </w:rPr>
        <w:t>held and destroyed within two years</w:t>
      </w:r>
      <w:r w:rsidRPr="00EB6E6B">
        <w:rPr>
          <w:rFonts w:ascii="Arial" w:hAnsi="Arial" w:cs="Arial"/>
          <w:color w:val="000000" w:themeColor="text1"/>
          <w:szCs w:val="28"/>
        </w:rPr>
        <w:t xml:space="preserve"> of the award of contracts. If you are awarded a contract it will be retained for the duration of the contract and destroyed within </w:t>
      </w:r>
      <w:r w:rsidRPr="00EB6E6B">
        <w:rPr>
          <w:rFonts w:ascii="Arial" w:hAnsi="Arial" w:cs="Arial"/>
          <w:b/>
          <w:bCs/>
          <w:color w:val="000000" w:themeColor="text1"/>
          <w:szCs w:val="28"/>
        </w:rPr>
        <w:t>seven years</w:t>
      </w:r>
      <w:r w:rsidRPr="00EB6E6B">
        <w:rPr>
          <w:rFonts w:ascii="Arial" w:hAnsi="Arial" w:cs="Arial"/>
          <w:color w:val="000000" w:themeColor="text1"/>
          <w:szCs w:val="28"/>
        </w:rPr>
        <w:t xml:space="preserve"> of the contract’s expiry.</w:t>
      </w:r>
    </w:p>
    <w:p w14:paraId="4BBCAD4E" w14:textId="77777777" w:rsidR="003940AE" w:rsidRPr="00EB6E6B" w:rsidRDefault="003940AE" w:rsidP="00365C0C">
      <w:pPr>
        <w:spacing w:line="360" w:lineRule="auto"/>
        <w:jc w:val="both"/>
        <w:rPr>
          <w:rFonts w:ascii="Arial" w:hAnsi="Arial" w:cs="Arial"/>
          <w:color w:val="000000" w:themeColor="text1"/>
          <w:szCs w:val="28"/>
        </w:rPr>
      </w:pPr>
    </w:p>
    <w:p w14:paraId="205170BD" w14:textId="77777777" w:rsidR="003940AE" w:rsidRPr="00EB6E6B" w:rsidRDefault="003940AE" w:rsidP="00365C0C">
      <w:pPr>
        <w:spacing w:line="360" w:lineRule="auto"/>
        <w:jc w:val="both"/>
        <w:rPr>
          <w:rFonts w:ascii="Arial" w:hAnsi="Arial" w:cs="Arial"/>
          <w:color w:val="000000" w:themeColor="text1"/>
          <w:szCs w:val="28"/>
        </w:rPr>
      </w:pPr>
      <w:r w:rsidRPr="00EB6E6B">
        <w:rPr>
          <w:rFonts w:ascii="Arial" w:hAnsi="Arial" w:cs="Arial"/>
          <w:color w:val="000000" w:themeColor="text1"/>
          <w:szCs w:val="28"/>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171ED9F3" w14:textId="36E584F5" w:rsidR="00946F99" w:rsidRPr="00EB6E6B" w:rsidRDefault="00946F99" w:rsidP="4A28FF07">
      <w:pPr>
        <w:spacing w:line="360" w:lineRule="auto"/>
        <w:jc w:val="both"/>
        <w:rPr>
          <w:rFonts w:ascii="Arial" w:hAnsi="Arial" w:cs="Arial"/>
          <w:color w:val="000000" w:themeColor="text1"/>
        </w:rPr>
      </w:pPr>
      <w:r w:rsidRPr="4A28FF07">
        <w:rPr>
          <w:rFonts w:ascii="Arial" w:hAnsi="Arial" w:cs="Arial"/>
          <w:color w:val="000000" w:themeColor="text1"/>
        </w:rPr>
        <w:br w:type="page"/>
      </w:r>
      <w:r w:rsidR="39AF91ED" w:rsidRPr="4A28FF07">
        <w:rPr>
          <w:rFonts w:ascii="Arial" w:hAnsi="Arial" w:cs="Arial"/>
          <w:color w:val="000000" w:themeColor="text1"/>
          <w:sz w:val="52"/>
          <w:szCs w:val="52"/>
          <w:shd w:val="clear" w:color="auto" w:fill="E6E6E6"/>
        </w:rPr>
        <w:lastRenderedPageBreak/>
        <w:t>Annex I</w:t>
      </w:r>
      <w:r w:rsidR="6FEBBE89" w:rsidRPr="4A28FF07">
        <w:rPr>
          <w:rFonts w:ascii="Arial" w:hAnsi="Arial" w:cs="Arial"/>
          <w:color w:val="000000" w:themeColor="text1"/>
          <w:sz w:val="52"/>
          <w:szCs w:val="52"/>
        </w:rPr>
        <w:t>:</w:t>
      </w:r>
      <w:r w:rsidR="39AF91ED" w:rsidRPr="4A28FF07">
        <w:rPr>
          <w:rFonts w:ascii="Arial" w:hAnsi="Arial" w:cs="Arial"/>
          <w:color w:val="000000" w:themeColor="text1"/>
          <w:sz w:val="52"/>
          <w:szCs w:val="52"/>
          <w:shd w:val="clear" w:color="auto" w:fill="E6E6E6"/>
        </w:rPr>
        <w:t xml:space="preserve"> Evaluation questions</w:t>
      </w:r>
    </w:p>
    <w:p w14:paraId="108DB7E0" w14:textId="72D7D7C3" w:rsidR="28ED80E0" w:rsidRDefault="28ED80E0" w:rsidP="1C99A850">
      <w:pPr>
        <w:widowControl w:val="0"/>
        <w:rPr>
          <w:rFonts w:ascii="Arial" w:eastAsia="Arial" w:hAnsi="Arial" w:cs="Arial"/>
          <w:sz w:val="52"/>
          <w:szCs w:val="52"/>
        </w:rPr>
      </w:pPr>
      <w:r w:rsidRPr="1C99A850">
        <w:rPr>
          <w:b/>
          <w:bCs/>
        </w:rPr>
        <w:t>These are indicators identified as monitoring areas from which we will assess the success of HPMA designation. These are provided for context of the work</w:t>
      </w:r>
      <w:r w:rsidR="1730EAA2" w:rsidRPr="1C99A850">
        <w:rPr>
          <w:b/>
          <w:bCs/>
        </w:rPr>
        <w:t xml:space="preserve"> only.</w:t>
      </w:r>
      <w:r w:rsidRPr="1C99A850">
        <w:rPr>
          <w:b/>
          <w:bCs/>
        </w:rPr>
        <w:t xml:space="preserve"> </w:t>
      </w:r>
      <w:r w:rsidRPr="1C99A850">
        <w:t xml:space="preserve"> </w:t>
      </w:r>
    </w:p>
    <w:p w14:paraId="0BBA18C8" w14:textId="321965BE" w:rsidR="5A7E1A43" w:rsidRDefault="5A7E1A43" w:rsidP="3E5A2197">
      <w:pPr>
        <w:rPr>
          <w:rFonts w:cs="Calibri"/>
          <w:color w:val="000000" w:themeColor="text1"/>
          <w:lang w:val="en-US"/>
        </w:rPr>
      </w:pPr>
      <w:r w:rsidRPr="3E5A2197">
        <w:rPr>
          <w:rFonts w:cs="Calibri"/>
          <w:color w:val="000000" w:themeColor="text1"/>
        </w:rPr>
        <w:t>EQ 1: To what extent has the designation and management of HPMAs achieved recovery in the designated areas</w:t>
      </w:r>
    </w:p>
    <w:p w14:paraId="0D0E3B9C" w14:textId="15DC5F93" w:rsidR="5A7E1A43" w:rsidRDefault="5A7E1A43" w:rsidP="3E5A2197">
      <w:pPr>
        <w:ind w:firstLine="720"/>
        <w:rPr>
          <w:rFonts w:cs="Calibri"/>
          <w:color w:val="000000" w:themeColor="text1"/>
          <w:lang w:val="en-US"/>
        </w:rPr>
      </w:pPr>
      <w:r w:rsidRPr="3E5A2197">
        <w:rPr>
          <w:rFonts w:cs="Calibri"/>
          <w:color w:val="000000" w:themeColor="text1"/>
        </w:rPr>
        <w:t xml:space="preserve">EQ 1.1: How has the marine environment in the HPMA and the species it supports changed </w:t>
      </w:r>
      <w:r>
        <w:tab/>
      </w:r>
      <w:r w:rsidRPr="3E5A2197">
        <w:rPr>
          <w:rFonts w:cs="Calibri"/>
          <w:color w:val="000000" w:themeColor="text1"/>
        </w:rPr>
        <w:t>since designation?</w:t>
      </w:r>
    </w:p>
    <w:p w14:paraId="3F262480" w14:textId="1A127D12" w:rsidR="5A7E1A43" w:rsidRDefault="5A7E1A43" w:rsidP="3E5A2197">
      <w:pPr>
        <w:ind w:firstLine="720"/>
        <w:rPr>
          <w:rFonts w:cs="Calibri"/>
          <w:color w:val="000000" w:themeColor="text1"/>
          <w:lang w:val="en-US"/>
        </w:rPr>
      </w:pPr>
      <w:r w:rsidRPr="3E5A2197">
        <w:rPr>
          <w:rFonts w:cs="Calibri"/>
          <w:color w:val="000000" w:themeColor="text1"/>
        </w:rPr>
        <w:t xml:space="preserve">EQ 1.2: How do these changes represent a trajectory towards ‘recovery’ and achieving </w:t>
      </w:r>
      <w:r>
        <w:tab/>
      </w:r>
      <w:r>
        <w:tab/>
      </w:r>
      <w:r w:rsidRPr="3E5A2197">
        <w:rPr>
          <w:rFonts w:cs="Calibri"/>
          <w:color w:val="000000" w:themeColor="text1"/>
        </w:rPr>
        <w:t>specific conservation objectives?</w:t>
      </w:r>
    </w:p>
    <w:p w14:paraId="59D6EDED" w14:textId="2AAF5C97" w:rsidR="5A7E1A43" w:rsidRDefault="5A7E1A43" w:rsidP="3E5A2197">
      <w:pPr>
        <w:ind w:firstLine="720"/>
        <w:rPr>
          <w:rFonts w:cs="Calibri"/>
          <w:color w:val="000000" w:themeColor="text1"/>
          <w:lang w:val="en-US"/>
        </w:rPr>
      </w:pPr>
      <w:r w:rsidRPr="3E5A2197">
        <w:rPr>
          <w:rFonts w:cs="Calibri"/>
          <w:color w:val="000000" w:themeColor="text1"/>
        </w:rPr>
        <w:t xml:space="preserve">EQ 1.3: How has HPMA designation and management affected the ability of marine assets to </w:t>
      </w:r>
      <w:r>
        <w:tab/>
      </w:r>
      <w:r w:rsidRPr="3E5A2197">
        <w:rPr>
          <w:rFonts w:cs="Calibri"/>
          <w:color w:val="000000" w:themeColor="text1"/>
        </w:rPr>
        <w:t>deliver ecosystem services?</w:t>
      </w:r>
    </w:p>
    <w:p w14:paraId="7C961189" w14:textId="169C3407" w:rsidR="5A7E1A43" w:rsidRDefault="5A7E1A43" w:rsidP="3E5A2197">
      <w:pPr>
        <w:ind w:firstLine="720"/>
        <w:rPr>
          <w:rFonts w:cs="Calibri"/>
          <w:color w:val="000000" w:themeColor="text1"/>
          <w:lang w:val="en-US"/>
        </w:rPr>
      </w:pPr>
      <w:r w:rsidRPr="3E5A2197">
        <w:rPr>
          <w:rFonts w:cs="Calibri"/>
          <w:color w:val="000000" w:themeColor="text1"/>
        </w:rPr>
        <w:t xml:space="preserve">EQ 1.4 How has HPMA designation and management affected the ability of marine assets to </w:t>
      </w:r>
      <w:r>
        <w:tab/>
      </w:r>
      <w:r w:rsidRPr="3E5A2197">
        <w:rPr>
          <w:rFonts w:cs="Calibri"/>
          <w:color w:val="000000" w:themeColor="text1"/>
        </w:rPr>
        <w:t>deliver ecosystem services that were selection criteria for HPMAs?</w:t>
      </w:r>
    </w:p>
    <w:p w14:paraId="463FB8CA" w14:textId="4E9F6D0A" w:rsidR="1F657099" w:rsidRDefault="1F657099" w:rsidP="1F657099">
      <w:pPr>
        <w:spacing w:line="360" w:lineRule="auto"/>
        <w:jc w:val="both"/>
        <w:rPr>
          <w:rFonts w:ascii="Arial" w:hAnsi="Arial" w:cs="Arial"/>
          <w:color w:val="000000" w:themeColor="text1"/>
          <w:sz w:val="52"/>
          <w:szCs w:val="52"/>
        </w:rPr>
      </w:pPr>
    </w:p>
    <w:tbl>
      <w:tblPr>
        <w:tblStyle w:val="TableGrid"/>
        <w:tblW w:w="0" w:type="auto"/>
        <w:tblLayout w:type="fixed"/>
        <w:tblLook w:val="06A0" w:firstRow="1" w:lastRow="0" w:firstColumn="1" w:lastColumn="0" w:noHBand="1" w:noVBand="1"/>
      </w:tblPr>
      <w:tblGrid>
        <w:gridCol w:w="2445"/>
        <w:gridCol w:w="6555"/>
      </w:tblGrid>
      <w:tr w:rsidR="4A28FF07" w14:paraId="2253B978" w14:textId="77777777" w:rsidTr="108125DC">
        <w:trPr>
          <w:trHeight w:val="750"/>
        </w:trPr>
        <w:tc>
          <w:tcPr>
            <w:tcW w:w="244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7D140C75" w14:textId="52319945" w:rsidR="4A28FF07" w:rsidRDefault="04315413" w:rsidP="4A28FF07">
            <w:pPr>
              <w:rPr>
                <w:rFonts w:ascii="Arial" w:eastAsia="Arial" w:hAnsi="Arial" w:cs="Arial"/>
                <w:color w:val="000000" w:themeColor="text1"/>
                <w:sz w:val="20"/>
                <w:szCs w:val="20"/>
                <w:lang w:val="en-US"/>
              </w:rPr>
            </w:pPr>
            <w:r w:rsidRPr="108125DC">
              <w:rPr>
                <w:rFonts w:ascii="Arial" w:eastAsia="Arial" w:hAnsi="Arial" w:cs="Arial"/>
                <w:b/>
                <w:bCs/>
                <w:color w:val="000000" w:themeColor="text1"/>
                <w:sz w:val="20"/>
                <w:szCs w:val="20"/>
              </w:rPr>
              <w:t>Linked Factor</w:t>
            </w:r>
          </w:p>
        </w:tc>
        <w:tc>
          <w:tcPr>
            <w:tcW w:w="655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432A5276" w14:textId="46D22045" w:rsidR="4A28FF07" w:rsidRDefault="04315413" w:rsidP="4A28FF07">
            <w:pPr>
              <w:rPr>
                <w:rFonts w:ascii="Arial" w:eastAsia="Arial" w:hAnsi="Arial" w:cs="Arial"/>
                <w:color w:val="000000" w:themeColor="text1"/>
                <w:sz w:val="20"/>
                <w:szCs w:val="20"/>
                <w:lang w:val="en-US"/>
              </w:rPr>
            </w:pPr>
            <w:r w:rsidRPr="108125DC">
              <w:rPr>
                <w:rFonts w:ascii="Arial" w:eastAsia="Arial" w:hAnsi="Arial" w:cs="Arial"/>
                <w:b/>
                <w:bCs/>
                <w:color w:val="000000" w:themeColor="text1"/>
                <w:sz w:val="20"/>
                <w:szCs w:val="20"/>
              </w:rPr>
              <w:t xml:space="preserve">Indicators of Change  </w:t>
            </w:r>
          </w:p>
        </w:tc>
      </w:tr>
      <w:tr w:rsidR="4A28FF07" w14:paraId="68263294" w14:textId="77777777" w:rsidTr="108125DC">
        <w:trPr>
          <w:trHeight w:val="1980"/>
        </w:trPr>
        <w:tc>
          <w:tcPr>
            <w:tcW w:w="244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6D8C906E" w14:textId="2BB1AAEC" w:rsidR="4A28FF07" w:rsidRDefault="04315413" w:rsidP="4A28FF07">
            <w:pPr>
              <w:rPr>
                <w:rFonts w:ascii="Arial" w:eastAsia="Arial" w:hAnsi="Arial" w:cs="Arial"/>
                <w:color w:val="000000" w:themeColor="text1"/>
                <w:sz w:val="20"/>
                <w:szCs w:val="20"/>
                <w:lang w:val="en-US"/>
              </w:rPr>
            </w:pPr>
            <w:r w:rsidRPr="108125DC">
              <w:rPr>
                <w:rFonts w:ascii="Arial" w:eastAsia="Arial" w:hAnsi="Arial" w:cs="Arial"/>
                <w:color w:val="000000" w:themeColor="text1"/>
                <w:sz w:val="20"/>
                <w:szCs w:val="20"/>
              </w:rPr>
              <w:t>Benthic, biodiversity, abundance and function inside/outside the HPMA</w:t>
            </w:r>
          </w:p>
        </w:tc>
        <w:tc>
          <w:tcPr>
            <w:tcW w:w="655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7AB97A29" w14:textId="6D953BBE" w:rsidR="4A28FF07" w:rsidRDefault="04315413" w:rsidP="4A28FF07">
            <w:pPr>
              <w:rPr>
                <w:rFonts w:ascii="Arial" w:eastAsia="Arial" w:hAnsi="Arial" w:cs="Arial"/>
                <w:color w:val="000000" w:themeColor="text1"/>
                <w:sz w:val="20"/>
                <w:szCs w:val="20"/>
                <w:lang w:val="en-US"/>
              </w:rPr>
            </w:pPr>
            <w:r w:rsidRPr="108125DC">
              <w:rPr>
                <w:rFonts w:ascii="Arial" w:eastAsia="Arial" w:hAnsi="Arial" w:cs="Arial"/>
                <w:color w:val="000000" w:themeColor="text1"/>
                <w:sz w:val="20"/>
                <w:szCs w:val="20"/>
              </w:rPr>
              <w:t xml:space="preserve">Extent, diversity and distribution of habitats important for conservation and ecosystem services have changed </w:t>
            </w:r>
            <w:r w:rsidRPr="108125DC">
              <w:rPr>
                <w:rFonts w:ascii="Arial" w:eastAsia="Arial" w:hAnsi="Arial" w:cs="Arial"/>
                <w:i/>
                <w:iCs/>
                <w:color w:val="000000" w:themeColor="text1"/>
                <w:sz w:val="20"/>
                <w:szCs w:val="20"/>
              </w:rPr>
              <w:t xml:space="preserve">eg sea grass beds, reef, blue mussel beds, intertidal rock, maerl beds, reefs, shallow subtidal sediment, shelf subtidal sediment, subtidal rock  Including 'Essential Fish Habitat'  - ie habitat supporting key life stages of commercial fish species and flagship and rare species </w:t>
            </w:r>
            <w:r w:rsidR="4A28FF07">
              <w:br/>
            </w:r>
            <w:r w:rsidR="4A28FF07">
              <w:br/>
            </w:r>
          </w:p>
        </w:tc>
      </w:tr>
      <w:tr w:rsidR="4A28FF07" w14:paraId="2F7FA352" w14:textId="77777777" w:rsidTr="108125DC">
        <w:trPr>
          <w:trHeight w:val="1725"/>
        </w:trPr>
        <w:tc>
          <w:tcPr>
            <w:tcW w:w="244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45B11FB6" w14:textId="5136EC89" w:rsidR="4A28FF07" w:rsidRDefault="04315413" w:rsidP="4A28FF07">
            <w:pPr>
              <w:rPr>
                <w:rFonts w:ascii="Arial" w:eastAsia="Arial" w:hAnsi="Arial" w:cs="Arial"/>
                <w:color w:val="000000" w:themeColor="text1"/>
                <w:sz w:val="20"/>
                <w:szCs w:val="20"/>
                <w:lang w:val="en-US"/>
              </w:rPr>
            </w:pPr>
            <w:r w:rsidRPr="108125DC">
              <w:rPr>
                <w:rFonts w:ascii="Arial" w:eastAsia="Arial" w:hAnsi="Arial" w:cs="Arial"/>
                <w:color w:val="000000" w:themeColor="text1"/>
                <w:sz w:val="20"/>
                <w:szCs w:val="20"/>
              </w:rPr>
              <w:t>Benthic, biodiversity, abundance and function inside/outside the HPMA</w:t>
            </w:r>
          </w:p>
        </w:tc>
        <w:tc>
          <w:tcPr>
            <w:tcW w:w="655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620C0AF4" w14:textId="42A50868" w:rsidR="4A28FF07" w:rsidRDefault="04315413" w:rsidP="4A28FF07">
            <w:pPr>
              <w:rPr>
                <w:rFonts w:ascii="Arial" w:eastAsia="Arial" w:hAnsi="Arial" w:cs="Arial"/>
                <w:color w:val="000000" w:themeColor="text1"/>
                <w:sz w:val="20"/>
                <w:szCs w:val="20"/>
                <w:lang w:val="en-US"/>
              </w:rPr>
            </w:pPr>
            <w:r w:rsidRPr="108125DC">
              <w:rPr>
                <w:rFonts w:ascii="Arial" w:eastAsia="Arial" w:hAnsi="Arial" w:cs="Arial"/>
                <w:color w:val="000000" w:themeColor="text1"/>
                <w:sz w:val="20"/>
                <w:szCs w:val="20"/>
              </w:rPr>
              <w:t xml:space="preserve">Changes in the structure of habitats </w:t>
            </w:r>
            <w:r w:rsidRPr="108125DC">
              <w:rPr>
                <w:rFonts w:ascii="Arial" w:eastAsia="Arial" w:hAnsi="Arial" w:cs="Arial"/>
                <w:color w:val="D0CECE"/>
                <w:sz w:val="20"/>
                <w:szCs w:val="20"/>
              </w:rPr>
              <w:t>e.g. shoot density of seagrass</w:t>
            </w:r>
            <w:r w:rsidRPr="108125DC">
              <w:rPr>
                <w:rFonts w:ascii="Arial" w:eastAsia="Arial" w:hAnsi="Arial" w:cs="Arial"/>
                <w:color w:val="000000" w:themeColor="text1"/>
                <w:sz w:val="20"/>
                <w:szCs w:val="20"/>
              </w:rPr>
              <w:t xml:space="preserve"> </w:t>
            </w:r>
            <w:r w:rsidR="4A28FF07">
              <w:br/>
            </w:r>
            <w:r w:rsidR="4A28FF07">
              <w:br/>
            </w:r>
          </w:p>
        </w:tc>
      </w:tr>
      <w:tr w:rsidR="4A28FF07" w14:paraId="7B3153B9" w14:textId="77777777" w:rsidTr="108125DC">
        <w:trPr>
          <w:trHeight w:val="1245"/>
        </w:trPr>
        <w:tc>
          <w:tcPr>
            <w:tcW w:w="244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6A8D3CEB" w14:textId="7B2EF581" w:rsidR="4A28FF07" w:rsidRDefault="04315413" w:rsidP="4A28FF07">
            <w:pPr>
              <w:rPr>
                <w:rFonts w:ascii="Arial" w:eastAsia="Arial" w:hAnsi="Arial" w:cs="Arial"/>
                <w:color w:val="000000" w:themeColor="text1"/>
                <w:sz w:val="20"/>
                <w:szCs w:val="20"/>
                <w:lang w:val="en-US"/>
              </w:rPr>
            </w:pPr>
            <w:r w:rsidRPr="108125DC">
              <w:rPr>
                <w:rFonts w:ascii="Arial" w:eastAsia="Arial" w:hAnsi="Arial" w:cs="Arial"/>
                <w:color w:val="000000" w:themeColor="text1"/>
                <w:sz w:val="20"/>
                <w:szCs w:val="20"/>
              </w:rPr>
              <w:t>Benthic, biodiversity, abundance and function inside/outside the HPMA (Commercial)</w:t>
            </w:r>
          </w:p>
        </w:tc>
        <w:tc>
          <w:tcPr>
            <w:tcW w:w="655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35524AE5" w14:textId="3C951FB2" w:rsidR="4A28FF07" w:rsidRDefault="04315413" w:rsidP="4A28FF07">
            <w:pPr>
              <w:rPr>
                <w:rFonts w:ascii="Arial" w:eastAsia="Arial" w:hAnsi="Arial" w:cs="Arial"/>
                <w:color w:val="000000" w:themeColor="text1"/>
                <w:sz w:val="20"/>
                <w:szCs w:val="20"/>
                <w:lang w:val="en-US"/>
              </w:rPr>
            </w:pPr>
            <w:r w:rsidRPr="108125DC">
              <w:rPr>
                <w:rFonts w:ascii="Arial" w:eastAsia="Arial" w:hAnsi="Arial" w:cs="Arial"/>
                <w:color w:val="000000" w:themeColor="text1"/>
                <w:sz w:val="20"/>
                <w:szCs w:val="20"/>
              </w:rPr>
              <w:t>Extent and distribution of biogenic reef or supporting habitat</w:t>
            </w:r>
            <w:r w:rsidR="4A28FF07">
              <w:br/>
            </w:r>
            <w:r w:rsidRPr="108125DC">
              <w:rPr>
                <w:rFonts w:ascii="Arial" w:eastAsia="Arial" w:hAnsi="Arial" w:cs="Arial"/>
                <w:color w:val="000000" w:themeColor="text1"/>
                <w:sz w:val="20"/>
                <w:szCs w:val="20"/>
              </w:rPr>
              <w:t xml:space="preserve"> </w:t>
            </w:r>
          </w:p>
        </w:tc>
      </w:tr>
      <w:tr w:rsidR="4A28FF07" w14:paraId="6AF8DA97" w14:textId="77777777" w:rsidTr="108125DC">
        <w:trPr>
          <w:trHeight w:val="1245"/>
        </w:trPr>
        <w:tc>
          <w:tcPr>
            <w:tcW w:w="244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1C961ABA" w14:textId="4E20F49D" w:rsidR="4A28FF07" w:rsidRDefault="04315413" w:rsidP="4A28FF07">
            <w:pPr>
              <w:rPr>
                <w:rFonts w:ascii="Arial" w:eastAsia="Arial" w:hAnsi="Arial" w:cs="Arial"/>
                <w:color w:val="000000" w:themeColor="text1"/>
                <w:sz w:val="20"/>
                <w:szCs w:val="20"/>
                <w:lang w:val="en-US"/>
              </w:rPr>
            </w:pPr>
            <w:r w:rsidRPr="108125DC">
              <w:rPr>
                <w:rFonts w:ascii="Arial" w:eastAsia="Arial" w:hAnsi="Arial" w:cs="Arial"/>
                <w:color w:val="000000" w:themeColor="text1"/>
                <w:sz w:val="20"/>
                <w:szCs w:val="20"/>
              </w:rPr>
              <w:t>Blue Carbon</w:t>
            </w:r>
          </w:p>
        </w:tc>
        <w:tc>
          <w:tcPr>
            <w:tcW w:w="655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35CF3262" w14:textId="238E7CE9" w:rsidR="4A28FF07" w:rsidRDefault="04315413" w:rsidP="4A28FF07">
            <w:pPr>
              <w:rPr>
                <w:rFonts w:ascii="Arial" w:eastAsia="Arial" w:hAnsi="Arial" w:cs="Arial"/>
                <w:color w:val="000000" w:themeColor="text1"/>
                <w:sz w:val="20"/>
                <w:szCs w:val="20"/>
                <w:lang w:val="en-US"/>
              </w:rPr>
            </w:pPr>
            <w:r w:rsidRPr="108125DC">
              <w:rPr>
                <w:rFonts w:ascii="Arial" w:eastAsia="Arial" w:hAnsi="Arial" w:cs="Arial"/>
                <w:color w:val="000000" w:themeColor="text1"/>
                <w:sz w:val="20"/>
                <w:szCs w:val="20"/>
              </w:rPr>
              <w:t xml:space="preserve">Extent and distribution of (% cover) blue carbon habitats </w:t>
            </w:r>
            <w:r w:rsidR="4A28FF07">
              <w:br/>
            </w:r>
            <w:r w:rsidR="4A28FF07">
              <w:br/>
            </w:r>
          </w:p>
        </w:tc>
      </w:tr>
      <w:tr w:rsidR="4A28FF07" w14:paraId="077FAEF8" w14:textId="77777777" w:rsidTr="108125DC">
        <w:trPr>
          <w:trHeight w:val="870"/>
        </w:trPr>
        <w:tc>
          <w:tcPr>
            <w:tcW w:w="244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428D824D" w14:textId="6E79ED22" w:rsidR="4A28FF07" w:rsidRDefault="04315413" w:rsidP="4A28FF07">
            <w:pPr>
              <w:rPr>
                <w:rFonts w:ascii="Arial" w:eastAsia="Arial" w:hAnsi="Arial" w:cs="Arial"/>
                <w:color w:val="000000" w:themeColor="text1"/>
                <w:sz w:val="20"/>
                <w:szCs w:val="20"/>
                <w:lang w:val="en-US"/>
              </w:rPr>
            </w:pPr>
            <w:r w:rsidRPr="108125DC">
              <w:rPr>
                <w:rFonts w:ascii="Arial" w:eastAsia="Arial" w:hAnsi="Arial" w:cs="Arial"/>
                <w:color w:val="000000" w:themeColor="text1"/>
                <w:sz w:val="20"/>
                <w:szCs w:val="20"/>
              </w:rPr>
              <w:t>Benthic, biodiversity, abundance and function inside/outside the HPMA</w:t>
            </w:r>
          </w:p>
        </w:tc>
        <w:tc>
          <w:tcPr>
            <w:tcW w:w="6555" w:type="dxa"/>
            <w:tcBorders>
              <w:top w:val="single" w:sz="6" w:space="0" w:color="auto"/>
              <w:left w:val="single" w:sz="6" w:space="0" w:color="auto"/>
              <w:bottom w:val="single" w:sz="6" w:space="0" w:color="auto"/>
              <w:right w:val="single" w:sz="6" w:space="0" w:color="auto"/>
            </w:tcBorders>
            <w:tcMar>
              <w:top w:w="15" w:type="dxa"/>
              <w:left w:w="15" w:type="dxa"/>
              <w:right w:w="15" w:type="dxa"/>
            </w:tcMar>
          </w:tcPr>
          <w:p w14:paraId="3EDDD97E" w14:textId="68561E5E" w:rsidR="4A28FF07" w:rsidRDefault="04315413" w:rsidP="4A28FF07">
            <w:pPr>
              <w:rPr>
                <w:rFonts w:ascii="Arial" w:eastAsia="Arial" w:hAnsi="Arial" w:cs="Arial"/>
                <w:color w:val="000000" w:themeColor="text1"/>
                <w:sz w:val="20"/>
                <w:szCs w:val="20"/>
                <w:lang w:val="en-US"/>
              </w:rPr>
            </w:pPr>
            <w:r w:rsidRPr="108125DC">
              <w:rPr>
                <w:rFonts w:ascii="Arial" w:eastAsia="Arial" w:hAnsi="Arial" w:cs="Arial"/>
                <w:color w:val="000000" w:themeColor="text1"/>
                <w:sz w:val="20"/>
                <w:szCs w:val="20"/>
              </w:rPr>
              <w:t xml:space="preserve">Extent and distribution of habitats with a role waste </w:t>
            </w:r>
            <w:r w:rsidR="65F976F1" w:rsidRPr="108125DC">
              <w:rPr>
                <w:rFonts w:ascii="Arial" w:eastAsia="Arial" w:hAnsi="Arial" w:cs="Arial"/>
                <w:color w:val="000000" w:themeColor="text1"/>
                <w:sz w:val="20"/>
                <w:szCs w:val="20"/>
              </w:rPr>
              <w:t>remediation</w:t>
            </w:r>
            <w:r w:rsidRPr="108125DC">
              <w:rPr>
                <w:rFonts w:ascii="Arial" w:eastAsia="Arial" w:hAnsi="Arial" w:cs="Arial"/>
                <w:color w:val="000000" w:themeColor="text1"/>
                <w:sz w:val="20"/>
                <w:szCs w:val="20"/>
              </w:rPr>
              <w:t xml:space="preserve"> eg seagrass, saltmarsh reef (kelp), </w:t>
            </w:r>
            <w:r w:rsidR="4A28FF07">
              <w:br/>
            </w:r>
          </w:p>
        </w:tc>
      </w:tr>
    </w:tbl>
    <w:p w14:paraId="3A016C4D" w14:textId="2E035B1E" w:rsidR="4A28FF07" w:rsidRDefault="4A28FF07" w:rsidP="4A28FF07">
      <w:pPr>
        <w:spacing w:line="360" w:lineRule="auto"/>
        <w:jc w:val="both"/>
        <w:rPr>
          <w:rFonts w:ascii="Arial" w:hAnsi="Arial" w:cs="Arial"/>
          <w:color w:val="000000" w:themeColor="text1"/>
        </w:rPr>
      </w:pPr>
    </w:p>
    <w:p w14:paraId="4C8A314E" w14:textId="1D0DDABB" w:rsidR="002A7B68" w:rsidRPr="00EB6E6B" w:rsidRDefault="002A7B68" w:rsidP="00365C0C">
      <w:pPr>
        <w:pStyle w:val="PubTitle"/>
        <w:spacing w:line="360" w:lineRule="auto"/>
        <w:jc w:val="both"/>
        <w:rPr>
          <w:b w:val="0"/>
          <w:color w:val="000000" w:themeColor="text1"/>
          <w:sz w:val="52"/>
          <w:szCs w:val="52"/>
        </w:rPr>
      </w:pPr>
      <w:r w:rsidRPr="00EB6E6B">
        <w:rPr>
          <w:b w:val="0"/>
          <w:color w:val="000000" w:themeColor="text1"/>
          <w:sz w:val="52"/>
          <w:szCs w:val="52"/>
        </w:rPr>
        <w:lastRenderedPageBreak/>
        <w:t>Appendix 1A: Technical Questions</w:t>
      </w:r>
    </w:p>
    <w:p w14:paraId="0C852D42" w14:textId="6629D3C2" w:rsidR="002A7B68" w:rsidRPr="00EB6E6B" w:rsidRDefault="002A7B68" w:rsidP="00365C0C">
      <w:pPr>
        <w:pStyle w:val="BodyText2"/>
        <w:spacing w:line="360" w:lineRule="auto"/>
        <w:jc w:val="both"/>
        <w:rPr>
          <w:rFonts w:cs="Arial"/>
          <w:color w:val="000000" w:themeColor="text1"/>
          <w:sz w:val="22"/>
        </w:rPr>
      </w:pPr>
      <w:r w:rsidRPr="00EB6E6B">
        <w:rPr>
          <w:rFonts w:cs="Arial"/>
          <w:color w:val="000000" w:themeColor="text1"/>
          <w:sz w:val="22"/>
        </w:rPr>
        <w:t>Quotes will be evaluated for both technical and commercial merit using the evaluation criteria below to determine which quote is the most economically advantageous</w:t>
      </w:r>
      <w:r w:rsidR="000B5547">
        <w:rPr>
          <w:rFonts w:cs="Arial"/>
          <w:color w:val="000000" w:themeColor="text1"/>
          <w:sz w:val="22"/>
        </w:rPr>
        <w:t xml:space="preserve"> submission</w:t>
      </w:r>
      <w:r w:rsidRPr="00EB6E6B">
        <w:rPr>
          <w:rFonts w:cs="Arial"/>
          <w:color w:val="000000" w:themeColor="text1"/>
          <w:sz w:val="22"/>
        </w:rPr>
        <w:t xml:space="preserve">.  </w:t>
      </w:r>
    </w:p>
    <w:p w14:paraId="4845B2A5" w14:textId="6F283C67" w:rsidR="003A32B4" w:rsidRPr="00424FE9" w:rsidRDefault="003A32B4" w:rsidP="108125DC">
      <w:pPr>
        <w:spacing w:line="360" w:lineRule="auto"/>
        <w:jc w:val="both"/>
        <w:rPr>
          <w:rFonts w:ascii="Arial" w:hAnsi="Arial" w:cs="Arial"/>
          <w:b/>
          <w:bCs/>
          <w:color w:val="000000" w:themeColor="text1"/>
        </w:rPr>
      </w:pPr>
      <w:r w:rsidRPr="00424FE9">
        <w:rPr>
          <w:rFonts w:ascii="Arial" w:hAnsi="Arial" w:cs="Arial"/>
          <w:b/>
          <w:bCs/>
          <w:color w:val="000000" w:themeColor="text1"/>
        </w:rPr>
        <w:t xml:space="preserve">Ref: </w:t>
      </w:r>
      <w:r w:rsidR="00D24FFF" w:rsidRPr="00424FE9">
        <w:rPr>
          <w:rFonts w:ascii="Arial" w:hAnsi="Arial" w:cs="Arial"/>
          <w:b/>
          <w:bCs/>
          <w:color w:val="000000" w:themeColor="text1"/>
        </w:rPr>
        <w:t>Allonby Bay cHPMA Acoustic Survey</w:t>
      </w:r>
      <w:r w:rsidRPr="00424FE9">
        <w:rPr>
          <w:rFonts w:ascii="Arial" w:hAnsi="Arial" w:cs="Arial"/>
          <w:b/>
          <w:bCs/>
          <w:color w:val="000000" w:themeColor="text1"/>
        </w:rPr>
        <w:t xml:space="preserve"> </w:t>
      </w:r>
      <w:r w:rsidRPr="00424FE9">
        <w:rPr>
          <w:b/>
          <w:bCs/>
        </w:rPr>
        <w:tab/>
      </w:r>
    </w:p>
    <w:p w14:paraId="12A7C2B0" w14:textId="35C5078A" w:rsidR="49271019" w:rsidRPr="00424FE9" w:rsidRDefault="49271019" w:rsidP="108125DC">
      <w:pPr>
        <w:spacing w:line="360" w:lineRule="auto"/>
        <w:jc w:val="both"/>
        <w:rPr>
          <w:rFonts w:ascii="Arial" w:eastAsia="Arial" w:hAnsi="Arial" w:cs="Arial"/>
          <w:b/>
          <w:bCs/>
        </w:rPr>
      </w:pPr>
      <w:r w:rsidRPr="00424FE9">
        <w:rPr>
          <w:rFonts w:ascii="Arial" w:eastAsia="Arial" w:hAnsi="Arial" w:cs="Arial"/>
          <w:b/>
          <w:bCs/>
          <w:color w:val="000000" w:themeColor="text1"/>
        </w:rPr>
        <w:t>Project: Allonby Bay HPMA monitoring</w:t>
      </w:r>
    </w:p>
    <w:p w14:paraId="33831C43" w14:textId="1E503EAD" w:rsidR="108125DC" w:rsidRDefault="108125DC" w:rsidP="108125DC">
      <w:pPr>
        <w:spacing w:line="360" w:lineRule="auto"/>
        <w:jc w:val="both"/>
        <w:rPr>
          <w:rFonts w:ascii="Arial" w:hAnsi="Arial" w:cs="Arial"/>
          <w:color w:val="000000" w:themeColor="text1"/>
        </w:rPr>
      </w:pPr>
    </w:p>
    <w:p w14:paraId="36674D9C" w14:textId="3A7A33C0" w:rsidR="002A7B68" w:rsidRPr="00B51725" w:rsidRDefault="002A7B68" w:rsidP="00365C0C">
      <w:pPr>
        <w:spacing w:line="360" w:lineRule="auto"/>
        <w:jc w:val="both"/>
        <w:rPr>
          <w:rFonts w:ascii="Arial" w:hAnsi="Arial" w:cs="Arial"/>
          <w:b/>
          <w:color w:val="000000" w:themeColor="text1"/>
        </w:rPr>
      </w:pPr>
      <w:r w:rsidRPr="00B51725">
        <w:rPr>
          <w:rFonts w:ascii="Arial" w:hAnsi="Arial" w:cs="Arial"/>
          <w:b/>
          <w:color w:val="000000" w:themeColor="text1"/>
        </w:rPr>
        <w:t xml:space="preserve">Technical </w:t>
      </w:r>
      <w:r w:rsidR="000B5547">
        <w:rPr>
          <w:rFonts w:ascii="Arial" w:hAnsi="Arial" w:cs="Arial"/>
          <w:b/>
          <w:color w:val="000000" w:themeColor="text1"/>
        </w:rPr>
        <w:t>Q</w:t>
      </w:r>
      <w:r w:rsidRPr="00B51725">
        <w:rPr>
          <w:rFonts w:ascii="Arial" w:hAnsi="Arial" w:cs="Arial"/>
          <w:b/>
          <w:color w:val="000000" w:themeColor="text1"/>
        </w:rPr>
        <w:t xml:space="preserve">uestions – </w:t>
      </w:r>
      <w:r w:rsidR="00A0792E" w:rsidRPr="00B51725">
        <w:rPr>
          <w:rFonts w:ascii="Arial" w:hAnsi="Arial" w:cs="Arial"/>
          <w:b/>
          <w:color w:val="000000" w:themeColor="text1"/>
        </w:rPr>
        <w:t>5</w:t>
      </w:r>
      <w:r w:rsidRPr="00B51725">
        <w:rPr>
          <w:rFonts w:ascii="Arial" w:hAnsi="Arial" w:cs="Arial"/>
          <w:b/>
          <w:color w:val="000000" w:themeColor="text1"/>
        </w:rPr>
        <w:t xml:space="preserve">0% </w:t>
      </w:r>
    </w:p>
    <w:p w14:paraId="34191D55" w14:textId="77777777" w:rsidR="002A7B68" w:rsidRPr="00EB6E6B" w:rsidRDefault="002A7B68" w:rsidP="00365C0C">
      <w:pPr>
        <w:spacing w:before="40" w:line="360" w:lineRule="auto"/>
        <w:jc w:val="both"/>
        <w:rPr>
          <w:rFonts w:ascii="Arial" w:hAnsi="Arial" w:cs="Arial"/>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6E6B" w:rsidRPr="000B5547" w14:paraId="5946E2EA" w14:textId="77777777" w:rsidTr="00EF7650">
        <w:trPr>
          <w:trHeight w:val="1501"/>
        </w:trPr>
        <w:tc>
          <w:tcPr>
            <w:tcW w:w="9016" w:type="dxa"/>
          </w:tcPr>
          <w:p w14:paraId="4A83C803" w14:textId="32F56DAE" w:rsidR="00BF4DC7" w:rsidRPr="000B5547" w:rsidRDefault="00EF7650" w:rsidP="004E61BA">
            <w:pPr>
              <w:numPr>
                <w:ilvl w:val="0"/>
                <w:numId w:val="16"/>
              </w:numPr>
              <w:spacing w:before="40" w:line="360" w:lineRule="auto"/>
              <w:ind w:left="0"/>
              <w:jc w:val="both"/>
              <w:rPr>
                <w:rFonts w:ascii="Arial" w:hAnsi="Arial" w:cs="Arial"/>
                <w:color w:val="000000" w:themeColor="text1"/>
                <w:sz w:val="24"/>
                <w:szCs w:val="24"/>
              </w:rPr>
            </w:pPr>
            <w:r w:rsidRPr="000B5547">
              <w:rPr>
                <w:rFonts w:ascii="Arial" w:hAnsi="Arial" w:cs="Arial"/>
                <w:color w:val="000000" w:themeColor="text1"/>
                <w:sz w:val="24"/>
                <w:szCs w:val="24"/>
              </w:rPr>
              <w:t xml:space="preserve">1. </w:t>
            </w:r>
            <w:r w:rsidR="002A7B68" w:rsidRPr="000B5547">
              <w:rPr>
                <w:rFonts w:ascii="Arial" w:hAnsi="Arial" w:cs="Arial"/>
                <w:color w:val="000000" w:themeColor="text1"/>
                <w:sz w:val="24"/>
                <w:szCs w:val="24"/>
              </w:rPr>
              <w:t xml:space="preserve">Please supply a proposed schedule of work, stating the timescales you will be able to execute and deliver the products specified </w:t>
            </w:r>
            <w:r w:rsidR="00B51725" w:rsidRPr="000B5547">
              <w:rPr>
                <w:rFonts w:ascii="Arial" w:hAnsi="Arial" w:cs="Arial"/>
                <w:color w:val="000000" w:themeColor="text1"/>
                <w:sz w:val="24"/>
                <w:szCs w:val="24"/>
              </w:rPr>
              <w:t>in this RFQ</w:t>
            </w:r>
            <w:r w:rsidR="002A7B68" w:rsidRPr="000B5547">
              <w:rPr>
                <w:rFonts w:ascii="Arial" w:hAnsi="Arial" w:cs="Arial"/>
                <w:color w:val="000000" w:themeColor="text1"/>
                <w:sz w:val="24"/>
                <w:szCs w:val="24"/>
              </w:rPr>
              <w:t xml:space="preserve">. </w:t>
            </w:r>
          </w:p>
          <w:p w14:paraId="25489BF2" w14:textId="0D91CE3D" w:rsidR="00BF4DC7" w:rsidRPr="000B5547" w:rsidRDefault="00BF4DC7" w:rsidP="004E61BA">
            <w:pPr>
              <w:numPr>
                <w:ilvl w:val="0"/>
                <w:numId w:val="16"/>
              </w:numPr>
              <w:spacing w:before="40" w:line="360" w:lineRule="auto"/>
              <w:ind w:left="0"/>
              <w:jc w:val="both"/>
              <w:rPr>
                <w:rFonts w:ascii="Arial" w:hAnsi="Arial" w:cs="Arial"/>
                <w:color w:val="000000" w:themeColor="text1"/>
                <w:sz w:val="24"/>
                <w:szCs w:val="24"/>
              </w:rPr>
            </w:pPr>
            <w:r w:rsidRPr="000B5547">
              <w:rPr>
                <w:rFonts w:ascii="Arial" w:hAnsi="Arial" w:cs="Arial"/>
                <w:color w:val="000000" w:themeColor="text1"/>
                <w:sz w:val="24"/>
                <w:szCs w:val="24"/>
              </w:rPr>
              <w:t xml:space="preserve">Use </w:t>
            </w:r>
            <w:r w:rsidR="002A7B68" w:rsidRPr="000B5547">
              <w:rPr>
                <w:rFonts w:ascii="Arial" w:hAnsi="Arial" w:cs="Arial"/>
                <w:color w:val="000000" w:themeColor="text1"/>
                <w:sz w:val="24"/>
                <w:szCs w:val="24"/>
              </w:rPr>
              <w:t xml:space="preserve">Section </w:t>
            </w:r>
            <w:r w:rsidR="00D24FFF" w:rsidRPr="000B5547">
              <w:rPr>
                <w:rFonts w:ascii="Arial" w:hAnsi="Arial" w:cs="Arial"/>
                <w:color w:val="000000" w:themeColor="text1"/>
                <w:sz w:val="24"/>
                <w:szCs w:val="24"/>
              </w:rPr>
              <w:t>6</w:t>
            </w:r>
            <w:r w:rsidR="00B51725" w:rsidRPr="000B5547">
              <w:rPr>
                <w:rFonts w:ascii="Arial" w:hAnsi="Arial" w:cs="Arial"/>
                <w:color w:val="000000" w:themeColor="text1"/>
                <w:sz w:val="24"/>
                <w:szCs w:val="24"/>
              </w:rPr>
              <w:t xml:space="preserve"> - Timeline</w:t>
            </w:r>
            <w:r w:rsidR="002A7B68" w:rsidRPr="000B5547">
              <w:rPr>
                <w:rFonts w:ascii="Arial" w:hAnsi="Arial" w:cs="Arial"/>
                <w:color w:val="000000" w:themeColor="text1"/>
                <w:sz w:val="24"/>
                <w:szCs w:val="24"/>
              </w:rPr>
              <w:t xml:space="preserve"> </w:t>
            </w:r>
            <w:r w:rsidRPr="000B5547">
              <w:rPr>
                <w:rFonts w:ascii="Arial" w:hAnsi="Arial" w:cs="Arial"/>
                <w:color w:val="000000" w:themeColor="text1"/>
                <w:sz w:val="24"/>
                <w:szCs w:val="24"/>
              </w:rPr>
              <w:t xml:space="preserve">information as a guide to provide indicative </w:t>
            </w:r>
            <w:r w:rsidR="002A7B68" w:rsidRPr="000B5547">
              <w:rPr>
                <w:rFonts w:ascii="Arial" w:hAnsi="Arial" w:cs="Arial"/>
                <w:color w:val="000000" w:themeColor="text1"/>
                <w:sz w:val="24"/>
                <w:szCs w:val="24"/>
              </w:rPr>
              <w:t>project delivery</w:t>
            </w:r>
            <w:r w:rsidRPr="000B5547">
              <w:rPr>
                <w:rFonts w:ascii="Arial" w:hAnsi="Arial" w:cs="Arial"/>
                <w:color w:val="000000" w:themeColor="text1"/>
                <w:sz w:val="24"/>
                <w:szCs w:val="24"/>
              </w:rPr>
              <w:t xml:space="preserve"> dates.</w:t>
            </w:r>
          </w:p>
          <w:p w14:paraId="51A9E964" w14:textId="2CEDBD83" w:rsidR="00BF4DC7" w:rsidRPr="000B5547" w:rsidRDefault="00BF4DC7" w:rsidP="004E61BA">
            <w:pPr>
              <w:numPr>
                <w:ilvl w:val="0"/>
                <w:numId w:val="16"/>
              </w:numPr>
              <w:spacing w:before="40" w:line="360" w:lineRule="auto"/>
              <w:ind w:left="0"/>
              <w:jc w:val="both"/>
              <w:rPr>
                <w:rFonts w:ascii="Arial" w:hAnsi="Arial" w:cs="Arial"/>
                <w:b/>
                <w:bCs/>
                <w:color w:val="000000" w:themeColor="text1"/>
                <w:sz w:val="24"/>
                <w:szCs w:val="24"/>
              </w:rPr>
            </w:pPr>
            <w:r w:rsidRPr="000B5547">
              <w:rPr>
                <w:rFonts w:ascii="Arial" w:hAnsi="Arial" w:cs="Arial"/>
                <w:b/>
                <w:bCs/>
                <w:color w:val="000000" w:themeColor="text1"/>
                <w:sz w:val="24"/>
                <w:szCs w:val="24"/>
              </w:rPr>
              <w:t>In any event the survey MUST be completed by the end of October 2023</w:t>
            </w:r>
            <w:r w:rsidR="00B51725" w:rsidRPr="000B5547">
              <w:rPr>
                <w:rFonts w:ascii="Arial" w:hAnsi="Arial" w:cs="Arial"/>
                <w:b/>
                <w:bCs/>
                <w:color w:val="000000" w:themeColor="text1"/>
                <w:sz w:val="24"/>
                <w:szCs w:val="24"/>
              </w:rPr>
              <w:t>.</w:t>
            </w:r>
          </w:p>
          <w:p w14:paraId="2E7DD8AA" w14:textId="77777777" w:rsidR="00B51725" w:rsidRPr="000B5547" w:rsidRDefault="00B51725" w:rsidP="004E61BA">
            <w:pPr>
              <w:numPr>
                <w:ilvl w:val="0"/>
                <w:numId w:val="16"/>
              </w:numPr>
              <w:spacing w:before="40" w:line="360" w:lineRule="auto"/>
              <w:ind w:left="0"/>
              <w:jc w:val="both"/>
              <w:rPr>
                <w:rFonts w:ascii="Arial" w:hAnsi="Arial" w:cs="Arial"/>
                <w:color w:val="000000" w:themeColor="text1"/>
                <w:sz w:val="24"/>
                <w:szCs w:val="24"/>
              </w:rPr>
            </w:pPr>
          </w:p>
          <w:p w14:paraId="5690C15E" w14:textId="75160817" w:rsidR="00BF4DC7" w:rsidRPr="000B5547" w:rsidRDefault="00BF4DC7" w:rsidP="00BF4DC7">
            <w:pPr>
              <w:spacing w:before="40" w:line="360" w:lineRule="auto"/>
              <w:jc w:val="both"/>
              <w:rPr>
                <w:rFonts w:ascii="Arial" w:hAnsi="Arial" w:cs="Arial"/>
                <w:color w:val="000000" w:themeColor="text1"/>
                <w:sz w:val="24"/>
                <w:szCs w:val="24"/>
              </w:rPr>
            </w:pPr>
            <w:r w:rsidRPr="000B5547">
              <w:rPr>
                <w:rFonts w:ascii="Arial" w:hAnsi="Arial" w:cs="Arial"/>
                <w:color w:val="000000" w:themeColor="text1"/>
                <w:sz w:val="24"/>
                <w:szCs w:val="24"/>
              </w:rPr>
              <w:t>Your response should include:</w:t>
            </w:r>
          </w:p>
          <w:p w14:paraId="32A3B094" w14:textId="77777777" w:rsidR="00BF4DC7" w:rsidRPr="000B5547" w:rsidRDefault="00BF4DC7" w:rsidP="00BF4DC7">
            <w:pPr>
              <w:pStyle w:val="ListParagraph"/>
              <w:numPr>
                <w:ilvl w:val="0"/>
                <w:numId w:val="33"/>
              </w:numPr>
              <w:spacing w:before="40" w:line="360" w:lineRule="auto"/>
              <w:jc w:val="both"/>
              <w:rPr>
                <w:rFonts w:ascii="Arial" w:hAnsi="Arial" w:cs="Arial"/>
                <w:color w:val="000000" w:themeColor="text1"/>
                <w:sz w:val="24"/>
                <w:szCs w:val="24"/>
              </w:rPr>
            </w:pPr>
            <w:r w:rsidRPr="000B5547">
              <w:rPr>
                <w:rFonts w:ascii="Arial" w:hAnsi="Arial" w:cs="Arial"/>
                <w:color w:val="000000" w:themeColor="text1"/>
                <w:sz w:val="24"/>
                <w:szCs w:val="24"/>
              </w:rPr>
              <w:t>A statement on your availability and capacity to mobilise a survey team</w:t>
            </w:r>
          </w:p>
          <w:p w14:paraId="252D3B11" w14:textId="339F0F2B" w:rsidR="00BF4DC7" w:rsidRPr="000B5547" w:rsidRDefault="00BF4DC7" w:rsidP="00BF4DC7">
            <w:pPr>
              <w:pStyle w:val="ListParagraph"/>
              <w:numPr>
                <w:ilvl w:val="0"/>
                <w:numId w:val="33"/>
              </w:numPr>
              <w:spacing w:before="40" w:line="360" w:lineRule="auto"/>
              <w:jc w:val="both"/>
              <w:rPr>
                <w:rFonts w:ascii="Arial" w:hAnsi="Arial" w:cs="Arial"/>
                <w:color w:val="000000" w:themeColor="text1"/>
                <w:sz w:val="24"/>
                <w:szCs w:val="24"/>
              </w:rPr>
            </w:pPr>
            <w:r w:rsidRPr="000B5547">
              <w:rPr>
                <w:rFonts w:ascii="Arial" w:hAnsi="Arial" w:cs="Arial"/>
                <w:color w:val="000000" w:themeColor="text1"/>
                <w:sz w:val="24"/>
                <w:szCs w:val="24"/>
              </w:rPr>
              <w:t>Your methodology to deal with adverse weather to ensure data quality</w:t>
            </w:r>
          </w:p>
          <w:p w14:paraId="13986B5A" w14:textId="77777777" w:rsidR="00BF4DC7" w:rsidRPr="000B5547" w:rsidRDefault="00BF4DC7" w:rsidP="00BF4DC7">
            <w:pPr>
              <w:pStyle w:val="ListParagraph"/>
              <w:numPr>
                <w:ilvl w:val="0"/>
                <w:numId w:val="33"/>
              </w:numPr>
              <w:spacing w:before="40" w:line="360" w:lineRule="auto"/>
              <w:jc w:val="both"/>
              <w:rPr>
                <w:rFonts w:ascii="Arial" w:hAnsi="Arial" w:cs="Arial"/>
                <w:color w:val="000000" w:themeColor="text1"/>
                <w:sz w:val="24"/>
                <w:szCs w:val="24"/>
              </w:rPr>
            </w:pPr>
            <w:r w:rsidRPr="000B5547">
              <w:rPr>
                <w:rFonts w:ascii="Arial" w:hAnsi="Arial" w:cs="Arial"/>
                <w:color w:val="000000" w:themeColor="text1"/>
                <w:sz w:val="24"/>
                <w:szCs w:val="24"/>
              </w:rPr>
              <w:t xml:space="preserve">Commentary on key risks eg availability of staff, equipment </w:t>
            </w:r>
          </w:p>
          <w:p w14:paraId="660F2A03" w14:textId="77777777" w:rsidR="000B5547" w:rsidRDefault="000B5547" w:rsidP="00BF4DC7">
            <w:pPr>
              <w:spacing w:before="40" w:line="360" w:lineRule="auto"/>
              <w:jc w:val="both"/>
              <w:rPr>
                <w:rFonts w:ascii="Arial" w:hAnsi="Arial" w:cs="Arial"/>
                <w:b/>
                <w:bCs/>
                <w:color w:val="000000" w:themeColor="text1"/>
                <w:sz w:val="24"/>
                <w:szCs w:val="24"/>
              </w:rPr>
            </w:pPr>
          </w:p>
          <w:p w14:paraId="78E0567D" w14:textId="1C39877B" w:rsidR="00B51725" w:rsidRPr="000B5547" w:rsidRDefault="00BF4DC7" w:rsidP="00BF4DC7">
            <w:pPr>
              <w:spacing w:before="40" w:line="360" w:lineRule="auto"/>
              <w:jc w:val="both"/>
              <w:rPr>
                <w:rFonts w:ascii="Arial" w:hAnsi="Arial" w:cs="Arial"/>
                <w:b/>
                <w:bCs/>
                <w:color w:val="000000" w:themeColor="text1"/>
                <w:sz w:val="24"/>
                <w:szCs w:val="24"/>
              </w:rPr>
            </w:pPr>
            <w:r w:rsidRPr="000B5547">
              <w:rPr>
                <w:rFonts w:ascii="Arial" w:hAnsi="Arial" w:cs="Arial"/>
                <w:b/>
                <w:bCs/>
                <w:color w:val="000000" w:themeColor="text1"/>
                <w:sz w:val="24"/>
                <w:szCs w:val="24"/>
              </w:rPr>
              <w:t xml:space="preserve">Page Limit: </w:t>
            </w:r>
            <w:r w:rsidR="00B51725" w:rsidRPr="000B5547">
              <w:rPr>
                <w:rFonts w:ascii="Arial" w:hAnsi="Arial" w:cs="Arial"/>
                <w:b/>
                <w:bCs/>
                <w:color w:val="000000" w:themeColor="text1"/>
                <w:sz w:val="24"/>
                <w:szCs w:val="24"/>
              </w:rPr>
              <w:t xml:space="preserve">5 pages - </w:t>
            </w:r>
            <w:r w:rsidR="00B51725" w:rsidRPr="000B5547">
              <w:rPr>
                <w:rFonts w:ascii="Arial" w:hAnsi="Arial" w:cs="Arial"/>
                <w:b/>
                <w:bCs/>
                <w:color w:val="000000" w:themeColor="text1"/>
                <w:sz w:val="24"/>
                <w:szCs w:val="24"/>
              </w:rPr>
              <w:t>12-point Arial Font</w:t>
            </w:r>
            <w:r w:rsidR="00B51725" w:rsidRPr="000B5547">
              <w:rPr>
                <w:rFonts w:ascii="Arial" w:hAnsi="Arial" w:cs="Arial"/>
                <w:b/>
                <w:bCs/>
                <w:color w:val="000000" w:themeColor="text1"/>
                <w:sz w:val="24"/>
                <w:szCs w:val="24"/>
              </w:rPr>
              <w:t xml:space="preserve"> </w:t>
            </w:r>
          </w:p>
          <w:p w14:paraId="13345253" w14:textId="48C9875D" w:rsidR="00BF4DC7" w:rsidRPr="000B5547" w:rsidRDefault="00B51725" w:rsidP="00BF4DC7">
            <w:pPr>
              <w:spacing w:before="40" w:line="360" w:lineRule="auto"/>
              <w:jc w:val="both"/>
              <w:rPr>
                <w:rFonts w:ascii="Arial" w:hAnsi="Arial" w:cs="Arial"/>
                <w:color w:val="000000" w:themeColor="text1"/>
                <w:sz w:val="24"/>
                <w:szCs w:val="24"/>
              </w:rPr>
            </w:pPr>
            <w:r w:rsidRPr="000B5547">
              <w:rPr>
                <w:rFonts w:ascii="Arial" w:hAnsi="Arial" w:cs="Arial"/>
                <w:b/>
                <w:bCs/>
                <w:color w:val="000000" w:themeColor="text1"/>
                <w:sz w:val="24"/>
                <w:szCs w:val="24"/>
              </w:rPr>
              <w:t xml:space="preserve">Question Weighting - </w:t>
            </w:r>
            <w:r w:rsidR="00BF4DC7" w:rsidRPr="000B5547">
              <w:rPr>
                <w:rFonts w:ascii="Arial" w:hAnsi="Arial" w:cs="Arial"/>
                <w:b/>
                <w:bCs/>
                <w:color w:val="000000" w:themeColor="text1"/>
                <w:sz w:val="24"/>
                <w:szCs w:val="24"/>
              </w:rPr>
              <w:t>25%</w:t>
            </w:r>
            <w:r w:rsidRPr="000B5547">
              <w:rPr>
                <w:rFonts w:ascii="Arial" w:hAnsi="Arial" w:cs="Arial"/>
                <w:color w:val="000000" w:themeColor="text1"/>
                <w:sz w:val="24"/>
                <w:szCs w:val="24"/>
              </w:rPr>
              <w:t xml:space="preserve"> </w:t>
            </w:r>
          </w:p>
        </w:tc>
      </w:tr>
      <w:tr w:rsidR="00EB6E6B" w:rsidRPr="000B5547" w14:paraId="16DC29DB" w14:textId="77777777" w:rsidTr="1C99A850">
        <w:tc>
          <w:tcPr>
            <w:tcW w:w="9016" w:type="dxa"/>
          </w:tcPr>
          <w:p w14:paraId="02D81DF7" w14:textId="6189E4DC" w:rsidR="00B51725" w:rsidRPr="000B5547" w:rsidRDefault="00BF4DC7" w:rsidP="008431BF">
            <w:pPr>
              <w:jc w:val="both"/>
              <w:rPr>
                <w:rFonts w:ascii="Arial" w:hAnsi="Arial" w:cs="Arial"/>
                <w:color w:val="000000" w:themeColor="text1"/>
                <w:sz w:val="24"/>
                <w:szCs w:val="24"/>
              </w:rPr>
            </w:pPr>
            <w:r w:rsidRPr="000B5547">
              <w:rPr>
                <w:rFonts w:ascii="Arial" w:hAnsi="Arial" w:cs="Arial"/>
                <w:color w:val="000000" w:themeColor="text1"/>
                <w:sz w:val="24"/>
                <w:szCs w:val="24"/>
              </w:rPr>
              <w:t>2</w:t>
            </w:r>
            <w:r w:rsidR="000A5F23" w:rsidRPr="000B5547">
              <w:rPr>
                <w:rFonts w:ascii="Arial" w:hAnsi="Arial" w:cs="Arial"/>
                <w:color w:val="000000" w:themeColor="text1"/>
                <w:sz w:val="24"/>
                <w:szCs w:val="24"/>
              </w:rPr>
              <w:t xml:space="preserve">. </w:t>
            </w:r>
            <w:r w:rsidR="008431BF" w:rsidRPr="000B5547">
              <w:rPr>
                <w:rFonts w:ascii="Arial" w:hAnsi="Arial" w:cs="Arial"/>
                <w:color w:val="000000" w:themeColor="text1"/>
                <w:sz w:val="24"/>
                <w:szCs w:val="24"/>
              </w:rPr>
              <w:t xml:space="preserve">Detail your proposed survey design methodology, and in particular highlight any differences from that </w:t>
            </w:r>
            <w:r w:rsidR="00B51725" w:rsidRPr="000B5547">
              <w:rPr>
                <w:rFonts w:ascii="Arial" w:hAnsi="Arial" w:cs="Arial"/>
                <w:color w:val="000000" w:themeColor="text1"/>
                <w:sz w:val="24"/>
                <w:szCs w:val="24"/>
              </w:rPr>
              <w:t>suggested in our requirements (this RFQ).</w:t>
            </w:r>
            <w:r w:rsidRPr="000B5547">
              <w:rPr>
                <w:rFonts w:ascii="Arial" w:hAnsi="Arial" w:cs="Arial"/>
                <w:color w:val="000000" w:themeColor="text1"/>
                <w:sz w:val="24"/>
                <w:szCs w:val="24"/>
              </w:rPr>
              <w:t xml:space="preserve"> </w:t>
            </w:r>
          </w:p>
          <w:p w14:paraId="4A55DBFA" w14:textId="77777777" w:rsidR="000B5547" w:rsidRDefault="000B5547" w:rsidP="00B51725">
            <w:pPr>
              <w:spacing w:before="40" w:line="360" w:lineRule="auto"/>
              <w:jc w:val="both"/>
              <w:rPr>
                <w:rFonts w:ascii="Arial" w:hAnsi="Arial" w:cs="Arial"/>
                <w:b/>
                <w:bCs/>
                <w:color w:val="000000" w:themeColor="text1"/>
                <w:sz w:val="24"/>
                <w:szCs w:val="24"/>
              </w:rPr>
            </w:pPr>
          </w:p>
          <w:p w14:paraId="2E0CCE56" w14:textId="179F037F" w:rsidR="00B51725" w:rsidRPr="000B5547" w:rsidRDefault="00B51725" w:rsidP="00B51725">
            <w:pPr>
              <w:spacing w:before="40" w:line="360" w:lineRule="auto"/>
              <w:jc w:val="both"/>
              <w:rPr>
                <w:rFonts w:ascii="Arial" w:hAnsi="Arial" w:cs="Arial"/>
                <w:b/>
                <w:bCs/>
                <w:color w:val="000000" w:themeColor="text1"/>
                <w:sz w:val="24"/>
                <w:szCs w:val="24"/>
              </w:rPr>
            </w:pPr>
            <w:r w:rsidRPr="000B5547">
              <w:rPr>
                <w:rFonts w:ascii="Arial" w:hAnsi="Arial" w:cs="Arial"/>
                <w:b/>
                <w:bCs/>
                <w:color w:val="000000" w:themeColor="text1"/>
                <w:sz w:val="24"/>
                <w:szCs w:val="24"/>
              </w:rPr>
              <w:t xml:space="preserve">Page Limit: </w:t>
            </w:r>
            <w:r w:rsidRPr="000B5547">
              <w:rPr>
                <w:rFonts w:ascii="Arial" w:hAnsi="Arial" w:cs="Arial"/>
                <w:b/>
                <w:bCs/>
                <w:color w:val="000000" w:themeColor="text1"/>
                <w:sz w:val="24"/>
                <w:szCs w:val="24"/>
              </w:rPr>
              <w:t>3</w:t>
            </w:r>
            <w:r w:rsidRPr="000B5547">
              <w:rPr>
                <w:rFonts w:ascii="Arial" w:hAnsi="Arial" w:cs="Arial"/>
                <w:b/>
                <w:bCs/>
                <w:color w:val="000000" w:themeColor="text1"/>
                <w:sz w:val="24"/>
                <w:szCs w:val="24"/>
              </w:rPr>
              <w:t xml:space="preserve"> pages</w:t>
            </w:r>
            <w:r w:rsidRPr="000B5547">
              <w:rPr>
                <w:rFonts w:ascii="Arial" w:hAnsi="Arial" w:cs="Arial"/>
                <w:b/>
                <w:bCs/>
                <w:color w:val="000000" w:themeColor="text1"/>
                <w:sz w:val="24"/>
                <w:szCs w:val="24"/>
              </w:rPr>
              <w:t xml:space="preserve"> - </w:t>
            </w:r>
            <w:r w:rsidRPr="000B5547">
              <w:rPr>
                <w:rFonts w:ascii="Arial" w:hAnsi="Arial" w:cs="Arial"/>
                <w:b/>
                <w:bCs/>
                <w:color w:val="000000" w:themeColor="text1"/>
                <w:sz w:val="24"/>
                <w:szCs w:val="24"/>
              </w:rPr>
              <w:t>12-point Arial Font</w:t>
            </w:r>
          </w:p>
          <w:p w14:paraId="6FD23A01" w14:textId="77777777" w:rsidR="002A7B68" w:rsidRDefault="00B51725" w:rsidP="000B5547">
            <w:pPr>
              <w:jc w:val="both"/>
              <w:rPr>
                <w:rFonts w:ascii="Arial" w:hAnsi="Arial" w:cs="Arial"/>
                <w:b/>
                <w:bCs/>
                <w:color w:val="000000" w:themeColor="text1"/>
                <w:sz w:val="24"/>
                <w:szCs w:val="24"/>
              </w:rPr>
            </w:pPr>
            <w:r w:rsidRPr="000B5547">
              <w:rPr>
                <w:rFonts w:ascii="Arial" w:hAnsi="Arial" w:cs="Arial"/>
                <w:b/>
                <w:bCs/>
                <w:color w:val="000000" w:themeColor="text1"/>
                <w:sz w:val="24"/>
                <w:szCs w:val="24"/>
              </w:rPr>
              <w:t xml:space="preserve">Question Weighting - </w:t>
            </w:r>
            <w:r w:rsidR="00BF4DC7" w:rsidRPr="000B5547">
              <w:rPr>
                <w:rFonts w:ascii="Arial" w:hAnsi="Arial" w:cs="Arial"/>
                <w:b/>
                <w:bCs/>
                <w:color w:val="000000" w:themeColor="text1"/>
                <w:sz w:val="24"/>
                <w:szCs w:val="24"/>
              </w:rPr>
              <w:t>10%</w:t>
            </w:r>
          </w:p>
          <w:p w14:paraId="496DDDA0" w14:textId="12089F41" w:rsidR="000B5547" w:rsidRPr="000B5547" w:rsidRDefault="000B5547" w:rsidP="000B5547">
            <w:pPr>
              <w:jc w:val="both"/>
              <w:rPr>
                <w:rFonts w:ascii="Arial" w:hAnsi="Arial" w:cs="Arial"/>
                <w:color w:val="000000" w:themeColor="text1"/>
                <w:sz w:val="24"/>
                <w:szCs w:val="24"/>
              </w:rPr>
            </w:pPr>
          </w:p>
        </w:tc>
      </w:tr>
      <w:tr w:rsidR="00EB6E6B" w:rsidRPr="000B5547" w14:paraId="49FBAAAA" w14:textId="77777777" w:rsidTr="1C99A850">
        <w:tc>
          <w:tcPr>
            <w:tcW w:w="9016" w:type="dxa"/>
          </w:tcPr>
          <w:p w14:paraId="5E5D2BD7" w14:textId="2B96F4E0" w:rsidR="00B51725" w:rsidRPr="000B5547" w:rsidRDefault="787CCB13" w:rsidP="00B51725">
            <w:pPr>
              <w:pStyle w:val="ListParagraph"/>
              <w:numPr>
                <w:ilvl w:val="2"/>
                <w:numId w:val="25"/>
              </w:numPr>
              <w:ind w:left="316"/>
              <w:jc w:val="both"/>
              <w:rPr>
                <w:rFonts w:ascii="Arial" w:hAnsi="Arial" w:cs="Arial"/>
                <w:color w:val="000000" w:themeColor="text1"/>
                <w:sz w:val="24"/>
                <w:szCs w:val="24"/>
              </w:rPr>
            </w:pPr>
            <w:r w:rsidRPr="000B5547">
              <w:rPr>
                <w:rFonts w:ascii="Arial" w:hAnsi="Arial" w:cs="Arial"/>
                <w:color w:val="000000" w:themeColor="text1"/>
                <w:sz w:val="24"/>
                <w:szCs w:val="24"/>
              </w:rPr>
              <w:t xml:space="preserve">Provide </w:t>
            </w:r>
            <w:r w:rsidR="00B51725" w:rsidRPr="000B5547">
              <w:rPr>
                <w:rFonts w:ascii="Arial" w:hAnsi="Arial" w:cs="Arial"/>
                <w:color w:val="000000" w:themeColor="text1"/>
                <w:sz w:val="24"/>
                <w:szCs w:val="24"/>
              </w:rPr>
              <w:t>a summary</w:t>
            </w:r>
            <w:r w:rsidRPr="000B5547">
              <w:rPr>
                <w:rFonts w:ascii="Arial" w:hAnsi="Arial" w:cs="Arial"/>
                <w:color w:val="000000" w:themeColor="text1"/>
                <w:sz w:val="24"/>
                <w:szCs w:val="24"/>
              </w:rPr>
              <w:t xml:space="preserve"> of what measures you would put in place to ensure successful collaboration with contractors who will be delivering </w:t>
            </w:r>
            <w:r w:rsidR="104F56ED" w:rsidRPr="000B5547">
              <w:rPr>
                <w:rFonts w:ascii="Arial" w:hAnsi="Arial" w:cs="Arial"/>
                <w:color w:val="000000" w:themeColor="text1"/>
                <w:sz w:val="24"/>
                <w:szCs w:val="24"/>
              </w:rPr>
              <w:t>Drop Down Video and Grab survey</w:t>
            </w:r>
            <w:r w:rsidRPr="000B5547">
              <w:rPr>
                <w:rFonts w:ascii="Arial" w:hAnsi="Arial" w:cs="Arial"/>
                <w:color w:val="000000" w:themeColor="text1"/>
                <w:sz w:val="24"/>
                <w:szCs w:val="24"/>
              </w:rPr>
              <w:t xml:space="preserve"> information for this site.</w:t>
            </w:r>
            <w:r w:rsidR="00BF4DC7" w:rsidRPr="000B5547">
              <w:rPr>
                <w:rFonts w:ascii="Arial" w:hAnsi="Arial" w:cs="Arial"/>
                <w:color w:val="000000" w:themeColor="text1"/>
                <w:sz w:val="24"/>
                <w:szCs w:val="24"/>
              </w:rPr>
              <w:t xml:space="preserve"> </w:t>
            </w:r>
          </w:p>
          <w:p w14:paraId="4AF44244" w14:textId="77777777" w:rsidR="000B5547" w:rsidRDefault="000B5547" w:rsidP="00B51725">
            <w:pPr>
              <w:spacing w:before="40" w:line="360" w:lineRule="auto"/>
              <w:jc w:val="both"/>
              <w:rPr>
                <w:rFonts w:ascii="Arial" w:hAnsi="Arial" w:cs="Arial"/>
                <w:b/>
                <w:bCs/>
                <w:color w:val="000000" w:themeColor="text1"/>
                <w:sz w:val="24"/>
                <w:szCs w:val="24"/>
              </w:rPr>
            </w:pPr>
          </w:p>
          <w:p w14:paraId="685D3C84" w14:textId="48FA7200" w:rsidR="00B51725" w:rsidRPr="000B5547" w:rsidRDefault="00B51725" w:rsidP="00B51725">
            <w:pPr>
              <w:spacing w:before="40" w:line="360" w:lineRule="auto"/>
              <w:jc w:val="both"/>
              <w:rPr>
                <w:rFonts w:ascii="Arial" w:hAnsi="Arial" w:cs="Arial"/>
                <w:b/>
                <w:bCs/>
                <w:color w:val="000000" w:themeColor="text1"/>
                <w:sz w:val="24"/>
                <w:szCs w:val="24"/>
              </w:rPr>
            </w:pPr>
            <w:r w:rsidRPr="000B5547">
              <w:rPr>
                <w:rFonts w:ascii="Arial" w:hAnsi="Arial" w:cs="Arial"/>
                <w:b/>
                <w:bCs/>
                <w:color w:val="000000" w:themeColor="text1"/>
                <w:sz w:val="24"/>
                <w:szCs w:val="24"/>
              </w:rPr>
              <w:t xml:space="preserve">Page Limit: </w:t>
            </w:r>
            <w:r w:rsidRPr="000B5547">
              <w:rPr>
                <w:rFonts w:ascii="Arial" w:hAnsi="Arial" w:cs="Arial"/>
                <w:b/>
                <w:bCs/>
                <w:color w:val="000000" w:themeColor="text1"/>
                <w:sz w:val="24"/>
                <w:szCs w:val="24"/>
              </w:rPr>
              <w:t>2</w:t>
            </w:r>
            <w:r w:rsidRPr="000B5547">
              <w:rPr>
                <w:rFonts w:ascii="Arial" w:hAnsi="Arial" w:cs="Arial"/>
                <w:b/>
                <w:bCs/>
                <w:color w:val="000000" w:themeColor="text1"/>
                <w:sz w:val="24"/>
                <w:szCs w:val="24"/>
              </w:rPr>
              <w:t xml:space="preserve"> pages</w:t>
            </w:r>
            <w:r w:rsidRPr="000B5547">
              <w:rPr>
                <w:rFonts w:ascii="Arial" w:hAnsi="Arial" w:cs="Arial"/>
                <w:b/>
                <w:bCs/>
                <w:color w:val="000000" w:themeColor="text1"/>
                <w:sz w:val="24"/>
                <w:szCs w:val="24"/>
              </w:rPr>
              <w:t xml:space="preserve"> - </w:t>
            </w:r>
            <w:r w:rsidRPr="000B5547">
              <w:rPr>
                <w:rFonts w:ascii="Arial" w:hAnsi="Arial" w:cs="Arial"/>
                <w:b/>
                <w:bCs/>
                <w:color w:val="000000" w:themeColor="text1"/>
                <w:sz w:val="24"/>
                <w:szCs w:val="24"/>
              </w:rPr>
              <w:t>12-point Arial Font</w:t>
            </w:r>
          </w:p>
          <w:p w14:paraId="7EDEF220" w14:textId="5AE4F28A" w:rsidR="000B5547" w:rsidRPr="000B5547" w:rsidRDefault="00B51725" w:rsidP="000B5547">
            <w:pPr>
              <w:jc w:val="both"/>
              <w:rPr>
                <w:rFonts w:ascii="Arial" w:hAnsi="Arial" w:cs="Arial"/>
                <w:color w:val="000000" w:themeColor="text1"/>
                <w:sz w:val="24"/>
                <w:szCs w:val="24"/>
              </w:rPr>
            </w:pPr>
            <w:r w:rsidRPr="000B5547">
              <w:rPr>
                <w:rFonts w:ascii="Arial" w:hAnsi="Arial" w:cs="Arial"/>
                <w:b/>
                <w:bCs/>
                <w:color w:val="000000" w:themeColor="text1"/>
                <w:sz w:val="24"/>
                <w:szCs w:val="24"/>
              </w:rPr>
              <w:t xml:space="preserve">Question Weighting - </w:t>
            </w:r>
            <w:r w:rsidRPr="000B5547">
              <w:rPr>
                <w:rFonts w:ascii="Arial" w:hAnsi="Arial" w:cs="Arial"/>
                <w:b/>
                <w:bCs/>
                <w:color w:val="000000" w:themeColor="text1"/>
                <w:sz w:val="24"/>
                <w:szCs w:val="24"/>
              </w:rPr>
              <w:t>10%</w:t>
            </w:r>
          </w:p>
        </w:tc>
      </w:tr>
      <w:tr w:rsidR="60E6059E" w:rsidRPr="000B5547" w14:paraId="5F9B704E" w14:textId="77777777" w:rsidTr="1C99A850">
        <w:trPr>
          <w:trHeight w:val="300"/>
        </w:trPr>
        <w:tc>
          <w:tcPr>
            <w:tcW w:w="9016" w:type="dxa"/>
          </w:tcPr>
          <w:p w14:paraId="1735BA64" w14:textId="2AEE4B91" w:rsidR="60E6059E" w:rsidRPr="000B5547" w:rsidRDefault="6D62E579" w:rsidP="00B51725">
            <w:pPr>
              <w:pStyle w:val="ListParagraph"/>
              <w:numPr>
                <w:ilvl w:val="2"/>
                <w:numId w:val="25"/>
              </w:numPr>
              <w:ind w:left="316"/>
              <w:rPr>
                <w:rFonts w:ascii="Arial" w:hAnsi="Arial" w:cs="Arial"/>
                <w:color w:val="000000" w:themeColor="text1"/>
                <w:sz w:val="24"/>
                <w:szCs w:val="24"/>
              </w:rPr>
            </w:pPr>
            <w:r w:rsidRPr="000B5547">
              <w:rPr>
                <w:rFonts w:ascii="Arial" w:hAnsi="Arial" w:cs="Arial"/>
                <w:color w:val="000000" w:themeColor="text1"/>
                <w:sz w:val="24"/>
                <w:szCs w:val="24"/>
              </w:rPr>
              <w:lastRenderedPageBreak/>
              <w:t xml:space="preserve">Provide </w:t>
            </w:r>
            <w:r w:rsidR="00B51725" w:rsidRPr="000B5547">
              <w:rPr>
                <w:rFonts w:ascii="Arial" w:hAnsi="Arial" w:cs="Arial"/>
                <w:color w:val="000000" w:themeColor="text1"/>
                <w:sz w:val="24"/>
                <w:szCs w:val="24"/>
              </w:rPr>
              <w:t>a summary</w:t>
            </w:r>
            <w:r w:rsidRPr="000B5547">
              <w:rPr>
                <w:rFonts w:ascii="Arial" w:hAnsi="Arial" w:cs="Arial"/>
                <w:color w:val="000000" w:themeColor="text1"/>
                <w:sz w:val="24"/>
                <w:szCs w:val="24"/>
              </w:rPr>
              <w:t xml:space="preserve"> of how the sampling strategy can be replicated in future years or for other applications</w:t>
            </w:r>
            <w:r w:rsidR="00BF4DC7" w:rsidRPr="000B5547">
              <w:rPr>
                <w:rFonts w:ascii="Arial" w:hAnsi="Arial" w:cs="Arial"/>
                <w:color w:val="000000" w:themeColor="text1"/>
                <w:sz w:val="24"/>
                <w:szCs w:val="24"/>
              </w:rPr>
              <w:t xml:space="preserve"> </w:t>
            </w:r>
          </w:p>
          <w:p w14:paraId="2E31D663" w14:textId="77777777" w:rsidR="000B5547" w:rsidRDefault="000B5547" w:rsidP="00B51725">
            <w:pPr>
              <w:spacing w:before="40" w:line="360" w:lineRule="auto"/>
              <w:jc w:val="both"/>
              <w:rPr>
                <w:rFonts w:ascii="Arial" w:hAnsi="Arial" w:cs="Arial"/>
                <w:b/>
                <w:bCs/>
                <w:color w:val="000000" w:themeColor="text1"/>
                <w:sz w:val="24"/>
                <w:szCs w:val="24"/>
              </w:rPr>
            </w:pPr>
          </w:p>
          <w:p w14:paraId="56447097" w14:textId="457ED803" w:rsidR="00B51725" w:rsidRPr="000B5547" w:rsidRDefault="00B51725" w:rsidP="00B51725">
            <w:pPr>
              <w:spacing w:before="40" w:line="360" w:lineRule="auto"/>
              <w:jc w:val="both"/>
              <w:rPr>
                <w:rFonts w:ascii="Arial" w:hAnsi="Arial" w:cs="Arial"/>
                <w:b/>
                <w:bCs/>
                <w:color w:val="000000" w:themeColor="text1"/>
                <w:sz w:val="24"/>
                <w:szCs w:val="24"/>
              </w:rPr>
            </w:pPr>
            <w:r w:rsidRPr="000B5547">
              <w:rPr>
                <w:rFonts w:ascii="Arial" w:hAnsi="Arial" w:cs="Arial"/>
                <w:b/>
                <w:bCs/>
                <w:color w:val="000000" w:themeColor="text1"/>
                <w:sz w:val="24"/>
                <w:szCs w:val="24"/>
              </w:rPr>
              <w:t>Page Limit: 2 pages</w:t>
            </w:r>
            <w:r w:rsidRPr="000B5547">
              <w:rPr>
                <w:rFonts w:ascii="Arial" w:hAnsi="Arial" w:cs="Arial"/>
                <w:b/>
                <w:bCs/>
                <w:color w:val="000000" w:themeColor="text1"/>
                <w:sz w:val="24"/>
                <w:szCs w:val="24"/>
              </w:rPr>
              <w:t xml:space="preserve"> </w:t>
            </w:r>
            <w:r w:rsidR="000B5547" w:rsidRPr="000B5547">
              <w:rPr>
                <w:rFonts w:ascii="Arial" w:hAnsi="Arial" w:cs="Arial"/>
                <w:b/>
                <w:bCs/>
                <w:color w:val="000000" w:themeColor="text1"/>
                <w:sz w:val="24"/>
                <w:szCs w:val="24"/>
              </w:rPr>
              <w:t>- 12</w:t>
            </w:r>
            <w:r w:rsidRPr="000B5547">
              <w:rPr>
                <w:rFonts w:ascii="Arial" w:hAnsi="Arial" w:cs="Arial"/>
                <w:b/>
                <w:bCs/>
                <w:color w:val="000000" w:themeColor="text1"/>
                <w:sz w:val="24"/>
                <w:szCs w:val="24"/>
              </w:rPr>
              <w:t>-point Arial Font</w:t>
            </w:r>
          </w:p>
          <w:p w14:paraId="0F1DE04B" w14:textId="177581FE" w:rsidR="60E6059E" w:rsidRPr="000B5547" w:rsidRDefault="00B51725" w:rsidP="000B5547">
            <w:pPr>
              <w:jc w:val="both"/>
              <w:rPr>
                <w:rFonts w:ascii="Arial" w:hAnsi="Arial" w:cs="Arial"/>
                <w:color w:val="000000" w:themeColor="text1"/>
                <w:sz w:val="24"/>
                <w:szCs w:val="24"/>
              </w:rPr>
            </w:pPr>
            <w:r w:rsidRPr="000B5547">
              <w:rPr>
                <w:rFonts w:ascii="Arial" w:hAnsi="Arial" w:cs="Arial"/>
                <w:b/>
                <w:bCs/>
                <w:color w:val="000000" w:themeColor="text1"/>
                <w:sz w:val="24"/>
                <w:szCs w:val="24"/>
              </w:rPr>
              <w:t>Question Weighting - 5</w:t>
            </w:r>
            <w:r w:rsidRPr="000B5547">
              <w:rPr>
                <w:rFonts w:ascii="Arial" w:hAnsi="Arial" w:cs="Arial"/>
                <w:b/>
                <w:bCs/>
                <w:color w:val="000000" w:themeColor="text1"/>
                <w:sz w:val="24"/>
                <w:szCs w:val="24"/>
              </w:rPr>
              <w:t>%</w:t>
            </w:r>
          </w:p>
        </w:tc>
      </w:tr>
    </w:tbl>
    <w:p w14:paraId="6A8F1D30" w14:textId="0D21B8BB" w:rsidR="002A7B68" w:rsidRPr="00EB6E6B" w:rsidRDefault="00946F99" w:rsidP="1C99A850">
      <w:pPr>
        <w:spacing w:line="360" w:lineRule="auto"/>
        <w:jc w:val="both"/>
        <w:rPr>
          <w:rFonts w:ascii="Arial" w:hAnsi="Arial" w:cs="Arial"/>
          <w:b/>
          <w:bCs/>
          <w:color w:val="000000" w:themeColor="text1"/>
        </w:rPr>
      </w:pPr>
      <w:r w:rsidRPr="1C99A850">
        <w:rPr>
          <w:rFonts w:ascii="Arial" w:hAnsi="Arial" w:cs="Arial"/>
          <w:b/>
          <w:bCs/>
          <w:color w:val="000000" w:themeColor="text1"/>
        </w:rPr>
        <w:br w:type="page"/>
      </w:r>
      <w:r w:rsidR="002A7B68" w:rsidRPr="1C99A850">
        <w:rPr>
          <w:rFonts w:ascii="Arial" w:hAnsi="Arial" w:cs="Arial"/>
          <w:color w:val="000000" w:themeColor="text1"/>
          <w:sz w:val="52"/>
          <w:szCs w:val="52"/>
        </w:rPr>
        <w:lastRenderedPageBreak/>
        <w:t>Appendix 1B: Costings</w:t>
      </w:r>
    </w:p>
    <w:p w14:paraId="1C175161" w14:textId="77777777" w:rsidR="002A7B68" w:rsidRPr="00EB6E6B" w:rsidRDefault="002A7B68" w:rsidP="00365C0C">
      <w:pPr>
        <w:spacing w:line="360" w:lineRule="auto"/>
        <w:jc w:val="both"/>
        <w:rPr>
          <w:rFonts w:ascii="Arial" w:hAnsi="Arial" w:cs="Arial"/>
          <w:b/>
          <w:color w:val="000000" w:themeColor="text1"/>
        </w:rPr>
      </w:pPr>
    </w:p>
    <w:p w14:paraId="756791C8" w14:textId="6218B059" w:rsidR="002A7B68" w:rsidRPr="00EB6E6B" w:rsidRDefault="002A7B68" w:rsidP="108125DC">
      <w:pPr>
        <w:spacing w:line="360" w:lineRule="auto"/>
        <w:jc w:val="both"/>
        <w:rPr>
          <w:rFonts w:ascii="Arial" w:hAnsi="Arial" w:cs="Arial"/>
          <w:color w:val="000000" w:themeColor="text1"/>
        </w:rPr>
      </w:pPr>
      <w:r w:rsidRPr="108125DC">
        <w:rPr>
          <w:rFonts w:ascii="Arial" w:hAnsi="Arial" w:cs="Arial"/>
          <w:color w:val="000000" w:themeColor="text1"/>
        </w:rPr>
        <w:t>Ref:</w:t>
      </w:r>
      <w:r w:rsidR="203115B0" w:rsidRPr="108125DC">
        <w:rPr>
          <w:rFonts w:ascii="Arial" w:hAnsi="Arial" w:cs="Arial"/>
          <w:color w:val="000000" w:themeColor="text1"/>
        </w:rPr>
        <w:t xml:space="preserve"> Allonby Bay cHPMA Acoustic Survey </w:t>
      </w:r>
      <w:r>
        <w:tab/>
      </w:r>
      <w:r>
        <w:tab/>
      </w:r>
    </w:p>
    <w:p w14:paraId="388BD8D1" w14:textId="77569FAC" w:rsidR="003A32B4" w:rsidRPr="00EB6E6B" w:rsidRDefault="002A7B68" w:rsidP="108125DC">
      <w:pPr>
        <w:spacing w:line="360" w:lineRule="auto"/>
        <w:jc w:val="both"/>
        <w:rPr>
          <w:rFonts w:ascii="Arial" w:eastAsia="Arial" w:hAnsi="Arial" w:cs="Arial"/>
        </w:rPr>
      </w:pPr>
      <w:r w:rsidRPr="108125DC">
        <w:rPr>
          <w:rFonts w:ascii="Arial" w:hAnsi="Arial" w:cs="Arial"/>
          <w:color w:val="000000" w:themeColor="text1"/>
        </w:rPr>
        <w:t>Project:</w:t>
      </w:r>
      <w:r w:rsidR="3F2A020A" w:rsidRPr="108125DC">
        <w:rPr>
          <w:rFonts w:ascii="Arial" w:eastAsia="Arial" w:hAnsi="Arial" w:cs="Arial"/>
          <w:color w:val="000000" w:themeColor="text1"/>
        </w:rPr>
        <w:t xml:space="preserve"> Allonby Bay HPMA monitoring</w:t>
      </w:r>
    </w:p>
    <w:p w14:paraId="2150936E" w14:textId="68099CB8" w:rsidR="002A7B68" w:rsidRPr="00EB6E6B" w:rsidRDefault="002A7B68" w:rsidP="00365C0C">
      <w:pPr>
        <w:spacing w:line="360" w:lineRule="auto"/>
        <w:jc w:val="both"/>
        <w:rPr>
          <w:rFonts w:ascii="Arial" w:hAnsi="Arial" w:cs="Arial"/>
          <w:bCs/>
          <w:color w:val="000000" w:themeColor="text1"/>
        </w:rPr>
      </w:pPr>
      <w:r w:rsidRPr="00EB6E6B">
        <w:rPr>
          <w:rFonts w:ascii="Arial" w:hAnsi="Arial" w:cs="Arial"/>
          <w:bCs/>
          <w:color w:val="000000" w:themeColor="text1"/>
        </w:rPr>
        <w:t xml:space="preserve"> </w:t>
      </w:r>
    </w:p>
    <w:p w14:paraId="0F5FA98F" w14:textId="37045A19" w:rsidR="002A7B68" w:rsidRPr="00EB6E6B" w:rsidRDefault="002A7B68" w:rsidP="60E6059E">
      <w:pPr>
        <w:pStyle w:val="BodyText2"/>
        <w:spacing w:line="360" w:lineRule="auto"/>
        <w:jc w:val="both"/>
        <w:rPr>
          <w:rFonts w:cs="Arial"/>
          <w:color w:val="000000" w:themeColor="text1"/>
          <w:sz w:val="22"/>
          <w:szCs w:val="22"/>
        </w:rPr>
      </w:pPr>
      <w:r w:rsidRPr="1C99A850">
        <w:rPr>
          <w:rFonts w:cs="Arial"/>
          <w:color w:val="000000" w:themeColor="text1"/>
          <w:sz w:val="22"/>
          <w:szCs w:val="22"/>
        </w:rPr>
        <w:t xml:space="preserve">Commercial Questions </w:t>
      </w:r>
      <w:r w:rsidR="0007635B">
        <w:rPr>
          <w:rFonts w:cs="Arial"/>
          <w:color w:val="000000" w:themeColor="text1"/>
          <w:sz w:val="22"/>
          <w:szCs w:val="22"/>
        </w:rPr>
        <w:t>5</w:t>
      </w:r>
      <w:r w:rsidRPr="1C99A850">
        <w:rPr>
          <w:rFonts w:cs="Arial"/>
          <w:color w:val="000000" w:themeColor="text1"/>
          <w:sz w:val="22"/>
          <w:szCs w:val="22"/>
        </w:rPr>
        <w:t>0%</w:t>
      </w:r>
    </w:p>
    <w:p w14:paraId="462F9C62" w14:textId="64A352D0" w:rsidR="00DB18E7" w:rsidRPr="00EB6E6B" w:rsidRDefault="00DB18E7" w:rsidP="00365C0C">
      <w:pPr>
        <w:pStyle w:val="BodyText2"/>
        <w:spacing w:line="360" w:lineRule="auto"/>
        <w:jc w:val="both"/>
        <w:rPr>
          <w:rFonts w:cs="Arial"/>
          <w:bCs/>
          <w:color w:val="000000" w:themeColor="text1"/>
          <w:sz w:val="22"/>
          <w:szCs w:val="22"/>
        </w:rPr>
      </w:pPr>
      <w:r w:rsidRPr="00EB6E6B">
        <w:rPr>
          <w:rFonts w:cs="Arial"/>
          <w:bCs/>
          <w:color w:val="000000" w:themeColor="text1"/>
          <w:sz w:val="22"/>
          <w:szCs w:val="22"/>
        </w:rPr>
        <w:t xml:space="preserve">Please </w:t>
      </w:r>
      <w:r w:rsidR="002D70D3" w:rsidRPr="00EB6E6B">
        <w:rPr>
          <w:rFonts w:cs="Arial"/>
          <w:bCs/>
          <w:color w:val="000000" w:themeColor="text1"/>
          <w:sz w:val="22"/>
          <w:szCs w:val="22"/>
        </w:rPr>
        <w:t>create new lines where necessary.</w:t>
      </w:r>
    </w:p>
    <w:p w14:paraId="6774389E" w14:textId="1713A798" w:rsidR="003A32B4" w:rsidRPr="00EB6E6B" w:rsidRDefault="003A32B4" w:rsidP="108125DC">
      <w:pPr>
        <w:pStyle w:val="BodyText2"/>
        <w:spacing w:after="0" w:line="360" w:lineRule="auto"/>
        <w:jc w:val="both"/>
        <w:rPr>
          <w:rFonts w:cs="Arial"/>
          <w:color w:val="000000" w:themeColor="text1"/>
          <w:sz w:val="22"/>
          <w:szCs w:val="22"/>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423"/>
        <w:gridCol w:w="992"/>
        <w:gridCol w:w="850"/>
        <w:gridCol w:w="1134"/>
        <w:gridCol w:w="1107"/>
      </w:tblGrid>
      <w:tr w:rsidR="00EB6E6B" w:rsidRPr="00EB6E6B" w14:paraId="02109294" w14:textId="77777777" w:rsidTr="00187EEB">
        <w:trPr>
          <w:trHeight w:val="505"/>
        </w:trPr>
        <w:tc>
          <w:tcPr>
            <w:tcW w:w="9607" w:type="dxa"/>
            <w:gridSpan w:val="6"/>
            <w:vAlign w:val="center"/>
          </w:tcPr>
          <w:p w14:paraId="526EDC91" w14:textId="77777777" w:rsidR="002A7B68" w:rsidRPr="00EB6E6B" w:rsidRDefault="002A7B68" w:rsidP="00365C0C">
            <w:pPr>
              <w:spacing w:line="360" w:lineRule="auto"/>
              <w:jc w:val="both"/>
              <w:rPr>
                <w:rFonts w:ascii="Arial" w:hAnsi="Arial" w:cs="Arial"/>
                <w:b/>
                <w:color w:val="000000" w:themeColor="text1"/>
              </w:rPr>
            </w:pPr>
            <w:r w:rsidRPr="00EB6E6B">
              <w:rPr>
                <w:rFonts w:ascii="Arial" w:hAnsi="Arial" w:cs="Arial"/>
                <w:b/>
                <w:color w:val="000000" w:themeColor="text1"/>
                <w:szCs w:val="24"/>
              </w:rPr>
              <w:t>Costs</w:t>
            </w:r>
          </w:p>
        </w:tc>
      </w:tr>
      <w:tr w:rsidR="00EB6E6B" w:rsidRPr="00EB6E6B" w14:paraId="1621D933" w14:textId="77777777" w:rsidTr="00187EEB">
        <w:trPr>
          <w:trHeight w:val="505"/>
        </w:trPr>
        <w:tc>
          <w:tcPr>
            <w:tcW w:w="1101" w:type="dxa"/>
            <w:vAlign w:val="center"/>
          </w:tcPr>
          <w:p w14:paraId="50D3DA75" w14:textId="77777777" w:rsidR="002A7B68" w:rsidRPr="00EB6E6B" w:rsidRDefault="002A7B68" w:rsidP="00365C0C">
            <w:pPr>
              <w:spacing w:line="360" w:lineRule="auto"/>
              <w:jc w:val="both"/>
              <w:rPr>
                <w:rFonts w:ascii="Arial" w:hAnsi="Arial" w:cs="Arial"/>
                <w:b/>
                <w:color w:val="000000" w:themeColor="text1"/>
              </w:rPr>
            </w:pPr>
            <w:r w:rsidRPr="00EB6E6B">
              <w:rPr>
                <w:rFonts w:ascii="Arial" w:hAnsi="Arial" w:cs="Arial"/>
                <w:b/>
                <w:color w:val="000000" w:themeColor="text1"/>
              </w:rPr>
              <w:t>ITEM</w:t>
            </w:r>
          </w:p>
        </w:tc>
        <w:tc>
          <w:tcPr>
            <w:tcW w:w="4423" w:type="dxa"/>
            <w:vAlign w:val="center"/>
          </w:tcPr>
          <w:p w14:paraId="6A70982A" w14:textId="77777777" w:rsidR="002A7B68" w:rsidRPr="00EB6E6B" w:rsidRDefault="002A7B68" w:rsidP="00365C0C">
            <w:pPr>
              <w:spacing w:line="360" w:lineRule="auto"/>
              <w:jc w:val="both"/>
              <w:rPr>
                <w:rFonts w:ascii="Arial" w:hAnsi="Arial" w:cs="Arial"/>
                <w:b/>
                <w:color w:val="000000" w:themeColor="text1"/>
              </w:rPr>
            </w:pPr>
            <w:r w:rsidRPr="00EB6E6B">
              <w:rPr>
                <w:rFonts w:ascii="Arial" w:hAnsi="Arial" w:cs="Arial"/>
                <w:b/>
                <w:color w:val="000000" w:themeColor="text1"/>
              </w:rPr>
              <w:t>SPECIFICATION TITLE</w:t>
            </w:r>
          </w:p>
        </w:tc>
        <w:tc>
          <w:tcPr>
            <w:tcW w:w="992" w:type="dxa"/>
            <w:vAlign w:val="center"/>
          </w:tcPr>
          <w:p w14:paraId="7C8A760B" w14:textId="77777777" w:rsidR="002A7B68" w:rsidRPr="00EB6E6B" w:rsidRDefault="002A7B68" w:rsidP="00365C0C">
            <w:pPr>
              <w:spacing w:line="360" w:lineRule="auto"/>
              <w:jc w:val="both"/>
              <w:rPr>
                <w:rFonts w:ascii="Arial" w:hAnsi="Arial" w:cs="Arial"/>
                <w:b/>
                <w:color w:val="000000" w:themeColor="text1"/>
              </w:rPr>
            </w:pPr>
            <w:r w:rsidRPr="00EB6E6B">
              <w:rPr>
                <w:rFonts w:ascii="Arial" w:hAnsi="Arial" w:cs="Arial"/>
                <w:b/>
                <w:color w:val="000000" w:themeColor="text1"/>
              </w:rPr>
              <w:t>Staff to deliver work</w:t>
            </w:r>
          </w:p>
        </w:tc>
        <w:tc>
          <w:tcPr>
            <w:tcW w:w="850" w:type="dxa"/>
            <w:vAlign w:val="center"/>
          </w:tcPr>
          <w:p w14:paraId="66DF8EB0" w14:textId="77777777" w:rsidR="002A7B68" w:rsidRPr="00EB6E6B" w:rsidRDefault="002A7B68" w:rsidP="00365C0C">
            <w:pPr>
              <w:spacing w:line="360" w:lineRule="auto"/>
              <w:jc w:val="both"/>
              <w:rPr>
                <w:rFonts w:ascii="Arial" w:hAnsi="Arial" w:cs="Arial"/>
                <w:b/>
                <w:color w:val="000000" w:themeColor="text1"/>
              </w:rPr>
            </w:pPr>
            <w:r w:rsidRPr="00EB6E6B">
              <w:rPr>
                <w:rFonts w:ascii="Arial" w:hAnsi="Arial" w:cs="Arial"/>
                <w:b/>
                <w:color w:val="000000" w:themeColor="text1"/>
              </w:rPr>
              <w:t>No. of days</w:t>
            </w:r>
          </w:p>
        </w:tc>
        <w:tc>
          <w:tcPr>
            <w:tcW w:w="1134" w:type="dxa"/>
            <w:vAlign w:val="center"/>
          </w:tcPr>
          <w:p w14:paraId="2971D82C" w14:textId="77777777" w:rsidR="002A7B68" w:rsidRPr="00EB6E6B" w:rsidRDefault="002A7B68" w:rsidP="00365C0C">
            <w:pPr>
              <w:spacing w:line="360" w:lineRule="auto"/>
              <w:jc w:val="both"/>
              <w:rPr>
                <w:rFonts w:ascii="Arial" w:hAnsi="Arial" w:cs="Arial"/>
                <w:b/>
                <w:color w:val="000000" w:themeColor="text1"/>
              </w:rPr>
            </w:pPr>
            <w:r w:rsidRPr="00EB6E6B">
              <w:rPr>
                <w:rFonts w:ascii="Arial" w:hAnsi="Arial" w:cs="Arial"/>
                <w:b/>
                <w:color w:val="000000" w:themeColor="text1"/>
              </w:rPr>
              <w:t>UNIT PRICE (ex. VAT) £</w:t>
            </w:r>
          </w:p>
        </w:tc>
        <w:tc>
          <w:tcPr>
            <w:tcW w:w="1107" w:type="dxa"/>
            <w:vAlign w:val="center"/>
          </w:tcPr>
          <w:p w14:paraId="0F7EC87C" w14:textId="77777777" w:rsidR="002A7B68" w:rsidRPr="00EB6E6B" w:rsidRDefault="002A7B68" w:rsidP="00365C0C">
            <w:pPr>
              <w:spacing w:line="360" w:lineRule="auto"/>
              <w:jc w:val="both"/>
              <w:rPr>
                <w:rFonts w:ascii="Arial" w:hAnsi="Arial" w:cs="Arial"/>
                <w:b/>
                <w:color w:val="000000" w:themeColor="text1"/>
              </w:rPr>
            </w:pPr>
            <w:r w:rsidRPr="00EB6E6B">
              <w:rPr>
                <w:rFonts w:ascii="Arial" w:hAnsi="Arial" w:cs="Arial"/>
                <w:b/>
                <w:color w:val="000000" w:themeColor="text1"/>
              </w:rPr>
              <w:t xml:space="preserve">TOTAL PRICE </w:t>
            </w:r>
          </w:p>
          <w:p w14:paraId="0DDDEEE1" w14:textId="481D4E91" w:rsidR="002A7B68" w:rsidRPr="00EB6E6B" w:rsidRDefault="002A7B68" w:rsidP="00365C0C">
            <w:pPr>
              <w:spacing w:line="360" w:lineRule="auto"/>
              <w:jc w:val="both"/>
              <w:rPr>
                <w:rFonts w:ascii="Arial" w:hAnsi="Arial" w:cs="Arial"/>
                <w:b/>
                <w:color w:val="000000" w:themeColor="text1"/>
              </w:rPr>
            </w:pPr>
            <w:r w:rsidRPr="00EB6E6B">
              <w:rPr>
                <w:rFonts w:ascii="Arial" w:hAnsi="Arial" w:cs="Arial"/>
                <w:b/>
                <w:color w:val="000000" w:themeColor="text1"/>
              </w:rPr>
              <w:t>(ex.</w:t>
            </w:r>
            <w:r w:rsidR="002D70D3" w:rsidRPr="00EB6E6B">
              <w:rPr>
                <w:rFonts w:ascii="Arial" w:hAnsi="Arial" w:cs="Arial"/>
                <w:b/>
                <w:color w:val="000000" w:themeColor="text1"/>
              </w:rPr>
              <w:t xml:space="preserve"> </w:t>
            </w:r>
            <w:r w:rsidRPr="00EB6E6B">
              <w:rPr>
                <w:rFonts w:ascii="Arial" w:hAnsi="Arial" w:cs="Arial"/>
                <w:b/>
                <w:color w:val="000000" w:themeColor="text1"/>
              </w:rPr>
              <w:t>VAT) £</w:t>
            </w:r>
          </w:p>
        </w:tc>
      </w:tr>
      <w:tr w:rsidR="00EB6E6B" w:rsidRPr="00EB6E6B" w14:paraId="2A2D3905" w14:textId="77777777" w:rsidTr="007727F5">
        <w:tc>
          <w:tcPr>
            <w:tcW w:w="1101" w:type="dxa"/>
          </w:tcPr>
          <w:p w14:paraId="2B963A7E" w14:textId="77777777" w:rsidR="00EB6E6B" w:rsidRPr="00EB6E6B" w:rsidRDefault="00EB6E6B" w:rsidP="00EB6E6B">
            <w:pPr>
              <w:spacing w:line="360" w:lineRule="auto"/>
              <w:jc w:val="both"/>
              <w:rPr>
                <w:rFonts w:ascii="Arial" w:hAnsi="Arial" w:cs="Arial"/>
                <w:b/>
                <w:color w:val="000000" w:themeColor="text1"/>
              </w:rPr>
            </w:pPr>
            <w:r w:rsidRPr="00EB6E6B">
              <w:rPr>
                <w:rFonts w:ascii="Arial" w:hAnsi="Arial" w:cs="Arial"/>
                <w:b/>
                <w:color w:val="000000" w:themeColor="text1"/>
              </w:rPr>
              <w:t>1</w:t>
            </w:r>
          </w:p>
        </w:tc>
        <w:tc>
          <w:tcPr>
            <w:tcW w:w="4423" w:type="dxa"/>
          </w:tcPr>
          <w:p w14:paraId="3D4EB9C2" w14:textId="33B7551F" w:rsidR="00EB6E6B" w:rsidRPr="00EB6E6B" w:rsidRDefault="00EB6E6B" w:rsidP="00EB6E6B">
            <w:pPr>
              <w:spacing w:line="360" w:lineRule="auto"/>
              <w:jc w:val="both"/>
              <w:rPr>
                <w:rFonts w:ascii="Arial" w:hAnsi="Arial" w:cs="Arial"/>
                <w:color w:val="000000" w:themeColor="text1"/>
                <w:szCs w:val="24"/>
              </w:rPr>
            </w:pPr>
            <w:r w:rsidRPr="00EB6E6B">
              <w:rPr>
                <w:rFonts w:ascii="Arial" w:hAnsi="Arial" w:cs="Arial"/>
                <w:color w:val="000000" w:themeColor="text1"/>
                <w:szCs w:val="24"/>
              </w:rPr>
              <w:t>Project set up/design and review</w:t>
            </w:r>
          </w:p>
        </w:tc>
        <w:tc>
          <w:tcPr>
            <w:tcW w:w="992" w:type="dxa"/>
            <w:vAlign w:val="center"/>
          </w:tcPr>
          <w:p w14:paraId="103913FB" w14:textId="77777777" w:rsidR="00EB6E6B" w:rsidRPr="00EB6E6B" w:rsidRDefault="00EB6E6B" w:rsidP="00EB6E6B">
            <w:pPr>
              <w:spacing w:line="360" w:lineRule="auto"/>
              <w:jc w:val="both"/>
              <w:rPr>
                <w:rFonts w:ascii="Arial" w:hAnsi="Arial" w:cs="Arial"/>
                <w:color w:val="000000" w:themeColor="text1"/>
              </w:rPr>
            </w:pPr>
          </w:p>
        </w:tc>
        <w:tc>
          <w:tcPr>
            <w:tcW w:w="850" w:type="dxa"/>
            <w:vAlign w:val="center"/>
          </w:tcPr>
          <w:p w14:paraId="78C0491D" w14:textId="77777777" w:rsidR="00EB6E6B" w:rsidRPr="00EB6E6B" w:rsidRDefault="00EB6E6B" w:rsidP="00EB6E6B">
            <w:pPr>
              <w:spacing w:line="360" w:lineRule="auto"/>
              <w:jc w:val="both"/>
              <w:rPr>
                <w:rFonts w:ascii="Arial" w:hAnsi="Arial" w:cs="Arial"/>
                <w:color w:val="000000" w:themeColor="text1"/>
              </w:rPr>
            </w:pPr>
          </w:p>
        </w:tc>
        <w:tc>
          <w:tcPr>
            <w:tcW w:w="1134" w:type="dxa"/>
            <w:vAlign w:val="center"/>
          </w:tcPr>
          <w:p w14:paraId="03C1E1F0" w14:textId="77777777" w:rsidR="00EB6E6B" w:rsidRPr="00EB6E6B" w:rsidRDefault="00EB6E6B" w:rsidP="00EB6E6B">
            <w:pPr>
              <w:spacing w:line="360" w:lineRule="auto"/>
              <w:jc w:val="both"/>
              <w:rPr>
                <w:rFonts w:ascii="Arial" w:hAnsi="Arial" w:cs="Arial"/>
                <w:color w:val="000000" w:themeColor="text1"/>
              </w:rPr>
            </w:pPr>
          </w:p>
        </w:tc>
        <w:tc>
          <w:tcPr>
            <w:tcW w:w="1107" w:type="dxa"/>
            <w:vAlign w:val="center"/>
          </w:tcPr>
          <w:p w14:paraId="4005662A" w14:textId="77777777" w:rsidR="00EB6E6B" w:rsidRPr="00EB6E6B" w:rsidRDefault="00EB6E6B" w:rsidP="00EB6E6B">
            <w:pPr>
              <w:spacing w:line="360" w:lineRule="auto"/>
              <w:jc w:val="both"/>
              <w:rPr>
                <w:rFonts w:ascii="Arial" w:hAnsi="Arial" w:cs="Arial"/>
                <w:color w:val="000000" w:themeColor="text1"/>
              </w:rPr>
            </w:pPr>
          </w:p>
        </w:tc>
      </w:tr>
      <w:tr w:rsidR="00EB6E6B" w:rsidRPr="00EB6E6B" w14:paraId="7D0CC295" w14:textId="77777777" w:rsidTr="007727F5">
        <w:tc>
          <w:tcPr>
            <w:tcW w:w="1101" w:type="dxa"/>
          </w:tcPr>
          <w:p w14:paraId="23F12D8A" w14:textId="4599B0E8" w:rsidR="00EB6E6B" w:rsidRPr="00EB6E6B" w:rsidRDefault="00EB6E6B" w:rsidP="00EB6E6B">
            <w:pPr>
              <w:spacing w:line="360" w:lineRule="auto"/>
              <w:jc w:val="both"/>
              <w:rPr>
                <w:rFonts w:ascii="Arial" w:hAnsi="Arial" w:cs="Arial"/>
                <w:b/>
                <w:color w:val="000000" w:themeColor="text1"/>
              </w:rPr>
            </w:pPr>
            <w:r w:rsidRPr="00EB6E6B">
              <w:rPr>
                <w:rFonts w:ascii="Arial" w:hAnsi="Arial" w:cs="Arial"/>
                <w:b/>
                <w:color w:val="000000" w:themeColor="text1"/>
              </w:rPr>
              <w:t>2</w:t>
            </w:r>
          </w:p>
        </w:tc>
        <w:tc>
          <w:tcPr>
            <w:tcW w:w="4423" w:type="dxa"/>
          </w:tcPr>
          <w:p w14:paraId="766CCDDD" w14:textId="23D664CB" w:rsidR="00EB6E6B" w:rsidRPr="00EB6E6B" w:rsidRDefault="00EB6E6B" w:rsidP="00EB6E6B">
            <w:pPr>
              <w:spacing w:line="360" w:lineRule="auto"/>
              <w:jc w:val="both"/>
              <w:rPr>
                <w:rFonts w:ascii="Arial" w:hAnsi="Arial" w:cs="Arial"/>
                <w:color w:val="000000" w:themeColor="text1"/>
                <w:szCs w:val="24"/>
              </w:rPr>
            </w:pPr>
            <w:r w:rsidRPr="00EB6E6B">
              <w:rPr>
                <w:rFonts w:ascii="Arial" w:hAnsi="Arial" w:cs="Arial"/>
                <w:color w:val="000000" w:themeColor="text1"/>
                <w:szCs w:val="24"/>
              </w:rPr>
              <w:t>Pre survey planning and design</w:t>
            </w:r>
          </w:p>
        </w:tc>
        <w:tc>
          <w:tcPr>
            <w:tcW w:w="992" w:type="dxa"/>
            <w:vAlign w:val="center"/>
          </w:tcPr>
          <w:p w14:paraId="4722831B" w14:textId="77777777" w:rsidR="00EB6E6B" w:rsidRPr="00EB6E6B" w:rsidRDefault="00EB6E6B" w:rsidP="00EB6E6B">
            <w:pPr>
              <w:spacing w:line="360" w:lineRule="auto"/>
              <w:jc w:val="both"/>
              <w:rPr>
                <w:rFonts w:ascii="Arial" w:hAnsi="Arial" w:cs="Arial"/>
                <w:color w:val="000000" w:themeColor="text1"/>
              </w:rPr>
            </w:pPr>
          </w:p>
        </w:tc>
        <w:tc>
          <w:tcPr>
            <w:tcW w:w="850" w:type="dxa"/>
            <w:vAlign w:val="center"/>
          </w:tcPr>
          <w:p w14:paraId="120C8B56" w14:textId="77777777" w:rsidR="00EB6E6B" w:rsidRPr="00EB6E6B" w:rsidRDefault="00EB6E6B" w:rsidP="00EB6E6B">
            <w:pPr>
              <w:spacing w:line="360" w:lineRule="auto"/>
              <w:jc w:val="both"/>
              <w:rPr>
                <w:rFonts w:ascii="Arial" w:hAnsi="Arial" w:cs="Arial"/>
                <w:color w:val="000000" w:themeColor="text1"/>
              </w:rPr>
            </w:pPr>
          </w:p>
        </w:tc>
        <w:tc>
          <w:tcPr>
            <w:tcW w:w="1134" w:type="dxa"/>
            <w:vAlign w:val="center"/>
          </w:tcPr>
          <w:p w14:paraId="064A24A2" w14:textId="77777777" w:rsidR="00EB6E6B" w:rsidRPr="00EB6E6B" w:rsidRDefault="00EB6E6B" w:rsidP="00EB6E6B">
            <w:pPr>
              <w:spacing w:line="360" w:lineRule="auto"/>
              <w:jc w:val="both"/>
              <w:rPr>
                <w:rFonts w:ascii="Arial" w:hAnsi="Arial" w:cs="Arial"/>
                <w:color w:val="000000" w:themeColor="text1"/>
              </w:rPr>
            </w:pPr>
          </w:p>
        </w:tc>
        <w:tc>
          <w:tcPr>
            <w:tcW w:w="1107" w:type="dxa"/>
            <w:vAlign w:val="center"/>
          </w:tcPr>
          <w:p w14:paraId="656C0BC7" w14:textId="77777777" w:rsidR="00EB6E6B" w:rsidRPr="00EB6E6B" w:rsidRDefault="00EB6E6B" w:rsidP="00EB6E6B">
            <w:pPr>
              <w:spacing w:line="360" w:lineRule="auto"/>
              <w:jc w:val="both"/>
              <w:rPr>
                <w:rFonts w:ascii="Arial" w:hAnsi="Arial" w:cs="Arial"/>
                <w:color w:val="000000" w:themeColor="text1"/>
              </w:rPr>
            </w:pPr>
          </w:p>
        </w:tc>
      </w:tr>
      <w:tr w:rsidR="00EB6E6B" w:rsidRPr="00EB6E6B" w14:paraId="1AD55FD0" w14:textId="77777777" w:rsidTr="007727F5">
        <w:tc>
          <w:tcPr>
            <w:tcW w:w="1101" w:type="dxa"/>
          </w:tcPr>
          <w:p w14:paraId="35E40DC7" w14:textId="771AB0CC" w:rsidR="00EB6E6B" w:rsidRPr="00EB6E6B" w:rsidRDefault="00EB6E6B" w:rsidP="00EB6E6B">
            <w:pPr>
              <w:spacing w:line="360" w:lineRule="auto"/>
              <w:jc w:val="both"/>
              <w:rPr>
                <w:rFonts w:ascii="Arial" w:hAnsi="Arial" w:cs="Arial"/>
                <w:b/>
                <w:color w:val="000000" w:themeColor="text1"/>
              </w:rPr>
            </w:pPr>
            <w:r w:rsidRPr="00EB6E6B">
              <w:rPr>
                <w:rFonts w:ascii="Arial" w:hAnsi="Arial" w:cs="Arial"/>
                <w:b/>
                <w:color w:val="000000" w:themeColor="text1"/>
              </w:rPr>
              <w:t>3</w:t>
            </w:r>
          </w:p>
        </w:tc>
        <w:tc>
          <w:tcPr>
            <w:tcW w:w="4423" w:type="dxa"/>
          </w:tcPr>
          <w:p w14:paraId="08F148BD" w14:textId="3A954741" w:rsidR="00EB6E6B" w:rsidRPr="00EB6E6B" w:rsidRDefault="00EB6E6B" w:rsidP="00EB6E6B">
            <w:pPr>
              <w:spacing w:line="360" w:lineRule="auto"/>
              <w:jc w:val="both"/>
              <w:rPr>
                <w:rFonts w:ascii="Arial" w:hAnsi="Arial" w:cs="Arial"/>
                <w:color w:val="000000" w:themeColor="text1"/>
                <w:szCs w:val="24"/>
              </w:rPr>
            </w:pPr>
            <w:r w:rsidRPr="00EB6E6B">
              <w:rPr>
                <w:rFonts w:ascii="Arial" w:hAnsi="Arial" w:cs="Arial"/>
                <w:color w:val="000000" w:themeColor="text1"/>
                <w:szCs w:val="24"/>
              </w:rPr>
              <w:t>Initial project meetings</w:t>
            </w:r>
          </w:p>
        </w:tc>
        <w:tc>
          <w:tcPr>
            <w:tcW w:w="992" w:type="dxa"/>
            <w:vAlign w:val="center"/>
          </w:tcPr>
          <w:p w14:paraId="2B802C0A" w14:textId="77777777" w:rsidR="00EB6E6B" w:rsidRPr="00EB6E6B" w:rsidRDefault="00EB6E6B" w:rsidP="00EB6E6B">
            <w:pPr>
              <w:spacing w:line="360" w:lineRule="auto"/>
              <w:jc w:val="both"/>
              <w:rPr>
                <w:rFonts w:ascii="Arial" w:hAnsi="Arial" w:cs="Arial"/>
                <w:color w:val="000000" w:themeColor="text1"/>
              </w:rPr>
            </w:pPr>
          </w:p>
        </w:tc>
        <w:tc>
          <w:tcPr>
            <w:tcW w:w="850" w:type="dxa"/>
            <w:vAlign w:val="center"/>
          </w:tcPr>
          <w:p w14:paraId="6F264A01" w14:textId="77777777" w:rsidR="00EB6E6B" w:rsidRPr="00EB6E6B" w:rsidRDefault="00EB6E6B" w:rsidP="00EB6E6B">
            <w:pPr>
              <w:spacing w:line="360" w:lineRule="auto"/>
              <w:jc w:val="both"/>
              <w:rPr>
                <w:rFonts w:ascii="Arial" w:hAnsi="Arial" w:cs="Arial"/>
                <w:color w:val="000000" w:themeColor="text1"/>
              </w:rPr>
            </w:pPr>
          </w:p>
        </w:tc>
        <w:tc>
          <w:tcPr>
            <w:tcW w:w="1134" w:type="dxa"/>
            <w:vAlign w:val="center"/>
          </w:tcPr>
          <w:p w14:paraId="2AF2086B" w14:textId="77777777" w:rsidR="00EB6E6B" w:rsidRPr="00EB6E6B" w:rsidRDefault="00EB6E6B" w:rsidP="00EB6E6B">
            <w:pPr>
              <w:spacing w:line="360" w:lineRule="auto"/>
              <w:jc w:val="both"/>
              <w:rPr>
                <w:rFonts w:ascii="Arial" w:hAnsi="Arial" w:cs="Arial"/>
                <w:color w:val="000000" w:themeColor="text1"/>
              </w:rPr>
            </w:pPr>
          </w:p>
        </w:tc>
        <w:tc>
          <w:tcPr>
            <w:tcW w:w="1107" w:type="dxa"/>
            <w:vAlign w:val="center"/>
          </w:tcPr>
          <w:p w14:paraId="2239B4AF" w14:textId="77777777" w:rsidR="00EB6E6B" w:rsidRPr="00EB6E6B" w:rsidRDefault="00EB6E6B" w:rsidP="00EB6E6B">
            <w:pPr>
              <w:spacing w:line="360" w:lineRule="auto"/>
              <w:jc w:val="both"/>
              <w:rPr>
                <w:rFonts w:ascii="Arial" w:hAnsi="Arial" w:cs="Arial"/>
                <w:color w:val="000000" w:themeColor="text1"/>
              </w:rPr>
            </w:pPr>
          </w:p>
        </w:tc>
      </w:tr>
      <w:tr w:rsidR="00EB6E6B" w:rsidRPr="00EB6E6B" w14:paraId="0658BB5B" w14:textId="77777777" w:rsidTr="007727F5">
        <w:tc>
          <w:tcPr>
            <w:tcW w:w="1101" w:type="dxa"/>
          </w:tcPr>
          <w:p w14:paraId="1CE6F824" w14:textId="76E7E68D" w:rsidR="00EB6E6B" w:rsidRPr="00EB6E6B" w:rsidRDefault="00EB6E6B" w:rsidP="00EB6E6B">
            <w:pPr>
              <w:spacing w:line="360" w:lineRule="auto"/>
              <w:jc w:val="both"/>
              <w:rPr>
                <w:rFonts w:ascii="Arial" w:hAnsi="Arial" w:cs="Arial"/>
                <w:b/>
                <w:color w:val="000000" w:themeColor="text1"/>
              </w:rPr>
            </w:pPr>
            <w:r w:rsidRPr="00EB6E6B">
              <w:rPr>
                <w:rFonts w:ascii="Arial" w:hAnsi="Arial" w:cs="Arial"/>
                <w:b/>
                <w:color w:val="000000" w:themeColor="text1"/>
              </w:rPr>
              <w:t>4</w:t>
            </w:r>
          </w:p>
        </w:tc>
        <w:tc>
          <w:tcPr>
            <w:tcW w:w="4423" w:type="dxa"/>
          </w:tcPr>
          <w:p w14:paraId="63CA47EE" w14:textId="0C28009C" w:rsidR="00EB6E6B" w:rsidRPr="00EB6E6B" w:rsidRDefault="00EB6E6B" w:rsidP="00EB6E6B">
            <w:pPr>
              <w:spacing w:line="360" w:lineRule="auto"/>
              <w:jc w:val="both"/>
              <w:rPr>
                <w:rFonts w:ascii="Arial" w:hAnsi="Arial" w:cs="Arial"/>
                <w:bCs/>
                <w:color w:val="000000" w:themeColor="text1"/>
                <w:szCs w:val="24"/>
              </w:rPr>
            </w:pPr>
            <w:r w:rsidRPr="00EB6E6B">
              <w:rPr>
                <w:rFonts w:ascii="Arial" w:hAnsi="Arial" w:cs="Arial"/>
                <w:color w:val="000000" w:themeColor="text1"/>
                <w:szCs w:val="24"/>
              </w:rPr>
              <w:t>Equipment requirements and duration</w:t>
            </w:r>
          </w:p>
        </w:tc>
        <w:tc>
          <w:tcPr>
            <w:tcW w:w="992" w:type="dxa"/>
            <w:vAlign w:val="center"/>
          </w:tcPr>
          <w:p w14:paraId="623660E8" w14:textId="77777777" w:rsidR="00EB6E6B" w:rsidRPr="00EB6E6B" w:rsidRDefault="00EB6E6B" w:rsidP="00EB6E6B">
            <w:pPr>
              <w:spacing w:line="360" w:lineRule="auto"/>
              <w:jc w:val="both"/>
              <w:rPr>
                <w:rFonts w:ascii="Arial" w:hAnsi="Arial" w:cs="Arial"/>
                <w:color w:val="000000" w:themeColor="text1"/>
              </w:rPr>
            </w:pPr>
          </w:p>
        </w:tc>
        <w:tc>
          <w:tcPr>
            <w:tcW w:w="850" w:type="dxa"/>
            <w:vAlign w:val="center"/>
          </w:tcPr>
          <w:p w14:paraId="5B309040" w14:textId="77777777" w:rsidR="00EB6E6B" w:rsidRPr="00EB6E6B" w:rsidRDefault="00EB6E6B" w:rsidP="00EB6E6B">
            <w:pPr>
              <w:spacing w:line="360" w:lineRule="auto"/>
              <w:jc w:val="both"/>
              <w:rPr>
                <w:rFonts w:ascii="Arial" w:hAnsi="Arial" w:cs="Arial"/>
                <w:color w:val="000000" w:themeColor="text1"/>
              </w:rPr>
            </w:pPr>
          </w:p>
        </w:tc>
        <w:tc>
          <w:tcPr>
            <w:tcW w:w="1134" w:type="dxa"/>
            <w:vAlign w:val="center"/>
          </w:tcPr>
          <w:p w14:paraId="711ADDA2" w14:textId="77777777" w:rsidR="00EB6E6B" w:rsidRPr="00EB6E6B" w:rsidRDefault="00EB6E6B" w:rsidP="00EB6E6B">
            <w:pPr>
              <w:spacing w:line="360" w:lineRule="auto"/>
              <w:jc w:val="both"/>
              <w:rPr>
                <w:rFonts w:ascii="Arial" w:hAnsi="Arial" w:cs="Arial"/>
                <w:color w:val="000000" w:themeColor="text1"/>
              </w:rPr>
            </w:pPr>
          </w:p>
        </w:tc>
        <w:tc>
          <w:tcPr>
            <w:tcW w:w="1107" w:type="dxa"/>
            <w:vAlign w:val="center"/>
          </w:tcPr>
          <w:p w14:paraId="2EB58FC1" w14:textId="77777777" w:rsidR="00EB6E6B" w:rsidRPr="00EB6E6B" w:rsidRDefault="00EB6E6B" w:rsidP="00EB6E6B">
            <w:pPr>
              <w:spacing w:line="360" w:lineRule="auto"/>
              <w:jc w:val="both"/>
              <w:rPr>
                <w:rFonts w:ascii="Arial" w:hAnsi="Arial" w:cs="Arial"/>
                <w:color w:val="000000" w:themeColor="text1"/>
              </w:rPr>
            </w:pPr>
          </w:p>
        </w:tc>
      </w:tr>
      <w:tr w:rsidR="00EB6E6B" w:rsidRPr="00EB6E6B" w14:paraId="57EACAA7" w14:textId="77777777" w:rsidTr="007727F5">
        <w:tc>
          <w:tcPr>
            <w:tcW w:w="1101" w:type="dxa"/>
          </w:tcPr>
          <w:p w14:paraId="76CF02C0" w14:textId="1616D5FB" w:rsidR="00EB6E6B" w:rsidRPr="00EB6E6B" w:rsidRDefault="00EB6E6B" w:rsidP="00EB6E6B">
            <w:pPr>
              <w:spacing w:line="360" w:lineRule="auto"/>
              <w:jc w:val="both"/>
              <w:rPr>
                <w:rFonts w:ascii="Arial" w:hAnsi="Arial" w:cs="Arial"/>
                <w:b/>
                <w:color w:val="000000" w:themeColor="text1"/>
              </w:rPr>
            </w:pPr>
            <w:r w:rsidRPr="00EB6E6B">
              <w:rPr>
                <w:rFonts w:ascii="Arial" w:hAnsi="Arial" w:cs="Arial"/>
                <w:b/>
                <w:color w:val="000000" w:themeColor="text1"/>
              </w:rPr>
              <w:t>5</w:t>
            </w:r>
          </w:p>
        </w:tc>
        <w:tc>
          <w:tcPr>
            <w:tcW w:w="4423" w:type="dxa"/>
          </w:tcPr>
          <w:p w14:paraId="7EA975AF" w14:textId="7913B913" w:rsidR="00EB6E6B" w:rsidRPr="00EB6E6B" w:rsidRDefault="00EB6E6B" w:rsidP="00EB6E6B">
            <w:pPr>
              <w:spacing w:line="360" w:lineRule="auto"/>
              <w:jc w:val="both"/>
              <w:rPr>
                <w:rFonts w:ascii="Arial" w:hAnsi="Arial" w:cs="Arial"/>
                <w:bCs/>
                <w:color w:val="000000" w:themeColor="text1"/>
                <w:szCs w:val="24"/>
              </w:rPr>
            </w:pPr>
            <w:r w:rsidRPr="00EB6E6B">
              <w:rPr>
                <w:rFonts w:ascii="Arial" w:hAnsi="Arial" w:cs="Arial"/>
                <w:color w:val="000000" w:themeColor="text1"/>
                <w:szCs w:val="24"/>
              </w:rPr>
              <w:t>Field work</w:t>
            </w:r>
          </w:p>
        </w:tc>
        <w:tc>
          <w:tcPr>
            <w:tcW w:w="992" w:type="dxa"/>
            <w:vAlign w:val="center"/>
          </w:tcPr>
          <w:p w14:paraId="4614B72E" w14:textId="77777777" w:rsidR="00EB6E6B" w:rsidRPr="00EB6E6B" w:rsidRDefault="00EB6E6B" w:rsidP="00EB6E6B">
            <w:pPr>
              <w:spacing w:line="360" w:lineRule="auto"/>
              <w:jc w:val="both"/>
              <w:rPr>
                <w:rFonts w:ascii="Arial" w:hAnsi="Arial" w:cs="Arial"/>
                <w:color w:val="000000" w:themeColor="text1"/>
              </w:rPr>
            </w:pPr>
          </w:p>
        </w:tc>
        <w:tc>
          <w:tcPr>
            <w:tcW w:w="850" w:type="dxa"/>
            <w:vAlign w:val="center"/>
          </w:tcPr>
          <w:p w14:paraId="23C43C40" w14:textId="77777777" w:rsidR="00EB6E6B" w:rsidRPr="00EB6E6B" w:rsidRDefault="00EB6E6B" w:rsidP="00EB6E6B">
            <w:pPr>
              <w:spacing w:line="360" w:lineRule="auto"/>
              <w:jc w:val="both"/>
              <w:rPr>
                <w:rFonts w:ascii="Arial" w:hAnsi="Arial" w:cs="Arial"/>
                <w:color w:val="000000" w:themeColor="text1"/>
              </w:rPr>
            </w:pPr>
          </w:p>
        </w:tc>
        <w:tc>
          <w:tcPr>
            <w:tcW w:w="1134" w:type="dxa"/>
            <w:vAlign w:val="center"/>
          </w:tcPr>
          <w:p w14:paraId="3A48233D" w14:textId="77777777" w:rsidR="00EB6E6B" w:rsidRPr="00EB6E6B" w:rsidRDefault="00EB6E6B" w:rsidP="00EB6E6B">
            <w:pPr>
              <w:spacing w:line="360" w:lineRule="auto"/>
              <w:jc w:val="both"/>
              <w:rPr>
                <w:rFonts w:ascii="Arial" w:hAnsi="Arial" w:cs="Arial"/>
                <w:color w:val="000000" w:themeColor="text1"/>
              </w:rPr>
            </w:pPr>
          </w:p>
        </w:tc>
        <w:tc>
          <w:tcPr>
            <w:tcW w:w="1107" w:type="dxa"/>
            <w:vAlign w:val="center"/>
          </w:tcPr>
          <w:p w14:paraId="7C7CB9A4" w14:textId="77777777" w:rsidR="00EB6E6B" w:rsidRPr="00EB6E6B" w:rsidRDefault="00EB6E6B" w:rsidP="00EB6E6B">
            <w:pPr>
              <w:spacing w:line="360" w:lineRule="auto"/>
              <w:jc w:val="both"/>
              <w:rPr>
                <w:rFonts w:ascii="Arial" w:hAnsi="Arial" w:cs="Arial"/>
                <w:color w:val="000000" w:themeColor="text1"/>
              </w:rPr>
            </w:pPr>
          </w:p>
        </w:tc>
      </w:tr>
      <w:tr w:rsidR="00EB6E6B" w:rsidRPr="00EB6E6B" w14:paraId="615AEB19" w14:textId="77777777" w:rsidTr="007727F5">
        <w:tc>
          <w:tcPr>
            <w:tcW w:w="1101" w:type="dxa"/>
          </w:tcPr>
          <w:p w14:paraId="06826B02" w14:textId="77F9F60B" w:rsidR="00EB6E6B" w:rsidRPr="00EB6E6B" w:rsidRDefault="00EB6E6B" w:rsidP="00EB6E6B">
            <w:pPr>
              <w:spacing w:line="360" w:lineRule="auto"/>
              <w:jc w:val="both"/>
              <w:rPr>
                <w:rFonts w:ascii="Arial" w:hAnsi="Arial" w:cs="Arial"/>
                <w:b/>
                <w:color w:val="000000" w:themeColor="text1"/>
              </w:rPr>
            </w:pPr>
            <w:r w:rsidRPr="00EB6E6B">
              <w:rPr>
                <w:rFonts w:ascii="Arial" w:hAnsi="Arial" w:cs="Arial"/>
                <w:b/>
                <w:color w:val="000000" w:themeColor="text1"/>
              </w:rPr>
              <w:t>6</w:t>
            </w:r>
          </w:p>
        </w:tc>
        <w:tc>
          <w:tcPr>
            <w:tcW w:w="4423" w:type="dxa"/>
          </w:tcPr>
          <w:p w14:paraId="544FE01A" w14:textId="6420DD4F" w:rsidR="00EB6E6B" w:rsidRPr="00EB6E6B" w:rsidRDefault="00EB6E6B" w:rsidP="00EB6E6B">
            <w:pPr>
              <w:spacing w:line="360" w:lineRule="auto"/>
              <w:jc w:val="both"/>
              <w:rPr>
                <w:rFonts w:ascii="Arial" w:hAnsi="Arial" w:cs="Arial"/>
                <w:bCs/>
                <w:color w:val="000000" w:themeColor="text1"/>
                <w:szCs w:val="24"/>
              </w:rPr>
            </w:pPr>
            <w:r w:rsidRPr="00EB6E6B">
              <w:rPr>
                <w:rFonts w:ascii="Arial" w:hAnsi="Arial" w:cs="Arial"/>
                <w:color w:val="000000" w:themeColor="text1"/>
                <w:szCs w:val="24"/>
              </w:rPr>
              <w:t xml:space="preserve">Data analysis and mapping (if required) </w:t>
            </w:r>
          </w:p>
        </w:tc>
        <w:tc>
          <w:tcPr>
            <w:tcW w:w="992" w:type="dxa"/>
            <w:vAlign w:val="center"/>
          </w:tcPr>
          <w:p w14:paraId="17551E03" w14:textId="77777777" w:rsidR="00EB6E6B" w:rsidRPr="00EB6E6B" w:rsidRDefault="00EB6E6B" w:rsidP="00EB6E6B">
            <w:pPr>
              <w:spacing w:line="360" w:lineRule="auto"/>
              <w:jc w:val="both"/>
              <w:rPr>
                <w:rFonts w:ascii="Arial" w:hAnsi="Arial" w:cs="Arial"/>
                <w:color w:val="000000" w:themeColor="text1"/>
              </w:rPr>
            </w:pPr>
          </w:p>
        </w:tc>
        <w:tc>
          <w:tcPr>
            <w:tcW w:w="850" w:type="dxa"/>
            <w:vAlign w:val="center"/>
          </w:tcPr>
          <w:p w14:paraId="376D2764" w14:textId="77777777" w:rsidR="00EB6E6B" w:rsidRPr="00EB6E6B" w:rsidRDefault="00EB6E6B" w:rsidP="00EB6E6B">
            <w:pPr>
              <w:spacing w:line="360" w:lineRule="auto"/>
              <w:jc w:val="both"/>
              <w:rPr>
                <w:rFonts w:ascii="Arial" w:hAnsi="Arial" w:cs="Arial"/>
                <w:color w:val="000000" w:themeColor="text1"/>
              </w:rPr>
            </w:pPr>
          </w:p>
        </w:tc>
        <w:tc>
          <w:tcPr>
            <w:tcW w:w="1134" w:type="dxa"/>
            <w:vAlign w:val="center"/>
          </w:tcPr>
          <w:p w14:paraId="718CFA0C" w14:textId="77777777" w:rsidR="00EB6E6B" w:rsidRPr="00EB6E6B" w:rsidRDefault="00EB6E6B" w:rsidP="00EB6E6B">
            <w:pPr>
              <w:spacing w:line="360" w:lineRule="auto"/>
              <w:jc w:val="both"/>
              <w:rPr>
                <w:rFonts w:ascii="Arial" w:hAnsi="Arial" w:cs="Arial"/>
                <w:color w:val="000000" w:themeColor="text1"/>
              </w:rPr>
            </w:pPr>
          </w:p>
        </w:tc>
        <w:tc>
          <w:tcPr>
            <w:tcW w:w="1107" w:type="dxa"/>
            <w:vAlign w:val="center"/>
          </w:tcPr>
          <w:p w14:paraId="48618C94" w14:textId="77777777" w:rsidR="00EB6E6B" w:rsidRPr="00EB6E6B" w:rsidRDefault="00EB6E6B" w:rsidP="00EB6E6B">
            <w:pPr>
              <w:spacing w:line="360" w:lineRule="auto"/>
              <w:jc w:val="both"/>
              <w:rPr>
                <w:rFonts w:ascii="Arial" w:hAnsi="Arial" w:cs="Arial"/>
                <w:color w:val="000000" w:themeColor="text1"/>
              </w:rPr>
            </w:pPr>
          </w:p>
        </w:tc>
      </w:tr>
      <w:tr w:rsidR="00EB6E6B" w:rsidRPr="00EB6E6B" w14:paraId="2080668F" w14:textId="77777777" w:rsidTr="007727F5">
        <w:tc>
          <w:tcPr>
            <w:tcW w:w="1101" w:type="dxa"/>
          </w:tcPr>
          <w:p w14:paraId="1D6B7847" w14:textId="5BD71184" w:rsidR="00EB6E6B" w:rsidRPr="00EB6E6B" w:rsidRDefault="00EB6E6B" w:rsidP="00EB6E6B">
            <w:pPr>
              <w:spacing w:line="360" w:lineRule="auto"/>
              <w:jc w:val="both"/>
              <w:rPr>
                <w:rFonts w:ascii="Arial" w:hAnsi="Arial" w:cs="Arial"/>
                <w:b/>
                <w:color w:val="000000" w:themeColor="text1"/>
              </w:rPr>
            </w:pPr>
            <w:r w:rsidRPr="00EB6E6B">
              <w:rPr>
                <w:rFonts w:ascii="Arial" w:hAnsi="Arial" w:cs="Arial"/>
                <w:b/>
                <w:color w:val="000000" w:themeColor="text1"/>
              </w:rPr>
              <w:t>7</w:t>
            </w:r>
          </w:p>
        </w:tc>
        <w:tc>
          <w:tcPr>
            <w:tcW w:w="4423" w:type="dxa"/>
          </w:tcPr>
          <w:p w14:paraId="3EF1F5F0" w14:textId="64C7CB6B" w:rsidR="00EB6E6B" w:rsidRPr="00EB6E6B" w:rsidRDefault="00EB6E6B" w:rsidP="00EB6E6B">
            <w:pPr>
              <w:spacing w:line="360" w:lineRule="auto"/>
              <w:jc w:val="both"/>
              <w:rPr>
                <w:rFonts w:ascii="Arial" w:hAnsi="Arial" w:cs="Arial"/>
                <w:bCs/>
                <w:color w:val="000000" w:themeColor="text1"/>
                <w:szCs w:val="24"/>
              </w:rPr>
            </w:pPr>
            <w:r w:rsidRPr="00EB6E6B">
              <w:rPr>
                <w:rFonts w:ascii="Arial" w:hAnsi="Arial" w:cs="Arial"/>
                <w:color w:val="000000" w:themeColor="text1"/>
                <w:szCs w:val="24"/>
              </w:rPr>
              <w:t>GIS data to electronic format</w:t>
            </w:r>
          </w:p>
        </w:tc>
        <w:tc>
          <w:tcPr>
            <w:tcW w:w="992" w:type="dxa"/>
            <w:vAlign w:val="center"/>
          </w:tcPr>
          <w:p w14:paraId="6374D03A" w14:textId="77777777" w:rsidR="00EB6E6B" w:rsidRPr="00EB6E6B" w:rsidRDefault="00EB6E6B" w:rsidP="00EB6E6B">
            <w:pPr>
              <w:spacing w:line="360" w:lineRule="auto"/>
              <w:jc w:val="both"/>
              <w:rPr>
                <w:rFonts w:ascii="Arial" w:hAnsi="Arial" w:cs="Arial"/>
                <w:color w:val="000000" w:themeColor="text1"/>
              </w:rPr>
            </w:pPr>
          </w:p>
        </w:tc>
        <w:tc>
          <w:tcPr>
            <w:tcW w:w="850" w:type="dxa"/>
            <w:vAlign w:val="center"/>
          </w:tcPr>
          <w:p w14:paraId="13652B52" w14:textId="77777777" w:rsidR="00EB6E6B" w:rsidRPr="00EB6E6B" w:rsidRDefault="00EB6E6B" w:rsidP="00EB6E6B">
            <w:pPr>
              <w:spacing w:line="360" w:lineRule="auto"/>
              <w:jc w:val="both"/>
              <w:rPr>
                <w:rFonts w:ascii="Arial" w:hAnsi="Arial" w:cs="Arial"/>
                <w:color w:val="000000" w:themeColor="text1"/>
              </w:rPr>
            </w:pPr>
          </w:p>
        </w:tc>
        <w:tc>
          <w:tcPr>
            <w:tcW w:w="1134" w:type="dxa"/>
            <w:vAlign w:val="center"/>
          </w:tcPr>
          <w:p w14:paraId="2B3BB1FF" w14:textId="77777777" w:rsidR="00EB6E6B" w:rsidRPr="00EB6E6B" w:rsidRDefault="00EB6E6B" w:rsidP="00EB6E6B">
            <w:pPr>
              <w:spacing w:line="360" w:lineRule="auto"/>
              <w:jc w:val="both"/>
              <w:rPr>
                <w:rFonts w:ascii="Arial" w:hAnsi="Arial" w:cs="Arial"/>
                <w:color w:val="000000" w:themeColor="text1"/>
              </w:rPr>
            </w:pPr>
          </w:p>
        </w:tc>
        <w:tc>
          <w:tcPr>
            <w:tcW w:w="1107" w:type="dxa"/>
            <w:vAlign w:val="center"/>
          </w:tcPr>
          <w:p w14:paraId="2C2848DF" w14:textId="77777777" w:rsidR="00EB6E6B" w:rsidRPr="00EB6E6B" w:rsidRDefault="00EB6E6B" w:rsidP="00EB6E6B">
            <w:pPr>
              <w:spacing w:line="360" w:lineRule="auto"/>
              <w:jc w:val="both"/>
              <w:rPr>
                <w:rFonts w:ascii="Arial" w:hAnsi="Arial" w:cs="Arial"/>
                <w:color w:val="000000" w:themeColor="text1"/>
              </w:rPr>
            </w:pPr>
          </w:p>
        </w:tc>
      </w:tr>
      <w:tr w:rsidR="00EB6E6B" w:rsidRPr="00EB6E6B" w14:paraId="63571E7B" w14:textId="77777777" w:rsidTr="007727F5">
        <w:tc>
          <w:tcPr>
            <w:tcW w:w="1101" w:type="dxa"/>
          </w:tcPr>
          <w:p w14:paraId="4B3119CE" w14:textId="5FD3B93C" w:rsidR="00EB6E6B" w:rsidRPr="00EB6E6B" w:rsidRDefault="00EB6E6B" w:rsidP="00EB6E6B">
            <w:pPr>
              <w:spacing w:line="360" w:lineRule="auto"/>
              <w:jc w:val="both"/>
              <w:rPr>
                <w:rFonts w:ascii="Arial" w:hAnsi="Arial" w:cs="Arial"/>
                <w:b/>
                <w:color w:val="000000" w:themeColor="text1"/>
              </w:rPr>
            </w:pPr>
            <w:r w:rsidRPr="00EB6E6B">
              <w:rPr>
                <w:rFonts w:ascii="Arial" w:hAnsi="Arial" w:cs="Arial"/>
                <w:b/>
                <w:color w:val="000000" w:themeColor="text1"/>
              </w:rPr>
              <w:t>8</w:t>
            </w:r>
          </w:p>
        </w:tc>
        <w:tc>
          <w:tcPr>
            <w:tcW w:w="4423" w:type="dxa"/>
          </w:tcPr>
          <w:p w14:paraId="35B7CF06" w14:textId="58762C2E" w:rsidR="00EB6E6B" w:rsidRPr="00EB6E6B" w:rsidRDefault="00EB6E6B" w:rsidP="00EB6E6B">
            <w:pPr>
              <w:spacing w:line="360" w:lineRule="auto"/>
              <w:jc w:val="both"/>
              <w:rPr>
                <w:rFonts w:ascii="Arial" w:hAnsi="Arial" w:cs="Arial"/>
                <w:bCs/>
                <w:color w:val="000000" w:themeColor="text1"/>
                <w:szCs w:val="24"/>
              </w:rPr>
            </w:pPr>
            <w:r w:rsidRPr="00EB6E6B">
              <w:rPr>
                <w:rFonts w:ascii="Arial" w:hAnsi="Arial" w:cs="Arial"/>
                <w:color w:val="000000" w:themeColor="text1"/>
                <w:szCs w:val="24"/>
              </w:rPr>
              <w:t>Travel and subsistence</w:t>
            </w:r>
          </w:p>
        </w:tc>
        <w:tc>
          <w:tcPr>
            <w:tcW w:w="992" w:type="dxa"/>
            <w:vAlign w:val="center"/>
          </w:tcPr>
          <w:p w14:paraId="678DF531" w14:textId="77777777" w:rsidR="00EB6E6B" w:rsidRPr="00EB6E6B" w:rsidRDefault="00EB6E6B" w:rsidP="00EB6E6B">
            <w:pPr>
              <w:spacing w:line="360" w:lineRule="auto"/>
              <w:jc w:val="both"/>
              <w:rPr>
                <w:rFonts w:ascii="Arial" w:hAnsi="Arial" w:cs="Arial"/>
                <w:color w:val="000000" w:themeColor="text1"/>
              </w:rPr>
            </w:pPr>
          </w:p>
        </w:tc>
        <w:tc>
          <w:tcPr>
            <w:tcW w:w="850" w:type="dxa"/>
            <w:vAlign w:val="center"/>
          </w:tcPr>
          <w:p w14:paraId="4C0434BD" w14:textId="77777777" w:rsidR="00EB6E6B" w:rsidRPr="00EB6E6B" w:rsidRDefault="00EB6E6B" w:rsidP="00EB6E6B">
            <w:pPr>
              <w:spacing w:line="360" w:lineRule="auto"/>
              <w:jc w:val="both"/>
              <w:rPr>
                <w:rFonts w:ascii="Arial" w:hAnsi="Arial" w:cs="Arial"/>
                <w:color w:val="000000" w:themeColor="text1"/>
              </w:rPr>
            </w:pPr>
          </w:p>
        </w:tc>
        <w:tc>
          <w:tcPr>
            <w:tcW w:w="1134" w:type="dxa"/>
            <w:vAlign w:val="center"/>
          </w:tcPr>
          <w:p w14:paraId="58680BA1" w14:textId="77777777" w:rsidR="00EB6E6B" w:rsidRPr="00EB6E6B" w:rsidRDefault="00EB6E6B" w:rsidP="00EB6E6B">
            <w:pPr>
              <w:spacing w:line="360" w:lineRule="auto"/>
              <w:jc w:val="both"/>
              <w:rPr>
                <w:rFonts w:ascii="Arial" w:hAnsi="Arial" w:cs="Arial"/>
                <w:color w:val="000000" w:themeColor="text1"/>
              </w:rPr>
            </w:pPr>
          </w:p>
        </w:tc>
        <w:tc>
          <w:tcPr>
            <w:tcW w:w="1107" w:type="dxa"/>
            <w:vAlign w:val="center"/>
          </w:tcPr>
          <w:p w14:paraId="2A92F894" w14:textId="77777777" w:rsidR="00EB6E6B" w:rsidRPr="00EB6E6B" w:rsidRDefault="00EB6E6B" w:rsidP="00EB6E6B">
            <w:pPr>
              <w:spacing w:line="360" w:lineRule="auto"/>
              <w:jc w:val="both"/>
              <w:rPr>
                <w:rFonts w:ascii="Arial" w:hAnsi="Arial" w:cs="Arial"/>
                <w:color w:val="000000" w:themeColor="text1"/>
              </w:rPr>
            </w:pPr>
          </w:p>
        </w:tc>
      </w:tr>
      <w:tr w:rsidR="00EB6E6B" w:rsidRPr="00EB6E6B" w14:paraId="1198F77F" w14:textId="77777777" w:rsidTr="007727F5">
        <w:tc>
          <w:tcPr>
            <w:tcW w:w="1101" w:type="dxa"/>
          </w:tcPr>
          <w:p w14:paraId="63983A26" w14:textId="4889C471" w:rsidR="00EB6E6B" w:rsidRPr="00EB6E6B" w:rsidRDefault="00EB6E6B" w:rsidP="00EB6E6B">
            <w:pPr>
              <w:spacing w:line="360" w:lineRule="auto"/>
              <w:jc w:val="both"/>
              <w:rPr>
                <w:rFonts w:ascii="Arial" w:hAnsi="Arial" w:cs="Arial"/>
                <w:b/>
                <w:color w:val="000000" w:themeColor="text1"/>
              </w:rPr>
            </w:pPr>
            <w:r w:rsidRPr="00EB6E6B">
              <w:rPr>
                <w:rFonts w:ascii="Arial" w:hAnsi="Arial" w:cs="Arial"/>
                <w:b/>
                <w:color w:val="000000" w:themeColor="text1"/>
              </w:rPr>
              <w:t>9</w:t>
            </w:r>
          </w:p>
        </w:tc>
        <w:tc>
          <w:tcPr>
            <w:tcW w:w="4423" w:type="dxa"/>
          </w:tcPr>
          <w:p w14:paraId="61FBBC4A" w14:textId="6841F3D2" w:rsidR="00EB6E6B" w:rsidRPr="00EB6E6B" w:rsidRDefault="00EB6E6B" w:rsidP="00EB6E6B">
            <w:pPr>
              <w:spacing w:line="360" w:lineRule="auto"/>
              <w:jc w:val="both"/>
              <w:rPr>
                <w:rFonts w:ascii="Arial" w:hAnsi="Arial" w:cs="Arial"/>
                <w:bCs/>
                <w:color w:val="000000" w:themeColor="text1"/>
                <w:szCs w:val="24"/>
              </w:rPr>
            </w:pPr>
            <w:r w:rsidRPr="00EB6E6B">
              <w:rPr>
                <w:rFonts w:ascii="Arial" w:hAnsi="Arial" w:cs="Arial"/>
                <w:color w:val="000000" w:themeColor="text1"/>
                <w:szCs w:val="24"/>
              </w:rPr>
              <w:t>Customer support/contract management</w:t>
            </w:r>
          </w:p>
        </w:tc>
        <w:tc>
          <w:tcPr>
            <w:tcW w:w="992" w:type="dxa"/>
            <w:vAlign w:val="center"/>
          </w:tcPr>
          <w:p w14:paraId="11733FB9" w14:textId="77777777" w:rsidR="00EB6E6B" w:rsidRPr="00EB6E6B" w:rsidRDefault="00EB6E6B" w:rsidP="00EB6E6B">
            <w:pPr>
              <w:spacing w:line="360" w:lineRule="auto"/>
              <w:jc w:val="both"/>
              <w:rPr>
                <w:rFonts w:ascii="Arial" w:hAnsi="Arial" w:cs="Arial"/>
                <w:color w:val="000000" w:themeColor="text1"/>
              </w:rPr>
            </w:pPr>
          </w:p>
        </w:tc>
        <w:tc>
          <w:tcPr>
            <w:tcW w:w="850" w:type="dxa"/>
            <w:vAlign w:val="center"/>
          </w:tcPr>
          <w:p w14:paraId="0D6051B6" w14:textId="77777777" w:rsidR="00EB6E6B" w:rsidRPr="00EB6E6B" w:rsidRDefault="00EB6E6B" w:rsidP="00EB6E6B">
            <w:pPr>
              <w:spacing w:line="360" w:lineRule="auto"/>
              <w:jc w:val="both"/>
              <w:rPr>
                <w:rFonts w:ascii="Arial" w:hAnsi="Arial" w:cs="Arial"/>
                <w:color w:val="000000" w:themeColor="text1"/>
              </w:rPr>
            </w:pPr>
          </w:p>
        </w:tc>
        <w:tc>
          <w:tcPr>
            <w:tcW w:w="1134" w:type="dxa"/>
            <w:vAlign w:val="center"/>
          </w:tcPr>
          <w:p w14:paraId="432B5AC1" w14:textId="77777777" w:rsidR="00EB6E6B" w:rsidRPr="00EB6E6B" w:rsidRDefault="00EB6E6B" w:rsidP="00EB6E6B">
            <w:pPr>
              <w:spacing w:line="360" w:lineRule="auto"/>
              <w:jc w:val="both"/>
              <w:rPr>
                <w:rFonts w:ascii="Arial" w:hAnsi="Arial" w:cs="Arial"/>
                <w:color w:val="000000" w:themeColor="text1"/>
              </w:rPr>
            </w:pPr>
          </w:p>
        </w:tc>
        <w:tc>
          <w:tcPr>
            <w:tcW w:w="1107" w:type="dxa"/>
            <w:vAlign w:val="center"/>
          </w:tcPr>
          <w:p w14:paraId="71457B52" w14:textId="77777777" w:rsidR="00EB6E6B" w:rsidRPr="00EB6E6B" w:rsidRDefault="00EB6E6B" w:rsidP="00EB6E6B">
            <w:pPr>
              <w:spacing w:line="360" w:lineRule="auto"/>
              <w:jc w:val="both"/>
              <w:rPr>
                <w:rFonts w:ascii="Arial" w:hAnsi="Arial" w:cs="Arial"/>
                <w:color w:val="000000" w:themeColor="text1"/>
              </w:rPr>
            </w:pPr>
          </w:p>
        </w:tc>
      </w:tr>
      <w:tr w:rsidR="00EB6E6B" w:rsidRPr="00EB6E6B" w14:paraId="1266588C" w14:textId="77777777" w:rsidTr="007727F5">
        <w:tc>
          <w:tcPr>
            <w:tcW w:w="1101" w:type="dxa"/>
          </w:tcPr>
          <w:p w14:paraId="484374C3" w14:textId="4533B826" w:rsidR="00EB6E6B" w:rsidRPr="00EB6E6B" w:rsidRDefault="00EB6E6B" w:rsidP="00EB6E6B">
            <w:pPr>
              <w:spacing w:line="360" w:lineRule="auto"/>
              <w:jc w:val="both"/>
              <w:rPr>
                <w:rFonts w:ascii="Arial" w:hAnsi="Arial" w:cs="Arial"/>
                <w:b/>
                <w:color w:val="000000" w:themeColor="text1"/>
              </w:rPr>
            </w:pPr>
            <w:r w:rsidRPr="00EB6E6B">
              <w:rPr>
                <w:rFonts w:ascii="Arial" w:hAnsi="Arial" w:cs="Arial"/>
                <w:b/>
                <w:color w:val="000000" w:themeColor="text1"/>
              </w:rPr>
              <w:t>10</w:t>
            </w:r>
          </w:p>
        </w:tc>
        <w:tc>
          <w:tcPr>
            <w:tcW w:w="4423" w:type="dxa"/>
          </w:tcPr>
          <w:p w14:paraId="5EE348BC" w14:textId="6C2C631E" w:rsidR="00EB6E6B" w:rsidRPr="00EB6E6B" w:rsidRDefault="00EB6E6B" w:rsidP="00EB6E6B">
            <w:pPr>
              <w:spacing w:line="360" w:lineRule="auto"/>
              <w:jc w:val="both"/>
              <w:rPr>
                <w:rFonts w:ascii="Arial" w:hAnsi="Arial" w:cs="Arial"/>
                <w:bCs/>
                <w:color w:val="000000" w:themeColor="text1"/>
                <w:szCs w:val="24"/>
              </w:rPr>
            </w:pPr>
            <w:r w:rsidRPr="00EB6E6B">
              <w:rPr>
                <w:rFonts w:ascii="Arial" w:hAnsi="Arial" w:cs="Arial"/>
                <w:color w:val="000000" w:themeColor="text1"/>
                <w:szCs w:val="24"/>
              </w:rPr>
              <w:t>Please detail any assumptions made during pricing</w:t>
            </w:r>
          </w:p>
        </w:tc>
        <w:tc>
          <w:tcPr>
            <w:tcW w:w="992" w:type="dxa"/>
            <w:vAlign w:val="center"/>
          </w:tcPr>
          <w:p w14:paraId="506A43B7" w14:textId="77777777" w:rsidR="00EB6E6B" w:rsidRPr="00EB6E6B" w:rsidRDefault="00EB6E6B" w:rsidP="00EB6E6B">
            <w:pPr>
              <w:spacing w:line="360" w:lineRule="auto"/>
              <w:jc w:val="both"/>
              <w:rPr>
                <w:rFonts w:ascii="Arial" w:hAnsi="Arial" w:cs="Arial"/>
                <w:color w:val="000000" w:themeColor="text1"/>
              </w:rPr>
            </w:pPr>
          </w:p>
        </w:tc>
        <w:tc>
          <w:tcPr>
            <w:tcW w:w="850" w:type="dxa"/>
            <w:vAlign w:val="center"/>
          </w:tcPr>
          <w:p w14:paraId="17B4A125" w14:textId="77777777" w:rsidR="00EB6E6B" w:rsidRPr="00EB6E6B" w:rsidRDefault="00EB6E6B" w:rsidP="00EB6E6B">
            <w:pPr>
              <w:spacing w:line="360" w:lineRule="auto"/>
              <w:jc w:val="both"/>
              <w:rPr>
                <w:rFonts w:ascii="Arial" w:hAnsi="Arial" w:cs="Arial"/>
                <w:color w:val="000000" w:themeColor="text1"/>
              </w:rPr>
            </w:pPr>
          </w:p>
        </w:tc>
        <w:tc>
          <w:tcPr>
            <w:tcW w:w="1134" w:type="dxa"/>
            <w:vAlign w:val="center"/>
          </w:tcPr>
          <w:p w14:paraId="0796BDDE" w14:textId="77777777" w:rsidR="00EB6E6B" w:rsidRPr="00EB6E6B" w:rsidRDefault="00EB6E6B" w:rsidP="00EB6E6B">
            <w:pPr>
              <w:spacing w:line="360" w:lineRule="auto"/>
              <w:jc w:val="both"/>
              <w:rPr>
                <w:rFonts w:ascii="Arial" w:hAnsi="Arial" w:cs="Arial"/>
                <w:color w:val="000000" w:themeColor="text1"/>
              </w:rPr>
            </w:pPr>
          </w:p>
        </w:tc>
        <w:tc>
          <w:tcPr>
            <w:tcW w:w="1107" w:type="dxa"/>
            <w:vAlign w:val="center"/>
          </w:tcPr>
          <w:p w14:paraId="3CFEB4AE" w14:textId="77777777" w:rsidR="00EB6E6B" w:rsidRPr="00EB6E6B" w:rsidRDefault="00EB6E6B" w:rsidP="00EB6E6B">
            <w:pPr>
              <w:spacing w:line="360" w:lineRule="auto"/>
              <w:jc w:val="both"/>
              <w:rPr>
                <w:rFonts w:ascii="Arial" w:hAnsi="Arial" w:cs="Arial"/>
                <w:color w:val="000000" w:themeColor="text1"/>
              </w:rPr>
            </w:pPr>
          </w:p>
        </w:tc>
      </w:tr>
      <w:tr w:rsidR="00EB6E6B" w:rsidRPr="00EB6E6B" w14:paraId="4D6893F0" w14:textId="77777777" w:rsidTr="007727F5">
        <w:tc>
          <w:tcPr>
            <w:tcW w:w="1101" w:type="dxa"/>
          </w:tcPr>
          <w:p w14:paraId="18C5C0B9" w14:textId="7DE36384" w:rsidR="00EB6E6B" w:rsidRPr="00EB6E6B" w:rsidRDefault="00EB6E6B" w:rsidP="00EB6E6B">
            <w:pPr>
              <w:spacing w:line="360" w:lineRule="auto"/>
              <w:jc w:val="both"/>
              <w:rPr>
                <w:rFonts w:ascii="Arial" w:hAnsi="Arial" w:cs="Arial"/>
                <w:b/>
                <w:color w:val="000000" w:themeColor="text1"/>
              </w:rPr>
            </w:pPr>
            <w:r w:rsidRPr="00EB6E6B">
              <w:rPr>
                <w:rFonts w:ascii="Arial" w:hAnsi="Arial" w:cs="Arial"/>
                <w:b/>
                <w:color w:val="000000" w:themeColor="text1"/>
              </w:rPr>
              <w:t>11</w:t>
            </w:r>
          </w:p>
        </w:tc>
        <w:tc>
          <w:tcPr>
            <w:tcW w:w="4423" w:type="dxa"/>
          </w:tcPr>
          <w:p w14:paraId="2B63A860" w14:textId="77777777" w:rsidR="00D21DF1" w:rsidRDefault="00EB6E6B" w:rsidP="00EB6E6B">
            <w:pPr>
              <w:spacing w:line="360" w:lineRule="auto"/>
              <w:jc w:val="both"/>
              <w:rPr>
                <w:rFonts w:ascii="Arial" w:hAnsi="Arial" w:cs="Arial"/>
                <w:color w:val="000000" w:themeColor="text1"/>
                <w:szCs w:val="24"/>
              </w:rPr>
            </w:pPr>
            <w:r w:rsidRPr="00EB6E6B">
              <w:rPr>
                <w:rFonts w:ascii="Arial" w:hAnsi="Arial" w:cs="Arial"/>
                <w:color w:val="000000" w:themeColor="text1"/>
                <w:szCs w:val="24"/>
              </w:rPr>
              <w:t xml:space="preserve">Other – please detail, including contingency planning for weather downtime/equipment failure etc. </w:t>
            </w:r>
          </w:p>
          <w:p w14:paraId="787E91B4" w14:textId="77777777" w:rsidR="00D21DF1" w:rsidRDefault="00D21DF1" w:rsidP="00EB6E6B">
            <w:pPr>
              <w:spacing w:line="360" w:lineRule="auto"/>
              <w:jc w:val="both"/>
              <w:rPr>
                <w:rFonts w:ascii="Arial" w:hAnsi="Arial" w:cs="Arial"/>
                <w:color w:val="000000" w:themeColor="text1"/>
                <w:szCs w:val="24"/>
              </w:rPr>
            </w:pPr>
          </w:p>
          <w:p w14:paraId="6E957B57" w14:textId="1874A336" w:rsidR="00EB6E6B" w:rsidRPr="00F06C30" w:rsidRDefault="00D21DF1" w:rsidP="00EB6E6B">
            <w:pPr>
              <w:spacing w:line="360" w:lineRule="auto"/>
              <w:jc w:val="both"/>
              <w:rPr>
                <w:rFonts w:ascii="Arial" w:hAnsi="Arial" w:cs="Arial"/>
                <w:b/>
                <w:bCs/>
                <w:color w:val="000000" w:themeColor="text1"/>
                <w:szCs w:val="24"/>
              </w:rPr>
            </w:pPr>
            <w:r w:rsidRPr="00F06C30">
              <w:rPr>
                <w:rFonts w:ascii="Arial" w:hAnsi="Arial" w:cs="Arial"/>
                <w:b/>
                <w:bCs/>
                <w:color w:val="000000" w:themeColor="text1"/>
                <w:szCs w:val="24"/>
              </w:rPr>
              <w:t>Provide a</w:t>
            </w:r>
            <w:r w:rsidR="00EB6E6B" w:rsidRPr="00F06C30">
              <w:rPr>
                <w:rFonts w:ascii="Arial" w:hAnsi="Arial" w:cs="Arial"/>
                <w:b/>
                <w:bCs/>
                <w:color w:val="000000" w:themeColor="text1"/>
                <w:szCs w:val="24"/>
              </w:rPr>
              <w:t xml:space="preserve"> separate costing</w:t>
            </w:r>
            <w:r w:rsidR="00F06C30">
              <w:rPr>
                <w:rFonts w:ascii="Arial" w:hAnsi="Arial" w:cs="Arial"/>
                <w:b/>
                <w:bCs/>
                <w:color w:val="000000" w:themeColor="text1"/>
                <w:szCs w:val="24"/>
              </w:rPr>
              <w:t xml:space="preserve"> using the headings provided in this table</w:t>
            </w:r>
            <w:r w:rsidR="00EB6E6B" w:rsidRPr="00F06C30">
              <w:rPr>
                <w:rFonts w:ascii="Arial" w:hAnsi="Arial" w:cs="Arial"/>
                <w:b/>
                <w:bCs/>
                <w:color w:val="000000" w:themeColor="text1"/>
                <w:szCs w:val="24"/>
              </w:rPr>
              <w:t xml:space="preserve"> for any additional elements/effort that may be required to incorporate W</w:t>
            </w:r>
            <w:r w:rsidR="00FC4AC8" w:rsidRPr="00F06C30">
              <w:rPr>
                <w:rFonts w:ascii="Arial" w:hAnsi="Arial" w:cs="Arial"/>
                <w:b/>
                <w:bCs/>
                <w:color w:val="000000" w:themeColor="text1"/>
                <w:szCs w:val="24"/>
              </w:rPr>
              <w:t>ER</w:t>
            </w:r>
            <w:r w:rsidR="00EB6E6B" w:rsidRPr="00F06C30">
              <w:rPr>
                <w:rFonts w:ascii="Arial" w:hAnsi="Arial" w:cs="Arial"/>
                <w:b/>
                <w:bCs/>
                <w:color w:val="000000" w:themeColor="text1"/>
                <w:szCs w:val="24"/>
              </w:rPr>
              <w:t xml:space="preserve"> methodologies.</w:t>
            </w:r>
          </w:p>
          <w:p w14:paraId="757F35AC" w14:textId="0D180C1D" w:rsidR="00424FE9" w:rsidRPr="00EB6E6B" w:rsidRDefault="00424FE9" w:rsidP="00EB6E6B">
            <w:pPr>
              <w:spacing w:line="360" w:lineRule="auto"/>
              <w:jc w:val="both"/>
              <w:rPr>
                <w:rFonts w:ascii="Arial" w:hAnsi="Arial" w:cs="Arial"/>
                <w:bCs/>
                <w:color w:val="000000" w:themeColor="text1"/>
                <w:szCs w:val="24"/>
              </w:rPr>
            </w:pPr>
          </w:p>
        </w:tc>
        <w:tc>
          <w:tcPr>
            <w:tcW w:w="992" w:type="dxa"/>
            <w:vAlign w:val="center"/>
          </w:tcPr>
          <w:p w14:paraId="2C3AF7BA" w14:textId="77777777" w:rsidR="00EB6E6B" w:rsidRPr="00EB6E6B" w:rsidRDefault="00EB6E6B" w:rsidP="00EB6E6B">
            <w:pPr>
              <w:spacing w:line="360" w:lineRule="auto"/>
              <w:jc w:val="both"/>
              <w:rPr>
                <w:rFonts w:ascii="Arial" w:hAnsi="Arial" w:cs="Arial"/>
                <w:color w:val="000000" w:themeColor="text1"/>
              </w:rPr>
            </w:pPr>
          </w:p>
        </w:tc>
        <w:tc>
          <w:tcPr>
            <w:tcW w:w="850" w:type="dxa"/>
            <w:vAlign w:val="center"/>
          </w:tcPr>
          <w:p w14:paraId="6D3E784E" w14:textId="77777777" w:rsidR="00EB6E6B" w:rsidRPr="00EB6E6B" w:rsidRDefault="00EB6E6B" w:rsidP="00EB6E6B">
            <w:pPr>
              <w:spacing w:line="360" w:lineRule="auto"/>
              <w:jc w:val="both"/>
              <w:rPr>
                <w:rFonts w:ascii="Arial" w:hAnsi="Arial" w:cs="Arial"/>
                <w:color w:val="000000" w:themeColor="text1"/>
              </w:rPr>
            </w:pPr>
          </w:p>
        </w:tc>
        <w:tc>
          <w:tcPr>
            <w:tcW w:w="1134" w:type="dxa"/>
            <w:vAlign w:val="center"/>
          </w:tcPr>
          <w:p w14:paraId="109A2B18" w14:textId="77777777" w:rsidR="00EB6E6B" w:rsidRPr="00EB6E6B" w:rsidRDefault="00EB6E6B" w:rsidP="00EB6E6B">
            <w:pPr>
              <w:spacing w:line="360" w:lineRule="auto"/>
              <w:jc w:val="both"/>
              <w:rPr>
                <w:rFonts w:ascii="Arial" w:hAnsi="Arial" w:cs="Arial"/>
                <w:color w:val="000000" w:themeColor="text1"/>
              </w:rPr>
            </w:pPr>
          </w:p>
        </w:tc>
        <w:tc>
          <w:tcPr>
            <w:tcW w:w="1107" w:type="dxa"/>
            <w:vAlign w:val="center"/>
          </w:tcPr>
          <w:p w14:paraId="0573FAC9" w14:textId="77777777" w:rsidR="00EB6E6B" w:rsidRPr="00EB6E6B" w:rsidRDefault="00EB6E6B" w:rsidP="00EB6E6B">
            <w:pPr>
              <w:spacing w:line="360" w:lineRule="auto"/>
              <w:jc w:val="both"/>
              <w:rPr>
                <w:rFonts w:ascii="Arial" w:hAnsi="Arial" w:cs="Arial"/>
                <w:color w:val="000000" w:themeColor="text1"/>
              </w:rPr>
            </w:pPr>
          </w:p>
        </w:tc>
      </w:tr>
      <w:tr w:rsidR="00EB6E6B" w:rsidRPr="00EB6E6B" w14:paraId="304042F6" w14:textId="77777777" w:rsidTr="00187EEB">
        <w:tc>
          <w:tcPr>
            <w:tcW w:w="1101" w:type="dxa"/>
            <w:vAlign w:val="center"/>
          </w:tcPr>
          <w:p w14:paraId="1518362D" w14:textId="77777777" w:rsidR="00EB6E6B" w:rsidRPr="00EB6E6B" w:rsidRDefault="00EB6E6B" w:rsidP="00EB6E6B">
            <w:pPr>
              <w:spacing w:line="360" w:lineRule="auto"/>
              <w:jc w:val="both"/>
              <w:rPr>
                <w:rFonts w:ascii="Arial" w:hAnsi="Arial" w:cs="Arial"/>
                <w:b/>
                <w:color w:val="000000" w:themeColor="text1"/>
              </w:rPr>
            </w:pPr>
          </w:p>
        </w:tc>
        <w:tc>
          <w:tcPr>
            <w:tcW w:w="4423" w:type="dxa"/>
            <w:vAlign w:val="center"/>
          </w:tcPr>
          <w:p w14:paraId="5CE324F4" w14:textId="77777777" w:rsidR="00EB6E6B" w:rsidRPr="00EB6E6B" w:rsidRDefault="00EB6E6B" w:rsidP="00EB6E6B">
            <w:pPr>
              <w:spacing w:line="360" w:lineRule="auto"/>
              <w:jc w:val="both"/>
              <w:rPr>
                <w:rFonts w:ascii="Arial" w:hAnsi="Arial" w:cs="Arial"/>
                <w:b/>
                <w:color w:val="000000" w:themeColor="text1"/>
                <w:szCs w:val="24"/>
              </w:rPr>
            </w:pPr>
            <w:r w:rsidRPr="00EB6E6B">
              <w:rPr>
                <w:rFonts w:ascii="Arial" w:hAnsi="Arial" w:cs="Arial"/>
                <w:b/>
                <w:color w:val="000000" w:themeColor="text1"/>
                <w:szCs w:val="24"/>
              </w:rPr>
              <w:t>TOTAL COST</w:t>
            </w:r>
          </w:p>
        </w:tc>
        <w:tc>
          <w:tcPr>
            <w:tcW w:w="992" w:type="dxa"/>
            <w:vAlign w:val="center"/>
          </w:tcPr>
          <w:p w14:paraId="110D7EDC" w14:textId="77777777" w:rsidR="00EB6E6B" w:rsidRPr="00EB6E6B" w:rsidRDefault="00EB6E6B" w:rsidP="00EB6E6B">
            <w:pPr>
              <w:spacing w:line="360" w:lineRule="auto"/>
              <w:jc w:val="both"/>
              <w:rPr>
                <w:rFonts w:ascii="Arial" w:hAnsi="Arial" w:cs="Arial"/>
                <w:color w:val="000000" w:themeColor="text1"/>
              </w:rPr>
            </w:pPr>
          </w:p>
        </w:tc>
        <w:tc>
          <w:tcPr>
            <w:tcW w:w="850" w:type="dxa"/>
            <w:vAlign w:val="center"/>
          </w:tcPr>
          <w:p w14:paraId="4DC865B5" w14:textId="77777777" w:rsidR="00EB6E6B" w:rsidRPr="00EB6E6B" w:rsidRDefault="00EB6E6B" w:rsidP="00EB6E6B">
            <w:pPr>
              <w:spacing w:line="360" w:lineRule="auto"/>
              <w:jc w:val="both"/>
              <w:rPr>
                <w:rFonts w:ascii="Arial" w:hAnsi="Arial" w:cs="Arial"/>
                <w:color w:val="000000" w:themeColor="text1"/>
              </w:rPr>
            </w:pPr>
          </w:p>
        </w:tc>
        <w:tc>
          <w:tcPr>
            <w:tcW w:w="1134" w:type="dxa"/>
            <w:vAlign w:val="center"/>
          </w:tcPr>
          <w:p w14:paraId="1BF2BBE7" w14:textId="77777777" w:rsidR="00EB6E6B" w:rsidRPr="00EB6E6B" w:rsidRDefault="00EB6E6B" w:rsidP="00EB6E6B">
            <w:pPr>
              <w:spacing w:line="360" w:lineRule="auto"/>
              <w:jc w:val="both"/>
              <w:rPr>
                <w:rFonts w:ascii="Arial" w:hAnsi="Arial" w:cs="Arial"/>
                <w:color w:val="000000" w:themeColor="text1"/>
              </w:rPr>
            </w:pPr>
          </w:p>
        </w:tc>
        <w:tc>
          <w:tcPr>
            <w:tcW w:w="1107" w:type="dxa"/>
            <w:vAlign w:val="center"/>
          </w:tcPr>
          <w:p w14:paraId="4A1F5D04" w14:textId="77777777" w:rsidR="00EB6E6B" w:rsidRPr="00EB6E6B" w:rsidRDefault="00EB6E6B" w:rsidP="00EB6E6B">
            <w:pPr>
              <w:spacing w:line="360" w:lineRule="auto"/>
              <w:jc w:val="both"/>
              <w:rPr>
                <w:rFonts w:ascii="Arial" w:hAnsi="Arial" w:cs="Arial"/>
                <w:color w:val="000000" w:themeColor="text1"/>
              </w:rPr>
            </w:pPr>
          </w:p>
        </w:tc>
      </w:tr>
    </w:tbl>
    <w:p w14:paraId="5224D82D" w14:textId="77777777" w:rsidR="003A32B4" w:rsidRPr="00EB6E6B" w:rsidRDefault="003A32B4" w:rsidP="00365C0C">
      <w:pPr>
        <w:spacing w:line="360" w:lineRule="auto"/>
        <w:jc w:val="both"/>
        <w:rPr>
          <w:rFonts w:ascii="Arial" w:hAnsi="Arial" w:cs="Arial"/>
          <w:color w:val="000000" w:themeColor="text1"/>
          <w:sz w:val="20"/>
          <w:szCs w:val="20"/>
        </w:rPr>
      </w:pPr>
    </w:p>
    <w:p w14:paraId="034FB2F9" w14:textId="77777777" w:rsidR="002A7B68" w:rsidRPr="00EB6E6B" w:rsidRDefault="002A7B68" w:rsidP="00365C0C">
      <w:pPr>
        <w:spacing w:line="360" w:lineRule="auto"/>
        <w:jc w:val="both"/>
        <w:rPr>
          <w:rFonts w:ascii="Arial" w:hAnsi="Arial" w:cs="Arial"/>
          <w:b/>
          <w:bCs/>
          <w:color w:val="000000" w:themeColor="text1"/>
        </w:rPr>
      </w:pPr>
      <w:r w:rsidRPr="00EB6E6B">
        <w:rPr>
          <w:rFonts w:ascii="Arial" w:hAnsi="Arial" w:cs="Arial"/>
          <w:b/>
          <w:bCs/>
          <w:color w:val="000000" w:themeColor="text1"/>
        </w:rPr>
        <w:t>SUBMITTED BY:</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6"/>
        <w:gridCol w:w="6830"/>
      </w:tblGrid>
      <w:tr w:rsidR="00EB6E6B" w:rsidRPr="00EB6E6B" w14:paraId="1BB5B45B" w14:textId="77777777" w:rsidTr="002A7B68">
        <w:tc>
          <w:tcPr>
            <w:tcW w:w="2776" w:type="dxa"/>
            <w:shd w:val="clear" w:color="auto" w:fill="BFBFBF" w:themeFill="background1" w:themeFillShade="BF"/>
          </w:tcPr>
          <w:p w14:paraId="2391A684" w14:textId="77777777" w:rsidR="002A7B68" w:rsidRPr="00EB6E6B" w:rsidRDefault="002A7B68" w:rsidP="00365C0C">
            <w:pPr>
              <w:spacing w:line="360" w:lineRule="auto"/>
              <w:jc w:val="both"/>
              <w:rPr>
                <w:rFonts w:ascii="Arial" w:hAnsi="Arial" w:cs="Arial"/>
                <w:b/>
                <w:bCs/>
                <w:color w:val="000000" w:themeColor="text1"/>
              </w:rPr>
            </w:pPr>
            <w:r w:rsidRPr="00EB6E6B">
              <w:rPr>
                <w:rFonts w:ascii="Arial" w:hAnsi="Arial" w:cs="Arial"/>
                <w:b/>
                <w:bCs/>
                <w:color w:val="000000" w:themeColor="text1"/>
              </w:rPr>
              <w:t>Contractor name</w:t>
            </w:r>
          </w:p>
        </w:tc>
        <w:tc>
          <w:tcPr>
            <w:tcW w:w="6830" w:type="dxa"/>
          </w:tcPr>
          <w:p w14:paraId="25ADE84E" w14:textId="77777777" w:rsidR="002A7B68" w:rsidRPr="00EB6E6B" w:rsidRDefault="002A7B68" w:rsidP="00365C0C">
            <w:pPr>
              <w:spacing w:line="360" w:lineRule="auto"/>
              <w:jc w:val="both"/>
              <w:rPr>
                <w:rFonts w:ascii="Arial" w:hAnsi="Arial" w:cs="Arial"/>
                <w:b/>
                <w:bCs/>
                <w:color w:val="000000" w:themeColor="text1"/>
              </w:rPr>
            </w:pPr>
          </w:p>
        </w:tc>
      </w:tr>
      <w:tr w:rsidR="00EB6E6B" w:rsidRPr="00EB6E6B" w14:paraId="4E77612A" w14:textId="77777777" w:rsidTr="002A7B68">
        <w:tc>
          <w:tcPr>
            <w:tcW w:w="2776" w:type="dxa"/>
            <w:shd w:val="clear" w:color="auto" w:fill="BFBFBF" w:themeFill="background1" w:themeFillShade="BF"/>
          </w:tcPr>
          <w:p w14:paraId="2D662B94" w14:textId="77777777" w:rsidR="002A7B68" w:rsidRPr="00EB6E6B" w:rsidRDefault="002A7B68" w:rsidP="00365C0C">
            <w:pPr>
              <w:spacing w:line="360" w:lineRule="auto"/>
              <w:jc w:val="both"/>
              <w:rPr>
                <w:rFonts w:ascii="Arial" w:hAnsi="Arial" w:cs="Arial"/>
                <w:b/>
                <w:bCs/>
                <w:color w:val="000000" w:themeColor="text1"/>
              </w:rPr>
            </w:pPr>
            <w:r w:rsidRPr="00EB6E6B">
              <w:rPr>
                <w:rFonts w:ascii="Arial" w:hAnsi="Arial" w:cs="Arial"/>
                <w:b/>
                <w:bCs/>
                <w:color w:val="000000" w:themeColor="text1"/>
              </w:rPr>
              <w:t>Address</w:t>
            </w:r>
          </w:p>
        </w:tc>
        <w:tc>
          <w:tcPr>
            <w:tcW w:w="6830" w:type="dxa"/>
          </w:tcPr>
          <w:p w14:paraId="43A28FE7" w14:textId="77777777" w:rsidR="002A7B68" w:rsidRPr="00EB6E6B" w:rsidRDefault="002A7B68" w:rsidP="00365C0C">
            <w:pPr>
              <w:spacing w:line="360" w:lineRule="auto"/>
              <w:jc w:val="both"/>
              <w:rPr>
                <w:rFonts w:ascii="Arial" w:hAnsi="Arial" w:cs="Arial"/>
                <w:b/>
                <w:bCs/>
                <w:color w:val="000000" w:themeColor="text1"/>
              </w:rPr>
            </w:pPr>
          </w:p>
        </w:tc>
      </w:tr>
      <w:tr w:rsidR="00EB6E6B" w:rsidRPr="00EB6E6B" w14:paraId="19A7C770" w14:textId="77777777" w:rsidTr="002A7B68">
        <w:tc>
          <w:tcPr>
            <w:tcW w:w="2776" w:type="dxa"/>
            <w:shd w:val="clear" w:color="auto" w:fill="BFBFBF" w:themeFill="background1" w:themeFillShade="BF"/>
          </w:tcPr>
          <w:p w14:paraId="54D776B3" w14:textId="77777777" w:rsidR="002A7B68" w:rsidRPr="00EB6E6B" w:rsidRDefault="002A7B68" w:rsidP="00365C0C">
            <w:pPr>
              <w:spacing w:line="360" w:lineRule="auto"/>
              <w:jc w:val="both"/>
              <w:rPr>
                <w:rFonts w:ascii="Arial" w:hAnsi="Arial" w:cs="Arial"/>
                <w:b/>
                <w:bCs/>
                <w:color w:val="000000" w:themeColor="text1"/>
              </w:rPr>
            </w:pPr>
            <w:r w:rsidRPr="00EB6E6B">
              <w:rPr>
                <w:rFonts w:ascii="Arial" w:hAnsi="Arial" w:cs="Arial"/>
                <w:b/>
                <w:bCs/>
                <w:color w:val="000000" w:themeColor="text1"/>
              </w:rPr>
              <w:t>Email</w:t>
            </w:r>
          </w:p>
        </w:tc>
        <w:tc>
          <w:tcPr>
            <w:tcW w:w="6830" w:type="dxa"/>
          </w:tcPr>
          <w:p w14:paraId="68F1A730" w14:textId="77777777" w:rsidR="002A7B68" w:rsidRPr="00EB6E6B" w:rsidRDefault="002A7B68" w:rsidP="00365C0C">
            <w:pPr>
              <w:spacing w:line="360" w:lineRule="auto"/>
              <w:jc w:val="both"/>
              <w:rPr>
                <w:rFonts w:ascii="Arial" w:hAnsi="Arial" w:cs="Arial"/>
                <w:b/>
                <w:bCs/>
                <w:color w:val="000000" w:themeColor="text1"/>
              </w:rPr>
            </w:pPr>
          </w:p>
        </w:tc>
      </w:tr>
      <w:tr w:rsidR="00EB6E6B" w:rsidRPr="00EB6E6B" w14:paraId="60A4016B" w14:textId="77777777" w:rsidTr="002A7B68">
        <w:trPr>
          <w:trHeight w:val="97"/>
        </w:trPr>
        <w:tc>
          <w:tcPr>
            <w:tcW w:w="2776" w:type="dxa"/>
            <w:tcBorders>
              <w:bottom w:val="single" w:sz="4" w:space="0" w:color="auto"/>
            </w:tcBorders>
            <w:shd w:val="clear" w:color="auto" w:fill="BFBFBF" w:themeFill="background1" w:themeFillShade="BF"/>
          </w:tcPr>
          <w:p w14:paraId="549AD5D9" w14:textId="77777777" w:rsidR="002A7B68" w:rsidRPr="00EB6E6B" w:rsidRDefault="002A7B68" w:rsidP="00365C0C">
            <w:pPr>
              <w:spacing w:line="360" w:lineRule="auto"/>
              <w:jc w:val="both"/>
              <w:rPr>
                <w:rFonts w:ascii="Arial" w:hAnsi="Arial" w:cs="Arial"/>
                <w:b/>
                <w:bCs/>
                <w:color w:val="000000" w:themeColor="text1"/>
              </w:rPr>
            </w:pPr>
            <w:r w:rsidRPr="00EB6E6B">
              <w:rPr>
                <w:rFonts w:ascii="Arial" w:hAnsi="Arial" w:cs="Arial"/>
                <w:b/>
                <w:bCs/>
                <w:color w:val="000000" w:themeColor="text1"/>
              </w:rPr>
              <w:t>Telephone</w:t>
            </w:r>
          </w:p>
        </w:tc>
        <w:tc>
          <w:tcPr>
            <w:tcW w:w="6830" w:type="dxa"/>
            <w:tcBorders>
              <w:bottom w:val="single" w:sz="4" w:space="0" w:color="auto"/>
            </w:tcBorders>
          </w:tcPr>
          <w:p w14:paraId="530ACE95" w14:textId="77777777" w:rsidR="002A7B68" w:rsidRPr="00EB6E6B" w:rsidRDefault="002A7B68" w:rsidP="00365C0C">
            <w:pPr>
              <w:spacing w:line="360" w:lineRule="auto"/>
              <w:jc w:val="both"/>
              <w:rPr>
                <w:rFonts w:ascii="Arial" w:hAnsi="Arial" w:cs="Arial"/>
                <w:b/>
                <w:bCs/>
                <w:color w:val="000000" w:themeColor="text1"/>
              </w:rPr>
            </w:pPr>
          </w:p>
        </w:tc>
      </w:tr>
    </w:tbl>
    <w:p w14:paraId="365D5B54" w14:textId="77777777" w:rsidR="002A7B68" w:rsidRPr="00EB6E6B" w:rsidRDefault="002A7B68" w:rsidP="00365C0C">
      <w:pPr>
        <w:pStyle w:val="BodyText2"/>
        <w:spacing w:line="360" w:lineRule="auto"/>
        <w:jc w:val="both"/>
        <w:rPr>
          <w:rFonts w:cs="Arial"/>
          <w:color w:val="000000" w:themeColor="text1"/>
        </w:rPr>
      </w:pPr>
    </w:p>
    <w:sectPr w:rsidR="002A7B68" w:rsidRPr="00EB6E6B" w:rsidSect="002A7B68">
      <w:pgSz w:w="11906" w:h="16838"/>
      <w:pgMar w:top="1440" w:right="1440" w:bottom="1440" w:left="144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233E7" w14:textId="77777777" w:rsidR="005D1F4D" w:rsidRDefault="005D1F4D" w:rsidP="00A16121">
      <w:r>
        <w:separator/>
      </w:r>
    </w:p>
  </w:endnote>
  <w:endnote w:type="continuationSeparator" w:id="0">
    <w:p w14:paraId="3D0F93BC" w14:textId="77777777" w:rsidR="005D1F4D" w:rsidRDefault="005D1F4D" w:rsidP="00A16121">
      <w:r>
        <w:continuationSeparator/>
      </w:r>
    </w:p>
  </w:endnote>
  <w:endnote w:type="continuationNotice" w:id="1">
    <w:p w14:paraId="2E428204" w14:textId="77777777" w:rsidR="005D1F4D" w:rsidRDefault="005D1F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187BF" w14:textId="77777777" w:rsidR="009F26BC" w:rsidRDefault="009F26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1C06D" w14:textId="77777777" w:rsidR="009F26BC" w:rsidRDefault="009F26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3B5E5" w14:textId="77777777" w:rsidR="009F26BC" w:rsidRDefault="009F26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B20A4" w14:textId="77777777" w:rsidR="005D1F4D" w:rsidRDefault="005D1F4D" w:rsidP="00A16121">
      <w:r>
        <w:separator/>
      </w:r>
    </w:p>
  </w:footnote>
  <w:footnote w:type="continuationSeparator" w:id="0">
    <w:p w14:paraId="36A7D60F" w14:textId="77777777" w:rsidR="005D1F4D" w:rsidRDefault="005D1F4D" w:rsidP="00A16121">
      <w:r>
        <w:continuationSeparator/>
      </w:r>
    </w:p>
  </w:footnote>
  <w:footnote w:type="continuationNotice" w:id="1">
    <w:p w14:paraId="2A45A119" w14:textId="77777777" w:rsidR="005D1F4D" w:rsidRDefault="005D1F4D"/>
  </w:footnote>
  <w:footnote w:id="2">
    <w:p w14:paraId="0B649E9F" w14:textId="6553E052" w:rsidR="00031FEF" w:rsidRDefault="00031FEF" w:rsidP="00031FEF">
      <w:pPr>
        <w:pStyle w:val="FootnoteText"/>
      </w:pPr>
      <w:r>
        <w:rPr>
          <w:rStyle w:val="FootnoteReference"/>
        </w:rPr>
        <w:footnoteRef/>
      </w:r>
      <w:r w:rsidR="108125DC">
        <w:t xml:space="preserve"> </w:t>
      </w:r>
      <w:hyperlink r:id="rId1" w:history="1">
        <w:r w:rsidR="108125DC" w:rsidRPr="003A7205">
          <w:rPr>
            <w:rStyle w:val="Hyperlink"/>
          </w:rPr>
          <w:t>https://medin.org.uk/data-standards</w:t>
        </w:r>
      </w:hyperlink>
      <w:r w:rsidR="108125D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B22BC" w14:textId="77777777" w:rsidR="009F26BC" w:rsidRDefault="009F26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8E3F9" w14:textId="77777777" w:rsidR="009F26BC" w:rsidRDefault="009F26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2D6593" w:rsidRDefault="002D6593">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93D71"/>
    <w:multiLevelType w:val="hybridMultilevel"/>
    <w:tmpl w:val="429000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3A1396"/>
    <w:multiLevelType w:val="hybridMultilevel"/>
    <w:tmpl w:val="B6C4FE34"/>
    <w:lvl w:ilvl="0" w:tplc="990019CE">
      <w:start w:val="1"/>
      <w:numFmt w:val="bullet"/>
      <w:lvlText w:val="-"/>
      <w:lvlJc w:val="left"/>
      <w:pPr>
        <w:ind w:left="720" w:hanging="360"/>
      </w:pPr>
      <w:rPr>
        <w:rFonts w:ascii="Calibri" w:hAnsi="Calibri" w:hint="default"/>
      </w:rPr>
    </w:lvl>
    <w:lvl w:ilvl="1" w:tplc="55A6407E">
      <w:start w:val="1"/>
      <w:numFmt w:val="bullet"/>
      <w:lvlText w:val="o"/>
      <w:lvlJc w:val="left"/>
      <w:pPr>
        <w:ind w:left="1440" w:hanging="360"/>
      </w:pPr>
      <w:rPr>
        <w:rFonts w:ascii="Courier New" w:hAnsi="Courier New" w:hint="default"/>
      </w:rPr>
    </w:lvl>
    <w:lvl w:ilvl="2" w:tplc="89BC51FA">
      <w:start w:val="1"/>
      <w:numFmt w:val="bullet"/>
      <w:lvlText w:val=""/>
      <w:lvlJc w:val="left"/>
      <w:pPr>
        <w:ind w:left="2160" w:hanging="360"/>
      </w:pPr>
      <w:rPr>
        <w:rFonts w:ascii="Wingdings" w:hAnsi="Wingdings" w:hint="default"/>
      </w:rPr>
    </w:lvl>
    <w:lvl w:ilvl="3" w:tplc="51C21046">
      <w:start w:val="1"/>
      <w:numFmt w:val="bullet"/>
      <w:lvlText w:val=""/>
      <w:lvlJc w:val="left"/>
      <w:pPr>
        <w:ind w:left="2880" w:hanging="360"/>
      </w:pPr>
      <w:rPr>
        <w:rFonts w:ascii="Symbol" w:hAnsi="Symbol" w:hint="default"/>
      </w:rPr>
    </w:lvl>
    <w:lvl w:ilvl="4" w:tplc="D0F00D38">
      <w:start w:val="1"/>
      <w:numFmt w:val="bullet"/>
      <w:lvlText w:val="o"/>
      <w:lvlJc w:val="left"/>
      <w:pPr>
        <w:ind w:left="3600" w:hanging="360"/>
      </w:pPr>
      <w:rPr>
        <w:rFonts w:ascii="Courier New" w:hAnsi="Courier New" w:hint="default"/>
      </w:rPr>
    </w:lvl>
    <w:lvl w:ilvl="5" w:tplc="7BF61282">
      <w:start w:val="1"/>
      <w:numFmt w:val="bullet"/>
      <w:lvlText w:val=""/>
      <w:lvlJc w:val="left"/>
      <w:pPr>
        <w:ind w:left="4320" w:hanging="360"/>
      </w:pPr>
      <w:rPr>
        <w:rFonts w:ascii="Wingdings" w:hAnsi="Wingdings" w:hint="default"/>
      </w:rPr>
    </w:lvl>
    <w:lvl w:ilvl="6" w:tplc="5BFAF9C6">
      <w:start w:val="1"/>
      <w:numFmt w:val="bullet"/>
      <w:lvlText w:val=""/>
      <w:lvlJc w:val="left"/>
      <w:pPr>
        <w:ind w:left="5040" w:hanging="360"/>
      </w:pPr>
      <w:rPr>
        <w:rFonts w:ascii="Symbol" w:hAnsi="Symbol" w:hint="default"/>
      </w:rPr>
    </w:lvl>
    <w:lvl w:ilvl="7" w:tplc="D6867EEA">
      <w:start w:val="1"/>
      <w:numFmt w:val="bullet"/>
      <w:lvlText w:val="o"/>
      <w:lvlJc w:val="left"/>
      <w:pPr>
        <w:ind w:left="5760" w:hanging="360"/>
      </w:pPr>
      <w:rPr>
        <w:rFonts w:ascii="Courier New" w:hAnsi="Courier New" w:hint="default"/>
      </w:rPr>
    </w:lvl>
    <w:lvl w:ilvl="8" w:tplc="38546708">
      <w:start w:val="1"/>
      <w:numFmt w:val="bullet"/>
      <w:lvlText w:val=""/>
      <w:lvlJc w:val="left"/>
      <w:pPr>
        <w:ind w:left="6480" w:hanging="360"/>
      </w:pPr>
      <w:rPr>
        <w:rFonts w:ascii="Wingdings" w:hAnsi="Wingdings" w:hint="default"/>
      </w:rPr>
    </w:lvl>
  </w:abstractNum>
  <w:abstractNum w:abstractNumId="2"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059601"/>
    <w:multiLevelType w:val="hybridMultilevel"/>
    <w:tmpl w:val="D406AB20"/>
    <w:lvl w:ilvl="0" w:tplc="7416F0CC">
      <w:start w:val="1"/>
      <w:numFmt w:val="bullet"/>
      <w:lvlText w:val="-"/>
      <w:lvlJc w:val="left"/>
      <w:pPr>
        <w:ind w:left="720" w:hanging="360"/>
      </w:pPr>
      <w:rPr>
        <w:rFonts w:ascii="Calibri" w:hAnsi="Calibri" w:hint="default"/>
      </w:rPr>
    </w:lvl>
    <w:lvl w:ilvl="1" w:tplc="5CE2BA30">
      <w:start w:val="1"/>
      <w:numFmt w:val="bullet"/>
      <w:lvlText w:val="o"/>
      <w:lvlJc w:val="left"/>
      <w:pPr>
        <w:ind w:left="1440" w:hanging="360"/>
      </w:pPr>
      <w:rPr>
        <w:rFonts w:ascii="Courier New" w:hAnsi="Courier New" w:hint="default"/>
      </w:rPr>
    </w:lvl>
    <w:lvl w:ilvl="2" w:tplc="76D0AF78">
      <w:start w:val="1"/>
      <w:numFmt w:val="bullet"/>
      <w:lvlText w:val=""/>
      <w:lvlJc w:val="left"/>
      <w:pPr>
        <w:ind w:left="2160" w:hanging="360"/>
      </w:pPr>
      <w:rPr>
        <w:rFonts w:ascii="Wingdings" w:hAnsi="Wingdings" w:hint="default"/>
      </w:rPr>
    </w:lvl>
    <w:lvl w:ilvl="3" w:tplc="2F2AA772">
      <w:start w:val="1"/>
      <w:numFmt w:val="bullet"/>
      <w:lvlText w:val=""/>
      <w:lvlJc w:val="left"/>
      <w:pPr>
        <w:ind w:left="2880" w:hanging="360"/>
      </w:pPr>
      <w:rPr>
        <w:rFonts w:ascii="Symbol" w:hAnsi="Symbol" w:hint="default"/>
      </w:rPr>
    </w:lvl>
    <w:lvl w:ilvl="4" w:tplc="2BC8E562">
      <w:start w:val="1"/>
      <w:numFmt w:val="bullet"/>
      <w:lvlText w:val="o"/>
      <w:lvlJc w:val="left"/>
      <w:pPr>
        <w:ind w:left="3600" w:hanging="360"/>
      </w:pPr>
      <w:rPr>
        <w:rFonts w:ascii="Courier New" w:hAnsi="Courier New" w:hint="default"/>
      </w:rPr>
    </w:lvl>
    <w:lvl w:ilvl="5" w:tplc="7FD224E2">
      <w:start w:val="1"/>
      <w:numFmt w:val="bullet"/>
      <w:lvlText w:val=""/>
      <w:lvlJc w:val="left"/>
      <w:pPr>
        <w:ind w:left="4320" w:hanging="360"/>
      </w:pPr>
      <w:rPr>
        <w:rFonts w:ascii="Wingdings" w:hAnsi="Wingdings" w:hint="default"/>
      </w:rPr>
    </w:lvl>
    <w:lvl w:ilvl="6" w:tplc="427E299E">
      <w:start w:val="1"/>
      <w:numFmt w:val="bullet"/>
      <w:lvlText w:val=""/>
      <w:lvlJc w:val="left"/>
      <w:pPr>
        <w:ind w:left="5040" w:hanging="360"/>
      </w:pPr>
      <w:rPr>
        <w:rFonts w:ascii="Symbol" w:hAnsi="Symbol" w:hint="default"/>
      </w:rPr>
    </w:lvl>
    <w:lvl w:ilvl="7" w:tplc="007622AA">
      <w:start w:val="1"/>
      <w:numFmt w:val="bullet"/>
      <w:lvlText w:val="o"/>
      <w:lvlJc w:val="left"/>
      <w:pPr>
        <w:ind w:left="5760" w:hanging="360"/>
      </w:pPr>
      <w:rPr>
        <w:rFonts w:ascii="Courier New" w:hAnsi="Courier New" w:hint="default"/>
      </w:rPr>
    </w:lvl>
    <w:lvl w:ilvl="8" w:tplc="2088578E">
      <w:start w:val="1"/>
      <w:numFmt w:val="bullet"/>
      <w:lvlText w:val=""/>
      <w:lvlJc w:val="left"/>
      <w:pPr>
        <w:ind w:left="6480" w:hanging="360"/>
      </w:pPr>
      <w:rPr>
        <w:rFonts w:ascii="Wingdings" w:hAnsi="Wingdings" w:hint="default"/>
      </w:rPr>
    </w:lvl>
  </w:abstractNum>
  <w:abstractNum w:abstractNumId="4"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5" w15:restartNumberingAfterBreak="0">
    <w:nsid w:val="0F0F7486"/>
    <w:multiLevelType w:val="hybridMultilevel"/>
    <w:tmpl w:val="F134F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1EE84"/>
    <w:multiLevelType w:val="hybridMultilevel"/>
    <w:tmpl w:val="F212258A"/>
    <w:lvl w:ilvl="0" w:tplc="91C23610">
      <w:start w:val="1"/>
      <w:numFmt w:val="bullet"/>
      <w:lvlText w:val="-"/>
      <w:lvlJc w:val="left"/>
      <w:pPr>
        <w:ind w:left="720" w:hanging="360"/>
      </w:pPr>
      <w:rPr>
        <w:rFonts w:ascii="Calibri" w:hAnsi="Calibri" w:hint="default"/>
      </w:rPr>
    </w:lvl>
    <w:lvl w:ilvl="1" w:tplc="7D26B93C">
      <w:start w:val="1"/>
      <w:numFmt w:val="bullet"/>
      <w:lvlText w:val="o"/>
      <w:lvlJc w:val="left"/>
      <w:pPr>
        <w:ind w:left="1440" w:hanging="360"/>
      </w:pPr>
      <w:rPr>
        <w:rFonts w:ascii="Courier New" w:hAnsi="Courier New" w:hint="default"/>
      </w:rPr>
    </w:lvl>
    <w:lvl w:ilvl="2" w:tplc="BD4C9AC2">
      <w:start w:val="1"/>
      <w:numFmt w:val="bullet"/>
      <w:lvlText w:val=""/>
      <w:lvlJc w:val="left"/>
      <w:pPr>
        <w:ind w:left="2160" w:hanging="360"/>
      </w:pPr>
      <w:rPr>
        <w:rFonts w:ascii="Wingdings" w:hAnsi="Wingdings" w:hint="default"/>
      </w:rPr>
    </w:lvl>
    <w:lvl w:ilvl="3" w:tplc="97004626">
      <w:start w:val="1"/>
      <w:numFmt w:val="bullet"/>
      <w:lvlText w:val=""/>
      <w:lvlJc w:val="left"/>
      <w:pPr>
        <w:ind w:left="2880" w:hanging="360"/>
      </w:pPr>
      <w:rPr>
        <w:rFonts w:ascii="Symbol" w:hAnsi="Symbol" w:hint="default"/>
      </w:rPr>
    </w:lvl>
    <w:lvl w:ilvl="4" w:tplc="ADBC8868">
      <w:start w:val="1"/>
      <w:numFmt w:val="bullet"/>
      <w:lvlText w:val="o"/>
      <w:lvlJc w:val="left"/>
      <w:pPr>
        <w:ind w:left="3600" w:hanging="360"/>
      </w:pPr>
      <w:rPr>
        <w:rFonts w:ascii="Courier New" w:hAnsi="Courier New" w:hint="default"/>
      </w:rPr>
    </w:lvl>
    <w:lvl w:ilvl="5" w:tplc="93187F7A">
      <w:start w:val="1"/>
      <w:numFmt w:val="bullet"/>
      <w:lvlText w:val=""/>
      <w:lvlJc w:val="left"/>
      <w:pPr>
        <w:ind w:left="4320" w:hanging="360"/>
      </w:pPr>
      <w:rPr>
        <w:rFonts w:ascii="Wingdings" w:hAnsi="Wingdings" w:hint="default"/>
      </w:rPr>
    </w:lvl>
    <w:lvl w:ilvl="6" w:tplc="EE34EFF2">
      <w:start w:val="1"/>
      <w:numFmt w:val="bullet"/>
      <w:lvlText w:val=""/>
      <w:lvlJc w:val="left"/>
      <w:pPr>
        <w:ind w:left="5040" w:hanging="360"/>
      </w:pPr>
      <w:rPr>
        <w:rFonts w:ascii="Symbol" w:hAnsi="Symbol" w:hint="default"/>
      </w:rPr>
    </w:lvl>
    <w:lvl w:ilvl="7" w:tplc="B1802DC2">
      <w:start w:val="1"/>
      <w:numFmt w:val="bullet"/>
      <w:lvlText w:val="o"/>
      <w:lvlJc w:val="left"/>
      <w:pPr>
        <w:ind w:left="5760" w:hanging="360"/>
      </w:pPr>
      <w:rPr>
        <w:rFonts w:ascii="Courier New" w:hAnsi="Courier New" w:hint="default"/>
      </w:rPr>
    </w:lvl>
    <w:lvl w:ilvl="8" w:tplc="F38864E2">
      <w:start w:val="1"/>
      <w:numFmt w:val="bullet"/>
      <w:lvlText w:val=""/>
      <w:lvlJc w:val="left"/>
      <w:pPr>
        <w:ind w:left="6480" w:hanging="360"/>
      </w:pPr>
      <w:rPr>
        <w:rFonts w:ascii="Wingdings" w:hAnsi="Wingdings" w:hint="default"/>
      </w:rPr>
    </w:lvl>
  </w:abstractNum>
  <w:abstractNum w:abstractNumId="7" w15:restartNumberingAfterBreak="0">
    <w:nsid w:val="18DA2337"/>
    <w:multiLevelType w:val="hybridMultilevel"/>
    <w:tmpl w:val="7B083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D7FE6"/>
    <w:multiLevelType w:val="multilevel"/>
    <w:tmpl w:val="98A0BEC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A92250"/>
    <w:multiLevelType w:val="hybridMultilevel"/>
    <w:tmpl w:val="7FAE9954"/>
    <w:lvl w:ilvl="0" w:tplc="D4E4B822">
      <w:start w:val="1"/>
      <w:numFmt w:val="decimal"/>
      <w:lvlText w:val="%1."/>
      <w:lvlJc w:val="left"/>
      <w:pPr>
        <w:ind w:left="720" w:hanging="360"/>
      </w:pPr>
    </w:lvl>
    <w:lvl w:ilvl="1" w:tplc="9DC2A458">
      <w:start w:val="1"/>
      <w:numFmt w:val="lowerLetter"/>
      <w:lvlText w:val="%2."/>
      <w:lvlJc w:val="left"/>
      <w:pPr>
        <w:ind w:left="1440" w:hanging="360"/>
      </w:pPr>
    </w:lvl>
    <w:lvl w:ilvl="2" w:tplc="2FE270B0">
      <w:start w:val="1"/>
      <w:numFmt w:val="lowerRoman"/>
      <w:lvlText w:val="%3."/>
      <w:lvlJc w:val="right"/>
      <w:pPr>
        <w:ind w:left="2160" w:hanging="180"/>
      </w:pPr>
    </w:lvl>
    <w:lvl w:ilvl="3" w:tplc="7A20B204">
      <w:start w:val="1"/>
      <w:numFmt w:val="decimal"/>
      <w:lvlText w:val="%4."/>
      <w:lvlJc w:val="left"/>
      <w:pPr>
        <w:ind w:left="2880" w:hanging="360"/>
      </w:pPr>
    </w:lvl>
    <w:lvl w:ilvl="4" w:tplc="E5686838">
      <w:start w:val="1"/>
      <w:numFmt w:val="lowerLetter"/>
      <w:lvlText w:val="%5."/>
      <w:lvlJc w:val="left"/>
      <w:pPr>
        <w:ind w:left="3600" w:hanging="360"/>
      </w:pPr>
    </w:lvl>
    <w:lvl w:ilvl="5" w:tplc="98C07C1A">
      <w:start w:val="1"/>
      <w:numFmt w:val="lowerRoman"/>
      <w:lvlText w:val="%6."/>
      <w:lvlJc w:val="right"/>
      <w:pPr>
        <w:ind w:left="4320" w:hanging="180"/>
      </w:pPr>
    </w:lvl>
    <w:lvl w:ilvl="6" w:tplc="7B7A6E40">
      <w:start w:val="1"/>
      <w:numFmt w:val="decimal"/>
      <w:lvlText w:val="%7."/>
      <w:lvlJc w:val="left"/>
      <w:pPr>
        <w:ind w:left="5040" w:hanging="360"/>
      </w:pPr>
    </w:lvl>
    <w:lvl w:ilvl="7" w:tplc="12E408CE">
      <w:start w:val="1"/>
      <w:numFmt w:val="lowerLetter"/>
      <w:lvlText w:val="%8."/>
      <w:lvlJc w:val="left"/>
      <w:pPr>
        <w:ind w:left="5760" w:hanging="360"/>
      </w:pPr>
    </w:lvl>
    <w:lvl w:ilvl="8" w:tplc="299E1742">
      <w:start w:val="1"/>
      <w:numFmt w:val="lowerRoman"/>
      <w:lvlText w:val="%9."/>
      <w:lvlJc w:val="right"/>
      <w:pPr>
        <w:ind w:left="6480" w:hanging="180"/>
      </w:pPr>
    </w:lvl>
  </w:abstractNum>
  <w:abstractNum w:abstractNumId="10" w15:restartNumberingAfterBreak="0">
    <w:nsid w:val="1F98F3B3"/>
    <w:multiLevelType w:val="hybridMultilevel"/>
    <w:tmpl w:val="43404DCA"/>
    <w:lvl w:ilvl="0" w:tplc="CDCC91B8">
      <w:start w:val="1"/>
      <w:numFmt w:val="decimal"/>
      <w:lvlText w:val="%1."/>
      <w:lvlJc w:val="left"/>
      <w:pPr>
        <w:ind w:left="720" w:hanging="360"/>
      </w:pPr>
    </w:lvl>
    <w:lvl w:ilvl="1" w:tplc="E6F6196E">
      <w:start w:val="1"/>
      <w:numFmt w:val="lowerLetter"/>
      <w:lvlText w:val="%2."/>
      <w:lvlJc w:val="left"/>
      <w:pPr>
        <w:ind w:left="1440" w:hanging="360"/>
      </w:pPr>
    </w:lvl>
    <w:lvl w:ilvl="2" w:tplc="FA2627B2">
      <w:start w:val="1"/>
      <w:numFmt w:val="decimal"/>
      <w:lvlText w:val="%3."/>
      <w:lvlJc w:val="left"/>
      <w:pPr>
        <w:ind w:left="2160" w:hanging="180"/>
      </w:pPr>
    </w:lvl>
    <w:lvl w:ilvl="3" w:tplc="295C1AA6">
      <w:start w:val="1"/>
      <w:numFmt w:val="decimal"/>
      <w:lvlText w:val="%4."/>
      <w:lvlJc w:val="left"/>
      <w:pPr>
        <w:ind w:left="2880" w:hanging="360"/>
      </w:pPr>
    </w:lvl>
    <w:lvl w:ilvl="4" w:tplc="963290C8">
      <w:start w:val="1"/>
      <w:numFmt w:val="lowerLetter"/>
      <w:lvlText w:val="%5."/>
      <w:lvlJc w:val="left"/>
      <w:pPr>
        <w:ind w:left="3600" w:hanging="360"/>
      </w:pPr>
    </w:lvl>
    <w:lvl w:ilvl="5" w:tplc="C0564660">
      <w:start w:val="1"/>
      <w:numFmt w:val="lowerRoman"/>
      <w:lvlText w:val="%6."/>
      <w:lvlJc w:val="right"/>
      <w:pPr>
        <w:ind w:left="4320" w:hanging="180"/>
      </w:pPr>
    </w:lvl>
    <w:lvl w:ilvl="6" w:tplc="3942FE56">
      <w:start w:val="1"/>
      <w:numFmt w:val="decimal"/>
      <w:lvlText w:val="%7."/>
      <w:lvlJc w:val="left"/>
      <w:pPr>
        <w:ind w:left="5040" w:hanging="360"/>
      </w:pPr>
    </w:lvl>
    <w:lvl w:ilvl="7" w:tplc="C298FA74">
      <w:start w:val="1"/>
      <w:numFmt w:val="lowerLetter"/>
      <w:lvlText w:val="%8."/>
      <w:lvlJc w:val="left"/>
      <w:pPr>
        <w:ind w:left="5760" w:hanging="360"/>
      </w:pPr>
    </w:lvl>
    <w:lvl w:ilvl="8" w:tplc="E66A18C6">
      <w:start w:val="1"/>
      <w:numFmt w:val="lowerRoman"/>
      <w:lvlText w:val="%9."/>
      <w:lvlJc w:val="right"/>
      <w:pPr>
        <w:ind w:left="6480" w:hanging="180"/>
      </w:pPr>
    </w:lvl>
  </w:abstractNum>
  <w:abstractNum w:abstractNumId="11" w15:restartNumberingAfterBreak="0">
    <w:nsid w:val="21DB0B9C"/>
    <w:multiLevelType w:val="hybridMultilevel"/>
    <w:tmpl w:val="382EA4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07E37D"/>
    <w:multiLevelType w:val="hybridMultilevel"/>
    <w:tmpl w:val="39C228FC"/>
    <w:lvl w:ilvl="0" w:tplc="AA8AE498">
      <w:start w:val="1"/>
      <w:numFmt w:val="bullet"/>
      <w:lvlText w:val="-"/>
      <w:lvlJc w:val="left"/>
      <w:pPr>
        <w:ind w:left="720" w:hanging="360"/>
      </w:pPr>
      <w:rPr>
        <w:rFonts w:ascii="Calibri" w:hAnsi="Calibri" w:hint="default"/>
      </w:rPr>
    </w:lvl>
    <w:lvl w:ilvl="1" w:tplc="55B0D634">
      <w:start w:val="1"/>
      <w:numFmt w:val="bullet"/>
      <w:lvlText w:val="o"/>
      <w:lvlJc w:val="left"/>
      <w:pPr>
        <w:ind w:left="1440" w:hanging="360"/>
      </w:pPr>
      <w:rPr>
        <w:rFonts w:ascii="Courier New" w:hAnsi="Courier New" w:hint="default"/>
      </w:rPr>
    </w:lvl>
    <w:lvl w:ilvl="2" w:tplc="103C255E">
      <w:start w:val="1"/>
      <w:numFmt w:val="bullet"/>
      <w:lvlText w:val=""/>
      <w:lvlJc w:val="left"/>
      <w:pPr>
        <w:ind w:left="2160" w:hanging="360"/>
      </w:pPr>
      <w:rPr>
        <w:rFonts w:ascii="Wingdings" w:hAnsi="Wingdings" w:hint="default"/>
      </w:rPr>
    </w:lvl>
    <w:lvl w:ilvl="3" w:tplc="FF3C4740">
      <w:start w:val="1"/>
      <w:numFmt w:val="bullet"/>
      <w:lvlText w:val=""/>
      <w:lvlJc w:val="left"/>
      <w:pPr>
        <w:ind w:left="2880" w:hanging="360"/>
      </w:pPr>
      <w:rPr>
        <w:rFonts w:ascii="Symbol" w:hAnsi="Symbol" w:hint="default"/>
      </w:rPr>
    </w:lvl>
    <w:lvl w:ilvl="4" w:tplc="BB2C3350">
      <w:start w:val="1"/>
      <w:numFmt w:val="bullet"/>
      <w:lvlText w:val="o"/>
      <w:lvlJc w:val="left"/>
      <w:pPr>
        <w:ind w:left="3600" w:hanging="360"/>
      </w:pPr>
      <w:rPr>
        <w:rFonts w:ascii="Courier New" w:hAnsi="Courier New" w:hint="default"/>
      </w:rPr>
    </w:lvl>
    <w:lvl w:ilvl="5" w:tplc="0270FBE6">
      <w:start w:val="1"/>
      <w:numFmt w:val="bullet"/>
      <w:lvlText w:val=""/>
      <w:lvlJc w:val="left"/>
      <w:pPr>
        <w:ind w:left="4320" w:hanging="360"/>
      </w:pPr>
      <w:rPr>
        <w:rFonts w:ascii="Wingdings" w:hAnsi="Wingdings" w:hint="default"/>
      </w:rPr>
    </w:lvl>
    <w:lvl w:ilvl="6" w:tplc="49A000EE">
      <w:start w:val="1"/>
      <w:numFmt w:val="bullet"/>
      <w:lvlText w:val=""/>
      <w:lvlJc w:val="left"/>
      <w:pPr>
        <w:ind w:left="5040" w:hanging="360"/>
      </w:pPr>
      <w:rPr>
        <w:rFonts w:ascii="Symbol" w:hAnsi="Symbol" w:hint="default"/>
      </w:rPr>
    </w:lvl>
    <w:lvl w:ilvl="7" w:tplc="E24AC174">
      <w:start w:val="1"/>
      <w:numFmt w:val="bullet"/>
      <w:lvlText w:val="o"/>
      <w:lvlJc w:val="left"/>
      <w:pPr>
        <w:ind w:left="5760" w:hanging="360"/>
      </w:pPr>
      <w:rPr>
        <w:rFonts w:ascii="Courier New" w:hAnsi="Courier New" w:hint="default"/>
      </w:rPr>
    </w:lvl>
    <w:lvl w:ilvl="8" w:tplc="15BAED48">
      <w:start w:val="1"/>
      <w:numFmt w:val="bullet"/>
      <w:lvlText w:val=""/>
      <w:lvlJc w:val="left"/>
      <w:pPr>
        <w:ind w:left="6480" w:hanging="360"/>
      </w:pPr>
      <w:rPr>
        <w:rFonts w:ascii="Wingdings" w:hAnsi="Wingdings" w:hint="default"/>
      </w:rPr>
    </w:lvl>
  </w:abstractNum>
  <w:abstractNum w:abstractNumId="13" w15:restartNumberingAfterBreak="0">
    <w:nsid w:val="2E400D43"/>
    <w:multiLevelType w:val="multilevel"/>
    <w:tmpl w:val="FA9E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8D4B12"/>
    <w:multiLevelType w:val="multilevel"/>
    <w:tmpl w:val="6BBC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22AD5E"/>
    <w:multiLevelType w:val="hybridMultilevel"/>
    <w:tmpl w:val="A694F32E"/>
    <w:lvl w:ilvl="0" w:tplc="F0D85088">
      <w:start w:val="1"/>
      <w:numFmt w:val="bullet"/>
      <w:lvlText w:val="-"/>
      <w:lvlJc w:val="left"/>
      <w:pPr>
        <w:ind w:left="720" w:hanging="360"/>
      </w:pPr>
      <w:rPr>
        <w:rFonts w:ascii="Calibri" w:hAnsi="Calibri" w:hint="default"/>
      </w:rPr>
    </w:lvl>
    <w:lvl w:ilvl="1" w:tplc="BFD4C670">
      <w:start w:val="1"/>
      <w:numFmt w:val="bullet"/>
      <w:lvlText w:val="o"/>
      <w:lvlJc w:val="left"/>
      <w:pPr>
        <w:ind w:left="1440" w:hanging="360"/>
      </w:pPr>
      <w:rPr>
        <w:rFonts w:ascii="Courier New" w:hAnsi="Courier New" w:hint="default"/>
      </w:rPr>
    </w:lvl>
    <w:lvl w:ilvl="2" w:tplc="4C1E9458">
      <w:start w:val="1"/>
      <w:numFmt w:val="bullet"/>
      <w:lvlText w:val=""/>
      <w:lvlJc w:val="left"/>
      <w:pPr>
        <w:ind w:left="2160" w:hanging="360"/>
      </w:pPr>
      <w:rPr>
        <w:rFonts w:ascii="Wingdings" w:hAnsi="Wingdings" w:hint="default"/>
      </w:rPr>
    </w:lvl>
    <w:lvl w:ilvl="3" w:tplc="8A320F7C">
      <w:start w:val="1"/>
      <w:numFmt w:val="bullet"/>
      <w:lvlText w:val=""/>
      <w:lvlJc w:val="left"/>
      <w:pPr>
        <w:ind w:left="2880" w:hanging="360"/>
      </w:pPr>
      <w:rPr>
        <w:rFonts w:ascii="Symbol" w:hAnsi="Symbol" w:hint="default"/>
      </w:rPr>
    </w:lvl>
    <w:lvl w:ilvl="4" w:tplc="4BE64BB0">
      <w:start w:val="1"/>
      <w:numFmt w:val="bullet"/>
      <w:lvlText w:val="o"/>
      <w:lvlJc w:val="left"/>
      <w:pPr>
        <w:ind w:left="3600" w:hanging="360"/>
      </w:pPr>
      <w:rPr>
        <w:rFonts w:ascii="Courier New" w:hAnsi="Courier New" w:hint="default"/>
      </w:rPr>
    </w:lvl>
    <w:lvl w:ilvl="5" w:tplc="1FB4AFF4">
      <w:start w:val="1"/>
      <w:numFmt w:val="bullet"/>
      <w:lvlText w:val=""/>
      <w:lvlJc w:val="left"/>
      <w:pPr>
        <w:ind w:left="4320" w:hanging="360"/>
      </w:pPr>
      <w:rPr>
        <w:rFonts w:ascii="Wingdings" w:hAnsi="Wingdings" w:hint="default"/>
      </w:rPr>
    </w:lvl>
    <w:lvl w:ilvl="6" w:tplc="9E3E49B8">
      <w:start w:val="1"/>
      <w:numFmt w:val="bullet"/>
      <w:lvlText w:val=""/>
      <w:lvlJc w:val="left"/>
      <w:pPr>
        <w:ind w:left="5040" w:hanging="360"/>
      </w:pPr>
      <w:rPr>
        <w:rFonts w:ascii="Symbol" w:hAnsi="Symbol" w:hint="default"/>
      </w:rPr>
    </w:lvl>
    <w:lvl w:ilvl="7" w:tplc="7C7C43CC">
      <w:start w:val="1"/>
      <w:numFmt w:val="bullet"/>
      <w:lvlText w:val="o"/>
      <w:lvlJc w:val="left"/>
      <w:pPr>
        <w:ind w:left="5760" w:hanging="360"/>
      </w:pPr>
      <w:rPr>
        <w:rFonts w:ascii="Courier New" w:hAnsi="Courier New" w:hint="default"/>
      </w:rPr>
    </w:lvl>
    <w:lvl w:ilvl="8" w:tplc="656082F0">
      <w:start w:val="1"/>
      <w:numFmt w:val="bullet"/>
      <w:lvlText w:val=""/>
      <w:lvlJc w:val="left"/>
      <w:pPr>
        <w:ind w:left="6480" w:hanging="360"/>
      </w:pPr>
      <w:rPr>
        <w:rFonts w:ascii="Wingdings" w:hAnsi="Wingdings" w:hint="default"/>
      </w:rPr>
    </w:lvl>
  </w:abstractNum>
  <w:abstractNum w:abstractNumId="16" w15:restartNumberingAfterBreak="0">
    <w:nsid w:val="36812CC5"/>
    <w:multiLevelType w:val="hybridMultilevel"/>
    <w:tmpl w:val="5B66B5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73300E"/>
    <w:multiLevelType w:val="hybridMultilevel"/>
    <w:tmpl w:val="7CDC941C"/>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8" w15:restartNumberingAfterBreak="0">
    <w:nsid w:val="3FF26AAE"/>
    <w:multiLevelType w:val="multilevel"/>
    <w:tmpl w:val="0EBCA3B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221374"/>
    <w:multiLevelType w:val="hybridMultilevel"/>
    <w:tmpl w:val="E3C2383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ACC226"/>
    <w:multiLevelType w:val="hybridMultilevel"/>
    <w:tmpl w:val="F3AA5D9E"/>
    <w:lvl w:ilvl="0" w:tplc="EB441716">
      <w:start w:val="1"/>
      <w:numFmt w:val="bullet"/>
      <w:lvlText w:val="-"/>
      <w:lvlJc w:val="left"/>
      <w:pPr>
        <w:ind w:left="720" w:hanging="360"/>
      </w:pPr>
      <w:rPr>
        <w:rFonts w:ascii="Calibri" w:hAnsi="Calibri" w:hint="default"/>
      </w:rPr>
    </w:lvl>
    <w:lvl w:ilvl="1" w:tplc="E7AC6D76">
      <w:start w:val="1"/>
      <w:numFmt w:val="bullet"/>
      <w:lvlText w:val="o"/>
      <w:lvlJc w:val="left"/>
      <w:pPr>
        <w:ind w:left="1440" w:hanging="360"/>
      </w:pPr>
      <w:rPr>
        <w:rFonts w:ascii="Courier New" w:hAnsi="Courier New" w:hint="default"/>
      </w:rPr>
    </w:lvl>
    <w:lvl w:ilvl="2" w:tplc="D2A0D49C">
      <w:start w:val="1"/>
      <w:numFmt w:val="bullet"/>
      <w:lvlText w:val=""/>
      <w:lvlJc w:val="left"/>
      <w:pPr>
        <w:ind w:left="2160" w:hanging="360"/>
      </w:pPr>
      <w:rPr>
        <w:rFonts w:ascii="Wingdings" w:hAnsi="Wingdings" w:hint="default"/>
      </w:rPr>
    </w:lvl>
    <w:lvl w:ilvl="3" w:tplc="1CC28998">
      <w:start w:val="1"/>
      <w:numFmt w:val="bullet"/>
      <w:lvlText w:val=""/>
      <w:lvlJc w:val="left"/>
      <w:pPr>
        <w:ind w:left="2880" w:hanging="360"/>
      </w:pPr>
      <w:rPr>
        <w:rFonts w:ascii="Symbol" w:hAnsi="Symbol" w:hint="default"/>
      </w:rPr>
    </w:lvl>
    <w:lvl w:ilvl="4" w:tplc="FE26B16E">
      <w:start w:val="1"/>
      <w:numFmt w:val="bullet"/>
      <w:lvlText w:val="o"/>
      <w:lvlJc w:val="left"/>
      <w:pPr>
        <w:ind w:left="3600" w:hanging="360"/>
      </w:pPr>
      <w:rPr>
        <w:rFonts w:ascii="Courier New" w:hAnsi="Courier New" w:hint="default"/>
      </w:rPr>
    </w:lvl>
    <w:lvl w:ilvl="5" w:tplc="70C0FC62">
      <w:start w:val="1"/>
      <w:numFmt w:val="bullet"/>
      <w:lvlText w:val=""/>
      <w:lvlJc w:val="left"/>
      <w:pPr>
        <w:ind w:left="4320" w:hanging="360"/>
      </w:pPr>
      <w:rPr>
        <w:rFonts w:ascii="Wingdings" w:hAnsi="Wingdings" w:hint="default"/>
      </w:rPr>
    </w:lvl>
    <w:lvl w:ilvl="6" w:tplc="C76AE9DA">
      <w:start w:val="1"/>
      <w:numFmt w:val="bullet"/>
      <w:lvlText w:val=""/>
      <w:lvlJc w:val="left"/>
      <w:pPr>
        <w:ind w:left="5040" w:hanging="360"/>
      </w:pPr>
      <w:rPr>
        <w:rFonts w:ascii="Symbol" w:hAnsi="Symbol" w:hint="default"/>
      </w:rPr>
    </w:lvl>
    <w:lvl w:ilvl="7" w:tplc="F56CDFF6">
      <w:start w:val="1"/>
      <w:numFmt w:val="bullet"/>
      <w:lvlText w:val="o"/>
      <w:lvlJc w:val="left"/>
      <w:pPr>
        <w:ind w:left="5760" w:hanging="360"/>
      </w:pPr>
      <w:rPr>
        <w:rFonts w:ascii="Courier New" w:hAnsi="Courier New" w:hint="default"/>
      </w:rPr>
    </w:lvl>
    <w:lvl w:ilvl="8" w:tplc="7218993C">
      <w:start w:val="1"/>
      <w:numFmt w:val="bullet"/>
      <w:lvlText w:val=""/>
      <w:lvlJc w:val="left"/>
      <w:pPr>
        <w:ind w:left="6480" w:hanging="360"/>
      </w:pPr>
      <w:rPr>
        <w:rFonts w:ascii="Wingdings" w:hAnsi="Wingdings" w:hint="default"/>
      </w:rPr>
    </w:lvl>
  </w:abstractNum>
  <w:abstractNum w:abstractNumId="21" w15:restartNumberingAfterBreak="0">
    <w:nsid w:val="53203FCA"/>
    <w:multiLevelType w:val="hybridMultilevel"/>
    <w:tmpl w:val="E6BC4D50"/>
    <w:lvl w:ilvl="0" w:tplc="A3F46A0C">
      <w:start w:val="1"/>
      <w:numFmt w:val="bullet"/>
      <w:pStyle w:val="StyleHeading310ptNotBold"/>
      <w:lvlText w:val=""/>
      <w:lvlJc w:val="left"/>
      <w:pPr>
        <w:tabs>
          <w:tab w:val="num" w:pos="1080"/>
        </w:tabs>
        <w:ind w:left="1080" w:hanging="360"/>
      </w:pPr>
      <w:rPr>
        <w:rFonts w:ascii="Symbol" w:hAnsi="Symbol" w:hint="default"/>
        <w:color w:val="auto"/>
      </w:rPr>
    </w:lvl>
    <w:lvl w:ilvl="1" w:tplc="B18CD44C">
      <w:start w:val="1"/>
      <w:numFmt w:val="bullet"/>
      <w:lvlText w:val=""/>
      <w:lvlJc w:val="left"/>
      <w:pPr>
        <w:tabs>
          <w:tab w:val="num" w:pos="1800"/>
        </w:tabs>
        <w:ind w:left="1800" w:hanging="360"/>
      </w:pPr>
      <w:rPr>
        <w:rFonts w:ascii="Symbol" w:hAnsi="Symbol" w:hint="default"/>
        <w:color w:val="auto"/>
      </w:rPr>
    </w:lvl>
    <w:lvl w:ilvl="2" w:tplc="16AAE114" w:tentative="1">
      <w:start w:val="1"/>
      <w:numFmt w:val="bullet"/>
      <w:lvlText w:val=""/>
      <w:lvlJc w:val="left"/>
      <w:pPr>
        <w:tabs>
          <w:tab w:val="num" w:pos="2520"/>
        </w:tabs>
        <w:ind w:left="2520" w:hanging="360"/>
      </w:pPr>
      <w:rPr>
        <w:rFonts w:ascii="Wingdings" w:hAnsi="Wingdings" w:hint="default"/>
      </w:rPr>
    </w:lvl>
    <w:lvl w:ilvl="3" w:tplc="3D4033F4" w:tentative="1">
      <w:start w:val="1"/>
      <w:numFmt w:val="bullet"/>
      <w:lvlText w:val=""/>
      <w:lvlJc w:val="left"/>
      <w:pPr>
        <w:tabs>
          <w:tab w:val="num" w:pos="3240"/>
        </w:tabs>
        <w:ind w:left="3240" w:hanging="360"/>
      </w:pPr>
      <w:rPr>
        <w:rFonts w:ascii="Symbol" w:hAnsi="Symbol" w:hint="default"/>
      </w:rPr>
    </w:lvl>
    <w:lvl w:ilvl="4" w:tplc="827C4E48" w:tentative="1">
      <w:start w:val="1"/>
      <w:numFmt w:val="bullet"/>
      <w:lvlText w:val="o"/>
      <w:lvlJc w:val="left"/>
      <w:pPr>
        <w:tabs>
          <w:tab w:val="num" w:pos="3960"/>
        </w:tabs>
        <w:ind w:left="3960" w:hanging="360"/>
      </w:pPr>
      <w:rPr>
        <w:rFonts w:ascii="Courier New" w:hAnsi="Courier New" w:hint="default"/>
      </w:rPr>
    </w:lvl>
    <w:lvl w:ilvl="5" w:tplc="74D0B63E" w:tentative="1">
      <w:start w:val="1"/>
      <w:numFmt w:val="bullet"/>
      <w:lvlText w:val=""/>
      <w:lvlJc w:val="left"/>
      <w:pPr>
        <w:tabs>
          <w:tab w:val="num" w:pos="4680"/>
        </w:tabs>
        <w:ind w:left="4680" w:hanging="360"/>
      </w:pPr>
      <w:rPr>
        <w:rFonts w:ascii="Wingdings" w:hAnsi="Wingdings" w:hint="default"/>
      </w:rPr>
    </w:lvl>
    <w:lvl w:ilvl="6" w:tplc="13CCC17A" w:tentative="1">
      <w:start w:val="1"/>
      <w:numFmt w:val="bullet"/>
      <w:lvlText w:val=""/>
      <w:lvlJc w:val="left"/>
      <w:pPr>
        <w:tabs>
          <w:tab w:val="num" w:pos="5400"/>
        </w:tabs>
        <w:ind w:left="5400" w:hanging="360"/>
      </w:pPr>
      <w:rPr>
        <w:rFonts w:ascii="Symbol" w:hAnsi="Symbol" w:hint="default"/>
      </w:rPr>
    </w:lvl>
    <w:lvl w:ilvl="7" w:tplc="DC9004B2" w:tentative="1">
      <w:start w:val="1"/>
      <w:numFmt w:val="bullet"/>
      <w:lvlText w:val="o"/>
      <w:lvlJc w:val="left"/>
      <w:pPr>
        <w:tabs>
          <w:tab w:val="num" w:pos="6120"/>
        </w:tabs>
        <w:ind w:left="6120" w:hanging="360"/>
      </w:pPr>
      <w:rPr>
        <w:rFonts w:ascii="Courier New" w:hAnsi="Courier New" w:hint="default"/>
      </w:rPr>
    </w:lvl>
    <w:lvl w:ilvl="8" w:tplc="73C23500"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7326707"/>
    <w:multiLevelType w:val="multilevel"/>
    <w:tmpl w:val="6E7054C0"/>
    <w:lvl w:ilvl="0">
      <w:start w:val="1"/>
      <w:numFmt w:val="decimal"/>
      <w:lvlText w:val="%1"/>
      <w:lvlJc w:val="left"/>
      <w:pPr>
        <w:ind w:left="360" w:hanging="360"/>
      </w:pPr>
      <w:rPr>
        <w:rFonts w:hint="default"/>
        <w:b w:val="0"/>
      </w:rPr>
    </w:lvl>
    <w:lvl w:ilvl="1">
      <w:start w:val="1"/>
      <w:numFmt w:val="decimal"/>
      <w:pStyle w:val="Heading3"/>
      <w:lvlText w:val="%1.%2"/>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9305A41"/>
    <w:multiLevelType w:val="hybridMultilevel"/>
    <w:tmpl w:val="42900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A53D75"/>
    <w:multiLevelType w:val="hybridMultilevel"/>
    <w:tmpl w:val="562C7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756133"/>
    <w:multiLevelType w:val="hybridMultilevel"/>
    <w:tmpl w:val="69926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27"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F241E1E"/>
    <w:multiLevelType w:val="hybridMultilevel"/>
    <w:tmpl w:val="2BB044E8"/>
    <w:lvl w:ilvl="0" w:tplc="D7E28058">
      <w:start w:val="1"/>
      <w:numFmt w:val="decimal"/>
      <w:lvlText w:val="%1."/>
      <w:lvlJc w:val="left"/>
      <w:pPr>
        <w:ind w:left="720" w:hanging="360"/>
      </w:pPr>
    </w:lvl>
    <w:lvl w:ilvl="1" w:tplc="49D4BE04">
      <w:start w:val="1"/>
      <w:numFmt w:val="lowerLetter"/>
      <w:lvlText w:val="%2."/>
      <w:lvlJc w:val="left"/>
      <w:pPr>
        <w:ind w:left="1440" w:hanging="360"/>
      </w:pPr>
    </w:lvl>
    <w:lvl w:ilvl="2" w:tplc="4790EABC">
      <w:start w:val="2"/>
      <w:numFmt w:val="decimal"/>
      <w:lvlText w:val="%3."/>
      <w:lvlJc w:val="left"/>
      <w:pPr>
        <w:ind w:left="2160" w:hanging="180"/>
      </w:pPr>
    </w:lvl>
    <w:lvl w:ilvl="3" w:tplc="D6FE6944">
      <w:start w:val="1"/>
      <w:numFmt w:val="decimal"/>
      <w:lvlText w:val="%4."/>
      <w:lvlJc w:val="left"/>
      <w:pPr>
        <w:ind w:left="2880" w:hanging="360"/>
      </w:pPr>
    </w:lvl>
    <w:lvl w:ilvl="4" w:tplc="ADE22DE0">
      <w:start w:val="1"/>
      <w:numFmt w:val="lowerLetter"/>
      <w:lvlText w:val="%5."/>
      <w:lvlJc w:val="left"/>
      <w:pPr>
        <w:ind w:left="3600" w:hanging="360"/>
      </w:pPr>
    </w:lvl>
    <w:lvl w:ilvl="5" w:tplc="3C96BB36">
      <w:start w:val="1"/>
      <w:numFmt w:val="lowerRoman"/>
      <w:lvlText w:val="%6."/>
      <w:lvlJc w:val="right"/>
      <w:pPr>
        <w:ind w:left="4320" w:hanging="180"/>
      </w:pPr>
    </w:lvl>
    <w:lvl w:ilvl="6" w:tplc="7BDC13E0">
      <w:start w:val="1"/>
      <w:numFmt w:val="decimal"/>
      <w:lvlText w:val="%7."/>
      <w:lvlJc w:val="left"/>
      <w:pPr>
        <w:ind w:left="5040" w:hanging="360"/>
      </w:pPr>
    </w:lvl>
    <w:lvl w:ilvl="7" w:tplc="CBFE4768">
      <w:start w:val="1"/>
      <w:numFmt w:val="lowerLetter"/>
      <w:lvlText w:val="%8."/>
      <w:lvlJc w:val="left"/>
      <w:pPr>
        <w:ind w:left="5760" w:hanging="360"/>
      </w:pPr>
    </w:lvl>
    <w:lvl w:ilvl="8" w:tplc="C262CADC">
      <w:start w:val="1"/>
      <w:numFmt w:val="lowerRoman"/>
      <w:lvlText w:val="%9."/>
      <w:lvlJc w:val="right"/>
      <w:pPr>
        <w:ind w:left="6480" w:hanging="180"/>
      </w:pPr>
    </w:lvl>
  </w:abstractNum>
  <w:abstractNum w:abstractNumId="29" w15:restartNumberingAfterBreak="0">
    <w:nsid w:val="7070592E"/>
    <w:multiLevelType w:val="hybridMultilevel"/>
    <w:tmpl w:val="429000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2556499"/>
    <w:multiLevelType w:val="multilevel"/>
    <w:tmpl w:val="8B1C4E4A"/>
    <w:lvl w:ilvl="0">
      <w:start w:val="1"/>
      <w:numFmt w:val="decimal"/>
      <w:pStyle w:val="Heading2"/>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199196304">
    <w:abstractNumId w:val="9"/>
  </w:num>
  <w:num w:numId="2" w16cid:durableId="1359696334">
    <w:abstractNumId w:val="28"/>
  </w:num>
  <w:num w:numId="3" w16cid:durableId="1097943530">
    <w:abstractNumId w:val="10"/>
  </w:num>
  <w:num w:numId="4" w16cid:durableId="128986308">
    <w:abstractNumId w:val="6"/>
  </w:num>
  <w:num w:numId="5" w16cid:durableId="151407769">
    <w:abstractNumId w:val="1"/>
  </w:num>
  <w:num w:numId="6" w16cid:durableId="1888838364">
    <w:abstractNumId w:val="20"/>
  </w:num>
  <w:num w:numId="7" w16cid:durableId="918096667">
    <w:abstractNumId w:val="12"/>
  </w:num>
  <w:num w:numId="8" w16cid:durableId="679625773">
    <w:abstractNumId w:val="15"/>
  </w:num>
  <w:num w:numId="9" w16cid:durableId="505248172">
    <w:abstractNumId w:val="3"/>
  </w:num>
  <w:num w:numId="10" w16cid:durableId="18469358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16642656">
    <w:abstractNumId w:val="26"/>
  </w:num>
  <w:num w:numId="12" w16cid:durableId="338968617">
    <w:abstractNumId w:val="27"/>
  </w:num>
  <w:num w:numId="13" w16cid:durableId="611978226">
    <w:abstractNumId w:val="2"/>
  </w:num>
  <w:num w:numId="14" w16cid:durableId="139924073">
    <w:abstractNumId w:val="21"/>
  </w:num>
  <w:num w:numId="15" w16cid:durableId="827984021">
    <w:abstractNumId w:val="16"/>
  </w:num>
  <w:num w:numId="16" w16cid:durableId="1497645991">
    <w:abstractNumId w:val="23"/>
  </w:num>
  <w:num w:numId="17" w16cid:durableId="1888027823">
    <w:abstractNumId w:val="22"/>
  </w:num>
  <w:num w:numId="18" w16cid:durableId="1770537410">
    <w:abstractNumId w:val="30"/>
  </w:num>
  <w:num w:numId="19" w16cid:durableId="315887729">
    <w:abstractNumId w:val="24"/>
  </w:num>
  <w:num w:numId="20" w16cid:durableId="1584341102">
    <w:abstractNumId w:val="7"/>
  </w:num>
  <w:num w:numId="21" w16cid:durableId="378633009">
    <w:abstractNumId w:val="30"/>
    <w:lvlOverride w:ilvl="0">
      <w:startOverride w:val="1"/>
    </w:lvlOverride>
  </w:num>
  <w:num w:numId="22" w16cid:durableId="1329676858">
    <w:abstractNumId w:val="11"/>
  </w:num>
  <w:num w:numId="23" w16cid:durableId="521548784">
    <w:abstractNumId w:val="13"/>
  </w:num>
  <w:num w:numId="24" w16cid:durableId="205600961">
    <w:abstractNumId w:val="18"/>
  </w:num>
  <w:num w:numId="25" w16cid:durableId="573051033">
    <w:abstractNumId w:val="8"/>
  </w:num>
  <w:num w:numId="26" w16cid:durableId="1923487359">
    <w:abstractNumId w:val="14"/>
  </w:num>
  <w:num w:numId="27" w16cid:durableId="36980274">
    <w:abstractNumId w:val="19"/>
  </w:num>
  <w:num w:numId="28" w16cid:durableId="1819375279">
    <w:abstractNumId w:val="17"/>
  </w:num>
  <w:num w:numId="29" w16cid:durableId="3272510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98358285">
    <w:abstractNumId w:val="29"/>
  </w:num>
  <w:num w:numId="31" w16cid:durableId="1834642889">
    <w:abstractNumId w:val="0"/>
  </w:num>
  <w:num w:numId="32" w16cid:durableId="2010598705">
    <w:abstractNumId w:val="5"/>
  </w:num>
  <w:num w:numId="33" w16cid:durableId="302858737">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18B4"/>
    <w:rsid w:val="00006CAD"/>
    <w:rsid w:val="000111AD"/>
    <w:rsid w:val="00020954"/>
    <w:rsid w:val="000227A9"/>
    <w:rsid w:val="00026CB3"/>
    <w:rsid w:val="00027F3A"/>
    <w:rsid w:val="00031FEF"/>
    <w:rsid w:val="00044F57"/>
    <w:rsid w:val="00053D2F"/>
    <w:rsid w:val="000702BA"/>
    <w:rsid w:val="00070F37"/>
    <w:rsid w:val="0007217D"/>
    <w:rsid w:val="0007635B"/>
    <w:rsid w:val="00076B95"/>
    <w:rsid w:val="000813B9"/>
    <w:rsid w:val="0008395C"/>
    <w:rsid w:val="000875D9"/>
    <w:rsid w:val="00087E49"/>
    <w:rsid w:val="00094524"/>
    <w:rsid w:val="000A24A8"/>
    <w:rsid w:val="000A5F23"/>
    <w:rsid w:val="000A7A92"/>
    <w:rsid w:val="000B5547"/>
    <w:rsid w:val="000C2486"/>
    <w:rsid w:val="000C52E3"/>
    <w:rsid w:val="000C7055"/>
    <w:rsid w:val="000D045B"/>
    <w:rsid w:val="000D1D1C"/>
    <w:rsid w:val="000D1FA6"/>
    <w:rsid w:val="000D25CA"/>
    <w:rsid w:val="000E255A"/>
    <w:rsid w:val="000E2D4E"/>
    <w:rsid w:val="000E3C35"/>
    <w:rsid w:val="000E6287"/>
    <w:rsid w:val="000E7E46"/>
    <w:rsid w:val="000F4AF3"/>
    <w:rsid w:val="000F6283"/>
    <w:rsid w:val="00110F9D"/>
    <w:rsid w:val="00114BC7"/>
    <w:rsid w:val="00117DFF"/>
    <w:rsid w:val="00122E02"/>
    <w:rsid w:val="001244E6"/>
    <w:rsid w:val="00142C14"/>
    <w:rsid w:val="00146387"/>
    <w:rsid w:val="00146AD8"/>
    <w:rsid w:val="001479A5"/>
    <w:rsid w:val="00151009"/>
    <w:rsid w:val="00155DE0"/>
    <w:rsid w:val="0015617A"/>
    <w:rsid w:val="001577B3"/>
    <w:rsid w:val="00157DA0"/>
    <w:rsid w:val="00161C3C"/>
    <w:rsid w:val="0016477D"/>
    <w:rsid w:val="0016723B"/>
    <w:rsid w:val="001704D4"/>
    <w:rsid w:val="00176E49"/>
    <w:rsid w:val="00176FE0"/>
    <w:rsid w:val="00181B43"/>
    <w:rsid w:val="00187CC2"/>
    <w:rsid w:val="00187CDA"/>
    <w:rsid w:val="00187EEB"/>
    <w:rsid w:val="00196531"/>
    <w:rsid w:val="001A019B"/>
    <w:rsid w:val="001A0B8A"/>
    <w:rsid w:val="001A1BDF"/>
    <w:rsid w:val="001A3FFD"/>
    <w:rsid w:val="001A468F"/>
    <w:rsid w:val="001A7795"/>
    <w:rsid w:val="001B07D7"/>
    <w:rsid w:val="001B19AF"/>
    <w:rsid w:val="001B1A36"/>
    <w:rsid w:val="001B2C6F"/>
    <w:rsid w:val="001C18B3"/>
    <w:rsid w:val="001C7F91"/>
    <w:rsid w:val="001D09C9"/>
    <w:rsid w:val="001D289F"/>
    <w:rsid w:val="001D3653"/>
    <w:rsid w:val="001D4CD5"/>
    <w:rsid w:val="001E39BC"/>
    <w:rsid w:val="001E59D4"/>
    <w:rsid w:val="001E5F81"/>
    <w:rsid w:val="001F5B9F"/>
    <w:rsid w:val="00200D81"/>
    <w:rsid w:val="0020184D"/>
    <w:rsid w:val="002030EF"/>
    <w:rsid w:val="0020634D"/>
    <w:rsid w:val="00207528"/>
    <w:rsid w:val="00213EA1"/>
    <w:rsid w:val="002146BC"/>
    <w:rsid w:val="0021663E"/>
    <w:rsid w:val="00217B27"/>
    <w:rsid w:val="00224FFC"/>
    <w:rsid w:val="00230488"/>
    <w:rsid w:val="00231749"/>
    <w:rsid w:val="0023297F"/>
    <w:rsid w:val="00246648"/>
    <w:rsid w:val="00246B80"/>
    <w:rsid w:val="00252FC6"/>
    <w:rsid w:val="00256020"/>
    <w:rsid w:val="00262DBA"/>
    <w:rsid w:val="00265156"/>
    <w:rsid w:val="002756D2"/>
    <w:rsid w:val="00281C96"/>
    <w:rsid w:val="002A11E5"/>
    <w:rsid w:val="002A6F6F"/>
    <w:rsid w:val="002A7B68"/>
    <w:rsid w:val="002A7D35"/>
    <w:rsid w:val="002C0C38"/>
    <w:rsid w:val="002C5A4F"/>
    <w:rsid w:val="002D03E3"/>
    <w:rsid w:val="002D4EB2"/>
    <w:rsid w:val="002D4FF0"/>
    <w:rsid w:val="002D6062"/>
    <w:rsid w:val="002D6593"/>
    <w:rsid w:val="002D70D3"/>
    <w:rsid w:val="002F02A1"/>
    <w:rsid w:val="002F65E8"/>
    <w:rsid w:val="003038A8"/>
    <w:rsid w:val="00303BFC"/>
    <w:rsid w:val="0030538E"/>
    <w:rsid w:val="003054A3"/>
    <w:rsid w:val="00313843"/>
    <w:rsid w:val="00316BBD"/>
    <w:rsid w:val="00320F8F"/>
    <w:rsid w:val="00322CBE"/>
    <w:rsid w:val="0032577A"/>
    <w:rsid w:val="00326D92"/>
    <w:rsid w:val="003279E7"/>
    <w:rsid w:val="00331FC7"/>
    <w:rsid w:val="00332DB7"/>
    <w:rsid w:val="0033525F"/>
    <w:rsid w:val="003360A9"/>
    <w:rsid w:val="0034362E"/>
    <w:rsid w:val="00344FCD"/>
    <w:rsid w:val="00353A81"/>
    <w:rsid w:val="0035528C"/>
    <w:rsid w:val="003610DB"/>
    <w:rsid w:val="0036444D"/>
    <w:rsid w:val="00365C0C"/>
    <w:rsid w:val="00366CC6"/>
    <w:rsid w:val="003672DD"/>
    <w:rsid w:val="00373772"/>
    <w:rsid w:val="00375813"/>
    <w:rsid w:val="003770DF"/>
    <w:rsid w:val="00382DEE"/>
    <w:rsid w:val="003912B2"/>
    <w:rsid w:val="003940AE"/>
    <w:rsid w:val="003A1341"/>
    <w:rsid w:val="003A2AFA"/>
    <w:rsid w:val="003A32B4"/>
    <w:rsid w:val="003A47E9"/>
    <w:rsid w:val="003A74B2"/>
    <w:rsid w:val="003B0D78"/>
    <w:rsid w:val="003B2A37"/>
    <w:rsid w:val="003B372C"/>
    <w:rsid w:val="003B4F1E"/>
    <w:rsid w:val="003C296B"/>
    <w:rsid w:val="003D1147"/>
    <w:rsid w:val="003D2C88"/>
    <w:rsid w:val="003D4B2C"/>
    <w:rsid w:val="003D5F4E"/>
    <w:rsid w:val="003E3605"/>
    <w:rsid w:val="003E492F"/>
    <w:rsid w:val="003E7C78"/>
    <w:rsid w:val="003F060C"/>
    <w:rsid w:val="003F2BE6"/>
    <w:rsid w:val="003F2C49"/>
    <w:rsid w:val="003F4501"/>
    <w:rsid w:val="003F479D"/>
    <w:rsid w:val="00403A6A"/>
    <w:rsid w:val="004075A3"/>
    <w:rsid w:val="00411CA9"/>
    <w:rsid w:val="004164E1"/>
    <w:rsid w:val="00424FE9"/>
    <w:rsid w:val="00432139"/>
    <w:rsid w:val="004322DA"/>
    <w:rsid w:val="004370E0"/>
    <w:rsid w:val="00441CFE"/>
    <w:rsid w:val="0044635A"/>
    <w:rsid w:val="00454064"/>
    <w:rsid w:val="004561B3"/>
    <w:rsid w:val="00461D10"/>
    <w:rsid w:val="00462A13"/>
    <w:rsid w:val="00480AEC"/>
    <w:rsid w:val="0048726F"/>
    <w:rsid w:val="00490B5D"/>
    <w:rsid w:val="00491D55"/>
    <w:rsid w:val="004925A3"/>
    <w:rsid w:val="00492888"/>
    <w:rsid w:val="004974A0"/>
    <w:rsid w:val="00497A6B"/>
    <w:rsid w:val="004A3669"/>
    <w:rsid w:val="004A398D"/>
    <w:rsid w:val="004B075E"/>
    <w:rsid w:val="004C71D9"/>
    <w:rsid w:val="004C78F8"/>
    <w:rsid w:val="004D22F1"/>
    <w:rsid w:val="004D6226"/>
    <w:rsid w:val="004E0FDC"/>
    <w:rsid w:val="004E52E6"/>
    <w:rsid w:val="004E61BA"/>
    <w:rsid w:val="004E76B6"/>
    <w:rsid w:val="004F037B"/>
    <w:rsid w:val="004F4661"/>
    <w:rsid w:val="004F7592"/>
    <w:rsid w:val="00500EA6"/>
    <w:rsid w:val="00503DD2"/>
    <w:rsid w:val="0050634C"/>
    <w:rsid w:val="0051209F"/>
    <w:rsid w:val="00530B85"/>
    <w:rsid w:val="00540FE0"/>
    <w:rsid w:val="005473A9"/>
    <w:rsid w:val="005526F6"/>
    <w:rsid w:val="00554057"/>
    <w:rsid w:val="0055703F"/>
    <w:rsid w:val="00561DDA"/>
    <w:rsid w:val="00567DB7"/>
    <w:rsid w:val="00571B4F"/>
    <w:rsid w:val="00571F31"/>
    <w:rsid w:val="00581CD8"/>
    <w:rsid w:val="00584A5B"/>
    <w:rsid w:val="005A10A9"/>
    <w:rsid w:val="005B0AE1"/>
    <w:rsid w:val="005C2091"/>
    <w:rsid w:val="005C5A6A"/>
    <w:rsid w:val="005D063E"/>
    <w:rsid w:val="005D163D"/>
    <w:rsid w:val="005D1E77"/>
    <w:rsid w:val="005D1F4D"/>
    <w:rsid w:val="005D274D"/>
    <w:rsid w:val="005E10BD"/>
    <w:rsid w:val="005E4590"/>
    <w:rsid w:val="005E604B"/>
    <w:rsid w:val="005E7DF9"/>
    <w:rsid w:val="005F2D60"/>
    <w:rsid w:val="005F3EA4"/>
    <w:rsid w:val="005F7B60"/>
    <w:rsid w:val="00600711"/>
    <w:rsid w:val="006038CE"/>
    <w:rsid w:val="00603F70"/>
    <w:rsid w:val="00605530"/>
    <w:rsid w:val="00615003"/>
    <w:rsid w:val="00626495"/>
    <w:rsid w:val="00632CD6"/>
    <w:rsid w:val="0064721C"/>
    <w:rsid w:val="00647F74"/>
    <w:rsid w:val="006506FB"/>
    <w:rsid w:val="006544FA"/>
    <w:rsid w:val="00660CC5"/>
    <w:rsid w:val="006721EB"/>
    <w:rsid w:val="00675ADB"/>
    <w:rsid w:val="00675AE9"/>
    <w:rsid w:val="00684722"/>
    <w:rsid w:val="006916FA"/>
    <w:rsid w:val="0069700F"/>
    <w:rsid w:val="006A3738"/>
    <w:rsid w:val="006A3EB1"/>
    <w:rsid w:val="006A545D"/>
    <w:rsid w:val="006A5D26"/>
    <w:rsid w:val="006B3ECC"/>
    <w:rsid w:val="006B77B6"/>
    <w:rsid w:val="006C2B0D"/>
    <w:rsid w:val="006C51D4"/>
    <w:rsid w:val="006D1E8E"/>
    <w:rsid w:val="006D2118"/>
    <w:rsid w:val="006D567A"/>
    <w:rsid w:val="006E2E61"/>
    <w:rsid w:val="006F0E45"/>
    <w:rsid w:val="006F176B"/>
    <w:rsid w:val="00700CA5"/>
    <w:rsid w:val="0070218A"/>
    <w:rsid w:val="00703175"/>
    <w:rsid w:val="007035B6"/>
    <w:rsid w:val="00706491"/>
    <w:rsid w:val="007107AF"/>
    <w:rsid w:val="007145B5"/>
    <w:rsid w:val="00715F89"/>
    <w:rsid w:val="00720F35"/>
    <w:rsid w:val="00724B5C"/>
    <w:rsid w:val="00731576"/>
    <w:rsid w:val="00731D5E"/>
    <w:rsid w:val="0073247E"/>
    <w:rsid w:val="007370D9"/>
    <w:rsid w:val="0074025F"/>
    <w:rsid w:val="00745278"/>
    <w:rsid w:val="00747E51"/>
    <w:rsid w:val="007532FB"/>
    <w:rsid w:val="0075528C"/>
    <w:rsid w:val="00755629"/>
    <w:rsid w:val="0075737C"/>
    <w:rsid w:val="007727F5"/>
    <w:rsid w:val="00774905"/>
    <w:rsid w:val="007816D6"/>
    <w:rsid w:val="007827E0"/>
    <w:rsid w:val="007860EA"/>
    <w:rsid w:val="00786D4C"/>
    <w:rsid w:val="00787B69"/>
    <w:rsid w:val="007919D9"/>
    <w:rsid w:val="00797D97"/>
    <w:rsid w:val="007A0E4F"/>
    <w:rsid w:val="007B3053"/>
    <w:rsid w:val="007B7440"/>
    <w:rsid w:val="007C6D1B"/>
    <w:rsid w:val="007F26C5"/>
    <w:rsid w:val="007F6038"/>
    <w:rsid w:val="007F74E8"/>
    <w:rsid w:val="0080032E"/>
    <w:rsid w:val="008039BC"/>
    <w:rsid w:val="008103C4"/>
    <w:rsid w:val="0081234A"/>
    <w:rsid w:val="0081488E"/>
    <w:rsid w:val="00820CE8"/>
    <w:rsid w:val="0082415B"/>
    <w:rsid w:val="00825913"/>
    <w:rsid w:val="00830F27"/>
    <w:rsid w:val="00831C4A"/>
    <w:rsid w:val="00835122"/>
    <w:rsid w:val="00835A08"/>
    <w:rsid w:val="0084026B"/>
    <w:rsid w:val="00842022"/>
    <w:rsid w:val="008431BF"/>
    <w:rsid w:val="00847946"/>
    <w:rsid w:val="00852271"/>
    <w:rsid w:val="0086253F"/>
    <w:rsid w:val="00872F16"/>
    <w:rsid w:val="00876E57"/>
    <w:rsid w:val="00876EFD"/>
    <w:rsid w:val="00877579"/>
    <w:rsid w:val="00885B07"/>
    <w:rsid w:val="00887DAA"/>
    <w:rsid w:val="00887EE8"/>
    <w:rsid w:val="00892513"/>
    <w:rsid w:val="00895257"/>
    <w:rsid w:val="00896B5F"/>
    <w:rsid w:val="00896F33"/>
    <w:rsid w:val="008B1BAA"/>
    <w:rsid w:val="008B716C"/>
    <w:rsid w:val="008C3753"/>
    <w:rsid w:val="008C627C"/>
    <w:rsid w:val="008C6BA1"/>
    <w:rsid w:val="008C746B"/>
    <w:rsid w:val="008D040B"/>
    <w:rsid w:val="008D2182"/>
    <w:rsid w:val="008D6545"/>
    <w:rsid w:val="008F022D"/>
    <w:rsid w:val="008F3616"/>
    <w:rsid w:val="009034D0"/>
    <w:rsid w:val="00905896"/>
    <w:rsid w:val="00906515"/>
    <w:rsid w:val="00907249"/>
    <w:rsid w:val="00912AC5"/>
    <w:rsid w:val="009148DB"/>
    <w:rsid w:val="009204A2"/>
    <w:rsid w:val="00921A09"/>
    <w:rsid w:val="00922F54"/>
    <w:rsid w:val="00924666"/>
    <w:rsid w:val="00926B48"/>
    <w:rsid w:val="00930469"/>
    <w:rsid w:val="00935915"/>
    <w:rsid w:val="00943610"/>
    <w:rsid w:val="00946F99"/>
    <w:rsid w:val="00954CB9"/>
    <w:rsid w:val="00956B8A"/>
    <w:rsid w:val="00962319"/>
    <w:rsid w:val="0097147A"/>
    <w:rsid w:val="00977191"/>
    <w:rsid w:val="00981896"/>
    <w:rsid w:val="00982E57"/>
    <w:rsid w:val="009948B2"/>
    <w:rsid w:val="00995611"/>
    <w:rsid w:val="009A09F4"/>
    <w:rsid w:val="009A7E14"/>
    <w:rsid w:val="009B30F3"/>
    <w:rsid w:val="009C1497"/>
    <w:rsid w:val="009C5D3F"/>
    <w:rsid w:val="009D1705"/>
    <w:rsid w:val="009D4C4E"/>
    <w:rsid w:val="009E5E42"/>
    <w:rsid w:val="009E6375"/>
    <w:rsid w:val="009F26BC"/>
    <w:rsid w:val="009F430B"/>
    <w:rsid w:val="009F6C8C"/>
    <w:rsid w:val="00A0792E"/>
    <w:rsid w:val="00A104B8"/>
    <w:rsid w:val="00A16121"/>
    <w:rsid w:val="00A21DAB"/>
    <w:rsid w:val="00A248E6"/>
    <w:rsid w:val="00A26852"/>
    <w:rsid w:val="00A3033A"/>
    <w:rsid w:val="00A34B1D"/>
    <w:rsid w:val="00A40DCF"/>
    <w:rsid w:val="00A51089"/>
    <w:rsid w:val="00A533D4"/>
    <w:rsid w:val="00A55AF3"/>
    <w:rsid w:val="00A56087"/>
    <w:rsid w:val="00A566F6"/>
    <w:rsid w:val="00A57F33"/>
    <w:rsid w:val="00A633C9"/>
    <w:rsid w:val="00A639CB"/>
    <w:rsid w:val="00A66A54"/>
    <w:rsid w:val="00A75C2A"/>
    <w:rsid w:val="00A76B55"/>
    <w:rsid w:val="00A81E41"/>
    <w:rsid w:val="00A8279F"/>
    <w:rsid w:val="00AA4F8B"/>
    <w:rsid w:val="00AB2FE2"/>
    <w:rsid w:val="00AB39EE"/>
    <w:rsid w:val="00AB77AF"/>
    <w:rsid w:val="00AC6769"/>
    <w:rsid w:val="00AE0BE3"/>
    <w:rsid w:val="00AE20B3"/>
    <w:rsid w:val="00AE71EC"/>
    <w:rsid w:val="00AE747E"/>
    <w:rsid w:val="00AF64F1"/>
    <w:rsid w:val="00B031DA"/>
    <w:rsid w:val="00B046EC"/>
    <w:rsid w:val="00B049C7"/>
    <w:rsid w:val="00B175EB"/>
    <w:rsid w:val="00B3188E"/>
    <w:rsid w:val="00B34BBB"/>
    <w:rsid w:val="00B416EA"/>
    <w:rsid w:val="00B433F4"/>
    <w:rsid w:val="00B4697C"/>
    <w:rsid w:val="00B51410"/>
    <w:rsid w:val="00B51725"/>
    <w:rsid w:val="00B61019"/>
    <w:rsid w:val="00B648BB"/>
    <w:rsid w:val="00B65B5B"/>
    <w:rsid w:val="00B73177"/>
    <w:rsid w:val="00B802A8"/>
    <w:rsid w:val="00B82DA5"/>
    <w:rsid w:val="00B92F85"/>
    <w:rsid w:val="00B97B01"/>
    <w:rsid w:val="00BA280C"/>
    <w:rsid w:val="00BA2B1A"/>
    <w:rsid w:val="00BA309A"/>
    <w:rsid w:val="00BA4959"/>
    <w:rsid w:val="00BA4F0E"/>
    <w:rsid w:val="00BA63FD"/>
    <w:rsid w:val="00BA6BD7"/>
    <w:rsid w:val="00BB649A"/>
    <w:rsid w:val="00BC4855"/>
    <w:rsid w:val="00BE3065"/>
    <w:rsid w:val="00BE655B"/>
    <w:rsid w:val="00BF075E"/>
    <w:rsid w:val="00BF114C"/>
    <w:rsid w:val="00BF1D51"/>
    <w:rsid w:val="00BF4DC7"/>
    <w:rsid w:val="00BF717F"/>
    <w:rsid w:val="00C030D6"/>
    <w:rsid w:val="00C04BEA"/>
    <w:rsid w:val="00C0670B"/>
    <w:rsid w:val="00C076F1"/>
    <w:rsid w:val="00C10C93"/>
    <w:rsid w:val="00C11CDE"/>
    <w:rsid w:val="00C17931"/>
    <w:rsid w:val="00C2586F"/>
    <w:rsid w:val="00C32C55"/>
    <w:rsid w:val="00C3397D"/>
    <w:rsid w:val="00C44B88"/>
    <w:rsid w:val="00C45590"/>
    <w:rsid w:val="00C50959"/>
    <w:rsid w:val="00C61534"/>
    <w:rsid w:val="00C61FD7"/>
    <w:rsid w:val="00C6256C"/>
    <w:rsid w:val="00C64215"/>
    <w:rsid w:val="00C645B4"/>
    <w:rsid w:val="00C662AE"/>
    <w:rsid w:val="00C6673A"/>
    <w:rsid w:val="00C6752E"/>
    <w:rsid w:val="00C77BA2"/>
    <w:rsid w:val="00C82B39"/>
    <w:rsid w:val="00C85BD6"/>
    <w:rsid w:val="00C902C9"/>
    <w:rsid w:val="00CA00BB"/>
    <w:rsid w:val="00CA041F"/>
    <w:rsid w:val="00CA5A29"/>
    <w:rsid w:val="00CB7A76"/>
    <w:rsid w:val="00CC0186"/>
    <w:rsid w:val="00CC33A5"/>
    <w:rsid w:val="00CC4A5C"/>
    <w:rsid w:val="00CC6592"/>
    <w:rsid w:val="00CC6A9E"/>
    <w:rsid w:val="00CC7A48"/>
    <w:rsid w:val="00CD2AB5"/>
    <w:rsid w:val="00CE1294"/>
    <w:rsid w:val="00CE1563"/>
    <w:rsid w:val="00CE2DDE"/>
    <w:rsid w:val="00CE3373"/>
    <w:rsid w:val="00CE35BE"/>
    <w:rsid w:val="00CE65E4"/>
    <w:rsid w:val="00CF5990"/>
    <w:rsid w:val="00CF61E2"/>
    <w:rsid w:val="00D0642D"/>
    <w:rsid w:val="00D11F30"/>
    <w:rsid w:val="00D12555"/>
    <w:rsid w:val="00D20333"/>
    <w:rsid w:val="00D20BDE"/>
    <w:rsid w:val="00D21DF1"/>
    <w:rsid w:val="00D24FFF"/>
    <w:rsid w:val="00D25085"/>
    <w:rsid w:val="00D31291"/>
    <w:rsid w:val="00D32196"/>
    <w:rsid w:val="00D36771"/>
    <w:rsid w:val="00D43678"/>
    <w:rsid w:val="00D4381E"/>
    <w:rsid w:val="00D43D04"/>
    <w:rsid w:val="00D53C5C"/>
    <w:rsid w:val="00D555E3"/>
    <w:rsid w:val="00D5680E"/>
    <w:rsid w:val="00D650F6"/>
    <w:rsid w:val="00D72952"/>
    <w:rsid w:val="00D76CED"/>
    <w:rsid w:val="00D7739B"/>
    <w:rsid w:val="00D80786"/>
    <w:rsid w:val="00D84836"/>
    <w:rsid w:val="00D86FF7"/>
    <w:rsid w:val="00D92330"/>
    <w:rsid w:val="00D92D4F"/>
    <w:rsid w:val="00D93FF0"/>
    <w:rsid w:val="00D95411"/>
    <w:rsid w:val="00D95841"/>
    <w:rsid w:val="00D976D6"/>
    <w:rsid w:val="00DA23BC"/>
    <w:rsid w:val="00DA650C"/>
    <w:rsid w:val="00DB18E7"/>
    <w:rsid w:val="00DB1ADB"/>
    <w:rsid w:val="00DB4A44"/>
    <w:rsid w:val="00DB5C62"/>
    <w:rsid w:val="00DC28DF"/>
    <w:rsid w:val="00DC336A"/>
    <w:rsid w:val="00DC69D4"/>
    <w:rsid w:val="00DD3072"/>
    <w:rsid w:val="00DD5899"/>
    <w:rsid w:val="00DD5B9F"/>
    <w:rsid w:val="00DD6F44"/>
    <w:rsid w:val="00DE06B3"/>
    <w:rsid w:val="00DF1D92"/>
    <w:rsid w:val="00DF2289"/>
    <w:rsid w:val="00DF558D"/>
    <w:rsid w:val="00DF68CC"/>
    <w:rsid w:val="00E00E44"/>
    <w:rsid w:val="00E025AB"/>
    <w:rsid w:val="00E03485"/>
    <w:rsid w:val="00E057E5"/>
    <w:rsid w:val="00E10EDA"/>
    <w:rsid w:val="00E14524"/>
    <w:rsid w:val="00E158F8"/>
    <w:rsid w:val="00E16F49"/>
    <w:rsid w:val="00E2318B"/>
    <w:rsid w:val="00E25945"/>
    <w:rsid w:val="00E260DB"/>
    <w:rsid w:val="00E26B78"/>
    <w:rsid w:val="00E33F6C"/>
    <w:rsid w:val="00E4116F"/>
    <w:rsid w:val="00E44654"/>
    <w:rsid w:val="00E45D60"/>
    <w:rsid w:val="00E46DF5"/>
    <w:rsid w:val="00E50AC6"/>
    <w:rsid w:val="00E51A3B"/>
    <w:rsid w:val="00E54319"/>
    <w:rsid w:val="00E60496"/>
    <w:rsid w:val="00E61456"/>
    <w:rsid w:val="00E61FCE"/>
    <w:rsid w:val="00E71210"/>
    <w:rsid w:val="00E73670"/>
    <w:rsid w:val="00E74CB2"/>
    <w:rsid w:val="00E77953"/>
    <w:rsid w:val="00E806B6"/>
    <w:rsid w:val="00E878ED"/>
    <w:rsid w:val="00E90139"/>
    <w:rsid w:val="00E9136E"/>
    <w:rsid w:val="00E96126"/>
    <w:rsid w:val="00EA18DD"/>
    <w:rsid w:val="00EA5300"/>
    <w:rsid w:val="00EA64F2"/>
    <w:rsid w:val="00EA6613"/>
    <w:rsid w:val="00EB013B"/>
    <w:rsid w:val="00EB4754"/>
    <w:rsid w:val="00EB6E6B"/>
    <w:rsid w:val="00EB7402"/>
    <w:rsid w:val="00EC1A25"/>
    <w:rsid w:val="00EC2E24"/>
    <w:rsid w:val="00EC2EC3"/>
    <w:rsid w:val="00EC4A19"/>
    <w:rsid w:val="00EC7ECA"/>
    <w:rsid w:val="00ED0AF4"/>
    <w:rsid w:val="00ED13D1"/>
    <w:rsid w:val="00ED5D32"/>
    <w:rsid w:val="00ED7A3D"/>
    <w:rsid w:val="00EF2016"/>
    <w:rsid w:val="00EF4A17"/>
    <w:rsid w:val="00EF6AB8"/>
    <w:rsid w:val="00EF6CDE"/>
    <w:rsid w:val="00EF7650"/>
    <w:rsid w:val="00F06C30"/>
    <w:rsid w:val="00F14056"/>
    <w:rsid w:val="00F1539A"/>
    <w:rsid w:val="00F15C30"/>
    <w:rsid w:val="00F176D0"/>
    <w:rsid w:val="00F22985"/>
    <w:rsid w:val="00F3088A"/>
    <w:rsid w:val="00F30C25"/>
    <w:rsid w:val="00F310C3"/>
    <w:rsid w:val="00F32802"/>
    <w:rsid w:val="00F42447"/>
    <w:rsid w:val="00F50168"/>
    <w:rsid w:val="00F51E37"/>
    <w:rsid w:val="00F52903"/>
    <w:rsid w:val="00F55C3B"/>
    <w:rsid w:val="00F675C8"/>
    <w:rsid w:val="00F70D14"/>
    <w:rsid w:val="00F71269"/>
    <w:rsid w:val="00F73DEA"/>
    <w:rsid w:val="00F74979"/>
    <w:rsid w:val="00F777D7"/>
    <w:rsid w:val="00F81330"/>
    <w:rsid w:val="00F8389C"/>
    <w:rsid w:val="00F91954"/>
    <w:rsid w:val="00F93FB1"/>
    <w:rsid w:val="00F97C1B"/>
    <w:rsid w:val="00FA0C03"/>
    <w:rsid w:val="00FA207A"/>
    <w:rsid w:val="00FA6CED"/>
    <w:rsid w:val="00FB5F10"/>
    <w:rsid w:val="00FC0EA3"/>
    <w:rsid w:val="00FC1CBC"/>
    <w:rsid w:val="00FC4AC8"/>
    <w:rsid w:val="00FC4FFF"/>
    <w:rsid w:val="00FC7010"/>
    <w:rsid w:val="00FD1D7C"/>
    <w:rsid w:val="00FD3349"/>
    <w:rsid w:val="00FD5015"/>
    <w:rsid w:val="00FE2A82"/>
    <w:rsid w:val="00FE4A46"/>
    <w:rsid w:val="00FE4C49"/>
    <w:rsid w:val="00FF0FBB"/>
    <w:rsid w:val="00FF1CFC"/>
    <w:rsid w:val="00FF316C"/>
    <w:rsid w:val="00FF4244"/>
    <w:rsid w:val="01A40BA9"/>
    <w:rsid w:val="04315413"/>
    <w:rsid w:val="07860E49"/>
    <w:rsid w:val="07D3D6B9"/>
    <w:rsid w:val="08283E9A"/>
    <w:rsid w:val="082E3078"/>
    <w:rsid w:val="082E5A81"/>
    <w:rsid w:val="09F52766"/>
    <w:rsid w:val="0A04408D"/>
    <w:rsid w:val="0AC2885D"/>
    <w:rsid w:val="0D139FCB"/>
    <w:rsid w:val="0DB1F969"/>
    <w:rsid w:val="0F4DC9CA"/>
    <w:rsid w:val="0FCEE45B"/>
    <w:rsid w:val="104F56ED"/>
    <w:rsid w:val="108125DC"/>
    <w:rsid w:val="10CE193C"/>
    <w:rsid w:val="163AB627"/>
    <w:rsid w:val="16EF8A6F"/>
    <w:rsid w:val="1730EAA2"/>
    <w:rsid w:val="195C9E44"/>
    <w:rsid w:val="1963831F"/>
    <w:rsid w:val="19B16D31"/>
    <w:rsid w:val="1C4F55B2"/>
    <w:rsid w:val="1C99A850"/>
    <w:rsid w:val="1E1C5054"/>
    <w:rsid w:val="1E658311"/>
    <w:rsid w:val="1E80931F"/>
    <w:rsid w:val="1F3CFAB7"/>
    <w:rsid w:val="1F657099"/>
    <w:rsid w:val="1FB820B5"/>
    <w:rsid w:val="203115B0"/>
    <w:rsid w:val="20B5CEFF"/>
    <w:rsid w:val="2153F116"/>
    <w:rsid w:val="22EFC177"/>
    <w:rsid w:val="23AB1DC0"/>
    <w:rsid w:val="248B91D8"/>
    <w:rsid w:val="25DAEA5D"/>
    <w:rsid w:val="2678A25F"/>
    <w:rsid w:val="268EE961"/>
    <w:rsid w:val="28ED80E0"/>
    <w:rsid w:val="29DF1BB8"/>
    <w:rsid w:val="2A9EB943"/>
    <w:rsid w:val="2B813AD1"/>
    <w:rsid w:val="2D1D0B32"/>
    <w:rsid w:val="2D6F1F41"/>
    <w:rsid w:val="2E2161BF"/>
    <w:rsid w:val="2FAAF09D"/>
    <w:rsid w:val="3031C4C9"/>
    <w:rsid w:val="30651430"/>
    <w:rsid w:val="30664D4A"/>
    <w:rsid w:val="331A5845"/>
    <w:rsid w:val="33496879"/>
    <w:rsid w:val="3528426C"/>
    <w:rsid w:val="35DF9BBD"/>
    <w:rsid w:val="3691C34E"/>
    <w:rsid w:val="3749B70E"/>
    <w:rsid w:val="378AE4BF"/>
    <w:rsid w:val="38BC0FE3"/>
    <w:rsid w:val="38BD5EDC"/>
    <w:rsid w:val="39AF91ED"/>
    <w:rsid w:val="39E265DD"/>
    <w:rsid w:val="3A11B1A8"/>
    <w:rsid w:val="3CA72C67"/>
    <w:rsid w:val="3E47AC6C"/>
    <w:rsid w:val="3E5A2197"/>
    <w:rsid w:val="3F2A020A"/>
    <w:rsid w:val="3F577443"/>
    <w:rsid w:val="409AE4D4"/>
    <w:rsid w:val="41C06687"/>
    <w:rsid w:val="421E73D9"/>
    <w:rsid w:val="457535C0"/>
    <w:rsid w:val="47B2DBFA"/>
    <w:rsid w:val="47C516FA"/>
    <w:rsid w:val="47ED3C5B"/>
    <w:rsid w:val="48338502"/>
    <w:rsid w:val="485173E4"/>
    <w:rsid w:val="48F09E81"/>
    <w:rsid w:val="49271019"/>
    <w:rsid w:val="4A04FD62"/>
    <w:rsid w:val="4A28FF07"/>
    <w:rsid w:val="4A56B7B0"/>
    <w:rsid w:val="4AB4088E"/>
    <w:rsid w:val="4AC2817D"/>
    <w:rsid w:val="4BD9C0D5"/>
    <w:rsid w:val="4D45BAEE"/>
    <w:rsid w:val="4DCC289E"/>
    <w:rsid w:val="4EE589A6"/>
    <w:rsid w:val="4F5C799F"/>
    <w:rsid w:val="4FA9DD80"/>
    <w:rsid w:val="50287CAE"/>
    <w:rsid w:val="50B4C404"/>
    <w:rsid w:val="50ED1B92"/>
    <w:rsid w:val="50EEEB57"/>
    <w:rsid w:val="52509465"/>
    <w:rsid w:val="52FD2BFE"/>
    <w:rsid w:val="5339C5B8"/>
    <w:rsid w:val="5414B4F1"/>
    <w:rsid w:val="55B582EC"/>
    <w:rsid w:val="55D5CFD3"/>
    <w:rsid w:val="56B6F153"/>
    <w:rsid w:val="570909DA"/>
    <w:rsid w:val="575E0BC6"/>
    <w:rsid w:val="5871AF1B"/>
    <w:rsid w:val="5A221EEA"/>
    <w:rsid w:val="5A7E1A43"/>
    <w:rsid w:val="5AAECCD8"/>
    <w:rsid w:val="5BDD0AFA"/>
    <w:rsid w:val="5C86C4C3"/>
    <w:rsid w:val="5CF58D6D"/>
    <w:rsid w:val="5EC4084F"/>
    <w:rsid w:val="5EE66343"/>
    <w:rsid w:val="5F221E77"/>
    <w:rsid w:val="5F747DCD"/>
    <w:rsid w:val="6047A9B8"/>
    <w:rsid w:val="60680CA0"/>
    <w:rsid w:val="60E6059E"/>
    <w:rsid w:val="624C4C7E"/>
    <w:rsid w:val="63D1D305"/>
    <w:rsid w:val="64012576"/>
    <w:rsid w:val="6411CC91"/>
    <w:rsid w:val="64435A74"/>
    <w:rsid w:val="65F976F1"/>
    <w:rsid w:val="66A0603E"/>
    <w:rsid w:val="66E5615D"/>
    <w:rsid w:val="66E830A2"/>
    <w:rsid w:val="6D62E579"/>
    <w:rsid w:val="6D669139"/>
    <w:rsid w:val="6D909DF3"/>
    <w:rsid w:val="6DD0CF85"/>
    <w:rsid w:val="6EC8292D"/>
    <w:rsid w:val="6FEBBE89"/>
    <w:rsid w:val="7047812F"/>
    <w:rsid w:val="715C30E2"/>
    <w:rsid w:val="73134A9C"/>
    <w:rsid w:val="73217B87"/>
    <w:rsid w:val="75B710B1"/>
    <w:rsid w:val="75CC5DD4"/>
    <w:rsid w:val="76835D3A"/>
    <w:rsid w:val="787CCB13"/>
    <w:rsid w:val="797B3C95"/>
    <w:rsid w:val="7BEA4BB9"/>
    <w:rsid w:val="7C75C29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262F3FC6-4A95-4D39-84E4-41E7D50BE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0"/>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5F2D60"/>
    <w:pPr>
      <w:keepNext/>
      <w:keepLines/>
      <w:numPr>
        <w:numId w:val="18"/>
      </w:numPr>
      <w:spacing w:before="240" w:after="360"/>
      <w:jc w:val="both"/>
      <w:outlineLvl w:val="1"/>
    </w:pPr>
    <w:rPr>
      <w:rFonts w:ascii="Arial" w:eastAsia="Times New Roman" w:hAnsi="Arial" w:cs="Arial"/>
      <w:b/>
      <w:bCs/>
      <w:sz w:val="28"/>
      <w:szCs w:val="26"/>
    </w:rPr>
  </w:style>
  <w:style w:type="paragraph" w:styleId="Heading3">
    <w:name w:val="heading 3"/>
    <w:basedOn w:val="ListParagraph"/>
    <w:next w:val="Normal"/>
    <w:link w:val="Heading3Char"/>
    <w:uiPriority w:val="9"/>
    <w:unhideWhenUsed/>
    <w:qFormat/>
    <w:rsid w:val="005F2D60"/>
    <w:pPr>
      <w:numPr>
        <w:ilvl w:val="1"/>
        <w:numId w:val="17"/>
      </w:numPr>
      <w:spacing w:after="200" w:line="276" w:lineRule="auto"/>
      <w:jc w:val="both"/>
      <w:outlineLvl w:val="2"/>
    </w:pPr>
    <w:rPr>
      <w:rFonts w:ascii="Arial" w:hAnsi="Arial" w:cs="Arial"/>
      <w:b/>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numPr>
        <w:ilvl w:val="3"/>
        <w:numId w:val="10"/>
      </w:numPr>
      <w:spacing w:after="220"/>
    </w:pPr>
    <w:rPr>
      <w:b w:val="0"/>
      <w:bCs/>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5F2D60"/>
    <w:rPr>
      <w:rFonts w:ascii="Arial" w:hAnsi="Arial" w:cs="Arial"/>
      <w:b/>
      <w:sz w:val="22"/>
      <w:szCs w:val="22"/>
      <w:lang w:eastAsia="en-US"/>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5F2D60"/>
    <w:rPr>
      <w:rFonts w:ascii="Arial" w:eastAsia="Times New Roman" w:hAnsi="Arial" w:cs="Arial"/>
      <w:b/>
      <w:bCs/>
      <w:sz w:val="28"/>
      <w:szCs w:val="26"/>
      <w:lang w:eastAsia="en-US"/>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paragraph" w:customStyle="1" w:styleId="StyleHeading310ptNotBold">
    <w:name w:val="Style Heading 3 + 10 pt Not Bold"/>
    <w:basedOn w:val="Normal"/>
    <w:rsid w:val="002A7B68"/>
    <w:pPr>
      <w:numPr>
        <w:numId w:val="14"/>
      </w:numPr>
      <w:spacing w:before="240"/>
      <w:jc w:val="both"/>
    </w:pPr>
    <w:rPr>
      <w:rFonts w:ascii="Arial" w:eastAsia="Times New Roman" w:hAnsi="Arial"/>
      <w:sz w:val="24"/>
      <w:szCs w:val="20"/>
      <w:lang w:eastAsia="en-GB"/>
    </w:rPr>
  </w:style>
  <w:style w:type="paragraph" w:styleId="NoSpacing">
    <w:name w:val="No Spacing"/>
    <w:basedOn w:val="Normal"/>
    <w:uiPriority w:val="1"/>
    <w:qFormat/>
    <w:rsid w:val="002A7B68"/>
    <w:rPr>
      <w:rFonts w:eastAsia="Times New Roman"/>
      <w:lang w:val="en-US" w:bidi="en-US"/>
    </w:rPr>
  </w:style>
  <w:style w:type="paragraph" w:styleId="Revision">
    <w:name w:val="Revision"/>
    <w:hidden/>
    <w:uiPriority w:val="99"/>
    <w:semiHidden/>
    <w:rsid w:val="002A7B68"/>
    <w:rPr>
      <w:sz w:val="22"/>
      <w:szCs w:val="22"/>
      <w:lang w:eastAsia="en-US"/>
    </w:rPr>
  </w:style>
  <w:style w:type="paragraph" w:styleId="BodyText3">
    <w:name w:val="Body Text 3"/>
    <w:basedOn w:val="Normal"/>
    <w:link w:val="BodyText3Char"/>
    <w:uiPriority w:val="99"/>
    <w:semiHidden/>
    <w:unhideWhenUsed/>
    <w:rsid w:val="002A7B68"/>
    <w:pPr>
      <w:spacing w:after="120"/>
    </w:pPr>
    <w:rPr>
      <w:sz w:val="16"/>
      <w:szCs w:val="16"/>
    </w:rPr>
  </w:style>
  <w:style w:type="character" w:customStyle="1" w:styleId="BodyText3Char">
    <w:name w:val="Body Text 3 Char"/>
    <w:basedOn w:val="DefaultParagraphFont"/>
    <w:link w:val="BodyText3"/>
    <w:uiPriority w:val="99"/>
    <w:semiHidden/>
    <w:rsid w:val="002A7B68"/>
    <w:rPr>
      <w:sz w:val="16"/>
      <w:szCs w:val="16"/>
      <w:lang w:eastAsia="en-US"/>
    </w:rPr>
  </w:style>
  <w:style w:type="paragraph" w:styleId="BodyText2">
    <w:name w:val="Body Text 2"/>
    <w:basedOn w:val="Normal"/>
    <w:link w:val="BodyText2Char"/>
    <w:uiPriority w:val="99"/>
    <w:unhideWhenUsed/>
    <w:rsid w:val="002A7B68"/>
    <w:pPr>
      <w:spacing w:after="120" w:line="480" w:lineRule="auto"/>
    </w:pPr>
    <w:rPr>
      <w:rFonts w:ascii="Arial" w:eastAsia="Times New Roman" w:hAnsi="Arial"/>
      <w:sz w:val="24"/>
      <w:szCs w:val="20"/>
    </w:rPr>
  </w:style>
  <w:style w:type="character" w:customStyle="1" w:styleId="BodyText2Char">
    <w:name w:val="Body Text 2 Char"/>
    <w:basedOn w:val="DefaultParagraphFont"/>
    <w:link w:val="BodyText2"/>
    <w:uiPriority w:val="99"/>
    <w:rsid w:val="002A7B68"/>
    <w:rPr>
      <w:rFonts w:ascii="Arial" w:eastAsia="Times New Roman" w:hAnsi="Arial"/>
      <w:sz w:val="24"/>
      <w:lang w:eastAsia="en-US"/>
    </w:rPr>
  </w:style>
  <w:style w:type="paragraph" w:customStyle="1" w:styleId="Figure">
    <w:name w:val="Figure"/>
    <w:basedOn w:val="Caption"/>
    <w:qFormat/>
    <w:rsid w:val="002A7B68"/>
    <w:pPr>
      <w:jc w:val="center"/>
    </w:pPr>
    <w:rPr>
      <w:color w:val="44546A"/>
    </w:rPr>
  </w:style>
  <w:style w:type="paragraph" w:styleId="Caption">
    <w:name w:val="caption"/>
    <w:basedOn w:val="Normal"/>
    <w:next w:val="Normal"/>
    <w:uiPriority w:val="35"/>
    <w:semiHidden/>
    <w:unhideWhenUsed/>
    <w:qFormat/>
    <w:rsid w:val="002A7B68"/>
    <w:pPr>
      <w:spacing w:after="200"/>
    </w:pPr>
    <w:rPr>
      <w:i/>
      <w:iCs/>
      <w:color w:val="003E90" w:themeColor="text2"/>
      <w:sz w:val="18"/>
      <w:szCs w:val="18"/>
    </w:rPr>
  </w:style>
  <w:style w:type="paragraph" w:customStyle="1" w:styleId="Default">
    <w:name w:val="Default"/>
    <w:rsid w:val="00492888"/>
    <w:pPr>
      <w:autoSpaceDE w:val="0"/>
      <w:autoSpaceDN w:val="0"/>
      <w:adjustRightInd w:val="0"/>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675AE9"/>
    <w:rPr>
      <w:color w:val="605E5C"/>
      <w:shd w:val="clear" w:color="auto" w:fill="E1DFDD"/>
    </w:rPr>
  </w:style>
  <w:style w:type="character" w:styleId="UnresolvedMention">
    <w:name w:val="Unresolved Mention"/>
    <w:basedOn w:val="DefaultParagraphFont"/>
    <w:uiPriority w:val="99"/>
    <w:semiHidden/>
    <w:unhideWhenUsed/>
    <w:rsid w:val="00FA6CED"/>
    <w:rPr>
      <w:color w:val="605E5C"/>
      <w:shd w:val="clear" w:color="auto" w:fill="E1DFDD"/>
    </w:rPr>
  </w:style>
  <w:style w:type="paragraph" w:customStyle="1" w:styleId="paragraph">
    <w:name w:val="paragraph"/>
    <w:basedOn w:val="Normal"/>
    <w:rsid w:val="00094524"/>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094524"/>
  </w:style>
  <w:style w:type="character" w:customStyle="1" w:styleId="eop">
    <w:name w:val="eop"/>
    <w:basedOn w:val="DefaultParagraphFont"/>
    <w:rsid w:val="00094524"/>
  </w:style>
  <w:style w:type="paragraph" w:styleId="FootnoteText">
    <w:name w:val="footnote text"/>
    <w:basedOn w:val="Normal"/>
    <w:link w:val="FootnoteTextChar"/>
    <w:rsid w:val="00031FEF"/>
    <w:rPr>
      <w:rFonts w:ascii="Arial" w:eastAsia="Times New Roman" w:hAnsi="Arial"/>
      <w:sz w:val="20"/>
      <w:szCs w:val="20"/>
      <w:lang w:eastAsia="en-GB"/>
    </w:rPr>
  </w:style>
  <w:style w:type="character" w:customStyle="1" w:styleId="FootnoteTextChar">
    <w:name w:val="Footnote Text Char"/>
    <w:basedOn w:val="DefaultParagraphFont"/>
    <w:link w:val="FootnoteText"/>
    <w:rsid w:val="00031FEF"/>
    <w:rPr>
      <w:rFonts w:ascii="Arial" w:eastAsia="Times New Roman" w:hAnsi="Arial"/>
    </w:rPr>
  </w:style>
  <w:style w:type="character" w:styleId="FootnoteReference">
    <w:name w:val="footnote reference"/>
    <w:basedOn w:val="DefaultParagraphFont"/>
    <w:semiHidden/>
    <w:rsid w:val="00031FEF"/>
    <w:rPr>
      <w:vertAlign w:val="superscript"/>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14246459">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197506517">
      <w:bodyDiv w:val="1"/>
      <w:marLeft w:val="0"/>
      <w:marRight w:val="0"/>
      <w:marTop w:val="0"/>
      <w:marBottom w:val="0"/>
      <w:divBdr>
        <w:top w:val="none" w:sz="0" w:space="0" w:color="auto"/>
        <w:left w:val="none" w:sz="0" w:space="0" w:color="auto"/>
        <w:bottom w:val="none" w:sz="0" w:space="0" w:color="auto"/>
        <w:right w:val="none" w:sz="0" w:space="0" w:color="auto"/>
      </w:divBdr>
    </w:div>
    <w:div w:id="1281491942">
      <w:bodyDiv w:val="1"/>
      <w:marLeft w:val="0"/>
      <w:marRight w:val="0"/>
      <w:marTop w:val="0"/>
      <w:marBottom w:val="0"/>
      <w:divBdr>
        <w:top w:val="none" w:sz="0" w:space="0" w:color="auto"/>
        <w:left w:val="none" w:sz="0" w:space="0" w:color="auto"/>
        <w:bottom w:val="none" w:sz="0" w:space="0" w:color="auto"/>
        <w:right w:val="none" w:sz="0" w:space="0" w:color="auto"/>
      </w:divBdr>
      <w:divsChild>
        <w:div w:id="217322341">
          <w:marLeft w:val="0"/>
          <w:marRight w:val="0"/>
          <w:marTop w:val="0"/>
          <w:marBottom w:val="0"/>
          <w:divBdr>
            <w:top w:val="none" w:sz="0" w:space="0" w:color="auto"/>
            <w:left w:val="none" w:sz="0" w:space="0" w:color="auto"/>
            <w:bottom w:val="none" w:sz="0" w:space="0" w:color="auto"/>
            <w:right w:val="none" w:sz="0" w:space="0" w:color="auto"/>
          </w:divBdr>
          <w:divsChild>
            <w:div w:id="1534537661">
              <w:marLeft w:val="0"/>
              <w:marRight w:val="0"/>
              <w:marTop w:val="0"/>
              <w:marBottom w:val="0"/>
              <w:divBdr>
                <w:top w:val="none" w:sz="0" w:space="0" w:color="auto"/>
                <w:left w:val="none" w:sz="0" w:space="0" w:color="auto"/>
                <w:bottom w:val="none" w:sz="0" w:space="0" w:color="auto"/>
                <w:right w:val="none" w:sz="0" w:space="0" w:color="auto"/>
              </w:divBdr>
            </w:div>
          </w:divsChild>
        </w:div>
        <w:div w:id="245529836">
          <w:marLeft w:val="0"/>
          <w:marRight w:val="0"/>
          <w:marTop w:val="0"/>
          <w:marBottom w:val="0"/>
          <w:divBdr>
            <w:top w:val="none" w:sz="0" w:space="0" w:color="auto"/>
            <w:left w:val="none" w:sz="0" w:space="0" w:color="auto"/>
            <w:bottom w:val="none" w:sz="0" w:space="0" w:color="auto"/>
            <w:right w:val="none" w:sz="0" w:space="0" w:color="auto"/>
          </w:divBdr>
        </w:div>
        <w:div w:id="254100328">
          <w:marLeft w:val="0"/>
          <w:marRight w:val="0"/>
          <w:marTop w:val="0"/>
          <w:marBottom w:val="0"/>
          <w:divBdr>
            <w:top w:val="none" w:sz="0" w:space="0" w:color="auto"/>
            <w:left w:val="none" w:sz="0" w:space="0" w:color="auto"/>
            <w:bottom w:val="none" w:sz="0" w:space="0" w:color="auto"/>
            <w:right w:val="none" w:sz="0" w:space="0" w:color="auto"/>
          </w:divBdr>
          <w:divsChild>
            <w:div w:id="261300187">
              <w:marLeft w:val="0"/>
              <w:marRight w:val="0"/>
              <w:marTop w:val="0"/>
              <w:marBottom w:val="0"/>
              <w:divBdr>
                <w:top w:val="none" w:sz="0" w:space="0" w:color="auto"/>
                <w:left w:val="none" w:sz="0" w:space="0" w:color="auto"/>
                <w:bottom w:val="none" w:sz="0" w:space="0" w:color="auto"/>
                <w:right w:val="none" w:sz="0" w:space="0" w:color="auto"/>
              </w:divBdr>
            </w:div>
            <w:div w:id="694889731">
              <w:marLeft w:val="0"/>
              <w:marRight w:val="0"/>
              <w:marTop w:val="0"/>
              <w:marBottom w:val="0"/>
              <w:divBdr>
                <w:top w:val="none" w:sz="0" w:space="0" w:color="auto"/>
                <w:left w:val="none" w:sz="0" w:space="0" w:color="auto"/>
                <w:bottom w:val="none" w:sz="0" w:space="0" w:color="auto"/>
                <w:right w:val="none" w:sz="0" w:space="0" w:color="auto"/>
              </w:divBdr>
            </w:div>
            <w:div w:id="1311402252">
              <w:marLeft w:val="0"/>
              <w:marRight w:val="0"/>
              <w:marTop w:val="0"/>
              <w:marBottom w:val="0"/>
              <w:divBdr>
                <w:top w:val="none" w:sz="0" w:space="0" w:color="auto"/>
                <w:left w:val="none" w:sz="0" w:space="0" w:color="auto"/>
                <w:bottom w:val="none" w:sz="0" w:space="0" w:color="auto"/>
                <w:right w:val="none" w:sz="0" w:space="0" w:color="auto"/>
              </w:divBdr>
            </w:div>
            <w:div w:id="1853757118">
              <w:marLeft w:val="0"/>
              <w:marRight w:val="0"/>
              <w:marTop w:val="0"/>
              <w:marBottom w:val="0"/>
              <w:divBdr>
                <w:top w:val="none" w:sz="0" w:space="0" w:color="auto"/>
                <w:left w:val="none" w:sz="0" w:space="0" w:color="auto"/>
                <w:bottom w:val="none" w:sz="0" w:space="0" w:color="auto"/>
                <w:right w:val="none" w:sz="0" w:space="0" w:color="auto"/>
              </w:divBdr>
            </w:div>
          </w:divsChild>
        </w:div>
        <w:div w:id="275260470">
          <w:marLeft w:val="0"/>
          <w:marRight w:val="0"/>
          <w:marTop w:val="0"/>
          <w:marBottom w:val="0"/>
          <w:divBdr>
            <w:top w:val="none" w:sz="0" w:space="0" w:color="auto"/>
            <w:left w:val="none" w:sz="0" w:space="0" w:color="auto"/>
            <w:bottom w:val="none" w:sz="0" w:space="0" w:color="auto"/>
            <w:right w:val="none" w:sz="0" w:space="0" w:color="auto"/>
          </w:divBdr>
        </w:div>
        <w:div w:id="400299314">
          <w:marLeft w:val="0"/>
          <w:marRight w:val="0"/>
          <w:marTop w:val="0"/>
          <w:marBottom w:val="0"/>
          <w:divBdr>
            <w:top w:val="none" w:sz="0" w:space="0" w:color="auto"/>
            <w:left w:val="none" w:sz="0" w:space="0" w:color="auto"/>
            <w:bottom w:val="none" w:sz="0" w:space="0" w:color="auto"/>
            <w:right w:val="none" w:sz="0" w:space="0" w:color="auto"/>
          </w:divBdr>
        </w:div>
        <w:div w:id="457996388">
          <w:marLeft w:val="0"/>
          <w:marRight w:val="0"/>
          <w:marTop w:val="0"/>
          <w:marBottom w:val="0"/>
          <w:divBdr>
            <w:top w:val="none" w:sz="0" w:space="0" w:color="auto"/>
            <w:left w:val="none" w:sz="0" w:space="0" w:color="auto"/>
            <w:bottom w:val="none" w:sz="0" w:space="0" w:color="auto"/>
            <w:right w:val="none" w:sz="0" w:space="0" w:color="auto"/>
          </w:divBdr>
        </w:div>
        <w:div w:id="468204607">
          <w:marLeft w:val="0"/>
          <w:marRight w:val="0"/>
          <w:marTop w:val="0"/>
          <w:marBottom w:val="0"/>
          <w:divBdr>
            <w:top w:val="none" w:sz="0" w:space="0" w:color="auto"/>
            <w:left w:val="none" w:sz="0" w:space="0" w:color="auto"/>
            <w:bottom w:val="none" w:sz="0" w:space="0" w:color="auto"/>
            <w:right w:val="none" w:sz="0" w:space="0" w:color="auto"/>
          </w:divBdr>
        </w:div>
        <w:div w:id="493448616">
          <w:marLeft w:val="0"/>
          <w:marRight w:val="0"/>
          <w:marTop w:val="0"/>
          <w:marBottom w:val="0"/>
          <w:divBdr>
            <w:top w:val="none" w:sz="0" w:space="0" w:color="auto"/>
            <w:left w:val="none" w:sz="0" w:space="0" w:color="auto"/>
            <w:bottom w:val="none" w:sz="0" w:space="0" w:color="auto"/>
            <w:right w:val="none" w:sz="0" w:space="0" w:color="auto"/>
          </w:divBdr>
        </w:div>
        <w:div w:id="576785116">
          <w:marLeft w:val="0"/>
          <w:marRight w:val="0"/>
          <w:marTop w:val="0"/>
          <w:marBottom w:val="0"/>
          <w:divBdr>
            <w:top w:val="none" w:sz="0" w:space="0" w:color="auto"/>
            <w:left w:val="none" w:sz="0" w:space="0" w:color="auto"/>
            <w:bottom w:val="none" w:sz="0" w:space="0" w:color="auto"/>
            <w:right w:val="none" w:sz="0" w:space="0" w:color="auto"/>
          </w:divBdr>
        </w:div>
        <w:div w:id="751044209">
          <w:marLeft w:val="0"/>
          <w:marRight w:val="0"/>
          <w:marTop w:val="0"/>
          <w:marBottom w:val="0"/>
          <w:divBdr>
            <w:top w:val="none" w:sz="0" w:space="0" w:color="auto"/>
            <w:left w:val="none" w:sz="0" w:space="0" w:color="auto"/>
            <w:bottom w:val="none" w:sz="0" w:space="0" w:color="auto"/>
            <w:right w:val="none" w:sz="0" w:space="0" w:color="auto"/>
          </w:divBdr>
          <w:divsChild>
            <w:div w:id="948050083">
              <w:marLeft w:val="0"/>
              <w:marRight w:val="0"/>
              <w:marTop w:val="0"/>
              <w:marBottom w:val="0"/>
              <w:divBdr>
                <w:top w:val="none" w:sz="0" w:space="0" w:color="auto"/>
                <w:left w:val="none" w:sz="0" w:space="0" w:color="auto"/>
                <w:bottom w:val="none" w:sz="0" w:space="0" w:color="auto"/>
                <w:right w:val="none" w:sz="0" w:space="0" w:color="auto"/>
              </w:divBdr>
            </w:div>
          </w:divsChild>
        </w:div>
        <w:div w:id="798381050">
          <w:marLeft w:val="0"/>
          <w:marRight w:val="0"/>
          <w:marTop w:val="0"/>
          <w:marBottom w:val="0"/>
          <w:divBdr>
            <w:top w:val="none" w:sz="0" w:space="0" w:color="auto"/>
            <w:left w:val="none" w:sz="0" w:space="0" w:color="auto"/>
            <w:bottom w:val="none" w:sz="0" w:space="0" w:color="auto"/>
            <w:right w:val="none" w:sz="0" w:space="0" w:color="auto"/>
          </w:divBdr>
        </w:div>
        <w:div w:id="843083372">
          <w:marLeft w:val="0"/>
          <w:marRight w:val="0"/>
          <w:marTop w:val="0"/>
          <w:marBottom w:val="0"/>
          <w:divBdr>
            <w:top w:val="none" w:sz="0" w:space="0" w:color="auto"/>
            <w:left w:val="none" w:sz="0" w:space="0" w:color="auto"/>
            <w:bottom w:val="none" w:sz="0" w:space="0" w:color="auto"/>
            <w:right w:val="none" w:sz="0" w:space="0" w:color="auto"/>
          </w:divBdr>
        </w:div>
        <w:div w:id="934554746">
          <w:marLeft w:val="0"/>
          <w:marRight w:val="0"/>
          <w:marTop w:val="0"/>
          <w:marBottom w:val="0"/>
          <w:divBdr>
            <w:top w:val="none" w:sz="0" w:space="0" w:color="auto"/>
            <w:left w:val="none" w:sz="0" w:space="0" w:color="auto"/>
            <w:bottom w:val="none" w:sz="0" w:space="0" w:color="auto"/>
            <w:right w:val="none" w:sz="0" w:space="0" w:color="auto"/>
          </w:divBdr>
        </w:div>
        <w:div w:id="1083382817">
          <w:marLeft w:val="0"/>
          <w:marRight w:val="0"/>
          <w:marTop w:val="0"/>
          <w:marBottom w:val="0"/>
          <w:divBdr>
            <w:top w:val="none" w:sz="0" w:space="0" w:color="auto"/>
            <w:left w:val="none" w:sz="0" w:space="0" w:color="auto"/>
            <w:bottom w:val="none" w:sz="0" w:space="0" w:color="auto"/>
            <w:right w:val="none" w:sz="0" w:space="0" w:color="auto"/>
          </w:divBdr>
        </w:div>
        <w:div w:id="1094856704">
          <w:marLeft w:val="0"/>
          <w:marRight w:val="0"/>
          <w:marTop w:val="0"/>
          <w:marBottom w:val="0"/>
          <w:divBdr>
            <w:top w:val="none" w:sz="0" w:space="0" w:color="auto"/>
            <w:left w:val="none" w:sz="0" w:space="0" w:color="auto"/>
            <w:bottom w:val="none" w:sz="0" w:space="0" w:color="auto"/>
            <w:right w:val="none" w:sz="0" w:space="0" w:color="auto"/>
          </w:divBdr>
        </w:div>
        <w:div w:id="1139226054">
          <w:marLeft w:val="0"/>
          <w:marRight w:val="0"/>
          <w:marTop w:val="0"/>
          <w:marBottom w:val="0"/>
          <w:divBdr>
            <w:top w:val="none" w:sz="0" w:space="0" w:color="auto"/>
            <w:left w:val="none" w:sz="0" w:space="0" w:color="auto"/>
            <w:bottom w:val="none" w:sz="0" w:space="0" w:color="auto"/>
            <w:right w:val="none" w:sz="0" w:space="0" w:color="auto"/>
          </w:divBdr>
        </w:div>
        <w:div w:id="1216699562">
          <w:marLeft w:val="0"/>
          <w:marRight w:val="0"/>
          <w:marTop w:val="0"/>
          <w:marBottom w:val="0"/>
          <w:divBdr>
            <w:top w:val="none" w:sz="0" w:space="0" w:color="auto"/>
            <w:left w:val="none" w:sz="0" w:space="0" w:color="auto"/>
            <w:bottom w:val="none" w:sz="0" w:space="0" w:color="auto"/>
            <w:right w:val="none" w:sz="0" w:space="0" w:color="auto"/>
          </w:divBdr>
        </w:div>
        <w:div w:id="1276055491">
          <w:marLeft w:val="0"/>
          <w:marRight w:val="0"/>
          <w:marTop w:val="0"/>
          <w:marBottom w:val="0"/>
          <w:divBdr>
            <w:top w:val="none" w:sz="0" w:space="0" w:color="auto"/>
            <w:left w:val="none" w:sz="0" w:space="0" w:color="auto"/>
            <w:bottom w:val="none" w:sz="0" w:space="0" w:color="auto"/>
            <w:right w:val="none" w:sz="0" w:space="0" w:color="auto"/>
          </w:divBdr>
        </w:div>
        <w:div w:id="1321618999">
          <w:marLeft w:val="0"/>
          <w:marRight w:val="0"/>
          <w:marTop w:val="0"/>
          <w:marBottom w:val="0"/>
          <w:divBdr>
            <w:top w:val="none" w:sz="0" w:space="0" w:color="auto"/>
            <w:left w:val="none" w:sz="0" w:space="0" w:color="auto"/>
            <w:bottom w:val="none" w:sz="0" w:space="0" w:color="auto"/>
            <w:right w:val="none" w:sz="0" w:space="0" w:color="auto"/>
          </w:divBdr>
        </w:div>
        <w:div w:id="1450051781">
          <w:marLeft w:val="0"/>
          <w:marRight w:val="0"/>
          <w:marTop w:val="0"/>
          <w:marBottom w:val="0"/>
          <w:divBdr>
            <w:top w:val="none" w:sz="0" w:space="0" w:color="auto"/>
            <w:left w:val="none" w:sz="0" w:space="0" w:color="auto"/>
            <w:bottom w:val="none" w:sz="0" w:space="0" w:color="auto"/>
            <w:right w:val="none" w:sz="0" w:space="0" w:color="auto"/>
          </w:divBdr>
        </w:div>
        <w:div w:id="1577008206">
          <w:marLeft w:val="0"/>
          <w:marRight w:val="0"/>
          <w:marTop w:val="0"/>
          <w:marBottom w:val="0"/>
          <w:divBdr>
            <w:top w:val="none" w:sz="0" w:space="0" w:color="auto"/>
            <w:left w:val="none" w:sz="0" w:space="0" w:color="auto"/>
            <w:bottom w:val="none" w:sz="0" w:space="0" w:color="auto"/>
            <w:right w:val="none" w:sz="0" w:space="0" w:color="auto"/>
          </w:divBdr>
        </w:div>
        <w:div w:id="1884711038">
          <w:marLeft w:val="0"/>
          <w:marRight w:val="0"/>
          <w:marTop w:val="0"/>
          <w:marBottom w:val="0"/>
          <w:divBdr>
            <w:top w:val="none" w:sz="0" w:space="0" w:color="auto"/>
            <w:left w:val="none" w:sz="0" w:space="0" w:color="auto"/>
            <w:bottom w:val="none" w:sz="0" w:space="0" w:color="auto"/>
            <w:right w:val="none" w:sz="0" w:space="0" w:color="auto"/>
          </w:divBdr>
        </w:div>
        <w:div w:id="1914391205">
          <w:marLeft w:val="0"/>
          <w:marRight w:val="0"/>
          <w:marTop w:val="0"/>
          <w:marBottom w:val="0"/>
          <w:divBdr>
            <w:top w:val="none" w:sz="0" w:space="0" w:color="auto"/>
            <w:left w:val="none" w:sz="0" w:space="0" w:color="auto"/>
            <w:bottom w:val="none" w:sz="0" w:space="0" w:color="auto"/>
            <w:right w:val="none" w:sz="0" w:space="0" w:color="auto"/>
          </w:divBdr>
          <w:divsChild>
            <w:div w:id="2060548594">
              <w:marLeft w:val="0"/>
              <w:marRight w:val="0"/>
              <w:marTop w:val="0"/>
              <w:marBottom w:val="0"/>
              <w:divBdr>
                <w:top w:val="none" w:sz="0" w:space="0" w:color="auto"/>
                <w:left w:val="none" w:sz="0" w:space="0" w:color="auto"/>
                <w:bottom w:val="none" w:sz="0" w:space="0" w:color="auto"/>
                <w:right w:val="none" w:sz="0" w:space="0" w:color="auto"/>
              </w:divBdr>
            </w:div>
          </w:divsChild>
        </w:div>
        <w:div w:id="2084176580">
          <w:marLeft w:val="0"/>
          <w:marRight w:val="0"/>
          <w:marTop w:val="0"/>
          <w:marBottom w:val="0"/>
          <w:divBdr>
            <w:top w:val="none" w:sz="0" w:space="0" w:color="auto"/>
            <w:left w:val="none" w:sz="0" w:space="0" w:color="auto"/>
            <w:bottom w:val="none" w:sz="0" w:space="0" w:color="auto"/>
            <w:right w:val="none" w:sz="0" w:space="0" w:color="auto"/>
          </w:divBdr>
        </w:div>
      </w:divsChild>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726100003">
      <w:bodyDiv w:val="1"/>
      <w:marLeft w:val="0"/>
      <w:marRight w:val="0"/>
      <w:marTop w:val="0"/>
      <w:marBottom w:val="0"/>
      <w:divBdr>
        <w:top w:val="none" w:sz="0" w:space="0" w:color="auto"/>
        <w:left w:val="none" w:sz="0" w:space="0" w:color="auto"/>
        <w:bottom w:val="none" w:sz="0" w:space="0" w:color="auto"/>
        <w:right w:val="none" w:sz="0" w:space="0" w:color="auto"/>
      </w:divBdr>
    </w:div>
    <w:div w:id="1789739358">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 w:id="195737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 TargetMode="External"/><Relationship Id="rId18" Type="http://schemas.openxmlformats.org/officeDocument/2006/relationships/header" Target="header3.xml"/><Relationship Id="rId26" Type="http://schemas.openxmlformats.org/officeDocument/2006/relationships/image" Target="media/image8.emf"/><Relationship Id="rId39" Type="http://schemas.openxmlformats.org/officeDocument/2006/relationships/fontTable" Target="fontTable.xml"/><Relationship Id="rId21" Type="http://schemas.openxmlformats.org/officeDocument/2006/relationships/image" Target="media/image3.jpg"/><Relationship Id="rId34" Type="http://schemas.openxmlformats.org/officeDocument/2006/relationships/hyperlink" Target="https://www.gov.uk/how-to-access-natural-englands-maps-and-data"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jpeg"/><Relationship Id="rId29" Type="http://schemas.openxmlformats.org/officeDocument/2006/relationships/hyperlink" Target="https://medin.org.uk/data-standards" TargetMode="External"/><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hyperlink" Target="http://www.nextperspectives.co.uk/" TargetMode="External"/><Relationship Id="rId37" Type="http://schemas.openxmlformats.org/officeDocument/2006/relationships/hyperlink" Target="http://jncc.defra.gov.uk/page-2430"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hyperlink" Target="https://www.admiralty.co.uk/uk-centre-for-seabed-mapping" TargetMode="External"/><Relationship Id="rId36" Type="http://schemas.openxmlformats.org/officeDocument/2006/relationships/hyperlink" Target="http://www.data.gov.uk"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www.ordnancesurvey.co.uk/oswebsit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yperlink" Target="http://www.emodnet-seabedhabitats.eu/default.aspx?page=2067" TargetMode="External"/><Relationship Id="rId30" Type="http://schemas.openxmlformats.org/officeDocument/2006/relationships/hyperlink" Target="http://www.oceannet.org/marine_data_standards/medin_disc_stnd.html" TargetMode="External"/><Relationship Id="rId35" Type="http://schemas.openxmlformats.org/officeDocument/2006/relationships/hyperlink" Target="http://www.nationalarchives.gov.uk/doc/open-government-licence/"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7.emf"/><Relationship Id="rId33" Type="http://schemas.openxmlformats.org/officeDocument/2006/relationships/hyperlink" Target="http://www.infoterra.co.uk/" TargetMode="External"/><Relationship Id="rId38" Type="http://schemas.openxmlformats.org/officeDocument/2006/relationships/hyperlink" Target="http://jncc.defra.gov.uk/page-223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medin.org.uk/data-standard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documenttasks/documenttasks1.xml><?xml version="1.0" encoding="utf-8"?>
<t:Tasks xmlns:t="http://schemas.microsoft.com/office/tasks/2019/documenttasks" xmlns:oel="http://schemas.microsoft.com/office/2019/extlst">
  <t:Task id="{58B736AB-4A4B-4D08-800A-B77E44CCE100}">
    <t:Anchor>
      <t:Comment id="745535333"/>
    </t:Anchor>
    <t:History>
      <t:Event id="{E888EC62-8F60-4C1D-BE98-66F6EA3E6BB7}" time="2023-03-30T09:33:09.555Z">
        <t:Attribution userId="S::camille.burton@naturalengland.org.uk::1f070db1-0e5f-4349-a544-2d4f253d1d3f" userProvider="AD" userName="Burton, Camille"/>
        <t:Anchor>
          <t:Comment id="285446649"/>
        </t:Anchor>
        <t:Create/>
      </t:Event>
      <t:Event id="{2A53971C-57A3-4BE3-BF3E-40E5F170659E}" time="2023-03-30T09:33:09.555Z">
        <t:Attribution userId="S::camille.burton@naturalengland.org.uk::1f070db1-0e5f-4349-a544-2d4f253d1d3f" userProvider="AD" userName="Burton, Camille"/>
        <t:Anchor>
          <t:Comment id="285446649"/>
        </t:Anchor>
        <t:Assign userId="S::Christine.Singfield@naturalengland.org.uk::74e94c6c-86b5-4f91-b38b-33a28408d651" userProvider="AD" userName="Singfield, Christine"/>
      </t:Event>
      <t:Event id="{3DB6C6E2-E3CA-42BB-8BE9-1A95A8865644}" time="2023-03-30T09:33:09.555Z">
        <t:Attribution userId="S::camille.burton@naturalengland.org.uk::1f070db1-0e5f-4349-a544-2d4f253d1d3f" userProvider="AD" userName="Burton, Camille"/>
        <t:Anchor>
          <t:Comment id="285446649"/>
        </t:Anchor>
        <t:SetTitle title="@Singfield, Christine do we have proposed feature... is it not just &quot;everything&quot;"/>
      </t:Event>
    </t:History>
  </t:Task>
  <t:Task id="{0976098A-947D-455B-A07B-486B2FE3F052}">
    <t:Anchor>
      <t:Comment id="168652681"/>
    </t:Anchor>
    <t:History>
      <t:Event id="{0A8FC0AE-DC81-4DA1-9D1E-5988CF7DAF6A}" time="2023-03-30T09:33:30.518Z">
        <t:Attribution userId="S::camille.burton@naturalengland.org.uk::1f070db1-0e5f-4349-a544-2d4f253d1d3f" userProvider="AD" userName="Burton, Camille"/>
        <t:Anchor>
          <t:Comment id="2035670186"/>
        </t:Anchor>
        <t:Create/>
      </t:Event>
      <t:Event id="{A0FD5036-6500-4405-89F5-D0963DDFE375}" time="2023-03-30T09:33:30.518Z">
        <t:Attribution userId="S::camille.burton@naturalengland.org.uk::1f070db1-0e5f-4349-a544-2d4f253d1d3f" userProvider="AD" userName="Burton, Camille"/>
        <t:Anchor>
          <t:Comment id="2035670186"/>
        </t:Anchor>
        <t:Assign userId="S::Sarah.Meek@naturalengland.org.uk::5444557e-2d64-4a58-8059-22348244d863" userProvider="AD" userName="Meek, Sarah"/>
      </t:Event>
      <t:Event id="{C4526990-5286-4744-B576-60977FA87ACF}" time="2023-03-30T09:33:30.518Z">
        <t:Attribution userId="S::camille.burton@naturalengland.org.uk::1f070db1-0e5f-4349-a544-2d4f253d1d3f" userProvider="AD" userName="Burton, Camille"/>
        <t:Anchor>
          <t:Comment id="2035670186"/>
        </t:Anchor>
        <t:SetTitle title="@Meek, Sarah"/>
      </t:Event>
    </t:History>
  </t:Task>
  <t:Task id="{D5F847A1-D85D-4D95-92FE-C9E85D0193D8}">
    <t:Anchor>
      <t:Comment id="166838979"/>
    </t:Anchor>
    <t:History>
      <t:Event id="{28072049-E129-4BC2-9CE2-CC08822C5ED7}" time="2023-03-30T09:34:39.509Z">
        <t:Attribution userId="S::camille.burton@naturalengland.org.uk::1f070db1-0e5f-4349-a544-2d4f253d1d3f" userProvider="AD" userName="Burton, Camille"/>
        <t:Anchor>
          <t:Comment id="754242421"/>
        </t:Anchor>
        <t:Create/>
      </t:Event>
      <t:Event id="{569C60CE-28C5-4CBD-A4EE-04D6BDE6B0F7}" time="2023-03-30T09:34:39.509Z">
        <t:Attribution userId="S::camille.burton@naturalengland.org.uk::1f070db1-0e5f-4349-a544-2d4f253d1d3f" userProvider="AD" userName="Burton, Camille"/>
        <t:Anchor>
          <t:Comment id="754242421"/>
        </t:Anchor>
        <t:Assign userId="S::Christine.Singfield@naturalengland.org.uk::74e94c6c-86b5-4f91-b38b-33a28408d651" userProvider="AD" userName="Singfield, Christine"/>
      </t:Event>
      <t:Event id="{92DFBAF9-9B6F-4407-9929-D25D5EF5F5BD}" time="2023-03-30T09:34:39.509Z">
        <t:Attribution userId="S::camille.burton@naturalengland.org.uk::1f070db1-0e5f-4349-a544-2d4f253d1d3f" userProvider="AD" userName="Burton, Camille"/>
        <t:Anchor>
          <t:Comment id="754242421"/>
        </t:Anchor>
        <t:SetTitle title="@Singfield, Christine taken candidate out... what is it now, proposed?"/>
      </t:Event>
      <t:Event id="{3103B79F-8510-49CF-85E4-2C68F34C871F}" time="2023-04-03T08:39:12.037Z">
        <t:Attribution userId="S::camille.burton@naturalengland.org.uk::1f070db1-0e5f-4349-a544-2d4f253d1d3f" userProvider="AD" userName="Burton, Camille"/>
        <t:Anchor>
          <t:Comment id="161858759"/>
        </t:Anchor>
        <t:UnassignAll/>
      </t:Event>
      <t:Event id="{80FB948E-C9A5-4040-8DE5-1D4BACF68757}" time="2023-04-03T08:39:12.037Z">
        <t:Attribution userId="S::camille.burton@naturalengland.org.uk::1f070db1-0e5f-4349-a544-2d4f253d1d3f" userProvider="AD" userName="Burton, Camille"/>
        <t:Anchor>
          <t:Comment id="161858759"/>
        </t:Anchor>
        <t:Assign userId="S::Katy.Barrett@naturalengland.org.uk::26ab23ee-7982-4cbd-b682-78ab46b793b6" userProvider="AD" userName="Barrett, Katy"/>
      </t:Event>
    </t:History>
  </t:Task>
</t:Task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AA74334D7123FA4AB55EA1D73ADAFA4E" ma:contentTypeVersion="21" ma:contentTypeDescription="Create a new document." ma:contentTypeScope="" ma:versionID="5d9a4028c23fbee8781dfddf296a38ab">
  <xsd:schema xmlns:xsd="http://www.w3.org/2001/XMLSchema" xmlns:xs="http://www.w3.org/2001/XMLSchema" xmlns:p="http://schemas.microsoft.com/office/2006/metadata/properties" xmlns:ns2="662745e8-e224-48e8-a2e3-254862b8c2f5" xmlns:ns3="5d505bda-016b-4113-abbd-ace10a2cc3f3" xmlns:ns4="876c9027-8f68-435c-be5a-2e1d000362e1" targetNamespace="http://schemas.microsoft.com/office/2006/metadata/properties" ma:root="true" ma:fieldsID="3d4b4ee8a8e25c81b7265790df6dbb4e" ns2:_="" ns3:_="" ns4:_="">
    <xsd:import namespace="662745e8-e224-48e8-a2e3-254862b8c2f5"/>
    <xsd:import namespace="5d505bda-016b-4113-abbd-ace10a2cc3f3"/>
    <xsd:import namespace="876c9027-8f68-435c-be5a-2e1d000362e1"/>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4:SharedWithUsers" minOccurs="0"/>
                <xsd:element ref="ns4:SharedWithDetails" minOccurs="0"/>
                <xsd:element ref="ns3:lcf76f155ced4ddcb4097134ff3c332f" minOccurs="0"/>
                <xsd:element ref="ns3:MediaServiceObjectDetectorVersion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dcf372e-6d4a-4483-9c46-a892b8b97859}" ma:internalName="TaxCatchAll" ma:showField="CatchAllData" ma:web="876c9027-8f68-435c-be5a-2e1d00036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dcf372e-6d4a-4483-9c46-a892b8b97859}" ma:internalName="TaxCatchAllLabel" ma:readOnly="true" ma:showField="CatchAllDataLabel" ma:web="876c9027-8f68-435c-be5a-2e1d000362e1">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Work Delivery|388f4f80-46e6-4bcd-8bd1-cea0059da8bd"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Highly Protected Marine Area Project" ma:internalName="Team">
      <xsd:simpleType>
        <xsd:restriction base="dms:Text"/>
      </xsd:simpleType>
    </xsd:element>
    <xsd:element name="Topic" ma:index="20" nillable="true" ma:displayName="Topic" ma:default="Monitoring and Evaluat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505bda-016b-4113-abbd-ace10a2cc3f3"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Tags" ma:internalName="MediaServiceAutoTags"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6c9027-8f68-435c-be5a-2e1d000362e1"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Estuaries &amp; Coasts Planning</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External</TermName>
          <TermId xmlns="http://schemas.microsoft.com/office/infopath/2007/PartnerControls">1104eb68-55d8-494f-b6ba-c5473579de73</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12</Value>
      <Value>11</Value>
      <Value>23</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Estuaries and Coasts Planning</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SharedWithUsers xmlns="876c9027-8f68-435c-be5a-2e1d000362e1">
      <UserInfo>
        <DisplayName>Saunders, Ian</DisplayName>
        <AccountId>31</AccountId>
        <AccountType/>
      </UserInfo>
      <UserInfo>
        <DisplayName>Singfield, Christine</DisplayName>
        <AccountId>20</AccountId>
        <AccountType/>
      </UserInfo>
      <UserInfo>
        <DisplayName>Burton, Camille</DisplayName>
        <AccountId>213</AccountId>
        <AccountType/>
      </UserInfo>
    </SharedWithUsers>
    <lcf76f155ced4ddcb4097134ff3c332f xmlns="5d505bda-016b-4113-abbd-ace10a2cc3f3">
      <Terms xmlns="http://schemas.microsoft.com/office/infopath/2007/PartnerControls"/>
    </lcf76f155ced4ddcb4097134ff3c332f>
  </documentManagement>
</p:properties>
</file>

<file path=customXml/item5.xml><?xml version="1.0" encoding="utf-8"?>
<?mso-contentType ?>
<SharedContentType xmlns="Microsoft.SharePoint.Taxonomy.ContentTypeSync" SourceId="d1117845-93f6-4da3-abaa-fcb4fa669c78" ContentTypeId="0x010100A5BF1C78D9F64B679A5EBDE1C6598EBC01" PreviousValue="false"/>
</file>

<file path=customXml/itemProps1.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2.xml><?xml version="1.0" encoding="utf-8"?>
<ds:datastoreItem xmlns:ds="http://schemas.openxmlformats.org/officeDocument/2006/customXml" ds:itemID="{C707476A-1F1C-419E-8E65-F2AF9D2B5B90}">
  <ds:schemaRefs>
    <ds:schemaRef ds:uri="http://schemas.openxmlformats.org/officeDocument/2006/bibliography"/>
  </ds:schemaRefs>
</ds:datastoreItem>
</file>

<file path=customXml/itemProps3.xml><?xml version="1.0" encoding="utf-8"?>
<ds:datastoreItem xmlns:ds="http://schemas.openxmlformats.org/officeDocument/2006/customXml" ds:itemID="{6D77988E-B5AD-4BC2-BEA3-E4BB41FC48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d505bda-016b-4113-abbd-ace10a2cc3f3"/>
    <ds:schemaRef ds:uri="876c9027-8f68-435c-be5a-2e1d00036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21B11E-AA9F-4F30-90BE-A763FFE7CDB6}">
  <ds:schemaRefs>
    <ds:schemaRef ds:uri="http://schemas.microsoft.com/office/2006/metadata/properties"/>
    <ds:schemaRef ds:uri="662745e8-e224-48e8-a2e3-254862b8c2f5"/>
    <ds:schemaRef ds:uri="http://schemas.microsoft.com/office/infopath/2007/PartnerControls"/>
    <ds:schemaRef ds:uri="876c9027-8f68-435c-be5a-2e1d000362e1"/>
    <ds:schemaRef ds:uri="5d505bda-016b-4113-abbd-ace10a2cc3f3"/>
  </ds:schemaRefs>
</ds:datastoreItem>
</file>

<file path=customXml/itemProps5.xml><?xml version="1.0" encoding="utf-8"?>
<ds:datastoreItem xmlns:ds="http://schemas.openxmlformats.org/officeDocument/2006/customXml" ds:itemID="{7A58E734-B192-4534-883A-A29310A63F3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SAAgendatemplate[1]</Template>
  <TotalTime>13</TotalTime>
  <Pages>28</Pages>
  <Words>5185</Words>
  <Characters>29556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34672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subject/>
  <dc:creator>Ian Wilson / Bob Beaumont</dc:creator>
  <cp:keywords/>
  <cp:lastModifiedBy>Ackell, Jesca</cp:lastModifiedBy>
  <cp:revision>6</cp:revision>
  <cp:lastPrinted>2021-04-30T17:22:00Z</cp:lastPrinted>
  <dcterms:created xsi:type="dcterms:W3CDTF">2023-07-13T08:48:00Z</dcterms:created>
  <dcterms:modified xsi:type="dcterms:W3CDTF">2023-07-13T08:59:00Z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0x010100A5BF1C78D9F64B679A5EBDE1C6598EBC0100AA74334D7123FA4AB55EA1D73ADAFA4E</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y fmtid="{D5CDD505-2E9C-101B-9397-08002B2CF9AE}" pid="7" name="InformationType">
    <vt:lpwstr/>
  </property>
  <property fmtid="{D5CDD505-2E9C-101B-9397-08002B2CF9AE}" pid="8" name="HOSiteType">
    <vt:lpwstr>11;#Team|ff0485df-0575-416f-802f-e999165821b7</vt:lpwstr>
  </property>
  <property fmtid="{D5CDD505-2E9C-101B-9397-08002B2CF9AE}" pid="9" name="Distribution">
    <vt:lpwstr>12;#External|1104eb68-55d8-494f-b6ba-c5473579de73</vt:lpwstr>
  </property>
  <property fmtid="{D5CDD505-2E9C-101B-9397-08002B2CF9AE}" pid="10" name="OrganisationalUnit">
    <vt:lpwstr>23;#EA|d5f78ddb-b1b6-4328-9877-d7e3ed06fdac</vt:lpwstr>
  </property>
  <property fmtid="{D5CDD505-2E9C-101B-9397-08002B2CF9AE}" pid="11" name="HOCopyrightLevel">
    <vt:lpwstr>7;#Crown|69589897-2828-4761-976e-717fd8e631c9</vt:lpwstr>
  </property>
  <property fmtid="{D5CDD505-2E9C-101B-9397-08002B2CF9AE}" pid="12" name="HOGovernmentSecurityClassification">
    <vt:lpwstr>6;#Official|14c80daa-741b-422c-9722-f71693c9ede4</vt:lpwstr>
  </property>
  <property fmtid="{D5CDD505-2E9C-101B-9397-08002B2CF9AE}" pid="13" name="MediaServiceImageTags">
    <vt:lpwstr/>
  </property>
</Properties>
</file>