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3E4" w:rsidRDefault="001A43E4">
      <w:pPr>
        <w:rPr>
          <w:b/>
        </w:rPr>
      </w:pPr>
      <w:r w:rsidRPr="001A43E4">
        <w:rPr>
          <w:b/>
        </w:rPr>
        <w:t>RSSB2624 - T1122 Research into Air Quality in Enclosed Stations</w:t>
      </w:r>
    </w:p>
    <w:p w:rsidR="001A43E4" w:rsidRDefault="001A43E4">
      <w:pPr>
        <w:rPr>
          <w:b/>
        </w:rPr>
      </w:pPr>
    </w:p>
    <w:p w:rsidR="00946481" w:rsidRDefault="00C93221">
      <w:r>
        <w:t>Tender Question and Answer</w:t>
      </w:r>
      <w:r w:rsidR="00946481">
        <w:t xml:space="preserve"> Document</w:t>
      </w:r>
    </w:p>
    <w:p w:rsidR="001A43E4" w:rsidRDefault="001A43E4"/>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8526AF" w:rsidRDefault="00946481" w:rsidP="00946481">
            <w:pPr>
              <w:rPr>
                <w:rFonts w:asciiTheme="minorHAnsi" w:hAnsiTheme="minorHAnsi"/>
                <w:b/>
                <w:color w:val="000000" w:themeColor="text1"/>
              </w:rPr>
            </w:pPr>
            <w:r w:rsidRPr="008526AF">
              <w:rPr>
                <w:rFonts w:asciiTheme="minorHAnsi" w:hAnsiTheme="minorHAnsi"/>
                <w:b/>
                <w:color w:val="000000" w:themeColor="text1"/>
              </w:rPr>
              <w:t>Supplier Question 1</w:t>
            </w:r>
          </w:p>
          <w:p w:rsidR="00946481" w:rsidRPr="008526AF" w:rsidRDefault="00946481" w:rsidP="001A43E4">
            <w:pPr>
              <w:rPr>
                <w:rFonts w:asciiTheme="minorHAnsi" w:hAnsiTheme="minorHAnsi"/>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We are considering tendering for this contract. It would be helpful if general plans or layouts for the relevant stations were available. Are you able to either provide these or let us know where they might be available?</w:t>
            </w:r>
          </w:p>
          <w:p w:rsidR="001A43E4" w:rsidRPr="008526AF" w:rsidRDefault="001A43E4" w:rsidP="001A43E4">
            <w:pPr>
              <w:rPr>
                <w:rFonts w:asciiTheme="minorHAnsi" w:hAnsiTheme="minorHAnsi"/>
                <w:color w:val="000000" w:themeColor="text1"/>
              </w:rPr>
            </w:pPr>
          </w:p>
        </w:tc>
      </w:tr>
      <w:tr w:rsidR="00946481" w:rsidTr="00946481">
        <w:tc>
          <w:tcPr>
            <w:tcW w:w="9016" w:type="dxa"/>
          </w:tcPr>
          <w:p w:rsidR="00946481" w:rsidRPr="008526AF" w:rsidRDefault="00946481" w:rsidP="00B73850">
            <w:pPr>
              <w:rPr>
                <w:rFonts w:asciiTheme="minorHAnsi" w:hAnsiTheme="minorHAnsi"/>
                <w:b/>
                <w:color w:val="000000" w:themeColor="text1"/>
              </w:rPr>
            </w:pPr>
            <w:r w:rsidRPr="008526AF">
              <w:rPr>
                <w:rFonts w:asciiTheme="minorHAnsi" w:hAnsiTheme="minorHAnsi"/>
                <w:b/>
                <w:color w:val="000000" w:themeColor="text1"/>
              </w:rPr>
              <w:t>RSSB Answer 1</w:t>
            </w:r>
            <w:r w:rsidR="00A2599A" w:rsidRPr="008526AF">
              <w:rPr>
                <w:rFonts w:asciiTheme="minorHAnsi" w:hAnsiTheme="minorHAnsi"/>
                <w:color w:val="000000" w:themeColor="text1"/>
              </w:rPr>
              <w:br/>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Links to general plans for the stations were provided in the footnote of the specification (</w:t>
            </w:r>
            <w:proofErr w:type="gramStart"/>
            <w:r w:rsidRPr="008526AF">
              <w:rPr>
                <w:rFonts w:asciiTheme="minorHAnsi" w:hAnsiTheme="minorHAnsi"/>
                <w:color w:val="000000" w:themeColor="text1"/>
              </w:rPr>
              <w:t>and also</w:t>
            </w:r>
            <w:proofErr w:type="gramEnd"/>
            <w:r w:rsidRPr="008526AF">
              <w:rPr>
                <w:rFonts w:asciiTheme="minorHAnsi" w:hAnsiTheme="minorHAnsi"/>
                <w:color w:val="000000" w:themeColor="text1"/>
              </w:rPr>
              <w:t xml:space="preserve"> below for ease of reference).  </w:t>
            </w:r>
          </w:p>
          <w:p w:rsidR="001A43E4" w:rsidRPr="008526AF" w:rsidRDefault="001A43E4" w:rsidP="001A43E4">
            <w:pPr>
              <w:rPr>
                <w:rFonts w:asciiTheme="minorHAnsi" w:hAnsiTheme="minorHAnsi"/>
                <w:color w:val="000000" w:themeColor="text1"/>
              </w:rPr>
            </w:pPr>
          </w:p>
          <w:p w:rsidR="001A43E4" w:rsidRPr="008526AF" w:rsidRDefault="001A43E4" w:rsidP="001A43E4">
            <w:pPr>
              <w:pStyle w:val="FootnoteText"/>
              <w:rPr>
                <w:rFonts w:asciiTheme="minorHAnsi" w:hAnsiTheme="minorHAnsi"/>
                <w:color w:val="000000" w:themeColor="text1"/>
                <w:sz w:val="22"/>
                <w:szCs w:val="22"/>
              </w:rPr>
            </w:pPr>
            <w:r w:rsidRPr="008526AF">
              <w:rPr>
                <w:rFonts w:asciiTheme="minorHAnsi" w:hAnsiTheme="minorHAnsi"/>
                <w:color w:val="000000" w:themeColor="text1"/>
                <w:sz w:val="22"/>
                <w:szCs w:val="22"/>
              </w:rPr>
              <w:t>Links to station maps can be found here for:</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Euston (</w:t>
            </w:r>
            <w:hyperlink r:id="rId6" w:history="1">
              <w:r w:rsidRPr="008526AF">
                <w:rPr>
                  <w:rStyle w:val="Hyperlink"/>
                  <w:rFonts w:asciiTheme="minorHAnsi" w:eastAsia="Times New Roman" w:hAnsiTheme="minorHAnsi" w:cs="Arial"/>
                  <w:color w:val="000000" w:themeColor="text1"/>
                </w:rPr>
                <w:t>http://www.nationalrail.co.uk/stations-and-destinations/stations-made-easy/london-euston-station-plan</w:t>
              </w:r>
            </w:hyperlink>
            <w:r w:rsidRPr="008526AF">
              <w:rPr>
                <w:rFonts w:asciiTheme="minorHAnsi" w:eastAsia="Times New Roman" w:hAnsiTheme="minorHAnsi" w:cs="Arial"/>
                <w:color w:val="000000" w:themeColor="text1"/>
              </w:rPr>
              <w:t xml:space="preserve">), </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Kings Cross (</w:t>
            </w:r>
            <w:hyperlink r:id="rId7" w:history="1">
              <w:r w:rsidRPr="008526AF">
                <w:rPr>
                  <w:rStyle w:val="Hyperlink"/>
                  <w:rFonts w:asciiTheme="minorHAnsi" w:eastAsia="Times New Roman" w:hAnsiTheme="minorHAnsi" w:cs="Arial"/>
                  <w:color w:val="000000" w:themeColor="text1"/>
                </w:rPr>
                <w:t>https://www.networkrail.co.uk/wp-content/uploads/2017/06/Kings-Cross-station-map.pdf</w:t>
              </w:r>
            </w:hyperlink>
            <w:r w:rsidRPr="008526AF">
              <w:rPr>
                <w:rFonts w:asciiTheme="minorHAnsi" w:eastAsia="Times New Roman" w:hAnsiTheme="minorHAnsi" w:cs="Arial"/>
                <w:color w:val="000000" w:themeColor="text1"/>
              </w:rPr>
              <w:t xml:space="preserve">) and </w:t>
            </w: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Arial"/>
                <w:color w:val="000000" w:themeColor="text1"/>
              </w:rPr>
              <w:t>Edinburgh Waverley (</w:t>
            </w:r>
            <w:hyperlink r:id="rId8" w:history="1">
              <w:r w:rsidRPr="008526AF">
                <w:rPr>
                  <w:rStyle w:val="Hyperlink"/>
                  <w:rFonts w:asciiTheme="minorHAnsi" w:eastAsia="Times New Roman" w:hAnsiTheme="minorHAnsi" w:cs="Arial"/>
                  <w:color w:val="000000" w:themeColor="text1"/>
                </w:rPr>
                <w:t>https://www.lincolnshire.gov.uk/upload/public/attachments/1099/edinburgh_station_guide.pdf</w:t>
              </w:r>
            </w:hyperlink>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Supplier Question </w:t>
            </w:r>
            <w:r w:rsidRPr="008526AF">
              <w:rPr>
                <w:rFonts w:asciiTheme="minorHAnsi" w:hAnsiTheme="minorHAnsi"/>
                <w:b/>
                <w:color w:val="000000" w:themeColor="text1"/>
              </w:rPr>
              <w:t>2</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 xml:space="preserve">The HSE outlines the main chemical constituents of diesel engine exhaust emissions as: Carbon (soot), Water (H2O), Carbon monoxide (CO), Carbon dioxide (CO2), Nitrogen (N2), Oxides of nitrogen (NOx), Oxides of sulphur, </w:t>
            </w:r>
            <w:proofErr w:type="spellStart"/>
            <w:r w:rsidRPr="008526AF">
              <w:rPr>
                <w:rFonts w:asciiTheme="minorHAnsi" w:eastAsia="Times New Roman" w:hAnsiTheme="minorHAnsi" w:cs="Times New Roman"/>
                <w:color w:val="000000" w:themeColor="text1"/>
              </w:rPr>
              <w:t>eg</w:t>
            </w:r>
            <w:proofErr w:type="spellEnd"/>
            <w:r w:rsidRPr="008526AF">
              <w:rPr>
                <w:rFonts w:asciiTheme="minorHAnsi" w:eastAsia="Times New Roman" w:hAnsiTheme="minorHAnsi" w:cs="Times New Roman"/>
                <w:color w:val="000000" w:themeColor="text1"/>
              </w:rPr>
              <w:t xml:space="preserve"> sulphur dioxide (SO2), Alcohols, Aldehydes, Ketones, Various hydrocarbons (HC) and Polycyclic aromatic hydrocarbons (PAHs). Can RSSB please confirm the reasoning behind their selection of: CO, CO2, NOx and aldehydes, as well as particulates including respirable dust, organic carbon OC, EC, and total carbon (OC and EC combined) for measurement. </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t xml:space="preserve">RSSB Answer </w:t>
            </w:r>
            <w:r w:rsidRPr="008526AF">
              <w:rPr>
                <w:rFonts w:asciiTheme="minorHAnsi" w:hAnsiTheme="minorHAnsi"/>
                <w:b/>
                <w:color w:val="000000" w:themeColor="text1"/>
              </w:rPr>
              <w:t>2</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color w:val="000000" w:themeColor="text1"/>
              </w:rPr>
            </w:pPr>
            <w:r w:rsidRPr="008526AF">
              <w:rPr>
                <w:rFonts w:asciiTheme="minorHAnsi" w:hAnsiTheme="minorHAnsi"/>
                <w:color w:val="000000" w:themeColor="text1"/>
              </w:rPr>
              <w:t>The project aims to look at air quality levels in enclosed, and / or terminal stations and show how they disperse within a station. This includes combustible particulates that result from diesel train emissions as well as non-combustible particulates that result from vehicle-track and vehicle-power transmission interactions.  The monitoring of combustible particulates (particularly NOx, CO2 and CO, EC, OC, aldehydes) and non-combustible particulates (PM2.5 and PM10) is in the scope of this work.  RSSB will consider bids that also identify other combustible and non-combustible particulates that determine air quality within enclosed stations, where a sound rationale is provided.</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Supplier Question </w:t>
            </w:r>
            <w:r w:rsidRPr="008526AF">
              <w:rPr>
                <w:rFonts w:asciiTheme="minorHAnsi" w:hAnsiTheme="minorHAnsi"/>
                <w:b/>
                <w:color w:val="000000" w:themeColor="text1"/>
              </w:rPr>
              <w:t>3</w:t>
            </w:r>
          </w:p>
          <w:p w:rsidR="001A43E4" w:rsidRPr="008526AF" w:rsidRDefault="001A43E4" w:rsidP="001A43E4">
            <w:pPr>
              <w:rPr>
                <w:rFonts w:asciiTheme="minorHAnsi" w:eastAsia="Times New Roman" w:hAnsiTheme="minorHAnsi"/>
                <w:color w:val="000000" w:themeColor="text1"/>
              </w:rPr>
            </w:pPr>
          </w:p>
          <w:p w:rsidR="001A43E4" w:rsidRDefault="001A43E4" w:rsidP="00B73850">
            <w:pPr>
              <w:rPr>
                <w:rFonts w:asciiTheme="minorHAnsi" w:eastAsia="Times New Roman" w:hAnsiTheme="minorHAnsi" w:cs="Times New Roman"/>
                <w:color w:val="000000" w:themeColor="text1"/>
              </w:rPr>
            </w:pPr>
            <w:r w:rsidRPr="008526AF">
              <w:rPr>
                <w:rFonts w:asciiTheme="minorHAnsi" w:eastAsia="Times New Roman" w:hAnsiTheme="minorHAnsi" w:cs="Times New Roman"/>
                <w:color w:val="000000" w:themeColor="text1"/>
              </w:rPr>
              <w:t>What air quality standards does RSSB expect to be comparing against? Is it both the ambient Air Quality Strategy Objectives and the HSE Workplace Exposure Limits?</w:t>
            </w:r>
          </w:p>
          <w:p w:rsidR="008526AF" w:rsidRDefault="008526AF" w:rsidP="00B73850">
            <w:pPr>
              <w:rPr>
                <w:rFonts w:asciiTheme="minorHAnsi" w:eastAsia="Times New Roman" w:hAnsiTheme="minorHAnsi"/>
                <w:color w:val="000000" w:themeColor="text1"/>
              </w:rPr>
            </w:pPr>
          </w:p>
          <w:p w:rsidR="008526AF" w:rsidRDefault="008526AF" w:rsidP="00B73850">
            <w:pPr>
              <w:rPr>
                <w:rFonts w:asciiTheme="minorHAnsi" w:eastAsia="Times New Roman" w:hAnsiTheme="minorHAnsi"/>
                <w:color w:val="000000" w:themeColor="text1"/>
              </w:rPr>
            </w:pPr>
          </w:p>
          <w:p w:rsidR="008526AF" w:rsidRPr="008526AF" w:rsidRDefault="008526AF" w:rsidP="00B73850">
            <w:pPr>
              <w:rPr>
                <w:rFonts w:asciiTheme="minorHAnsi" w:eastAsia="Times New Roman" w:hAnsiTheme="minorHAnsi"/>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lastRenderedPageBreak/>
              <w:t xml:space="preserve">RSSB Answer </w:t>
            </w:r>
            <w:r w:rsidRPr="008526AF">
              <w:rPr>
                <w:rFonts w:asciiTheme="minorHAnsi" w:hAnsiTheme="minorHAnsi"/>
                <w:b/>
                <w:color w:val="000000" w:themeColor="text1"/>
              </w:rPr>
              <w:t>3</w:t>
            </w:r>
          </w:p>
          <w:p w:rsidR="001A43E4" w:rsidRPr="008526AF" w:rsidRDefault="001A43E4" w:rsidP="00B73850">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RSSB has not selected a standard to compare air quality against.  The supplier may identify a relevant standard to compare air quality against, through the review and understanding of previous studies (in scope) in the early phase of this work.  </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Supplier Question </w:t>
            </w:r>
            <w:r w:rsidRPr="008526AF">
              <w:rPr>
                <w:rFonts w:asciiTheme="minorHAnsi" w:hAnsiTheme="minorHAnsi"/>
                <w:b/>
                <w:color w:val="000000" w:themeColor="text1"/>
              </w:rPr>
              <w:t>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Does the RSSB know of any significant development works scheduled to take place at Euston, Kings Cross and Edinburgh Waverly over the duration of the project? What are these development works?</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RSSB Answer </w:t>
            </w:r>
            <w:r w:rsidRPr="008526AF">
              <w:rPr>
                <w:rFonts w:asciiTheme="minorHAnsi" w:hAnsiTheme="minorHAnsi"/>
                <w:b/>
                <w:color w:val="000000" w:themeColor="text1"/>
              </w:rPr>
              <w:t>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 xml:space="preserve">RSSB will contact the station managers to ask what, if any, significant works are scheduled to take place and the stations.  The response to this question will be provided on contracts finder, once it has been provided by Network Rail. </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Supplier Question </w:t>
            </w:r>
            <w:r w:rsidRPr="008526AF">
              <w:rPr>
                <w:rFonts w:asciiTheme="minorHAnsi" w:hAnsiTheme="minorHAnsi"/>
                <w:b/>
                <w:color w:val="000000" w:themeColor="text1"/>
              </w:rPr>
              <w:t>5</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Times New Roman"/>
                <w:color w:val="000000" w:themeColor="text1"/>
              </w:rPr>
              <w:t>Can it be clarified why Edinburgh Waverley station must be included in the first bid?</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RSSB Answer </w:t>
            </w:r>
            <w:r w:rsidRPr="008526AF">
              <w:rPr>
                <w:rFonts w:asciiTheme="minorHAnsi" w:hAnsiTheme="minorHAnsi"/>
                <w:b/>
                <w:color w:val="000000" w:themeColor="text1"/>
              </w:rPr>
              <w:t>5</w:t>
            </w:r>
          </w:p>
          <w:p w:rsidR="001A43E4" w:rsidRPr="008526AF" w:rsidRDefault="001A43E4" w:rsidP="001A43E4">
            <w:pPr>
              <w:rPr>
                <w:rFonts w:asciiTheme="minorHAnsi" w:hAnsiTheme="minorHAnsi"/>
                <w:b/>
                <w:color w:val="000000" w:themeColor="text1"/>
              </w:rPr>
            </w:pPr>
          </w:p>
          <w:p w:rsidR="001A43E4" w:rsidRPr="008526AF" w:rsidRDefault="001A43E4" w:rsidP="001A43E4">
            <w:pPr>
              <w:pStyle w:val="ListParagraph"/>
              <w:ind w:left="0"/>
              <w:rPr>
                <w:rFonts w:asciiTheme="minorHAnsi" w:hAnsiTheme="minorHAnsi" w:cs="Calibri"/>
                <w:color w:val="000000" w:themeColor="text1"/>
              </w:rPr>
            </w:pPr>
            <w:r w:rsidRPr="008526AF">
              <w:rPr>
                <w:rFonts w:asciiTheme="minorHAnsi" w:hAnsiTheme="minorHAnsi"/>
                <w:color w:val="000000" w:themeColor="text1"/>
              </w:rPr>
              <w:t>RSSB considers a study that includes enclosed stations in two cities more likely to produce findings that are broadly applicable across the UK. RSSB is however open to alternate approaches that demonstrate a different approach which will achieve the same quality of outcome with but with different project characteristics from those identified in the primary proposal</w:t>
            </w:r>
            <w:r w:rsidRPr="008526AF">
              <w:rPr>
                <w:rFonts w:asciiTheme="minorHAnsi" w:hAnsiTheme="minorHAnsi"/>
                <w:color w:val="000000" w:themeColor="text1"/>
              </w:rPr>
              <w:t>. Please refer to the Procurement Explanatory Note for further detail on this.</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Supplier Question </w:t>
            </w:r>
            <w:r w:rsidRPr="008526AF">
              <w:rPr>
                <w:rFonts w:asciiTheme="minorHAnsi" w:hAnsiTheme="minorHAnsi"/>
                <w:b/>
                <w:color w:val="000000" w:themeColor="text1"/>
              </w:rPr>
              <w:t>6</w:t>
            </w:r>
          </w:p>
          <w:p w:rsidR="008526AF" w:rsidRPr="008526AF" w:rsidRDefault="008526AF"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Is there any preference on the colour of the air quality monitoring enclosures at each of the 3 stations?</w:t>
            </w:r>
            <w:bookmarkStart w:id="0" w:name="_GoBack"/>
            <w:bookmarkEnd w:id="0"/>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RSSB Answer </w:t>
            </w:r>
            <w:r w:rsidRPr="008526AF">
              <w:rPr>
                <w:rFonts w:asciiTheme="minorHAnsi" w:hAnsiTheme="minorHAnsi"/>
                <w:b/>
                <w:color w:val="000000" w:themeColor="text1"/>
              </w:rPr>
              <w:t>6</w:t>
            </w:r>
          </w:p>
          <w:p w:rsidR="008526AF" w:rsidRPr="008526AF" w:rsidRDefault="008526AF"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 xml:space="preserve">RSSB has not set a preference on the colour of air quality monitoring.  </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8526AF" w:rsidRPr="008526AF" w:rsidRDefault="001A43E4" w:rsidP="008526AF">
            <w:pPr>
              <w:rPr>
                <w:rFonts w:asciiTheme="minorHAnsi" w:hAnsiTheme="minorHAnsi"/>
                <w:b/>
                <w:color w:val="000000" w:themeColor="text1"/>
              </w:rPr>
            </w:pPr>
            <w:r w:rsidRPr="008526AF">
              <w:rPr>
                <w:rFonts w:asciiTheme="minorHAnsi" w:hAnsiTheme="minorHAnsi"/>
                <w:b/>
                <w:color w:val="000000" w:themeColor="text1"/>
              </w:rPr>
              <w:t xml:space="preserve">Supplier Question </w:t>
            </w:r>
            <w:r w:rsidRPr="008526AF">
              <w:rPr>
                <w:rFonts w:asciiTheme="minorHAnsi" w:hAnsiTheme="minorHAnsi"/>
                <w:b/>
                <w:color w:val="000000" w:themeColor="text1"/>
              </w:rPr>
              <w:t>7</w:t>
            </w:r>
          </w:p>
          <w:p w:rsidR="008526AF" w:rsidRPr="008526AF" w:rsidRDefault="008526AF" w:rsidP="008526AF">
            <w:pPr>
              <w:rPr>
                <w:rFonts w:asciiTheme="minorHAnsi" w:hAnsiTheme="minorHAnsi"/>
                <w:b/>
                <w:color w:val="000000" w:themeColor="text1"/>
              </w:rPr>
            </w:pP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Times New Roman"/>
                <w:color w:val="000000" w:themeColor="text1"/>
              </w:rPr>
              <w:t>Will access to timetabling information (actual and expected) be provided to the Supplier?</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RSSB Answer </w:t>
            </w:r>
            <w:r w:rsidRPr="008526AF">
              <w:rPr>
                <w:rFonts w:asciiTheme="minorHAnsi" w:hAnsiTheme="minorHAnsi"/>
                <w:b/>
                <w:color w:val="000000" w:themeColor="text1"/>
              </w:rPr>
              <w:t>7</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RSSB will contact the station managers to ask what, if any, timetabling information (actual and expected) can be provided to the Supplier.  The response to this question will be provided on contracts finder, once it has been provided by Network Rail.</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 xml:space="preserve">Supplier Question </w:t>
            </w:r>
            <w:r w:rsidRPr="008526AF">
              <w:rPr>
                <w:rFonts w:asciiTheme="minorHAnsi" w:hAnsiTheme="minorHAnsi"/>
                <w:b/>
                <w:color w:val="000000" w:themeColor="text1"/>
              </w:rPr>
              <w:t>8</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lang w:val="en-US"/>
              </w:rPr>
              <w:t>The ITT refers to both modelling and monitoring of air quality within the stations, but in the main body of the text the scope is primarily focused on monitoring.</w:t>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lang w:val="en-US"/>
              </w:rPr>
              <w:lastRenderedPageBreak/>
              <w:t> </w:t>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lang w:val="en-US"/>
              </w:rPr>
              <w:t>Please can you clarify whether the assessment should look at both monitoring and modelling or should focus just on monitoring.</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lastRenderedPageBreak/>
              <w:t xml:space="preserve">RSSB Answer </w:t>
            </w:r>
            <w:r w:rsidRPr="008526AF">
              <w:rPr>
                <w:rFonts w:asciiTheme="minorHAnsi" w:hAnsiTheme="minorHAnsi"/>
                <w:b/>
                <w:color w:val="000000" w:themeColor="text1"/>
              </w:rPr>
              <w:t>8</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A predictive model is not required from this work. In this context the we agree that the term ‘model’ can be </w:t>
            </w:r>
            <w:proofErr w:type="spellStart"/>
            <w:r w:rsidRPr="008526AF">
              <w:rPr>
                <w:rFonts w:asciiTheme="minorHAnsi" w:hAnsiTheme="minorHAnsi"/>
                <w:color w:val="000000" w:themeColor="text1"/>
              </w:rPr>
              <w:t>mis</w:t>
            </w:r>
            <w:proofErr w:type="spellEnd"/>
            <w:r w:rsidRPr="008526AF">
              <w:rPr>
                <w:rFonts w:asciiTheme="minorHAnsi" w:hAnsiTheme="minorHAnsi"/>
                <w:color w:val="000000" w:themeColor="text1"/>
              </w:rPr>
              <w:t>-interpreted, what is being sought is a method or approach to future monitoring at stations</w:t>
            </w: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D10C49"/>
    <w:multiLevelType w:val="hybridMultilevel"/>
    <w:tmpl w:val="0546B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450F8"/>
    <w:multiLevelType w:val="hybridMultilevel"/>
    <w:tmpl w:val="36AA8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0"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2"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1"/>
  </w:num>
  <w:num w:numId="11">
    <w:abstractNumId w:val="16"/>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21"/>
  </w:num>
  <w:num w:numId="17">
    <w:abstractNumId w:val="22"/>
  </w:num>
  <w:num w:numId="18">
    <w:abstractNumId w:val="18"/>
  </w:num>
  <w:num w:numId="19">
    <w:abstractNumId w:val="0"/>
  </w:num>
  <w:num w:numId="20">
    <w:abstractNumId w:val="4"/>
  </w:num>
  <w:num w:numId="21">
    <w:abstractNumId w:val="14"/>
  </w:num>
  <w:num w:numId="22">
    <w:abstractNumId w:val="10"/>
  </w:num>
  <w:num w:numId="23">
    <w:abstractNumId w:val="8"/>
  </w:num>
  <w:num w:numId="24">
    <w:abstractNumId w:val="17"/>
  </w:num>
  <w:num w:numId="25">
    <w:abstractNumId w:val="2"/>
    <w:lvlOverride w:ilvl="0"/>
    <w:lvlOverride w:ilvl="1"/>
    <w:lvlOverride w:ilvl="2"/>
    <w:lvlOverride w:ilvl="3"/>
    <w:lvlOverride w:ilvl="4"/>
    <w:lvlOverride w:ilvl="5"/>
    <w:lvlOverride w:ilvl="6"/>
    <w:lvlOverride w:ilvl="7"/>
    <w:lvlOverride w:ilvl="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1A43E4"/>
    <w:rsid w:val="003602CA"/>
    <w:rsid w:val="0038073A"/>
    <w:rsid w:val="0039370C"/>
    <w:rsid w:val="00561C5C"/>
    <w:rsid w:val="007F70D9"/>
    <w:rsid w:val="008526AF"/>
    <w:rsid w:val="00946481"/>
    <w:rsid w:val="00A2599A"/>
    <w:rsid w:val="00A26BA4"/>
    <w:rsid w:val="00A60C78"/>
    <w:rsid w:val="00A65249"/>
    <w:rsid w:val="00A83354"/>
    <w:rsid w:val="00B73850"/>
    <w:rsid w:val="00C93221"/>
    <w:rsid w:val="00C94CB5"/>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B322"/>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styleId="FootnoteText">
    <w:name w:val="footnote text"/>
    <w:basedOn w:val="Normal"/>
    <w:link w:val="FootnoteTextChar"/>
    <w:uiPriority w:val="99"/>
    <w:semiHidden/>
    <w:unhideWhenUsed/>
    <w:rsid w:val="001A43E4"/>
    <w:rPr>
      <w:rFonts w:ascii="Arial" w:hAnsi="Arial" w:cs="Arial"/>
      <w:sz w:val="20"/>
      <w:szCs w:val="20"/>
      <w:lang w:eastAsia="en-US"/>
    </w:rPr>
  </w:style>
  <w:style w:type="character" w:customStyle="1" w:styleId="FootnoteTextChar">
    <w:name w:val="Footnote Text Char"/>
    <w:basedOn w:val="DefaultParagraphFont"/>
    <w:link w:val="FootnoteText"/>
    <w:uiPriority w:val="99"/>
    <w:semiHidden/>
    <w:rsid w:val="001A43E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0591407">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44413874">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05246620">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04777132">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69617777">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85868878">
      <w:bodyDiv w:val="1"/>
      <w:marLeft w:val="0"/>
      <w:marRight w:val="0"/>
      <w:marTop w:val="0"/>
      <w:marBottom w:val="0"/>
      <w:divBdr>
        <w:top w:val="none" w:sz="0" w:space="0" w:color="auto"/>
        <w:left w:val="none" w:sz="0" w:space="0" w:color="auto"/>
        <w:bottom w:val="none" w:sz="0" w:space="0" w:color="auto"/>
        <w:right w:val="none" w:sz="0" w:space="0" w:color="auto"/>
      </w:divBdr>
    </w:div>
    <w:div w:id="919170701">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3212921">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18330336">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81650527">
      <w:bodyDiv w:val="1"/>
      <w:marLeft w:val="0"/>
      <w:marRight w:val="0"/>
      <w:marTop w:val="0"/>
      <w:marBottom w:val="0"/>
      <w:divBdr>
        <w:top w:val="none" w:sz="0" w:space="0" w:color="auto"/>
        <w:left w:val="none" w:sz="0" w:space="0" w:color="auto"/>
        <w:bottom w:val="none" w:sz="0" w:space="0" w:color="auto"/>
        <w:right w:val="none" w:sz="0" w:space="0" w:color="auto"/>
      </w:divBdr>
    </w:div>
    <w:div w:id="1303270563">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4523651">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28088194">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77235982">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095198995">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gov.uk/upload/public/attachments/1099/edinburgh_station_guide.pdf" TargetMode="External"/><Relationship Id="rId3" Type="http://schemas.openxmlformats.org/officeDocument/2006/relationships/styles" Target="styles.xml"/><Relationship Id="rId7" Type="http://schemas.openxmlformats.org/officeDocument/2006/relationships/hyperlink" Target="https://www.networkrail.co.uk/wp-content/uploads/2017/06/Kings-Cross-station-ma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tionalrail.co.uk/stations-and-destinations/stations-made-easy/london-euston-station-pl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A943-DA9A-4EF6-9799-F791A96C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2017-11-23T10:08:00Z</dcterms:created>
  <dcterms:modified xsi:type="dcterms:W3CDTF">2017-11-23T10:08:00Z</dcterms:modified>
</cp:coreProperties>
</file>