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C733D" w14:textId="5F0E2629" w:rsidR="002211FA" w:rsidRDefault="002211FA" w:rsidP="002211FA">
      <w:pPr>
        <w:rPr>
          <w:b/>
          <w:bCs/>
        </w:rPr>
      </w:pPr>
      <w:r>
        <w:rPr>
          <w:b/>
          <w:bCs/>
        </w:rPr>
        <w:t>Draft tender for replacement pavilion at Wickham Recreation Ground, Wickham, Hampshire</w:t>
      </w:r>
      <w:r w:rsidR="009C3A04">
        <w:rPr>
          <w:b/>
          <w:bCs/>
        </w:rPr>
        <w:t>: DOCUMENT 1</w:t>
      </w:r>
    </w:p>
    <w:p w14:paraId="3F1DACA6" w14:textId="77777777" w:rsidR="002211FA" w:rsidRDefault="002211FA" w:rsidP="002211FA">
      <w:pPr>
        <w:rPr>
          <w:b/>
          <w:bCs/>
        </w:rPr>
      </w:pPr>
    </w:p>
    <w:p w14:paraId="70752CB3" w14:textId="77777777" w:rsidR="002211FA" w:rsidRDefault="002211FA" w:rsidP="002211FA">
      <w:pPr>
        <w:rPr>
          <w:b/>
          <w:bCs/>
        </w:rPr>
      </w:pPr>
      <w:r>
        <w:rPr>
          <w:b/>
          <w:bCs/>
        </w:rPr>
        <w:t>Wickham &amp; Knowle Parish Council Invitation to Tender – Wickham Recreation Ground New Pavilion</w:t>
      </w:r>
    </w:p>
    <w:p w14:paraId="5A40CB68" w14:textId="77777777" w:rsidR="002211FA" w:rsidRDefault="002211FA" w:rsidP="002211FA">
      <w:pPr>
        <w:rPr>
          <w:b/>
          <w:bCs/>
        </w:rPr>
      </w:pPr>
    </w:p>
    <w:p w14:paraId="02C842B5" w14:textId="77777777" w:rsidR="002211FA" w:rsidRDefault="002211FA" w:rsidP="002211FA">
      <w:pPr>
        <w:pStyle w:val="ListParagraph"/>
        <w:numPr>
          <w:ilvl w:val="0"/>
          <w:numId w:val="1"/>
        </w:numPr>
        <w:rPr>
          <w:b/>
          <w:bCs/>
        </w:rPr>
      </w:pPr>
      <w:r>
        <w:rPr>
          <w:b/>
          <w:bCs/>
        </w:rPr>
        <w:t>Project Overview</w:t>
      </w:r>
    </w:p>
    <w:p w14:paraId="57B3B8C6" w14:textId="77777777" w:rsidR="002211FA" w:rsidRDefault="002211FA" w:rsidP="002211FA">
      <w:pPr>
        <w:pStyle w:val="ListParagraph"/>
      </w:pPr>
      <w:r w:rsidRPr="006E6279">
        <w:t>Wickham</w:t>
      </w:r>
      <w:r>
        <w:t xml:space="preserve"> &amp; Knowle Parish Council in Hampshire is pleased to invite suitably qualified and experienced companies to submit tenders on a design and build basis for the construction of a new sports pavilion at the Recreation Ground in Wickham. </w:t>
      </w:r>
    </w:p>
    <w:p w14:paraId="24C4656A" w14:textId="77777777" w:rsidR="002211FA" w:rsidRDefault="002211FA" w:rsidP="002211FA">
      <w:pPr>
        <w:pStyle w:val="ListParagraph"/>
      </w:pPr>
    </w:p>
    <w:p w14:paraId="1D736A0D" w14:textId="77777777" w:rsidR="002211FA" w:rsidRDefault="002211FA" w:rsidP="002211FA">
      <w:pPr>
        <w:pStyle w:val="ListParagraph"/>
      </w:pPr>
      <w:r>
        <w:t>This project intends to replace an existing pavilion at the location that is no longer fit for purpose. The building should be such that it is modular in design, prefabricated in whole or in part and delivered to site for erection and fitting out (the option to prefabricate and fit out before delivery would also be considered).</w:t>
      </w:r>
    </w:p>
    <w:p w14:paraId="6FB846B1" w14:textId="77777777" w:rsidR="002211FA" w:rsidRDefault="002211FA" w:rsidP="002211FA">
      <w:pPr>
        <w:pStyle w:val="ListParagraph"/>
      </w:pPr>
    </w:p>
    <w:p w14:paraId="0B7CE991" w14:textId="77777777" w:rsidR="002211FA" w:rsidRDefault="002211FA" w:rsidP="002211FA">
      <w:pPr>
        <w:pStyle w:val="ListParagraph"/>
      </w:pPr>
      <w:r>
        <w:t xml:space="preserve">Design should be in keeping </w:t>
      </w:r>
      <w:proofErr w:type="gramStart"/>
      <w:r>
        <w:t>with  a</w:t>
      </w:r>
      <w:proofErr w:type="gramEnd"/>
      <w:r>
        <w:t xml:space="preserve"> village location and constructed most probably from wood, but other materials would be considered so long as the solution matched the rural criterion.</w:t>
      </w:r>
    </w:p>
    <w:p w14:paraId="52191D7E" w14:textId="77777777" w:rsidR="002211FA" w:rsidRDefault="002211FA" w:rsidP="002211FA">
      <w:pPr>
        <w:pStyle w:val="ListParagraph"/>
      </w:pPr>
    </w:p>
    <w:p w14:paraId="288D3EFF" w14:textId="77777777" w:rsidR="002211FA" w:rsidRDefault="002211FA" w:rsidP="002211FA">
      <w:pPr>
        <w:pStyle w:val="ListParagraph"/>
      </w:pPr>
      <w:r w:rsidRPr="00465F41">
        <w:rPr>
          <w:b/>
          <w:bCs/>
        </w:rPr>
        <w:t>Please note:</w:t>
      </w:r>
      <w:r>
        <w:t xml:space="preserve"> the council has a significant amount of finance already available to deliver this project, but some additional funding may be needed </w:t>
      </w:r>
      <w:proofErr w:type="gramStart"/>
      <w:r>
        <w:t>in the event that</w:t>
      </w:r>
      <w:proofErr w:type="gramEnd"/>
      <w:r>
        <w:t xml:space="preserve"> solutions supplied by bidders warrant extra expenditure. The Council </w:t>
      </w:r>
      <w:proofErr w:type="gramStart"/>
      <w:r>
        <w:t>has the ability to</w:t>
      </w:r>
      <w:proofErr w:type="gramEnd"/>
      <w:r>
        <w:t xml:space="preserve"> apply for additional grant funding if necessary.    </w:t>
      </w:r>
      <w:r w:rsidRPr="006E6279">
        <w:t xml:space="preserve"> </w:t>
      </w:r>
    </w:p>
    <w:p w14:paraId="4DB67668" w14:textId="77777777" w:rsidR="002211FA" w:rsidRPr="006E6279" w:rsidRDefault="002211FA" w:rsidP="002211FA">
      <w:pPr>
        <w:pStyle w:val="ListParagraph"/>
      </w:pPr>
    </w:p>
    <w:p w14:paraId="6BE94F57" w14:textId="77777777" w:rsidR="002211FA" w:rsidRDefault="002211FA" w:rsidP="002211FA">
      <w:pPr>
        <w:pStyle w:val="ListParagraph"/>
        <w:numPr>
          <w:ilvl w:val="0"/>
          <w:numId w:val="1"/>
        </w:numPr>
        <w:rPr>
          <w:b/>
          <w:bCs/>
        </w:rPr>
      </w:pPr>
      <w:r>
        <w:rPr>
          <w:b/>
          <w:bCs/>
        </w:rPr>
        <w:t>Key Dates</w:t>
      </w:r>
    </w:p>
    <w:tbl>
      <w:tblPr>
        <w:tblStyle w:val="TableGrid"/>
        <w:tblW w:w="0" w:type="auto"/>
        <w:tblInd w:w="720" w:type="dxa"/>
        <w:tblLook w:val="04A0" w:firstRow="1" w:lastRow="0" w:firstColumn="1" w:lastColumn="0" w:noHBand="0" w:noVBand="1"/>
      </w:tblPr>
      <w:tblGrid>
        <w:gridCol w:w="5371"/>
        <w:gridCol w:w="2919"/>
      </w:tblGrid>
      <w:tr w:rsidR="002211FA" w14:paraId="704B0C50" w14:textId="77777777" w:rsidTr="00AE28FF">
        <w:tc>
          <w:tcPr>
            <w:tcW w:w="5371" w:type="dxa"/>
          </w:tcPr>
          <w:p w14:paraId="7095BB75" w14:textId="77777777" w:rsidR="002211FA" w:rsidRDefault="002211FA" w:rsidP="00AE28FF">
            <w:pPr>
              <w:pStyle w:val="ListParagraph"/>
              <w:ind w:left="0"/>
              <w:rPr>
                <w:b/>
                <w:bCs/>
              </w:rPr>
            </w:pPr>
            <w:r>
              <w:rPr>
                <w:b/>
                <w:bCs/>
              </w:rPr>
              <w:t xml:space="preserve">Tenders to be submitted by email to the Clerk no later than 12.00pm </w:t>
            </w:r>
          </w:p>
        </w:tc>
        <w:tc>
          <w:tcPr>
            <w:tcW w:w="2919" w:type="dxa"/>
          </w:tcPr>
          <w:p w14:paraId="3B456546" w14:textId="77777777" w:rsidR="002211FA" w:rsidRPr="00465F41" w:rsidRDefault="002211FA" w:rsidP="00AE28FF">
            <w:pPr>
              <w:pStyle w:val="ListParagraph"/>
              <w:ind w:left="0"/>
            </w:pPr>
            <w:r>
              <w:t>June 3rd</w:t>
            </w:r>
            <w:r w:rsidRPr="00465F41">
              <w:t>, 2024</w:t>
            </w:r>
          </w:p>
        </w:tc>
      </w:tr>
      <w:tr w:rsidR="002211FA" w14:paraId="651237E5" w14:textId="77777777" w:rsidTr="00AE28FF">
        <w:tc>
          <w:tcPr>
            <w:tcW w:w="5371" w:type="dxa"/>
          </w:tcPr>
          <w:p w14:paraId="0A2449C2" w14:textId="77777777" w:rsidR="002211FA" w:rsidRDefault="002211FA" w:rsidP="00AE28FF">
            <w:pPr>
              <w:pStyle w:val="ListParagraph"/>
              <w:ind w:left="0"/>
              <w:rPr>
                <w:b/>
                <w:bCs/>
              </w:rPr>
            </w:pPr>
            <w:r>
              <w:rPr>
                <w:b/>
                <w:bCs/>
              </w:rPr>
              <w:t>Tenders to be opened by the Clerk in the presence of at least one member of the Parish Council</w:t>
            </w:r>
          </w:p>
        </w:tc>
        <w:tc>
          <w:tcPr>
            <w:tcW w:w="2919" w:type="dxa"/>
          </w:tcPr>
          <w:p w14:paraId="2D2E5226" w14:textId="77777777" w:rsidR="002211FA" w:rsidRPr="00465F41" w:rsidRDefault="002211FA" w:rsidP="00AE28FF">
            <w:pPr>
              <w:pStyle w:val="ListParagraph"/>
              <w:ind w:left="0"/>
            </w:pPr>
            <w:r w:rsidRPr="00465F41">
              <w:t xml:space="preserve">On or after </w:t>
            </w:r>
            <w:r>
              <w:t>June 3rd</w:t>
            </w:r>
            <w:r w:rsidRPr="00465F41">
              <w:t>, 2024</w:t>
            </w:r>
          </w:p>
        </w:tc>
      </w:tr>
      <w:tr w:rsidR="002211FA" w14:paraId="58186F53" w14:textId="77777777" w:rsidTr="00AE28FF">
        <w:tc>
          <w:tcPr>
            <w:tcW w:w="5371" w:type="dxa"/>
          </w:tcPr>
          <w:p w14:paraId="06F73FF6" w14:textId="77777777" w:rsidR="002211FA" w:rsidRDefault="002211FA" w:rsidP="00AE28FF">
            <w:pPr>
              <w:pStyle w:val="ListParagraph"/>
              <w:ind w:left="0"/>
              <w:rPr>
                <w:b/>
                <w:bCs/>
              </w:rPr>
            </w:pPr>
            <w:r>
              <w:rPr>
                <w:b/>
                <w:bCs/>
              </w:rPr>
              <w:t xml:space="preserve">Due diligence to be completed </w:t>
            </w:r>
          </w:p>
        </w:tc>
        <w:tc>
          <w:tcPr>
            <w:tcW w:w="2919" w:type="dxa"/>
          </w:tcPr>
          <w:p w14:paraId="565D65D5" w14:textId="77777777" w:rsidR="002211FA" w:rsidRPr="00465F41" w:rsidRDefault="002211FA" w:rsidP="00AE28FF">
            <w:pPr>
              <w:pStyle w:val="ListParagraph"/>
              <w:ind w:left="0"/>
            </w:pPr>
            <w:r w:rsidRPr="00465F41">
              <w:t xml:space="preserve">By or on </w:t>
            </w:r>
            <w:r>
              <w:t>June 17th</w:t>
            </w:r>
            <w:r w:rsidRPr="00465F41">
              <w:t>, 2024</w:t>
            </w:r>
          </w:p>
        </w:tc>
      </w:tr>
      <w:tr w:rsidR="002211FA" w14:paraId="0BBE780B" w14:textId="77777777" w:rsidTr="00AE28FF">
        <w:tc>
          <w:tcPr>
            <w:tcW w:w="5371" w:type="dxa"/>
          </w:tcPr>
          <w:p w14:paraId="3C739FEA" w14:textId="77777777" w:rsidR="002211FA" w:rsidRDefault="002211FA" w:rsidP="00AE28FF">
            <w:pPr>
              <w:pStyle w:val="ListParagraph"/>
              <w:ind w:left="0"/>
              <w:rPr>
                <w:b/>
                <w:bCs/>
              </w:rPr>
            </w:pPr>
            <w:r>
              <w:rPr>
                <w:b/>
                <w:bCs/>
              </w:rPr>
              <w:t xml:space="preserve">Parish Council to resolve which bid is successful </w:t>
            </w:r>
          </w:p>
        </w:tc>
        <w:tc>
          <w:tcPr>
            <w:tcW w:w="2919" w:type="dxa"/>
          </w:tcPr>
          <w:p w14:paraId="3ACAA8E7" w14:textId="77777777" w:rsidR="002211FA" w:rsidRPr="00465F41" w:rsidRDefault="002211FA" w:rsidP="00AE28FF">
            <w:pPr>
              <w:pStyle w:val="ListParagraph"/>
              <w:ind w:left="0"/>
            </w:pPr>
            <w:r w:rsidRPr="00465F41">
              <w:t xml:space="preserve">On or after June </w:t>
            </w:r>
            <w:r>
              <w:t>25</w:t>
            </w:r>
            <w:r w:rsidRPr="003D45EA">
              <w:rPr>
                <w:vertAlign w:val="superscript"/>
              </w:rPr>
              <w:t>th</w:t>
            </w:r>
            <w:r>
              <w:t>, 2024</w:t>
            </w:r>
          </w:p>
        </w:tc>
      </w:tr>
      <w:tr w:rsidR="002211FA" w14:paraId="75E70580" w14:textId="77777777" w:rsidTr="00AE28FF">
        <w:tc>
          <w:tcPr>
            <w:tcW w:w="5371" w:type="dxa"/>
          </w:tcPr>
          <w:p w14:paraId="250FF479" w14:textId="77777777" w:rsidR="002211FA" w:rsidRDefault="002211FA" w:rsidP="00AE28FF">
            <w:pPr>
              <w:pStyle w:val="ListParagraph"/>
              <w:ind w:left="0"/>
              <w:rPr>
                <w:b/>
                <w:bCs/>
              </w:rPr>
            </w:pPr>
            <w:r>
              <w:rPr>
                <w:b/>
                <w:bCs/>
              </w:rPr>
              <w:t>All bidders notified of resolution by email</w:t>
            </w:r>
          </w:p>
        </w:tc>
        <w:tc>
          <w:tcPr>
            <w:tcW w:w="2919" w:type="dxa"/>
          </w:tcPr>
          <w:p w14:paraId="70227B74" w14:textId="77777777" w:rsidR="002211FA" w:rsidRPr="003D45EA" w:rsidRDefault="002211FA" w:rsidP="00AE28FF">
            <w:pPr>
              <w:pStyle w:val="ListParagraph"/>
              <w:ind w:left="0"/>
            </w:pPr>
            <w:r w:rsidRPr="003D45EA">
              <w:t>On or after June 25</w:t>
            </w:r>
            <w:r w:rsidRPr="003D45EA">
              <w:rPr>
                <w:vertAlign w:val="superscript"/>
              </w:rPr>
              <w:t>th</w:t>
            </w:r>
            <w:r w:rsidRPr="003D45EA">
              <w:t>, 2024</w:t>
            </w:r>
          </w:p>
        </w:tc>
      </w:tr>
      <w:tr w:rsidR="002211FA" w14:paraId="79F51C0A" w14:textId="77777777" w:rsidTr="00AE28FF">
        <w:tc>
          <w:tcPr>
            <w:tcW w:w="5371" w:type="dxa"/>
          </w:tcPr>
          <w:p w14:paraId="3ACB0326" w14:textId="77777777" w:rsidR="002211FA" w:rsidRDefault="002211FA" w:rsidP="00AE28FF">
            <w:pPr>
              <w:pStyle w:val="ListParagraph"/>
              <w:ind w:left="0"/>
              <w:rPr>
                <w:b/>
                <w:bCs/>
              </w:rPr>
            </w:pPr>
            <w:r>
              <w:rPr>
                <w:b/>
                <w:bCs/>
              </w:rPr>
              <w:t>Work to begin</w:t>
            </w:r>
          </w:p>
        </w:tc>
        <w:tc>
          <w:tcPr>
            <w:tcW w:w="2919" w:type="dxa"/>
          </w:tcPr>
          <w:p w14:paraId="1944A831" w14:textId="77777777" w:rsidR="002211FA" w:rsidRPr="003D45EA" w:rsidRDefault="002211FA" w:rsidP="00AE28FF">
            <w:pPr>
              <w:pStyle w:val="ListParagraph"/>
              <w:ind w:left="0"/>
            </w:pPr>
            <w:r w:rsidRPr="003D45EA">
              <w:t xml:space="preserve">No later than </w:t>
            </w:r>
            <w:r>
              <w:t>one month after planning approval</w:t>
            </w:r>
          </w:p>
        </w:tc>
      </w:tr>
    </w:tbl>
    <w:p w14:paraId="4B41AD55" w14:textId="77777777" w:rsidR="002211FA" w:rsidRDefault="002211FA" w:rsidP="002211FA">
      <w:pPr>
        <w:pStyle w:val="ListParagraph"/>
        <w:rPr>
          <w:b/>
          <w:bCs/>
        </w:rPr>
      </w:pPr>
    </w:p>
    <w:p w14:paraId="31A37FE7" w14:textId="77777777" w:rsidR="002211FA" w:rsidRPr="003D45EA" w:rsidRDefault="002211FA" w:rsidP="002211FA">
      <w:pPr>
        <w:pStyle w:val="ListParagraph"/>
        <w:widowControl w:val="0"/>
        <w:numPr>
          <w:ilvl w:val="0"/>
          <w:numId w:val="1"/>
        </w:numPr>
        <w:tabs>
          <w:tab w:val="left" w:pos="931"/>
        </w:tabs>
        <w:kinsoku w:val="0"/>
        <w:overflowPunct w:val="0"/>
        <w:autoSpaceDE w:val="0"/>
        <w:autoSpaceDN w:val="0"/>
        <w:adjustRightInd w:val="0"/>
        <w:rPr>
          <w:b/>
          <w:bCs/>
          <w:color w:val="000000" w:themeColor="text1"/>
          <w:spacing w:val="-2"/>
        </w:rPr>
      </w:pPr>
      <w:r w:rsidRPr="003D45EA">
        <w:rPr>
          <w:b/>
          <w:bCs/>
          <w:color w:val="000000" w:themeColor="text1"/>
        </w:rPr>
        <w:t>Council</w:t>
      </w:r>
      <w:r w:rsidRPr="003D45EA">
        <w:rPr>
          <w:b/>
          <w:bCs/>
          <w:color w:val="000000" w:themeColor="text1"/>
          <w:spacing w:val="-3"/>
        </w:rPr>
        <w:t xml:space="preserve"> </w:t>
      </w:r>
      <w:r w:rsidRPr="003D45EA">
        <w:rPr>
          <w:b/>
          <w:bCs/>
          <w:color w:val="000000" w:themeColor="text1"/>
        </w:rPr>
        <w:t>Priorities</w:t>
      </w:r>
      <w:r w:rsidRPr="003D45EA">
        <w:rPr>
          <w:b/>
          <w:bCs/>
          <w:color w:val="000000" w:themeColor="text1"/>
          <w:spacing w:val="-2"/>
        </w:rPr>
        <w:t xml:space="preserve"> </w:t>
      </w:r>
      <w:r w:rsidRPr="003D45EA">
        <w:rPr>
          <w:b/>
          <w:bCs/>
          <w:color w:val="000000" w:themeColor="text1"/>
        </w:rPr>
        <w:t>and</w:t>
      </w:r>
      <w:r w:rsidRPr="003D45EA">
        <w:rPr>
          <w:b/>
          <w:bCs/>
          <w:color w:val="000000" w:themeColor="text1"/>
          <w:spacing w:val="-4"/>
        </w:rPr>
        <w:t xml:space="preserve"> </w:t>
      </w:r>
      <w:r w:rsidRPr="003D45EA">
        <w:rPr>
          <w:b/>
          <w:bCs/>
          <w:color w:val="000000" w:themeColor="text1"/>
        </w:rPr>
        <w:t>Evaluation</w:t>
      </w:r>
      <w:r w:rsidRPr="003D45EA">
        <w:rPr>
          <w:b/>
          <w:bCs/>
          <w:color w:val="000000" w:themeColor="text1"/>
          <w:spacing w:val="-4"/>
        </w:rPr>
        <w:t xml:space="preserve"> </w:t>
      </w:r>
      <w:r w:rsidRPr="003D45EA">
        <w:rPr>
          <w:b/>
          <w:bCs/>
          <w:color w:val="000000" w:themeColor="text1"/>
          <w:spacing w:val="-2"/>
        </w:rPr>
        <w:t>Method</w:t>
      </w:r>
    </w:p>
    <w:p w14:paraId="686E9B94" w14:textId="77777777" w:rsidR="002211FA" w:rsidRDefault="002211FA" w:rsidP="002211FA">
      <w:pPr>
        <w:pStyle w:val="BodyText"/>
        <w:kinsoku w:val="0"/>
        <w:overflowPunct w:val="0"/>
        <w:spacing w:before="60" w:line="256" w:lineRule="auto"/>
        <w:ind w:left="187" w:right="554"/>
        <w:jc w:val="both"/>
      </w:pPr>
      <w:r>
        <w:t>The</w:t>
      </w:r>
      <w:r>
        <w:rPr>
          <w:spacing w:val="-1"/>
        </w:rPr>
        <w:t xml:space="preserve"> </w:t>
      </w:r>
      <w:r>
        <w:t>Parish</w:t>
      </w:r>
      <w:r>
        <w:rPr>
          <w:spacing w:val="-1"/>
        </w:rPr>
        <w:t xml:space="preserve"> </w:t>
      </w:r>
      <w:r>
        <w:t>Council’s</w:t>
      </w:r>
      <w:r>
        <w:rPr>
          <w:spacing w:val="-1"/>
        </w:rPr>
        <w:t xml:space="preserve"> </w:t>
      </w:r>
      <w:r>
        <w:t>priorities are</w:t>
      </w:r>
      <w:r>
        <w:rPr>
          <w:spacing w:val="-3"/>
        </w:rPr>
        <w:t xml:space="preserve"> </w:t>
      </w:r>
      <w:r>
        <w:t>in</w:t>
      </w:r>
      <w:r>
        <w:rPr>
          <w:spacing w:val="-3"/>
        </w:rPr>
        <w:t xml:space="preserve"> </w:t>
      </w:r>
      <w:r>
        <w:t>the</w:t>
      </w:r>
      <w:r>
        <w:rPr>
          <w:spacing w:val="-3"/>
        </w:rPr>
        <w:t xml:space="preserve"> </w:t>
      </w:r>
      <w:r>
        <w:t>table</w:t>
      </w:r>
      <w:r>
        <w:rPr>
          <w:spacing w:val="-1"/>
        </w:rPr>
        <w:t xml:space="preserve"> </w:t>
      </w:r>
      <w:r>
        <w:t>below,</w:t>
      </w:r>
      <w:r>
        <w:rPr>
          <w:spacing w:val="-3"/>
        </w:rPr>
        <w:t xml:space="preserve"> </w:t>
      </w:r>
      <w:r>
        <w:t>with</w:t>
      </w:r>
      <w:r>
        <w:rPr>
          <w:spacing w:val="-1"/>
        </w:rPr>
        <w:t xml:space="preserve"> </w:t>
      </w:r>
      <w:r>
        <w:t>the</w:t>
      </w:r>
      <w:r>
        <w:rPr>
          <w:spacing w:val="-3"/>
        </w:rPr>
        <w:t xml:space="preserve"> </w:t>
      </w:r>
      <w:r>
        <w:t>weighting</w:t>
      </w:r>
      <w:r>
        <w:rPr>
          <w:spacing w:val="-4"/>
        </w:rPr>
        <w:t xml:space="preserve"> </w:t>
      </w:r>
      <w:r>
        <w:t>which</w:t>
      </w:r>
      <w:r>
        <w:rPr>
          <w:spacing w:val="-5"/>
        </w:rPr>
        <w:t xml:space="preserve"> </w:t>
      </w:r>
      <w:r>
        <w:t>will</w:t>
      </w:r>
      <w:r>
        <w:rPr>
          <w:spacing w:val="-1"/>
        </w:rPr>
        <w:t xml:space="preserve"> </w:t>
      </w:r>
      <w:r>
        <w:t>be</w:t>
      </w:r>
      <w:r>
        <w:rPr>
          <w:spacing w:val="-1"/>
        </w:rPr>
        <w:t xml:space="preserve"> </w:t>
      </w:r>
      <w:r>
        <w:t>applied</w:t>
      </w:r>
      <w:r>
        <w:rPr>
          <w:spacing w:val="-4"/>
        </w:rPr>
        <w:t xml:space="preserve"> </w:t>
      </w:r>
      <w:r>
        <w:t>to</w:t>
      </w:r>
      <w:r>
        <w:rPr>
          <w:spacing w:val="-2"/>
        </w:rPr>
        <w:t xml:space="preserve"> </w:t>
      </w:r>
      <w:r>
        <w:t>each</w:t>
      </w:r>
      <w:r>
        <w:rPr>
          <w:spacing w:val="-2"/>
        </w:rPr>
        <w:t xml:space="preserve"> </w:t>
      </w:r>
      <w:r>
        <w:t>score</w:t>
      </w:r>
      <w:r>
        <w:rPr>
          <w:spacing w:val="-1"/>
        </w:rPr>
        <w:t xml:space="preserve"> </w:t>
      </w:r>
      <w:r>
        <w:t>when considered by the Council.</w:t>
      </w:r>
    </w:p>
    <w:p w14:paraId="765374B9" w14:textId="77777777" w:rsidR="002211FA" w:rsidRDefault="002211FA" w:rsidP="002211FA">
      <w:pPr>
        <w:pStyle w:val="BodyText"/>
        <w:kinsoku w:val="0"/>
        <w:overflowPunct w:val="0"/>
        <w:spacing w:before="60" w:line="256" w:lineRule="auto"/>
        <w:ind w:left="187" w:right="554"/>
        <w:jc w:val="both"/>
      </w:pPr>
    </w:p>
    <w:p w14:paraId="7AB1D5FD" w14:textId="77777777" w:rsidR="002211FA" w:rsidRDefault="002211FA" w:rsidP="002211FA">
      <w:pPr>
        <w:pStyle w:val="BodyText"/>
        <w:kinsoku w:val="0"/>
        <w:overflowPunct w:val="0"/>
        <w:spacing w:before="60" w:line="256" w:lineRule="auto"/>
        <w:ind w:left="187" w:right="554"/>
        <w:jc w:val="both"/>
      </w:pPr>
    </w:p>
    <w:p w14:paraId="136B439F" w14:textId="77777777" w:rsidR="002211FA" w:rsidRDefault="002211FA" w:rsidP="002211FA">
      <w:pPr>
        <w:pStyle w:val="BodyText"/>
        <w:kinsoku w:val="0"/>
        <w:overflowPunct w:val="0"/>
        <w:spacing w:before="60" w:line="256" w:lineRule="auto"/>
        <w:ind w:left="187" w:right="554"/>
        <w:jc w:val="both"/>
      </w:pPr>
    </w:p>
    <w:p w14:paraId="150DF638" w14:textId="77777777" w:rsidR="002211FA" w:rsidRDefault="002211FA" w:rsidP="002211FA">
      <w:pPr>
        <w:pStyle w:val="BodyText"/>
        <w:kinsoku w:val="0"/>
        <w:overflowPunct w:val="0"/>
        <w:spacing w:before="60" w:line="256" w:lineRule="auto"/>
        <w:ind w:left="187" w:right="554"/>
        <w:jc w:val="both"/>
      </w:pPr>
    </w:p>
    <w:p w14:paraId="53AB7272" w14:textId="77777777" w:rsidR="002211FA" w:rsidRDefault="002211FA" w:rsidP="002211FA">
      <w:pPr>
        <w:pStyle w:val="BodyText"/>
        <w:kinsoku w:val="0"/>
        <w:overflowPunct w:val="0"/>
        <w:spacing w:before="6"/>
        <w:rPr>
          <w:sz w:val="13"/>
          <w:szCs w:val="13"/>
        </w:rPr>
      </w:pPr>
    </w:p>
    <w:tbl>
      <w:tblPr>
        <w:tblW w:w="0" w:type="auto"/>
        <w:tblInd w:w="198" w:type="dxa"/>
        <w:tblLayout w:type="fixed"/>
        <w:tblCellMar>
          <w:left w:w="0" w:type="dxa"/>
          <w:right w:w="0" w:type="dxa"/>
        </w:tblCellMar>
        <w:tblLook w:val="0000" w:firstRow="0" w:lastRow="0" w:firstColumn="0" w:lastColumn="0" w:noHBand="0" w:noVBand="0"/>
      </w:tblPr>
      <w:tblGrid>
        <w:gridCol w:w="848"/>
        <w:gridCol w:w="5103"/>
        <w:gridCol w:w="2351"/>
      </w:tblGrid>
      <w:tr w:rsidR="002211FA" w14:paraId="14B1218B" w14:textId="77777777" w:rsidTr="00AE28FF">
        <w:trPr>
          <w:trHeight w:val="268"/>
        </w:trPr>
        <w:tc>
          <w:tcPr>
            <w:tcW w:w="848" w:type="dxa"/>
            <w:tcBorders>
              <w:top w:val="single" w:sz="4" w:space="0" w:color="000000"/>
              <w:left w:val="single" w:sz="4" w:space="0" w:color="000000"/>
              <w:bottom w:val="single" w:sz="4" w:space="0" w:color="000000"/>
              <w:right w:val="single" w:sz="4" w:space="0" w:color="000000"/>
            </w:tcBorders>
          </w:tcPr>
          <w:p w14:paraId="735270C7" w14:textId="77777777" w:rsidR="002211FA" w:rsidRDefault="002211FA" w:rsidP="00AE28FF">
            <w:pPr>
              <w:pStyle w:val="TableParagraph"/>
              <w:kinsoku w:val="0"/>
              <w:overflowPunct w:val="0"/>
              <w:spacing w:line="248" w:lineRule="exact"/>
              <w:rPr>
                <w:b/>
                <w:bCs/>
                <w:spacing w:val="-5"/>
                <w:sz w:val="22"/>
                <w:szCs w:val="22"/>
              </w:rPr>
            </w:pPr>
            <w:r>
              <w:rPr>
                <w:b/>
                <w:bCs/>
                <w:spacing w:val="-5"/>
                <w:sz w:val="22"/>
                <w:szCs w:val="22"/>
              </w:rPr>
              <w:lastRenderedPageBreak/>
              <w:t>No</w:t>
            </w:r>
          </w:p>
        </w:tc>
        <w:tc>
          <w:tcPr>
            <w:tcW w:w="5103" w:type="dxa"/>
            <w:tcBorders>
              <w:top w:val="single" w:sz="4" w:space="0" w:color="000000"/>
              <w:left w:val="single" w:sz="4" w:space="0" w:color="000000"/>
              <w:bottom w:val="single" w:sz="4" w:space="0" w:color="000000"/>
              <w:right w:val="single" w:sz="4" w:space="0" w:color="000000"/>
            </w:tcBorders>
          </w:tcPr>
          <w:p w14:paraId="3CBD7BAD" w14:textId="77777777" w:rsidR="002211FA" w:rsidRDefault="002211FA" w:rsidP="00AE28FF">
            <w:pPr>
              <w:pStyle w:val="TableParagraph"/>
              <w:kinsoku w:val="0"/>
              <w:overflowPunct w:val="0"/>
              <w:spacing w:line="248" w:lineRule="exact"/>
              <w:rPr>
                <w:b/>
                <w:bCs/>
                <w:spacing w:val="-2"/>
                <w:sz w:val="22"/>
                <w:szCs w:val="22"/>
              </w:rPr>
            </w:pPr>
            <w:r>
              <w:rPr>
                <w:b/>
                <w:bCs/>
                <w:spacing w:val="-2"/>
                <w:sz w:val="22"/>
                <w:szCs w:val="22"/>
              </w:rPr>
              <w:t>Priority</w:t>
            </w:r>
          </w:p>
        </w:tc>
        <w:tc>
          <w:tcPr>
            <w:tcW w:w="2351" w:type="dxa"/>
            <w:tcBorders>
              <w:top w:val="single" w:sz="4" w:space="0" w:color="000000"/>
              <w:left w:val="single" w:sz="4" w:space="0" w:color="000000"/>
              <w:bottom w:val="single" w:sz="4" w:space="0" w:color="000000"/>
              <w:right w:val="single" w:sz="4" w:space="0" w:color="000000"/>
            </w:tcBorders>
          </w:tcPr>
          <w:p w14:paraId="4C3E7F94" w14:textId="77777777" w:rsidR="002211FA" w:rsidRDefault="002211FA" w:rsidP="00AE28FF">
            <w:pPr>
              <w:pStyle w:val="TableParagraph"/>
              <w:kinsoku w:val="0"/>
              <w:overflowPunct w:val="0"/>
              <w:spacing w:line="248" w:lineRule="exact"/>
              <w:rPr>
                <w:b/>
                <w:bCs/>
                <w:spacing w:val="-5"/>
                <w:sz w:val="22"/>
                <w:szCs w:val="22"/>
              </w:rPr>
            </w:pPr>
            <w:r>
              <w:rPr>
                <w:b/>
                <w:bCs/>
                <w:sz w:val="22"/>
                <w:szCs w:val="22"/>
              </w:rPr>
              <w:t>Weighting</w:t>
            </w:r>
            <w:r>
              <w:rPr>
                <w:b/>
                <w:bCs/>
                <w:spacing w:val="-6"/>
                <w:sz w:val="22"/>
                <w:szCs w:val="22"/>
              </w:rPr>
              <w:t xml:space="preserve"> </w:t>
            </w:r>
            <w:r>
              <w:rPr>
                <w:b/>
                <w:bCs/>
                <w:sz w:val="22"/>
                <w:szCs w:val="22"/>
              </w:rPr>
              <w:t>Applied</w:t>
            </w:r>
            <w:r>
              <w:rPr>
                <w:b/>
                <w:bCs/>
                <w:spacing w:val="-6"/>
                <w:sz w:val="22"/>
                <w:szCs w:val="22"/>
              </w:rPr>
              <w:t xml:space="preserve"> </w:t>
            </w:r>
            <w:r>
              <w:rPr>
                <w:b/>
                <w:bCs/>
                <w:spacing w:val="-5"/>
                <w:sz w:val="22"/>
                <w:szCs w:val="22"/>
              </w:rPr>
              <w:t>(%)</w:t>
            </w:r>
          </w:p>
        </w:tc>
      </w:tr>
      <w:tr w:rsidR="002211FA" w14:paraId="53F6A897" w14:textId="77777777" w:rsidTr="006F36BA">
        <w:trPr>
          <w:trHeight w:val="845"/>
        </w:trPr>
        <w:tc>
          <w:tcPr>
            <w:tcW w:w="848" w:type="dxa"/>
            <w:tcBorders>
              <w:top w:val="single" w:sz="4" w:space="0" w:color="000000"/>
              <w:left w:val="single" w:sz="4" w:space="0" w:color="000000"/>
              <w:bottom w:val="single" w:sz="4" w:space="0" w:color="000000"/>
              <w:right w:val="single" w:sz="4" w:space="0" w:color="000000"/>
            </w:tcBorders>
          </w:tcPr>
          <w:p w14:paraId="6A607DA0" w14:textId="77777777" w:rsidR="002211FA" w:rsidRDefault="002211FA" w:rsidP="00AE28FF">
            <w:pPr>
              <w:pStyle w:val="TableParagraph"/>
              <w:kinsoku w:val="0"/>
              <w:overflowPunct w:val="0"/>
              <w:rPr>
                <w:spacing w:val="-10"/>
                <w:sz w:val="22"/>
                <w:szCs w:val="22"/>
              </w:rPr>
            </w:pPr>
            <w:r>
              <w:rPr>
                <w:spacing w:val="-10"/>
                <w:sz w:val="22"/>
                <w:szCs w:val="22"/>
              </w:rPr>
              <w:t>1</w:t>
            </w:r>
          </w:p>
        </w:tc>
        <w:tc>
          <w:tcPr>
            <w:tcW w:w="5103" w:type="dxa"/>
            <w:tcBorders>
              <w:top w:val="single" w:sz="4" w:space="0" w:color="000000"/>
              <w:left w:val="single" w:sz="4" w:space="0" w:color="000000"/>
              <w:bottom w:val="single" w:sz="4" w:space="0" w:color="000000"/>
              <w:right w:val="single" w:sz="4" w:space="0" w:color="000000"/>
            </w:tcBorders>
          </w:tcPr>
          <w:p w14:paraId="12C062CE" w14:textId="77777777" w:rsidR="002211FA" w:rsidRDefault="002211FA" w:rsidP="00AE28FF">
            <w:pPr>
              <w:pStyle w:val="TableParagraph"/>
              <w:kinsoku w:val="0"/>
              <w:overflowPunct w:val="0"/>
              <w:spacing w:line="240" w:lineRule="auto"/>
              <w:rPr>
                <w:sz w:val="22"/>
                <w:szCs w:val="22"/>
              </w:rPr>
            </w:pPr>
            <w:r>
              <w:rPr>
                <w:sz w:val="22"/>
                <w:szCs w:val="22"/>
              </w:rPr>
              <w:t>Approach to and methodology for: planning and construction,</w:t>
            </w:r>
            <w:r>
              <w:rPr>
                <w:spacing w:val="-9"/>
                <w:sz w:val="22"/>
                <w:szCs w:val="22"/>
              </w:rPr>
              <w:t xml:space="preserve"> </w:t>
            </w:r>
            <w:r>
              <w:rPr>
                <w:sz w:val="22"/>
                <w:szCs w:val="22"/>
              </w:rPr>
              <w:t>aftercare</w:t>
            </w:r>
            <w:r>
              <w:rPr>
                <w:spacing w:val="-9"/>
                <w:sz w:val="22"/>
                <w:szCs w:val="22"/>
              </w:rPr>
              <w:t xml:space="preserve"> </w:t>
            </w:r>
            <w:r>
              <w:rPr>
                <w:sz w:val="22"/>
                <w:szCs w:val="22"/>
              </w:rPr>
              <w:t>methods,</w:t>
            </w:r>
            <w:r>
              <w:rPr>
                <w:spacing w:val="-7"/>
                <w:sz w:val="22"/>
                <w:szCs w:val="22"/>
              </w:rPr>
              <w:t xml:space="preserve"> </w:t>
            </w:r>
            <w:r>
              <w:rPr>
                <w:sz w:val="22"/>
                <w:szCs w:val="22"/>
              </w:rPr>
              <w:t>and</w:t>
            </w:r>
            <w:r>
              <w:rPr>
                <w:spacing w:val="-9"/>
                <w:sz w:val="22"/>
                <w:szCs w:val="22"/>
              </w:rPr>
              <w:t xml:space="preserve"> </w:t>
            </w:r>
            <w:proofErr w:type="gramStart"/>
            <w:r>
              <w:rPr>
                <w:sz w:val="22"/>
                <w:szCs w:val="22"/>
              </w:rPr>
              <w:t>site</w:t>
            </w:r>
            <w:r>
              <w:rPr>
                <w:spacing w:val="-7"/>
                <w:sz w:val="22"/>
                <w:szCs w:val="22"/>
              </w:rPr>
              <w:t xml:space="preserve"> </w:t>
            </w:r>
            <w:r>
              <w:rPr>
                <w:sz w:val="22"/>
                <w:szCs w:val="22"/>
              </w:rPr>
              <w:t>specific</w:t>
            </w:r>
            <w:proofErr w:type="gramEnd"/>
            <w:r>
              <w:rPr>
                <w:sz w:val="22"/>
                <w:szCs w:val="22"/>
              </w:rPr>
              <w:t xml:space="preserve"> conditions and limitations</w:t>
            </w:r>
          </w:p>
        </w:tc>
        <w:tc>
          <w:tcPr>
            <w:tcW w:w="2351" w:type="dxa"/>
            <w:tcBorders>
              <w:top w:val="single" w:sz="4" w:space="0" w:color="000000"/>
              <w:left w:val="single" w:sz="4" w:space="0" w:color="000000"/>
              <w:bottom w:val="single" w:sz="4" w:space="0" w:color="000000"/>
              <w:right w:val="single" w:sz="4" w:space="0" w:color="000000"/>
            </w:tcBorders>
          </w:tcPr>
          <w:p w14:paraId="799B4017" w14:textId="77777777" w:rsidR="002211FA" w:rsidRDefault="002211FA" w:rsidP="00AE28FF">
            <w:pPr>
              <w:pStyle w:val="TableParagraph"/>
              <w:kinsoku w:val="0"/>
              <w:overflowPunct w:val="0"/>
              <w:rPr>
                <w:spacing w:val="-5"/>
                <w:sz w:val="22"/>
                <w:szCs w:val="22"/>
              </w:rPr>
            </w:pPr>
            <w:r>
              <w:rPr>
                <w:spacing w:val="-5"/>
                <w:sz w:val="22"/>
                <w:szCs w:val="22"/>
              </w:rPr>
              <w:t>20</w:t>
            </w:r>
          </w:p>
        </w:tc>
      </w:tr>
      <w:tr w:rsidR="002211FA" w14:paraId="04FC5AC7" w14:textId="77777777" w:rsidTr="006F36BA">
        <w:trPr>
          <w:trHeight w:val="418"/>
        </w:trPr>
        <w:tc>
          <w:tcPr>
            <w:tcW w:w="848" w:type="dxa"/>
            <w:tcBorders>
              <w:top w:val="single" w:sz="4" w:space="0" w:color="000000"/>
              <w:left w:val="single" w:sz="4" w:space="0" w:color="000000"/>
              <w:bottom w:val="single" w:sz="4" w:space="0" w:color="000000"/>
              <w:right w:val="single" w:sz="4" w:space="0" w:color="000000"/>
            </w:tcBorders>
          </w:tcPr>
          <w:p w14:paraId="38AE9AF9" w14:textId="77777777" w:rsidR="002211FA" w:rsidRDefault="002211FA" w:rsidP="00AE28FF">
            <w:pPr>
              <w:pStyle w:val="TableParagraph"/>
              <w:kinsoku w:val="0"/>
              <w:overflowPunct w:val="0"/>
              <w:rPr>
                <w:spacing w:val="-10"/>
                <w:sz w:val="22"/>
                <w:szCs w:val="22"/>
              </w:rPr>
            </w:pPr>
            <w:r>
              <w:rPr>
                <w:spacing w:val="-10"/>
                <w:sz w:val="22"/>
                <w:szCs w:val="22"/>
              </w:rPr>
              <w:t>2</w:t>
            </w:r>
          </w:p>
        </w:tc>
        <w:tc>
          <w:tcPr>
            <w:tcW w:w="5103" w:type="dxa"/>
            <w:tcBorders>
              <w:top w:val="single" w:sz="4" w:space="0" w:color="000000"/>
              <w:left w:val="single" w:sz="4" w:space="0" w:color="000000"/>
              <w:bottom w:val="single" w:sz="4" w:space="0" w:color="000000"/>
              <w:right w:val="single" w:sz="4" w:space="0" w:color="000000"/>
            </w:tcBorders>
          </w:tcPr>
          <w:p w14:paraId="1D7C0E70" w14:textId="77777777" w:rsidR="002211FA" w:rsidRDefault="002211FA" w:rsidP="00AE28FF">
            <w:pPr>
              <w:pStyle w:val="TableParagraph"/>
              <w:kinsoku w:val="0"/>
              <w:overflowPunct w:val="0"/>
              <w:rPr>
                <w:spacing w:val="-2"/>
                <w:sz w:val="22"/>
                <w:szCs w:val="22"/>
              </w:rPr>
            </w:pPr>
            <w:r>
              <w:rPr>
                <w:sz w:val="22"/>
                <w:szCs w:val="22"/>
              </w:rPr>
              <w:t>Value</w:t>
            </w:r>
            <w:r>
              <w:rPr>
                <w:spacing w:val="-2"/>
                <w:sz w:val="22"/>
                <w:szCs w:val="22"/>
              </w:rPr>
              <w:t xml:space="preserve"> </w:t>
            </w:r>
            <w:r>
              <w:rPr>
                <w:sz w:val="22"/>
                <w:szCs w:val="22"/>
              </w:rPr>
              <w:t>for</w:t>
            </w:r>
            <w:r>
              <w:rPr>
                <w:spacing w:val="-4"/>
                <w:sz w:val="22"/>
                <w:szCs w:val="22"/>
              </w:rPr>
              <w:t xml:space="preserve"> </w:t>
            </w:r>
            <w:r>
              <w:rPr>
                <w:spacing w:val="-2"/>
                <w:sz w:val="22"/>
                <w:szCs w:val="22"/>
              </w:rPr>
              <w:t>money</w:t>
            </w:r>
          </w:p>
        </w:tc>
        <w:tc>
          <w:tcPr>
            <w:tcW w:w="2351" w:type="dxa"/>
            <w:tcBorders>
              <w:top w:val="single" w:sz="4" w:space="0" w:color="000000"/>
              <w:left w:val="single" w:sz="4" w:space="0" w:color="000000"/>
              <w:bottom w:val="single" w:sz="4" w:space="0" w:color="000000"/>
              <w:right w:val="single" w:sz="4" w:space="0" w:color="000000"/>
            </w:tcBorders>
          </w:tcPr>
          <w:p w14:paraId="3B429935" w14:textId="77777777" w:rsidR="002211FA" w:rsidRDefault="002211FA" w:rsidP="00AE28FF">
            <w:pPr>
              <w:pStyle w:val="TableParagraph"/>
              <w:kinsoku w:val="0"/>
              <w:overflowPunct w:val="0"/>
              <w:rPr>
                <w:spacing w:val="-5"/>
                <w:sz w:val="22"/>
                <w:szCs w:val="22"/>
              </w:rPr>
            </w:pPr>
            <w:r>
              <w:rPr>
                <w:spacing w:val="-5"/>
                <w:sz w:val="22"/>
                <w:szCs w:val="22"/>
              </w:rPr>
              <w:t>20</w:t>
            </w:r>
          </w:p>
        </w:tc>
      </w:tr>
      <w:tr w:rsidR="002211FA" w14:paraId="356CAF18" w14:textId="77777777" w:rsidTr="006F36BA">
        <w:trPr>
          <w:trHeight w:val="551"/>
        </w:trPr>
        <w:tc>
          <w:tcPr>
            <w:tcW w:w="848" w:type="dxa"/>
            <w:tcBorders>
              <w:top w:val="single" w:sz="4" w:space="0" w:color="000000"/>
              <w:left w:val="single" w:sz="4" w:space="0" w:color="000000"/>
              <w:bottom w:val="single" w:sz="4" w:space="0" w:color="000000"/>
              <w:right w:val="single" w:sz="4" w:space="0" w:color="000000"/>
            </w:tcBorders>
          </w:tcPr>
          <w:p w14:paraId="60333392" w14:textId="77777777" w:rsidR="002211FA" w:rsidRDefault="002211FA" w:rsidP="00AE28FF">
            <w:pPr>
              <w:pStyle w:val="TableParagraph"/>
              <w:kinsoku w:val="0"/>
              <w:overflowPunct w:val="0"/>
              <w:rPr>
                <w:spacing w:val="-10"/>
                <w:sz w:val="22"/>
                <w:szCs w:val="22"/>
              </w:rPr>
            </w:pPr>
            <w:r>
              <w:rPr>
                <w:spacing w:val="-10"/>
                <w:sz w:val="22"/>
                <w:szCs w:val="22"/>
              </w:rPr>
              <w:t>3</w:t>
            </w:r>
          </w:p>
        </w:tc>
        <w:tc>
          <w:tcPr>
            <w:tcW w:w="5103" w:type="dxa"/>
            <w:tcBorders>
              <w:top w:val="single" w:sz="4" w:space="0" w:color="000000"/>
              <w:left w:val="single" w:sz="4" w:space="0" w:color="000000"/>
              <w:bottom w:val="single" w:sz="4" w:space="0" w:color="000000"/>
              <w:right w:val="single" w:sz="4" w:space="0" w:color="000000"/>
            </w:tcBorders>
          </w:tcPr>
          <w:p w14:paraId="274E597B" w14:textId="77777777" w:rsidR="002211FA" w:rsidRDefault="002211FA" w:rsidP="00AE28FF">
            <w:pPr>
              <w:pStyle w:val="TableParagraph"/>
              <w:kinsoku w:val="0"/>
              <w:overflowPunct w:val="0"/>
              <w:spacing w:line="240" w:lineRule="auto"/>
              <w:ind w:right="45"/>
              <w:rPr>
                <w:sz w:val="22"/>
                <w:szCs w:val="22"/>
              </w:rPr>
            </w:pPr>
            <w:r>
              <w:rPr>
                <w:sz w:val="22"/>
                <w:szCs w:val="22"/>
              </w:rPr>
              <w:t>Highly</w:t>
            </w:r>
            <w:r>
              <w:rPr>
                <w:spacing w:val="-7"/>
                <w:sz w:val="22"/>
                <w:szCs w:val="22"/>
              </w:rPr>
              <w:t xml:space="preserve"> </w:t>
            </w:r>
            <w:r>
              <w:rPr>
                <w:sz w:val="22"/>
                <w:szCs w:val="22"/>
              </w:rPr>
              <w:t>experienced</w:t>
            </w:r>
            <w:r>
              <w:rPr>
                <w:spacing w:val="-7"/>
                <w:sz w:val="22"/>
                <w:szCs w:val="22"/>
              </w:rPr>
              <w:t xml:space="preserve"> </w:t>
            </w:r>
            <w:r>
              <w:rPr>
                <w:sz w:val="22"/>
                <w:szCs w:val="22"/>
              </w:rPr>
              <w:t>Contractor</w:t>
            </w:r>
            <w:r>
              <w:rPr>
                <w:spacing w:val="-9"/>
                <w:sz w:val="22"/>
                <w:szCs w:val="22"/>
              </w:rPr>
              <w:t xml:space="preserve"> </w:t>
            </w:r>
            <w:r>
              <w:rPr>
                <w:sz w:val="22"/>
                <w:szCs w:val="22"/>
              </w:rPr>
              <w:t>with</w:t>
            </w:r>
            <w:r>
              <w:rPr>
                <w:spacing w:val="-7"/>
                <w:sz w:val="22"/>
                <w:szCs w:val="22"/>
              </w:rPr>
              <w:t xml:space="preserve"> </w:t>
            </w:r>
            <w:r>
              <w:rPr>
                <w:sz w:val="22"/>
                <w:szCs w:val="22"/>
              </w:rPr>
              <w:t>excellent</w:t>
            </w:r>
            <w:r>
              <w:rPr>
                <w:spacing w:val="-7"/>
                <w:sz w:val="22"/>
                <w:szCs w:val="22"/>
              </w:rPr>
              <w:t xml:space="preserve"> </w:t>
            </w:r>
            <w:r>
              <w:rPr>
                <w:sz w:val="22"/>
                <w:szCs w:val="22"/>
              </w:rPr>
              <w:t>record and communication plans</w:t>
            </w:r>
          </w:p>
        </w:tc>
        <w:tc>
          <w:tcPr>
            <w:tcW w:w="2351" w:type="dxa"/>
            <w:tcBorders>
              <w:top w:val="single" w:sz="4" w:space="0" w:color="000000"/>
              <w:left w:val="single" w:sz="4" w:space="0" w:color="000000"/>
              <w:bottom w:val="single" w:sz="4" w:space="0" w:color="000000"/>
              <w:right w:val="single" w:sz="4" w:space="0" w:color="000000"/>
            </w:tcBorders>
          </w:tcPr>
          <w:p w14:paraId="03CB9DAD" w14:textId="77777777" w:rsidR="002211FA" w:rsidRDefault="002211FA" w:rsidP="00AE28FF">
            <w:pPr>
              <w:pStyle w:val="TableParagraph"/>
              <w:kinsoku w:val="0"/>
              <w:overflowPunct w:val="0"/>
              <w:rPr>
                <w:spacing w:val="-5"/>
                <w:sz w:val="22"/>
                <w:szCs w:val="22"/>
              </w:rPr>
            </w:pPr>
            <w:r>
              <w:rPr>
                <w:spacing w:val="-5"/>
                <w:sz w:val="22"/>
                <w:szCs w:val="22"/>
              </w:rPr>
              <w:t>20</w:t>
            </w:r>
          </w:p>
        </w:tc>
      </w:tr>
      <w:tr w:rsidR="002211FA" w14:paraId="106BB7E0" w14:textId="77777777" w:rsidTr="006F36BA">
        <w:trPr>
          <w:trHeight w:val="417"/>
        </w:trPr>
        <w:tc>
          <w:tcPr>
            <w:tcW w:w="848" w:type="dxa"/>
            <w:tcBorders>
              <w:top w:val="single" w:sz="4" w:space="0" w:color="000000"/>
              <w:left w:val="single" w:sz="4" w:space="0" w:color="000000"/>
              <w:bottom w:val="single" w:sz="4" w:space="0" w:color="000000"/>
              <w:right w:val="single" w:sz="4" w:space="0" w:color="000000"/>
            </w:tcBorders>
          </w:tcPr>
          <w:p w14:paraId="2585FCDE" w14:textId="77777777" w:rsidR="002211FA" w:rsidRDefault="002211FA" w:rsidP="00AE28FF">
            <w:pPr>
              <w:pStyle w:val="TableParagraph"/>
              <w:kinsoku w:val="0"/>
              <w:overflowPunct w:val="0"/>
              <w:rPr>
                <w:spacing w:val="-10"/>
                <w:sz w:val="22"/>
                <w:szCs w:val="22"/>
              </w:rPr>
            </w:pPr>
            <w:r>
              <w:rPr>
                <w:spacing w:val="-10"/>
                <w:sz w:val="22"/>
                <w:szCs w:val="22"/>
              </w:rPr>
              <w:t>4</w:t>
            </w:r>
          </w:p>
        </w:tc>
        <w:tc>
          <w:tcPr>
            <w:tcW w:w="5103" w:type="dxa"/>
            <w:tcBorders>
              <w:top w:val="single" w:sz="4" w:space="0" w:color="000000"/>
              <w:left w:val="single" w:sz="4" w:space="0" w:color="000000"/>
              <w:bottom w:val="single" w:sz="4" w:space="0" w:color="000000"/>
              <w:right w:val="single" w:sz="4" w:space="0" w:color="000000"/>
            </w:tcBorders>
          </w:tcPr>
          <w:p w14:paraId="20429FA0" w14:textId="77777777" w:rsidR="002211FA" w:rsidRDefault="002211FA" w:rsidP="00AE28FF">
            <w:pPr>
              <w:pStyle w:val="TableParagraph"/>
              <w:kinsoku w:val="0"/>
              <w:overflowPunct w:val="0"/>
              <w:rPr>
                <w:spacing w:val="-2"/>
                <w:sz w:val="22"/>
                <w:szCs w:val="22"/>
              </w:rPr>
            </w:pPr>
            <w:r>
              <w:rPr>
                <w:sz w:val="22"/>
                <w:szCs w:val="22"/>
              </w:rPr>
              <w:t>Health</w:t>
            </w:r>
            <w:r>
              <w:rPr>
                <w:spacing w:val="-4"/>
                <w:sz w:val="22"/>
                <w:szCs w:val="22"/>
              </w:rPr>
              <w:t xml:space="preserve"> </w:t>
            </w:r>
            <w:r>
              <w:rPr>
                <w:sz w:val="22"/>
                <w:szCs w:val="22"/>
              </w:rPr>
              <w:t>and</w:t>
            </w:r>
            <w:r>
              <w:rPr>
                <w:spacing w:val="-4"/>
                <w:sz w:val="22"/>
                <w:szCs w:val="22"/>
              </w:rPr>
              <w:t xml:space="preserve"> </w:t>
            </w:r>
            <w:r>
              <w:rPr>
                <w:sz w:val="22"/>
                <w:szCs w:val="22"/>
              </w:rPr>
              <w:t>Safety</w:t>
            </w:r>
            <w:r>
              <w:rPr>
                <w:spacing w:val="-3"/>
                <w:sz w:val="22"/>
                <w:szCs w:val="22"/>
              </w:rPr>
              <w:t xml:space="preserve"> </w:t>
            </w:r>
            <w:r>
              <w:rPr>
                <w:sz w:val="22"/>
                <w:szCs w:val="22"/>
              </w:rPr>
              <w:t>and</w:t>
            </w:r>
            <w:r>
              <w:rPr>
                <w:spacing w:val="-5"/>
                <w:sz w:val="22"/>
                <w:szCs w:val="22"/>
              </w:rPr>
              <w:t xml:space="preserve"> </w:t>
            </w:r>
            <w:r>
              <w:rPr>
                <w:sz w:val="22"/>
                <w:szCs w:val="22"/>
              </w:rPr>
              <w:t>risk</w:t>
            </w:r>
            <w:r>
              <w:rPr>
                <w:spacing w:val="-5"/>
                <w:sz w:val="22"/>
                <w:szCs w:val="22"/>
              </w:rPr>
              <w:t xml:space="preserve"> </w:t>
            </w:r>
            <w:r>
              <w:rPr>
                <w:spacing w:val="-2"/>
                <w:sz w:val="22"/>
                <w:szCs w:val="22"/>
              </w:rPr>
              <w:t>management</w:t>
            </w:r>
          </w:p>
        </w:tc>
        <w:tc>
          <w:tcPr>
            <w:tcW w:w="2351" w:type="dxa"/>
            <w:tcBorders>
              <w:top w:val="single" w:sz="4" w:space="0" w:color="000000"/>
              <w:left w:val="single" w:sz="4" w:space="0" w:color="000000"/>
              <w:bottom w:val="single" w:sz="4" w:space="0" w:color="000000"/>
              <w:right w:val="single" w:sz="4" w:space="0" w:color="000000"/>
            </w:tcBorders>
          </w:tcPr>
          <w:p w14:paraId="36F281D6" w14:textId="77777777" w:rsidR="002211FA" w:rsidRDefault="002211FA" w:rsidP="00AE28FF">
            <w:pPr>
              <w:pStyle w:val="TableParagraph"/>
              <w:kinsoku w:val="0"/>
              <w:overflowPunct w:val="0"/>
              <w:rPr>
                <w:spacing w:val="-5"/>
                <w:sz w:val="22"/>
                <w:szCs w:val="22"/>
              </w:rPr>
            </w:pPr>
            <w:r>
              <w:rPr>
                <w:spacing w:val="-5"/>
                <w:sz w:val="22"/>
                <w:szCs w:val="22"/>
              </w:rPr>
              <w:t>15</w:t>
            </w:r>
          </w:p>
        </w:tc>
      </w:tr>
      <w:tr w:rsidR="002211FA" w14:paraId="750B680E" w14:textId="77777777" w:rsidTr="006F36BA">
        <w:trPr>
          <w:trHeight w:val="280"/>
        </w:trPr>
        <w:tc>
          <w:tcPr>
            <w:tcW w:w="848" w:type="dxa"/>
            <w:tcBorders>
              <w:top w:val="single" w:sz="4" w:space="0" w:color="000000"/>
              <w:left w:val="single" w:sz="4" w:space="0" w:color="000000"/>
              <w:bottom w:val="single" w:sz="4" w:space="0" w:color="000000"/>
              <w:right w:val="single" w:sz="4" w:space="0" w:color="000000"/>
            </w:tcBorders>
          </w:tcPr>
          <w:p w14:paraId="0F79CAA5" w14:textId="77777777" w:rsidR="002211FA" w:rsidRDefault="002211FA" w:rsidP="00AE28FF">
            <w:pPr>
              <w:pStyle w:val="TableParagraph"/>
              <w:kinsoku w:val="0"/>
              <w:overflowPunct w:val="0"/>
              <w:rPr>
                <w:spacing w:val="-10"/>
                <w:sz w:val="22"/>
                <w:szCs w:val="22"/>
              </w:rPr>
            </w:pPr>
            <w:r>
              <w:rPr>
                <w:spacing w:val="-10"/>
                <w:sz w:val="22"/>
                <w:szCs w:val="22"/>
              </w:rPr>
              <w:t>5</w:t>
            </w:r>
          </w:p>
        </w:tc>
        <w:tc>
          <w:tcPr>
            <w:tcW w:w="5103" w:type="dxa"/>
            <w:tcBorders>
              <w:top w:val="single" w:sz="4" w:space="0" w:color="000000"/>
              <w:left w:val="single" w:sz="4" w:space="0" w:color="000000"/>
              <w:bottom w:val="single" w:sz="4" w:space="0" w:color="000000"/>
              <w:right w:val="single" w:sz="4" w:space="0" w:color="000000"/>
            </w:tcBorders>
          </w:tcPr>
          <w:p w14:paraId="4E5FCD3E" w14:textId="77777777" w:rsidR="002211FA" w:rsidRDefault="002211FA" w:rsidP="00AE28FF">
            <w:pPr>
              <w:pStyle w:val="TableParagraph"/>
              <w:kinsoku w:val="0"/>
              <w:overflowPunct w:val="0"/>
              <w:rPr>
                <w:spacing w:val="-2"/>
                <w:sz w:val="22"/>
                <w:szCs w:val="22"/>
              </w:rPr>
            </w:pPr>
            <w:r>
              <w:rPr>
                <w:sz w:val="22"/>
                <w:szCs w:val="22"/>
              </w:rPr>
              <w:t>Planning,</w:t>
            </w:r>
            <w:r>
              <w:rPr>
                <w:spacing w:val="-5"/>
                <w:sz w:val="22"/>
                <w:szCs w:val="22"/>
              </w:rPr>
              <w:t xml:space="preserve"> </w:t>
            </w:r>
            <w:r>
              <w:rPr>
                <w:sz w:val="22"/>
                <w:szCs w:val="22"/>
              </w:rPr>
              <w:t>construction</w:t>
            </w:r>
            <w:r>
              <w:rPr>
                <w:spacing w:val="-5"/>
                <w:sz w:val="22"/>
                <w:szCs w:val="22"/>
              </w:rPr>
              <w:t xml:space="preserve"> </w:t>
            </w:r>
            <w:r>
              <w:rPr>
                <w:sz w:val="22"/>
                <w:szCs w:val="22"/>
              </w:rPr>
              <w:t>and</w:t>
            </w:r>
            <w:r>
              <w:rPr>
                <w:spacing w:val="-8"/>
                <w:sz w:val="22"/>
                <w:szCs w:val="22"/>
              </w:rPr>
              <w:t xml:space="preserve"> </w:t>
            </w:r>
            <w:r>
              <w:rPr>
                <w:sz w:val="22"/>
                <w:szCs w:val="22"/>
              </w:rPr>
              <w:t>finish</w:t>
            </w:r>
            <w:r>
              <w:rPr>
                <w:spacing w:val="-6"/>
                <w:sz w:val="22"/>
                <w:szCs w:val="22"/>
              </w:rPr>
              <w:t xml:space="preserve"> </w:t>
            </w:r>
            <w:r>
              <w:rPr>
                <w:sz w:val="22"/>
                <w:szCs w:val="22"/>
              </w:rPr>
              <w:t>design</w:t>
            </w:r>
            <w:r>
              <w:rPr>
                <w:spacing w:val="-5"/>
                <w:sz w:val="22"/>
                <w:szCs w:val="22"/>
              </w:rPr>
              <w:t xml:space="preserve"> </w:t>
            </w:r>
            <w:r>
              <w:rPr>
                <w:sz w:val="22"/>
                <w:szCs w:val="22"/>
              </w:rPr>
              <w:t>and</w:t>
            </w:r>
            <w:r>
              <w:rPr>
                <w:spacing w:val="-6"/>
                <w:sz w:val="22"/>
                <w:szCs w:val="22"/>
              </w:rPr>
              <w:t xml:space="preserve"> </w:t>
            </w:r>
            <w:r>
              <w:rPr>
                <w:spacing w:val="-2"/>
                <w:sz w:val="22"/>
                <w:szCs w:val="22"/>
              </w:rPr>
              <w:t>quality</w:t>
            </w:r>
          </w:p>
        </w:tc>
        <w:tc>
          <w:tcPr>
            <w:tcW w:w="2351" w:type="dxa"/>
            <w:tcBorders>
              <w:top w:val="single" w:sz="4" w:space="0" w:color="000000"/>
              <w:left w:val="single" w:sz="4" w:space="0" w:color="000000"/>
              <w:bottom w:val="single" w:sz="4" w:space="0" w:color="000000"/>
              <w:right w:val="single" w:sz="4" w:space="0" w:color="000000"/>
            </w:tcBorders>
          </w:tcPr>
          <w:p w14:paraId="4C51B14B" w14:textId="77777777" w:rsidR="002211FA" w:rsidRDefault="002211FA" w:rsidP="00AE28FF">
            <w:pPr>
              <w:pStyle w:val="TableParagraph"/>
              <w:kinsoku w:val="0"/>
              <w:overflowPunct w:val="0"/>
              <w:rPr>
                <w:spacing w:val="-5"/>
                <w:sz w:val="22"/>
                <w:szCs w:val="22"/>
              </w:rPr>
            </w:pPr>
            <w:r>
              <w:rPr>
                <w:spacing w:val="-5"/>
                <w:sz w:val="22"/>
                <w:szCs w:val="22"/>
              </w:rPr>
              <w:t>15</w:t>
            </w:r>
          </w:p>
        </w:tc>
      </w:tr>
      <w:tr w:rsidR="002211FA" w14:paraId="2F38DF1C" w14:textId="77777777" w:rsidTr="006F36BA">
        <w:trPr>
          <w:trHeight w:val="271"/>
        </w:trPr>
        <w:tc>
          <w:tcPr>
            <w:tcW w:w="848" w:type="dxa"/>
            <w:tcBorders>
              <w:top w:val="single" w:sz="4" w:space="0" w:color="000000"/>
              <w:left w:val="single" w:sz="4" w:space="0" w:color="000000"/>
              <w:bottom w:val="single" w:sz="4" w:space="0" w:color="000000"/>
              <w:right w:val="single" w:sz="4" w:space="0" w:color="000000"/>
            </w:tcBorders>
          </w:tcPr>
          <w:p w14:paraId="51A3CACF" w14:textId="77777777" w:rsidR="002211FA" w:rsidRDefault="002211FA" w:rsidP="00AE28FF">
            <w:pPr>
              <w:pStyle w:val="TableParagraph"/>
              <w:kinsoku w:val="0"/>
              <w:overflowPunct w:val="0"/>
              <w:rPr>
                <w:spacing w:val="-10"/>
                <w:sz w:val="22"/>
                <w:szCs w:val="22"/>
              </w:rPr>
            </w:pPr>
            <w:r>
              <w:rPr>
                <w:spacing w:val="-10"/>
                <w:sz w:val="22"/>
                <w:szCs w:val="22"/>
              </w:rPr>
              <w:t>6</w:t>
            </w:r>
          </w:p>
        </w:tc>
        <w:tc>
          <w:tcPr>
            <w:tcW w:w="5103" w:type="dxa"/>
            <w:tcBorders>
              <w:top w:val="single" w:sz="4" w:space="0" w:color="000000"/>
              <w:left w:val="single" w:sz="4" w:space="0" w:color="000000"/>
              <w:bottom w:val="single" w:sz="4" w:space="0" w:color="000000"/>
              <w:right w:val="single" w:sz="4" w:space="0" w:color="000000"/>
            </w:tcBorders>
          </w:tcPr>
          <w:p w14:paraId="13A84C6E" w14:textId="77777777" w:rsidR="002211FA" w:rsidRDefault="002211FA" w:rsidP="00AE28FF">
            <w:pPr>
              <w:pStyle w:val="TableParagraph"/>
              <w:kinsoku w:val="0"/>
              <w:overflowPunct w:val="0"/>
              <w:rPr>
                <w:spacing w:val="-2"/>
                <w:sz w:val="22"/>
                <w:szCs w:val="22"/>
              </w:rPr>
            </w:pPr>
            <w:r>
              <w:rPr>
                <w:sz w:val="22"/>
                <w:szCs w:val="22"/>
              </w:rPr>
              <w:t>Sustainable</w:t>
            </w:r>
            <w:r>
              <w:rPr>
                <w:spacing w:val="-10"/>
                <w:sz w:val="22"/>
                <w:szCs w:val="22"/>
              </w:rPr>
              <w:t xml:space="preserve"> </w:t>
            </w:r>
            <w:r>
              <w:rPr>
                <w:spacing w:val="-2"/>
                <w:sz w:val="22"/>
                <w:szCs w:val="22"/>
              </w:rPr>
              <w:t>approach</w:t>
            </w:r>
          </w:p>
        </w:tc>
        <w:tc>
          <w:tcPr>
            <w:tcW w:w="2351" w:type="dxa"/>
            <w:tcBorders>
              <w:top w:val="single" w:sz="4" w:space="0" w:color="000000"/>
              <w:left w:val="single" w:sz="4" w:space="0" w:color="000000"/>
              <w:bottom w:val="single" w:sz="4" w:space="0" w:color="000000"/>
              <w:right w:val="single" w:sz="4" w:space="0" w:color="000000"/>
            </w:tcBorders>
          </w:tcPr>
          <w:p w14:paraId="3A88DAA6" w14:textId="77777777" w:rsidR="002211FA" w:rsidRDefault="002211FA" w:rsidP="00AE28FF">
            <w:pPr>
              <w:pStyle w:val="TableParagraph"/>
              <w:kinsoku w:val="0"/>
              <w:overflowPunct w:val="0"/>
              <w:rPr>
                <w:spacing w:val="-5"/>
                <w:sz w:val="22"/>
                <w:szCs w:val="22"/>
              </w:rPr>
            </w:pPr>
            <w:r>
              <w:rPr>
                <w:spacing w:val="-5"/>
                <w:sz w:val="22"/>
                <w:szCs w:val="22"/>
              </w:rPr>
              <w:t>10</w:t>
            </w:r>
          </w:p>
        </w:tc>
      </w:tr>
    </w:tbl>
    <w:p w14:paraId="33D3EF9E" w14:textId="77777777" w:rsidR="002211FA" w:rsidRDefault="002211FA" w:rsidP="002211FA">
      <w:pPr>
        <w:rPr>
          <w:b/>
          <w:bCs/>
        </w:rPr>
      </w:pPr>
    </w:p>
    <w:p w14:paraId="649C4DF3" w14:textId="77777777" w:rsidR="002211FA" w:rsidRDefault="002211FA" w:rsidP="002211FA">
      <w:pPr>
        <w:pStyle w:val="ListParagraph"/>
        <w:numPr>
          <w:ilvl w:val="0"/>
          <w:numId w:val="1"/>
        </w:numPr>
        <w:rPr>
          <w:b/>
          <w:bCs/>
        </w:rPr>
      </w:pPr>
      <w:r>
        <w:rPr>
          <w:b/>
          <w:bCs/>
        </w:rPr>
        <w:t>Qualification Criteria for Tenderers</w:t>
      </w:r>
    </w:p>
    <w:p w14:paraId="5B673D0A" w14:textId="77777777" w:rsidR="002211FA" w:rsidRDefault="002211FA" w:rsidP="002211FA">
      <w:pPr>
        <w:pStyle w:val="BodyText"/>
        <w:kinsoku w:val="0"/>
        <w:overflowPunct w:val="0"/>
        <w:spacing w:before="58"/>
        <w:ind w:left="187"/>
        <w:rPr>
          <w:spacing w:val="-2"/>
        </w:rPr>
      </w:pPr>
      <w:r>
        <w:t>In</w:t>
      </w:r>
      <w:r>
        <w:rPr>
          <w:spacing w:val="-8"/>
        </w:rPr>
        <w:t xml:space="preserve"> </w:t>
      </w:r>
      <w:r>
        <w:t>addition</w:t>
      </w:r>
      <w:r>
        <w:rPr>
          <w:spacing w:val="-5"/>
        </w:rPr>
        <w:t xml:space="preserve"> </w:t>
      </w:r>
      <w:r>
        <w:t>to</w:t>
      </w:r>
      <w:r>
        <w:rPr>
          <w:spacing w:val="-3"/>
        </w:rPr>
        <w:t xml:space="preserve"> </w:t>
      </w:r>
      <w:r>
        <w:t>the</w:t>
      </w:r>
      <w:r>
        <w:rPr>
          <w:spacing w:val="-4"/>
        </w:rPr>
        <w:t xml:space="preserve"> </w:t>
      </w:r>
      <w:r>
        <w:t>priorities</w:t>
      </w:r>
      <w:r>
        <w:rPr>
          <w:spacing w:val="-6"/>
        </w:rPr>
        <w:t xml:space="preserve"> </w:t>
      </w:r>
      <w:r>
        <w:t>identified</w:t>
      </w:r>
      <w:r>
        <w:rPr>
          <w:spacing w:val="-4"/>
        </w:rPr>
        <w:t xml:space="preserve"> </w:t>
      </w:r>
      <w:r>
        <w:t>above,</w:t>
      </w:r>
      <w:r>
        <w:rPr>
          <w:spacing w:val="-4"/>
        </w:rPr>
        <w:t xml:space="preserve"> </w:t>
      </w:r>
      <w:r>
        <w:t>the</w:t>
      </w:r>
      <w:r>
        <w:rPr>
          <w:spacing w:val="-4"/>
        </w:rPr>
        <w:t xml:space="preserve"> </w:t>
      </w:r>
      <w:r>
        <w:t>successful</w:t>
      </w:r>
      <w:r>
        <w:rPr>
          <w:spacing w:val="-4"/>
        </w:rPr>
        <w:t xml:space="preserve"> </w:t>
      </w:r>
      <w:r>
        <w:t>Contractor</w:t>
      </w:r>
      <w:r>
        <w:rPr>
          <w:spacing w:val="-4"/>
        </w:rPr>
        <w:t xml:space="preserve"> </w:t>
      </w:r>
      <w:r>
        <w:t>will</w:t>
      </w:r>
      <w:r>
        <w:rPr>
          <w:spacing w:val="-7"/>
        </w:rPr>
        <w:t xml:space="preserve"> </w:t>
      </w:r>
      <w:r>
        <w:t>be</w:t>
      </w:r>
      <w:r>
        <w:rPr>
          <w:spacing w:val="-3"/>
        </w:rPr>
        <w:t xml:space="preserve"> </w:t>
      </w:r>
      <w:r>
        <w:t>required</w:t>
      </w:r>
      <w:r>
        <w:rPr>
          <w:spacing w:val="-5"/>
        </w:rPr>
        <w:t xml:space="preserve"> </w:t>
      </w:r>
      <w:r>
        <w:t>to</w:t>
      </w:r>
      <w:r>
        <w:rPr>
          <w:spacing w:val="-6"/>
        </w:rPr>
        <w:t xml:space="preserve"> </w:t>
      </w:r>
      <w:r>
        <w:t>have</w:t>
      </w:r>
      <w:r>
        <w:rPr>
          <w:spacing w:val="-6"/>
        </w:rPr>
        <w:t xml:space="preserve"> </w:t>
      </w:r>
      <w:r>
        <w:t>the</w:t>
      </w:r>
      <w:r>
        <w:rPr>
          <w:spacing w:val="-5"/>
        </w:rPr>
        <w:t xml:space="preserve"> </w:t>
      </w:r>
      <w:r>
        <w:rPr>
          <w:spacing w:val="-2"/>
        </w:rPr>
        <w:t>following:</w:t>
      </w:r>
    </w:p>
    <w:p w14:paraId="229D99B4"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97"/>
        <w:ind w:hanging="360"/>
        <w:contextualSpacing w:val="0"/>
        <w:rPr>
          <w:spacing w:val="-2"/>
          <w:sz w:val="22"/>
          <w:szCs w:val="22"/>
        </w:rPr>
      </w:pPr>
      <w:r>
        <w:rPr>
          <w:sz w:val="22"/>
          <w:szCs w:val="22"/>
        </w:rPr>
        <w:t>Proven</w:t>
      </w:r>
      <w:r>
        <w:rPr>
          <w:spacing w:val="-8"/>
          <w:sz w:val="22"/>
          <w:szCs w:val="22"/>
        </w:rPr>
        <w:t xml:space="preserve"> </w:t>
      </w:r>
      <w:r>
        <w:rPr>
          <w:sz w:val="22"/>
          <w:szCs w:val="22"/>
        </w:rPr>
        <w:t>experience</w:t>
      </w:r>
      <w:r>
        <w:rPr>
          <w:spacing w:val="-4"/>
          <w:sz w:val="22"/>
          <w:szCs w:val="22"/>
        </w:rPr>
        <w:t xml:space="preserve"> </w:t>
      </w:r>
      <w:r>
        <w:rPr>
          <w:sz w:val="22"/>
          <w:szCs w:val="22"/>
        </w:rPr>
        <w:t>in</w:t>
      </w:r>
      <w:r>
        <w:rPr>
          <w:spacing w:val="-7"/>
          <w:sz w:val="22"/>
          <w:szCs w:val="22"/>
        </w:rPr>
        <w:t xml:space="preserve"> </w:t>
      </w:r>
      <w:r>
        <w:rPr>
          <w:sz w:val="22"/>
          <w:szCs w:val="22"/>
        </w:rPr>
        <w:t>delivering</w:t>
      </w:r>
      <w:r>
        <w:rPr>
          <w:spacing w:val="-4"/>
          <w:sz w:val="22"/>
          <w:szCs w:val="22"/>
        </w:rPr>
        <w:t xml:space="preserve"> </w:t>
      </w:r>
      <w:r>
        <w:rPr>
          <w:sz w:val="22"/>
          <w:szCs w:val="22"/>
        </w:rPr>
        <w:t>sports pavilions or similar structures with</w:t>
      </w:r>
      <w:r>
        <w:rPr>
          <w:spacing w:val="-5"/>
          <w:sz w:val="22"/>
          <w:szCs w:val="22"/>
        </w:rPr>
        <w:t xml:space="preserve"> </w:t>
      </w:r>
      <w:r>
        <w:rPr>
          <w:sz w:val="22"/>
          <w:szCs w:val="22"/>
        </w:rPr>
        <w:t>evidence</w:t>
      </w:r>
      <w:r>
        <w:rPr>
          <w:spacing w:val="-5"/>
          <w:sz w:val="22"/>
          <w:szCs w:val="22"/>
        </w:rPr>
        <w:t xml:space="preserve"> </w:t>
      </w:r>
      <w:r>
        <w:rPr>
          <w:sz w:val="22"/>
          <w:szCs w:val="22"/>
        </w:rPr>
        <w:t>of</w:t>
      </w:r>
      <w:r>
        <w:rPr>
          <w:spacing w:val="-3"/>
          <w:sz w:val="22"/>
          <w:szCs w:val="22"/>
        </w:rPr>
        <w:t xml:space="preserve"> </w:t>
      </w:r>
      <w:r>
        <w:rPr>
          <w:sz w:val="22"/>
          <w:szCs w:val="22"/>
        </w:rPr>
        <w:t>successful</w:t>
      </w:r>
      <w:r>
        <w:rPr>
          <w:spacing w:val="-1"/>
          <w:sz w:val="22"/>
          <w:szCs w:val="22"/>
        </w:rPr>
        <w:t xml:space="preserve"> </w:t>
      </w:r>
      <w:proofErr w:type="gramStart"/>
      <w:r>
        <w:rPr>
          <w:spacing w:val="-2"/>
          <w:sz w:val="22"/>
          <w:szCs w:val="22"/>
        </w:rPr>
        <w:t>completion</w:t>
      </w:r>
      <w:proofErr w:type="gramEnd"/>
    </w:p>
    <w:p w14:paraId="131E458A"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4"/>
        <w:ind w:hanging="360"/>
        <w:contextualSpacing w:val="0"/>
        <w:rPr>
          <w:spacing w:val="-2"/>
          <w:sz w:val="22"/>
          <w:szCs w:val="22"/>
        </w:rPr>
      </w:pPr>
      <w:r>
        <w:rPr>
          <w:sz w:val="22"/>
          <w:szCs w:val="22"/>
        </w:rPr>
        <w:t>Compliance</w:t>
      </w:r>
      <w:r>
        <w:rPr>
          <w:spacing w:val="-6"/>
          <w:sz w:val="22"/>
          <w:szCs w:val="22"/>
        </w:rPr>
        <w:t xml:space="preserve"> </w:t>
      </w:r>
      <w:r>
        <w:rPr>
          <w:sz w:val="22"/>
          <w:szCs w:val="22"/>
        </w:rPr>
        <w:t>with</w:t>
      </w:r>
      <w:r>
        <w:rPr>
          <w:spacing w:val="-4"/>
          <w:sz w:val="22"/>
          <w:szCs w:val="22"/>
        </w:rPr>
        <w:t xml:space="preserve"> </w:t>
      </w:r>
      <w:r>
        <w:rPr>
          <w:sz w:val="22"/>
          <w:szCs w:val="22"/>
        </w:rPr>
        <w:t>all</w:t>
      </w:r>
      <w:r>
        <w:rPr>
          <w:spacing w:val="-4"/>
          <w:sz w:val="22"/>
          <w:szCs w:val="22"/>
        </w:rPr>
        <w:t xml:space="preserve"> </w:t>
      </w:r>
      <w:r>
        <w:rPr>
          <w:sz w:val="22"/>
          <w:szCs w:val="22"/>
        </w:rPr>
        <w:t>safety,</w:t>
      </w:r>
      <w:r>
        <w:rPr>
          <w:spacing w:val="-6"/>
          <w:sz w:val="22"/>
          <w:szCs w:val="22"/>
        </w:rPr>
        <w:t xml:space="preserve"> </w:t>
      </w:r>
      <w:r>
        <w:rPr>
          <w:sz w:val="22"/>
          <w:szCs w:val="22"/>
        </w:rPr>
        <w:t>quality,</w:t>
      </w:r>
      <w:r>
        <w:rPr>
          <w:spacing w:val="-5"/>
          <w:sz w:val="22"/>
          <w:szCs w:val="22"/>
        </w:rPr>
        <w:t xml:space="preserve"> </w:t>
      </w:r>
      <w:r>
        <w:rPr>
          <w:sz w:val="22"/>
          <w:szCs w:val="22"/>
        </w:rPr>
        <w:t>legal</w:t>
      </w:r>
      <w:r>
        <w:rPr>
          <w:spacing w:val="-5"/>
          <w:sz w:val="22"/>
          <w:szCs w:val="22"/>
        </w:rPr>
        <w:t xml:space="preserve"> </w:t>
      </w:r>
      <w:r>
        <w:rPr>
          <w:sz w:val="22"/>
          <w:szCs w:val="22"/>
        </w:rPr>
        <w:t>and</w:t>
      </w:r>
      <w:r>
        <w:rPr>
          <w:spacing w:val="-6"/>
          <w:sz w:val="22"/>
          <w:szCs w:val="22"/>
        </w:rPr>
        <w:t xml:space="preserve"> </w:t>
      </w:r>
      <w:r>
        <w:rPr>
          <w:sz w:val="22"/>
          <w:szCs w:val="22"/>
        </w:rPr>
        <w:t>regulatory</w:t>
      </w:r>
      <w:r>
        <w:rPr>
          <w:spacing w:val="-4"/>
          <w:sz w:val="22"/>
          <w:szCs w:val="22"/>
        </w:rPr>
        <w:t xml:space="preserve"> </w:t>
      </w:r>
      <w:r>
        <w:rPr>
          <w:spacing w:val="-2"/>
          <w:sz w:val="22"/>
          <w:szCs w:val="22"/>
        </w:rPr>
        <w:t>standards</w:t>
      </w:r>
    </w:p>
    <w:p w14:paraId="0B5E8CFD"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1"/>
        <w:ind w:hanging="360"/>
        <w:contextualSpacing w:val="0"/>
        <w:rPr>
          <w:spacing w:val="-2"/>
          <w:sz w:val="22"/>
          <w:szCs w:val="22"/>
        </w:rPr>
      </w:pPr>
      <w:r>
        <w:rPr>
          <w:sz w:val="22"/>
          <w:szCs w:val="22"/>
        </w:rPr>
        <w:t>Appropriate</w:t>
      </w:r>
      <w:r>
        <w:rPr>
          <w:spacing w:val="-7"/>
          <w:sz w:val="22"/>
          <w:szCs w:val="22"/>
        </w:rPr>
        <w:t xml:space="preserve"> </w:t>
      </w:r>
      <w:r>
        <w:rPr>
          <w:spacing w:val="-2"/>
          <w:sz w:val="22"/>
          <w:szCs w:val="22"/>
        </w:rPr>
        <w:t>insurance</w:t>
      </w:r>
    </w:p>
    <w:p w14:paraId="45536ED2"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4"/>
        <w:ind w:hanging="360"/>
        <w:contextualSpacing w:val="0"/>
        <w:rPr>
          <w:spacing w:val="-2"/>
          <w:sz w:val="22"/>
          <w:szCs w:val="22"/>
        </w:rPr>
      </w:pPr>
      <w:r>
        <w:rPr>
          <w:sz w:val="22"/>
          <w:szCs w:val="22"/>
        </w:rPr>
        <w:t>Financial</w:t>
      </w:r>
      <w:r>
        <w:rPr>
          <w:spacing w:val="-5"/>
          <w:sz w:val="22"/>
          <w:szCs w:val="22"/>
        </w:rPr>
        <w:t xml:space="preserve"> </w:t>
      </w:r>
      <w:r>
        <w:rPr>
          <w:sz w:val="22"/>
          <w:szCs w:val="22"/>
        </w:rPr>
        <w:t>stability</w:t>
      </w:r>
      <w:r>
        <w:rPr>
          <w:spacing w:val="-4"/>
          <w:sz w:val="22"/>
          <w:szCs w:val="22"/>
        </w:rPr>
        <w:t xml:space="preserve"> </w:t>
      </w:r>
      <w:r>
        <w:rPr>
          <w:sz w:val="22"/>
          <w:szCs w:val="22"/>
        </w:rPr>
        <w:t>and</w:t>
      </w:r>
      <w:r>
        <w:rPr>
          <w:spacing w:val="-4"/>
          <w:sz w:val="22"/>
          <w:szCs w:val="22"/>
        </w:rPr>
        <w:t xml:space="preserve"> </w:t>
      </w:r>
      <w:r>
        <w:rPr>
          <w:sz w:val="22"/>
          <w:szCs w:val="22"/>
        </w:rPr>
        <w:t>capability</w:t>
      </w:r>
      <w:r>
        <w:rPr>
          <w:spacing w:val="-1"/>
          <w:sz w:val="22"/>
          <w:szCs w:val="22"/>
        </w:rPr>
        <w:t xml:space="preserve"> </w:t>
      </w:r>
      <w:r>
        <w:rPr>
          <w:sz w:val="22"/>
          <w:szCs w:val="22"/>
        </w:rPr>
        <w:t>in</w:t>
      </w:r>
      <w:r>
        <w:rPr>
          <w:spacing w:val="-5"/>
          <w:sz w:val="22"/>
          <w:szCs w:val="22"/>
        </w:rPr>
        <w:t xml:space="preserve"> </w:t>
      </w:r>
      <w:r>
        <w:rPr>
          <w:sz w:val="22"/>
          <w:szCs w:val="22"/>
        </w:rPr>
        <w:t>terms</w:t>
      </w:r>
      <w:r>
        <w:rPr>
          <w:spacing w:val="-6"/>
          <w:sz w:val="22"/>
          <w:szCs w:val="22"/>
        </w:rPr>
        <w:t xml:space="preserve"> </w:t>
      </w:r>
      <w:r>
        <w:rPr>
          <w:sz w:val="22"/>
          <w:szCs w:val="22"/>
        </w:rPr>
        <w:t>of</w:t>
      </w:r>
      <w:r>
        <w:rPr>
          <w:spacing w:val="-6"/>
          <w:sz w:val="22"/>
          <w:szCs w:val="22"/>
        </w:rPr>
        <w:t xml:space="preserve"> </w:t>
      </w:r>
      <w:r>
        <w:rPr>
          <w:sz w:val="22"/>
          <w:szCs w:val="22"/>
        </w:rPr>
        <w:t>staff</w:t>
      </w:r>
      <w:r>
        <w:rPr>
          <w:spacing w:val="-6"/>
          <w:sz w:val="22"/>
          <w:szCs w:val="22"/>
        </w:rPr>
        <w:t xml:space="preserve"> </w:t>
      </w:r>
      <w:r>
        <w:rPr>
          <w:sz w:val="22"/>
          <w:szCs w:val="22"/>
        </w:rPr>
        <w:t>and</w:t>
      </w:r>
      <w:r>
        <w:rPr>
          <w:spacing w:val="-7"/>
          <w:sz w:val="22"/>
          <w:szCs w:val="22"/>
        </w:rPr>
        <w:t xml:space="preserve"> </w:t>
      </w:r>
      <w:r>
        <w:rPr>
          <w:sz w:val="22"/>
          <w:szCs w:val="22"/>
        </w:rPr>
        <w:t>machinery to</w:t>
      </w:r>
      <w:r>
        <w:rPr>
          <w:spacing w:val="-2"/>
          <w:sz w:val="22"/>
          <w:szCs w:val="22"/>
        </w:rPr>
        <w:t xml:space="preserve"> </w:t>
      </w:r>
      <w:r>
        <w:rPr>
          <w:sz w:val="22"/>
          <w:szCs w:val="22"/>
        </w:rPr>
        <w:t>undertake</w:t>
      </w:r>
      <w:r>
        <w:rPr>
          <w:spacing w:val="-5"/>
          <w:sz w:val="22"/>
          <w:szCs w:val="22"/>
        </w:rPr>
        <w:t xml:space="preserve"> </w:t>
      </w:r>
      <w:r>
        <w:rPr>
          <w:sz w:val="22"/>
          <w:szCs w:val="22"/>
        </w:rPr>
        <w:t>the</w:t>
      </w:r>
      <w:r>
        <w:rPr>
          <w:spacing w:val="-3"/>
          <w:sz w:val="22"/>
          <w:szCs w:val="22"/>
        </w:rPr>
        <w:t xml:space="preserve"> </w:t>
      </w:r>
      <w:proofErr w:type="gramStart"/>
      <w:r>
        <w:rPr>
          <w:spacing w:val="-2"/>
          <w:sz w:val="22"/>
          <w:szCs w:val="22"/>
        </w:rPr>
        <w:t>project</w:t>
      </w:r>
      <w:proofErr w:type="gramEnd"/>
    </w:p>
    <w:p w14:paraId="2CCF4EE0"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2"/>
        <w:ind w:hanging="360"/>
        <w:contextualSpacing w:val="0"/>
        <w:rPr>
          <w:spacing w:val="-2"/>
          <w:sz w:val="22"/>
          <w:szCs w:val="22"/>
        </w:rPr>
      </w:pPr>
      <w:r>
        <w:rPr>
          <w:sz w:val="22"/>
          <w:szCs w:val="22"/>
        </w:rPr>
        <w:t>Ability</w:t>
      </w:r>
      <w:r>
        <w:rPr>
          <w:spacing w:val="-5"/>
          <w:sz w:val="22"/>
          <w:szCs w:val="22"/>
        </w:rPr>
        <w:t xml:space="preserve"> </w:t>
      </w:r>
      <w:r>
        <w:rPr>
          <w:sz w:val="22"/>
          <w:szCs w:val="22"/>
        </w:rPr>
        <w:t>to</w:t>
      </w:r>
      <w:r>
        <w:rPr>
          <w:spacing w:val="-3"/>
          <w:sz w:val="22"/>
          <w:szCs w:val="22"/>
        </w:rPr>
        <w:t xml:space="preserve"> </w:t>
      </w:r>
      <w:r>
        <w:rPr>
          <w:sz w:val="22"/>
          <w:szCs w:val="22"/>
        </w:rPr>
        <w:t>assist</w:t>
      </w:r>
      <w:r>
        <w:rPr>
          <w:spacing w:val="-5"/>
          <w:sz w:val="22"/>
          <w:szCs w:val="22"/>
        </w:rPr>
        <w:t xml:space="preserve"> </w:t>
      </w:r>
      <w:r>
        <w:rPr>
          <w:sz w:val="22"/>
          <w:szCs w:val="22"/>
        </w:rPr>
        <w:t>with</w:t>
      </w:r>
      <w:r>
        <w:rPr>
          <w:spacing w:val="-4"/>
          <w:sz w:val="22"/>
          <w:szCs w:val="22"/>
        </w:rPr>
        <w:t xml:space="preserve"> </w:t>
      </w:r>
      <w:r>
        <w:rPr>
          <w:sz w:val="22"/>
          <w:szCs w:val="22"/>
        </w:rPr>
        <w:t>community</w:t>
      </w:r>
      <w:r>
        <w:rPr>
          <w:spacing w:val="-5"/>
          <w:sz w:val="22"/>
          <w:szCs w:val="22"/>
        </w:rPr>
        <w:t xml:space="preserve"> </w:t>
      </w:r>
      <w:r>
        <w:rPr>
          <w:sz w:val="22"/>
          <w:szCs w:val="22"/>
        </w:rPr>
        <w:t>consultation</w:t>
      </w:r>
      <w:r>
        <w:rPr>
          <w:spacing w:val="-5"/>
          <w:sz w:val="22"/>
          <w:szCs w:val="22"/>
        </w:rPr>
        <w:t xml:space="preserve"> </w:t>
      </w:r>
      <w:r>
        <w:rPr>
          <w:sz w:val="22"/>
          <w:szCs w:val="22"/>
        </w:rPr>
        <w:t>if</w:t>
      </w:r>
      <w:r>
        <w:rPr>
          <w:spacing w:val="-4"/>
          <w:sz w:val="22"/>
          <w:szCs w:val="22"/>
        </w:rPr>
        <w:t xml:space="preserve"> </w:t>
      </w:r>
      <w:proofErr w:type="gramStart"/>
      <w:r>
        <w:rPr>
          <w:spacing w:val="-2"/>
          <w:sz w:val="22"/>
          <w:szCs w:val="22"/>
        </w:rPr>
        <w:t>required</w:t>
      </w:r>
      <w:proofErr w:type="gramEnd"/>
    </w:p>
    <w:p w14:paraId="2811A006"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4"/>
        <w:ind w:hanging="360"/>
        <w:contextualSpacing w:val="0"/>
        <w:rPr>
          <w:spacing w:val="-2"/>
          <w:sz w:val="22"/>
          <w:szCs w:val="22"/>
        </w:rPr>
      </w:pPr>
      <w:r>
        <w:rPr>
          <w:sz w:val="22"/>
          <w:szCs w:val="22"/>
        </w:rPr>
        <w:t>Excellent</w:t>
      </w:r>
      <w:r>
        <w:rPr>
          <w:spacing w:val="-8"/>
          <w:sz w:val="22"/>
          <w:szCs w:val="22"/>
        </w:rPr>
        <w:t xml:space="preserve"> </w:t>
      </w:r>
      <w:r>
        <w:rPr>
          <w:spacing w:val="-2"/>
          <w:sz w:val="22"/>
          <w:szCs w:val="22"/>
        </w:rPr>
        <w:t>references</w:t>
      </w:r>
    </w:p>
    <w:p w14:paraId="4734C5F2"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1"/>
        <w:ind w:hanging="360"/>
        <w:contextualSpacing w:val="0"/>
        <w:rPr>
          <w:spacing w:val="-2"/>
          <w:sz w:val="22"/>
          <w:szCs w:val="22"/>
        </w:rPr>
      </w:pPr>
      <w:r>
        <w:rPr>
          <w:sz w:val="22"/>
          <w:szCs w:val="22"/>
        </w:rPr>
        <w:t>Provision</w:t>
      </w:r>
      <w:r>
        <w:rPr>
          <w:spacing w:val="-8"/>
          <w:sz w:val="22"/>
          <w:szCs w:val="22"/>
        </w:rPr>
        <w:t xml:space="preserve"> </w:t>
      </w:r>
      <w:r>
        <w:rPr>
          <w:sz w:val="22"/>
          <w:szCs w:val="22"/>
        </w:rPr>
        <w:t>of</w:t>
      </w:r>
      <w:r>
        <w:rPr>
          <w:spacing w:val="-7"/>
          <w:sz w:val="22"/>
          <w:szCs w:val="22"/>
        </w:rPr>
        <w:t xml:space="preserve"> </w:t>
      </w:r>
      <w:r>
        <w:rPr>
          <w:sz w:val="22"/>
          <w:szCs w:val="22"/>
        </w:rPr>
        <w:t>all</w:t>
      </w:r>
      <w:r>
        <w:rPr>
          <w:spacing w:val="-5"/>
          <w:sz w:val="22"/>
          <w:szCs w:val="22"/>
        </w:rPr>
        <w:t xml:space="preserve"> </w:t>
      </w:r>
      <w:r>
        <w:rPr>
          <w:sz w:val="22"/>
          <w:szCs w:val="22"/>
        </w:rPr>
        <w:t>relevant</w:t>
      </w:r>
      <w:r>
        <w:rPr>
          <w:spacing w:val="-4"/>
          <w:sz w:val="22"/>
          <w:szCs w:val="22"/>
        </w:rPr>
        <w:t xml:space="preserve"> </w:t>
      </w:r>
      <w:r>
        <w:rPr>
          <w:sz w:val="22"/>
          <w:szCs w:val="22"/>
        </w:rPr>
        <w:t>information</w:t>
      </w:r>
      <w:r>
        <w:rPr>
          <w:spacing w:val="-8"/>
          <w:sz w:val="22"/>
          <w:szCs w:val="22"/>
        </w:rPr>
        <w:t xml:space="preserve"> </w:t>
      </w:r>
      <w:r>
        <w:rPr>
          <w:sz w:val="22"/>
          <w:szCs w:val="22"/>
        </w:rPr>
        <w:t>as</w:t>
      </w:r>
      <w:r>
        <w:rPr>
          <w:spacing w:val="-5"/>
          <w:sz w:val="22"/>
          <w:szCs w:val="22"/>
        </w:rPr>
        <w:t xml:space="preserve"> </w:t>
      </w:r>
      <w:r>
        <w:rPr>
          <w:sz w:val="22"/>
          <w:szCs w:val="22"/>
        </w:rPr>
        <w:t>detailed</w:t>
      </w:r>
      <w:r>
        <w:rPr>
          <w:spacing w:val="-5"/>
          <w:sz w:val="22"/>
          <w:szCs w:val="22"/>
        </w:rPr>
        <w:t xml:space="preserve"> </w:t>
      </w:r>
      <w:r>
        <w:rPr>
          <w:sz w:val="22"/>
          <w:szCs w:val="22"/>
        </w:rPr>
        <w:t>in</w:t>
      </w:r>
      <w:r>
        <w:rPr>
          <w:spacing w:val="-4"/>
          <w:sz w:val="22"/>
          <w:szCs w:val="22"/>
        </w:rPr>
        <w:t xml:space="preserve"> </w:t>
      </w:r>
      <w:r>
        <w:rPr>
          <w:sz w:val="22"/>
          <w:szCs w:val="22"/>
        </w:rPr>
        <w:t>Document</w:t>
      </w:r>
      <w:r>
        <w:rPr>
          <w:spacing w:val="-8"/>
          <w:sz w:val="22"/>
          <w:szCs w:val="22"/>
        </w:rPr>
        <w:t xml:space="preserve"> </w:t>
      </w:r>
      <w:r>
        <w:rPr>
          <w:sz w:val="22"/>
          <w:szCs w:val="22"/>
        </w:rPr>
        <w:t>2:</w:t>
      </w:r>
      <w:r>
        <w:rPr>
          <w:spacing w:val="-4"/>
          <w:sz w:val="22"/>
          <w:szCs w:val="22"/>
        </w:rPr>
        <w:t xml:space="preserve"> </w:t>
      </w:r>
      <w:r>
        <w:rPr>
          <w:sz w:val="22"/>
          <w:szCs w:val="22"/>
        </w:rPr>
        <w:t>Tender</w:t>
      </w:r>
      <w:r>
        <w:rPr>
          <w:spacing w:val="-4"/>
          <w:sz w:val="22"/>
          <w:szCs w:val="22"/>
        </w:rPr>
        <w:t xml:space="preserve"> </w:t>
      </w:r>
      <w:r>
        <w:rPr>
          <w:sz w:val="22"/>
          <w:szCs w:val="22"/>
        </w:rPr>
        <w:t>Information</w:t>
      </w:r>
      <w:r>
        <w:rPr>
          <w:spacing w:val="-6"/>
          <w:sz w:val="22"/>
          <w:szCs w:val="22"/>
        </w:rPr>
        <w:t xml:space="preserve"> </w:t>
      </w:r>
      <w:r>
        <w:rPr>
          <w:sz w:val="22"/>
          <w:szCs w:val="22"/>
        </w:rPr>
        <w:t>and</w:t>
      </w:r>
      <w:r>
        <w:rPr>
          <w:spacing w:val="-6"/>
          <w:sz w:val="22"/>
          <w:szCs w:val="22"/>
        </w:rPr>
        <w:t xml:space="preserve"> </w:t>
      </w:r>
      <w:r>
        <w:rPr>
          <w:sz w:val="22"/>
          <w:szCs w:val="22"/>
        </w:rPr>
        <w:t>Quotation</w:t>
      </w:r>
      <w:r>
        <w:rPr>
          <w:spacing w:val="-5"/>
          <w:sz w:val="22"/>
          <w:szCs w:val="22"/>
        </w:rPr>
        <w:t xml:space="preserve"> </w:t>
      </w:r>
      <w:r>
        <w:rPr>
          <w:spacing w:val="-2"/>
          <w:sz w:val="22"/>
          <w:szCs w:val="22"/>
        </w:rPr>
        <w:t>Form.</w:t>
      </w:r>
    </w:p>
    <w:p w14:paraId="4E9A9E7E" w14:textId="77777777" w:rsidR="002211FA" w:rsidRDefault="002211FA" w:rsidP="002211FA">
      <w:pPr>
        <w:pStyle w:val="ListParagraph"/>
        <w:rPr>
          <w:b/>
          <w:bCs/>
        </w:rPr>
      </w:pPr>
    </w:p>
    <w:p w14:paraId="1CBF2FDA" w14:textId="77777777" w:rsidR="002211FA" w:rsidRDefault="002211FA" w:rsidP="002211FA">
      <w:pPr>
        <w:pStyle w:val="ListParagraph"/>
        <w:numPr>
          <w:ilvl w:val="0"/>
          <w:numId w:val="1"/>
        </w:numPr>
        <w:rPr>
          <w:b/>
          <w:bCs/>
        </w:rPr>
      </w:pPr>
      <w:r>
        <w:rPr>
          <w:b/>
          <w:bCs/>
        </w:rPr>
        <w:t>Site details</w:t>
      </w:r>
    </w:p>
    <w:p w14:paraId="6D9B7D22" w14:textId="39C3E19D" w:rsidR="002211FA" w:rsidRDefault="002211FA" w:rsidP="002211FA">
      <w:pPr>
        <w:pStyle w:val="ListParagraph"/>
      </w:pPr>
      <w:r w:rsidRPr="003D45EA">
        <w:t xml:space="preserve">Wickham </w:t>
      </w:r>
      <w:r w:rsidR="006F36BA">
        <w:t xml:space="preserve">Recreation Ground, Wickham, PO14 5DE, </w:t>
      </w:r>
      <w:r w:rsidRPr="003D45EA">
        <w:t xml:space="preserve">Hampshire </w:t>
      </w:r>
    </w:p>
    <w:p w14:paraId="7611BCB3" w14:textId="77777777" w:rsidR="006F36BA" w:rsidRDefault="006F36BA" w:rsidP="002211FA">
      <w:pPr>
        <w:pStyle w:val="ListParagraph"/>
      </w:pPr>
    </w:p>
    <w:p w14:paraId="6FF15F1D" w14:textId="73045C27" w:rsidR="006F36BA" w:rsidRDefault="006F36BA" w:rsidP="002211FA">
      <w:pPr>
        <w:pStyle w:val="ListParagraph"/>
      </w:pPr>
      <w:r w:rsidRPr="006F36BA">
        <w:rPr>
          <w:noProof/>
        </w:rPr>
        <w:drawing>
          <wp:inline distT="0" distB="0" distL="0" distR="0" wp14:anchorId="07B64185" wp14:editId="67BC5EEC">
            <wp:extent cx="2830930" cy="2926080"/>
            <wp:effectExtent l="0" t="0" r="7620" b="7620"/>
            <wp:docPr id="8508219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1969" name="Picture 1" descr="A map of a city&#10;&#10;Description automatically generated"/>
                    <pic:cNvPicPr/>
                  </pic:nvPicPr>
                  <pic:blipFill>
                    <a:blip r:embed="rId5"/>
                    <a:stretch>
                      <a:fillRect/>
                    </a:stretch>
                  </pic:blipFill>
                  <pic:spPr>
                    <a:xfrm>
                      <a:off x="0" y="0"/>
                      <a:ext cx="2838713" cy="2934125"/>
                    </a:xfrm>
                    <a:prstGeom prst="rect">
                      <a:avLst/>
                    </a:prstGeom>
                  </pic:spPr>
                </pic:pic>
              </a:graphicData>
            </a:graphic>
          </wp:inline>
        </w:drawing>
      </w:r>
      <w:r w:rsidRPr="006F36BA">
        <w:rPr>
          <w:noProof/>
        </w:rPr>
        <w:t xml:space="preserve"> </w:t>
      </w:r>
      <w:r w:rsidRPr="006F36BA">
        <w:rPr>
          <w:noProof/>
        </w:rPr>
        <w:drawing>
          <wp:inline distT="0" distB="0" distL="0" distR="0" wp14:anchorId="1C29863D" wp14:editId="4A2E65B0">
            <wp:extent cx="2814355" cy="2476481"/>
            <wp:effectExtent l="0" t="0" r="5080" b="635"/>
            <wp:docPr id="28540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3031" name=""/>
                    <pic:cNvPicPr/>
                  </pic:nvPicPr>
                  <pic:blipFill>
                    <a:blip r:embed="rId6"/>
                    <a:stretch>
                      <a:fillRect/>
                    </a:stretch>
                  </pic:blipFill>
                  <pic:spPr>
                    <a:xfrm>
                      <a:off x="0" y="0"/>
                      <a:ext cx="2837911" cy="2497209"/>
                    </a:xfrm>
                    <a:prstGeom prst="rect">
                      <a:avLst/>
                    </a:prstGeom>
                  </pic:spPr>
                </pic:pic>
              </a:graphicData>
            </a:graphic>
          </wp:inline>
        </w:drawing>
      </w:r>
    </w:p>
    <w:p w14:paraId="011C7160" w14:textId="77777777" w:rsidR="002211FA" w:rsidRDefault="002211FA" w:rsidP="002211FA">
      <w:pPr>
        <w:pStyle w:val="ListParagraph"/>
      </w:pPr>
    </w:p>
    <w:p w14:paraId="3B361245" w14:textId="77777777" w:rsidR="002211FA" w:rsidRDefault="002211FA" w:rsidP="002211FA">
      <w:pPr>
        <w:pStyle w:val="ListParagraph"/>
      </w:pPr>
      <w:r>
        <w:t>Access to the site is via the entrance to the Recreation Ground</w:t>
      </w:r>
    </w:p>
    <w:p w14:paraId="2467A2DB" w14:textId="77777777" w:rsidR="002211FA" w:rsidRPr="003D45EA" w:rsidRDefault="002211FA" w:rsidP="002211FA">
      <w:pPr>
        <w:pStyle w:val="ListParagraph"/>
      </w:pPr>
    </w:p>
    <w:p w14:paraId="36DF7CEE" w14:textId="77777777" w:rsidR="002211FA" w:rsidRDefault="002211FA" w:rsidP="002211FA">
      <w:pPr>
        <w:pStyle w:val="ListParagraph"/>
        <w:numPr>
          <w:ilvl w:val="0"/>
          <w:numId w:val="1"/>
        </w:numPr>
        <w:rPr>
          <w:b/>
          <w:bCs/>
        </w:rPr>
      </w:pPr>
      <w:r>
        <w:rPr>
          <w:b/>
          <w:bCs/>
        </w:rPr>
        <w:lastRenderedPageBreak/>
        <w:t>Scope of Works</w:t>
      </w:r>
    </w:p>
    <w:p w14:paraId="36C89A57" w14:textId="77777777" w:rsidR="002211FA" w:rsidRDefault="002211FA" w:rsidP="002211FA">
      <w:pPr>
        <w:pStyle w:val="BodyText"/>
        <w:kinsoku w:val="0"/>
        <w:overflowPunct w:val="0"/>
        <w:spacing w:before="57"/>
        <w:ind w:left="187"/>
        <w:rPr>
          <w:spacing w:val="-5"/>
        </w:rPr>
      </w:pPr>
      <w:r>
        <w:t>The</w:t>
      </w:r>
      <w:r>
        <w:rPr>
          <w:spacing w:val="-2"/>
        </w:rPr>
        <w:t xml:space="preserve"> </w:t>
      </w:r>
      <w:r>
        <w:t xml:space="preserve">scope </w:t>
      </w:r>
      <w:r>
        <w:rPr>
          <w:spacing w:val="-5"/>
        </w:rPr>
        <w:t>is:</w:t>
      </w:r>
    </w:p>
    <w:p w14:paraId="48D5DA51"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95"/>
        <w:ind w:hanging="360"/>
        <w:contextualSpacing w:val="0"/>
        <w:rPr>
          <w:spacing w:val="-2"/>
          <w:sz w:val="22"/>
          <w:szCs w:val="22"/>
        </w:rPr>
      </w:pPr>
      <w:r>
        <w:rPr>
          <w:sz w:val="22"/>
          <w:szCs w:val="22"/>
        </w:rPr>
        <w:t>Detailed</w:t>
      </w:r>
      <w:r>
        <w:rPr>
          <w:spacing w:val="-4"/>
          <w:sz w:val="22"/>
          <w:szCs w:val="22"/>
        </w:rPr>
        <w:t xml:space="preserve"> </w:t>
      </w:r>
      <w:r>
        <w:rPr>
          <w:sz w:val="22"/>
          <w:szCs w:val="22"/>
        </w:rPr>
        <w:t>planning</w:t>
      </w:r>
      <w:r>
        <w:rPr>
          <w:spacing w:val="-5"/>
          <w:sz w:val="22"/>
          <w:szCs w:val="22"/>
        </w:rPr>
        <w:t xml:space="preserve"> </w:t>
      </w:r>
      <w:r>
        <w:rPr>
          <w:sz w:val="22"/>
          <w:szCs w:val="22"/>
        </w:rPr>
        <w:t>of</w:t>
      </w:r>
      <w:r>
        <w:rPr>
          <w:spacing w:val="-3"/>
          <w:sz w:val="22"/>
          <w:szCs w:val="22"/>
        </w:rPr>
        <w:t xml:space="preserve"> </w:t>
      </w:r>
      <w:r>
        <w:rPr>
          <w:spacing w:val="-2"/>
          <w:sz w:val="22"/>
          <w:szCs w:val="22"/>
        </w:rPr>
        <w:t>project</w:t>
      </w:r>
    </w:p>
    <w:p w14:paraId="4F251FAE"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4"/>
        <w:ind w:hanging="360"/>
        <w:contextualSpacing w:val="0"/>
        <w:rPr>
          <w:spacing w:val="-4"/>
          <w:sz w:val="22"/>
          <w:szCs w:val="22"/>
        </w:rPr>
      </w:pPr>
      <w:r>
        <w:rPr>
          <w:sz w:val="22"/>
          <w:szCs w:val="22"/>
        </w:rPr>
        <w:t>Clearing</w:t>
      </w:r>
      <w:r>
        <w:rPr>
          <w:spacing w:val="-4"/>
          <w:sz w:val="22"/>
          <w:szCs w:val="22"/>
        </w:rPr>
        <w:t xml:space="preserve"> </w:t>
      </w:r>
      <w:r>
        <w:rPr>
          <w:sz w:val="22"/>
          <w:szCs w:val="22"/>
        </w:rPr>
        <w:t>and</w:t>
      </w:r>
      <w:r>
        <w:rPr>
          <w:spacing w:val="-5"/>
          <w:sz w:val="22"/>
          <w:szCs w:val="22"/>
        </w:rPr>
        <w:t xml:space="preserve"> </w:t>
      </w:r>
      <w:r>
        <w:rPr>
          <w:sz w:val="22"/>
          <w:szCs w:val="22"/>
        </w:rPr>
        <w:t>preparation</w:t>
      </w:r>
      <w:r>
        <w:rPr>
          <w:spacing w:val="-5"/>
          <w:sz w:val="22"/>
          <w:szCs w:val="22"/>
        </w:rPr>
        <w:t xml:space="preserve"> </w:t>
      </w:r>
      <w:r>
        <w:rPr>
          <w:sz w:val="22"/>
          <w:szCs w:val="22"/>
        </w:rPr>
        <w:t>of</w:t>
      </w:r>
      <w:r>
        <w:rPr>
          <w:spacing w:val="-3"/>
          <w:sz w:val="22"/>
          <w:szCs w:val="22"/>
        </w:rPr>
        <w:t xml:space="preserve"> </w:t>
      </w:r>
      <w:r>
        <w:rPr>
          <w:sz w:val="22"/>
          <w:szCs w:val="22"/>
        </w:rPr>
        <w:t>the</w:t>
      </w:r>
      <w:r>
        <w:rPr>
          <w:spacing w:val="-2"/>
          <w:sz w:val="22"/>
          <w:szCs w:val="22"/>
        </w:rPr>
        <w:t xml:space="preserve"> </w:t>
      </w:r>
      <w:r>
        <w:rPr>
          <w:spacing w:val="-4"/>
          <w:sz w:val="22"/>
          <w:szCs w:val="22"/>
        </w:rPr>
        <w:t>site</w:t>
      </w:r>
    </w:p>
    <w:p w14:paraId="5E3D3046"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1"/>
        <w:ind w:hanging="360"/>
        <w:contextualSpacing w:val="0"/>
        <w:rPr>
          <w:spacing w:val="-4"/>
          <w:sz w:val="22"/>
          <w:szCs w:val="22"/>
        </w:rPr>
      </w:pPr>
      <w:r>
        <w:rPr>
          <w:sz w:val="22"/>
          <w:szCs w:val="22"/>
        </w:rPr>
        <w:t>Necessary groundworks</w:t>
      </w:r>
    </w:p>
    <w:p w14:paraId="6C71D401"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2"/>
        <w:ind w:hanging="360"/>
        <w:contextualSpacing w:val="0"/>
        <w:rPr>
          <w:spacing w:val="-2"/>
          <w:sz w:val="22"/>
          <w:szCs w:val="22"/>
        </w:rPr>
      </w:pPr>
      <w:r>
        <w:rPr>
          <w:sz w:val="22"/>
          <w:szCs w:val="22"/>
        </w:rPr>
        <w:t>Finish</w:t>
      </w:r>
      <w:r>
        <w:rPr>
          <w:spacing w:val="-4"/>
          <w:sz w:val="22"/>
          <w:szCs w:val="22"/>
        </w:rPr>
        <w:t xml:space="preserve"> </w:t>
      </w:r>
      <w:r>
        <w:rPr>
          <w:sz w:val="22"/>
          <w:szCs w:val="22"/>
        </w:rPr>
        <w:t>to</w:t>
      </w:r>
      <w:r>
        <w:rPr>
          <w:spacing w:val="-3"/>
          <w:sz w:val="22"/>
          <w:szCs w:val="22"/>
        </w:rPr>
        <w:t xml:space="preserve"> </w:t>
      </w:r>
      <w:r>
        <w:rPr>
          <w:sz w:val="22"/>
          <w:szCs w:val="22"/>
        </w:rPr>
        <w:t>a</w:t>
      </w:r>
      <w:r>
        <w:rPr>
          <w:spacing w:val="-5"/>
          <w:sz w:val="22"/>
          <w:szCs w:val="22"/>
        </w:rPr>
        <w:t xml:space="preserve"> </w:t>
      </w:r>
      <w:r>
        <w:rPr>
          <w:sz w:val="22"/>
          <w:szCs w:val="22"/>
        </w:rPr>
        <w:t>high</w:t>
      </w:r>
      <w:r>
        <w:rPr>
          <w:spacing w:val="-3"/>
          <w:sz w:val="22"/>
          <w:szCs w:val="22"/>
        </w:rPr>
        <w:t xml:space="preserve"> </w:t>
      </w:r>
      <w:r>
        <w:rPr>
          <w:sz w:val="22"/>
          <w:szCs w:val="22"/>
        </w:rPr>
        <w:t>standard,</w:t>
      </w:r>
      <w:r>
        <w:rPr>
          <w:spacing w:val="-3"/>
          <w:sz w:val="22"/>
          <w:szCs w:val="22"/>
        </w:rPr>
        <w:t xml:space="preserve"> </w:t>
      </w:r>
      <w:r>
        <w:rPr>
          <w:sz w:val="22"/>
          <w:szCs w:val="22"/>
        </w:rPr>
        <w:t>leaving</w:t>
      </w:r>
      <w:r>
        <w:rPr>
          <w:spacing w:val="-4"/>
          <w:sz w:val="22"/>
          <w:szCs w:val="22"/>
        </w:rPr>
        <w:t xml:space="preserve"> </w:t>
      </w:r>
      <w:r>
        <w:rPr>
          <w:sz w:val="22"/>
          <w:szCs w:val="22"/>
        </w:rPr>
        <w:t>access</w:t>
      </w:r>
      <w:r>
        <w:rPr>
          <w:spacing w:val="-1"/>
          <w:sz w:val="22"/>
          <w:szCs w:val="22"/>
        </w:rPr>
        <w:t xml:space="preserve"> </w:t>
      </w:r>
      <w:r>
        <w:rPr>
          <w:sz w:val="22"/>
          <w:szCs w:val="22"/>
        </w:rPr>
        <w:t>and</w:t>
      </w:r>
      <w:r>
        <w:rPr>
          <w:spacing w:val="-4"/>
          <w:sz w:val="22"/>
          <w:szCs w:val="22"/>
        </w:rPr>
        <w:t xml:space="preserve"> </w:t>
      </w:r>
      <w:r>
        <w:rPr>
          <w:sz w:val="22"/>
          <w:szCs w:val="22"/>
        </w:rPr>
        <w:t>work</w:t>
      </w:r>
      <w:r>
        <w:rPr>
          <w:spacing w:val="-5"/>
          <w:sz w:val="22"/>
          <w:szCs w:val="22"/>
        </w:rPr>
        <w:t xml:space="preserve"> </w:t>
      </w:r>
      <w:r>
        <w:rPr>
          <w:sz w:val="22"/>
          <w:szCs w:val="22"/>
        </w:rPr>
        <w:t>area</w:t>
      </w:r>
      <w:r>
        <w:rPr>
          <w:spacing w:val="-5"/>
          <w:sz w:val="22"/>
          <w:szCs w:val="22"/>
        </w:rPr>
        <w:t xml:space="preserve"> </w:t>
      </w:r>
      <w:r>
        <w:rPr>
          <w:sz w:val="22"/>
          <w:szCs w:val="22"/>
        </w:rPr>
        <w:t>safe</w:t>
      </w:r>
      <w:r>
        <w:rPr>
          <w:spacing w:val="-4"/>
          <w:sz w:val="22"/>
          <w:szCs w:val="22"/>
        </w:rPr>
        <w:t xml:space="preserve"> </w:t>
      </w:r>
      <w:r>
        <w:rPr>
          <w:sz w:val="22"/>
          <w:szCs w:val="22"/>
        </w:rPr>
        <w:t>and</w:t>
      </w:r>
      <w:r>
        <w:rPr>
          <w:spacing w:val="-4"/>
          <w:sz w:val="22"/>
          <w:szCs w:val="22"/>
        </w:rPr>
        <w:t xml:space="preserve"> </w:t>
      </w:r>
      <w:r>
        <w:rPr>
          <w:spacing w:val="-2"/>
          <w:sz w:val="22"/>
          <w:szCs w:val="22"/>
        </w:rPr>
        <w:t>tidy.</w:t>
      </w:r>
    </w:p>
    <w:p w14:paraId="65DF1DC0" w14:textId="77777777" w:rsidR="002211FA" w:rsidRDefault="002211FA" w:rsidP="002211FA">
      <w:pPr>
        <w:pStyle w:val="BodyText"/>
        <w:kinsoku w:val="0"/>
        <w:overflowPunct w:val="0"/>
        <w:spacing w:before="98"/>
      </w:pPr>
    </w:p>
    <w:p w14:paraId="3B854477" w14:textId="77777777" w:rsidR="002211FA" w:rsidRDefault="002211FA" w:rsidP="002211FA">
      <w:pPr>
        <w:pStyle w:val="BodyText"/>
        <w:kinsoku w:val="0"/>
        <w:overflowPunct w:val="0"/>
        <w:spacing w:before="1"/>
        <w:ind w:left="187"/>
        <w:rPr>
          <w:spacing w:val="-2"/>
        </w:rPr>
      </w:pPr>
      <w:r>
        <w:t>The</w:t>
      </w:r>
      <w:r>
        <w:rPr>
          <w:spacing w:val="-4"/>
        </w:rPr>
        <w:t xml:space="preserve"> </w:t>
      </w:r>
      <w:r>
        <w:t>above</w:t>
      </w:r>
      <w:r>
        <w:rPr>
          <w:spacing w:val="-5"/>
        </w:rPr>
        <w:t xml:space="preserve"> </w:t>
      </w:r>
      <w:r>
        <w:t>is</w:t>
      </w:r>
      <w:r>
        <w:rPr>
          <w:spacing w:val="-3"/>
        </w:rPr>
        <w:t xml:space="preserve"> </w:t>
      </w:r>
      <w:r>
        <w:t>to</w:t>
      </w:r>
      <w:r>
        <w:rPr>
          <w:spacing w:val="-3"/>
        </w:rPr>
        <w:t xml:space="preserve"> </w:t>
      </w:r>
      <w:r>
        <w:t>be</w:t>
      </w:r>
      <w:r>
        <w:rPr>
          <w:spacing w:val="-5"/>
        </w:rPr>
        <w:t xml:space="preserve"> </w:t>
      </w:r>
      <w:r>
        <w:t>supplemented</w:t>
      </w:r>
      <w:r>
        <w:rPr>
          <w:spacing w:val="-3"/>
        </w:rPr>
        <w:t xml:space="preserve"> </w:t>
      </w:r>
      <w:r>
        <w:rPr>
          <w:spacing w:val="-2"/>
        </w:rPr>
        <w:t>with:</w:t>
      </w:r>
    </w:p>
    <w:p w14:paraId="02A04A6C"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94"/>
        <w:ind w:hanging="360"/>
        <w:contextualSpacing w:val="0"/>
        <w:rPr>
          <w:spacing w:val="-2"/>
          <w:sz w:val="22"/>
          <w:szCs w:val="22"/>
        </w:rPr>
      </w:pPr>
      <w:r>
        <w:rPr>
          <w:sz w:val="22"/>
          <w:szCs w:val="22"/>
        </w:rPr>
        <w:t>Compliance</w:t>
      </w:r>
      <w:r>
        <w:rPr>
          <w:spacing w:val="-9"/>
          <w:sz w:val="22"/>
          <w:szCs w:val="22"/>
        </w:rPr>
        <w:t xml:space="preserve"> </w:t>
      </w:r>
      <w:r>
        <w:rPr>
          <w:sz w:val="22"/>
          <w:szCs w:val="22"/>
        </w:rPr>
        <w:t>with</w:t>
      </w:r>
      <w:r>
        <w:rPr>
          <w:spacing w:val="-4"/>
          <w:sz w:val="22"/>
          <w:szCs w:val="22"/>
        </w:rPr>
        <w:t xml:space="preserve"> </w:t>
      </w:r>
      <w:r>
        <w:rPr>
          <w:sz w:val="22"/>
          <w:szCs w:val="22"/>
        </w:rPr>
        <w:t>safety</w:t>
      </w:r>
      <w:r>
        <w:rPr>
          <w:spacing w:val="-7"/>
          <w:sz w:val="22"/>
          <w:szCs w:val="22"/>
        </w:rPr>
        <w:t xml:space="preserve"> </w:t>
      </w:r>
      <w:r>
        <w:rPr>
          <w:sz w:val="22"/>
          <w:szCs w:val="22"/>
        </w:rPr>
        <w:t>standards</w:t>
      </w:r>
      <w:r>
        <w:rPr>
          <w:spacing w:val="-4"/>
          <w:sz w:val="22"/>
          <w:szCs w:val="22"/>
        </w:rPr>
        <w:t xml:space="preserve"> </w:t>
      </w:r>
      <w:r>
        <w:rPr>
          <w:sz w:val="22"/>
          <w:szCs w:val="22"/>
        </w:rPr>
        <w:t>and</w:t>
      </w:r>
      <w:r>
        <w:rPr>
          <w:spacing w:val="-7"/>
          <w:sz w:val="22"/>
          <w:szCs w:val="22"/>
        </w:rPr>
        <w:t xml:space="preserve"> </w:t>
      </w:r>
      <w:r>
        <w:rPr>
          <w:sz w:val="22"/>
          <w:szCs w:val="22"/>
        </w:rPr>
        <w:t>regulations,</w:t>
      </w:r>
      <w:r>
        <w:rPr>
          <w:spacing w:val="-6"/>
          <w:sz w:val="22"/>
          <w:szCs w:val="22"/>
        </w:rPr>
        <w:t xml:space="preserve"> </w:t>
      </w:r>
      <w:r>
        <w:rPr>
          <w:sz w:val="22"/>
          <w:szCs w:val="22"/>
        </w:rPr>
        <w:t>and</w:t>
      </w:r>
      <w:r>
        <w:rPr>
          <w:spacing w:val="-6"/>
          <w:sz w:val="22"/>
          <w:szCs w:val="22"/>
        </w:rPr>
        <w:t xml:space="preserve"> </w:t>
      </w:r>
      <w:r>
        <w:rPr>
          <w:sz w:val="22"/>
          <w:szCs w:val="22"/>
        </w:rPr>
        <w:t>robust</w:t>
      </w:r>
      <w:r>
        <w:rPr>
          <w:spacing w:val="-4"/>
          <w:sz w:val="22"/>
          <w:szCs w:val="22"/>
        </w:rPr>
        <w:t xml:space="preserve"> </w:t>
      </w:r>
      <w:r>
        <w:rPr>
          <w:sz w:val="22"/>
          <w:szCs w:val="22"/>
        </w:rPr>
        <w:t>risk</w:t>
      </w:r>
      <w:r>
        <w:rPr>
          <w:spacing w:val="-6"/>
          <w:sz w:val="22"/>
          <w:szCs w:val="22"/>
        </w:rPr>
        <w:t xml:space="preserve"> </w:t>
      </w:r>
      <w:r>
        <w:rPr>
          <w:spacing w:val="-2"/>
          <w:sz w:val="22"/>
          <w:szCs w:val="22"/>
        </w:rPr>
        <w:t>management</w:t>
      </w:r>
    </w:p>
    <w:p w14:paraId="5A53C5C2"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34"/>
        <w:ind w:hanging="360"/>
        <w:contextualSpacing w:val="0"/>
        <w:rPr>
          <w:spacing w:val="-2"/>
          <w:sz w:val="22"/>
          <w:szCs w:val="22"/>
        </w:rPr>
      </w:pPr>
      <w:r>
        <w:rPr>
          <w:sz w:val="22"/>
          <w:szCs w:val="22"/>
        </w:rPr>
        <w:t>Communication</w:t>
      </w:r>
      <w:r>
        <w:rPr>
          <w:spacing w:val="-8"/>
          <w:sz w:val="22"/>
          <w:szCs w:val="22"/>
        </w:rPr>
        <w:t xml:space="preserve"> </w:t>
      </w:r>
      <w:r>
        <w:rPr>
          <w:sz w:val="22"/>
          <w:szCs w:val="22"/>
        </w:rPr>
        <w:t>with</w:t>
      </w:r>
      <w:r>
        <w:rPr>
          <w:spacing w:val="-5"/>
          <w:sz w:val="22"/>
          <w:szCs w:val="22"/>
        </w:rPr>
        <w:t xml:space="preserve"> </w:t>
      </w:r>
      <w:r>
        <w:rPr>
          <w:sz w:val="22"/>
          <w:szCs w:val="22"/>
        </w:rPr>
        <w:t>the</w:t>
      </w:r>
      <w:r>
        <w:rPr>
          <w:spacing w:val="-7"/>
          <w:sz w:val="22"/>
          <w:szCs w:val="22"/>
        </w:rPr>
        <w:t xml:space="preserve"> </w:t>
      </w:r>
      <w:r>
        <w:rPr>
          <w:sz w:val="22"/>
          <w:szCs w:val="22"/>
        </w:rPr>
        <w:t>Parish</w:t>
      </w:r>
      <w:r>
        <w:rPr>
          <w:spacing w:val="-5"/>
          <w:sz w:val="22"/>
          <w:szCs w:val="22"/>
        </w:rPr>
        <w:t xml:space="preserve"> </w:t>
      </w:r>
      <w:r>
        <w:rPr>
          <w:spacing w:val="-2"/>
          <w:sz w:val="22"/>
          <w:szCs w:val="22"/>
        </w:rPr>
        <w:t>Council</w:t>
      </w:r>
    </w:p>
    <w:p w14:paraId="5AD689FB"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29"/>
        <w:ind w:hanging="360"/>
        <w:contextualSpacing w:val="0"/>
        <w:rPr>
          <w:spacing w:val="-2"/>
          <w:sz w:val="22"/>
          <w:szCs w:val="22"/>
        </w:rPr>
      </w:pPr>
      <w:r>
        <w:rPr>
          <w:spacing w:val="-2"/>
          <w:sz w:val="22"/>
          <w:szCs w:val="22"/>
        </w:rPr>
        <w:t>Sustainability</w:t>
      </w:r>
      <w:r>
        <w:rPr>
          <w:spacing w:val="15"/>
          <w:sz w:val="22"/>
          <w:szCs w:val="22"/>
        </w:rPr>
        <w:t xml:space="preserve"> </w:t>
      </w:r>
      <w:r>
        <w:rPr>
          <w:spacing w:val="-2"/>
          <w:sz w:val="22"/>
          <w:szCs w:val="22"/>
        </w:rPr>
        <w:t>measures.</w:t>
      </w:r>
    </w:p>
    <w:p w14:paraId="73783F3E" w14:textId="77777777" w:rsidR="002211FA" w:rsidRDefault="002211FA" w:rsidP="002211FA">
      <w:pPr>
        <w:pStyle w:val="ListParagraph"/>
        <w:rPr>
          <w:b/>
          <w:bCs/>
        </w:rPr>
      </w:pPr>
    </w:p>
    <w:p w14:paraId="671F1E4A" w14:textId="77777777" w:rsidR="002211FA" w:rsidRDefault="002211FA" w:rsidP="002211FA">
      <w:pPr>
        <w:pStyle w:val="ListParagraph"/>
        <w:numPr>
          <w:ilvl w:val="0"/>
          <w:numId w:val="1"/>
        </w:numPr>
        <w:rPr>
          <w:b/>
          <w:bCs/>
        </w:rPr>
      </w:pPr>
      <w:r>
        <w:rPr>
          <w:b/>
          <w:bCs/>
        </w:rPr>
        <w:t>Duration</w:t>
      </w:r>
    </w:p>
    <w:p w14:paraId="2FD9E4F6" w14:textId="77777777" w:rsidR="002211FA" w:rsidRDefault="002211FA" w:rsidP="002211FA">
      <w:pPr>
        <w:pStyle w:val="BodyText"/>
        <w:kinsoku w:val="0"/>
        <w:overflowPunct w:val="0"/>
        <w:spacing w:before="60" w:line="256" w:lineRule="auto"/>
        <w:ind w:left="720"/>
      </w:pPr>
      <w:r>
        <w:t>Tenderers</w:t>
      </w:r>
      <w:r>
        <w:rPr>
          <w:spacing w:val="-3"/>
        </w:rPr>
        <w:t xml:space="preserve"> </w:t>
      </w:r>
      <w:r>
        <w:t>should</w:t>
      </w:r>
      <w:r>
        <w:rPr>
          <w:spacing w:val="-3"/>
        </w:rPr>
        <w:t xml:space="preserve"> </w:t>
      </w:r>
      <w:r>
        <w:t>state</w:t>
      </w:r>
      <w:r>
        <w:rPr>
          <w:spacing w:val="-3"/>
        </w:rPr>
        <w:t xml:space="preserve"> </w:t>
      </w:r>
      <w:r>
        <w:t>their</w:t>
      </w:r>
      <w:r>
        <w:rPr>
          <w:spacing w:val="-1"/>
        </w:rPr>
        <w:t xml:space="preserve"> </w:t>
      </w:r>
      <w:r>
        <w:t>expected</w:t>
      </w:r>
      <w:r>
        <w:rPr>
          <w:spacing w:val="-2"/>
        </w:rPr>
        <w:t xml:space="preserve"> </w:t>
      </w:r>
      <w:r>
        <w:t>critical</w:t>
      </w:r>
      <w:r>
        <w:rPr>
          <w:spacing w:val="-2"/>
        </w:rPr>
        <w:t xml:space="preserve"> </w:t>
      </w:r>
      <w:r>
        <w:t>dates</w:t>
      </w:r>
      <w:r>
        <w:rPr>
          <w:spacing w:val="-1"/>
        </w:rPr>
        <w:t xml:space="preserve"> </w:t>
      </w:r>
      <w:r>
        <w:t>in</w:t>
      </w:r>
      <w:r>
        <w:rPr>
          <w:spacing w:val="-4"/>
        </w:rPr>
        <w:t xml:space="preserve"> </w:t>
      </w:r>
      <w:r>
        <w:t>the</w:t>
      </w:r>
      <w:r>
        <w:rPr>
          <w:spacing w:val="-1"/>
        </w:rPr>
        <w:t xml:space="preserve"> </w:t>
      </w:r>
      <w:r>
        <w:t>information</w:t>
      </w:r>
      <w:r>
        <w:rPr>
          <w:spacing w:val="-2"/>
        </w:rPr>
        <w:t xml:space="preserve"> </w:t>
      </w:r>
      <w:r>
        <w:t>submitted,</w:t>
      </w:r>
      <w:r>
        <w:rPr>
          <w:spacing w:val="-4"/>
        </w:rPr>
        <w:t xml:space="preserve"> </w:t>
      </w:r>
      <w:r>
        <w:t>as detailed</w:t>
      </w:r>
      <w:r>
        <w:rPr>
          <w:spacing w:val="-1"/>
        </w:rPr>
        <w:t xml:space="preserve"> </w:t>
      </w:r>
      <w:r>
        <w:t>in</w:t>
      </w:r>
      <w:r>
        <w:rPr>
          <w:spacing w:val="-2"/>
        </w:rPr>
        <w:t xml:space="preserve"> </w:t>
      </w:r>
      <w:r>
        <w:t>document</w:t>
      </w:r>
      <w:r>
        <w:rPr>
          <w:spacing w:val="-2"/>
        </w:rPr>
        <w:t xml:space="preserve"> </w:t>
      </w:r>
      <w:r>
        <w:t>2:</w:t>
      </w:r>
      <w:r>
        <w:rPr>
          <w:spacing w:val="-2"/>
        </w:rPr>
        <w:t xml:space="preserve"> </w:t>
      </w:r>
      <w:r>
        <w:t>Tender Information and Quotation Form.</w:t>
      </w:r>
    </w:p>
    <w:p w14:paraId="5531704E" w14:textId="77777777" w:rsidR="002211FA" w:rsidRDefault="002211FA" w:rsidP="002211FA">
      <w:pPr>
        <w:pStyle w:val="BodyText"/>
        <w:kinsoku w:val="0"/>
        <w:overflowPunct w:val="0"/>
        <w:spacing w:before="60" w:line="256" w:lineRule="auto"/>
        <w:ind w:left="720"/>
      </w:pPr>
    </w:p>
    <w:p w14:paraId="64AE505A" w14:textId="77777777" w:rsidR="002211FA" w:rsidRDefault="002211FA" w:rsidP="002211FA">
      <w:pPr>
        <w:pStyle w:val="ListParagraph"/>
        <w:numPr>
          <w:ilvl w:val="0"/>
          <w:numId w:val="1"/>
        </w:numPr>
        <w:rPr>
          <w:b/>
          <w:bCs/>
        </w:rPr>
      </w:pPr>
      <w:r>
        <w:rPr>
          <w:b/>
          <w:bCs/>
        </w:rPr>
        <w:t>Payment</w:t>
      </w:r>
    </w:p>
    <w:p w14:paraId="0E4D7BBE" w14:textId="77777777" w:rsidR="002211FA" w:rsidRDefault="002211FA" w:rsidP="002211FA">
      <w:pPr>
        <w:pStyle w:val="BodyText"/>
        <w:kinsoku w:val="0"/>
        <w:overflowPunct w:val="0"/>
        <w:spacing w:before="60" w:line="256" w:lineRule="auto"/>
        <w:ind w:left="187" w:right="246"/>
        <w:rPr>
          <w:spacing w:val="-2"/>
        </w:rPr>
      </w:pPr>
      <w:r>
        <w:t>Payment will be</w:t>
      </w:r>
      <w:r>
        <w:rPr>
          <w:spacing w:val="-1"/>
        </w:rPr>
        <w:t xml:space="preserve"> </w:t>
      </w:r>
      <w:r>
        <w:t>made upon satisfactory completion of the stage</w:t>
      </w:r>
      <w:r>
        <w:rPr>
          <w:spacing w:val="-1"/>
        </w:rPr>
        <w:t xml:space="preserve"> </w:t>
      </w:r>
      <w:r>
        <w:t>or project and receipt</w:t>
      </w:r>
      <w:r>
        <w:rPr>
          <w:spacing w:val="-1"/>
        </w:rPr>
        <w:t xml:space="preserve"> </w:t>
      </w:r>
      <w:r>
        <w:t>of an</w:t>
      </w:r>
      <w:r>
        <w:rPr>
          <w:spacing w:val="-2"/>
        </w:rPr>
        <w:t xml:space="preserve"> </w:t>
      </w:r>
      <w:r>
        <w:t>itemised</w:t>
      </w:r>
      <w:r>
        <w:rPr>
          <w:spacing w:val="-3"/>
        </w:rPr>
        <w:t xml:space="preserve"> </w:t>
      </w:r>
      <w:r>
        <w:t>invoice. Payment</w:t>
      </w:r>
      <w:r>
        <w:rPr>
          <w:spacing w:val="-6"/>
        </w:rPr>
        <w:t xml:space="preserve"> </w:t>
      </w:r>
      <w:r>
        <w:t>will</w:t>
      </w:r>
      <w:r>
        <w:rPr>
          <w:spacing w:val="-3"/>
        </w:rPr>
        <w:t xml:space="preserve"> </w:t>
      </w:r>
      <w:r>
        <w:t>be</w:t>
      </w:r>
      <w:r>
        <w:rPr>
          <w:spacing w:val="-5"/>
        </w:rPr>
        <w:t xml:space="preserve"> </w:t>
      </w:r>
      <w:r>
        <w:t>made</w:t>
      </w:r>
      <w:r>
        <w:rPr>
          <w:spacing w:val="-4"/>
        </w:rPr>
        <w:t xml:space="preserve"> </w:t>
      </w:r>
      <w:r>
        <w:t>by</w:t>
      </w:r>
      <w:r>
        <w:rPr>
          <w:spacing w:val="-3"/>
        </w:rPr>
        <w:t xml:space="preserve"> </w:t>
      </w:r>
      <w:r>
        <w:t>bank</w:t>
      </w:r>
      <w:r>
        <w:rPr>
          <w:spacing w:val="-3"/>
        </w:rPr>
        <w:t xml:space="preserve"> </w:t>
      </w:r>
      <w:r>
        <w:t>transfer</w:t>
      </w:r>
      <w:r>
        <w:rPr>
          <w:spacing w:val="-5"/>
        </w:rPr>
        <w:t xml:space="preserve"> </w:t>
      </w:r>
      <w:r>
        <w:t>or</w:t>
      </w:r>
      <w:r>
        <w:rPr>
          <w:spacing w:val="-7"/>
        </w:rPr>
        <w:t xml:space="preserve"> </w:t>
      </w:r>
      <w:r>
        <w:t>cheque.</w:t>
      </w:r>
      <w:r>
        <w:rPr>
          <w:spacing w:val="-2"/>
        </w:rPr>
        <w:t xml:space="preserve"> </w:t>
      </w:r>
      <w:r>
        <w:t>The</w:t>
      </w:r>
      <w:r>
        <w:rPr>
          <w:spacing w:val="-3"/>
        </w:rPr>
        <w:t xml:space="preserve"> </w:t>
      </w:r>
      <w:r>
        <w:t>Parish</w:t>
      </w:r>
      <w:r>
        <w:rPr>
          <w:spacing w:val="-4"/>
        </w:rPr>
        <w:t xml:space="preserve"> </w:t>
      </w:r>
      <w:r>
        <w:t>Council</w:t>
      </w:r>
      <w:r>
        <w:rPr>
          <w:spacing w:val="-6"/>
        </w:rPr>
        <w:t xml:space="preserve"> </w:t>
      </w:r>
      <w:r>
        <w:t>prefers</w:t>
      </w:r>
      <w:r>
        <w:rPr>
          <w:spacing w:val="-6"/>
        </w:rPr>
        <w:t xml:space="preserve"> </w:t>
      </w:r>
      <w:r>
        <w:t>the</w:t>
      </w:r>
      <w:r>
        <w:rPr>
          <w:spacing w:val="-4"/>
        </w:rPr>
        <w:t xml:space="preserve"> </w:t>
      </w:r>
      <w:r>
        <w:t>following</w:t>
      </w:r>
      <w:r>
        <w:rPr>
          <w:spacing w:val="-5"/>
        </w:rPr>
        <w:t xml:space="preserve"> </w:t>
      </w:r>
      <w:r>
        <w:t>payment</w:t>
      </w:r>
      <w:r>
        <w:rPr>
          <w:spacing w:val="-3"/>
        </w:rPr>
        <w:t xml:space="preserve"> </w:t>
      </w:r>
      <w:r>
        <w:rPr>
          <w:spacing w:val="-2"/>
        </w:rPr>
        <w:t>schedule:</w:t>
      </w:r>
    </w:p>
    <w:p w14:paraId="4D90E2D7"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76"/>
        <w:ind w:hanging="360"/>
        <w:contextualSpacing w:val="0"/>
        <w:rPr>
          <w:spacing w:val="-2"/>
          <w:sz w:val="22"/>
          <w:szCs w:val="22"/>
        </w:rPr>
      </w:pPr>
      <w:r>
        <w:rPr>
          <w:sz w:val="22"/>
          <w:szCs w:val="22"/>
        </w:rPr>
        <w:t>On</w:t>
      </w:r>
      <w:r>
        <w:rPr>
          <w:spacing w:val="-2"/>
          <w:sz w:val="22"/>
          <w:szCs w:val="22"/>
        </w:rPr>
        <w:t xml:space="preserve"> </w:t>
      </w:r>
      <w:r>
        <w:rPr>
          <w:sz w:val="22"/>
          <w:szCs w:val="22"/>
        </w:rPr>
        <w:t>completion</w:t>
      </w:r>
      <w:r>
        <w:rPr>
          <w:spacing w:val="-5"/>
          <w:sz w:val="22"/>
          <w:szCs w:val="22"/>
        </w:rPr>
        <w:t xml:space="preserve"> </w:t>
      </w:r>
      <w:r>
        <w:rPr>
          <w:sz w:val="22"/>
          <w:szCs w:val="22"/>
        </w:rPr>
        <w:t>of</w:t>
      </w:r>
      <w:r>
        <w:rPr>
          <w:spacing w:val="-3"/>
          <w:sz w:val="22"/>
          <w:szCs w:val="22"/>
        </w:rPr>
        <w:t xml:space="preserve"> </w:t>
      </w:r>
      <w:r>
        <w:rPr>
          <w:sz w:val="22"/>
          <w:szCs w:val="22"/>
        </w:rPr>
        <w:t>50%</w:t>
      </w:r>
      <w:r>
        <w:rPr>
          <w:spacing w:val="-4"/>
          <w:sz w:val="22"/>
          <w:szCs w:val="22"/>
        </w:rPr>
        <w:t xml:space="preserve"> </w:t>
      </w:r>
      <w:r>
        <w:rPr>
          <w:sz w:val="22"/>
          <w:szCs w:val="22"/>
        </w:rPr>
        <w:t>of</w:t>
      </w:r>
      <w:r>
        <w:rPr>
          <w:spacing w:val="-2"/>
          <w:sz w:val="22"/>
          <w:szCs w:val="22"/>
        </w:rPr>
        <w:t xml:space="preserve"> </w:t>
      </w:r>
      <w:r>
        <w:rPr>
          <w:sz w:val="22"/>
          <w:szCs w:val="22"/>
        </w:rPr>
        <w:t>the</w:t>
      </w:r>
      <w:r>
        <w:rPr>
          <w:spacing w:val="-1"/>
          <w:sz w:val="22"/>
          <w:szCs w:val="22"/>
        </w:rPr>
        <w:t xml:space="preserve"> </w:t>
      </w:r>
      <w:r>
        <w:rPr>
          <w:sz w:val="22"/>
          <w:szCs w:val="22"/>
        </w:rPr>
        <w:t>Works -</w:t>
      </w:r>
      <w:r>
        <w:rPr>
          <w:spacing w:val="-5"/>
          <w:sz w:val="22"/>
          <w:szCs w:val="22"/>
        </w:rPr>
        <w:t xml:space="preserve"> </w:t>
      </w:r>
      <w:r>
        <w:rPr>
          <w:sz w:val="22"/>
          <w:szCs w:val="22"/>
        </w:rPr>
        <w:t>40%</w:t>
      </w:r>
      <w:r>
        <w:rPr>
          <w:spacing w:val="-4"/>
          <w:sz w:val="22"/>
          <w:szCs w:val="22"/>
        </w:rPr>
        <w:t xml:space="preserve"> </w:t>
      </w:r>
      <w:r>
        <w:rPr>
          <w:sz w:val="22"/>
          <w:szCs w:val="22"/>
        </w:rPr>
        <w:t>of</w:t>
      </w:r>
      <w:r>
        <w:rPr>
          <w:spacing w:val="-3"/>
          <w:sz w:val="22"/>
          <w:szCs w:val="22"/>
        </w:rPr>
        <w:t xml:space="preserve"> </w:t>
      </w:r>
      <w:r>
        <w:rPr>
          <w:sz w:val="22"/>
          <w:szCs w:val="22"/>
        </w:rPr>
        <w:t>the</w:t>
      </w:r>
      <w:r>
        <w:rPr>
          <w:spacing w:val="-2"/>
          <w:sz w:val="22"/>
          <w:szCs w:val="22"/>
        </w:rPr>
        <w:t xml:space="preserve"> </w:t>
      </w:r>
      <w:r>
        <w:rPr>
          <w:sz w:val="22"/>
          <w:szCs w:val="22"/>
        </w:rPr>
        <w:t>Contract</w:t>
      </w:r>
      <w:r>
        <w:rPr>
          <w:spacing w:val="-3"/>
          <w:sz w:val="22"/>
          <w:szCs w:val="22"/>
        </w:rPr>
        <w:t xml:space="preserve"> </w:t>
      </w:r>
      <w:proofErr w:type="gramStart"/>
      <w:r>
        <w:rPr>
          <w:spacing w:val="-2"/>
          <w:sz w:val="22"/>
          <w:szCs w:val="22"/>
        </w:rPr>
        <w:t>Price;</w:t>
      </w:r>
      <w:proofErr w:type="gramEnd"/>
    </w:p>
    <w:p w14:paraId="4A5B427F"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3"/>
        <w:ind w:hanging="360"/>
        <w:contextualSpacing w:val="0"/>
        <w:rPr>
          <w:spacing w:val="-5"/>
          <w:sz w:val="22"/>
          <w:szCs w:val="22"/>
        </w:rPr>
      </w:pPr>
      <w:r>
        <w:rPr>
          <w:sz w:val="22"/>
          <w:szCs w:val="22"/>
        </w:rPr>
        <w:t>On</w:t>
      </w:r>
      <w:r>
        <w:rPr>
          <w:spacing w:val="-2"/>
          <w:sz w:val="22"/>
          <w:szCs w:val="22"/>
        </w:rPr>
        <w:t xml:space="preserve"> </w:t>
      </w:r>
      <w:r>
        <w:rPr>
          <w:sz w:val="22"/>
          <w:szCs w:val="22"/>
        </w:rPr>
        <w:t>completion</w:t>
      </w:r>
      <w:r>
        <w:rPr>
          <w:spacing w:val="-5"/>
          <w:sz w:val="22"/>
          <w:szCs w:val="22"/>
        </w:rPr>
        <w:t xml:space="preserve"> </w:t>
      </w:r>
      <w:r>
        <w:rPr>
          <w:sz w:val="22"/>
          <w:szCs w:val="22"/>
        </w:rPr>
        <w:t>of</w:t>
      </w:r>
      <w:r>
        <w:rPr>
          <w:spacing w:val="-4"/>
          <w:sz w:val="22"/>
          <w:szCs w:val="22"/>
        </w:rPr>
        <w:t xml:space="preserve"> </w:t>
      </w:r>
      <w:r>
        <w:rPr>
          <w:sz w:val="22"/>
          <w:szCs w:val="22"/>
        </w:rPr>
        <w:t>the</w:t>
      </w:r>
      <w:r>
        <w:rPr>
          <w:spacing w:val="-2"/>
          <w:sz w:val="22"/>
          <w:szCs w:val="22"/>
        </w:rPr>
        <w:t xml:space="preserve"> </w:t>
      </w:r>
      <w:r>
        <w:rPr>
          <w:sz w:val="22"/>
          <w:szCs w:val="22"/>
        </w:rPr>
        <w:t>Works -</w:t>
      </w:r>
      <w:r>
        <w:rPr>
          <w:spacing w:val="-1"/>
          <w:sz w:val="22"/>
          <w:szCs w:val="22"/>
        </w:rPr>
        <w:t xml:space="preserve"> </w:t>
      </w:r>
      <w:r>
        <w:rPr>
          <w:sz w:val="22"/>
          <w:szCs w:val="22"/>
        </w:rPr>
        <w:t>58%</w:t>
      </w:r>
      <w:r>
        <w:rPr>
          <w:spacing w:val="-4"/>
          <w:sz w:val="22"/>
          <w:szCs w:val="22"/>
        </w:rPr>
        <w:t xml:space="preserve"> </w:t>
      </w:r>
      <w:r>
        <w:rPr>
          <w:sz w:val="22"/>
          <w:szCs w:val="22"/>
        </w:rPr>
        <w:t>of</w:t>
      </w:r>
      <w:r>
        <w:rPr>
          <w:spacing w:val="-4"/>
          <w:sz w:val="22"/>
          <w:szCs w:val="22"/>
        </w:rPr>
        <w:t xml:space="preserve"> </w:t>
      </w:r>
      <w:r>
        <w:rPr>
          <w:sz w:val="22"/>
          <w:szCs w:val="22"/>
        </w:rPr>
        <w:t>the</w:t>
      </w:r>
      <w:r>
        <w:rPr>
          <w:spacing w:val="-2"/>
          <w:sz w:val="22"/>
          <w:szCs w:val="22"/>
        </w:rPr>
        <w:t xml:space="preserve"> </w:t>
      </w:r>
      <w:r>
        <w:rPr>
          <w:sz w:val="22"/>
          <w:szCs w:val="22"/>
        </w:rPr>
        <w:t>Contract</w:t>
      </w:r>
      <w:r>
        <w:rPr>
          <w:spacing w:val="-4"/>
          <w:sz w:val="22"/>
          <w:szCs w:val="22"/>
        </w:rPr>
        <w:t xml:space="preserve"> </w:t>
      </w:r>
      <w:r>
        <w:rPr>
          <w:sz w:val="22"/>
          <w:szCs w:val="22"/>
        </w:rPr>
        <w:t xml:space="preserve">Price; </w:t>
      </w:r>
      <w:r>
        <w:rPr>
          <w:spacing w:val="-5"/>
          <w:sz w:val="22"/>
          <w:szCs w:val="22"/>
        </w:rPr>
        <w:t>and</w:t>
      </w:r>
    </w:p>
    <w:p w14:paraId="2A12EDA9"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3"/>
        <w:ind w:hanging="360"/>
        <w:contextualSpacing w:val="0"/>
        <w:rPr>
          <w:spacing w:val="-5"/>
          <w:sz w:val="22"/>
          <w:szCs w:val="22"/>
        </w:rPr>
      </w:pPr>
      <w:r>
        <w:rPr>
          <w:sz w:val="22"/>
          <w:szCs w:val="22"/>
        </w:rPr>
        <w:t>On</w:t>
      </w:r>
      <w:r>
        <w:rPr>
          <w:spacing w:val="-4"/>
          <w:sz w:val="22"/>
          <w:szCs w:val="22"/>
        </w:rPr>
        <w:t xml:space="preserve"> </w:t>
      </w:r>
      <w:r>
        <w:rPr>
          <w:sz w:val="22"/>
          <w:szCs w:val="22"/>
        </w:rPr>
        <w:t>completion</w:t>
      </w:r>
      <w:r>
        <w:rPr>
          <w:spacing w:val="-7"/>
          <w:sz w:val="22"/>
          <w:szCs w:val="22"/>
        </w:rPr>
        <w:t xml:space="preserve"> </w:t>
      </w:r>
      <w:r>
        <w:rPr>
          <w:sz w:val="22"/>
          <w:szCs w:val="22"/>
        </w:rPr>
        <w:t>of</w:t>
      </w:r>
      <w:r>
        <w:rPr>
          <w:spacing w:val="-4"/>
          <w:sz w:val="22"/>
          <w:szCs w:val="22"/>
        </w:rPr>
        <w:t xml:space="preserve"> </w:t>
      </w:r>
      <w:r>
        <w:rPr>
          <w:sz w:val="22"/>
          <w:szCs w:val="22"/>
        </w:rPr>
        <w:t>an</w:t>
      </w:r>
      <w:r>
        <w:rPr>
          <w:spacing w:val="-4"/>
          <w:sz w:val="22"/>
          <w:szCs w:val="22"/>
        </w:rPr>
        <w:t xml:space="preserve"> </w:t>
      </w:r>
      <w:r>
        <w:rPr>
          <w:sz w:val="22"/>
          <w:szCs w:val="22"/>
        </w:rPr>
        <w:t>independent</w:t>
      </w:r>
      <w:r>
        <w:rPr>
          <w:spacing w:val="-4"/>
          <w:sz w:val="22"/>
          <w:szCs w:val="22"/>
        </w:rPr>
        <w:t xml:space="preserve"> </w:t>
      </w:r>
      <w:r>
        <w:rPr>
          <w:sz w:val="22"/>
          <w:szCs w:val="22"/>
        </w:rPr>
        <w:t>inspection</w:t>
      </w:r>
      <w:r>
        <w:rPr>
          <w:spacing w:val="-5"/>
          <w:sz w:val="22"/>
          <w:szCs w:val="22"/>
        </w:rPr>
        <w:t xml:space="preserve"> </w:t>
      </w:r>
      <w:r>
        <w:rPr>
          <w:sz w:val="22"/>
          <w:szCs w:val="22"/>
        </w:rPr>
        <w:t>report</w:t>
      </w:r>
      <w:r>
        <w:rPr>
          <w:spacing w:val="-3"/>
          <w:sz w:val="22"/>
          <w:szCs w:val="22"/>
        </w:rPr>
        <w:t xml:space="preserve"> </w:t>
      </w:r>
      <w:r>
        <w:rPr>
          <w:sz w:val="22"/>
          <w:szCs w:val="22"/>
        </w:rPr>
        <w:t>following</w:t>
      </w:r>
      <w:r>
        <w:rPr>
          <w:spacing w:val="-6"/>
          <w:sz w:val="22"/>
          <w:szCs w:val="22"/>
        </w:rPr>
        <w:t xml:space="preserve"> </w:t>
      </w:r>
      <w:r>
        <w:rPr>
          <w:sz w:val="22"/>
          <w:szCs w:val="22"/>
        </w:rPr>
        <w:t>Completion</w:t>
      </w:r>
      <w:r>
        <w:rPr>
          <w:spacing w:val="-7"/>
          <w:sz w:val="22"/>
          <w:szCs w:val="22"/>
        </w:rPr>
        <w:t xml:space="preserve"> </w:t>
      </w:r>
      <w:r>
        <w:rPr>
          <w:sz w:val="22"/>
          <w:szCs w:val="22"/>
        </w:rPr>
        <w:t>of</w:t>
      </w:r>
      <w:r>
        <w:rPr>
          <w:spacing w:val="-6"/>
          <w:sz w:val="22"/>
          <w:szCs w:val="22"/>
        </w:rPr>
        <w:t xml:space="preserve"> </w:t>
      </w:r>
      <w:r>
        <w:rPr>
          <w:sz w:val="22"/>
          <w:szCs w:val="22"/>
        </w:rPr>
        <w:t>the</w:t>
      </w:r>
      <w:r>
        <w:rPr>
          <w:spacing w:val="-5"/>
          <w:sz w:val="22"/>
          <w:szCs w:val="22"/>
        </w:rPr>
        <w:t xml:space="preserve"> </w:t>
      </w:r>
      <w:r>
        <w:rPr>
          <w:sz w:val="22"/>
          <w:szCs w:val="22"/>
        </w:rPr>
        <w:t>Works</w:t>
      </w:r>
      <w:r>
        <w:rPr>
          <w:spacing w:val="-2"/>
          <w:sz w:val="22"/>
          <w:szCs w:val="22"/>
        </w:rPr>
        <w:t xml:space="preserve"> </w:t>
      </w:r>
      <w:r>
        <w:rPr>
          <w:sz w:val="22"/>
          <w:szCs w:val="22"/>
        </w:rPr>
        <w:t>–</w:t>
      </w:r>
      <w:r>
        <w:rPr>
          <w:spacing w:val="-2"/>
          <w:sz w:val="22"/>
          <w:szCs w:val="22"/>
        </w:rPr>
        <w:t xml:space="preserve"> </w:t>
      </w:r>
      <w:r>
        <w:rPr>
          <w:spacing w:val="-5"/>
          <w:sz w:val="22"/>
          <w:szCs w:val="22"/>
        </w:rPr>
        <w:t>2%.</w:t>
      </w:r>
    </w:p>
    <w:p w14:paraId="333438F9" w14:textId="77777777" w:rsidR="002211FA" w:rsidRDefault="002211FA" w:rsidP="002211FA">
      <w:pPr>
        <w:pStyle w:val="BodyText"/>
        <w:kinsoku w:val="0"/>
        <w:overflowPunct w:val="0"/>
        <w:spacing w:before="72"/>
      </w:pPr>
    </w:p>
    <w:p w14:paraId="757A745B" w14:textId="77777777" w:rsidR="002211FA" w:rsidRDefault="002211FA" w:rsidP="002211FA">
      <w:pPr>
        <w:pStyle w:val="BodyText"/>
        <w:kinsoku w:val="0"/>
        <w:overflowPunct w:val="0"/>
        <w:ind w:left="187"/>
        <w:rPr>
          <w:spacing w:val="-2"/>
        </w:rPr>
      </w:pPr>
      <w:r>
        <w:t>VAT</w:t>
      </w:r>
      <w:r>
        <w:rPr>
          <w:spacing w:val="-3"/>
        </w:rPr>
        <w:t xml:space="preserve"> </w:t>
      </w:r>
      <w:r>
        <w:t>is</w:t>
      </w:r>
      <w:r>
        <w:rPr>
          <w:spacing w:val="-2"/>
        </w:rPr>
        <w:t xml:space="preserve"> </w:t>
      </w:r>
      <w:r>
        <w:t>to</w:t>
      </w:r>
      <w:r>
        <w:rPr>
          <w:spacing w:val="-2"/>
        </w:rPr>
        <w:t xml:space="preserve"> </w:t>
      </w:r>
      <w:r>
        <w:t>be</w:t>
      </w:r>
      <w:r>
        <w:rPr>
          <w:spacing w:val="-4"/>
        </w:rPr>
        <w:t xml:space="preserve"> </w:t>
      </w:r>
      <w:r>
        <w:t>clearly</w:t>
      </w:r>
      <w:r>
        <w:rPr>
          <w:spacing w:val="-3"/>
        </w:rPr>
        <w:t xml:space="preserve"> </w:t>
      </w:r>
      <w:r>
        <w:t>shown</w:t>
      </w:r>
      <w:r>
        <w:rPr>
          <w:spacing w:val="-4"/>
        </w:rPr>
        <w:t xml:space="preserve"> </w:t>
      </w:r>
      <w:r>
        <w:t>on</w:t>
      </w:r>
      <w:r>
        <w:rPr>
          <w:spacing w:val="-4"/>
        </w:rPr>
        <w:t xml:space="preserve"> </w:t>
      </w:r>
      <w:r>
        <w:t>any</w:t>
      </w:r>
      <w:r>
        <w:rPr>
          <w:spacing w:val="-2"/>
        </w:rPr>
        <w:t xml:space="preserve"> </w:t>
      </w:r>
      <w:r>
        <w:t>invoice,</w:t>
      </w:r>
      <w:r>
        <w:rPr>
          <w:spacing w:val="-4"/>
        </w:rPr>
        <w:t xml:space="preserve"> </w:t>
      </w:r>
      <w:r>
        <w:t>with</w:t>
      </w:r>
      <w:r>
        <w:rPr>
          <w:spacing w:val="-6"/>
        </w:rPr>
        <w:t xml:space="preserve"> </w:t>
      </w:r>
      <w:r>
        <w:t>the</w:t>
      </w:r>
      <w:r>
        <w:rPr>
          <w:spacing w:val="-2"/>
        </w:rPr>
        <w:t xml:space="preserve"> </w:t>
      </w:r>
      <w:r>
        <w:t>company’s</w:t>
      </w:r>
      <w:r>
        <w:rPr>
          <w:spacing w:val="-6"/>
        </w:rPr>
        <w:t xml:space="preserve"> </w:t>
      </w:r>
      <w:r>
        <w:t>VAT</w:t>
      </w:r>
      <w:r>
        <w:rPr>
          <w:spacing w:val="-2"/>
        </w:rPr>
        <w:t xml:space="preserve"> </w:t>
      </w:r>
      <w:r>
        <w:t>registration</w:t>
      </w:r>
      <w:r>
        <w:rPr>
          <w:spacing w:val="-3"/>
        </w:rPr>
        <w:t xml:space="preserve"> </w:t>
      </w:r>
      <w:r>
        <w:rPr>
          <w:spacing w:val="-2"/>
        </w:rPr>
        <w:t>number.</w:t>
      </w:r>
    </w:p>
    <w:p w14:paraId="75CEC755" w14:textId="77777777" w:rsidR="002211FA" w:rsidRDefault="002211FA" w:rsidP="002211FA">
      <w:pPr>
        <w:pStyle w:val="BodyText"/>
        <w:kinsoku w:val="0"/>
        <w:overflowPunct w:val="0"/>
        <w:spacing w:before="185" w:line="254" w:lineRule="auto"/>
        <w:ind w:left="187"/>
        <w:rPr>
          <w:spacing w:val="-2"/>
        </w:rPr>
      </w:pPr>
      <w:r>
        <w:t>Wickham and Knowle Parish</w:t>
      </w:r>
      <w:r>
        <w:rPr>
          <w:spacing w:val="-2"/>
        </w:rPr>
        <w:t xml:space="preserve"> </w:t>
      </w:r>
      <w:r>
        <w:t>Council</w:t>
      </w:r>
      <w:r>
        <w:rPr>
          <w:spacing w:val="-2"/>
        </w:rPr>
        <w:t xml:space="preserve"> </w:t>
      </w:r>
      <w:r>
        <w:t>reserves</w:t>
      </w:r>
      <w:r>
        <w:rPr>
          <w:spacing w:val="-2"/>
        </w:rPr>
        <w:t xml:space="preserve"> </w:t>
      </w:r>
      <w:r>
        <w:t>the</w:t>
      </w:r>
      <w:r>
        <w:rPr>
          <w:spacing w:val="-4"/>
        </w:rPr>
        <w:t xml:space="preserve"> </w:t>
      </w:r>
      <w:r>
        <w:t>right</w:t>
      </w:r>
      <w:r>
        <w:rPr>
          <w:spacing w:val="-2"/>
        </w:rPr>
        <w:t xml:space="preserve"> </w:t>
      </w:r>
      <w:r>
        <w:t>to</w:t>
      </w:r>
      <w:r>
        <w:rPr>
          <w:spacing w:val="-1"/>
        </w:rPr>
        <w:t xml:space="preserve"> </w:t>
      </w:r>
      <w:r>
        <w:t>deduct</w:t>
      </w:r>
      <w:r>
        <w:rPr>
          <w:spacing w:val="-2"/>
        </w:rPr>
        <w:t xml:space="preserve"> </w:t>
      </w:r>
      <w:r>
        <w:t>appropriate</w:t>
      </w:r>
      <w:r>
        <w:rPr>
          <w:spacing w:val="-2"/>
        </w:rPr>
        <w:t xml:space="preserve"> </w:t>
      </w:r>
      <w:r>
        <w:t>costs</w:t>
      </w:r>
      <w:r>
        <w:rPr>
          <w:spacing w:val="-1"/>
        </w:rPr>
        <w:t xml:space="preserve"> </w:t>
      </w:r>
      <w:r>
        <w:t>for</w:t>
      </w:r>
      <w:r>
        <w:rPr>
          <w:spacing w:val="-2"/>
        </w:rPr>
        <w:t xml:space="preserve"> </w:t>
      </w:r>
      <w:r>
        <w:t>any</w:t>
      </w:r>
      <w:r>
        <w:rPr>
          <w:spacing w:val="-4"/>
        </w:rPr>
        <w:t xml:space="preserve"> </w:t>
      </w:r>
      <w:r>
        <w:t>substandard</w:t>
      </w:r>
      <w:r>
        <w:rPr>
          <w:spacing w:val="-4"/>
        </w:rPr>
        <w:t xml:space="preserve"> </w:t>
      </w:r>
      <w:r>
        <w:t>work</w:t>
      </w:r>
      <w:r>
        <w:rPr>
          <w:spacing w:val="-4"/>
        </w:rPr>
        <w:t xml:space="preserve"> </w:t>
      </w:r>
      <w:r>
        <w:t>or</w:t>
      </w:r>
      <w:r>
        <w:rPr>
          <w:spacing w:val="-2"/>
        </w:rPr>
        <w:t xml:space="preserve"> </w:t>
      </w:r>
      <w:r>
        <w:t>neglect</w:t>
      </w:r>
      <w:r>
        <w:rPr>
          <w:spacing w:val="-4"/>
        </w:rPr>
        <w:t xml:space="preserve"> </w:t>
      </w:r>
      <w:r>
        <w:t>by</w:t>
      </w:r>
      <w:r>
        <w:rPr>
          <w:spacing w:val="-2"/>
        </w:rPr>
        <w:t xml:space="preserve"> </w:t>
      </w:r>
      <w:r>
        <w:t xml:space="preserve">the </w:t>
      </w:r>
      <w:r>
        <w:rPr>
          <w:spacing w:val="-2"/>
        </w:rPr>
        <w:t>provider.</w:t>
      </w:r>
    </w:p>
    <w:p w14:paraId="18C206E3" w14:textId="77777777" w:rsidR="002211FA" w:rsidRDefault="002211FA" w:rsidP="002211FA">
      <w:pPr>
        <w:pStyle w:val="ListParagraph"/>
        <w:rPr>
          <w:b/>
          <w:bCs/>
        </w:rPr>
      </w:pPr>
    </w:p>
    <w:p w14:paraId="668EE171" w14:textId="77777777" w:rsidR="002211FA" w:rsidRDefault="002211FA" w:rsidP="002211FA">
      <w:pPr>
        <w:pStyle w:val="ListParagraph"/>
        <w:numPr>
          <w:ilvl w:val="0"/>
          <w:numId w:val="1"/>
        </w:numPr>
        <w:rPr>
          <w:b/>
          <w:bCs/>
        </w:rPr>
      </w:pPr>
      <w:r>
        <w:rPr>
          <w:b/>
          <w:bCs/>
        </w:rPr>
        <w:t>Assumptions and Constraints</w:t>
      </w:r>
    </w:p>
    <w:p w14:paraId="126BA7FC" w14:textId="77777777" w:rsidR="002211FA" w:rsidRDefault="002211FA" w:rsidP="002211FA">
      <w:pPr>
        <w:pStyle w:val="BodyText"/>
        <w:kinsoku w:val="0"/>
        <w:overflowPunct w:val="0"/>
        <w:spacing w:before="60" w:line="259" w:lineRule="auto"/>
        <w:ind w:left="142" w:right="297"/>
      </w:pPr>
      <w:r>
        <w:t>The</w:t>
      </w:r>
      <w:r>
        <w:rPr>
          <w:spacing w:val="-1"/>
        </w:rPr>
        <w:t xml:space="preserve"> </w:t>
      </w:r>
      <w:r>
        <w:t>land</w:t>
      </w:r>
      <w:r>
        <w:rPr>
          <w:spacing w:val="-2"/>
        </w:rPr>
        <w:t xml:space="preserve"> </w:t>
      </w:r>
      <w:r>
        <w:t>is mostly level with a small fall from south to north. The Parish Council has not undertaken any surveys of the site. The land is not registered as contaminated. The Council gives no warranty as to contamination or the condition of the land. The successful Contractor will need to manage the work on the site as it is found.</w:t>
      </w:r>
    </w:p>
    <w:p w14:paraId="471832A8" w14:textId="77777777" w:rsidR="002211FA" w:rsidRDefault="002211FA" w:rsidP="002211FA">
      <w:pPr>
        <w:pStyle w:val="BodyText"/>
        <w:kinsoku w:val="0"/>
        <w:overflowPunct w:val="0"/>
        <w:spacing w:before="185" w:line="254" w:lineRule="auto"/>
        <w:ind w:left="142"/>
        <w:rPr>
          <w:spacing w:val="-2"/>
        </w:rPr>
      </w:pPr>
      <w:r>
        <w:t>The</w:t>
      </w:r>
      <w:r>
        <w:rPr>
          <w:spacing w:val="-1"/>
        </w:rPr>
        <w:t xml:space="preserve"> </w:t>
      </w:r>
      <w:r>
        <w:t>Contractor</w:t>
      </w:r>
      <w:r>
        <w:rPr>
          <w:spacing w:val="-3"/>
        </w:rPr>
        <w:t xml:space="preserve"> </w:t>
      </w:r>
      <w:r>
        <w:t>will</w:t>
      </w:r>
      <w:r>
        <w:rPr>
          <w:spacing w:val="-1"/>
        </w:rPr>
        <w:t xml:space="preserve"> </w:t>
      </w:r>
      <w:r>
        <w:t>be</w:t>
      </w:r>
      <w:r>
        <w:rPr>
          <w:spacing w:val="-3"/>
        </w:rPr>
        <w:t xml:space="preserve"> </w:t>
      </w:r>
      <w:r>
        <w:t>considerate</w:t>
      </w:r>
      <w:r>
        <w:rPr>
          <w:spacing w:val="-3"/>
        </w:rPr>
        <w:t xml:space="preserve"> </w:t>
      </w:r>
      <w:r>
        <w:t>to</w:t>
      </w:r>
      <w:r>
        <w:rPr>
          <w:spacing w:val="-2"/>
        </w:rPr>
        <w:t xml:space="preserve"> </w:t>
      </w:r>
      <w:r>
        <w:t>all</w:t>
      </w:r>
      <w:r>
        <w:rPr>
          <w:spacing w:val="-2"/>
        </w:rPr>
        <w:t xml:space="preserve"> </w:t>
      </w:r>
      <w:r>
        <w:t>neighbours</w:t>
      </w:r>
      <w:r>
        <w:rPr>
          <w:spacing w:val="-3"/>
        </w:rPr>
        <w:t xml:space="preserve"> </w:t>
      </w:r>
      <w:r>
        <w:t>of</w:t>
      </w:r>
      <w:r>
        <w:rPr>
          <w:spacing w:val="-4"/>
        </w:rPr>
        <w:t xml:space="preserve"> </w:t>
      </w:r>
      <w:r>
        <w:t>the</w:t>
      </w:r>
      <w:r>
        <w:rPr>
          <w:spacing w:val="-1"/>
        </w:rPr>
        <w:t xml:space="preserve"> </w:t>
      </w:r>
      <w:r>
        <w:t>site,</w:t>
      </w:r>
      <w:r>
        <w:rPr>
          <w:spacing w:val="-1"/>
        </w:rPr>
        <w:t xml:space="preserve"> </w:t>
      </w:r>
      <w:r>
        <w:t>and</w:t>
      </w:r>
      <w:r>
        <w:rPr>
          <w:spacing w:val="-2"/>
        </w:rPr>
        <w:t xml:space="preserve"> </w:t>
      </w:r>
      <w:r>
        <w:t>residents</w:t>
      </w:r>
      <w:r>
        <w:rPr>
          <w:spacing w:val="-3"/>
        </w:rPr>
        <w:t xml:space="preserve"> </w:t>
      </w:r>
      <w:r>
        <w:t>who</w:t>
      </w:r>
      <w:r>
        <w:rPr>
          <w:spacing w:val="-2"/>
        </w:rPr>
        <w:t xml:space="preserve"> </w:t>
      </w:r>
      <w:r>
        <w:t>may</w:t>
      </w:r>
      <w:r>
        <w:rPr>
          <w:spacing w:val="-3"/>
        </w:rPr>
        <w:t xml:space="preserve"> </w:t>
      </w:r>
      <w:r>
        <w:t>be</w:t>
      </w:r>
      <w:r>
        <w:rPr>
          <w:spacing w:val="-1"/>
        </w:rPr>
        <w:t xml:space="preserve"> </w:t>
      </w:r>
      <w:r>
        <w:t>interested</w:t>
      </w:r>
      <w:r>
        <w:rPr>
          <w:spacing w:val="-1"/>
        </w:rPr>
        <w:t xml:space="preserve"> </w:t>
      </w:r>
      <w:r>
        <w:t>in</w:t>
      </w:r>
      <w:r>
        <w:rPr>
          <w:spacing w:val="-2"/>
        </w:rPr>
        <w:t xml:space="preserve"> </w:t>
      </w:r>
      <w:r>
        <w:t xml:space="preserve">the </w:t>
      </w:r>
      <w:r>
        <w:rPr>
          <w:spacing w:val="-2"/>
        </w:rPr>
        <w:t>development.</w:t>
      </w:r>
    </w:p>
    <w:p w14:paraId="065C3525" w14:textId="77777777" w:rsidR="002211FA" w:rsidRPr="0008255D" w:rsidRDefault="002211FA" w:rsidP="002211FA">
      <w:pPr>
        <w:pStyle w:val="BodyText"/>
        <w:kinsoku w:val="0"/>
        <w:overflowPunct w:val="0"/>
        <w:spacing w:before="170" w:line="256" w:lineRule="auto"/>
        <w:ind w:left="142" w:right="297"/>
      </w:pPr>
      <w:r>
        <w:t>The</w:t>
      </w:r>
      <w:r>
        <w:rPr>
          <w:spacing w:val="-3"/>
        </w:rPr>
        <w:t xml:space="preserve"> </w:t>
      </w:r>
      <w:r>
        <w:t>Parish</w:t>
      </w:r>
      <w:r>
        <w:rPr>
          <w:spacing w:val="-3"/>
        </w:rPr>
        <w:t xml:space="preserve"> </w:t>
      </w:r>
      <w:r>
        <w:t>Council</w:t>
      </w:r>
      <w:r>
        <w:rPr>
          <w:spacing w:val="-3"/>
        </w:rPr>
        <w:t xml:space="preserve"> </w:t>
      </w:r>
      <w:r>
        <w:t>understands</w:t>
      </w:r>
      <w:r>
        <w:rPr>
          <w:spacing w:val="-3"/>
        </w:rPr>
        <w:t xml:space="preserve"> </w:t>
      </w:r>
      <w:r>
        <w:t>that</w:t>
      </w:r>
      <w:r>
        <w:rPr>
          <w:spacing w:val="-3"/>
        </w:rPr>
        <w:t xml:space="preserve"> </w:t>
      </w:r>
      <w:r>
        <w:t>planning</w:t>
      </w:r>
      <w:r>
        <w:rPr>
          <w:spacing w:val="-4"/>
        </w:rPr>
        <w:t xml:space="preserve"> </w:t>
      </w:r>
      <w:r>
        <w:t>permission</w:t>
      </w:r>
      <w:r>
        <w:rPr>
          <w:spacing w:val="-4"/>
        </w:rPr>
        <w:t xml:space="preserve"> </w:t>
      </w:r>
      <w:r>
        <w:t>is</w:t>
      </w:r>
      <w:r>
        <w:rPr>
          <w:spacing w:val="-3"/>
        </w:rPr>
        <w:t xml:space="preserve"> </w:t>
      </w:r>
      <w:r>
        <w:t>required,</w:t>
      </w:r>
      <w:r>
        <w:rPr>
          <w:spacing w:val="-5"/>
        </w:rPr>
        <w:t xml:space="preserve"> </w:t>
      </w:r>
      <w:r>
        <w:t>therefore the submissions and final design must fall within permitted development regulations.</w:t>
      </w:r>
    </w:p>
    <w:p w14:paraId="1A6F8551" w14:textId="77777777" w:rsidR="002211FA" w:rsidRDefault="002211FA" w:rsidP="002211FA">
      <w:pPr>
        <w:pStyle w:val="ListParagraph"/>
        <w:rPr>
          <w:b/>
          <w:bCs/>
        </w:rPr>
      </w:pPr>
    </w:p>
    <w:p w14:paraId="435A22BB" w14:textId="77777777" w:rsidR="002211FA" w:rsidRDefault="002211FA" w:rsidP="002211FA">
      <w:pPr>
        <w:pStyle w:val="ListParagraph"/>
        <w:numPr>
          <w:ilvl w:val="0"/>
          <w:numId w:val="1"/>
        </w:numPr>
        <w:rPr>
          <w:b/>
          <w:bCs/>
        </w:rPr>
      </w:pPr>
      <w:r>
        <w:rPr>
          <w:b/>
          <w:bCs/>
        </w:rPr>
        <w:t xml:space="preserve"> Anti-bribery and corruption</w:t>
      </w:r>
    </w:p>
    <w:p w14:paraId="73F34383" w14:textId="77777777" w:rsidR="002211FA" w:rsidRDefault="002211FA" w:rsidP="002211FA">
      <w:pPr>
        <w:pStyle w:val="BodyText"/>
        <w:kinsoku w:val="0"/>
        <w:overflowPunct w:val="0"/>
        <w:spacing w:before="60" w:line="259" w:lineRule="auto"/>
        <w:ind w:left="187" w:right="246"/>
      </w:pPr>
      <w:r>
        <w:t xml:space="preserve">Wickham and Knowle Parish Council conducts itself in an honest, </w:t>
      </w:r>
      <w:proofErr w:type="gramStart"/>
      <w:r>
        <w:t>professional</w:t>
      </w:r>
      <w:proofErr w:type="gramEnd"/>
      <w:r>
        <w:t xml:space="preserve"> and ethical manner. It is an offence to bribe, or attempt</w:t>
      </w:r>
      <w:r>
        <w:rPr>
          <w:spacing w:val="-3"/>
        </w:rPr>
        <w:t xml:space="preserve"> </w:t>
      </w:r>
      <w:r>
        <w:t>to bribe,</w:t>
      </w:r>
      <w:r>
        <w:rPr>
          <w:spacing w:val="-1"/>
        </w:rPr>
        <w:t xml:space="preserve"> </w:t>
      </w:r>
      <w:r>
        <w:t>a</w:t>
      </w:r>
      <w:r>
        <w:rPr>
          <w:spacing w:val="-1"/>
        </w:rPr>
        <w:t xml:space="preserve"> </w:t>
      </w:r>
      <w:r>
        <w:t>public</w:t>
      </w:r>
      <w:r>
        <w:rPr>
          <w:spacing w:val="-3"/>
        </w:rPr>
        <w:t xml:space="preserve"> </w:t>
      </w:r>
      <w:r>
        <w:t>official</w:t>
      </w:r>
      <w:r>
        <w:rPr>
          <w:spacing w:val="-2"/>
        </w:rPr>
        <w:t xml:space="preserve"> </w:t>
      </w:r>
      <w:r>
        <w:t>and</w:t>
      </w:r>
      <w:r>
        <w:rPr>
          <w:spacing w:val="-3"/>
        </w:rPr>
        <w:t xml:space="preserve"> </w:t>
      </w:r>
      <w:r>
        <w:t>for</w:t>
      </w:r>
      <w:r>
        <w:rPr>
          <w:spacing w:val="-4"/>
        </w:rPr>
        <w:t xml:space="preserve"> </w:t>
      </w:r>
      <w:r>
        <w:t>such</w:t>
      </w:r>
      <w:r>
        <w:rPr>
          <w:spacing w:val="-2"/>
        </w:rPr>
        <w:t xml:space="preserve"> </w:t>
      </w:r>
      <w:r>
        <w:t>an</w:t>
      </w:r>
      <w:r>
        <w:rPr>
          <w:spacing w:val="-4"/>
        </w:rPr>
        <w:t xml:space="preserve"> </w:t>
      </w:r>
      <w:r>
        <w:t>official</w:t>
      </w:r>
      <w:r>
        <w:rPr>
          <w:spacing w:val="-1"/>
        </w:rPr>
        <w:t xml:space="preserve"> </w:t>
      </w:r>
      <w:r>
        <w:t>to</w:t>
      </w:r>
      <w:r>
        <w:rPr>
          <w:spacing w:val="-2"/>
        </w:rPr>
        <w:t xml:space="preserve"> </w:t>
      </w:r>
      <w:r>
        <w:t>accept</w:t>
      </w:r>
      <w:r>
        <w:rPr>
          <w:spacing w:val="-1"/>
        </w:rPr>
        <w:t xml:space="preserve"> </w:t>
      </w:r>
      <w:r>
        <w:t>a</w:t>
      </w:r>
      <w:r>
        <w:rPr>
          <w:spacing w:val="-1"/>
        </w:rPr>
        <w:t xml:space="preserve"> </w:t>
      </w:r>
      <w:r>
        <w:t>bribe. It</w:t>
      </w:r>
      <w:r>
        <w:rPr>
          <w:spacing w:val="-1"/>
        </w:rPr>
        <w:t xml:space="preserve"> </w:t>
      </w:r>
      <w:r>
        <w:t>is</w:t>
      </w:r>
      <w:r>
        <w:rPr>
          <w:spacing w:val="-1"/>
        </w:rPr>
        <w:t xml:space="preserve"> </w:t>
      </w:r>
      <w:r>
        <w:t>unacceptable</w:t>
      </w:r>
      <w:r>
        <w:rPr>
          <w:spacing w:val="-3"/>
        </w:rPr>
        <w:t xml:space="preserve"> </w:t>
      </w:r>
      <w:r>
        <w:t>for</w:t>
      </w:r>
      <w:r>
        <w:rPr>
          <w:spacing w:val="-4"/>
        </w:rPr>
        <w:t xml:space="preserve"> </w:t>
      </w:r>
      <w:r>
        <w:t>anyone</w:t>
      </w:r>
      <w:r>
        <w:rPr>
          <w:spacing w:val="-1"/>
        </w:rPr>
        <w:t xml:space="preserve"> </w:t>
      </w:r>
      <w:r>
        <w:t xml:space="preserve">connected with the Council, </w:t>
      </w:r>
      <w:proofErr w:type="gramStart"/>
      <w:r>
        <w:t>tendering</w:t>
      </w:r>
      <w:proofErr w:type="gramEnd"/>
      <w:r>
        <w:t xml:space="preserve"> or contracting for services to:</w:t>
      </w:r>
    </w:p>
    <w:p w14:paraId="5671E1CA"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72" w:line="259" w:lineRule="auto"/>
        <w:ind w:right="324"/>
        <w:contextualSpacing w:val="0"/>
        <w:rPr>
          <w:sz w:val="22"/>
          <w:szCs w:val="22"/>
        </w:rPr>
      </w:pPr>
      <w:r>
        <w:rPr>
          <w:sz w:val="22"/>
          <w:szCs w:val="22"/>
        </w:rPr>
        <w:lastRenderedPageBreak/>
        <w:t>Give,</w:t>
      </w:r>
      <w:r>
        <w:rPr>
          <w:spacing w:val="-4"/>
          <w:sz w:val="22"/>
          <w:szCs w:val="22"/>
        </w:rPr>
        <w:t xml:space="preserve"> </w:t>
      </w:r>
      <w:proofErr w:type="gramStart"/>
      <w:r>
        <w:rPr>
          <w:sz w:val="22"/>
          <w:szCs w:val="22"/>
        </w:rPr>
        <w:t>promise</w:t>
      </w:r>
      <w:proofErr w:type="gramEnd"/>
      <w:r>
        <w:rPr>
          <w:spacing w:val="-3"/>
          <w:sz w:val="22"/>
          <w:szCs w:val="22"/>
        </w:rPr>
        <w:t xml:space="preserve"> </w:t>
      </w:r>
      <w:r>
        <w:rPr>
          <w:sz w:val="22"/>
          <w:szCs w:val="22"/>
        </w:rPr>
        <w:t>or</w:t>
      </w:r>
      <w:r>
        <w:rPr>
          <w:spacing w:val="-4"/>
          <w:sz w:val="22"/>
          <w:szCs w:val="22"/>
        </w:rPr>
        <w:t xml:space="preserve"> </w:t>
      </w:r>
      <w:r>
        <w:rPr>
          <w:sz w:val="22"/>
          <w:szCs w:val="22"/>
        </w:rPr>
        <w:t>offer</w:t>
      </w:r>
      <w:r>
        <w:rPr>
          <w:spacing w:val="-1"/>
          <w:sz w:val="22"/>
          <w:szCs w:val="22"/>
        </w:rPr>
        <w:t xml:space="preserve"> </w:t>
      </w:r>
      <w:r>
        <w:rPr>
          <w:sz w:val="22"/>
          <w:szCs w:val="22"/>
        </w:rPr>
        <w:t>a</w:t>
      </w:r>
      <w:r>
        <w:rPr>
          <w:spacing w:val="-1"/>
          <w:sz w:val="22"/>
          <w:szCs w:val="22"/>
        </w:rPr>
        <w:t xml:space="preserve"> </w:t>
      </w:r>
      <w:r>
        <w:rPr>
          <w:sz w:val="22"/>
          <w:szCs w:val="22"/>
        </w:rPr>
        <w:t>payment,</w:t>
      </w:r>
      <w:r>
        <w:rPr>
          <w:spacing w:val="-1"/>
          <w:sz w:val="22"/>
          <w:szCs w:val="22"/>
        </w:rPr>
        <w:t xml:space="preserve"> </w:t>
      </w:r>
      <w:r>
        <w:rPr>
          <w:sz w:val="22"/>
          <w:szCs w:val="22"/>
        </w:rPr>
        <w:t>gift</w:t>
      </w:r>
      <w:r>
        <w:rPr>
          <w:spacing w:val="-3"/>
          <w:sz w:val="22"/>
          <w:szCs w:val="22"/>
        </w:rPr>
        <w:t xml:space="preserve"> </w:t>
      </w:r>
      <w:r>
        <w:rPr>
          <w:sz w:val="22"/>
          <w:szCs w:val="22"/>
        </w:rPr>
        <w:t>or</w:t>
      </w:r>
      <w:r>
        <w:rPr>
          <w:spacing w:val="-4"/>
          <w:sz w:val="22"/>
          <w:szCs w:val="22"/>
        </w:rPr>
        <w:t xml:space="preserve"> </w:t>
      </w:r>
      <w:r>
        <w:rPr>
          <w:sz w:val="22"/>
          <w:szCs w:val="22"/>
        </w:rPr>
        <w:t>hospitality</w:t>
      </w:r>
      <w:r>
        <w:rPr>
          <w:spacing w:val="-2"/>
          <w:sz w:val="22"/>
          <w:szCs w:val="22"/>
        </w:rPr>
        <w:t xml:space="preserve"> </w:t>
      </w:r>
      <w:r>
        <w:rPr>
          <w:sz w:val="22"/>
          <w:szCs w:val="22"/>
        </w:rPr>
        <w:t>with</w:t>
      </w:r>
      <w:r>
        <w:rPr>
          <w:spacing w:val="-2"/>
          <w:sz w:val="22"/>
          <w:szCs w:val="22"/>
        </w:rPr>
        <w:t xml:space="preserve"> </w:t>
      </w:r>
      <w:r>
        <w:rPr>
          <w:sz w:val="22"/>
          <w:szCs w:val="22"/>
        </w:rPr>
        <w:t>the</w:t>
      </w:r>
      <w:r>
        <w:rPr>
          <w:spacing w:val="-3"/>
          <w:sz w:val="22"/>
          <w:szCs w:val="22"/>
        </w:rPr>
        <w:t xml:space="preserve"> </w:t>
      </w:r>
      <w:r>
        <w:rPr>
          <w:sz w:val="22"/>
          <w:szCs w:val="22"/>
        </w:rPr>
        <w:t>expectation</w:t>
      </w:r>
      <w:r>
        <w:rPr>
          <w:spacing w:val="-2"/>
          <w:sz w:val="22"/>
          <w:szCs w:val="22"/>
        </w:rPr>
        <w:t xml:space="preserve"> </w:t>
      </w:r>
      <w:r>
        <w:rPr>
          <w:sz w:val="22"/>
          <w:szCs w:val="22"/>
        </w:rPr>
        <w:t>or</w:t>
      </w:r>
      <w:r>
        <w:rPr>
          <w:spacing w:val="-4"/>
          <w:sz w:val="22"/>
          <w:szCs w:val="22"/>
        </w:rPr>
        <w:t xml:space="preserve"> </w:t>
      </w:r>
      <w:r>
        <w:rPr>
          <w:sz w:val="22"/>
          <w:szCs w:val="22"/>
        </w:rPr>
        <w:t>hope</w:t>
      </w:r>
      <w:r>
        <w:rPr>
          <w:spacing w:val="-3"/>
          <w:sz w:val="22"/>
          <w:szCs w:val="22"/>
        </w:rPr>
        <w:t xml:space="preserve"> </w:t>
      </w:r>
      <w:r>
        <w:rPr>
          <w:sz w:val="22"/>
          <w:szCs w:val="22"/>
        </w:rPr>
        <w:t>that</w:t>
      </w:r>
      <w:r>
        <w:rPr>
          <w:spacing w:val="-1"/>
          <w:sz w:val="22"/>
          <w:szCs w:val="22"/>
        </w:rPr>
        <w:t xml:space="preserve"> </w:t>
      </w:r>
      <w:r>
        <w:rPr>
          <w:sz w:val="22"/>
          <w:szCs w:val="22"/>
        </w:rPr>
        <w:t>any</w:t>
      </w:r>
      <w:r>
        <w:rPr>
          <w:spacing w:val="-2"/>
          <w:sz w:val="22"/>
          <w:szCs w:val="22"/>
        </w:rPr>
        <w:t xml:space="preserve"> </w:t>
      </w:r>
      <w:r>
        <w:rPr>
          <w:sz w:val="22"/>
          <w:szCs w:val="22"/>
        </w:rPr>
        <w:t>advantage</w:t>
      </w:r>
      <w:r>
        <w:rPr>
          <w:spacing w:val="-3"/>
          <w:sz w:val="22"/>
          <w:szCs w:val="22"/>
        </w:rPr>
        <w:t xml:space="preserve"> </w:t>
      </w:r>
      <w:r>
        <w:rPr>
          <w:sz w:val="22"/>
          <w:szCs w:val="22"/>
        </w:rPr>
        <w:t>will</w:t>
      </w:r>
      <w:r>
        <w:rPr>
          <w:spacing w:val="-1"/>
          <w:sz w:val="22"/>
          <w:szCs w:val="22"/>
        </w:rPr>
        <w:t xml:space="preserve"> </w:t>
      </w:r>
      <w:r>
        <w:rPr>
          <w:sz w:val="22"/>
          <w:szCs w:val="22"/>
        </w:rPr>
        <w:t>be received, or to reward any business advantage already given.</w:t>
      </w:r>
    </w:p>
    <w:p w14:paraId="69EFDD1E"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3" w:line="256" w:lineRule="auto"/>
        <w:ind w:right="1008"/>
        <w:contextualSpacing w:val="0"/>
        <w:rPr>
          <w:sz w:val="22"/>
          <w:szCs w:val="22"/>
        </w:rPr>
      </w:pPr>
      <w:r>
        <w:rPr>
          <w:sz w:val="22"/>
          <w:szCs w:val="22"/>
        </w:rPr>
        <w:t>Threaten</w:t>
      </w:r>
      <w:r>
        <w:rPr>
          <w:spacing w:val="-4"/>
          <w:sz w:val="22"/>
          <w:szCs w:val="22"/>
        </w:rPr>
        <w:t xml:space="preserve"> </w:t>
      </w:r>
      <w:r>
        <w:rPr>
          <w:sz w:val="22"/>
          <w:szCs w:val="22"/>
        </w:rPr>
        <w:t>or</w:t>
      </w:r>
      <w:r>
        <w:rPr>
          <w:spacing w:val="-2"/>
          <w:sz w:val="22"/>
          <w:szCs w:val="22"/>
        </w:rPr>
        <w:t xml:space="preserve"> </w:t>
      </w:r>
      <w:r>
        <w:rPr>
          <w:sz w:val="22"/>
          <w:szCs w:val="22"/>
        </w:rPr>
        <w:t>retaliate</w:t>
      </w:r>
      <w:r>
        <w:rPr>
          <w:spacing w:val="-2"/>
          <w:sz w:val="22"/>
          <w:szCs w:val="22"/>
        </w:rPr>
        <w:t xml:space="preserve"> </w:t>
      </w:r>
      <w:r>
        <w:rPr>
          <w:sz w:val="22"/>
          <w:szCs w:val="22"/>
        </w:rPr>
        <w:t>against</w:t>
      </w:r>
      <w:r>
        <w:rPr>
          <w:spacing w:val="-1"/>
          <w:sz w:val="22"/>
          <w:szCs w:val="22"/>
        </w:rPr>
        <w:t xml:space="preserve"> </w:t>
      </w:r>
      <w:r>
        <w:rPr>
          <w:sz w:val="22"/>
          <w:szCs w:val="22"/>
        </w:rPr>
        <w:t>anyone</w:t>
      </w:r>
      <w:r>
        <w:rPr>
          <w:spacing w:val="-4"/>
          <w:sz w:val="22"/>
          <w:szCs w:val="22"/>
        </w:rPr>
        <w:t xml:space="preserve"> </w:t>
      </w:r>
      <w:r>
        <w:rPr>
          <w:sz w:val="22"/>
          <w:szCs w:val="22"/>
        </w:rPr>
        <w:t>who</w:t>
      </w:r>
      <w:r>
        <w:rPr>
          <w:spacing w:val="-4"/>
          <w:sz w:val="22"/>
          <w:szCs w:val="22"/>
        </w:rPr>
        <w:t xml:space="preserve"> </w:t>
      </w:r>
      <w:r>
        <w:rPr>
          <w:sz w:val="22"/>
          <w:szCs w:val="22"/>
        </w:rPr>
        <w:t>has</w:t>
      </w:r>
      <w:r>
        <w:rPr>
          <w:spacing w:val="-2"/>
          <w:sz w:val="22"/>
          <w:szCs w:val="22"/>
        </w:rPr>
        <w:t xml:space="preserve"> </w:t>
      </w:r>
      <w:r>
        <w:rPr>
          <w:sz w:val="22"/>
          <w:szCs w:val="22"/>
        </w:rPr>
        <w:t>refused</w:t>
      </w:r>
      <w:r>
        <w:rPr>
          <w:spacing w:val="-5"/>
          <w:sz w:val="22"/>
          <w:szCs w:val="22"/>
        </w:rPr>
        <w:t xml:space="preserve"> </w:t>
      </w:r>
      <w:r>
        <w:rPr>
          <w:sz w:val="22"/>
          <w:szCs w:val="22"/>
        </w:rPr>
        <w:t>to</w:t>
      </w:r>
      <w:r>
        <w:rPr>
          <w:spacing w:val="-1"/>
          <w:sz w:val="22"/>
          <w:szCs w:val="22"/>
        </w:rPr>
        <w:t xml:space="preserve"> </w:t>
      </w:r>
      <w:r>
        <w:rPr>
          <w:sz w:val="22"/>
          <w:szCs w:val="22"/>
        </w:rPr>
        <w:t>commit</w:t>
      </w:r>
      <w:r>
        <w:rPr>
          <w:spacing w:val="-2"/>
          <w:sz w:val="22"/>
          <w:szCs w:val="22"/>
        </w:rPr>
        <w:t xml:space="preserve"> </w:t>
      </w:r>
      <w:r>
        <w:rPr>
          <w:sz w:val="22"/>
          <w:szCs w:val="22"/>
        </w:rPr>
        <w:t>a</w:t>
      </w:r>
      <w:r>
        <w:rPr>
          <w:spacing w:val="-4"/>
          <w:sz w:val="22"/>
          <w:szCs w:val="22"/>
        </w:rPr>
        <w:t xml:space="preserve"> </w:t>
      </w:r>
      <w:r>
        <w:rPr>
          <w:sz w:val="22"/>
          <w:szCs w:val="22"/>
        </w:rPr>
        <w:t>bribery</w:t>
      </w:r>
      <w:r>
        <w:rPr>
          <w:spacing w:val="-4"/>
          <w:sz w:val="22"/>
          <w:szCs w:val="22"/>
        </w:rPr>
        <w:t xml:space="preserve"> </w:t>
      </w:r>
      <w:r>
        <w:rPr>
          <w:sz w:val="22"/>
          <w:szCs w:val="22"/>
        </w:rPr>
        <w:t>offence</w:t>
      </w:r>
      <w:r>
        <w:rPr>
          <w:spacing w:val="-2"/>
          <w:sz w:val="22"/>
          <w:szCs w:val="22"/>
        </w:rPr>
        <w:t xml:space="preserve"> </w:t>
      </w:r>
      <w:r>
        <w:rPr>
          <w:sz w:val="22"/>
          <w:szCs w:val="22"/>
        </w:rPr>
        <w:t>or</w:t>
      </w:r>
      <w:r>
        <w:rPr>
          <w:spacing w:val="-5"/>
          <w:sz w:val="22"/>
          <w:szCs w:val="22"/>
        </w:rPr>
        <w:t xml:space="preserve"> </w:t>
      </w:r>
      <w:r>
        <w:rPr>
          <w:sz w:val="22"/>
          <w:szCs w:val="22"/>
        </w:rPr>
        <w:t>who</w:t>
      </w:r>
      <w:r>
        <w:rPr>
          <w:spacing w:val="-1"/>
          <w:sz w:val="22"/>
          <w:szCs w:val="22"/>
        </w:rPr>
        <w:t xml:space="preserve"> </w:t>
      </w:r>
      <w:r>
        <w:rPr>
          <w:sz w:val="22"/>
          <w:szCs w:val="22"/>
        </w:rPr>
        <w:t>has</w:t>
      </w:r>
      <w:r>
        <w:rPr>
          <w:spacing w:val="-2"/>
          <w:sz w:val="22"/>
          <w:szCs w:val="22"/>
        </w:rPr>
        <w:t xml:space="preserve"> </w:t>
      </w:r>
      <w:r>
        <w:rPr>
          <w:sz w:val="22"/>
          <w:szCs w:val="22"/>
        </w:rPr>
        <w:t>raised concerns about bribery.</w:t>
      </w:r>
    </w:p>
    <w:p w14:paraId="3202C6D4" w14:textId="77777777" w:rsidR="002211FA" w:rsidRDefault="002211FA" w:rsidP="002211FA">
      <w:pPr>
        <w:pStyle w:val="ListParagraph"/>
        <w:widowControl w:val="0"/>
        <w:numPr>
          <w:ilvl w:val="0"/>
          <w:numId w:val="2"/>
        </w:numPr>
        <w:tabs>
          <w:tab w:val="left" w:pos="908"/>
        </w:tabs>
        <w:kinsoku w:val="0"/>
        <w:overflowPunct w:val="0"/>
        <w:autoSpaceDE w:val="0"/>
        <w:autoSpaceDN w:val="0"/>
        <w:adjustRightInd w:val="0"/>
        <w:spacing w:before="13"/>
        <w:ind w:hanging="360"/>
        <w:contextualSpacing w:val="0"/>
        <w:rPr>
          <w:spacing w:val="-2"/>
          <w:sz w:val="22"/>
          <w:szCs w:val="22"/>
        </w:rPr>
      </w:pPr>
      <w:r>
        <w:rPr>
          <w:sz w:val="22"/>
          <w:szCs w:val="22"/>
        </w:rPr>
        <w:t>Engage</w:t>
      </w:r>
      <w:r>
        <w:rPr>
          <w:spacing w:val="-6"/>
          <w:sz w:val="22"/>
          <w:szCs w:val="22"/>
        </w:rPr>
        <w:t xml:space="preserve"> </w:t>
      </w:r>
      <w:r>
        <w:rPr>
          <w:sz w:val="22"/>
          <w:szCs w:val="22"/>
        </w:rPr>
        <w:t>in</w:t>
      </w:r>
      <w:r>
        <w:rPr>
          <w:spacing w:val="-5"/>
          <w:sz w:val="22"/>
          <w:szCs w:val="22"/>
        </w:rPr>
        <w:t xml:space="preserve"> </w:t>
      </w:r>
      <w:r>
        <w:rPr>
          <w:sz w:val="22"/>
          <w:szCs w:val="22"/>
        </w:rPr>
        <w:t>any</w:t>
      </w:r>
      <w:r>
        <w:rPr>
          <w:spacing w:val="-3"/>
          <w:sz w:val="22"/>
          <w:szCs w:val="22"/>
        </w:rPr>
        <w:t xml:space="preserve"> </w:t>
      </w:r>
      <w:r>
        <w:rPr>
          <w:sz w:val="22"/>
          <w:szCs w:val="22"/>
        </w:rPr>
        <w:t>activity</w:t>
      </w:r>
      <w:r>
        <w:rPr>
          <w:spacing w:val="-5"/>
          <w:sz w:val="22"/>
          <w:szCs w:val="22"/>
        </w:rPr>
        <w:t xml:space="preserve"> </w:t>
      </w:r>
      <w:r>
        <w:rPr>
          <w:sz w:val="22"/>
          <w:szCs w:val="22"/>
        </w:rPr>
        <w:t>that</w:t>
      </w:r>
      <w:r>
        <w:rPr>
          <w:spacing w:val="-5"/>
          <w:sz w:val="22"/>
          <w:szCs w:val="22"/>
        </w:rPr>
        <w:t xml:space="preserve"> </w:t>
      </w:r>
      <w:r>
        <w:rPr>
          <w:sz w:val="22"/>
          <w:szCs w:val="22"/>
        </w:rPr>
        <w:t>might</w:t>
      </w:r>
      <w:r>
        <w:rPr>
          <w:spacing w:val="-3"/>
          <w:sz w:val="22"/>
          <w:szCs w:val="22"/>
        </w:rPr>
        <w:t xml:space="preserve"> </w:t>
      </w:r>
      <w:r>
        <w:rPr>
          <w:sz w:val="22"/>
          <w:szCs w:val="22"/>
        </w:rPr>
        <w:t>be</w:t>
      </w:r>
      <w:r>
        <w:rPr>
          <w:spacing w:val="-5"/>
          <w:sz w:val="22"/>
          <w:szCs w:val="22"/>
        </w:rPr>
        <w:t xml:space="preserve"> </w:t>
      </w:r>
      <w:r>
        <w:rPr>
          <w:sz w:val="22"/>
          <w:szCs w:val="22"/>
        </w:rPr>
        <w:t>classed</w:t>
      </w:r>
      <w:r>
        <w:rPr>
          <w:spacing w:val="-6"/>
          <w:sz w:val="22"/>
          <w:szCs w:val="22"/>
        </w:rPr>
        <w:t xml:space="preserve"> </w:t>
      </w:r>
      <w:r>
        <w:rPr>
          <w:sz w:val="22"/>
          <w:szCs w:val="22"/>
        </w:rPr>
        <w:t>as</w:t>
      </w:r>
      <w:r>
        <w:rPr>
          <w:spacing w:val="-4"/>
          <w:sz w:val="22"/>
          <w:szCs w:val="22"/>
        </w:rPr>
        <w:t xml:space="preserve"> </w:t>
      </w:r>
      <w:r>
        <w:rPr>
          <w:sz w:val="22"/>
          <w:szCs w:val="22"/>
        </w:rPr>
        <w:t>bribery</w:t>
      </w:r>
      <w:r>
        <w:rPr>
          <w:spacing w:val="-5"/>
          <w:sz w:val="22"/>
          <w:szCs w:val="22"/>
        </w:rPr>
        <w:t xml:space="preserve"> </w:t>
      </w:r>
      <w:r>
        <w:rPr>
          <w:sz w:val="22"/>
          <w:szCs w:val="22"/>
        </w:rPr>
        <w:t>or</w:t>
      </w:r>
      <w:r>
        <w:rPr>
          <w:spacing w:val="-5"/>
          <w:sz w:val="22"/>
          <w:szCs w:val="22"/>
        </w:rPr>
        <w:t xml:space="preserve"> </w:t>
      </w:r>
      <w:r>
        <w:rPr>
          <w:sz w:val="22"/>
          <w:szCs w:val="22"/>
        </w:rPr>
        <w:t>which</w:t>
      </w:r>
      <w:r>
        <w:rPr>
          <w:spacing w:val="-5"/>
          <w:sz w:val="22"/>
          <w:szCs w:val="22"/>
        </w:rPr>
        <w:t xml:space="preserve"> </w:t>
      </w:r>
      <w:r>
        <w:rPr>
          <w:sz w:val="22"/>
          <w:szCs w:val="22"/>
        </w:rPr>
        <w:t>breaches</w:t>
      </w:r>
      <w:r>
        <w:rPr>
          <w:spacing w:val="-3"/>
          <w:sz w:val="22"/>
          <w:szCs w:val="22"/>
        </w:rPr>
        <w:t xml:space="preserve"> </w:t>
      </w:r>
      <w:r>
        <w:rPr>
          <w:sz w:val="22"/>
          <w:szCs w:val="22"/>
        </w:rPr>
        <w:t>the</w:t>
      </w:r>
      <w:r>
        <w:rPr>
          <w:spacing w:val="-3"/>
          <w:sz w:val="22"/>
          <w:szCs w:val="22"/>
        </w:rPr>
        <w:t xml:space="preserve"> </w:t>
      </w:r>
      <w:r>
        <w:rPr>
          <w:sz w:val="22"/>
          <w:szCs w:val="22"/>
        </w:rPr>
        <w:t>terms</w:t>
      </w:r>
      <w:r>
        <w:rPr>
          <w:spacing w:val="-5"/>
          <w:sz w:val="22"/>
          <w:szCs w:val="22"/>
        </w:rPr>
        <w:t xml:space="preserve"> </w:t>
      </w:r>
      <w:r>
        <w:rPr>
          <w:sz w:val="22"/>
          <w:szCs w:val="22"/>
        </w:rPr>
        <w:t>of</w:t>
      </w:r>
      <w:r>
        <w:rPr>
          <w:spacing w:val="-4"/>
          <w:sz w:val="22"/>
          <w:szCs w:val="22"/>
        </w:rPr>
        <w:t xml:space="preserve"> </w:t>
      </w:r>
      <w:r>
        <w:rPr>
          <w:sz w:val="22"/>
          <w:szCs w:val="22"/>
        </w:rPr>
        <w:t>the</w:t>
      </w:r>
      <w:r>
        <w:rPr>
          <w:spacing w:val="-3"/>
          <w:sz w:val="22"/>
          <w:szCs w:val="22"/>
        </w:rPr>
        <w:t xml:space="preserve"> </w:t>
      </w:r>
      <w:r>
        <w:rPr>
          <w:sz w:val="22"/>
          <w:szCs w:val="22"/>
        </w:rPr>
        <w:t>Bribery</w:t>
      </w:r>
      <w:r>
        <w:rPr>
          <w:spacing w:val="-3"/>
          <w:sz w:val="22"/>
          <w:szCs w:val="22"/>
        </w:rPr>
        <w:t xml:space="preserve"> </w:t>
      </w:r>
      <w:r>
        <w:rPr>
          <w:sz w:val="22"/>
          <w:szCs w:val="22"/>
        </w:rPr>
        <w:t>Act</w:t>
      </w:r>
      <w:r>
        <w:rPr>
          <w:spacing w:val="-3"/>
          <w:sz w:val="22"/>
          <w:szCs w:val="22"/>
        </w:rPr>
        <w:t xml:space="preserve"> </w:t>
      </w:r>
      <w:r>
        <w:rPr>
          <w:spacing w:val="-2"/>
          <w:sz w:val="22"/>
          <w:szCs w:val="22"/>
        </w:rPr>
        <w:t>2010.</w:t>
      </w:r>
    </w:p>
    <w:p w14:paraId="2F928151" w14:textId="77777777" w:rsidR="002211FA" w:rsidRDefault="002211FA" w:rsidP="002211FA">
      <w:pPr>
        <w:pStyle w:val="ListParagraph"/>
        <w:rPr>
          <w:b/>
          <w:bCs/>
        </w:rPr>
      </w:pPr>
    </w:p>
    <w:p w14:paraId="2277D326" w14:textId="77777777" w:rsidR="002211FA" w:rsidRDefault="002211FA" w:rsidP="002211FA">
      <w:pPr>
        <w:pStyle w:val="ListParagraph"/>
        <w:numPr>
          <w:ilvl w:val="0"/>
          <w:numId w:val="1"/>
        </w:numPr>
        <w:rPr>
          <w:b/>
          <w:bCs/>
        </w:rPr>
      </w:pPr>
      <w:r>
        <w:rPr>
          <w:b/>
          <w:bCs/>
        </w:rPr>
        <w:t>Insurance</w:t>
      </w:r>
    </w:p>
    <w:p w14:paraId="69EC20A9" w14:textId="77777777" w:rsidR="002211FA" w:rsidRDefault="002211FA" w:rsidP="002211FA">
      <w:pPr>
        <w:pStyle w:val="BodyText"/>
        <w:kinsoku w:val="0"/>
        <w:overflowPunct w:val="0"/>
        <w:spacing w:before="59" w:line="256" w:lineRule="auto"/>
        <w:ind w:left="142" w:right="246"/>
      </w:pPr>
      <w:r>
        <w:t>All tenderers must provide evidence of sufficient insurance for this project, and ensure it is maintained for the entirety</w:t>
      </w:r>
      <w:r>
        <w:rPr>
          <w:spacing w:val="-3"/>
        </w:rPr>
        <w:t xml:space="preserve"> </w:t>
      </w:r>
      <w:r>
        <w:t>of</w:t>
      </w:r>
      <w:r>
        <w:rPr>
          <w:spacing w:val="-1"/>
        </w:rPr>
        <w:t xml:space="preserve"> </w:t>
      </w:r>
      <w:r>
        <w:t>the</w:t>
      </w:r>
      <w:r>
        <w:rPr>
          <w:spacing w:val="-3"/>
        </w:rPr>
        <w:t xml:space="preserve"> </w:t>
      </w:r>
      <w:r>
        <w:t>contract</w:t>
      </w:r>
      <w:r>
        <w:rPr>
          <w:spacing w:val="-3"/>
        </w:rPr>
        <w:t xml:space="preserve"> </w:t>
      </w:r>
      <w:r>
        <w:t>period.</w:t>
      </w:r>
      <w:r>
        <w:rPr>
          <w:spacing w:val="-1"/>
        </w:rPr>
        <w:t xml:space="preserve"> </w:t>
      </w:r>
      <w:r>
        <w:t>Requirements and</w:t>
      </w:r>
      <w:r>
        <w:rPr>
          <w:spacing w:val="-2"/>
        </w:rPr>
        <w:t xml:space="preserve"> </w:t>
      </w:r>
      <w:r>
        <w:t>details</w:t>
      </w:r>
      <w:r>
        <w:rPr>
          <w:spacing w:val="-1"/>
        </w:rPr>
        <w:t xml:space="preserve"> </w:t>
      </w:r>
      <w:r>
        <w:t>of</w:t>
      </w:r>
      <w:r>
        <w:rPr>
          <w:spacing w:val="-3"/>
        </w:rPr>
        <w:t xml:space="preserve"> </w:t>
      </w:r>
      <w:r>
        <w:t>what</w:t>
      </w:r>
      <w:r>
        <w:rPr>
          <w:spacing w:val="-3"/>
        </w:rPr>
        <w:t xml:space="preserve"> </w:t>
      </w:r>
      <w:r>
        <w:t>to</w:t>
      </w:r>
      <w:r>
        <w:rPr>
          <w:spacing w:val="-2"/>
        </w:rPr>
        <w:t xml:space="preserve"> </w:t>
      </w:r>
      <w:r>
        <w:t>submit</w:t>
      </w:r>
      <w:r>
        <w:rPr>
          <w:spacing w:val="-4"/>
        </w:rPr>
        <w:t xml:space="preserve"> </w:t>
      </w:r>
      <w:r>
        <w:t>are in</w:t>
      </w:r>
      <w:r>
        <w:rPr>
          <w:spacing w:val="-2"/>
        </w:rPr>
        <w:t xml:space="preserve"> </w:t>
      </w:r>
      <w:r>
        <w:t>Document</w:t>
      </w:r>
      <w:r>
        <w:rPr>
          <w:spacing w:val="-3"/>
        </w:rPr>
        <w:t xml:space="preserve"> </w:t>
      </w:r>
      <w:r>
        <w:t>2:</w:t>
      </w:r>
      <w:r>
        <w:rPr>
          <w:spacing w:val="-1"/>
        </w:rPr>
        <w:t xml:space="preserve"> </w:t>
      </w:r>
      <w:r>
        <w:t>Tender</w:t>
      </w:r>
      <w:r>
        <w:rPr>
          <w:spacing w:val="-1"/>
        </w:rPr>
        <w:t xml:space="preserve"> </w:t>
      </w:r>
      <w:r>
        <w:t>Information and Quotation Form.</w:t>
      </w:r>
    </w:p>
    <w:p w14:paraId="22ADD4A7" w14:textId="77777777" w:rsidR="002211FA" w:rsidRDefault="002211FA" w:rsidP="002211FA">
      <w:pPr>
        <w:pStyle w:val="ListParagraph"/>
        <w:rPr>
          <w:b/>
          <w:bCs/>
        </w:rPr>
      </w:pPr>
    </w:p>
    <w:p w14:paraId="01C3DBAB" w14:textId="77777777" w:rsidR="002211FA" w:rsidRDefault="002211FA" w:rsidP="002211FA">
      <w:pPr>
        <w:pStyle w:val="ListParagraph"/>
        <w:numPr>
          <w:ilvl w:val="0"/>
          <w:numId w:val="1"/>
        </w:numPr>
        <w:rPr>
          <w:b/>
          <w:bCs/>
        </w:rPr>
      </w:pPr>
      <w:r>
        <w:rPr>
          <w:b/>
          <w:bCs/>
        </w:rPr>
        <w:t>Health and safety</w:t>
      </w:r>
    </w:p>
    <w:p w14:paraId="51CEF028" w14:textId="77777777" w:rsidR="002211FA" w:rsidRDefault="002211FA" w:rsidP="002211FA">
      <w:pPr>
        <w:pStyle w:val="ListParagraph"/>
        <w:ind w:left="142"/>
      </w:pPr>
      <w:r>
        <w:t>Health</w:t>
      </w:r>
      <w:r>
        <w:rPr>
          <w:spacing w:val="-2"/>
        </w:rPr>
        <w:t xml:space="preserve"> </w:t>
      </w:r>
      <w:r>
        <w:t>and</w:t>
      </w:r>
      <w:r>
        <w:rPr>
          <w:spacing w:val="-3"/>
        </w:rPr>
        <w:t xml:space="preserve"> </w:t>
      </w:r>
      <w:r>
        <w:t>safety</w:t>
      </w:r>
      <w:r>
        <w:rPr>
          <w:spacing w:val="-1"/>
        </w:rPr>
        <w:t xml:space="preserve"> </w:t>
      </w:r>
      <w:proofErr w:type="gramStart"/>
      <w:r>
        <w:t>is</w:t>
      </w:r>
      <w:proofErr w:type="gramEnd"/>
      <w:r>
        <w:rPr>
          <w:spacing w:val="-2"/>
        </w:rPr>
        <w:t xml:space="preserve"> </w:t>
      </w:r>
      <w:r>
        <w:t>a</w:t>
      </w:r>
      <w:r>
        <w:rPr>
          <w:spacing w:val="-4"/>
        </w:rPr>
        <w:t xml:space="preserve"> </w:t>
      </w:r>
      <w:r>
        <w:t>key</w:t>
      </w:r>
      <w:r>
        <w:rPr>
          <w:spacing w:val="-4"/>
        </w:rPr>
        <w:t xml:space="preserve"> </w:t>
      </w:r>
      <w:r>
        <w:t>priority.</w:t>
      </w:r>
      <w:r>
        <w:rPr>
          <w:spacing w:val="-4"/>
        </w:rPr>
        <w:t xml:space="preserve"> </w:t>
      </w:r>
      <w:r>
        <w:t>The</w:t>
      </w:r>
      <w:r>
        <w:rPr>
          <w:spacing w:val="-4"/>
        </w:rPr>
        <w:t xml:space="preserve"> </w:t>
      </w:r>
      <w:r>
        <w:t>successful</w:t>
      </w:r>
      <w:r>
        <w:rPr>
          <w:spacing w:val="-2"/>
        </w:rPr>
        <w:t xml:space="preserve"> </w:t>
      </w:r>
      <w:r>
        <w:t>Contractor</w:t>
      </w:r>
      <w:r>
        <w:rPr>
          <w:spacing w:val="-5"/>
        </w:rPr>
        <w:t xml:space="preserve"> </w:t>
      </w:r>
      <w:r>
        <w:t>will</w:t>
      </w:r>
      <w:r>
        <w:rPr>
          <w:spacing w:val="-2"/>
        </w:rPr>
        <w:t xml:space="preserve"> </w:t>
      </w:r>
      <w:r>
        <w:t>be</w:t>
      </w:r>
      <w:r>
        <w:rPr>
          <w:spacing w:val="-5"/>
        </w:rPr>
        <w:t xml:space="preserve"> </w:t>
      </w:r>
      <w:r>
        <w:t>expected</w:t>
      </w:r>
      <w:r>
        <w:rPr>
          <w:spacing w:val="-2"/>
        </w:rPr>
        <w:t xml:space="preserve"> </w:t>
      </w:r>
      <w:r>
        <w:t>to</w:t>
      </w:r>
      <w:r>
        <w:rPr>
          <w:spacing w:val="-1"/>
        </w:rPr>
        <w:t xml:space="preserve"> </w:t>
      </w:r>
      <w:r>
        <w:t>have</w:t>
      </w:r>
      <w:r>
        <w:rPr>
          <w:spacing w:val="-2"/>
        </w:rPr>
        <w:t xml:space="preserve"> </w:t>
      </w:r>
      <w:r>
        <w:t>robust</w:t>
      </w:r>
      <w:r>
        <w:rPr>
          <w:spacing w:val="-1"/>
        </w:rPr>
        <w:t xml:space="preserve"> </w:t>
      </w:r>
      <w:r>
        <w:t>policies</w:t>
      </w:r>
      <w:r>
        <w:rPr>
          <w:spacing w:val="-2"/>
        </w:rPr>
        <w:t xml:space="preserve"> </w:t>
      </w:r>
      <w:r>
        <w:t>and</w:t>
      </w:r>
      <w:r>
        <w:rPr>
          <w:spacing w:val="-4"/>
        </w:rPr>
        <w:t xml:space="preserve"> </w:t>
      </w:r>
      <w:r>
        <w:t>procedures and to abide by all relevant legislation and regulations. Information required as part of tendering is detailed in Document 2: Tender Information and Quotation Form</w:t>
      </w:r>
    </w:p>
    <w:p w14:paraId="0AE021DA" w14:textId="77777777" w:rsidR="002211FA" w:rsidRDefault="002211FA" w:rsidP="002211FA">
      <w:pPr>
        <w:pStyle w:val="ListParagraph"/>
        <w:ind w:left="142"/>
        <w:rPr>
          <w:b/>
          <w:bCs/>
        </w:rPr>
      </w:pPr>
    </w:p>
    <w:p w14:paraId="537F6137" w14:textId="77777777" w:rsidR="002211FA" w:rsidRDefault="002211FA" w:rsidP="002211FA">
      <w:pPr>
        <w:pStyle w:val="ListParagraph"/>
        <w:numPr>
          <w:ilvl w:val="0"/>
          <w:numId w:val="1"/>
        </w:numPr>
        <w:rPr>
          <w:b/>
          <w:bCs/>
        </w:rPr>
      </w:pPr>
      <w:r>
        <w:rPr>
          <w:b/>
          <w:bCs/>
        </w:rPr>
        <w:t>How to Tender</w:t>
      </w:r>
    </w:p>
    <w:p w14:paraId="58C15D96" w14:textId="77777777" w:rsidR="002211FA" w:rsidRDefault="002211FA" w:rsidP="002211FA">
      <w:pPr>
        <w:pStyle w:val="BodyText"/>
        <w:kinsoku w:val="0"/>
        <w:overflowPunct w:val="0"/>
        <w:spacing w:before="57"/>
        <w:ind w:firstLine="142"/>
        <w:rPr>
          <w:spacing w:val="-2"/>
        </w:rPr>
      </w:pPr>
      <w:r>
        <w:t>The</w:t>
      </w:r>
      <w:r>
        <w:rPr>
          <w:spacing w:val="-3"/>
        </w:rPr>
        <w:t xml:space="preserve"> </w:t>
      </w:r>
      <w:r>
        <w:t>tender</w:t>
      </w:r>
      <w:r>
        <w:rPr>
          <w:spacing w:val="-2"/>
        </w:rPr>
        <w:t xml:space="preserve"> </w:t>
      </w:r>
      <w:r>
        <w:t>has</w:t>
      </w:r>
      <w:r>
        <w:rPr>
          <w:spacing w:val="-4"/>
        </w:rPr>
        <w:t xml:space="preserve"> </w:t>
      </w:r>
      <w:r>
        <w:t>three</w:t>
      </w:r>
      <w:r>
        <w:rPr>
          <w:spacing w:val="-3"/>
        </w:rPr>
        <w:t xml:space="preserve"> </w:t>
      </w:r>
      <w:r>
        <w:t>parts</w:t>
      </w:r>
      <w:r>
        <w:rPr>
          <w:spacing w:val="-4"/>
        </w:rPr>
        <w:t xml:space="preserve"> </w:t>
      </w:r>
      <w:r>
        <w:t>as</w:t>
      </w:r>
      <w:r>
        <w:rPr>
          <w:spacing w:val="-2"/>
        </w:rPr>
        <w:t xml:space="preserve"> follows:</w:t>
      </w:r>
    </w:p>
    <w:p w14:paraId="0A1B94F8" w14:textId="77777777" w:rsidR="002211FA" w:rsidRDefault="002211FA" w:rsidP="002211FA">
      <w:pPr>
        <w:pStyle w:val="BodyText"/>
        <w:kinsoku w:val="0"/>
        <w:overflowPunct w:val="0"/>
        <w:spacing w:before="180"/>
      </w:pPr>
      <w:r>
        <w:rPr>
          <w:spacing w:val="-2"/>
        </w:rPr>
        <w:t xml:space="preserve">   </w:t>
      </w:r>
      <w:r>
        <w:t>Document</w:t>
      </w:r>
      <w:r>
        <w:rPr>
          <w:spacing w:val="-4"/>
        </w:rPr>
        <w:t xml:space="preserve"> </w:t>
      </w:r>
      <w:r>
        <w:t>2</w:t>
      </w:r>
      <w:r>
        <w:rPr>
          <w:spacing w:val="-7"/>
        </w:rPr>
        <w:t xml:space="preserve"> </w:t>
      </w:r>
      <w:r>
        <w:t>Tender</w:t>
      </w:r>
      <w:r>
        <w:rPr>
          <w:spacing w:val="-6"/>
        </w:rPr>
        <w:t xml:space="preserve"> </w:t>
      </w:r>
      <w:r>
        <w:t>Information</w:t>
      </w:r>
      <w:r>
        <w:rPr>
          <w:spacing w:val="-6"/>
        </w:rPr>
        <w:t xml:space="preserve"> </w:t>
      </w:r>
      <w:r>
        <w:t>and</w:t>
      </w:r>
      <w:r>
        <w:rPr>
          <w:spacing w:val="-6"/>
        </w:rPr>
        <w:t xml:space="preserve"> </w:t>
      </w:r>
      <w:r>
        <w:t>Quotation</w:t>
      </w:r>
      <w:r>
        <w:rPr>
          <w:spacing w:val="-6"/>
        </w:rPr>
        <w:t xml:space="preserve"> </w:t>
      </w:r>
      <w:r>
        <w:t xml:space="preserve">Form </w:t>
      </w:r>
    </w:p>
    <w:p w14:paraId="5F2E9B6C" w14:textId="77777777" w:rsidR="002211FA" w:rsidRDefault="002211FA" w:rsidP="002211FA">
      <w:pPr>
        <w:pStyle w:val="BodyText"/>
        <w:kinsoku w:val="0"/>
        <w:overflowPunct w:val="0"/>
        <w:spacing w:before="180"/>
      </w:pPr>
      <w:r>
        <w:t xml:space="preserve">  Document 3 Draft Contract</w:t>
      </w:r>
    </w:p>
    <w:p w14:paraId="1A0D7A51" w14:textId="77777777" w:rsidR="002211FA" w:rsidRDefault="002211FA" w:rsidP="002211FA">
      <w:pPr>
        <w:pStyle w:val="BodyText"/>
        <w:kinsoku w:val="0"/>
        <w:overflowPunct w:val="0"/>
        <w:spacing w:before="180"/>
      </w:pPr>
    </w:p>
    <w:p w14:paraId="121A477A" w14:textId="77777777" w:rsidR="002211FA" w:rsidRDefault="002211FA" w:rsidP="002211FA">
      <w:pPr>
        <w:pStyle w:val="BodyText"/>
        <w:kinsoku w:val="0"/>
        <w:overflowPunct w:val="0"/>
        <w:spacing w:before="3" w:line="256" w:lineRule="auto"/>
        <w:ind w:left="142"/>
      </w:pPr>
      <w:r>
        <w:rPr>
          <w:spacing w:val="-2"/>
        </w:rPr>
        <w:t>T</w:t>
      </w:r>
      <w:r>
        <w:t>enderers</w:t>
      </w:r>
      <w:r>
        <w:rPr>
          <w:spacing w:val="-3"/>
        </w:rPr>
        <w:t xml:space="preserve"> </w:t>
      </w:r>
      <w:r>
        <w:t>should</w:t>
      </w:r>
      <w:r>
        <w:rPr>
          <w:spacing w:val="-5"/>
        </w:rPr>
        <w:t xml:space="preserve"> </w:t>
      </w:r>
      <w:r>
        <w:t>ensure</w:t>
      </w:r>
      <w:r>
        <w:rPr>
          <w:spacing w:val="-1"/>
        </w:rPr>
        <w:t xml:space="preserve"> </w:t>
      </w:r>
      <w:r>
        <w:t>they understand</w:t>
      </w:r>
      <w:r>
        <w:rPr>
          <w:spacing w:val="-4"/>
        </w:rPr>
        <w:t xml:space="preserve"> </w:t>
      </w:r>
      <w:r>
        <w:t>the</w:t>
      </w:r>
      <w:r>
        <w:rPr>
          <w:spacing w:val="-1"/>
        </w:rPr>
        <w:t xml:space="preserve"> </w:t>
      </w:r>
      <w:r>
        <w:t>tender</w:t>
      </w:r>
      <w:r>
        <w:rPr>
          <w:spacing w:val="-2"/>
        </w:rPr>
        <w:t xml:space="preserve"> </w:t>
      </w:r>
      <w:r>
        <w:t>documents,</w:t>
      </w:r>
      <w:r>
        <w:rPr>
          <w:spacing w:val="-3"/>
        </w:rPr>
        <w:t xml:space="preserve"> </w:t>
      </w:r>
      <w:r>
        <w:t>visit</w:t>
      </w:r>
      <w:r>
        <w:rPr>
          <w:spacing w:val="-3"/>
        </w:rPr>
        <w:t xml:space="preserve"> </w:t>
      </w:r>
      <w:r>
        <w:t>the</w:t>
      </w:r>
      <w:r>
        <w:rPr>
          <w:spacing w:val="-3"/>
        </w:rPr>
        <w:t xml:space="preserve"> </w:t>
      </w:r>
      <w:r>
        <w:t>site</w:t>
      </w:r>
      <w:r>
        <w:rPr>
          <w:spacing w:val="-3"/>
        </w:rPr>
        <w:t xml:space="preserve"> </w:t>
      </w:r>
      <w:r>
        <w:t>and</w:t>
      </w:r>
      <w:r>
        <w:rPr>
          <w:spacing w:val="-2"/>
        </w:rPr>
        <w:t xml:space="preserve"> </w:t>
      </w:r>
      <w:r>
        <w:t>then submit the</w:t>
      </w:r>
      <w:r>
        <w:rPr>
          <w:spacing w:val="-3"/>
        </w:rPr>
        <w:t xml:space="preserve"> </w:t>
      </w:r>
      <w:r>
        <w:t xml:space="preserve">completed Information and Quotation Form and all requested documents by email by the closing </w:t>
      </w:r>
      <w:proofErr w:type="gramStart"/>
      <w:r>
        <w:t>date</w:t>
      </w:r>
      <w:proofErr w:type="gramEnd"/>
      <w:r>
        <w:t xml:space="preserve"> </w:t>
      </w:r>
    </w:p>
    <w:p w14:paraId="1534C2D4" w14:textId="77777777" w:rsidR="002211FA" w:rsidRDefault="002211FA" w:rsidP="002211FA">
      <w:pPr>
        <w:pStyle w:val="BodyText"/>
        <w:kinsoku w:val="0"/>
        <w:overflowPunct w:val="0"/>
        <w:spacing w:before="3" w:line="256" w:lineRule="auto"/>
        <w:ind w:left="142"/>
      </w:pPr>
      <w:r>
        <w:t>.</w:t>
      </w:r>
    </w:p>
    <w:p w14:paraId="5B444754" w14:textId="77777777" w:rsidR="009C3A04" w:rsidRDefault="009C3A04" w:rsidP="009C3A04">
      <w:pPr>
        <w:pStyle w:val="BodyText"/>
        <w:kinsoku w:val="0"/>
        <w:overflowPunct w:val="0"/>
        <w:spacing w:before="34" w:line="259" w:lineRule="auto"/>
        <w:ind w:left="142" w:right="191"/>
      </w:pPr>
      <w:r>
        <w:t>The</w:t>
      </w:r>
      <w:r>
        <w:rPr>
          <w:spacing w:val="-2"/>
        </w:rPr>
        <w:t xml:space="preserve"> </w:t>
      </w:r>
      <w:r>
        <w:t>Parish</w:t>
      </w:r>
      <w:r>
        <w:rPr>
          <w:spacing w:val="-2"/>
        </w:rPr>
        <w:t xml:space="preserve"> </w:t>
      </w:r>
      <w:r>
        <w:t>Council</w:t>
      </w:r>
      <w:r>
        <w:rPr>
          <w:spacing w:val="-2"/>
        </w:rPr>
        <w:t xml:space="preserve"> </w:t>
      </w:r>
      <w:r>
        <w:t>reserves</w:t>
      </w:r>
      <w:r>
        <w:rPr>
          <w:spacing w:val="-4"/>
        </w:rPr>
        <w:t xml:space="preserve"> </w:t>
      </w:r>
      <w:r>
        <w:t>the</w:t>
      </w:r>
      <w:r>
        <w:rPr>
          <w:spacing w:val="-2"/>
        </w:rPr>
        <w:t xml:space="preserve"> </w:t>
      </w:r>
      <w:r>
        <w:t>right</w:t>
      </w:r>
      <w:r>
        <w:rPr>
          <w:spacing w:val="-4"/>
        </w:rPr>
        <w:t xml:space="preserve"> </w:t>
      </w:r>
      <w:r>
        <w:t>to</w:t>
      </w:r>
      <w:r>
        <w:rPr>
          <w:spacing w:val="-3"/>
        </w:rPr>
        <w:t xml:space="preserve"> </w:t>
      </w:r>
      <w:r>
        <w:t>ask</w:t>
      </w:r>
      <w:r>
        <w:rPr>
          <w:spacing w:val="-2"/>
        </w:rPr>
        <w:t xml:space="preserve"> </w:t>
      </w:r>
      <w:r>
        <w:t>any</w:t>
      </w:r>
      <w:r>
        <w:rPr>
          <w:spacing w:val="-2"/>
        </w:rPr>
        <w:t xml:space="preserve"> </w:t>
      </w:r>
      <w:r>
        <w:t>further</w:t>
      </w:r>
      <w:r>
        <w:rPr>
          <w:spacing w:val="-4"/>
        </w:rPr>
        <w:t xml:space="preserve"> </w:t>
      </w:r>
      <w:r>
        <w:t>questions</w:t>
      </w:r>
      <w:r>
        <w:rPr>
          <w:spacing w:val="-4"/>
        </w:rPr>
        <w:t xml:space="preserve"> </w:t>
      </w:r>
      <w:r>
        <w:t>about</w:t>
      </w:r>
      <w:r>
        <w:rPr>
          <w:spacing w:val="-4"/>
        </w:rPr>
        <w:t xml:space="preserve"> </w:t>
      </w:r>
      <w:r>
        <w:t>any</w:t>
      </w:r>
      <w:r>
        <w:rPr>
          <w:spacing w:val="-2"/>
        </w:rPr>
        <w:t xml:space="preserve"> </w:t>
      </w:r>
      <w:r>
        <w:t>information (whether</w:t>
      </w:r>
      <w:r>
        <w:rPr>
          <w:spacing w:val="-4"/>
        </w:rPr>
        <w:t xml:space="preserve"> </w:t>
      </w:r>
      <w:r>
        <w:t>supplied</w:t>
      </w:r>
      <w:r>
        <w:rPr>
          <w:spacing w:val="-4"/>
        </w:rPr>
        <w:t xml:space="preserve"> </w:t>
      </w:r>
      <w:r>
        <w:t>or</w:t>
      </w:r>
      <w:r>
        <w:rPr>
          <w:spacing w:val="-2"/>
        </w:rPr>
        <w:t xml:space="preserve"> </w:t>
      </w:r>
      <w:r>
        <w:t>not)</w:t>
      </w:r>
      <w:r>
        <w:rPr>
          <w:spacing w:val="-2"/>
        </w:rPr>
        <w:t xml:space="preserve"> </w:t>
      </w:r>
      <w:r>
        <w:t>by the Tenderer, and to undertake a criminal record check for relevant convictions for any Contractor or relevant persons if desired.</w:t>
      </w:r>
    </w:p>
    <w:p w14:paraId="49EB19A9" w14:textId="77777777" w:rsidR="009C3A04" w:rsidRDefault="009C3A04" w:rsidP="002211FA">
      <w:pPr>
        <w:pStyle w:val="BodyText"/>
        <w:kinsoku w:val="0"/>
        <w:overflowPunct w:val="0"/>
        <w:spacing w:before="3" w:line="256" w:lineRule="auto"/>
        <w:ind w:left="142"/>
      </w:pPr>
    </w:p>
    <w:p w14:paraId="75A1A4E6" w14:textId="6BB270DB" w:rsidR="004A5536" w:rsidRDefault="009C3A04" w:rsidP="009C3A04">
      <w:pPr>
        <w:pStyle w:val="ListParagraph"/>
        <w:numPr>
          <w:ilvl w:val="0"/>
          <w:numId w:val="1"/>
        </w:numPr>
        <w:rPr>
          <w:b/>
          <w:bCs/>
        </w:rPr>
      </w:pPr>
      <w:r>
        <w:rPr>
          <w:b/>
          <w:bCs/>
        </w:rPr>
        <w:t>Notes to Tenderers</w:t>
      </w:r>
    </w:p>
    <w:p w14:paraId="5A1F6B41" w14:textId="21F854DF" w:rsidR="009C3A04" w:rsidRDefault="009C3A04" w:rsidP="009C3A04">
      <w:pPr>
        <w:pStyle w:val="BodyText"/>
        <w:kinsoku w:val="0"/>
        <w:overflowPunct w:val="0"/>
        <w:spacing w:before="60" w:line="259" w:lineRule="auto"/>
        <w:ind w:left="142" w:right="297"/>
        <w:rPr>
          <w:sz w:val="23"/>
          <w:szCs w:val="23"/>
        </w:rPr>
      </w:pPr>
      <w:r>
        <w:rPr>
          <w:sz w:val="23"/>
          <w:szCs w:val="23"/>
        </w:rPr>
        <w:t>Tenderers</w:t>
      </w:r>
      <w:r>
        <w:rPr>
          <w:spacing w:val="-2"/>
          <w:sz w:val="23"/>
          <w:szCs w:val="23"/>
        </w:rPr>
        <w:t xml:space="preserve"> </w:t>
      </w:r>
      <w:r>
        <w:rPr>
          <w:sz w:val="23"/>
          <w:szCs w:val="23"/>
        </w:rPr>
        <w:t>are</w:t>
      </w:r>
      <w:r>
        <w:rPr>
          <w:spacing w:val="-2"/>
          <w:sz w:val="23"/>
          <w:szCs w:val="23"/>
        </w:rPr>
        <w:t xml:space="preserve"> </w:t>
      </w:r>
      <w:r>
        <w:rPr>
          <w:sz w:val="23"/>
          <w:szCs w:val="23"/>
        </w:rPr>
        <w:t>required</w:t>
      </w:r>
      <w:r>
        <w:rPr>
          <w:spacing w:val="-4"/>
          <w:sz w:val="23"/>
          <w:szCs w:val="23"/>
        </w:rPr>
        <w:t xml:space="preserve"> </w:t>
      </w:r>
      <w:r>
        <w:rPr>
          <w:sz w:val="23"/>
          <w:szCs w:val="23"/>
        </w:rPr>
        <w:t>to</w:t>
      </w:r>
      <w:r>
        <w:rPr>
          <w:spacing w:val="-2"/>
          <w:sz w:val="23"/>
          <w:szCs w:val="23"/>
        </w:rPr>
        <w:t xml:space="preserve"> </w:t>
      </w:r>
      <w:r>
        <w:rPr>
          <w:sz w:val="23"/>
          <w:szCs w:val="23"/>
        </w:rPr>
        <w:t>confirm</w:t>
      </w:r>
      <w:r>
        <w:rPr>
          <w:spacing w:val="-2"/>
          <w:sz w:val="23"/>
          <w:szCs w:val="23"/>
        </w:rPr>
        <w:t xml:space="preserve"> </w:t>
      </w:r>
      <w:r>
        <w:rPr>
          <w:sz w:val="23"/>
          <w:szCs w:val="23"/>
        </w:rPr>
        <w:t>their</w:t>
      </w:r>
      <w:r>
        <w:rPr>
          <w:spacing w:val="-4"/>
          <w:sz w:val="23"/>
          <w:szCs w:val="23"/>
        </w:rPr>
        <w:t xml:space="preserve"> </w:t>
      </w:r>
      <w:r>
        <w:rPr>
          <w:sz w:val="23"/>
          <w:szCs w:val="23"/>
        </w:rPr>
        <w:t>understanding</w:t>
      </w:r>
      <w:r>
        <w:rPr>
          <w:spacing w:val="-3"/>
          <w:sz w:val="23"/>
          <w:szCs w:val="23"/>
        </w:rPr>
        <w:t xml:space="preserve"> </w:t>
      </w:r>
      <w:r>
        <w:rPr>
          <w:sz w:val="23"/>
          <w:szCs w:val="23"/>
        </w:rPr>
        <w:t>of the</w:t>
      </w:r>
      <w:r>
        <w:rPr>
          <w:spacing w:val="-2"/>
          <w:sz w:val="23"/>
          <w:szCs w:val="23"/>
        </w:rPr>
        <w:t xml:space="preserve"> </w:t>
      </w:r>
      <w:r>
        <w:rPr>
          <w:sz w:val="23"/>
          <w:szCs w:val="23"/>
        </w:rPr>
        <w:t>tender</w:t>
      </w:r>
      <w:r>
        <w:rPr>
          <w:spacing w:val="-4"/>
          <w:sz w:val="23"/>
          <w:szCs w:val="23"/>
        </w:rPr>
        <w:t xml:space="preserve"> </w:t>
      </w:r>
      <w:r>
        <w:rPr>
          <w:sz w:val="23"/>
          <w:szCs w:val="23"/>
        </w:rPr>
        <w:t>documents.</w:t>
      </w:r>
      <w:r>
        <w:rPr>
          <w:spacing w:val="-3"/>
          <w:sz w:val="23"/>
          <w:szCs w:val="23"/>
        </w:rPr>
        <w:t xml:space="preserve"> </w:t>
      </w:r>
      <w:r>
        <w:rPr>
          <w:sz w:val="23"/>
          <w:szCs w:val="23"/>
        </w:rPr>
        <w:t>Tenderers</w:t>
      </w:r>
      <w:r>
        <w:rPr>
          <w:spacing w:val="-2"/>
          <w:sz w:val="23"/>
          <w:szCs w:val="23"/>
        </w:rPr>
        <w:t xml:space="preserve"> </w:t>
      </w:r>
      <w:r>
        <w:rPr>
          <w:sz w:val="23"/>
          <w:szCs w:val="23"/>
        </w:rPr>
        <w:t>are</w:t>
      </w:r>
      <w:r>
        <w:rPr>
          <w:spacing w:val="-1"/>
          <w:sz w:val="23"/>
          <w:szCs w:val="23"/>
        </w:rPr>
        <w:t xml:space="preserve"> </w:t>
      </w:r>
      <w:r>
        <w:rPr>
          <w:b/>
          <w:bCs/>
          <w:sz w:val="23"/>
          <w:szCs w:val="23"/>
        </w:rPr>
        <w:t xml:space="preserve">strongly advised </w:t>
      </w:r>
      <w:r>
        <w:rPr>
          <w:sz w:val="23"/>
          <w:szCs w:val="23"/>
        </w:rPr>
        <w:t>to visit the site before submitting their tender.</w:t>
      </w:r>
    </w:p>
    <w:p w14:paraId="026291CE" w14:textId="77777777" w:rsidR="009C3A04" w:rsidRDefault="009C3A04" w:rsidP="009C3A04">
      <w:pPr>
        <w:pStyle w:val="BodyText"/>
        <w:kinsoku w:val="0"/>
        <w:overflowPunct w:val="0"/>
        <w:spacing w:before="159" w:line="259" w:lineRule="auto"/>
        <w:ind w:left="142" w:right="246"/>
        <w:rPr>
          <w:sz w:val="23"/>
          <w:szCs w:val="23"/>
        </w:rPr>
      </w:pPr>
      <w:r>
        <w:rPr>
          <w:sz w:val="23"/>
          <w:szCs w:val="23"/>
        </w:rPr>
        <w:t>The</w:t>
      </w:r>
      <w:r>
        <w:rPr>
          <w:spacing w:val="-2"/>
          <w:sz w:val="23"/>
          <w:szCs w:val="23"/>
        </w:rPr>
        <w:t xml:space="preserve"> </w:t>
      </w:r>
      <w:r>
        <w:rPr>
          <w:sz w:val="23"/>
          <w:szCs w:val="23"/>
        </w:rPr>
        <w:t>Council</w:t>
      </w:r>
      <w:r>
        <w:rPr>
          <w:spacing w:val="-2"/>
          <w:sz w:val="23"/>
          <w:szCs w:val="23"/>
        </w:rPr>
        <w:t xml:space="preserve"> </w:t>
      </w:r>
      <w:r>
        <w:rPr>
          <w:sz w:val="23"/>
          <w:szCs w:val="23"/>
        </w:rPr>
        <w:t>is</w:t>
      </w:r>
      <w:r>
        <w:rPr>
          <w:spacing w:val="-1"/>
          <w:sz w:val="23"/>
          <w:szCs w:val="23"/>
        </w:rPr>
        <w:t xml:space="preserve"> </w:t>
      </w:r>
      <w:r>
        <w:rPr>
          <w:sz w:val="23"/>
          <w:szCs w:val="23"/>
        </w:rPr>
        <w:t>under</w:t>
      </w:r>
      <w:r>
        <w:rPr>
          <w:spacing w:val="-3"/>
          <w:sz w:val="23"/>
          <w:szCs w:val="23"/>
        </w:rPr>
        <w:t xml:space="preserve"> </w:t>
      </w:r>
      <w:r>
        <w:rPr>
          <w:sz w:val="23"/>
          <w:szCs w:val="23"/>
        </w:rPr>
        <w:t>no</w:t>
      </w:r>
      <w:r>
        <w:rPr>
          <w:spacing w:val="-1"/>
          <w:sz w:val="23"/>
          <w:szCs w:val="23"/>
        </w:rPr>
        <w:t xml:space="preserve"> </w:t>
      </w:r>
      <w:r>
        <w:rPr>
          <w:sz w:val="23"/>
          <w:szCs w:val="23"/>
        </w:rPr>
        <w:t>obligation</w:t>
      </w:r>
      <w:r>
        <w:rPr>
          <w:spacing w:val="-3"/>
          <w:sz w:val="23"/>
          <w:szCs w:val="23"/>
        </w:rPr>
        <w:t xml:space="preserve"> </w:t>
      </w:r>
      <w:r>
        <w:rPr>
          <w:sz w:val="23"/>
          <w:szCs w:val="23"/>
        </w:rPr>
        <w:t>to</w:t>
      </w:r>
      <w:r>
        <w:rPr>
          <w:spacing w:val="-2"/>
          <w:sz w:val="23"/>
          <w:szCs w:val="23"/>
        </w:rPr>
        <w:t xml:space="preserve"> </w:t>
      </w:r>
      <w:r>
        <w:rPr>
          <w:sz w:val="23"/>
          <w:szCs w:val="23"/>
        </w:rPr>
        <w:t>accept</w:t>
      </w:r>
      <w:r>
        <w:rPr>
          <w:spacing w:val="-3"/>
          <w:sz w:val="23"/>
          <w:szCs w:val="23"/>
        </w:rPr>
        <w:t xml:space="preserve"> </w:t>
      </w:r>
      <w:r>
        <w:rPr>
          <w:sz w:val="23"/>
          <w:szCs w:val="23"/>
        </w:rPr>
        <w:t>the</w:t>
      </w:r>
      <w:r>
        <w:rPr>
          <w:spacing w:val="-1"/>
          <w:sz w:val="23"/>
          <w:szCs w:val="23"/>
        </w:rPr>
        <w:t xml:space="preserve"> </w:t>
      </w:r>
      <w:r>
        <w:rPr>
          <w:sz w:val="23"/>
          <w:szCs w:val="23"/>
        </w:rPr>
        <w:t>lowest priced</w:t>
      </w:r>
      <w:r>
        <w:rPr>
          <w:spacing w:val="-2"/>
          <w:sz w:val="23"/>
          <w:szCs w:val="23"/>
        </w:rPr>
        <w:t xml:space="preserve"> </w:t>
      </w:r>
      <w:r>
        <w:rPr>
          <w:sz w:val="23"/>
          <w:szCs w:val="23"/>
        </w:rPr>
        <w:t>tender,</w:t>
      </w:r>
      <w:r>
        <w:rPr>
          <w:spacing w:val="-2"/>
          <w:sz w:val="23"/>
          <w:szCs w:val="23"/>
        </w:rPr>
        <w:t xml:space="preserve"> </w:t>
      </w:r>
      <w:r>
        <w:rPr>
          <w:sz w:val="23"/>
          <w:szCs w:val="23"/>
        </w:rPr>
        <w:t>nor</w:t>
      </w:r>
      <w:r>
        <w:rPr>
          <w:spacing w:val="-3"/>
          <w:sz w:val="23"/>
          <w:szCs w:val="23"/>
        </w:rPr>
        <w:t xml:space="preserve"> </w:t>
      </w:r>
      <w:r>
        <w:rPr>
          <w:sz w:val="23"/>
          <w:szCs w:val="23"/>
        </w:rPr>
        <w:t>indeed</w:t>
      </w:r>
      <w:r>
        <w:rPr>
          <w:spacing w:val="-3"/>
          <w:sz w:val="23"/>
          <w:szCs w:val="23"/>
        </w:rPr>
        <w:t xml:space="preserve"> </w:t>
      </w:r>
      <w:r>
        <w:rPr>
          <w:sz w:val="23"/>
          <w:szCs w:val="23"/>
        </w:rPr>
        <w:t>any</w:t>
      </w:r>
      <w:r>
        <w:rPr>
          <w:spacing w:val="-3"/>
          <w:sz w:val="23"/>
          <w:szCs w:val="23"/>
        </w:rPr>
        <w:t xml:space="preserve"> </w:t>
      </w:r>
      <w:r>
        <w:rPr>
          <w:sz w:val="23"/>
          <w:szCs w:val="23"/>
        </w:rPr>
        <w:t>tender. The</w:t>
      </w:r>
      <w:r>
        <w:rPr>
          <w:spacing w:val="-2"/>
          <w:sz w:val="23"/>
          <w:szCs w:val="23"/>
        </w:rPr>
        <w:t xml:space="preserve"> </w:t>
      </w:r>
      <w:r>
        <w:rPr>
          <w:sz w:val="23"/>
          <w:szCs w:val="23"/>
        </w:rPr>
        <w:t>final</w:t>
      </w:r>
      <w:r>
        <w:rPr>
          <w:spacing w:val="-2"/>
          <w:sz w:val="23"/>
          <w:szCs w:val="23"/>
        </w:rPr>
        <w:t xml:space="preserve"> </w:t>
      </w:r>
      <w:r>
        <w:rPr>
          <w:sz w:val="23"/>
          <w:szCs w:val="23"/>
        </w:rPr>
        <w:t>design will be agreed with the successful tenderer.</w:t>
      </w:r>
    </w:p>
    <w:p w14:paraId="1A80429C" w14:textId="77777777" w:rsidR="009C3A04" w:rsidRDefault="009C3A04" w:rsidP="009C3A04">
      <w:pPr>
        <w:pStyle w:val="BodyText"/>
        <w:kinsoku w:val="0"/>
        <w:overflowPunct w:val="0"/>
        <w:spacing w:before="160"/>
        <w:ind w:left="142"/>
        <w:rPr>
          <w:spacing w:val="-2"/>
          <w:sz w:val="23"/>
          <w:szCs w:val="23"/>
        </w:rPr>
      </w:pPr>
      <w:r>
        <w:rPr>
          <w:sz w:val="23"/>
          <w:szCs w:val="23"/>
        </w:rPr>
        <w:t>The</w:t>
      </w:r>
      <w:r>
        <w:rPr>
          <w:spacing w:val="-6"/>
          <w:sz w:val="23"/>
          <w:szCs w:val="23"/>
        </w:rPr>
        <w:t xml:space="preserve"> </w:t>
      </w:r>
      <w:r>
        <w:rPr>
          <w:sz w:val="23"/>
          <w:szCs w:val="23"/>
        </w:rPr>
        <w:t>information</w:t>
      </w:r>
      <w:r>
        <w:rPr>
          <w:spacing w:val="-4"/>
          <w:sz w:val="23"/>
          <w:szCs w:val="23"/>
        </w:rPr>
        <w:t xml:space="preserve"> </w:t>
      </w:r>
      <w:r>
        <w:rPr>
          <w:sz w:val="23"/>
          <w:szCs w:val="23"/>
        </w:rPr>
        <w:t>provided</w:t>
      </w:r>
      <w:r>
        <w:rPr>
          <w:spacing w:val="-4"/>
          <w:sz w:val="23"/>
          <w:szCs w:val="23"/>
        </w:rPr>
        <w:t xml:space="preserve"> </w:t>
      </w:r>
      <w:r>
        <w:rPr>
          <w:sz w:val="23"/>
          <w:szCs w:val="23"/>
        </w:rPr>
        <w:t>herein</w:t>
      </w:r>
      <w:r>
        <w:rPr>
          <w:spacing w:val="-4"/>
          <w:sz w:val="23"/>
          <w:szCs w:val="23"/>
        </w:rPr>
        <w:t xml:space="preserve"> </w:t>
      </w:r>
      <w:r>
        <w:rPr>
          <w:sz w:val="23"/>
          <w:szCs w:val="23"/>
        </w:rPr>
        <w:t>is</w:t>
      </w:r>
      <w:r>
        <w:rPr>
          <w:spacing w:val="-2"/>
          <w:sz w:val="23"/>
          <w:szCs w:val="23"/>
        </w:rPr>
        <w:t xml:space="preserve"> </w:t>
      </w:r>
      <w:r>
        <w:rPr>
          <w:sz w:val="23"/>
          <w:szCs w:val="23"/>
        </w:rPr>
        <w:t>not</w:t>
      </w:r>
      <w:r>
        <w:rPr>
          <w:spacing w:val="-4"/>
          <w:sz w:val="23"/>
          <w:szCs w:val="23"/>
        </w:rPr>
        <w:t xml:space="preserve"> </w:t>
      </w:r>
      <w:r>
        <w:rPr>
          <w:sz w:val="23"/>
          <w:szCs w:val="23"/>
        </w:rPr>
        <w:t>necessarily</w:t>
      </w:r>
      <w:r>
        <w:rPr>
          <w:spacing w:val="-4"/>
          <w:sz w:val="23"/>
          <w:szCs w:val="23"/>
        </w:rPr>
        <w:t xml:space="preserve"> </w:t>
      </w:r>
      <w:r>
        <w:rPr>
          <w:sz w:val="23"/>
          <w:szCs w:val="23"/>
        </w:rPr>
        <w:t>to</w:t>
      </w:r>
      <w:r>
        <w:rPr>
          <w:spacing w:val="2"/>
          <w:sz w:val="23"/>
          <w:szCs w:val="23"/>
        </w:rPr>
        <w:t xml:space="preserve"> </w:t>
      </w:r>
      <w:r>
        <w:rPr>
          <w:sz w:val="23"/>
          <w:szCs w:val="23"/>
        </w:rPr>
        <w:t>any</w:t>
      </w:r>
      <w:r>
        <w:rPr>
          <w:spacing w:val="-4"/>
          <w:sz w:val="23"/>
          <w:szCs w:val="23"/>
        </w:rPr>
        <w:t xml:space="preserve"> </w:t>
      </w:r>
      <w:r>
        <w:rPr>
          <w:sz w:val="23"/>
          <w:szCs w:val="23"/>
        </w:rPr>
        <w:t>scale</w:t>
      </w:r>
      <w:r>
        <w:rPr>
          <w:spacing w:val="-5"/>
          <w:sz w:val="23"/>
          <w:szCs w:val="23"/>
        </w:rPr>
        <w:t xml:space="preserve"> </w:t>
      </w:r>
      <w:r>
        <w:rPr>
          <w:sz w:val="23"/>
          <w:szCs w:val="23"/>
        </w:rPr>
        <w:t>or</w:t>
      </w:r>
      <w:r>
        <w:rPr>
          <w:spacing w:val="-5"/>
          <w:sz w:val="23"/>
          <w:szCs w:val="23"/>
        </w:rPr>
        <w:t xml:space="preserve"> </w:t>
      </w:r>
      <w:r>
        <w:rPr>
          <w:sz w:val="23"/>
          <w:szCs w:val="23"/>
        </w:rPr>
        <w:t>indicative</w:t>
      </w:r>
      <w:r>
        <w:rPr>
          <w:spacing w:val="-2"/>
          <w:sz w:val="23"/>
          <w:szCs w:val="23"/>
        </w:rPr>
        <w:t xml:space="preserve"> </w:t>
      </w:r>
      <w:r>
        <w:rPr>
          <w:sz w:val="23"/>
          <w:szCs w:val="23"/>
        </w:rPr>
        <w:t>of</w:t>
      </w:r>
      <w:r>
        <w:rPr>
          <w:spacing w:val="-3"/>
          <w:sz w:val="23"/>
          <w:szCs w:val="23"/>
        </w:rPr>
        <w:t xml:space="preserve"> </w:t>
      </w:r>
      <w:r>
        <w:rPr>
          <w:sz w:val="23"/>
          <w:szCs w:val="23"/>
        </w:rPr>
        <w:t>the</w:t>
      </w:r>
      <w:r>
        <w:rPr>
          <w:spacing w:val="-2"/>
          <w:sz w:val="23"/>
          <w:szCs w:val="23"/>
        </w:rPr>
        <w:t xml:space="preserve"> </w:t>
      </w:r>
      <w:proofErr w:type="gramStart"/>
      <w:r>
        <w:rPr>
          <w:sz w:val="23"/>
          <w:szCs w:val="23"/>
        </w:rPr>
        <w:t>final</w:t>
      </w:r>
      <w:r>
        <w:rPr>
          <w:spacing w:val="-3"/>
          <w:sz w:val="23"/>
          <w:szCs w:val="23"/>
        </w:rPr>
        <w:t xml:space="preserve"> </w:t>
      </w:r>
      <w:r>
        <w:rPr>
          <w:spacing w:val="-2"/>
          <w:sz w:val="23"/>
          <w:szCs w:val="23"/>
        </w:rPr>
        <w:t>outcome</w:t>
      </w:r>
      <w:proofErr w:type="gramEnd"/>
      <w:r>
        <w:rPr>
          <w:spacing w:val="-2"/>
          <w:sz w:val="23"/>
          <w:szCs w:val="23"/>
        </w:rPr>
        <w:t>.</w:t>
      </w:r>
    </w:p>
    <w:p w14:paraId="45882C0C" w14:textId="77777777" w:rsidR="009C3A04" w:rsidRDefault="009C3A04" w:rsidP="009C3A04">
      <w:pPr>
        <w:pStyle w:val="BodyText"/>
        <w:kinsoku w:val="0"/>
        <w:overflowPunct w:val="0"/>
        <w:ind w:left="142"/>
        <w:rPr>
          <w:sz w:val="23"/>
          <w:szCs w:val="23"/>
        </w:rPr>
      </w:pPr>
    </w:p>
    <w:p w14:paraId="140E9CE2" w14:textId="77777777" w:rsidR="009C3A04" w:rsidRDefault="009C3A04" w:rsidP="009C3A04">
      <w:pPr>
        <w:pStyle w:val="BodyText"/>
        <w:kinsoku w:val="0"/>
        <w:overflowPunct w:val="0"/>
        <w:ind w:left="142" w:right="297"/>
        <w:rPr>
          <w:sz w:val="23"/>
          <w:szCs w:val="23"/>
        </w:rPr>
      </w:pPr>
      <w:r>
        <w:rPr>
          <w:sz w:val="23"/>
          <w:szCs w:val="23"/>
        </w:rPr>
        <w:t>Prospective</w:t>
      </w:r>
      <w:r>
        <w:rPr>
          <w:spacing w:val="-4"/>
          <w:sz w:val="23"/>
          <w:szCs w:val="23"/>
        </w:rPr>
        <w:t xml:space="preserve"> </w:t>
      </w:r>
      <w:r>
        <w:rPr>
          <w:sz w:val="23"/>
          <w:szCs w:val="23"/>
        </w:rPr>
        <w:t>Contractors</w:t>
      </w:r>
      <w:r>
        <w:rPr>
          <w:spacing w:val="-6"/>
          <w:sz w:val="23"/>
          <w:szCs w:val="23"/>
        </w:rPr>
        <w:t xml:space="preserve"> </w:t>
      </w:r>
      <w:r>
        <w:rPr>
          <w:sz w:val="23"/>
          <w:szCs w:val="23"/>
        </w:rPr>
        <w:t>must</w:t>
      </w:r>
      <w:r>
        <w:rPr>
          <w:spacing w:val="-2"/>
          <w:sz w:val="23"/>
          <w:szCs w:val="23"/>
        </w:rPr>
        <w:t xml:space="preserve"> </w:t>
      </w:r>
      <w:r>
        <w:rPr>
          <w:sz w:val="23"/>
          <w:szCs w:val="23"/>
        </w:rPr>
        <w:t>not</w:t>
      </w:r>
      <w:r>
        <w:rPr>
          <w:spacing w:val="-4"/>
          <w:sz w:val="23"/>
          <w:szCs w:val="23"/>
        </w:rPr>
        <w:t xml:space="preserve"> </w:t>
      </w:r>
      <w:r>
        <w:rPr>
          <w:sz w:val="23"/>
          <w:szCs w:val="23"/>
        </w:rPr>
        <w:t>contact</w:t>
      </w:r>
      <w:r>
        <w:rPr>
          <w:spacing w:val="-2"/>
          <w:sz w:val="23"/>
          <w:szCs w:val="23"/>
        </w:rPr>
        <w:t xml:space="preserve"> </w:t>
      </w:r>
      <w:r>
        <w:rPr>
          <w:sz w:val="23"/>
          <w:szCs w:val="23"/>
        </w:rPr>
        <w:t>Councillors</w:t>
      </w:r>
      <w:r>
        <w:rPr>
          <w:spacing w:val="-1"/>
          <w:sz w:val="23"/>
          <w:szCs w:val="23"/>
        </w:rPr>
        <w:t xml:space="preserve"> </w:t>
      </w:r>
      <w:r>
        <w:rPr>
          <w:sz w:val="23"/>
          <w:szCs w:val="23"/>
        </w:rPr>
        <w:t>or</w:t>
      </w:r>
      <w:r>
        <w:rPr>
          <w:spacing w:val="-5"/>
          <w:sz w:val="23"/>
          <w:szCs w:val="23"/>
        </w:rPr>
        <w:t xml:space="preserve"> </w:t>
      </w:r>
      <w:r>
        <w:rPr>
          <w:sz w:val="23"/>
          <w:szCs w:val="23"/>
        </w:rPr>
        <w:t>staff</w:t>
      </w:r>
      <w:r>
        <w:rPr>
          <w:spacing w:val="-2"/>
          <w:sz w:val="23"/>
          <w:szCs w:val="23"/>
        </w:rPr>
        <w:t xml:space="preserve"> </w:t>
      </w:r>
      <w:r>
        <w:rPr>
          <w:sz w:val="23"/>
          <w:szCs w:val="23"/>
        </w:rPr>
        <w:t>to</w:t>
      </w:r>
      <w:r>
        <w:rPr>
          <w:spacing w:val="-3"/>
          <w:sz w:val="23"/>
          <w:szCs w:val="23"/>
        </w:rPr>
        <w:t xml:space="preserve"> </w:t>
      </w:r>
      <w:r>
        <w:rPr>
          <w:sz w:val="23"/>
          <w:szCs w:val="23"/>
        </w:rPr>
        <w:t>encourage</w:t>
      </w:r>
      <w:r>
        <w:rPr>
          <w:spacing w:val="-4"/>
          <w:sz w:val="23"/>
          <w:szCs w:val="23"/>
        </w:rPr>
        <w:t xml:space="preserve"> </w:t>
      </w:r>
      <w:r>
        <w:rPr>
          <w:sz w:val="23"/>
          <w:szCs w:val="23"/>
        </w:rPr>
        <w:t>or</w:t>
      </w:r>
      <w:r>
        <w:rPr>
          <w:spacing w:val="-3"/>
          <w:sz w:val="23"/>
          <w:szCs w:val="23"/>
        </w:rPr>
        <w:t xml:space="preserve"> </w:t>
      </w:r>
      <w:r>
        <w:rPr>
          <w:sz w:val="23"/>
          <w:szCs w:val="23"/>
        </w:rPr>
        <w:t>support</w:t>
      </w:r>
      <w:r>
        <w:rPr>
          <w:spacing w:val="-2"/>
          <w:sz w:val="23"/>
          <w:szCs w:val="23"/>
        </w:rPr>
        <w:t xml:space="preserve"> </w:t>
      </w:r>
      <w:r>
        <w:rPr>
          <w:sz w:val="23"/>
          <w:szCs w:val="23"/>
        </w:rPr>
        <w:t>their</w:t>
      </w:r>
      <w:r>
        <w:rPr>
          <w:spacing w:val="-3"/>
          <w:sz w:val="23"/>
          <w:szCs w:val="23"/>
        </w:rPr>
        <w:t xml:space="preserve"> </w:t>
      </w:r>
      <w:r>
        <w:rPr>
          <w:sz w:val="23"/>
          <w:szCs w:val="23"/>
        </w:rPr>
        <w:t>tender</w:t>
      </w:r>
      <w:r>
        <w:rPr>
          <w:spacing w:val="-3"/>
          <w:sz w:val="23"/>
          <w:szCs w:val="23"/>
        </w:rPr>
        <w:t xml:space="preserve"> </w:t>
      </w:r>
      <w:r>
        <w:rPr>
          <w:sz w:val="23"/>
          <w:szCs w:val="23"/>
        </w:rPr>
        <w:t>outside of the prescribed tender process. Certain behaviour in this regard is criminal.</w:t>
      </w:r>
    </w:p>
    <w:p w14:paraId="0FA53962" w14:textId="77777777" w:rsidR="009C3A04" w:rsidRDefault="009C3A04" w:rsidP="009C3A04">
      <w:pPr>
        <w:pStyle w:val="BodyText"/>
        <w:kinsoku w:val="0"/>
        <w:overflowPunct w:val="0"/>
        <w:ind w:left="142"/>
        <w:rPr>
          <w:sz w:val="23"/>
          <w:szCs w:val="23"/>
        </w:rPr>
      </w:pPr>
    </w:p>
    <w:p w14:paraId="2C926E95" w14:textId="77777777" w:rsidR="009C3A04" w:rsidRDefault="009C3A04" w:rsidP="009C3A04">
      <w:pPr>
        <w:pStyle w:val="BodyText"/>
        <w:kinsoku w:val="0"/>
        <w:overflowPunct w:val="0"/>
        <w:spacing w:line="480" w:lineRule="auto"/>
        <w:ind w:left="142" w:right="-52"/>
        <w:rPr>
          <w:sz w:val="23"/>
          <w:szCs w:val="23"/>
        </w:rPr>
      </w:pPr>
      <w:r>
        <w:rPr>
          <w:sz w:val="23"/>
          <w:szCs w:val="23"/>
        </w:rPr>
        <w:t>No</w:t>
      </w:r>
      <w:r>
        <w:rPr>
          <w:spacing w:val="-1"/>
          <w:sz w:val="23"/>
          <w:szCs w:val="23"/>
        </w:rPr>
        <w:t xml:space="preserve"> </w:t>
      </w:r>
      <w:r>
        <w:rPr>
          <w:sz w:val="23"/>
          <w:szCs w:val="23"/>
        </w:rPr>
        <w:t>fixing</w:t>
      </w:r>
      <w:r>
        <w:rPr>
          <w:spacing w:val="-4"/>
          <w:sz w:val="23"/>
          <w:szCs w:val="23"/>
        </w:rPr>
        <w:t xml:space="preserve"> </w:t>
      </w:r>
      <w:r>
        <w:rPr>
          <w:sz w:val="23"/>
          <w:szCs w:val="23"/>
        </w:rPr>
        <w:t>or</w:t>
      </w:r>
      <w:r>
        <w:rPr>
          <w:spacing w:val="-3"/>
          <w:sz w:val="23"/>
          <w:szCs w:val="23"/>
        </w:rPr>
        <w:t xml:space="preserve"> </w:t>
      </w:r>
      <w:r>
        <w:rPr>
          <w:sz w:val="23"/>
          <w:szCs w:val="23"/>
        </w:rPr>
        <w:t>adjusting</w:t>
      </w:r>
      <w:r>
        <w:rPr>
          <w:spacing w:val="-2"/>
          <w:sz w:val="23"/>
          <w:szCs w:val="23"/>
        </w:rPr>
        <w:t xml:space="preserve"> </w:t>
      </w:r>
      <w:r>
        <w:rPr>
          <w:sz w:val="23"/>
          <w:szCs w:val="23"/>
        </w:rPr>
        <w:t>of</w:t>
      </w:r>
      <w:r>
        <w:rPr>
          <w:spacing w:val="-2"/>
          <w:sz w:val="23"/>
          <w:szCs w:val="23"/>
        </w:rPr>
        <w:t xml:space="preserve"> </w:t>
      </w:r>
      <w:r>
        <w:rPr>
          <w:sz w:val="23"/>
          <w:szCs w:val="23"/>
        </w:rPr>
        <w:t>prices</w:t>
      </w:r>
      <w:r>
        <w:rPr>
          <w:spacing w:val="-3"/>
          <w:sz w:val="23"/>
          <w:szCs w:val="23"/>
        </w:rPr>
        <w:t xml:space="preserve"> </w:t>
      </w:r>
      <w:r>
        <w:rPr>
          <w:sz w:val="23"/>
          <w:szCs w:val="23"/>
        </w:rPr>
        <w:t>must</w:t>
      </w:r>
      <w:r>
        <w:rPr>
          <w:spacing w:val="-2"/>
          <w:sz w:val="23"/>
          <w:szCs w:val="23"/>
        </w:rPr>
        <w:t xml:space="preserve"> </w:t>
      </w:r>
      <w:r>
        <w:rPr>
          <w:sz w:val="23"/>
          <w:szCs w:val="23"/>
        </w:rPr>
        <w:t>be attempted</w:t>
      </w:r>
      <w:r>
        <w:rPr>
          <w:spacing w:val="-5"/>
          <w:sz w:val="23"/>
          <w:szCs w:val="23"/>
        </w:rPr>
        <w:t xml:space="preserve"> </w:t>
      </w:r>
      <w:r>
        <w:rPr>
          <w:sz w:val="23"/>
          <w:szCs w:val="23"/>
        </w:rPr>
        <w:t>or</w:t>
      </w:r>
      <w:r>
        <w:rPr>
          <w:spacing w:val="-3"/>
          <w:sz w:val="23"/>
          <w:szCs w:val="23"/>
        </w:rPr>
        <w:t xml:space="preserve"> </w:t>
      </w:r>
      <w:proofErr w:type="gramStart"/>
      <w:r>
        <w:rPr>
          <w:sz w:val="23"/>
          <w:szCs w:val="23"/>
        </w:rPr>
        <w:t>entered</w:t>
      </w:r>
      <w:r>
        <w:rPr>
          <w:spacing w:val="-3"/>
          <w:sz w:val="23"/>
          <w:szCs w:val="23"/>
        </w:rPr>
        <w:t xml:space="preserve"> </w:t>
      </w:r>
      <w:r>
        <w:rPr>
          <w:sz w:val="23"/>
          <w:szCs w:val="23"/>
        </w:rPr>
        <w:t>into</w:t>
      </w:r>
      <w:proofErr w:type="gramEnd"/>
      <w:r>
        <w:rPr>
          <w:sz w:val="23"/>
          <w:szCs w:val="23"/>
        </w:rPr>
        <w:t>,</w:t>
      </w:r>
      <w:r>
        <w:rPr>
          <w:spacing w:val="-1"/>
          <w:sz w:val="23"/>
          <w:szCs w:val="23"/>
        </w:rPr>
        <w:t xml:space="preserve"> </w:t>
      </w:r>
      <w:r>
        <w:rPr>
          <w:sz w:val="23"/>
          <w:szCs w:val="23"/>
        </w:rPr>
        <w:t>or</w:t>
      </w:r>
      <w:r>
        <w:rPr>
          <w:spacing w:val="-3"/>
          <w:sz w:val="23"/>
          <w:szCs w:val="23"/>
        </w:rPr>
        <w:t xml:space="preserve"> </w:t>
      </w:r>
      <w:r>
        <w:rPr>
          <w:sz w:val="23"/>
          <w:szCs w:val="23"/>
        </w:rPr>
        <w:t>any</w:t>
      </w:r>
      <w:r>
        <w:rPr>
          <w:spacing w:val="-3"/>
          <w:sz w:val="23"/>
          <w:szCs w:val="23"/>
        </w:rPr>
        <w:t xml:space="preserve"> </w:t>
      </w:r>
      <w:r>
        <w:rPr>
          <w:sz w:val="23"/>
          <w:szCs w:val="23"/>
        </w:rPr>
        <w:t>attempt at bribery</w:t>
      </w:r>
      <w:r>
        <w:rPr>
          <w:spacing w:val="-3"/>
          <w:sz w:val="23"/>
          <w:szCs w:val="23"/>
        </w:rPr>
        <w:t xml:space="preserve"> </w:t>
      </w:r>
      <w:r>
        <w:rPr>
          <w:sz w:val="23"/>
          <w:szCs w:val="23"/>
        </w:rPr>
        <w:t xml:space="preserve">made. </w:t>
      </w:r>
    </w:p>
    <w:p w14:paraId="50972FAE" w14:textId="08A9039A" w:rsidR="009C3A04" w:rsidRDefault="009C3A04" w:rsidP="009C3A04">
      <w:pPr>
        <w:pStyle w:val="BodyText"/>
        <w:kinsoku w:val="0"/>
        <w:overflowPunct w:val="0"/>
        <w:spacing w:line="480" w:lineRule="auto"/>
        <w:ind w:left="142" w:right="-52"/>
        <w:rPr>
          <w:sz w:val="23"/>
          <w:szCs w:val="23"/>
        </w:rPr>
      </w:pPr>
      <w:r>
        <w:rPr>
          <w:sz w:val="23"/>
          <w:szCs w:val="23"/>
        </w:rPr>
        <w:t>No expense incurred by any person submitting a tender will be reimbursed.</w:t>
      </w:r>
    </w:p>
    <w:p w14:paraId="530D0033" w14:textId="77777777" w:rsidR="009C3A04" w:rsidRDefault="009C3A04" w:rsidP="009C3A04">
      <w:pPr>
        <w:pStyle w:val="BodyText"/>
        <w:kinsoku w:val="0"/>
        <w:overflowPunct w:val="0"/>
        <w:spacing w:before="1"/>
        <w:ind w:left="142"/>
        <w:rPr>
          <w:spacing w:val="-2"/>
          <w:sz w:val="23"/>
          <w:szCs w:val="23"/>
        </w:rPr>
      </w:pPr>
      <w:r>
        <w:rPr>
          <w:sz w:val="23"/>
          <w:szCs w:val="23"/>
        </w:rPr>
        <w:lastRenderedPageBreak/>
        <w:t>Tenders</w:t>
      </w:r>
      <w:r>
        <w:rPr>
          <w:spacing w:val="-4"/>
          <w:sz w:val="23"/>
          <w:szCs w:val="23"/>
        </w:rPr>
        <w:t xml:space="preserve"> </w:t>
      </w:r>
      <w:r>
        <w:rPr>
          <w:sz w:val="23"/>
          <w:szCs w:val="23"/>
        </w:rPr>
        <w:t>which</w:t>
      </w:r>
      <w:r>
        <w:rPr>
          <w:spacing w:val="-3"/>
          <w:sz w:val="23"/>
          <w:szCs w:val="23"/>
        </w:rPr>
        <w:t xml:space="preserve"> </w:t>
      </w:r>
      <w:r>
        <w:rPr>
          <w:sz w:val="23"/>
          <w:szCs w:val="23"/>
        </w:rPr>
        <w:t>are</w:t>
      </w:r>
      <w:r>
        <w:rPr>
          <w:spacing w:val="-5"/>
          <w:sz w:val="23"/>
          <w:szCs w:val="23"/>
        </w:rPr>
        <w:t xml:space="preserve"> </w:t>
      </w:r>
      <w:r>
        <w:rPr>
          <w:sz w:val="23"/>
          <w:szCs w:val="23"/>
        </w:rPr>
        <w:t>received</w:t>
      </w:r>
      <w:r>
        <w:rPr>
          <w:spacing w:val="-3"/>
          <w:sz w:val="23"/>
          <w:szCs w:val="23"/>
        </w:rPr>
        <w:t xml:space="preserve"> </w:t>
      </w:r>
      <w:r>
        <w:rPr>
          <w:sz w:val="23"/>
          <w:szCs w:val="23"/>
        </w:rPr>
        <w:t>after</w:t>
      </w:r>
      <w:r>
        <w:rPr>
          <w:spacing w:val="-4"/>
          <w:sz w:val="23"/>
          <w:szCs w:val="23"/>
        </w:rPr>
        <w:t xml:space="preserve"> </w:t>
      </w:r>
      <w:r>
        <w:rPr>
          <w:sz w:val="23"/>
          <w:szCs w:val="23"/>
        </w:rPr>
        <w:t>the</w:t>
      </w:r>
      <w:r>
        <w:rPr>
          <w:spacing w:val="-1"/>
          <w:sz w:val="23"/>
          <w:szCs w:val="23"/>
        </w:rPr>
        <w:t xml:space="preserve"> </w:t>
      </w:r>
      <w:r>
        <w:rPr>
          <w:sz w:val="23"/>
          <w:szCs w:val="23"/>
        </w:rPr>
        <w:t>closing</w:t>
      </w:r>
      <w:r>
        <w:rPr>
          <w:spacing w:val="-3"/>
          <w:sz w:val="23"/>
          <w:szCs w:val="23"/>
        </w:rPr>
        <w:t xml:space="preserve"> </w:t>
      </w:r>
      <w:r>
        <w:rPr>
          <w:sz w:val="23"/>
          <w:szCs w:val="23"/>
        </w:rPr>
        <w:t>time</w:t>
      </w:r>
      <w:r>
        <w:rPr>
          <w:spacing w:val="-3"/>
          <w:sz w:val="23"/>
          <w:szCs w:val="23"/>
        </w:rPr>
        <w:t xml:space="preserve"> </w:t>
      </w:r>
      <w:r>
        <w:rPr>
          <w:sz w:val="23"/>
          <w:szCs w:val="23"/>
        </w:rPr>
        <w:t>will</w:t>
      </w:r>
      <w:r>
        <w:rPr>
          <w:spacing w:val="-3"/>
          <w:sz w:val="23"/>
          <w:szCs w:val="23"/>
        </w:rPr>
        <w:t xml:space="preserve"> </w:t>
      </w:r>
      <w:r>
        <w:rPr>
          <w:sz w:val="23"/>
          <w:szCs w:val="23"/>
        </w:rPr>
        <w:t>not</w:t>
      </w:r>
      <w:r>
        <w:rPr>
          <w:spacing w:val="-2"/>
          <w:sz w:val="23"/>
          <w:szCs w:val="23"/>
        </w:rPr>
        <w:t xml:space="preserve"> </w:t>
      </w:r>
      <w:r>
        <w:rPr>
          <w:sz w:val="23"/>
          <w:szCs w:val="23"/>
        </w:rPr>
        <w:t>be</w:t>
      </w:r>
      <w:r>
        <w:rPr>
          <w:spacing w:val="-1"/>
          <w:sz w:val="23"/>
          <w:szCs w:val="23"/>
        </w:rPr>
        <w:t xml:space="preserve"> </w:t>
      </w:r>
      <w:r>
        <w:rPr>
          <w:spacing w:val="-2"/>
          <w:sz w:val="23"/>
          <w:szCs w:val="23"/>
        </w:rPr>
        <w:t>considered.</w:t>
      </w:r>
    </w:p>
    <w:p w14:paraId="34CD8423" w14:textId="77777777" w:rsidR="009C3A04" w:rsidRDefault="009C3A04" w:rsidP="009C3A04">
      <w:pPr>
        <w:pStyle w:val="BodyText"/>
        <w:kinsoku w:val="0"/>
        <w:overflowPunct w:val="0"/>
        <w:spacing w:before="280"/>
        <w:ind w:left="187" w:right="297"/>
        <w:rPr>
          <w:sz w:val="23"/>
          <w:szCs w:val="23"/>
        </w:rPr>
      </w:pPr>
      <w:r>
        <w:rPr>
          <w:sz w:val="23"/>
          <w:szCs w:val="23"/>
        </w:rPr>
        <w:t>If any clarification of the tender documents or process is required, these should be addressed to the Parish Clerk</w:t>
      </w:r>
      <w:r>
        <w:rPr>
          <w:spacing w:val="-1"/>
          <w:sz w:val="23"/>
          <w:szCs w:val="23"/>
        </w:rPr>
        <w:t xml:space="preserve"> </w:t>
      </w:r>
      <w:r>
        <w:rPr>
          <w:sz w:val="23"/>
          <w:szCs w:val="23"/>
        </w:rPr>
        <w:t>using</w:t>
      </w:r>
      <w:r>
        <w:rPr>
          <w:spacing w:val="-2"/>
          <w:sz w:val="23"/>
          <w:szCs w:val="23"/>
        </w:rPr>
        <w:t xml:space="preserve"> </w:t>
      </w:r>
      <w:r>
        <w:rPr>
          <w:sz w:val="23"/>
          <w:szCs w:val="23"/>
        </w:rPr>
        <w:t>the</w:t>
      </w:r>
      <w:r>
        <w:rPr>
          <w:spacing w:val="-1"/>
          <w:sz w:val="23"/>
          <w:szCs w:val="23"/>
        </w:rPr>
        <w:t xml:space="preserve"> </w:t>
      </w:r>
      <w:r>
        <w:rPr>
          <w:sz w:val="23"/>
          <w:szCs w:val="23"/>
        </w:rPr>
        <w:t>contact</w:t>
      </w:r>
      <w:r>
        <w:rPr>
          <w:spacing w:val="-2"/>
          <w:sz w:val="23"/>
          <w:szCs w:val="23"/>
        </w:rPr>
        <w:t xml:space="preserve"> </w:t>
      </w:r>
      <w:r>
        <w:rPr>
          <w:sz w:val="23"/>
          <w:szCs w:val="23"/>
        </w:rPr>
        <w:t>details</w:t>
      </w:r>
      <w:r>
        <w:rPr>
          <w:spacing w:val="-1"/>
          <w:sz w:val="23"/>
          <w:szCs w:val="23"/>
        </w:rPr>
        <w:t xml:space="preserve"> </w:t>
      </w:r>
      <w:r>
        <w:rPr>
          <w:sz w:val="23"/>
          <w:szCs w:val="23"/>
        </w:rPr>
        <w:t>supplied,</w:t>
      </w:r>
      <w:r>
        <w:rPr>
          <w:spacing w:val="-2"/>
          <w:sz w:val="23"/>
          <w:szCs w:val="23"/>
        </w:rPr>
        <w:t xml:space="preserve"> </w:t>
      </w:r>
      <w:r>
        <w:rPr>
          <w:sz w:val="23"/>
          <w:szCs w:val="23"/>
        </w:rPr>
        <w:t>in</w:t>
      </w:r>
      <w:r>
        <w:rPr>
          <w:spacing w:val="-3"/>
          <w:sz w:val="23"/>
          <w:szCs w:val="23"/>
        </w:rPr>
        <w:t xml:space="preserve"> </w:t>
      </w:r>
      <w:r>
        <w:rPr>
          <w:sz w:val="23"/>
          <w:szCs w:val="23"/>
        </w:rPr>
        <w:t>good</w:t>
      </w:r>
      <w:r>
        <w:rPr>
          <w:spacing w:val="-3"/>
          <w:sz w:val="23"/>
          <w:szCs w:val="23"/>
        </w:rPr>
        <w:t xml:space="preserve"> </w:t>
      </w:r>
      <w:r>
        <w:rPr>
          <w:sz w:val="23"/>
          <w:szCs w:val="23"/>
        </w:rPr>
        <w:t>time</w:t>
      </w:r>
      <w:r>
        <w:rPr>
          <w:spacing w:val="-1"/>
          <w:sz w:val="23"/>
          <w:szCs w:val="23"/>
        </w:rPr>
        <w:t xml:space="preserve"> </w:t>
      </w:r>
      <w:r>
        <w:rPr>
          <w:sz w:val="23"/>
          <w:szCs w:val="23"/>
        </w:rPr>
        <w:t>before</w:t>
      </w:r>
      <w:r>
        <w:rPr>
          <w:spacing w:val="-1"/>
          <w:sz w:val="23"/>
          <w:szCs w:val="23"/>
        </w:rPr>
        <w:t xml:space="preserve"> </w:t>
      </w:r>
      <w:r>
        <w:rPr>
          <w:sz w:val="23"/>
          <w:szCs w:val="23"/>
        </w:rPr>
        <w:t>the</w:t>
      </w:r>
      <w:r>
        <w:rPr>
          <w:spacing w:val="-3"/>
          <w:sz w:val="23"/>
          <w:szCs w:val="23"/>
        </w:rPr>
        <w:t xml:space="preserve"> </w:t>
      </w:r>
      <w:r>
        <w:rPr>
          <w:sz w:val="23"/>
          <w:szCs w:val="23"/>
        </w:rPr>
        <w:t>closing</w:t>
      </w:r>
      <w:r>
        <w:rPr>
          <w:spacing w:val="-2"/>
          <w:sz w:val="23"/>
          <w:szCs w:val="23"/>
        </w:rPr>
        <w:t xml:space="preserve"> </w:t>
      </w:r>
      <w:r>
        <w:rPr>
          <w:sz w:val="23"/>
          <w:szCs w:val="23"/>
        </w:rPr>
        <w:t>date.</w:t>
      </w:r>
      <w:r>
        <w:rPr>
          <w:spacing w:val="-5"/>
          <w:sz w:val="23"/>
          <w:szCs w:val="23"/>
        </w:rPr>
        <w:t xml:space="preserve"> </w:t>
      </w:r>
      <w:r>
        <w:rPr>
          <w:sz w:val="23"/>
          <w:szCs w:val="23"/>
        </w:rPr>
        <w:t>The</w:t>
      </w:r>
      <w:r>
        <w:rPr>
          <w:spacing w:val="-2"/>
          <w:sz w:val="23"/>
          <w:szCs w:val="23"/>
        </w:rPr>
        <w:t xml:space="preserve"> </w:t>
      </w:r>
      <w:r>
        <w:rPr>
          <w:sz w:val="23"/>
          <w:szCs w:val="23"/>
        </w:rPr>
        <w:t>Parish</w:t>
      </w:r>
      <w:r>
        <w:rPr>
          <w:spacing w:val="-3"/>
          <w:sz w:val="23"/>
          <w:szCs w:val="23"/>
        </w:rPr>
        <w:t xml:space="preserve"> </w:t>
      </w:r>
      <w:r>
        <w:rPr>
          <w:sz w:val="23"/>
          <w:szCs w:val="23"/>
        </w:rPr>
        <w:t>Council</w:t>
      </w:r>
      <w:r>
        <w:rPr>
          <w:spacing w:val="-2"/>
          <w:sz w:val="23"/>
          <w:szCs w:val="23"/>
        </w:rPr>
        <w:t xml:space="preserve"> </w:t>
      </w:r>
      <w:r>
        <w:rPr>
          <w:sz w:val="23"/>
          <w:szCs w:val="23"/>
        </w:rPr>
        <w:t>will</w:t>
      </w:r>
      <w:r>
        <w:rPr>
          <w:spacing w:val="-5"/>
          <w:sz w:val="23"/>
          <w:szCs w:val="23"/>
        </w:rPr>
        <w:t xml:space="preserve"> </w:t>
      </w:r>
      <w:r>
        <w:rPr>
          <w:sz w:val="23"/>
          <w:szCs w:val="23"/>
        </w:rPr>
        <w:t>not</w:t>
      </w:r>
      <w:r>
        <w:rPr>
          <w:spacing w:val="-2"/>
          <w:sz w:val="23"/>
          <w:szCs w:val="23"/>
        </w:rPr>
        <w:t xml:space="preserve"> </w:t>
      </w:r>
      <w:r>
        <w:rPr>
          <w:sz w:val="23"/>
          <w:szCs w:val="23"/>
        </w:rPr>
        <w:t>accept any liability in the case of any questions not answered.</w:t>
      </w:r>
    </w:p>
    <w:p w14:paraId="4B5303DD" w14:textId="77777777" w:rsidR="009C3A04" w:rsidRDefault="009C3A04" w:rsidP="009C3A04">
      <w:pPr>
        <w:pStyle w:val="BodyText"/>
        <w:kinsoku w:val="0"/>
        <w:overflowPunct w:val="0"/>
        <w:rPr>
          <w:sz w:val="23"/>
          <w:szCs w:val="23"/>
        </w:rPr>
      </w:pPr>
    </w:p>
    <w:p w14:paraId="4AC80442" w14:textId="77777777" w:rsidR="009C3A04" w:rsidRDefault="009C3A04" w:rsidP="009C3A04">
      <w:pPr>
        <w:pStyle w:val="BodyText"/>
        <w:kinsoku w:val="0"/>
        <w:overflowPunct w:val="0"/>
        <w:spacing w:before="1"/>
        <w:ind w:left="187" w:right="246"/>
        <w:rPr>
          <w:sz w:val="23"/>
          <w:szCs w:val="23"/>
        </w:rPr>
      </w:pPr>
      <w:r>
        <w:rPr>
          <w:sz w:val="23"/>
          <w:szCs w:val="23"/>
        </w:rPr>
        <w:t>All</w:t>
      </w:r>
      <w:r>
        <w:rPr>
          <w:spacing w:val="-2"/>
          <w:sz w:val="23"/>
          <w:szCs w:val="23"/>
        </w:rPr>
        <w:t xml:space="preserve"> </w:t>
      </w:r>
      <w:r>
        <w:rPr>
          <w:sz w:val="23"/>
          <w:szCs w:val="23"/>
        </w:rPr>
        <w:t>details</w:t>
      </w:r>
      <w:r>
        <w:rPr>
          <w:spacing w:val="-3"/>
          <w:sz w:val="23"/>
          <w:szCs w:val="23"/>
        </w:rPr>
        <w:t xml:space="preserve"> </w:t>
      </w:r>
      <w:r>
        <w:rPr>
          <w:sz w:val="23"/>
          <w:szCs w:val="23"/>
        </w:rPr>
        <w:t>submitted</w:t>
      </w:r>
      <w:r>
        <w:rPr>
          <w:spacing w:val="-3"/>
          <w:sz w:val="23"/>
          <w:szCs w:val="23"/>
        </w:rPr>
        <w:t xml:space="preserve"> </w:t>
      </w:r>
      <w:r>
        <w:rPr>
          <w:sz w:val="23"/>
          <w:szCs w:val="23"/>
        </w:rPr>
        <w:t>by</w:t>
      </w:r>
      <w:r>
        <w:rPr>
          <w:spacing w:val="-3"/>
          <w:sz w:val="23"/>
          <w:szCs w:val="23"/>
        </w:rPr>
        <w:t xml:space="preserve"> </w:t>
      </w:r>
      <w:r>
        <w:rPr>
          <w:sz w:val="23"/>
          <w:szCs w:val="23"/>
        </w:rPr>
        <w:t>Companies</w:t>
      </w:r>
      <w:r>
        <w:rPr>
          <w:spacing w:val="-3"/>
          <w:sz w:val="23"/>
          <w:szCs w:val="23"/>
        </w:rPr>
        <w:t xml:space="preserve"> </w:t>
      </w:r>
      <w:r>
        <w:rPr>
          <w:sz w:val="23"/>
          <w:szCs w:val="23"/>
        </w:rPr>
        <w:t>will</w:t>
      </w:r>
      <w:r>
        <w:rPr>
          <w:spacing w:val="-2"/>
          <w:sz w:val="23"/>
          <w:szCs w:val="23"/>
        </w:rPr>
        <w:t xml:space="preserve"> </w:t>
      </w:r>
      <w:r>
        <w:rPr>
          <w:sz w:val="23"/>
          <w:szCs w:val="23"/>
        </w:rPr>
        <w:t>remain</w:t>
      </w:r>
      <w:r>
        <w:rPr>
          <w:spacing w:val="-3"/>
          <w:sz w:val="23"/>
          <w:szCs w:val="23"/>
        </w:rPr>
        <w:t xml:space="preserve"> </w:t>
      </w:r>
      <w:r>
        <w:rPr>
          <w:sz w:val="23"/>
          <w:szCs w:val="23"/>
        </w:rPr>
        <w:t>confidential</w:t>
      </w:r>
      <w:r>
        <w:rPr>
          <w:spacing w:val="-2"/>
          <w:sz w:val="23"/>
          <w:szCs w:val="23"/>
        </w:rPr>
        <w:t xml:space="preserve"> </w:t>
      </w:r>
      <w:r>
        <w:rPr>
          <w:sz w:val="23"/>
          <w:szCs w:val="23"/>
        </w:rPr>
        <w:t>except</w:t>
      </w:r>
      <w:r>
        <w:rPr>
          <w:spacing w:val="-3"/>
          <w:sz w:val="23"/>
          <w:szCs w:val="23"/>
        </w:rPr>
        <w:t xml:space="preserve"> </w:t>
      </w:r>
      <w:r>
        <w:rPr>
          <w:sz w:val="23"/>
          <w:szCs w:val="23"/>
        </w:rPr>
        <w:t>for</w:t>
      </w:r>
      <w:r>
        <w:rPr>
          <w:spacing w:val="-3"/>
          <w:sz w:val="23"/>
          <w:szCs w:val="23"/>
        </w:rPr>
        <w:t xml:space="preserve"> </w:t>
      </w:r>
      <w:r>
        <w:rPr>
          <w:sz w:val="23"/>
          <w:szCs w:val="23"/>
        </w:rPr>
        <w:t>information</w:t>
      </w:r>
      <w:r>
        <w:rPr>
          <w:spacing w:val="-3"/>
          <w:sz w:val="23"/>
          <w:szCs w:val="23"/>
        </w:rPr>
        <w:t xml:space="preserve"> </w:t>
      </w:r>
      <w:r>
        <w:rPr>
          <w:sz w:val="23"/>
          <w:szCs w:val="23"/>
        </w:rPr>
        <w:t>that</w:t>
      </w:r>
      <w:r>
        <w:rPr>
          <w:spacing w:val="-2"/>
          <w:sz w:val="23"/>
          <w:szCs w:val="23"/>
        </w:rPr>
        <w:t xml:space="preserve"> </w:t>
      </w:r>
      <w:r>
        <w:rPr>
          <w:sz w:val="23"/>
          <w:szCs w:val="23"/>
        </w:rPr>
        <w:t>we</w:t>
      </w:r>
      <w:r>
        <w:rPr>
          <w:spacing w:val="-3"/>
          <w:sz w:val="23"/>
          <w:szCs w:val="23"/>
        </w:rPr>
        <w:t xml:space="preserve"> </w:t>
      </w:r>
      <w:r>
        <w:rPr>
          <w:sz w:val="23"/>
          <w:szCs w:val="23"/>
        </w:rPr>
        <w:t>are</w:t>
      </w:r>
      <w:r>
        <w:rPr>
          <w:spacing w:val="-1"/>
          <w:sz w:val="23"/>
          <w:szCs w:val="23"/>
        </w:rPr>
        <w:t xml:space="preserve"> </w:t>
      </w:r>
      <w:r>
        <w:rPr>
          <w:sz w:val="23"/>
          <w:szCs w:val="23"/>
        </w:rPr>
        <w:t>required</w:t>
      </w:r>
      <w:r>
        <w:rPr>
          <w:spacing w:val="-3"/>
          <w:sz w:val="23"/>
          <w:szCs w:val="23"/>
        </w:rPr>
        <w:t xml:space="preserve"> </w:t>
      </w:r>
      <w:r>
        <w:rPr>
          <w:sz w:val="23"/>
          <w:szCs w:val="23"/>
        </w:rPr>
        <w:t>to release (if obligated or requested to do so) under data protection legislation including the Freedom of Information Act.</w:t>
      </w:r>
    </w:p>
    <w:p w14:paraId="7658430C" w14:textId="77777777" w:rsidR="009C3A04" w:rsidRDefault="009C3A04" w:rsidP="009C3A04">
      <w:pPr>
        <w:pStyle w:val="BodyText"/>
        <w:kinsoku w:val="0"/>
        <w:overflowPunct w:val="0"/>
        <w:rPr>
          <w:sz w:val="23"/>
          <w:szCs w:val="23"/>
        </w:rPr>
      </w:pPr>
    </w:p>
    <w:p w14:paraId="331112DB" w14:textId="77777777" w:rsidR="009C3A04" w:rsidRDefault="009C3A04" w:rsidP="009C3A04">
      <w:pPr>
        <w:pStyle w:val="BodyText"/>
        <w:kinsoku w:val="0"/>
        <w:overflowPunct w:val="0"/>
        <w:ind w:left="187" w:right="297"/>
        <w:rPr>
          <w:sz w:val="23"/>
          <w:szCs w:val="23"/>
        </w:rPr>
      </w:pPr>
      <w:r>
        <w:rPr>
          <w:sz w:val="23"/>
          <w:szCs w:val="23"/>
        </w:rPr>
        <w:t>Amounts</w:t>
      </w:r>
      <w:r>
        <w:rPr>
          <w:spacing w:val="-2"/>
          <w:sz w:val="23"/>
          <w:szCs w:val="23"/>
        </w:rPr>
        <w:t xml:space="preserve"> </w:t>
      </w:r>
      <w:r>
        <w:rPr>
          <w:sz w:val="23"/>
          <w:szCs w:val="23"/>
        </w:rPr>
        <w:t>paid</w:t>
      </w:r>
      <w:r>
        <w:rPr>
          <w:spacing w:val="-3"/>
          <w:sz w:val="23"/>
          <w:szCs w:val="23"/>
        </w:rPr>
        <w:t xml:space="preserve"> </w:t>
      </w:r>
      <w:r>
        <w:rPr>
          <w:sz w:val="23"/>
          <w:szCs w:val="23"/>
        </w:rPr>
        <w:t>to</w:t>
      </w:r>
      <w:r>
        <w:rPr>
          <w:spacing w:val="-1"/>
          <w:sz w:val="23"/>
          <w:szCs w:val="23"/>
        </w:rPr>
        <w:t xml:space="preserve"> </w:t>
      </w:r>
      <w:r>
        <w:rPr>
          <w:sz w:val="23"/>
          <w:szCs w:val="23"/>
        </w:rPr>
        <w:t>Contractors,</w:t>
      </w:r>
      <w:r>
        <w:rPr>
          <w:spacing w:val="-2"/>
          <w:sz w:val="23"/>
          <w:szCs w:val="23"/>
        </w:rPr>
        <w:t xml:space="preserve"> </w:t>
      </w:r>
      <w:r>
        <w:rPr>
          <w:sz w:val="23"/>
          <w:szCs w:val="23"/>
        </w:rPr>
        <w:t>and</w:t>
      </w:r>
      <w:r>
        <w:rPr>
          <w:spacing w:val="-3"/>
          <w:sz w:val="23"/>
          <w:szCs w:val="23"/>
        </w:rPr>
        <w:t xml:space="preserve"> </w:t>
      </w:r>
      <w:r>
        <w:rPr>
          <w:sz w:val="23"/>
          <w:szCs w:val="23"/>
        </w:rPr>
        <w:t>certain</w:t>
      </w:r>
      <w:r>
        <w:rPr>
          <w:spacing w:val="-6"/>
          <w:sz w:val="23"/>
          <w:szCs w:val="23"/>
        </w:rPr>
        <w:t xml:space="preserve"> </w:t>
      </w:r>
      <w:r>
        <w:rPr>
          <w:sz w:val="23"/>
          <w:szCs w:val="23"/>
        </w:rPr>
        <w:t>other</w:t>
      </w:r>
      <w:r>
        <w:rPr>
          <w:spacing w:val="-3"/>
          <w:sz w:val="23"/>
          <w:szCs w:val="23"/>
        </w:rPr>
        <w:t xml:space="preserve"> </w:t>
      </w:r>
      <w:r>
        <w:rPr>
          <w:sz w:val="23"/>
          <w:szCs w:val="23"/>
        </w:rPr>
        <w:t>details,</w:t>
      </w:r>
      <w:r>
        <w:rPr>
          <w:spacing w:val="-4"/>
          <w:sz w:val="23"/>
          <w:szCs w:val="23"/>
        </w:rPr>
        <w:t xml:space="preserve"> </w:t>
      </w:r>
      <w:r>
        <w:rPr>
          <w:sz w:val="23"/>
          <w:szCs w:val="23"/>
        </w:rPr>
        <w:t>will</w:t>
      </w:r>
      <w:r>
        <w:rPr>
          <w:spacing w:val="-2"/>
          <w:sz w:val="23"/>
          <w:szCs w:val="23"/>
        </w:rPr>
        <w:t xml:space="preserve"> </w:t>
      </w:r>
      <w:r>
        <w:rPr>
          <w:sz w:val="23"/>
          <w:szCs w:val="23"/>
        </w:rPr>
        <w:t>or</w:t>
      </w:r>
      <w:r>
        <w:rPr>
          <w:spacing w:val="-5"/>
          <w:sz w:val="23"/>
          <w:szCs w:val="23"/>
        </w:rPr>
        <w:t xml:space="preserve"> </w:t>
      </w:r>
      <w:r>
        <w:rPr>
          <w:sz w:val="23"/>
          <w:szCs w:val="23"/>
        </w:rPr>
        <w:t>may</w:t>
      </w:r>
      <w:r>
        <w:rPr>
          <w:spacing w:val="-2"/>
          <w:sz w:val="23"/>
          <w:szCs w:val="23"/>
        </w:rPr>
        <w:t xml:space="preserve"> </w:t>
      </w:r>
      <w:r>
        <w:rPr>
          <w:sz w:val="23"/>
          <w:szCs w:val="23"/>
        </w:rPr>
        <w:t>be</w:t>
      </w:r>
      <w:r>
        <w:rPr>
          <w:spacing w:val="-1"/>
          <w:sz w:val="23"/>
          <w:szCs w:val="23"/>
        </w:rPr>
        <w:t xml:space="preserve"> </w:t>
      </w:r>
      <w:r>
        <w:rPr>
          <w:sz w:val="23"/>
          <w:szCs w:val="23"/>
        </w:rPr>
        <w:t>made</w:t>
      </w:r>
      <w:r>
        <w:rPr>
          <w:spacing w:val="-3"/>
          <w:sz w:val="23"/>
          <w:szCs w:val="23"/>
        </w:rPr>
        <w:t xml:space="preserve"> </w:t>
      </w:r>
      <w:r>
        <w:rPr>
          <w:sz w:val="23"/>
          <w:szCs w:val="23"/>
        </w:rPr>
        <w:t>public</w:t>
      </w:r>
      <w:r>
        <w:rPr>
          <w:spacing w:val="-1"/>
          <w:sz w:val="23"/>
          <w:szCs w:val="23"/>
        </w:rPr>
        <w:t xml:space="preserve"> </w:t>
      </w:r>
      <w:r>
        <w:rPr>
          <w:sz w:val="23"/>
          <w:szCs w:val="23"/>
        </w:rPr>
        <w:t>as</w:t>
      </w:r>
      <w:r>
        <w:rPr>
          <w:spacing w:val="-1"/>
          <w:sz w:val="23"/>
          <w:szCs w:val="23"/>
        </w:rPr>
        <w:t xml:space="preserve"> </w:t>
      </w:r>
      <w:r>
        <w:rPr>
          <w:sz w:val="23"/>
          <w:szCs w:val="23"/>
        </w:rPr>
        <w:t>part</w:t>
      </w:r>
      <w:r>
        <w:rPr>
          <w:spacing w:val="-2"/>
          <w:sz w:val="23"/>
          <w:szCs w:val="23"/>
        </w:rPr>
        <w:t xml:space="preserve"> </w:t>
      </w:r>
      <w:r>
        <w:rPr>
          <w:sz w:val="23"/>
          <w:szCs w:val="23"/>
        </w:rPr>
        <w:t>of</w:t>
      </w:r>
      <w:r>
        <w:rPr>
          <w:spacing w:val="-2"/>
          <w:sz w:val="23"/>
          <w:szCs w:val="23"/>
        </w:rPr>
        <w:t xml:space="preserve"> </w:t>
      </w:r>
      <w:r>
        <w:rPr>
          <w:sz w:val="23"/>
          <w:szCs w:val="23"/>
        </w:rPr>
        <w:t>the</w:t>
      </w:r>
      <w:r>
        <w:rPr>
          <w:spacing w:val="-1"/>
          <w:sz w:val="23"/>
          <w:szCs w:val="23"/>
        </w:rPr>
        <w:t xml:space="preserve"> </w:t>
      </w:r>
      <w:r>
        <w:rPr>
          <w:sz w:val="23"/>
          <w:szCs w:val="23"/>
        </w:rPr>
        <w:t>Parish Council’s transparency obligations.</w:t>
      </w:r>
    </w:p>
    <w:p w14:paraId="310D19D3" w14:textId="77777777" w:rsidR="009C3A04" w:rsidRDefault="009C3A04" w:rsidP="009C3A04">
      <w:pPr>
        <w:pStyle w:val="BodyText"/>
        <w:kinsoku w:val="0"/>
        <w:overflowPunct w:val="0"/>
        <w:rPr>
          <w:sz w:val="23"/>
          <w:szCs w:val="23"/>
        </w:rPr>
      </w:pPr>
    </w:p>
    <w:p w14:paraId="5EA48B51" w14:textId="77777777" w:rsidR="009C3A04" w:rsidRDefault="009C3A04" w:rsidP="009C3A04">
      <w:pPr>
        <w:pStyle w:val="BodyText"/>
        <w:kinsoku w:val="0"/>
        <w:overflowPunct w:val="0"/>
        <w:ind w:left="187"/>
        <w:rPr>
          <w:spacing w:val="-2"/>
          <w:sz w:val="23"/>
          <w:szCs w:val="23"/>
        </w:rPr>
      </w:pPr>
      <w:r>
        <w:rPr>
          <w:sz w:val="23"/>
          <w:szCs w:val="23"/>
        </w:rPr>
        <w:t>The</w:t>
      </w:r>
      <w:r>
        <w:rPr>
          <w:spacing w:val="-2"/>
          <w:sz w:val="23"/>
          <w:szCs w:val="23"/>
        </w:rPr>
        <w:t xml:space="preserve"> </w:t>
      </w:r>
      <w:r>
        <w:rPr>
          <w:sz w:val="23"/>
          <w:szCs w:val="23"/>
        </w:rPr>
        <w:t>Parish</w:t>
      </w:r>
      <w:r>
        <w:rPr>
          <w:spacing w:val="-3"/>
          <w:sz w:val="23"/>
          <w:szCs w:val="23"/>
        </w:rPr>
        <w:t xml:space="preserve"> </w:t>
      </w:r>
      <w:r>
        <w:rPr>
          <w:sz w:val="23"/>
          <w:szCs w:val="23"/>
        </w:rPr>
        <w:t>Council’s</w:t>
      </w:r>
      <w:r>
        <w:rPr>
          <w:spacing w:val="-4"/>
          <w:sz w:val="23"/>
          <w:szCs w:val="23"/>
        </w:rPr>
        <w:t xml:space="preserve"> </w:t>
      </w:r>
      <w:r>
        <w:rPr>
          <w:sz w:val="23"/>
          <w:szCs w:val="23"/>
        </w:rPr>
        <w:t>main</w:t>
      </w:r>
      <w:r>
        <w:rPr>
          <w:spacing w:val="-5"/>
          <w:sz w:val="23"/>
          <w:szCs w:val="23"/>
        </w:rPr>
        <w:t xml:space="preserve"> </w:t>
      </w:r>
      <w:r>
        <w:rPr>
          <w:sz w:val="23"/>
          <w:szCs w:val="23"/>
        </w:rPr>
        <w:t>policies</w:t>
      </w:r>
      <w:r>
        <w:rPr>
          <w:spacing w:val="-3"/>
          <w:sz w:val="23"/>
          <w:szCs w:val="23"/>
        </w:rPr>
        <w:t xml:space="preserve"> </w:t>
      </w:r>
      <w:r>
        <w:rPr>
          <w:sz w:val="23"/>
          <w:szCs w:val="23"/>
        </w:rPr>
        <w:t>including</w:t>
      </w:r>
      <w:r>
        <w:rPr>
          <w:spacing w:val="-2"/>
          <w:sz w:val="23"/>
          <w:szCs w:val="23"/>
        </w:rPr>
        <w:t xml:space="preserve"> </w:t>
      </w:r>
      <w:r>
        <w:rPr>
          <w:sz w:val="23"/>
          <w:szCs w:val="23"/>
        </w:rPr>
        <w:t>Financial</w:t>
      </w:r>
      <w:r>
        <w:rPr>
          <w:spacing w:val="-2"/>
          <w:sz w:val="23"/>
          <w:szCs w:val="23"/>
        </w:rPr>
        <w:t xml:space="preserve"> </w:t>
      </w:r>
      <w:r>
        <w:rPr>
          <w:sz w:val="23"/>
          <w:szCs w:val="23"/>
        </w:rPr>
        <w:t>Regulations</w:t>
      </w:r>
      <w:r>
        <w:rPr>
          <w:spacing w:val="-1"/>
          <w:sz w:val="23"/>
          <w:szCs w:val="23"/>
        </w:rPr>
        <w:t xml:space="preserve"> </w:t>
      </w:r>
      <w:r>
        <w:rPr>
          <w:sz w:val="23"/>
          <w:szCs w:val="23"/>
        </w:rPr>
        <w:t>are</w:t>
      </w:r>
      <w:r>
        <w:rPr>
          <w:spacing w:val="-3"/>
          <w:sz w:val="23"/>
          <w:szCs w:val="23"/>
        </w:rPr>
        <w:t xml:space="preserve"> </w:t>
      </w:r>
      <w:r>
        <w:rPr>
          <w:sz w:val="23"/>
          <w:szCs w:val="23"/>
        </w:rPr>
        <w:t>on</w:t>
      </w:r>
      <w:r>
        <w:rPr>
          <w:spacing w:val="-3"/>
          <w:sz w:val="23"/>
          <w:szCs w:val="23"/>
        </w:rPr>
        <w:t xml:space="preserve"> </w:t>
      </w:r>
      <w:r>
        <w:rPr>
          <w:sz w:val="23"/>
          <w:szCs w:val="23"/>
        </w:rPr>
        <w:t>its</w:t>
      </w:r>
      <w:r>
        <w:rPr>
          <w:spacing w:val="-4"/>
          <w:sz w:val="23"/>
          <w:szCs w:val="23"/>
        </w:rPr>
        <w:t xml:space="preserve"> </w:t>
      </w:r>
      <w:r>
        <w:rPr>
          <w:sz w:val="23"/>
          <w:szCs w:val="23"/>
        </w:rPr>
        <w:t>website</w:t>
      </w:r>
      <w:r>
        <w:rPr>
          <w:spacing w:val="-2"/>
          <w:sz w:val="23"/>
          <w:szCs w:val="23"/>
        </w:rPr>
        <w:t xml:space="preserve"> </w:t>
      </w:r>
      <w:r>
        <w:rPr>
          <w:sz w:val="23"/>
          <w:szCs w:val="23"/>
        </w:rPr>
        <w:t>for</w:t>
      </w:r>
      <w:r>
        <w:rPr>
          <w:spacing w:val="-3"/>
          <w:sz w:val="23"/>
          <w:szCs w:val="23"/>
        </w:rPr>
        <w:t xml:space="preserve"> </w:t>
      </w:r>
      <w:r>
        <w:rPr>
          <w:sz w:val="23"/>
          <w:szCs w:val="23"/>
        </w:rPr>
        <w:t>the</w:t>
      </w:r>
      <w:r>
        <w:rPr>
          <w:spacing w:val="-1"/>
          <w:sz w:val="23"/>
          <w:szCs w:val="23"/>
        </w:rPr>
        <w:t xml:space="preserve"> </w:t>
      </w:r>
      <w:r>
        <w:rPr>
          <w:sz w:val="23"/>
          <w:szCs w:val="23"/>
        </w:rPr>
        <w:t>information</w:t>
      </w:r>
      <w:r>
        <w:rPr>
          <w:spacing w:val="-5"/>
          <w:sz w:val="23"/>
          <w:szCs w:val="23"/>
        </w:rPr>
        <w:t xml:space="preserve"> </w:t>
      </w:r>
      <w:r>
        <w:rPr>
          <w:sz w:val="23"/>
          <w:szCs w:val="23"/>
        </w:rPr>
        <w:t xml:space="preserve">of </w:t>
      </w:r>
      <w:r>
        <w:rPr>
          <w:spacing w:val="-2"/>
          <w:sz w:val="23"/>
          <w:szCs w:val="23"/>
        </w:rPr>
        <w:t>Tenderers.</w:t>
      </w:r>
    </w:p>
    <w:p w14:paraId="69819032" w14:textId="77777777" w:rsidR="009C3A04" w:rsidRDefault="009C3A04" w:rsidP="009C3A04">
      <w:pPr>
        <w:pStyle w:val="BodyText"/>
        <w:kinsoku w:val="0"/>
        <w:overflowPunct w:val="0"/>
        <w:rPr>
          <w:sz w:val="23"/>
          <w:szCs w:val="23"/>
        </w:rPr>
      </w:pPr>
    </w:p>
    <w:p w14:paraId="2A85ABFA" w14:textId="77777777" w:rsidR="009C3A04" w:rsidRDefault="009C3A04" w:rsidP="009C3A04">
      <w:pPr>
        <w:pStyle w:val="BodyText"/>
        <w:kinsoku w:val="0"/>
        <w:overflowPunct w:val="0"/>
        <w:ind w:left="187" w:right="246"/>
        <w:rPr>
          <w:sz w:val="23"/>
          <w:szCs w:val="23"/>
        </w:rPr>
      </w:pPr>
      <w:r>
        <w:rPr>
          <w:sz w:val="23"/>
          <w:szCs w:val="23"/>
        </w:rPr>
        <w:t>Please</w:t>
      </w:r>
      <w:r>
        <w:rPr>
          <w:spacing w:val="-1"/>
          <w:sz w:val="23"/>
          <w:szCs w:val="23"/>
        </w:rPr>
        <w:t xml:space="preserve"> </w:t>
      </w:r>
      <w:r>
        <w:rPr>
          <w:sz w:val="23"/>
          <w:szCs w:val="23"/>
        </w:rPr>
        <w:t>do</w:t>
      </w:r>
      <w:r>
        <w:rPr>
          <w:spacing w:val="-2"/>
          <w:sz w:val="23"/>
          <w:szCs w:val="23"/>
        </w:rPr>
        <w:t xml:space="preserve"> </w:t>
      </w:r>
      <w:r>
        <w:rPr>
          <w:sz w:val="23"/>
          <w:szCs w:val="23"/>
        </w:rPr>
        <w:t>not</w:t>
      </w:r>
      <w:r>
        <w:rPr>
          <w:spacing w:val="-2"/>
          <w:sz w:val="23"/>
          <w:szCs w:val="23"/>
        </w:rPr>
        <w:t xml:space="preserve"> </w:t>
      </w:r>
      <w:r>
        <w:rPr>
          <w:sz w:val="23"/>
          <w:szCs w:val="23"/>
        </w:rPr>
        <w:t>include</w:t>
      </w:r>
      <w:r>
        <w:rPr>
          <w:spacing w:val="-1"/>
          <w:sz w:val="23"/>
          <w:szCs w:val="23"/>
        </w:rPr>
        <w:t xml:space="preserve"> </w:t>
      </w:r>
      <w:r>
        <w:rPr>
          <w:sz w:val="23"/>
          <w:szCs w:val="23"/>
        </w:rPr>
        <w:t>any</w:t>
      </w:r>
      <w:r>
        <w:rPr>
          <w:spacing w:val="-5"/>
          <w:sz w:val="23"/>
          <w:szCs w:val="23"/>
        </w:rPr>
        <w:t xml:space="preserve"> </w:t>
      </w:r>
      <w:r>
        <w:rPr>
          <w:sz w:val="23"/>
          <w:szCs w:val="23"/>
        </w:rPr>
        <w:t>information</w:t>
      </w:r>
      <w:r>
        <w:rPr>
          <w:spacing w:val="-3"/>
          <w:sz w:val="23"/>
          <w:szCs w:val="23"/>
        </w:rPr>
        <w:t xml:space="preserve"> </w:t>
      </w:r>
      <w:r>
        <w:rPr>
          <w:sz w:val="23"/>
          <w:szCs w:val="23"/>
        </w:rPr>
        <w:t>that</w:t>
      </w:r>
      <w:r>
        <w:rPr>
          <w:spacing w:val="-2"/>
          <w:sz w:val="23"/>
          <w:szCs w:val="23"/>
        </w:rPr>
        <w:t xml:space="preserve"> </w:t>
      </w:r>
      <w:r>
        <w:rPr>
          <w:sz w:val="23"/>
          <w:szCs w:val="23"/>
        </w:rPr>
        <w:t>has</w:t>
      </w:r>
      <w:r>
        <w:rPr>
          <w:spacing w:val="-1"/>
          <w:sz w:val="23"/>
          <w:szCs w:val="23"/>
        </w:rPr>
        <w:t xml:space="preserve"> </w:t>
      </w:r>
      <w:r>
        <w:rPr>
          <w:sz w:val="23"/>
          <w:szCs w:val="23"/>
        </w:rPr>
        <w:t>not</w:t>
      </w:r>
      <w:r>
        <w:rPr>
          <w:spacing w:val="-4"/>
          <w:sz w:val="23"/>
          <w:szCs w:val="23"/>
        </w:rPr>
        <w:t xml:space="preserve"> </w:t>
      </w:r>
      <w:r>
        <w:rPr>
          <w:sz w:val="23"/>
          <w:szCs w:val="23"/>
        </w:rPr>
        <w:t>been</w:t>
      </w:r>
      <w:r>
        <w:rPr>
          <w:spacing w:val="-3"/>
          <w:sz w:val="23"/>
          <w:szCs w:val="23"/>
        </w:rPr>
        <w:t xml:space="preserve"> </w:t>
      </w:r>
      <w:r>
        <w:rPr>
          <w:sz w:val="23"/>
          <w:szCs w:val="23"/>
        </w:rPr>
        <w:t>requested.</w:t>
      </w:r>
      <w:r>
        <w:rPr>
          <w:spacing w:val="-1"/>
          <w:sz w:val="23"/>
          <w:szCs w:val="23"/>
        </w:rPr>
        <w:t xml:space="preserve"> </w:t>
      </w:r>
      <w:r>
        <w:rPr>
          <w:sz w:val="23"/>
          <w:szCs w:val="23"/>
        </w:rPr>
        <w:t>Any</w:t>
      </w:r>
      <w:r>
        <w:rPr>
          <w:spacing w:val="-3"/>
          <w:sz w:val="23"/>
          <w:szCs w:val="23"/>
        </w:rPr>
        <w:t xml:space="preserve"> </w:t>
      </w:r>
      <w:r>
        <w:rPr>
          <w:sz w:val="23"/>
          <w:szCs w:val="23"/>
        </w:rPr>
        <w:t>questions</w:t>
      </w:r>
      <w:r>
        <w:rPr>
          <w:spacing w:val="-1"/>
          <w:sz w:val="23"/>
          <w:szCs w:val="23"/>
        </w:rPr>
        <w:t xml:space="preserve"> </w:t>
      </w:r>
      <w:r>
        <w:rPr>
          <w:sz w:val="23"/>
          <w:szCs w:val="23"/>
        </w:rPr>
        <w:t>should</w:t>
      </w:r>
      <w:r>
        <w:rPr>
          <w:spacing w:val="-3"/>
          <w:sz w:val="23"/>
          <w:szCs w:val="23"/>
        </w:rPr>
        <w:t xml:space="preserve"> </w:t>
      </w:r>
      <w:r>
        <w:rPr>
          <w:sz w:val="23"/>
          <w:szCs w:val="23"/>
        </w:rPr>
        <w:t>be</w:t>
      </w:r>
      <w:r>
        <w:rPr>
          <w:spacing w:val="-1"/>
          <w:sz w:val="23"/>
          <w:szCs w:val="23"/>
        </w:rPr>
        <w:t xml:space="preserve"> </w:t>
      </w:r>
      <w:r>
        <w:rPr>
          <w:sz w:val="23"/>
          <w:szCs w:val="23"/>
        </w:rPr>
        <w:t>asked</w:t>
      </w:r>
      <w:r>
        <w:rPr>
          <w:spacing w:val="-3"/>
          <w:sz w:val="23"/>
          <w:szCs w:val="23"/>
        </w:rPr>
        <w:t xml:space="preserve"> </w:t>
      </w:r>
      <w:r>
        <w:rPr>
          <w:sz w:val="23"/>
          <w:szCs w:val="23"/>
        </w:rPr>
        <w:t>before</w:t>
      </w:r>
      <w:r>
        <w:rPr>
          <w:spacing w:val="-1"/>
          <w:sz w:val="23"/>
          <w:szCs w:val="23"/>
        </w:rPr>
        <w:t xml:space="preserve"> </w:t>
      </w:r>
      <w:r>
        <w:rPr>
          <w:sz w:val="23"/>
          <w:szCs w:val="23"/>
        </w:rPr>
        <w:t>the closing date: do not enclose questions with your tender. Mark your email or sealed envelope clearly with TENDER ENCLOSED, for the attention of the Parish Clerk, using the details below.</w:t>
      </w:r>
    </w:p>
    <w:p w14:paraId="6523592E" w14:textId="77777777" w:rsidR="009C3A04" w:rsidRDefault="009C3A04" w:rsidP="009C3A04">
      <w:pPr>
        <w:pStyle w:val="BodyText"/>
        <w:kinsoku w:val="0"/>
        <w:overflowPunct w:val="0"/>
        <w:rPr>
          <w:sz w:val="20"/>
          <w:szCs w:val="20"/>
        </w:rPr>
      </w:pPr>
    </w:p>
    <w:p w14:paraId="18211EDE" w14:textId="77777777" w:rsidR="009C3A04" w:rsidRDefault="009C3A04" w:rsidP="009C3A04">
      <w:pPr>
        <w:pStyle w:val="BodyText"/>
        <w:kinsoku w:val="0"/>
        <w:overflowPunct w:val="0"/>
        <w:spacing w:before="74"/>
        <w:rPr>
          <w:sz w:val="20"/>
          <w:szCs w:val="20"/>
        </w:rPr>
      </w:pPr>
    </w:p>
    <w:tbl>
      <w:tblPr>
        <w:tblW w:w="0" w:type="auto"/>
        <w:tblInd w:w="198" w:type="dxa"/>
        <w:tblLayout w:type="fixed"/>
        <w:tblCellMar>
          <w:left w:w="0" w:type="dxa"/>
          <w:right w:w="0" w:type="dxa"/>
        </w:tblCellMar>
        <w:tblLook w:val="0000" w:firstRow="0" w:lastRow="0" w:firstColumn="0" w:lastColumn="0" w:noHBand="0" w:noVBand="0"/>
      </w:tblPr>
      <w:tblGrid>
        <w:gridCol w:w="5240"/>
        <w:gridCol w:w="5247"/>
      </w:tblGrid>
      <w:tr w:rsidR="009C3A04" w14:paraId="29A18484" w14:textId="77777777" w:rsidTr="00AE28FF">
        <w:trPr>
          <w:trHeight w:val="2685"/>
        </w:trPr>
        <w:tc>
          <w:tcPr>
            <w:tcW w:w="5240" w:type="dxa"/>
            <w:tcBorders>
              <w:top w:val="single" w:sz="4" w:space="0" w:color="000000"/>
              <w:left w:val="single" w:sz="4" w:space="0" w:color="000000"/>
              <w:bottom w:val="single" w:sz="4" w:space="0" w:color="000000"/>
              <w:right w:val="single" w:sz="4" w:space="0" w:color="000000"/>
            </w:tcBorders>
          </w:tcPr>
          <w:p w14:paraId="49A9E65E" w14:textId="77777777" w:rsidR="009C3A04" w:rsidRDefault="009C3A04" w:rsidP="00AE28FF">
            <w:pPr>
              <w:pStyle w:val="TableParagraph"/>
              <w:kinsoku w:val="0"/>
              <w:overflowPunct w:val="0"/>
              <w:spacing w:line="240" w:lineRule="auto"/>
              <w:ind w:right="163"/>
              <w:rPr>
                <w:b/>
                <w:bCs/>
                <w:sz w:val="22"/>
                <w:szCs w:val="22"/>
              </w:rPr>
            </w:pPr>
            <w:r>
              <w:rPr>
                <w:b/>
                <w:bCs/>
                <w:sz w:val="22"/>
                <w:szCs w:val="22"/>
              </w:rPr>
              <w:t>Please</w:t>
            </w:r>
            <w:r>
              <w:rPr>
                <w:b/>
                <w:bCs/>
                <w:spacing w:val="-5"/>
                <w:sz w:val="22"/>
                <w:szCs w:val="22"/>
              </w:rPr>
              <w:t xml:space="preserve"> </w:t>
            </w:r>
            <w:r>
              <w:rPr>
                <w:b/>
                <w:bCs/>
                <w:sz w:val="22"/>
                <w:szCs w:val="22"/>
              </w:rPr>
              <w:t>mark</w:t>
            </w:r>
            <w:r>
              <w:rPr>
                <w:b/>
                <w:bCs/>
                <w:spacing w:val="-7"/>
                <w:sz w:val="22"/>
                <w:szCs w:val="22"/>
              </w:rPr>
              <w:t xml:space="preserve"> </w:t>
            </w:r>
            <w:r>
              <w:rPr>
                <w:b/>
                <w:bCs/>
                <w:sz w:val="22"/>
                <w:szCs w:val="22"/>
              </w:rPr>
              <w:t>all</w:t>
            </w:r>
            <w:r>
              <w:rPr>
                <w:b/>
                <w:bCs/>
                <w:spacing w:val="-5"/>
                <w:sz w:val="22"/>
                <w:szCs w:val="22"/>
              </w:rPr>
              <w:t xml:space="preserve"> </w:t>
            </w:r>
            <w:r>
              <w:rPr>
                <w:b/>
                <w:bCs/>
                <w:sz w:val="22"/>
                <w:szCs w:val="22"/>
              </w:rPr>
              <w:t>correspondence</w:t>
            </w:r>
            <w:r>
              <w:rPr>
                <w:b/>
                <w:bCs/>
                <w:spacing w:val="-5"/>
                <w:sz w:val="22"/>
                <w:szCs w:val="22"/>
              </w:rPr>
              <w:t xml:space="preserve"> </w:t>
            </w:r>
            <w:r>
              <w:rPr>
                <w:b/>
                <w:bCs/>
                <w:sz w:val="22"/>
                <w:szCs w:val="22"/>
              </w:rPr>
              <w:t>for</w:t>
            </w:r>
            <w:r>
              <w:rPr>
                <w:b/>
                <w:bCs/>
                <w:spacing w:val="-4"/>
                <w:sz w:val="22"/>
                <w:szCs w:val="22"/>
              </w:rPr>
              <w:t xml:space="preserve"> </w:t>
            </w:r>
            <w:r>
              <w:rPr>
                <w:b/>
                <w:bCs/>
                <w:sz w:val="22"/>
                <w:szCs w:val="22"/>
              </w:rPr>
              <w:t>the</w:t>
            </w:r>
            <w:r>
              <w:rPr>
                <w:b/>
                <w:bCs/>
                <w:spacing w:val="-5"/>
                <w:sz w:val="22"/>
                <w:szCs w:val="22"/>
              </w:rPr>
              <w:t xml:space="preserve"> </w:t>
            </w:r>
            <w:r>
              <w:rPr>
                <w:b/>
                <w:bCs/>
                <w:sz w:val="22"/>
                <w:szCs w:val="22"/>
              </w:rPr>
              <w:t>attention</w:t>
            </w:r>
            <w:r>
              <w:rPr>
                <w:b/>
                <w:bCs/>
                <w:spacing w:val="-5"/>
                <w:sz w:val="22"/>
                <w:szCs w:val="22"/>
              </w:rPr>
              <w:t xml:space="preserve"> </w:t>
            </w:r>
            <w:r>
              <w:rPr>
                <w:b/>
                <w:bCs/>
                <w:sz w:val="22"/>
                <w:szCs w:val="22"/>
              </w:rPr>
              <w:t>of the Parish Clerk.</w:t>
            </w:r>
          </w:p>
          <w:p w14:paraId="15F77513" w14:textId="0A78131A" w:rsidR="009C3A04" w:rsidRDefault="009C3A04" w:rsidP="009C3A04">
            <w:pPr>
              <w:pStyle w:val="TableParagraph"/>
              <w:kinsoku w:val="0"/>
              <w:overflowPunct w:val="0"/>
              <w:spacing w:before="266" w:line="240" w:lineRule="auto"/>
              <w:ind w:right="1750"/>
              <w:jc w:val="both"/>
              <w:rPr>
                <w:sz w:val="22"/>
                <w:szCs w:val="22"/>
              </w:rPr>
            </w:pPr>
            <w:proofErr w:type="spellStart"/>
            <w:r>
              <w:rPr>
                <w:b/>
                <w:bCs/>
                <w:sz w:val="22"/>
                <w:szCs w:val="22"/>
              </w:rPr>
              <w:t>Wickhama</w:t>
            </w:r>
            <w:proofErr w:type="spellEnd"/>
            <w:r>
              <w:rPr>
                <w:b/>
                <w:bCs/>
                <w:sz w:val="22"/>
                <w:szCs w:val="22"/>
              </w:rPr>
              <w:t xml:space="preserve"> and Knowle Parish</w:t>
            </w:r>
            <w:r>
              <w:rPr>
                <w:b/>
                <w:bCs/>
                <w:spacing w:val="-12"/>
                <w:sz w:val="22"/>
                <w:szCs w:val="22"/>
              </w:rPr>
              <w:t xml:space="preserve"> </w:t>
            </w:r>
            <w:r>
              <w:rPr>
                <w:b/>
                <w:bCs/>
                <w:sz w:val="22"/>
                <w:szCs w:val="22"/>
              </w:rPr>
              <w:t xml:space="preserve">Council </w:t>
            </w:r>
            <w:r>
              <w:rPr>
                <w:sz w:val="22"/>
                <w:szCs w:val="22"/>
              </w:rPr>
              <w:t>Knowle Village Hall Street</w:t>
            </w:r>
          </w:p>
          <w:p w14:paraId="4A238498" w14:textId="77777777" w:rsidR="009C3A04" w:rsidRDefault="009C3A04" w:rsidP="009C3A04">
            <w:pPr>
              <w:pStyle w:val="TableParagraph"/>
              <w:kinsoku w:val="0"/>
              <w:overflowPunct w:val="0"/>
              <w:spacing w:before="1" w:line="240" w:lineRule="auto"/>
              <w:ind w:right="3168"/>
              <w:jc w:val="both"/>
              <w:rPr>
                <w:spacing w:val="-2"/>
                <w:sz w:val="22"/>
                <w:szCs w:val="22"/>
              </w:rPr>
            </w:pPr>
            <w:r>
              <w:rPr>
                <w:spacing w:val="-2"/>
                <w:sz w:val="22"/>
                <w:szCs w:val="22"/>
              </w:rPr>
              <w:t xml:space="preserve">Knowle Avenue </w:t>
            </w:r>
          </w:p>
          <w:p w14:paraId="616A701E" w14:textId="77777777" w:rsidR="009C3A04" w:rsidRDefault="009C3A04" w:rsidP="009C3A04">
            <w:pPr>
              <w:pStyle w:val="TableParagraph"/>
              <w:kinsoku w:val="0"/>
              <w:overflowPunct w:val="0"/>
              <w:spacing w:before="1" w:line="240" w:lineRule="auto"/>
              <w:ind w:right="3168"/>
              <w:jc w:val="both"/>
              <w:rPr>
                <w:spacing w:val="-2"/>
                <w:sz w:val="22"/>
                <w:szCs w:val="22"/>
              </w:rPr>
            </w:pPr>
            <w:r>
              <w:rPr>
                <w:spacing w:val="-2"/>
                <w:sz w:val="22"/>
                <w:szCs w:val="22"/>
              </w:rPr>
              <w:t xml:space="preserve">Fareham </w:t>
            </w:r>
          </w:p>
          <w:p w14:paraId="515313F9" w14:textId="2234DF62" w:rsidR="009C3A04" w:rsidRDefault="009C3A04" w:rsidP="009C3A04">
            <w:pPr>
              <w:pStyle w:val="TableParagraph"/>
              <w:kinsoku w:val="0"/>
              <w:overflowPunct w:val="0"/>
              <w:spacing w:before="1" w:line="240" w:lineRule="auto"/>
              <w:ind w:right="3168"/>
              <w:jc w:val="both"/>
              <w:rPr>
                <w:sz w:val="22"/>
                <w:szCs w:val="22"/>
              </w:rPr>
            </w:pPr>
            <w:r>
              <w:rPr>
                <w:spacing w:val="-2"/>
                <w:sz w:val="22"/>
                <w:szCs w:val="22"/>
              </w:rPr>
              <w:t>PO17 5LG</w:t>
            </w:r>
          </w:p>
        </w:tc>
        <w:tc>
          <w:tcPr>
            <w:tcW w:w="5247" w:type="dxa"/>
            <w:tcBorders>
              <w:top w:val="single" w:sz="4" w:space="0" w:color="000000"/>
              <w:left w:val="single" w:sz="4" w:space="0" w:color="000000"/>
              <w:bottom w:val="single" w:sz="4" w:space="0" w:color="000000"/>
              <w:right w:val="single" w:sz="4" w:space="0" w:color="000000"/>
            </w:tcBorders>
          </w:tcPr>
          <w:p w14:paraId="7B320887" w14:textId="77777777" w:rsidR="009C3A04" w:rsidRDefault="009C3A04" w:rsidP="00AE28FF">
            <w:pPr>
              <w:pStyle w:val="TableParagraph"/>
              <w:kinsoku w:val="0"/>
              <w:overflowPunct w:val="0"/>
              <w:spacing w:before="266" w:line="240" w:lineRule="auto"/>
              <w:ind w:left="0"/>
              <w:rPr>
                <w:sz w:val="22"/>
                <w:szCs w:val="22"/>
              </w:rPr>
            </w:pPr>
          </w:p>
          <w:p w14:paraId="2582E3EE" w14:textId="77777777" w:rsidR="009C3A04" w:rsidRDefault="009C3A04" w:rsidP="00AE28FF">
            <w:pPr>
              <w:pStyle w:val="TableParagraph"/>
              <w:kinsoku w:val="0"/>
              <w:overflowPunct w:val="0"/>
              <w:spacing w:line="240" w:lineRule="auto"/>
              <w:ind w:left="110"/>
              <w:rPr>
                <w:sz w:val="22"/>
                <w:szCs w:val="22"/>
              </w:rPr>
            </w:pPr>
          </w:p>
          <w:p w14:paraId="497E1169" w14:textId="16971426" w:rsidR="009C3A04" w:rsidRDefault="009C3A04" w:rsidP="00AE28FF">
            <w:pPr>
              <w:pStyle w:val="TableParagraph"/>
              <w:kinsoku w:val="0"/>
              <w:overflowPunct w:val="0"/>
              <w:spacing w:line="240" w:lineRule="auto"/>
              <w:ind w:left="110"/>
              <w:rPr>
                <w:spacing w:val="-2"/>
                <w:sz w:val="22"/>
                <w:szCs w:val="22"/>
              </w:rPr>
            </w:pPr>
            <w:r>
              <w:rPr>
                <w:sz w:val="22"/>
                <w:szCs w:val="22"/>
              </w:rPr>
              <w:t>Telephone:</w:t>
            </w:r>
            <w:r>
              <w:rPr>
                <w:spacing w:val="-7"/>
                <w:sz w:val="22"/>
                <w:szCs w:val="22"/>
              </w:rPr>
              <w:t xml:space="preserve"> </w:t>
            </w:r>
          </w:p>
          <w:p w14:paraId="046ED86B" w14:textId="77777777" w:rsidR="009C3A04" w:rsidRDefault="009C3A04" w:rsidP="00AE28FF">
            <w:pPr>
              <w:pStyle w:val="TableParagraph"/>
              <w:kinsoku w:val="0"/>
              <w:overflowPunct w:val="0"/>
              <w:spacing w:line="240" w:lineRule="auto"/>
              <w:ind w:left="0"/>
              <w:rPr>
                <w:sz w:val="22"/>
                <w:szCs w:val="22"/>
              </w:rPr>
            </w:pPr>
          </w:p>
          <w:p w14:paraId="2B712A3C" w14:textId="3CECBBDD" w:rsidR="009C3A04" w:rsidRDefault="009C3A04" w:rsidP="00AE28FF">
            <w:pPr>
              <w:pStyle w:val="TableParagraph"/>
              <w:kinsoku w:val="0"/>
              <w:overflowPunct w:val="0"/>
              <w:spacing w:before="1" w:line="240" w:lineRule="auto"/>
              <w:ind w:left="110"/>
              <w:rPr>
                <w:spacing w:val="-2"/>
                <w:sz w:val="22"/>
                <w:szCs w:val="22"/>
              </w:rPr>
            </w:pPr>
            <w:r>
              <w:rPr>
                <w:sz w:val="22"/>
                <w:szCs w:val="22"/>
              </w:rPr>
              <w:t>Mobile:</w:t>
            </w:r>
            <w:r>
              <w:rPr>
                <w:spacing w:val="-6"/>
                <w:sz w:val="22"/>
                <w:szCs w:val="22"/>
              </w:rPr>
              <w:t xml:space="preserve"> </w:t>
            </w:r>
          </w:p>
          <w:p w14:paraId="463370E8" w14:textId="7BBB0ABF" w:rsidR="009C3A04" w:rsidRDefault="009C3A04" w:rsidP="009C3A04">
            <w:pPr>
              <w:pStyle w:val="TableParagraph"/>
              <w:kinsoku w:val="0"/>
              <w:overflowPunct w:val="0"/>
              <w:spacing w:before="7" w:line="530" w:lineRule="atLeast"/>
              <w:ind w:left="110" w:right="1465"/>
              <w:rPr>
                <w:sz w:val="22"/>
                <w:szCs w:val="22"/>
              </w:rPr>
            </w:pPr>
            <w:r>
              <w:rPr>
                <w:sz w:val="22"/>
                <w:szCs w:val="22"/>
              </w:rPr>
              <w:t xml:space="preserve">Email: </w:t>
            </w:r>
            <w:hyperlink r:id="rId7" w:history="1">
              <w:r w:rsidRPr="004E1670">
                <w:rPr>
                  <w:rStyle w:val="Hyperlink"/>
                  <w:sz w:val="22"/>
                  <w:szCs w:val="22"/>
                </w:rPr>
                <w:t>clerk@wickhamparishcouncil.org</w:t>
              </w:r>
            </w:hyperlink>
          </w:p>
          <w:p w14:paraId="26410D02" w14:textId="1DBC4CBC" w:rsidR="009C3A04" w:rsidRDefault="009C3A04" w:rsidP="009C3A04">
            <w:pPr>
              <w:pStyle w:val="TableParagraph"/>
              <w:kinsoku w:val="0"/>
              <w:overflowPunct w:val="0"/>
              <w:spacing w:before="7" w:line="530" w:lineRule="atLeast"/>
              <w:ind w:left="110" w:right="1465"/>
              <w:rPr>
                <w:color w:val="000000"/>
                <w:spacing w:val="-13"/>
                <w:sz w:val="22"/>
                <w:szCs w:val="22"/>
              </w:rPr>
            </w:pPr>
            <w:r>
              <w:rPr>
                <w:color w:val="0462C1"/>
                <w:sz w:val="22"/>
                <w:szCs w:val="22"/>
              </w:rPr>
              <w:t xml:space="preserve"> </w:t>
            </w:r>
            <w:r>
              <w:rPr>
                <w:color w:val="000000"/>
                <w:sz w:val="22"/>
                <w:szCs w:val="22"/>
              </w:rPr>
              <w:t>Website:</w:t>
            </w:r>
            <w:r>
              <w:rPr>
                <w:color w:val="000000"/>
                <w:spacing w:val="-13"/>
                <w:sz w:val="22"/>
                <w:szCs w:val="22"/>
              </w:rPr>
              <w:t xml:space="preserve"> </w:t>
            </w:r>
            <w:hyperlink r:id="rId8" w:history="1">
              <w:r w:rsidRPr="004E1670">
                <w:rPr>
                  <w:rStyle w:val="Hyperlink"/>
                  <w:spacing w:val="-13"/>
                  <w:sz w:val="22"/>
                  <w:szCs w:val="22"/>
                </w:rPr>
                <w:t>https://wickhamparishcouncil.org</w:t>
              </w:r>
            </w:hyperlink>
          </w:p>
          <w:p w14:paraId="2F6DFD77" w14:textId="2BCD9DB2" w:rsidR="009C3A04" w:rsidRDefault="009C3A04" w:rsidP="009C3A04">
            <w:pPr>
              <w:pStyle w:val="TableParagraph"/>
              <w:kinsoku w:val="0"/>
              <w:overflowPunct w:val="0"/>
              <w:spacing w:before="7" w:line="530" w:lineRule="atLeast"/>
              <w:ind w:left="0" w:right="1465"/>
              <w:rPr>
                <w:color w:val="0462C1"/>
                <w:sz w:val="22"/>
                <w:szCs w:val="22"/>
              </w:rPr>
            </w:pPr>
          </w:p>
        </w:tc>
      </w:tr>
    </w:tbl>
    <w:p w14:paraId="7ECF20E4" w14:textId="34657DF7" w:rsidR="009C3A04" w:rsidRPr="009C3A04" w:rsidRDefault="009C3A04" w:rsidP="009C3A04">
      <w:pPr>
        <w:rPr>
          <w:b/>
          <w:bCs/>
        </w:rPr>
      </w:pPr>
    </w:p>
    <w:p w14:paraId="2810669C" w14:textId="77777777" w:rsidR="009C3A04" w:rsidRDefault="009C3A04" w:rsidP="009C3A04">
      <w:pPr>
        <w:pStyle w:val="ListParagraph"/>
        <w:ind w:left="502"/>
        <w:rPr>
          <w:b/>
          <w:bCs/>
        </w:rPr>
      </w:pPr>
    </w:p>
    <w:p w14:paraId="7E327C4C" w14:textId="77777777" w:rsidR="009C3A04" w:rsidRPr="009C3A04" w:rsidRDefault="009C3A04" w:rsidP="009C3A04">
      <w:pPr>
        <w:rPr>
          <w:b/>
          <w:bCs/>
        </w:rPr>
      </w:pPr>
    </w:p>
    <w:p w14:paraId="21A21E8E" w14:textId="77777777" w:rsidR="009C3A04" w:rsidRPr="009C3A04" w:rsidRDefault="009C3A04" w:rsidP="009C3A04">
      <w:pPr>
        <w:pStyle w:val="ListParagraph"/>
        <w:rPr>
          <w:b/>
          <w:bCs/>
        </w:rPr>
      </w:pPr>
    </w:p>
    <w:sectPr w:rsidR="009C3A04" w:rsidRPr="009C3A04" w:rsidSect="00DA142B">
      <w:pgSz w:w="11900" w:h="16840"/>
      <w:pgMar w:top="1440" w:right="1440" w:bottom="1440" w:left="7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3"/>
    <w:multiLevelType w:val="multilevel"/>
    <w:tmpl w:val="FFFFFFFF"/>
    <w:lvl w:ilvl="0">
      <w:numFmt w:val="bullet"/>
      <w:lvlText w:val="ï"/>
      <w:lvlJc w:val="left"/>
      <w:pPr>
        <w:ind w:left="908" w:hanging="361"/>
      </w:pPr>
      <w:rPr>
        <w:rFonts w:ascii="Arial" w:hAnsi="Arial" w:cs="Arial"/>
        <w:b w:val="0"/>
        <w:bCs w:val="0"/>
        <w:i w:val="0"/>
        <w:iCs w:val="0"/>
        <w:spacing w:val="0"/>
        <w:w w:val="131"/>
        <w:sz w:val="22"/>
        <w:szCs w:val="22"/>
      </w:rPr>
    </w:lvl>
    <w:lvl w:ilvl="1">
      <w:numFmt w:val="bullet"/>
      <w:lvlText w:val="ï"/>
      <w:lvlJc w:val="left"/>
      <w:pPr>
        <w:ind w:left="1898" w:hanging="361"/>
      </w:pPr>
    </w:lvl>
    <w:lvl w:ilvl="2">
      <w:numFmt w:val="bullet"/>
      <w:lvlText w:val="ï"/>
      <w:lvlJc w:val="left"/>
      <w:pPr>
        <w:ind w:left="2897" w:hanging="361"/>
      </w:pPr>
    </w:lvl>
    <w:lvl w:ilvl="3">
      <w:numFmt w:val="bullet"/>
      <w:lvlText w:val="ï"/>
      <w:lvlJc w:val="left"/>
      <w:pPr>
        <w:ind w:left="3895" w:hanging="361"/>
      </w:pPr>
    </w:lvl>
    <w:lvl w:ilvl="4">
      <w:numFmt w:val="bullet"/>
      <w:lvlText w:val="ï"/>
      <w:lvlJc w:val="left"/>
      <w:pPr>
        <w:ind w:left="4894" w:hanging="361"/>
      </w:pPr>
    </w:lvl>
    <w:lvl w:ilvl="5">
      <w:numFmt w:val="bullet"/>
      <w:lvlText w:val="ï"/>
      <w:lvlJc w:val="left"/>
      <w:pPr>
        <w:ind w:left="5893" w:hanging="361"/>
      </w:pPr>
    </w:lvl>
    <w:lvl w:ilvl="6">
      <w:numFmt w:val="bullet"/>
      <w:lvlText w:val="ï"/>
      <w:lvlJc w:val="left"/>
      <w:pPr>
        <w:ind w:left="6891" w:hanging="361"/>
      </w:pPr>
    </w:lvl>
    <w:lvl w:ilvl="7">
      <w:numFmt w:val="bullet"/>
      <w:lvlText w:val="ï"/>
      <w:lvlJc w:val="left"/>
      <w:pPr>
        <w:ind w:left="7890" w:hanging="361"/>
      </w:pPr>
    </w:lvl>
    <w:lvl w:ilvl="8">
      <w:numFmt w:val="bullet"/>
      <w:lvlText w:val="ï"/>
      <w:lvlJc w:val="left"/>
      <w:pPr>
        <w:ind w:left="8889" w:hanging="361"/>
      </w:pPr>
    </w:lvl>
  </w:abstractNum>
  <w:abstractNum w:abstractNumId="1" w15:restartNumberingAfterBreak="0">
    <w:nsid w:val="3B3F0F2B"/>
    <w:multiLevelType w:val="hybridMultilevel"/>
    <w:tmpl w:val="1A92C09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4543261">
    <w:abstractNumId w:val="1"/>
  </w:num>
  <w:num w:numId="2" w16cid:durableId="191111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FA"/>
    <w:rsid w:val="00001592"/>
    <w:rsid w:val="00154006"/>
    <w:rsid w:val="001D70A5"/>
    <w:rsid w:val="00204369"/>
    <w:rsid w:val="002211FA"/>
    <w:rsid w:val="00275F99"/>
    <w:rsid w:val="00342DB2"/>
    <w:rsid w:val="003C7540"/>
    <w:rsid w:val="004A5536"/>
    <w:rsid w:val="00594692"/>
    <w:rsid w:val="005A108E"/>
    <w:rsid w:val="006359BE"/>
    <w:rsid w:val="006F36BA"/>
    <w:rsid w:val="007116F9"/>
    <w:rsid w:val="007D1B86"/>
    <w:rsid w:val="007D3745"/>
    <w:rsid w:val="008704FB"/>
    <w:rsid w:val="00911323"/>
    <w:rsid w:val="009C3A04"/>
    <w:rsid w:val="009D422E"/>
    <w:rsid w:val="00A7064E"/>
    <w:rsid w:val="00B61FB1"/>
    <w:rsid w:val="00C73191"/>
    <w:rsid w:val="00D27E85"/>
    <w:rsid w:val="00DA142B"/>
    <w:rsid w:val="00E05005"/>
    <w:rsid w:val="00EB261B"/>
    <w:rsid w:val="00EE3166"/>
    <w:rsid w:val="00F06AF4"/>
    <w:rsid w:val="00F36151"/>
    <w:rsid w:val="00FB20E1"/>
    <w:rsid w:val="00FF5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79F54"/>
  <w14:defaultImageDpi w14:val="32767"/>
  <w15:chartTrackingRefBased/>
  <w15:docId w15:val="{5A982CDA-D2BA-9A47-8166-C6029F68D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11FA"/>
  </w:style>
  <w:style w:type="paragraph" w:styleId="Heading1">
    <w:name w:val="heading 1"/>
    <w:basedOn w:val="Normal"/>
    <w:next w:val="Normal"/>
    <w:link w:val="Heading1Char"/>
    <w:uiPriority w:val="9"/>
    <w:qFormat/>
    <w:rsid w:val="002211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11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11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11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11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11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1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1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1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11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11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11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11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11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1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1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1FA"/>
    <w:rPr>
      <w:rFonts w:eastAsiaTheme="majorEastAsia" w:cstheme="majorBidi"/>
      <w:color w:val="272727" w:themeColor="text1" w:themeTint="D8"/>
    </w:rPr>
  </w:style>
  <w:style w:type="paragraph" w:styleId="Title">
    <w:name w:val="Title"/>
    <w:basedOn w:val="Normal"/>
    <w:next w:val="Normal"/>
    <w:link w:val="TitleChar"/>
    <w:uiPriority w:val="10"/>
    <w:qFormat/>
    <w:rsid w:val="002211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1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1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1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1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11FA"/>
    <w:rPr>
      <w:i/>
      <w:iCs/>
      <w:color w:val="404040" w:themeColor="text1" w:themeTint="BF"/>
    </w:rPr>
  </w:style>
  <w:style w:type="paragraph" w:styleId="ListParagraph">
    <w:name w:val="List Paragraph"/>
    <w:basedOn w:val="Normal"/>
    <w:uiPriority w:val="1"/>
    <w:qFormat/>
    <w:rsid w:val="002211FA"/>
    <w:pPr>
      <w:ind w:left="720"/>
      <w:contextualSpacing/>
    </w:pPr>
  </w:style>
  <w:style w:type="character" w:styleId="IntenseEmphasis">
    <w:name w:val="Intense Emphasis"/>
    <w:basedOn w:val="DefaultParagraphFont"/>
    <w:uiPriority w:val="21"/>
    <w:qFormat/>
    <w:rsid w:val="002211FA"/>
    <w:rPr>
      <w:i/>
      <w:iCs/>
      <w:color w:val="0F4761" w:themeColor="accent1" w:themeShade="BF"/>
    </w:rPr>
  </w:style>
  <w:style w:type="paragraph" w:styleId="IntenseQuote">
    <w:name w:val="Intense Quote"/>
    <w:basedOn w:val="Normal"/>
    <w:next w:val="Normal"/>
    <w:link w:val="IntenseQuoteChar"/>
    <w:uiPriority w:val="30"/>
    <w:qFormat/>
    <w:rsid w:val="002211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11FA"/>
    <w:rPr>
      <w:i/>
      <w:iCs/>
      <w:color w:val="0F4761" w:themeColor="accent1" w:themeShade="BF"/>
    </w:rPr>
  </w:style>
  <w:style w:type="character" w:styleId="IntenseReference">
    <w:name w:val="Intense Reference"/>
    <w:basedOn w:val="DefaultParagraphFont"/>
    <w:uiPriority w:val="32"/>
    <w:qFormat/>
    <w:rsid w:val="002211FA"/>
    <w:rPr>
      <w:b/>
      <w:bCs/>
      <w:smallCaps/>
      <w:color w:val="0F4761" w:themeColor="accent1" w:themeShade="BF"/>
      <w:spacing w:val="5"/>
    </w:rPr>
  </w:style>
  <w:style w:type="table" w:styleId="TableGrid">
    <w:name w:val="Table Grid"/>
    <w:basedOn w:val="TableNormal"/>
    <w:uiPriority w:val="39"/>
    <w:rsid w:val="00221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211FA"/>
    <w:pPr>
      <w:widowControl w:val="0"/>
      <w:autoSpaceDE w:val="0"/>
      <w:autoSpaceDN w:val="0"/>
      <w:adjustRightInd w:val="0"/>
    </w:pPr>
    <w:rPr>
      <w:rFonts w:ascii="Calibri" w:eastAsiaTheme="minorEastAsia" w:hAnsi="Calibri" w:cs="Calibri"/>
      <w:kern w:val="0"/>
      <w:sz w:val="22"/>
      <w:szCs w:val="22"/>
      <w:lang w:eastAsia="en-GB"/>
    </w:rPr>
  </w:style>
  <w:style w:type="character" w:customStyle="1" w:styleId="BodyTextChar">
    <w:name w:val="Body Text Char"/>
    <w:basedOn w:val="DefaultParagraphFont"/>
    <w:link w:val="BodyText"/>
    <w:uiPriority w:val="99"/>
    <w:rsid w:val="002211FA"/>
    <w:rPr>
      <w:rFonts w:ascii="Calibri" w:eastAsiaTheme="minorEastAsia" w:hAnsi="Calibri" w:cs="Calibri"/>
      <w:kern w:val="0"/>
      <w:sz w:val="22"/>
      <w:szCs w:val="22"/>
      <w:lang w:eastAsia="en-GB"/>
    </w:rPr>
  </w:style>
  <w:style w:type="paragraph" w:customStyle="1" w:styleId="TableParagraph">
    <w:name w:val="Table Paragraph"/>
    <w:basedOn w:val="Normal"/>
    <w:uiPriority w:val="1"/>
    <w:qFormat/>
    <w:rsid w:val="002211FA"/>
    <w:pPr>
      <w:widowControl w:val="0"/>
      <w:autoSpaceDE w:val="0"/>
      <w:autoSpaceDN w:val="0"/>
      <w:adjustRightInd w:val="0"/>
      <w:spacing w:line="268" w:lineRule="exact"/>
      <w:ind w:left="107"/>
    </w:pPr>
    <w:rPr>
      <w:rFonts w:ascii="Calibri" w:eastAsiaTheme="minorEastAsia" w:hAnsi="Calibri" w:cs="Calibri"/>
      <w:kern w:val="0"/>
      <w:lang w:eastAsia="en-GB"/>
    </w:rPr>
  </w:style>
  <w:style w:type="character" w:styleId="Hyperlink">
    <w:name w:val="Hyperlink"/>
    <w:basedOn w:val="DefaultParagraphFont"/>
    <w:uiPriority w:val="99"/>
    <w:unhideWhenUsed/>
    <w:rsid w:val="009C3A04"/>
    <w:rPr>
      <w:color w:val="467886" w:themeColor="hyperlink"/>
      <w:u w:val="single"/>
    </w:rPr>
  </w:style>
  <w:style w:type="character" w:styleId="UnresolvedMention">
    <w:name w:val="Unresolved Mention"/>
    <w:basedOn w:val="DefaultParagraphFont"/>
    <w:uiPriority w:val="99"/>
    <w:rsid w:val="009C3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ckhamparishcouncil.org" TargetMode="External"/><Relationship Id="rId3" Type="http://schemas.openxmlformats.org/officeDocument/2006/relationships/settings" Target="settings.xml"/><Relationship Id="rId7" Type="http://schemas.openxmlformats.org/officeDocument/2006/relationships/hyperlink" Target="mailto:clerk@wickhamparishcounci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1368</Words>
  <Characters>7804</Characters>
  <Application>Microsoft Office Word</Application>
  <DocSecurity>0</DocSecurity>
  <Lines>65</Lines>
  <Paragraphs>18</Paragraphs>
  <ScaleCrop>false</ScaleCrop>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 Holladay</dc:creator>
  <cp:keywords/>
  <dc:description/>
  <cp:lastModifiedBy>Tracey Molloy</cp:lastModifiedBy>
  <cp:revision>2</cp:revision>
  <dcterms:created xsi:type="dcterms:W3CDTF">2024-04-24T19:52:00Z</dcterms:created>
  <dcterms:modified xsi:type="dcterms:W3CDTF">2024-04-24T19:52:00Z</dcterms:modified>
</cp:coreProperties>
</file>