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E152653" w14:textId="77777777" w:rsidR="004A500C" w:rsidRPr="002F175A" w:rsidRDefault="004A500C" w:rsidP="004A500C">
      <w:pPr>
        <w:pStyle w:val="Title"/>
        <w:rPr>
          <w:color w:val="0F243E" w:themeColor="text2" w:themeShade="80"/>
        </w:rPr>
      </w:pPr>
      <w:bookmarkStart w:id="0" w:name="_Toc212344496"/>
      <w:bookmarkStart w:id="1" w:name="_Toc304552191"/>
      <w:bookmarkStart w:id="2" w:name="_Toc368410312"/>
      <w:r w:rsidRPr="00831FB8">
        <w:rPr>
          <w:color w:val="0F243E" w:themeColor="text2" w:themeShade="80"/>
        </w:rPr>
        <w:t>Annex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2F175A" w:rsidRPr="002F175A" w14:paraId="61C03E4D" w14:textId="77777777" w:rsidTr="00FC7DD5">
        <w:tc>
          <w:tcPr>
            <w:tcW w:w="3227" w:type="dxa"/>
          </w:tcPr>
          <w:p w14:paraId="6C6C1E35" w14:textId="77777777" w:rsidR="004A500C" w:rsidRPr="002F175A" w:rsidRDefault="004A500C" w:rsidP="00CA2C5C">
            <w:pPr>
              <w:rPr>
                <w:color w:val="0F243E" w:themeColor="text2" w:themeShade="80"/>
              </w:rPr>
            </w:pPr>
            <w:r w:rsidRPr="002F175A">
              <w:rPr>
                <w:color w:val="0F243E" w:themeColor="text2" w:themeShade="80"/>
              </w:rPr>
              <w:t>Title of project:</w:t>
            </w:r>
          </w:p>
        </w:tc>
        <w:tc>
          <w:tcPr>
            <w:tcW w:w="5754" w:type="dxa"/>
          </w:tcPr>
          <w:p w14:paraId="0ACFD237" w14:textId="43E39FFE" w:rsidR="004A500C" w:rsidRPr="002F175A" w:rsidRDefault="0018270C" w:rsidP="00311FBF">
            <w:pPr>
              <w:rPr>
                <w:rFonts w:ascii="Arial MT Light" w:eastAsiaTheme="minorHAnsi" w:hAnsi="Arial MT Light" w:cs="Arial MT Light"/>
                <w:b/>
                <w:color w:val="0F243E" w:themeColor="text2" w:themeShade="80"/>
                <w:sz w:val="24"/>
                <w:szCs w:val="24"/>
                <w:lang w:eastAsia="en-US"/>
              </w:rPr>
            </w:pPr>
            <w:r>
              <w:rPr>
                <w:rFonts w:ascii="Arial MT Light" w:eastAsiaTheme="minorHAnsi" w:hAnsi="Arial MT Light" w:cs="Arial MT Light"/>
                <w:b/>
                <w:color w:val="0F243E" w:themeColor="text2" w:themeShade="80"/>
                <w:sz w:val="24"/>
                <w:szCs w:val="24"/>
                <w:lang w:eastAsia="en-US"/>
              </w:rPr>
              <w:t>T</w:t>
            </w:r>
            <w:r w:rsidRPr="0018270C">
              <w:rPr>
                <w:rFonts w:ascii="Arial MT Light" w:eastAsiaTheme="minorHAnsi" w:hAnsi="Arial MT Light" w:cs="Arial MT Light"/>
                <w:b/>
                <w:color w:val="0F243E" w:themeColor="text2" w:themeShade="80"/>
                <w:sz w:val="24"/>
                <w:szCs w:val="24"/>
                <w:lang w:eastAsia="en-US"/>
              </w:rPr>
              <w:t xml:space="preserve">he role of Earth Observation (EO) data in Protected Area condition assessment to underpin the </w:t>
            </w:r>
            <w:r w:rsidR="001D102A">
              <w:rPr>
                <w:rFonts w:ascii="Arial MT Light" w:eastAsiaTheme="minorHAnsi" w:hAnsi="Arial MT Light" w:cs="Arial MT Light"/>
                <w:b/>
                <w:color w:val="0F243E" w:themeColor="text2" w:themeShade="80"/>
                <w:sz w:val="24"/>
                <w:szCs w:val="24"/>
                <w:lang w:eastAsia="en-US"/>
              </w:rPr>
              <w:t xml:space="preserve">UK </w:t>
            </w:r>
            <w:r w:rsidRPr="0018270C">
              <w:rPr>
                <w:rFonts w:ascii="Arial MT Light" w:eastAsiaTheme="minorHAnsi" w:hAnsi="Arial MT Light" w:cs="Arial MT Light"/>
                <w:b/>
                <w:color w:val="0F243E" w:themeColor="text2" w:themeShade="80"/>
                <w:sz w:val="24"/>
                <w:szCs w:val="24"/>
                <w:lang w:eastAsia="en-US"/>
              </w:rPr>
              <w:t>25YEP outcome indicators.</w:t>
            </w:r>
          </w:p>
        </w:tc>
      </w:tr>
      <w:tr w:rsidR="002F175A" w:rsidRPr="002F175A" w14:paraId="6824B497" w14:textId="77777777" w:rsidTr="00FC7DD5">
        <w:tc>
          <w:tcPr>
            <w:tcW w:w="3227" w:type="dxa"/>
          </w:tcPr>
          <w:p w14:paraId="27230443" w14:textId="77777777" w:rsidR="004A500C" w:rsidRPr="002F175A" w:rsidRDefault="004A500C" w:rsidP="00CA2C5C">
            <w:pPr>
              <w:rPr>
                <w:color w:val="0F243E" w:themeColor="text2" w:themeShade="80"/>
              </w:rPr>
            </w:pPr>
            <w:r w:rsidRPr="002F175A">
              <w:rPr>
                <w:color w:val="0F243E" w:themeColor="text2" w:themeShade="80"/>
              </w:rPr>
              <w:t>Date and time for return of tenders:</w:t>
            </w:r>
          </w:p>
        </w:tc>
        <w:tc>
          <w:tcPr>
            <w:tcW w:w="5754" w:type="dxa"/>
          </w:tcPr>
          <w:p w14:paraId="05675496" w14:textId="2452153C" w:rsidR="004A500C" w:rsidRPr="002719D7" w:rsidRDefault="000469C5" w:rsidP="00CA2C5C">
            <w:pPr>
              <w:rPr>
                <w:b/>
                <w:color w:val="0F243E" w:themeColor="text2" w:themeShade="80"/>
              </w:rPr>
            </w:pPr>
            <w:r>
              <w:rPr>
                <w:b/>
                <w:color w:val="0F243E" w:themeColor="text2" w:themeShade="80"/>
              </w:rPr>
              <w:t>Friday 1 February @ 14:00 hours</w:t>
            </w:r>
          </w:p>
        </w:tc>
      </w:tr>
      <w:tr w:rsidR="002F175A" w:rsidRPr="002F175A" w14:paraId="4CC56C8A" w14:textId="77777777" w:rsidTr="00FC7DD5">
        <w:tc>
          <w:tcPr>
            <w:tcW w:w="3227" w:type="dxa"/>
          </w:tcPr>
          <w:p w14:paraId="6330E43D" w14:textId="77777777" w:rsidR="004A500C" w:rsidRPr="002F175A" w:rsidRDefault="004A500C" w:rsidP="00CA2C5C">
            <w:pPr>
              <w:rPr>
                <w:color w:val="0F243E" w:themeColor="text2" w:themeShade="80"/>
              </w:rPr>
            </w:pPr>
            <w:r w:rsidRPr="002F175A">
              <w:rPr>
                <w:color w:val="0F243E" w:themeColor="text2" w:themeShade="80"/>
              </w:rPr>
              <w:t>Contract Reference No:</w:t>
            </w:r>
          </w:p>
        </w:tc>
        <w:tc>
          <w:tcPr>
            <w:tcW w:w="5754" w:type="dxa"/>
          </w:tcPr>
          <w:p w14:paraId="65B0DAC4" w14:textId="5B1E9FCE" w:rsidR="004A500C" w:rsidRPr="002F175A" w:rsidRDefault="002719D7" w:rsidP="00CA2C5C">
            <w:pPr>
              <w:rPr>
                <w:color w:val="0F243E" w:themeColor="text2" w:themeShade="80"/>
                <w:highlight w:val="yellow"/>
              </w:rPr>
            </w:pPr>
            <w:r w:rsidRPr="002719D7">
              <w:rPr>
                <w:b/>
                <w:color w:val="0F243E" w:themeColor="text2" w:themeShade="80"/>
              </w:rPr>
              <w:t>C18-0278-1308</w:t>
            </w:r>
          </w:p>
        </w:tc>
      </w:tr>
      <w:tr w:rsidR="002F175A" w:rsidRPr="002F175A" w14:paraId="03F71A8F" w14:textId="77777777" w:rsidTr="00FC7DD5">
        <w:trPr>
          <w:trHeight w:val="1728"/>
        </w:trPr>
        <w:tc>
          <w:tcPr>
            <w:tcW w:w="3227" w:type="dxa"/>
          </w:tcPr>
          <w:p w14:paraId="4CE1D415" w14:textId="77777777" w:rsidR="004A500C" w:rsidRPr="002F175A" w:rsidRDefault="004A500C" w:rsidP="00CA2C5C">
            <w:pPr>
              <w:rPr>
                <w:color w:val="0F243E" w:themeColor="text2" w:themeShade="80"/>
              </w:rPr>
            </w:pPr>
            <w:r w:rsidRPr="002F175A">
              <w:rPr>
                <w:color w:val="0F243E" w:themeColor="text2" w:themeShade="80"/>
              </w:rPr>
              <w:t>Address for tender submission:</w:t>
            </w:r>
          </w:p>
        </w:tc>
        <w:tc>
          <w:tcPr>
            <w:tcW w:w="5754" w:type="dxa"/>
          </w:tcPr>
          <w:p w14:paraId="0E91FD54" w14:textId="40E58C62" w:rsidR="004A5F57" w:rsidRPr="002F175A" w:rsidRDefault="004A500C" w:rsidP="00CA2C5C">
            <w:pPr>
              <w:rPr>
                <w:color w:val="0F243E" w:themeColor="text2" w:themeShade="80"/>
              </w:rPr>
            </w:pPr>
            <w:r w:rsidRPr="002F175A">
              <w:rPr>
                <w:color w:val="0F243E" w:themeColor="text2" w:themeShade="80"/>
              </w:rPr>
              <w:t>1 electronic copy to be sent to</w:t>
            </w:r>
            <w:r w:rsidR="002719D7">
              <w:rPr>
                <w:color w:val="0F243E" w:themeColor="text2" w:themeShade="80"/>
              </w:rPr>
              <w:t xml:space="preserve"> </w:t>
            </w:r>
            <w:r w:rsidRPr="002F175A">
              <w:rPr>
                <w:color w:val="0F243E" w:themeColor="text2" w:themeShade="80"/>
              </w:rPr>
              <w:t xml:space="preserve"> </w:t>
            </w:r>
            <w:hyperlink r:id="rId8" w:history="1">
              <w:r w:rsidRPr="002F175A">
                <w:rPr>
                  <w:rStyle w:val="Hyperlink"/>
                  <w:color w:val="0F243E" w:themeColor="text2" w:themeShade="80"/>
                </w:rPr>
                <w:t>TenderResponse@jncc.gov.uk</w:t>
              </w:r>
            </w:hyperlink>
            <w:r w:rsidR="004A5F57" w:rsidRPr="002F175A">
              <w:rPr>
                <w:color w:val="0F243E" w:themeColor="text2" w:themeShade="80"/>
              </w:rPr>
              <w:t xml:space="preserve">  </w:t>
            </w:r>
          </w:p>
          <w:p w14:paraId="11B02EE0" w14:textId="69A8A615" w:rsidR="004A500C" w:rsidRPr="002F175A" w:rsidRDefault="004A500C" w:rsidP="00CA2C5C">
            <w:pPr>
              <w:rPr>
                <w:color w:val="0F243E" w:themeColor="text2" w:themeShade="80"/>
              </w:rPr>
            </w:pPr>
            <w:r w:rsidRPr="002F175A">
              <w:rPr>
                <w:color w:val="0F243E" w:themeColor="text2" w:themeShade="80"/>
              </w:rPr>
              <w:t xml:space="preserve">PLEASE DO NOT SEND TENDERS DIRECTLY </w:t>
            </w:r>
            <w:proofErr w:type="gramStart"/>
            <w:r w:rsidRPr="002F175A">
              <w:rPr>
                <w:color w:val="0F243E" w:themeColor="text2" w:themeShade="80"/>
              </w:rPr>
              <w:t>TO</w:t>
            </w:r>
            <w:r w:rsidR="0062560E" w:rsidRPr="002F175A">
              <w:rPr>
                <w:color w:val="0F243E" w:themeColor="text2" w:themeShade="80"/>
              </w:rPr>
              <w:t xml:space="preserve"> </w:t>
            </w:r>
            <w:r w:rsidRPr="002F175A">
              <w:rPr>
                <w:color w:val="0F243E" w:themeColor="text2" w:themeShade="80"/>
              </w:rPr>
              <w:t xml:space="preserve"> DORA</w:t>
            </w:r>
            <w:proofErr w:type="gramEnd"/>
            <w:r w:rsidRPr="002F175A">
              <w:rPr>
                <w:color w:val="0F243E" w:themeColor="text2" w:themeShade="80"/>
              </w:rPr>
              <w:t xml:space="preserve"> IANTOSCA OR </w:t>
            </w:r>
            <w:r w:rsidR="006A48C8">
              <w:rPr>
                <w:color w:val="0F243E" w:themeColor="text2" w:themeShade="80"/>
              </w:rPr>
              <w:t>TONY WEIGHELL</w:t>
            </w:r>
            <w:r w:rsidRPr="002F175A">
              <w:rPr>
                <w:color w:val="0F243E" w:themeColor="text2" w:themeShade="80"/>
              </w:rPr>
              <w:t xml:space="preserve"> VIA THEIR PERSONAL EMAIL ADDRESSES, AS THIS WILL INVALIDATE YOUR TENDER</w:t>
            </w:r>
          </w:p>
          <w:p w14:paraId="2F02F30F" w14:textId="77777777" w:rsidR="004A500C" w:rsidRPr="002F175A" w:rsidRDefault="004A500C" w:rsidP="00CA2C5C">
            <w:pPr>
              <w:rPr>
                <w:color w:val="0F243E" w:themeColor="text2" w:themeShade="80"/>
              </w:rPr>
            </w:pPr>
            <w:r w:rsidRPr="002F175A">
              <w:rPr>
                <w:color w:val="0F243E" w:themeColor="text2" w:themeShade="80"/>
              </w:rPr>
              <w:t>Tender responses must be less than 10 MB in size.</w:t>
            </w:r>
          </w:p>
          <w:p w14:paraId="10696F6A" w14:textId="39FE8293" w:rsidR="004A500C" w:rsidRPr="002F175A" w:rsidRDefault="004A500C" w:rsidP="00CA2C5C">
            <w:pPr>
              <w:rPr>
                <w:color w:val="0F243E" w:themeColor="text2" w:themeShade="80"/>
              </w:rPr>
            </w:pPr>
            <w:r w:rsidRPr="002F175A">
              <w:rPr>
                <w:color w:val="0F243E" w:themeColor="text2" w:themeShade="80"/>
              </w:rPr>
              <w:t>On receipt of your tender, you will receive an automated e-mail to confirm receipt by JNCC Support Co. If you do not receive this automated email, please contact, in the following order:</w:t>
            </w:r>
          </w:p>
          <w:p w14:paraId="37E3DCC5" w14:textId="77777777" w:rsidR="004A500C" w:rsidRPr="002F175A" w:rsidRDefault="004A500C" w:rsidP="00CA2C5C">
            <w:pPr>
              <w:rPr>
                <w:color w:val="0F243E" w:themeColor="text2" w:themeShade="80"/>
              </w:rPr>
            </w:pPr>
            <w:r w:rsidRPr="002F175A">
              <w:rPr>
                <w:color w:val="0F243E" w:themeColor="text2" w:themeShade="80"/>
              </w:rPr>
              <w:t xml:space="preserve">Sue </w:t>
            </w:r>
            <w:proofErr w:type="gramStart"/>
            <w:r w:rsidRPr="002F175A">
              <w:rPr>
                <w:color w:val="0F243E" w:themeColor="text2" w:themeShade="80"/>
              </w:rPr>
              <w:t>Wenlock  (</w:t>
            </w:r>
            <w:proofErr w:type="gramEnd"/>
            <w:r w:rsidRPr="002F175A">
              <w:rPr>
                <w:color w:val="0F243E" w:themeColor="text2" w:themeShade="80"/>
              </w:rPr>
              <w:t>00 44 1733 866880)</w:t>
            </w:r>
          </w:p>
          <w:p w14:paraId="3B99524D" w14:textId="77777777" w:rsidR="004A500C" w:rsidRPr="002F175A" w:rsidRDefault="0062560E" w:rsidP="00CA2C5C">
            <w:pPr>
              <w:rPr>
                <w:color w:val="0F243E" w:themeColor="text2" w:themeShade="80"/>
              </w:rPr>
            </w:pPr>
            <w:r w:rsidRPr="002F175A">
              <w:rPr>
                <w:color w:val="0F243E" w:themeColor="text2" w:themeShade="80"/>
              </w:rPr>
              <w:t>Chris Downes</w:t>
            </w:r>
            <w:r w:rsidR="004A500C" w:rsidRPr="002F175A">
              <w:rPr>
                <w:color w:val="0F243E" w:themeColor="text2" w:themeShade="80"/>
              </w:rPr>
              <w:t xml:space="preserve"> (00 44 </w:t>
            </w:r>
            <w:r w:rsidRPr="002F175A">
              <w:rPr>
                <w:color w:val="0F243E" w:themeColor="text2" w:themeShade="80"/>
              </w:rPr>
              <w:t>1733 866877</w:t>
            </w:r>
            <w:r w:rsidR="004A500C" w:rsidRPr="002F175A">
              <w:rPr>
                <w:color w:val="0F243E" w:themeColor="text2" w:themeShade="80"/>
              </w:rPr>
              <w:t>)</w:t>
            </w:r>
          </w:p>
        </w:tc>
      </w:tr>
      <w:tr w:rsidR="002F175A" w:rsidRPr="002F175A" w14:paraId="3F37F609" w14:textId="77777777" w:rsidTr="00FC7DD5">
        <w:tc>
          <w:tcPr>
            <w:tcW w:w="3227" w:type="dxa"/>
          </w:tcPr>
          <w:p w14:paraId="39C29779" w14:textId="77777777" w:rsidR="004A500C" w:rsidRPr="002F175A" w:rsidRDefault="004A500C" w:rsidP="00CA2C5C">
            <w:pPr>
              <w:rPr>
                <w:color w:val="0F243E" w:themeColor="text2" w:themeShade="80"/>
              </w:rPr>
            </w:pPr>
            <w:r w:rsidRPr="002F175A">
              <w:rPr>
                <w:color w:val="0F243E" w:themeColor="text2" w:themeShade="80"/>
              </w:rPr>
              <w:t xml:space="preserve">Contacts for </w:t>
            </w:r>
            <w:r w:rsidRPr="002F175A">
              <w:rPr>
                <w:b/>
                <w:color w:val="0F243E" w:themeColor="text2" w:themeShade="80"/>
              </w:rPr>
              <w:t xml:space="preserve">technical information </w:t>
            </w:r>
            <w:r w:rsidRPr="002F175A">
              <w:rPr>
                <w:color w:val="0F243E" w:themeColor="text2" w:themeShade="80"/>
              </w:rPr>
              <w:t>relating to this project specification:</w:t>
            </w:r>
          </w:p>
        </w:tc>
        <w:tc>
          <w:tcPr>
            <w:tcW w:w="5754" w:type="dxa"/>
          </w:tcPr>
          <w:p w14:paraId="7939C748" w14:textId="77777777" w:rsidR="004A500C" w:rsidRPr="002F175A" w:rsidRDefault="004A500C" w:rsidP="00CA2C5C">
            <w:pPr>
              <w:contextualSpacing/>
              <w:rPr>
                <w:color w:val="0F243E" w:themeColor="text2" w:themeShade="80"/>
              </w:rPr>
            </w:pPr>
          </w:p>
          <w:p w14:paraId="389F1C8D" w14:textId="5979C92E" w:rsidR="005915EB" w:rsidRPr="002F175A" w:rsidRDefault="00831FB8" w:rsidP="00CA2C5C">
            <w:pPr>
              <w:contextualSpacing/>
              <w:rPr>
                <w:color w:val="0F243E" w:themeColor="text2" w:themeShade="80"/>
              </w:rPr>
            </w:pPr>
            <w:r>
              <w:rPr>
                <w:color w:val="0F243E" w:themeColor="text2" w:themeShade="80"/>
              </w:rPr>
              <w:t>Tony Weighell</w:t>
            </w:r>
          </w:p>
          <w:p w14:paraId="4B172FC1" w14:textId="77777777" w:rsidR="004A500C" w:rsidRPr="002F175A" w:rsidRDefault="004A500C" w:rsidP="00CA2C5C">
            <w:pPr>
              <w:contextualSpacing/>
              <w:rPr>
                <w:color w:val="0F243E" w:themeColor="text2" w:themeShade="80"/>
              </w:rPr>
            </w:pPr>
            <w:r w:rsidRPr="002F175A">
              <w:rPr>
                <w:color w:val="0F243E" w:themeColor="text2" w:themeShade="80"/>
              </w:rPr>
              <w:t>Joint Nature Conservation Committee</w:t>
            </w:r>
          </w:p>
          <w:p w14:paraId="538FD37B" w14:textId="75336C7E" w:rsidR="004A500C" w:rsidRDefault="00831FB8" w:rsidP="00CA2C5C">
            <w:pPr>
              <w:contextualSpacing/>
              <w:rPr>
                <w:color w:val="0F243E" w:themeColor="text2" w:themeShade="80"/>
              </w:rPr>
            </w:pPr>
            <w:r>
              <w:rPr>
                <w:color w:val="0F243E" w:themeColor="text2" w:themeShade="80"/>
              </w:rPr>
              <w:t xml:space="preserve">Email: </w:t>
            </w:r>
            <w:hyperlink r:id="rId9" w:history="1">
              <w:r w:rsidR="001D102A" w:rsidRPr="009D0126">
                <w:rPr>
                  <w:rStyle w:val="Hyperlink"/>
                </w:rPr>
                <w:t>tony.weighell@jncc.gov.uk</w:t>
              </w:r>
            </w:hyperlink>
          </w:p>
          <w:p w14:paraId="04CBF5B4" w14:textId="77777777" w:rsidR="001D102A" w:rsidRPr="002F175A" w:rsidRDefault="001D102A" w:rsidP="00CA2C5C">
            <w:pPr>
              <w:contextualSpacing/>
              <w:rPr>
                <w:color w:val="0F243E" w:themeColor="text2" w:themeShade="80"/>
              </w:rPr>
            </w:pPr>
          </w:p>
          <w:p w14:paraId="29D43991" w14:textId="77777777" w:rsidR="004A500C" w:rsidRPr="002F175A" w:rsidRDefault="004A500C" w:rsidP="00CA2C5C">
            <w:pPr>
              <w:contextualSpacing/>
              <w:rPr>
                <w:color w:val="0F243E" w:themeColor="text2" w:themeShade="80"/>
              </w:rPr>
            </w:pPr>
            <w:r w:rsidRPr="002F175A">
              <w:rPr>
                <w:color w:val="0F243E" w:themeColor="text2" w:themeShade="80"/>
              </w:rPr>
              <w:t>OR</w:t>
            </w:r>
          </w:p>
          <w:p w14:paraId="7963F536" w14:textId="0D2FD35B" w:rsidR="00AE5CEF" w:rsidRDefault="00AE5CEF" w:rsidP="00CA2C5C">
            <w:pPr>
              <w:contextualSpacing/>
              <w:rPr>
                <w:color w:val="0F243E" w:themeColor="text2" w:themeShade="80"/>
              </w:rPr>
            </w:pPr>
            <w:r>
              <w:rPr>
                <w:color w:val="0F243E" w:themeColor="text2" w:themeShade="80"/>
              </w:rPr>
              <w:t>James Williams</w:t>
            </w:r>
          </w:p>
          <w:p w14:paraId="4DB12FF7" w14:textId="7CE85DD0" w:rsidR="004A500C" w:rsidRPr="002F175A" w:rsidRDefault="004A500C" w:rsidP="00CA2C5C">
            <w:pPr>
              <w:contextualSpacing/>
              <w:rPr>
                <w:color w:val="0F243E" w:themeColor="text2" w:themeShade="80"/>
              </w:rPr>
            </w:pPr>
            <w:r w:rsidRPr="002F175A">
              <w:rPr>
                <w:color w:val="0F243E" w:themeColor="text2" w:themeShade="80"/>
              </w:rPr>
              <w:t>Joint Nature Conservation Committee</w:t>
            </w:r>
          </w:p>
          <w:p w14:paraId="2189EABA" w14:textId="1851BAD4" w:rsidR="004A500C" w:rsidRDefault="004A500C" w:rsidP="00CA2C5C">
            <w:pPr>
              <w:contextualSpacing/>
              <w:rPr>
                <w:color w:val="0F243E" w:themeColor="text2" w:themeShade="80"/>
              </w:rPr>
            </w:pPr>
            <w:r w:rsidRPr="002F175A">
              <w:rPr>
                <w:color w:val="0F243E" w:themeColor="text2" w:themeShade="80"/>
              </w:rPr>
              <w:t xml:space="preserve">Email: </w:t>
            </w:r>
            <w:hyperlink r:id="rId10" w:history="1">
              <w:r w:rsidR="00AE5CEF" w:rsidRPr="00C37AA3">
                <w:rPr>
                  <w:rStyle w:val="Hyperlink"/>
                </w:rPr>
                <w:t>James.Williams@jncc.gov.uk</w:t>
              </w:r>
            </w:hyperlink>
          </w:p>
          <w:p w14:paraId="42FEACCC" w14:textId="65DDB09A" w:rsidR="004A500C" w:rsidRPr="002F175A" w:rsidRDefault="004A500C" w:rsidP="004A500C">
            <w:pPr>
              <w:contextualSpacing/>
              <w:rPr>
                <w:color w:val="0F243E" w:themeColor="text2" w:themeShade="80"/>
              </w:rPr>
            </w:pPr>
          </w:p>
        </w:tc>
      </w:tr>
      <w:tr w:rsidR="002F175A" w:rsidRPr="002F175A" w:rsidDel="00872424" w14:paraId="4E1D2EF5" w14:textId="77777777" w:rsidTr="00FC7DD5">
        <w:tc>
          <w:tcPr>
            <w:tcW w:w="3227" w:type="dxa"/>
          </w:tcPr>
          <w:p w14:paraId="60E68EA2" w14:textId="77777777" w:rsidR="004A500C" w:rsidRPr="002F175A" w:rsidRDefault="004A500C" w:rsidP="00CA2C5C">
            <w:pPr>
              <w:rPr>
                <w:color w:val="0F243E" w:themeColor="text2" w:themeShade="80"/>
              </w:rPr>
            </w:pPr>
            <w:r w:rsidRPr="002F175A">
              <w:rPr>
                <w:color w:val="0F243E" w:themeColor="text2" w:themeShade="80"/>
              </w:rPr>
              <w:t xml:space="preserve">Contact for any queries regarding the </w:t>
            </w:r>
            <w:r w:rsidRPr="002F175A">
              <w:rPr>
                <w:b/>
                <w:color w:val="0F243E" w:themeColor="text2" w:themeShade="80"/>
              </w:rPr>
              <w:t>tendering procedure</w:t>
            </w:r>
            <w:r w:rsidRPr="002F175A">
              <w:rPr>
                <w:color w:val="0F243E" w:themeColor="text2" w:themeShade="80"/>
              </w:rPr>
              <w:t>:</w:t>
            </w:r>
          </w:p>
        </w:tc>
        <w:tc>
          <w:tcPr>
            <w:tcW w:w="5754" w:type="dxa"/>
          </w:tcPr>
          <w:p w14:paraId="07FAD51D" w14:textId="73E40ECD" w:rsidR="004A500C" w:rsidRPr="002F175A" w:rsidRDefault="004A500C" w:rsidP="00CA2C5C">
            <w:pPr>
              <w:contextualSpacing/>
              <w:rPr>
                <w:color w:val="0F243E" w:themeColor="text2" w:themeShade="80"/>
              </w:rPr>
            </w:pPr>
            <w:r w:rsidRPr="002F175A">
              <w:rPr>
                <w:color w:val="0F243E" w:themeColor="text2" w:themeShade="80"/>
              </w:rPr>
              <w:t xml:space="preserve">Dora Iantosca </w:t>
            </w:r>
          </w:p>
          <w:p w14:paraId="3CCE8178" w14:textId="77777777" w:rsidR="004A500C" w:rsidRPr="002F175A" w:rsidRDefault="004A500C" w:rsidP="00CA2C5C">
            <w:pPr>
              <w:contextualSpacing/>
              <w:rPr>
                <w:color w:val="0F243E" w:themeColor="text2" w:themeShade="80"/>
              </w:rPr>
            </w:pPr>
            <w:r w:rsidRPr="002F175A">
              <w:rPr>
                <w:color w:val="0F243E" w:themeColor="text2" w:themeShade="80"/>
              </w:rPr>
              <w:t>Finance Team</w:t>
            </w:r>
          </w:p>
          <w:p w14:paraId="59499A74" w14:textId="77777777" w:rsidR="004A500C" w:rsidRPr="002F175A" w:rsidRDefault="004A500C" w:rsidP="00CA2C5C">
            <w:pPr>
              <w:contextualSpacing/>
              <w:rPr>
                <w:color w:val="0F243E" w:themeColor="text2" w:themeShade="80"/>
              </w:rPr>
            </w:pPr>
            <w:r w:rsidRPr="002F175A">
              <w:rPr>
                <w:color w:val="0F243E" w:themeColor="text2" w:themeShade="80"/>
              </w:rPr>
              <w:t>Joint Nature Conservation Committee</w:t>
            </w:r>
          </w:p>
          <w:p w14:paraId="77B74761" w14:textId="418F84C8" w:rsidR="004A500C" w:rsidRPr="002F175A" w:rsidRDefault="004A500C" w:rsidP="00CA2C5C">
            <w:pPr>
              <w:contextualSpacing/>
              <w:rPr>
                <w:color w:val="0F243E" w:themeColor="text2" w:themeShade="80"/>
              </w:rPr>
            </w:pPr>
            <w:r w:rsidRPr="002F175A">
              <w:rPr>
                <w:color w:val="0F243E" w:themeColor="text2" w:themeShade="80"/>
              </w:rPr>
              <w:t xml:space="preserve">Email: </w:t>
            </w:r>
            <w:hyperlink r:id="rId11" w:history="1">
              <w:r w:rsidRPr="002F175A">
                <w:rPr>
                  <w:rStyle w:val="Hyperlink"/>
                  <w:color w:val="0F243E" w:themeColor="text2" w:themeShade="80"/>
                </w:rPr>
                <w:t>Dora.Iantosca@jncc.gov.uk</w:t>
              </w:r>
            </w:hyperlink>
            <w:r w:rsidR="006A48C8" w:rsidRPr="002F175A">
              <w:rPr>
                <w:color w:val="0F243E" w:themeColor="text2" w:themeShade="80"/>
              </w:rPr>
              <w:t xml:space="preserve"> </w:t>
            </w:r>
          </w:p>
          <w:p w14:paraId="4D3A3C03" w14:textId="05F86F44" w:rsidR="004A500C" w:rsidRPr="002F175A" w:rsidDel="00872424" w:rsidRDefault="004A500C" w:rsidP="00CA2C5C">
            <w:pPr>
              <w:rPr>
                <w:color w:val="0F243E" w:themeColor="text2" w:themeShade="80"/>
              </w:rPr>
            </w:pPr>
            <w:r w:rsidRPr="002F175A">
              <w:rPr>
                <w:color w:val="0F243E" w:themeColor="text2" w:themeShade="80"/>
              </w:rPr>
              <w:t xml:space="preserve">Tel: 01733 866894 </w:t>
            </w:r>
          </w:p>
        </w:tc>
      </w:tr>
      <w:tr w:rsidR="002F175A" w:rsidRPr="002F175A" w14:paraId="1606C3DD" w14:textId="77777777" w:rsidTr="00FC7DD5">
        <w:tc>
          <w:tcPr>
            <w:tcW w:w="3227" w:type="dxa"/>
          </w:tcPr>
          <w:p w14:paraId="509F4E1C" w14:textId="77777777" w:rsidR="004A500C" w:rsidRPr="002F175A" w:rsidRDefault="004A500C" w:rsidP="00CA2C5C">
            <w:pPr>
              <w:rPr>
                <w:color w:val="0F243E" w:themeColor="text2" w:themeShade="80"/>
              </w:rPr>
            </w:pPr>
            <w:r w:rsidRPr="002F175A">
              <w:rPr>
                <w:color w:val="0F243E" w:themeColor="text2" w:themeShade="80"/>
              </w:rPr>
              <w:t>Proposed start-date:</w:t>
            </w:r>
          </w:p>
        </w:tc>
        <w:tc>
          <w:tcPr>
            <w:tcW w:w="5754" w:type="dxa"/>
          </w:tcPr>
          <w:p w14:paraId="0A847199" w14:textId="68D7ABE7" w:rsidR="004A500C" w:rsidRPr="002F175A" w:rsidRDefault="006A48C8" w:rsidP="00CA2C5C">
            <w:pPr>
              <w:rPr>
                <w:color w:val="0F243E" w:themeColor="text2" w:themeShade="80"/>
              </w:rPr>
            </w:pPr>
            <w:r>
              <w:rPr>
                <w:color w:val="0F243E" w:themeColor="text2" w:themeShade="80"/>
              </w:rPr>
              <w:t>5</w:t>
            </w:r>
            <w:r w:rsidR="00267C9B">
              <w:rPr>
                <w:color w:val="0F243E" w:themeColor="text2" w:themeShade="80"/>
              </w:rPr>
              <w:t>th</w:t>
            </w:r>
            <w:r w:rsidR="00860E23">
              <w:rPr>
                <w:color w:val="0F243E" w:themeColor="text2" w:themeShade="80"/>
              </w:rPr>
              <w:t xml:space="preserve"> February</w:t>
            </w:r>
            <w:r w:rsidR="00F47B0A" w:rsidRPr="002F175A">
              <w:rPr>
                <w:color w:val="0F243E" w:themeColor="text2" w:themeShade="80"/>
              </w:rPr>
              <w:t xml:space="preserve"> </w:t>
            </w:r>
            <w:r w:rsidR="008A5B68">
              <w:rPr>
                <w:color w:val="0F243E" w:themeColor="text2" w:themeShade="80"/>
              </w:rPr>
              <w:t>2019</w:t>
            </w:r>
          </w:p>
        </w:tc>
      </w:tr>
      <w:tr w:rsidR="002F175A" w:rsidRPr="002F175A" w14:paraId="666684E5" w14:textId="77777777" w:rsidTr="00FC7DD5">
        <w:tc>
          <w:tcPr>
            <w:tcW w:w="3227" w:type="dxa"/>
          </w:tcPr>
          <w:p w14:paraId="1C94C17D" w14:textId="77777777" w:rsidR="004A500C" w:rsidRPr="002F175A" w:rsidRDefault="004A500C" w:rsidP="00CA2C5C">
            <w:pPr>
              <w:rPr>
                <w:color w:val="0F243E" w:themeColor="text2" w:themeShade="80"/>
              </w:rPr>
            </w:pPr>
            <w:r w:rsidRPr="002F175A">
              <w:rPr>
                <w:color w:val="0F243E" w:themeColor="text2" w:themeShade="80"/>
              </w:rPr>
              <w:t>Proposed end-date:</w:t>
            </w:r>
          </w:p>
        </w:tc>
        <w:tc>
          <w:tcPr>
            <w:tcW w:w="5754" w:type="dxa"/>
          </w:tcPr>
          <w:p w14:paraId="11CFA7D6" w14:textId="4E58AB32" w:rsidR="004A500C" w:rsidRPr="002F175A" w:rsidRDefault="002719D7" w:rsidP="00CA2C5C">
            <w:pPr>
              <w:rPr>
                <w:color w:val="0F243E" w:themeColor="text2" w:themeShade="80"/>
              </w:rPr>
            </w:pPr>
            <w:r>
              <w:rPr>
                <w:color w:val="0F243E" w:themeColor="text2" w:themeShade="80"/>
              </w:rPr>
              <w:t>29</w:t>
            </w:r>
            <w:r w:rsidR="005915EB" w:rsidRPr="002F175A">
              <w:rPr>
                <w:color w:val="0F243E" w:themeColor="text2" w:themeShade="80"/>
              </w:rPr>
              <w:t xml:space="preserve"> </w:t>
            </w:r>
            <w:r w:rsidR="008A5B68">
              <w:rPr>
                <w:color w:val="0F243E" w:themeColor="text2" w:themeShade="80"/>
              </w:rPr>
              <w:t>March 2019</w:t>
            </w:r>
          </w:p>
        </w:tc>
      </w:tr>
    </w:tbl>
    <w:p w14:paraId="06054253" w14:textId="77777777" w:rsidR="004A500C" w:rsidRPr="002F175A" w:rsidRDefault="004A500C" w:rsidP="004A500C">
      <w:pPr>
        <w:autoSpaceDE/>
        <w:autoSpaceDN/>
        <w:adjustRightInd/>
        <w:spacing w:before="0" w:after="0"/>
        <w:rPr>
          <w:color w:val="0F243E" w:themeColor="text2" w:themeShade="80"/>
        </w:rPr>
      </w:pPr>
      <w:bookmarkStart w:id="3" w:name="_Toc368410313"/>
      <w:bookmarkStart w:id="4" w:name="_Toc212344498"/>
      <w:bookmarkStart w:id="5" w:name="_Toc212344680"/>
      <w:bookmarkStart w:id="6" w:name="_Toc304551884"/>
      <w:bookmarkStart w:id="7" w:name="_Toc304552193"/>
      <w:r w:rsidRPr="002F175A">
        <w:rPr>
          <w:b/>
          <w:color w:val="0F243E" w:themeColor="text2" w:themeShade="80"/>
          <w:kern w:val="32"/>
          <w:sz w:val="32"/>
          <w:szCs w:val="32"/>
        </w:rPr>
        <w:br w:type="page"/>
      </w:r>
      <w:bookmarkStart w:id="8" w:name="_Toc368410314"/>
      <w:bookmarkEnd w:id="3"/>
    </w:p>
    <w:p w14:paraId="12CE2AAB" w14:textId="77777777" w:rsidR="004A500C" w:rsidRPr="002F175A" w:rsidRDefault="004A500C" w:rsidP="00CD15F0">
      <w:pPr>
        <w:pStyle w:val="Heading2"/>
        <w:ind w:hanging="501"/>
        <w:rPr>
          <w:color w:val="0F243E" w:themeColor="text2" w:themeShade="80"/>
        </w:rPr>
      </w:pPr>
      <w:bookmarkStart w:id="9" w:name="_Toc369868111"/>
      <w:r w:rsidRPr="002F175A">
        <w:rPr>
          <w:color w:val="0F243E" w:themeColor="text2" w:themeShade="80"/>
        </w:rPr>
        <w:lastRenderedPageBreak/>
        <w:t>Joint Nature Conservation Committee</w:t>
      </w:r>
      <w:bookmarkEnd w:id="9"/>
    </w:p>
    <w:bookmarkEnd w:id="4"/>
    <w:bookmarkEnd w:id="5"/>
    <w:bookmarkEnd w:id="6"/>
    <w:bookmarkEnd w:id="7"/>
    <w:bookmarkEnd w:id="8"/>
    <w:p w14:paraId="0A47A4A9" w14:textId="77777777" w:rsidR="004A500C" w:rsidRPr="002F175A" w:rsidRDefault="004A500C" w:rsidP="004A500C">
      <w:pPr>
        <w:rPr>
          <w:color w:val="0F243E" w:themeColor="text2" w:themeShade="80"/>
        </w:rPr>
      </w:pPr>
      <w:r w:rsidRPr="002F175A">
        <w:rPr>
          <w:color w:val="0F243E" w:themeColor="text2" w:themeShade="80"/>
        </w:rPr>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984A642" w14:textId="77777777" w:rsidR="004A500C" w:rsidRPr="002F175A" w:rsidRDefault="004A500C" w:rsidP="004A500C">
      <w:pPr>
        <w:rPr>
          <w:color w:val="0F243E" w:themeColor="text2" w:themeShade="80"/>
        </w:rPr>
      </w:pPr>
      <w:r w:rsidRPr="002F175A">
        <w:rPr>
          <w:color w:val="0F243E" w:themeColor="text2" w:themeShade="80"/>
        </w:rPr>
        <w:t xml:space="preserve">Our role is to provide evidence, information and advice so that decisions are made that protect natural resources and systems. Our specific role is to work on nature conservation issues that affect the UK </w:t>
      </w:r>
      <w:proofErr w:type="gramStart"/>
      <w:r w:rsidRPr="002F175A">
        <w:rPr>
          <w:color w:val="0F243E" w:themeColor="text2" w:themeShade="80"/>
        </w:rPr>
        <w:t>as a whole and</w:t>
      </w:r>
      <w:proofErr w:type="gramEnd"/>
      <w:r w:rsidRPr="002F175A">
        <w:rPr>
          <w:color w:val="0F243E" w:themeColor="text2" w:themeShade="80"/>
        </w:rPr>
        <w:t xml:space="preserve"> internationally:</w:t>
      </w:r>
    </w:p>
    <w:p w14:paraId="70EB1B06" w14:textId="77777777" w:rsidR="004A500C" w:rsidRPr="002F175A" w:rsidRDefault="004A500C" w:rsidP="004A500C">
      <w:pPr>
        <w:pStyle w:val="ListParagraph"/>
        <w:rPr>
          <w:color w:val="0F243E" w:themeColor="text2" w:themeShade="80"/>
        </w:rPr>
      </w:pPr>
      <w:r w:rsidRPr="002F175A">
        <w:rPr>
          <w:color w:val="0F243E" w:themeColor="text2" w:themeShade="80"/>
        </w:rPr>
        <w:t xml:space="preserve">advising </w:t>
      </w:r>
      <w:r w:rsidR="002845EA" w:rsidRPr="002F175A">
        <w:rPr>
          <w:color w:val="0F243E" w:themeColor="text2" w:themeShade="80"/>
        </w:rPr>
        <w:t>Government on</w:t>
      </w:r>
      <w:r w:rsidRPr="002F175A">
        <w:rPr>
          <w:color w:val="0F243E" w:themeColor="text2" w:themeShade="80"/>
        </w:rPr>
        <w:t xml:space="preserve"> the development and implementation of policies for, or affecting, nature conservation in the UK and internationally; </w:t>
      </w:r>
    </w:p>
    <w:p w14:paraId="0678A880" w14:textId="77777777" w:rsidR="004A500C" w:rsidRPr="002F175A" w:rsidRDefault="004A500C" w:rsidP="004A500C">
      <w:pPr>
        <w:pStyle w:val="ListParagraph"/>
        <w:rPr>
          <w:color w:val="0F243E" w:themeColor="text2" w:themeShade="80"/>
        </w:rPr>
      </w:pPr>
      <w:r w:rsidRPr="002F175A">
        <w:rPr>
          <w:color w:val="0F243E" w:themeColor="text2" w:themeShade="80"/>
        </w:rPr>
        <w:t xml:space="preserve">providing advice and disseminate knowledge on nature conservation issues affecting the UK and internationally; </w:t>
      </w:r>
    </w:p>
    <w:p w14:paraId="5DE4D897" w14:textId="77777777" w:rsidR="004A500C" w:rsidRPr="002F175A" w:rsidRDefault="004A500C" w:rsidP="004A500C">
      <w:pPr>
        <w:pStyle w:val="ListParagraph"/>
        <w:rPr>
          <w:color w:val="0F243E" w:themeColor="text2" w:themeShade="80"/>
        </w:rPr>
      </w:pPr>
      <w:r w:rsidRPr="002F175A">
        <w:rPr>
          <w:color w:val="0F243E" w:themeColor="text2" w:themeShade="80"/>
        </w:rPr>
        <w:t>establishing common standards throughout the UK for nature conservation, including monitoring, research, and the analysis of results; and</w:t>
      </w:r>
    </w:p>
    <w:p w14:paraId="2F560B7F" w14:textId="11B47A05" w:rsidR="004A500C" w:rsidRDefault="004A500C" w:rsidP="004A500C">
      <w:pPr>
        <w:pStyle w:val="ListParagraph"/>
        <w:rPr>
          <w:color w:val="0F243E" w:themeColor="text2" w:themeShade="80"/>
        </w:rPr>
      </w:pPr>
      <w:r w:rsidRPr="002F175A">
        <w:rPr>
          <w:color w:val="0F243E" w:themeColor="text2" w:themeShade="80"/>
        </w:rPr>
        <w:t xml:space="preserve">commissioning or supporting research which it deems relevant to these functions. </w:t>
      </w:r>
    </w:p>
    <w:p w14:paraId="3FAD00FF" w14:textId="77777777" w:rsidR="001030CB" w:rsidRDefault="001030CB" w:rsidP="001030CB">
      <w:pPr>
        <w:spacing w:before="0" w:after="0"/>
      </w:pPr>
    </w:p>
    <w:p w14:paraId="6B0C1DD0" w14:textId="77777777" w:rsidR="001030CB" w:rsidRPr="003767C9" w:rsidRDefault="001030CB" w:rsidP="001030CB">
      <w:pPr>
        <w:spacing w:before="0" w:after="0"/>
        <w:rPr>
          <w:rStyle w:val="Hyperlink"/>
        </w:rPr>
      </w:pPr>
      <w:r w:rsidRPr="003767C9">
        <w:t xml:space="preserve">Background to JNCC can be found on the JNCC intranet: </w:t>
      </w:r>
      <w:hyperlink r:id="rId12" w:history="1">
        <w:r w:rsidRPr="003767C9">
          <w:rPr>
            <w:rStyle w:val="Hyperlink"/>
          </w:rPr>
          <w:t>http://jncc.defra.gov.uk/page-1729</w:t>
        </w:r>
      </w:hyperlink>
      <w:r w:rsidRPr="003767C9">
        <w:rPr>
          <w:rStyle w:val="Hyperlink"/>
        </w:rPr>
        <w:t>.</w:t>
      </w:r>
    </w:p>
    <w:p w14:paraId="3293CB9B" w14:textId="4C314EE5" w:rsidR="005D23D1" w:rsidRDefault="004A500C" w:rsidP="00CD15F0">
      <w:pPr>
        <w:pStyle w:val="Heading2"/>
        <w:ind w:hanging="501"/>
        <w:rPr>
          <w:color w:val="0F243E" w:themeColor="text2" w:themeShade="80"/>
        </w:rPr>
      </w:pPr>
      <w:bookmarkStart w:id="10" w:name="_Toc369166720"/>
      <w:bookmarkStart w:id="11" w:name="_Toc369166721"/>
      <w:bookmarkStart w:id="12" w:name="_Toc369166722"/>
      <w:bookmarkStart w:id="13" w:name="_Toc369166723"/>
      <w:bookmarkStart w:id="14" w:name="_Toc369166724"/>
      <w:bookmarkStart w:id="15" w:name="_Toc369166725"/>
      <w:bookmarkStart w:id="16" w:name="_Toc369166727"/>
      <w:bookmarkStart w:id="17" w:name="_Toc369166728"/>
      <w:bookmarkStart w:id="18" w:name="_Toc369166729"/>
      <w:bookmarkStart w:id="19" w:name="_Toc369166730"/>
      <w:bookmarkStart w:id="20" w:name="_Toc369166731"/>
      <w:bookmarkStart w:id="21" w:name="_Toc369166732"/>
      <w:bookmarkStart w:id="22" w:name="_Toc369166734"/>
      <w:bookmarkStart w:id="23" w:name="_Toc369166735"/>
      <w:bookmarkStart w:id="24" w:name="_Toc369166736"/>
      <w:bookmarkStart w:id="25" w:name="_Toc369166737"/>
      <w:bookmarkStart w:id="26" w:name="_Toc369166739"/>
      <w:bookmarkStart w:id="27" w:name="_Toc369169597"/>
      <w:bookmarkStart w:id="28" w:name="_Toc369166740"/>
      <w:bookmarkStart w:id="29" w:name="_Toc369166741"/>
      <w:bookmarkStart w:id="30" w:name="_Toc369166742"/>
      <w:bookmarkStart w:id="31" w:name="_Toc212344499"/>
      <w:bookmarkStart w:id="32" w:name="_Toc212344681"/>
      <w:bookmarkStart w:id="33" w:name="_Toc304551885"/>
      <w:bookmarkStart w:id="34" w:name="_Toc304552194"/>
      <w:bookmarkStart w:id="35" w:name="_Toc368410321"/>
      <w:bookmarkStart w:id="36" w:name="_Toc36986811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2F175A">
        <w:rPr>
          <w:color w:val="0F243E" w:themeColor="text2" w:themeShade="80"/>
        </w:rPr>
        <w:t xml:space="preserve">Project </w:t>
      </w:r>
      <w:r w:rsidR="009F6D81" w:rsidRPr="002F175A">
        <w:rPr>
          <w:color w:val="0F243E" w:themeColor="text2" w:themeShade="80"/>
        </w:rPr>
        <w:t xml:space="preserve">Background and </w:t>
      </w:r>
      <w:r w:rsidRPr="002F175A">
        <w:rPr>
          <w:color w:val="0F243E" w:themeColor="text2" w:themeShade="80"/>
        </w:rPr>
        <w:t>Objectives</w:t>
      </w:r>
      <w:bookmarkStart w:id="37" w:name="_Toc369166744"/>
      <w:bookmarkStart w:id="38" w:name="_Toc304551886"/>
      <w:bookmarkStart w:id="39" w:name="_Toc304552195"/>
      <w:bookmarkStart w:id="40" w:name="_Toc212344500"/>
      <w:bookmarkStart w:id="41" w:name="_Toc212344682"/>
      <w:bookmarkStart w:id="42" w:name="_Toc369868118"/>
      <w:bookmarkStart w:id="43" w:name="_Toc368410322"/>
      <w:bookmarkEnd w:id="31"/>
      <w:bookmarkEnd w:id="32"/>
      <w:bookmarkEnd w:id="33"/>
      <w:bookmarkEnd w:id="34"/>
      <w:bookmarkEnd w:id="35"/>
      <w:bookmarkEnd w:id="36"/>
      <w:bookmarkEnd w:id="37"/>
    </w:p>
    <w:p w14:paraId="187E248D" w14:textId="2289DD28" w:rsidR="001C7E80" w:rsidRDefault="001C7E80" w:rsidP="001C7E80">
      <w:pPr>
        <w:autoSpaceDE/>
        <w:autoSpaceDN/>
        <w:adjustRightInd/>
        <w:spacing w:before="0" w:after="0"/>
        <w:contextualSpacing/>
        <w:rPr>
          <w:szCs w:val="24"/>
        </w:rPr>
      </w:pPr>
    </w:p>
    <w:p w14:paraId="2FD392BA" w14:textId="63D2A1D2" w:rsidR="006531E7" w:rsidRDefault="002249E0" w:rsidP="001C7E80">
      <w:pPr>
        <w:autoSpaceDE/>
        <w:autoSpaceDN/>
        <w:adjustRightInd/>
        <w:spacing w:before="0" w:after="0"/>
        <w:contextualSpacing/>
        <w:rPr>
          <w:szCs w:val="24"/>
        </w:rPr>
      </w:pPr>
      <w:r>
        <w:rPr>
          <w:szCs w:val="24"/>
        </w:rPr>
        <w:t xml:space="preserve">2.1 </w:t>
      </w:r>
      <w:r w:rsidR="00E53A71">
        <w:rPr>
          <w:szCs w:val="24"/>
        </w:rPr>
        <w:t>The UK Government’s 25 Year Environment Plan</w:t>
      </w:r>
      <w:r>
        <w:rPr>
          <w:szCs w:val="24"/>
        </w:rPr>
        <w:t xml:space="preserve"> </w:t>
      </w:r>
      <w:r w:rsidR="00F35B88">
        <w:rPr>
          <w:szCs w:val="24"/>
        </w:rPr>
        <w:t>(</w:t>
      </w:r>
      <w:r w:rsidR="002666B1">
        <w:rPr>
          <w:szCs w:val="24"/>
        </w:rPr>
        <w:t>‘</w:t>
      </w:r>
      <w:r w:rsidR="00F35B88">
        <w:rPr>
          <w:szCs w:val="24"/>
        </w:rPr>
        <w:t>25YEP</w:t>
      </w:r>
      <w:r w:rsidR="001E2C87">
        <w:rPr>
          <w:szCs w:val="24"/>
        </w:rPr>
        <w:t>’) includes</w:t>
      </w:r>
      <w:r>
        <w:rPr>
          <w:szCs w:val="24"/>
        </w:rPr>
        <w:t xml:space="preserve"> </w:t>
      </w:r>
      <w:r w:rsidR="0064157F">
        <w:rPr>
          <w:szCs w:val="24"/>
        </w:rPr>
        <w:t>outcome indicators</w:t>
      </w:r>
      <w:r w:rsidR="00B70ED3">
        <w:rPr>
          <w:szCs w:val="24"/>
        </w:rPr>
        <w:t xml:space="preserve"> for the</w:t>
      </w:r>
      <w:r w:rsidR="00EC35E7">
        <w:rPr>
          <w:szCs w:val="24"/>
        </w:rPr>
        <w:t xml:space="preserve"> </w:t>
      </w:r>
      <w:r>
        <w:rPr>
          <w:szCs w:val="24"/>
        </w:rPr>
        <w:t xml:space="preserve">UK Overseas Territories, including use of indicators to report on the areal extent and condition of Protected Areas </w:t>
      </w:r>
      <w:r w:rsidR="00787E78">
        <w:rPr>
          <w:szCs w:val="24"/>
        </w:rPr>
        <w:t xml:space="preserve">(PAs) </w:t>
      </w:r>
      <w:r>
        <w:rPr>
          <w:szCs w:val="24"/>
        </w:rPr>
        <w:t>in the Territories.</w:t>
      </w:r>
      <w:r w:rsidR="0081519D">
        <w:rPr>
          <w:szCs w:val="24"/>
        </w:rPr>
        <w:t xml:space="preserve"> </w:t>
      </w:r>
      <w:r w:rsidR="001E2C87">
        <w:rPr>
          <w:szCs w:val="24"/>
        </w:rPr>
        <w:t xml:space="preserve">This will complement similar reporting on UK PAs. </w:t>
      </w:r>
      <w:r w:rsidR="0081519D">
        <w:rPr>
          <w:szCs w:val="24"/>
        </w:rPr>
        <w:t>The UK Government intends to</w:t>
      </w:r>
      <w:r w:rsidR="0081519D" w:rsidRPr="0081519D">
        <w:rPr>
          <w:szCs w:val="24"/>
        </w:rPr>
        <w:t xml:space="preserve"> work with individual OTs to maximise use of this enhanced capacity to report on extent a</w:t>
      </w:r>
      <w:r w:rsidR="0081519D">
        <w:rPr>
          <w:szCs w:val="24"/>
        </w:rPr>
        <w:t xml:space="preserve">nd condition of protected areas </w:t>
      </w:r>
      <w:r w:rsidR="0081519D" w:rsidRPr="0081519D">
        <w:rPr>
          <w:szCs w:val="24"/>
        </w:rPr>
        <w:t>to</w:t>
      </w:r>
      <w:r w:rsidR="0081519D">
        <w:rPr>
          <w:szCs w:val="24"/>
        </w:rPr>
        <w:t>:</w:t>
      </w:r>
    </w:p>
    <w:p w14:paraId="32EE6A84" w14:textId="77777777" w:rsidR="006531E7" w:rsidRDefault="006531E7" w:rsidP="001C7E80">
      <w:pPr>
        <w:autoSpaceDE/>
        <w:autoSpaceDN/>
        <w:adjustRightInd/>
        <w:spacing w:before="0" w:after="0"/>
        <w:contextualSpacing/>
        <w:rPr>
          <w:szCs w:val="24"/>
        </w:rPr>
      </w:pPr>
    </w:p>
    <w:p w14:paraId="271DB6D0" w14:textId="1E898ADA" w:rsidR="0081519D" w:rsidRDefault="0081519D" w:rsidP="0081519D">
      <w:pPr>
        <w:pStyle w:val="ListParagraph"/>
        <w:numPr>
          <w:ilvl w:val="0"/>
          <w:numId w:val="15"/>
        </w:numPr>
        <w:autoSpaceDE/>
        <w:autoSpaceDN/>
        <w:adjustRightInd/>
        <w:spacing w:before="0" w:after="0"/>
        <w:contextualSpacing/>
        <w:rPr>
          <w:szCs w:val="24"/>
        </w:rPr>
      </w:pPr>
      <w:r w:rsidRPr="0081519D">
        <w:rPr>
          <w:szCs w:val="24"/>
        </w:rPr>
        <w:t>support their ow</w:t>
      </w:r>
      <w:r>
        <w:rPr>
          <w:szCs w:val="24"/>
        </w:rPr>
        <w:t>n policy and planning processes;</w:t>
      </w:r>
    </w:p>
    <w:p w14:paraId="44644796" w14:textId="77777777" w:rsidR="0081519D" w:rsidRDefault="0081519D" w:rsidP="0081519D">
      <w:pPr>
        <w:pStyle w:val="ListParagraph"/>
        <w:numPr>
          <w:ilvl w:val="0"/>
          <w:numId w:val="15"/>
        </w:numPr>
        <w:autoSpaceDE/>
        <w:autoSpaceDN/>
        <w:adjustRightInd/>
        <w:spacing w:before="0" w:after="0"/>
        <w:contextualSpacing/>
        <w:rPr>
          <w:szCs w:val="24"/>
        </w:rPr>
      </w:pPr>
      <w:r w:rsidRPr="0081519D">
        <w:rPr>
          <w:szCs w:val="24"/>
        </w:rPr>
        <w:t>support management of their natural capital resources</w:t>
      </w:r>
      <w:r>
        <w:rPr>
          <w:szCs w:val="24"/>
        </w:rPr>
        <w:t>;</w:t>
      </w:r>
      <w:r w:rsidRPr="0081519D">
        <w:rPr>
          <w:szCs w:val="24"/>
        </w:rPr>
        <w:t xml:space="preserve"> and</w:t>
      </w:r>
      <w:r>
        <w:rPr>
          <w:szCs w:val="24"/>
        </w:rPr>
        <w:t>,</w:t>
      </w:r>
    </w:p>
    <w:p w14:paraId="17742438" w14:textId="30EF6083" w:rsidR="00E53A71" w:rsidRPr="0081519D" w:rsidRDefault="0081519D" w:rsidP="0081519D">
      <w:pPr>
        <w:pStyle w:val="ListParagraph"/>
        <w:numPr>
          <w:ilvl w:val="0"/>
          <w:numId w:val="15"/>
        </w:numPr>
        <w:autoSpaceDE/>
        <w:autoSpaceDN/>
        <w:adjustRightInd/>
        <w:spacing w:before="0" w:after="0"/>
        <w:contextualSpacing/>
        <w:rPr>
          <w:szCs w:val="24"/>
        </w:rPr>
      </w:pPr>
      <w:r w:rsidRPr="0081519D">
        <w:rPr>
          <w:szCs w:val="24"/>
        </w:rPr>
        <w:t>assist in their wider reporting obligations at the international level.</w:t>
      </w:r>
    </w:p>
    <w:p w14:paraId="4D08861F" w14:textId="5842E1A4" w:rsidR="002249E0" w:rsidRDefault="002249E0" w:rsidP="001C7E80">
      <w:pPr>
        <w:autoSpaceDE/>
        <w:autoSpaceDN/>
        <w:adjustRightInd/>
        <w:spacing w:before="0" w:after="0"/>
        <w:contextualSpacing/>
        <w:rPr>
          <w:szCs w:val="24"/>
        </w:rPr>
      </w:pPr>
    </w:p>
    <w:p w14:paraId="7F24DD92" w14:textId="6F77E2A6" w:rsidR="00B70ED3" w:rsidRDefault="006531E7" w:rsidP="006531E7">
      <w:pPr>
        <w:autoSpaceDE/>
        <w:autoSpaceDN/>
        <w:adjustRightInd/>
        <w:spacing w:before="0" w:after="0"/>
        <w:contextualSpacing/>
        <w:rPr>
          <w:szCs w:val="24"/>
        </w:rPr>
      </w:pPr>
      <w:r>
        <w:rPr>
          <w:szCs w:val="24"/>
        </w:rPr>
        <w:t xml:space="preserve">2.2 </w:t>
      </w:r>
      <w:r w:rsidR="0081519D" w:rsidRPr="005B1A1E">
        <w:rPr>
          <w:szCs w:val="24"/>
        </w:rPr>
        <w:t>T</w:t>
      </w:r>
      <w:r w:rsidR="002249E0" w:rsidRPr="005B1A1E">
        <w:rPr>
          <w:szCs w:val="24"/>
        </w:rPr>
        <w:t xml:space="preserve">he overall objective of the </w:t>
      </w:r>
      <w:r w:rsidR="0081519D" w:rsidRPr="005B1A1E">
        <w:rPr>
          <w:szCs w:val="24"/>
        </w:rPr>
        <w:t xml:space="preserve">project described in this Annex </w:t>
      </w:r>
      <w:r w:rsidR="00A361AD" w:rsidRPr="005B1A1E">
        <w:rPr>
          <w:szCs w:val="24"/>
        </w:rPr>
        <w:t xml:space="preserve">A </w:t>
      </w:r>
      <w:r w:rsidR="0081519D" w:rsidRPr="005B1A1E">
        <w:rPr>
          <w:szCs w:val="24"/>
        </w:rPr>
        <w:t>is t</w:t>
      </w:r>
      <w:r w:rsidR="002A70FE" w:rsidRPr="005B1A1E">
        <w:rPr>
          <w:szCs w:val="24"/>
        </w:rPr>
        <w:t>o</w:t>
      </w:r>
      <w:r w:rsidR="005B1A1E" w:rsidRPr="005B1A1E">
        <w:rPr>
          <w:szCs w:val="24"/>
        </w:rPr>
        <w:t xml:space="preserve"> </w:t>
      </w:r>
      <w:r w:rsidR="005B1A1E">
        <w:rPr>
          <w:szCs w:val="24"/>
        </w:rPr>
        <w:t>u</w:t>
      </w:r>
      <w:r w:rsidR="005B1A1E" w:rsidRPr="005B1A1E">
        <w:rPr>
          <w:szCs w:val="24"/>
        </w:rPr>
        <w:t xml:space="preserve">ndertake an assessment of </w:t>
      </w:r>
      <w:r w:rsidR="00E039D5">
        <w:rPr>
          <w:szCs w:val="24"/>
        </w:rPr>
        <w:t xml:space="preserve">current potential </w:t>
      </w:r>
      <w:r w:rsidR="005B1A1E" w:rsidRPr="005B1A1E">
        <w:rPr>
          <w:szCs w:val="24"/>
        </w:rPr>
        <w:t>practical application of E</w:t>
      </w:r>
      <w:r w:rsidR="00331BEE">
        <w:rPr>
          <w:szCs w:val="24"/>
        </w:rPr>
        <w:t xml:space="preserve">arth </w:t>
      </w:r>
      <w:r w:rsidR="005B1A1E" w:rsidRPr="005B1A1E">
        <w:rPr>
          <w:szCs w:val="24"/>
        </w:rPr>
        <w:t>O</w:t>
      </w:r>
      <w:r w:rsidR="00331BEE">
        <w:rPr>
          <w:szCs w:val="24"/>
        </w:rPr>
        <w:t>bservation (</w:t>
      </w:r>
      <w:r w:rsidR="00A74470">
        <w:rPr>
          <w:szCs w:val="24"/>
        </w:rPr>
        <w:t xml:space="preserve">EO) </w:t>
      </w:r>
      <w:r w:rsidR="00A74470" w:rsidRPr="005B1A1E">
        <w:rPr>
          <w:szCs w:val="24"/>
        </w:rPr>
        <w:t>in</w:t>
      </w:r>
      <w:r w:rsidR="005B1A1E" w:rsidRPr="005B1A1E">
        <w:rPr>
          <w:szCs w:val="24"/>
        </w:rPr>
        <w:t xml:space="preserve"> respect of </w:t>
      </w:r>
      <w:r w:rsidR="005B1A1E" w:rsidRPr="00787E78">
        <w:rPr>
          <w:szCs w:val="24"/>
        </w:rPr>
        <w:t>condition assessment</w:t>
      </w:r>
      <w:r w:rsidR="00B70ED3">
        <w:rPr>
          <w:szCs w:val="24"/>
        </w:rPr>
        <w:t xml:space="preserve"> of PAs in 13</w:t>
      </w:r>
      <w:r w:rsidR="005B1A1E" w:rsidRPr="005B1A1E">
        <w:rPr>
          <w:szCs w:val="24"/>
        </w:rPr>
        <w:t xml:space="preserve"> UK Overseas Territories and in the context </w:t>
      </w:r>
      <w:r w:rsidR="0065733C" w:rsidRPr="005B1A1E">
        <w:rPr>
          <w:szCs w:val="24"/>
        </w:rPr>
        <w:t xml:space="preserve">of </w:t>
      </w:r>
      <w:r w:rsidR="0005156A">
        <w:rPr>
          <w:szCs w:val="24"/>
        </w:rPr>
        <w:t>the outcome</w:t>
      </w:r>
      <w:r>
        <w:rPr>
          <w:szCs w:val="24"/>
        </w:rPr>
        <w:t xml:space="preserve"> indicators included in</w:t>
      </w:r>
      <w:r w:rsidR="0005156A">
        <w:rPr>
          <w:szCs w:val="24"/>
        </w:rPr>
        <w:t xml:space="preserve"> the 25YEP</w:t>
      </w:r>
      <w:r w:rsidR="00B70ED3">
        <w:rPr>
          <w:szCs w:val="24"/>
        </w:rPr>
        <w:t>.</w:t>
      </w:r>
      <w:r w:rsidR="0005156A">
        <w:rPr>
          <w:szCs w:val="24"/>
        </w:rPr>
        <w:t xml:space="preserve"> Definitions of relevant terms and background information including a </w:t>
      </w:r>
      <w:r w:rsidR="00CA4B3F">
        <w:rPr>
          <w:szCs w:val="24"/>
        </w:rPr>
        <w:t>list</w:t>
      </w:r>
      <w:r w:rsidR="0005156A">
        <w:rPr>
          <w:szCs w:val="24"/>
        </w:rPr>
        <w:t xml:space="preserve"> of the territories to be reviewed is presented in Section 3 of this Annex A.</w:t>
      </w:r>
    </w:p>
    <w:p w14:paraId="350E7BC2" w14:textId="77777777" w:rsidR="0005156A" w:rsidRDefault="0005156A" w:rsidP="006531E7">
      <w:pPr>
        <w:autoSpaceDE/>
        <w:autoSpaceDN/>
        <w:adjustRightInd/>
        <w:spacing w:before="0" w:after="0"/>
        <w:contextualSpacing/>
        <w:rPr>
          <w:szCs w:val="24"/>
        </w:rPr>
      </w:pPr>
    </w:p>
    <w:p w14:paraId="58C48951" w14:textId="1A6B4DCB" w:rsidR="00A361AD" w:rsidRPr="00B70ED3" w:rsidRDefault="00B70ED3" w:rsidP="00B70ED3">
      <w:pPr>
        <w:autoSpaceDE/>
        <w:autoSpaceDN/>
        <w:adjustRightInd/>
        <w:spacing w:before="0" w:after="0"/>
        <w:contextualSpacing/>
        <w:rPr>
          <w:szCs w:val="24"/>
        </w:rPr>
      </w:pPr>
      <w:bookmarkStart w:id="44" w:name="_Hlk532802354"/>
      <w:r>
        <w:rPr>
          <w:szCs w:val="24"/>
        </w:rPr>
        <w:t>2.3 The cont</w:t>
      </w:r>
      <w:r w:rsidR="00DC4CA8">
        <w:rPr>
          <w:szCs w:val="24"/>
        </w:rPr>
        <w:t>ract involves no foreign travel and is a desk-based</w:t>
      </w:r>
      <w:r w:rsidR="000B6F10">
        <w:rPr>
          <w:szCs w:val="24"/>
        </w:rPr>
        <w:t xml:space="preserve"> </w:t>
      </w:r>
      <w:r w:rsidR="00806287" w:rsidRPr="00B70ED3">
        <w:rPr>
          <w:szCs w:val="24"/>
        </w:rPr>
        <w:t xml:space="preserve">project </w:t>
      </w:r>
      <w:r w:rsidR="00DC4CA8">
        <w:rPr>
          <w:szCs w:val="24"/>
        </w:rPr>
        <w:t xml:space="preserve">to involve </w:t>
      </w:r>
      <w:r w:rsidR="001317E1" w:rsidRPr="00B70ED3">
        <w:rPr>
          <w:szCs w:val="24"/>
        </w:rPr>
        <w:t>the following tasks:</w:t>
      </w:r>
    </w:p>
    <w:p w14:paraId="65E171F8" w14:textId="14DE1EF3" w:rsidR="0036250E" w:rsidRPr="00D7589F" w:rsidRDefault="0036250E" w:rsidP="0036250E">
      <w:pPr>
        <w:pStyle w:val="ListParagraph"/>
        <w:numPr>
          <w:ilvl w:val="0"/>
          <w:numId w:val="0"/>
        </w:numPr>
        <w:autoSpaceDE/>
        <w:autoSpaceDN/>
        <w:adjustRightInd/>
        <w:spacing w:before="0" w:after="0"/>
        <w:ind w:left="360"/>
        <w:contextualSpacing/>
        <w:rPr>
          <w:szCs w:val="24"/>
        </w:rPr>
      </w:pPr>
    </w:p>
    <w:p w14:paraId="2855FA50" w14:textId="1CDB12B3" w:rsidR="0036250E" w:rsidRPr="00D7589F" w:rsidRDefault="001317E1" w:rsidP="00FB46A0">
      <w:pPr>
        <w:autoSpaceDE/>
        <w:autoSpaceDN/>
        <w:adjustRightInd/>
        <w:spacing w:before="0" w:after="0"/>
        <w:contextualSpacing/>
        <w:rPr>
          <w:szCs w:val="24"/>
        </w:rPr>
      </w:pPr>
      <w:r w:rsidRPr="00D7589F">
        <w:rPr>
          <w:b/>
          <w:szCs w:val="24"/>
        </w:rPr>
        <w:t>Task 1:</w:t>
      </w:r>
      <w:r w:rsidRPr="00D7589F">
        <w:rPr>
          <w:szCs w:val="24"/>
        </w:rPr>
        <w:t xml:space="preserve"> Review </w:t>
      </w:r>
      <w:r w:rsidR="00DC4CA8" w:rsidRPr="00012E12">
        <w:rPr>
          <w:szCs w:val="24"/>
        </w:rPr>
        <w:t xml:space="preserve">satellite data </w:t>
      </w:r>
      <w:r w:rsidR="0022757E" w:rsidRPr="00D7589F">
        <w:rPr>
          <w:szCs w:val="24"/>
        </w:rPr>
        <w:t xml:space="preserve">availability </w:t>
      </w:r>
      <w:r w:rsidR="00B1619C" w:rsidRPr="00D7589F">
        <w:rPr>
          <w:szCs w:val="24"/>
        </w:rPr>
        <w:t xml:space="preserve">and attributes </w:t>
      </w:r>
      <w:r w:rsidR="008D6459">
        <w:rPr>
          <w:szCs w:val="24"/>
        </w:rPr>
        <w:t>for</w:t>
      </w:r>
      <w:r w:rsidR="00D7589F">
        <w:rPr>
          <w:szCs w:val="24"/>
        </w:rPr>
        <w:t xml:space="preserve"> </w:t>
      </w:r>
      <w:r w:rsidR="00DC4CA8">
        <w:rPr>
          <w:szCs w:val="24"/>
        </w:rPr>
        <w:t xml:space="preserve">the UK </w:t>
      </w:r>
      <w:r w:rsidRPr="00D7589F">
        <w:rPr>
          <w:szCs w:val="24"/>
        </w:rPr>
        <w:t>OTs</w:t>
      </w:r>
      <w:r w:rsidR="00440A2F" w:rsidRPr="00D7589F">
        <w:rPr>
          <w:szCs w:val="24"/>
        </w:rPr>
        <w:t>;</w:t>
      </w:r>
    </w:p>
    <w:p w14:paraId="00C1476B" w14:textId="6018DBC3" w:rsidR="001317E1" w:rsidRPr="00D7589F" w:rsidRDefault="001317E1" w:rsidP="001317E1">
      <w:pPr>
        <w:autoSpaceDE/>
        <w:autoSpaceDN/>
        <w:adjustRightInd/>
        <w:spacing w:before="0" w:after="0"/>
        <w:contextualSpacing/>
        <w:rPr>
          <w:szCs w:val="24"/>
        </w:rPr>
      </w:pPr>
    </w:p>
    <w:p w14:paraId="34B3A4AD" w14:textId="36F71E45" w:rsidR="001317E1" w:rsidRDefault="001317E1" w:rsidP="00FB46A0">
      <w:pPr>
        <w:autoSpaceDE/>
        <w:autoSpaceDN/>
        <w:adjustRightInd/>
        <w:spacing w:before="0" w:after="0"/>
        <w:contextualSpacing/>
        <w:rPr>
          <w:szCs w:val="24"/>
        </w:rPr>
      </w:pPr>
      <w:r w:rsidRPr="00D7589F">
        <w:rPr>
          <w:b/>
          <w:szCs w:val="24"/>
        </w:rPr>
        <w:t>Task 2</w:t>
      </w:r>
      <w:r w:rsidRPr="00D7589F">
        <w:rPr>
          <w:szCs w:val="24"/>
        </w:rPr>
        <w:t>: Review relevant current and recent use of EO</w:t>
      </w:r>
      <w:r w:rsidR="00B1619C" w:rsidRPr="00D7589F">
        <w:rPr>
          <w:szCs w:val="24"/>
        </w:rPr>
        <w:t xml:space="preserve"> and associated techniques in the context of habitat distribution mapping, habitat condition assessment and species status assessments; </w:t>
      </w:r>
    </w:p>
    <w:p w14:paraId="415118A1" w14:textId="5F2AB0FA" w:rsidR="00B22228" w:rsidRDefault="00B22228" w:rsidP="00FB46A0">
      <w:pPr>
        <w:autoSpaceDE/>
        <w:autoSpaceDN/>
        <w:adjustRightInd/>
        <w:spacing w:before="0" w:after="0"/>
        <w:contextualSpacing/>
        <w:rPr>
          <w:szCs w:val="24"/>
        </w:rPr>
      </w:pPr>
    </w:p>
    <w:p w14:paraId="03D45485" w14:textId="2B1CB73E" w:rsidR="00B22228" w:rsidRPr="00D7589F" w:rsidRDefault="00B22228" w:rsidP="00FB46A0">
      <w:pPr>
        <w:autoSpaceDE/>
        <w:autoSpaceDN/>
        <w:adjustRightInd/>
        <w:spacing w:before="0" w:after="0"/>
        <w:contextualSpacing/>
        <w:rPr>
          <w:szCs w:val="24"/>
        </w:rPr>
      </w:pPr>
      <w:r>
        <w:rPr>
          <w:b/>
          <w:szCs w:val="24"/>
        </w:rPr>
        <w:t>Task 3</w:t>
      </w:r>
      <w:r w:rsidRPr="00B22228">
        <w:rPr>
          <w:b/>
          <w:szCs w:val="24"/>
        </w:rPr>
        <w:t>:</w:t>
      </w:r>
      <w:r w:rsidRPr="00B22228">
        <w:rPr>
          <w:szCs w:val="24"/>
        </w:rPr>
        <w:t xml:space="preserve"> in collaboration with JNCC, and two OTs, undertake more detailed desk based, case study exercises, to demonstrate </w:t>
      </w:r>
      <w:r w:rsidR="00637EF6">
        <w:rPr>
          <w:szCs w:val="24"/>
        </w:rPr>
        <w:t xml:space="preserve">‘proof of concept’ for the </w:t>
      </w:r>
      <w:r w:rsidRPr="00B22228">
        <w:rPr>
          <w:szCs w:val="24"/>
        </w:rPr>
        <w:t>use of EO for condition assessment and monitoring.</w:t>
      </w:r>
    </w:p>
    <w:p w14:paraId="101D8E09" w14:textId="5DCA4C85" w:rsidR="001317E1" w:rsidRPr="00D7589F" w:rsidRDefault="001317E1" w:rsidP="001317E1">
      <w:pPr>
        <w:autoSpaceDE/>
        <w:autoSpaceDN/>
        <w:adjustRightInd/>
        <w:spacing w:before="0" w:after="0"/>
        <w:contextualSpacing/>
        <w:rPr>
          <w:szCs w:val="24"/>
        </w:rPr>
      </w:pPr>
    </w:p>
    <w:p w14:paraId="0FE964F2" w14:textId="66D38865" w:rsidR="00DC4CA8" w:rsidRDefault="001317E1" w:rsidP="00FB46A0">
      <w:pPr>
        <w:autoSpaceDE/>
        <w:autoSpaceDN/>
        <w:adjustRightInd/>
        <w:spacing w:before="0" w:after="0"/>
        <w:contextualSpacing/>
        <w:rPr>
          <w:szCs w:val="24"/>
        </w:rPr>
      </w:pPr>
      <w:r w:rsidRPr="00D7589F">
        <w:rPr>
          <w:b/>
          <w:szCs w:val="24"/>
        </w:rPr>
        <w:t xml:space="preserve">Task </w:t>
      </w:r>
      <w:r w:rsidR="00B22228">
        <w:rPr>
          <w:b/>
          <w:szCs w:val="24"/>
        </w:rPr>
        <w:t>4</w:t>
      </w:r>
      <w:r w:rsidR="00FB46A0" w:rsidRPr="00D7589F">
        <w:rPr>
          <w:szCs w:val="24"/>
        </w:rPr>
        <w:t xml:space="preserve">: </w:t>
      </w:r>
      <w:r w:rsidR="00811033">
        <w:rPr>
          <w:szCs w:val="24"/>
        </w:rPr>
        <w:t>review/</w:t>
      </w:r>
      <w:r w:rsidR="00811033" w:rsidRPr="00811033">
        <w:rPr>
          <w:szCs w:val="24"/>
        </w:rPr>
        <w:t xml:space="preserve">identify the information management systems needed to implement EO based condition assessments </w:t>
      </w:r>
      <w:r w:rsidR="00811033">
        <w:rPr>
          <w:szCs w:val="24"/>
        </w:rPr>
        <w:t xml:space="preserve">to </w:t>
      </w:r>
      <w:r w:rsidR="00811033" w:rsidRPr="00811033">
        <w:rPr>
          <w:szCs w:val="24"/>
        </w:rPr>
        <w:t>allow cost effective and relia</w:t>
      </w:r>
      <w:r w:rsidR="00811033">
        <w:rPr>
          <w:szCs w:val="24"/>
        </w:rPr>
        <w:t xml:space="preserve">ble </w:t>
      </w:r>
      <w:r w:rsidR="008F6A37">
        <w:rPr>
          <w:szCs w:val="24"/>
        </w:rPr>
        <w:t xml:space="preserve">analysis and </w:t>
      </w:r>
      <w:r w:rsidR="00811033">
        <w:rPr>
          <w:szCs w:val="24"/>
        </w:rPr>
        <w:t xml:space="preserve">reporting </w:t>
      </w:r>
      <w:r w:rsidR="008F6A37">
        <w:rPr>
          <w:szCs w:val="24"/>
        </w:rPr>
        <w:t>within</w:t>
      </w:r>
      <w:r w:rsidR="00811033">
        <w:rPr>
          <w:szCs w:val="24"/>
        </w:rPr>
        <w:t xml:space="preserve"> individual </w:t>
      </w:r>
      <w:r w:rsidR="008F6A37">
        <w:rPr>
          <w:szCs w:val="24"/>
        </w:rPr>
        <w:t xml:space="preserve">OTs, and </w:t>
      </w:r>
      <w:r w:rsidR="00C852E8">
        <w:rPr>
          <w:szCs w:val="24"/>
        </w:rPr>
        <w:t xml:space="preserve">scope </w:t>
      </w:r>
      <w:r w:rsidR="008F6A37">
        <w:rPr>
          <w:szCs w:val="24"/>
        </w:rPr>
        <w:t>for aggregating for reporting purposes acco</w:t>
      </w:r>
      <w:r w:rsidR="001823B7">
        <w:rPr>
          <w:szCs w:val="24"/>
        </w:rPr>
        <w:t>rding to region and across all O</w:t>
      </w:r>
      <w:r w:rsidR="008F6A37">
        <w:rPr>
          <w:szCs w:val="24"/>
        </w:rPr>
        <w:t>Ts;</w:t>
      </w:r>
    </w:p>
    <w:p w14:paraId="2A3E4605" w14:textId="77777777" w:rsidR="00DC4CA8" w:rsidRDefault="00DC4CA8" w:rsidP="00FB46A0">
      <w:pPr>
        <w:autoSpaceDE/>
        <w:autoSpaceDN/>
        <w:adjustRightInd/>
        <w:spacing w:before="0" w:after="0"/>
        <w:contextualSpacing/>
        <w:rPr>
          <w:szCs w:val="24"/>
        </w:rPr>
      </w:pPr>
    </w:p>
    <w:p w14:paraId="62F164E5" w14:textId="75341C62" w:rsidR="001317E1" w:rsidRPr="00D7589F" w:rsidRDefault="00647E1B" w:rsidP="00FB46A0">
      <w:pPr>
        <w:autoSpaceDE/>
        <w:autoSpaceDN/>
        <w:adjustRightInd/>
        <w:spacing w:before="0" w:after="0"/>
        <w:contextualSpacing/>
        <w:rPr>
          <w:szCs w:val="24"/>
        </w:rPr>
      </w:pPr>
      <w:r>
        <w:rPr>
          <w:b/>
          <w:szCs w:val="24"/>
        </w:rPr>
        <w:t>Task 5</w:t>
      </w:r>
      <w:r w:rsidR="008F6A37" w:rsidRPr="00D7589F">
        <w:rPr>
          <w:b/>
          <w:szCs w:val="24"/>
        </w:rPr>
        <w:t>:</w:t>
      </w:r>
      <w:r w:rsidR="008F6A37" w:rsidRPr="00D7589F">
        <w:rPr>
          <w:szCs w:val="24"/>
        </w:rPr>
        <w:t xml:space="preserve"> </w:t>
      </w:r>
      <w:r w:rsidR="00FB46A0" w:rsidRPr="00D7589F">
        <w:rPr>
          <w:szCs w:val="24"/>
        </w:rPr>
        <w:t>Attendance at</w:t>
      </w:r>
      <w:r w:rsidR="001317E1" w:rsidRPr="00D7589F">
        <w:rPr>
          <w:szCs w:val="24"/>
        </w:rPr>
        <w:t xml:space="preserve"> </w:t>
      </w:r>
      <w:r w:rsidR="00BA00B2" w:rsidRPr="00D7589F">
        <w:rPr>
          <w:szCs w:val="24"/>
        </w:rPr>
        <w:t>March</w:t>
      </w:r>
      <w:r w:rsidR="001317E1" w:rsidRPr="00D7589F">
        <w:rPr>
          <w:szCs w:val="24"/>
        </w:rPr>
        <w:t xml:space="preserve"> </w:t>
      </w:r>
      <w:r w:rsidR="00BA00B2">
        <w:rPr>
          <w:szCs w:val="24"/>
        </w:rPr>
        <w:t xml:space="preserve">2019, </w:t>
      </w:r>
      <w:r w:rsidR="001317E1" w:rsidRPr="00D7589F">
        <w:rPr>
          <w:szCs w:val="24"/>
        </w:rPr>
        <w:t xml:space="preserve">UK </w:t>
      </w:r>
      <w:r w:rsidR="00FB46A0" w:rsidRPr="00D7589F">
        <w:rPr>
          <w:szCs w:val="24"/>
        </w:rPr>
        <w:t xml:space="preserve">(Peterborough) one day </w:t>
      </w:r>
      <w:r w:rsidR="001317E1" w:rsidRPr="00D7589F">
        <w:rPr>
          <w:szCs w:val="24"/>
        </w:rPr>
        <w:t>workshop</w:t>
      </w:r>
      <w:r w:rsidR="00FB46A0" w:rsidRPr="00D7589F">
        <w:rPr>
          <w:szCs w:val="24"/>
        </w:rPr>
        <w:t>;</w:t>
      </w:r>
    </w:p>
    <w:p w14:paraId="715296EA" w14:textId="380D402D" w:rsidR="001317E1" w:rsidRPr="00D7589F" w:rsidRDefault="001317E1" w:rsidP="001317E1">
      <w:pPr>
        <w:autoSpaceDE/>
        <w:autoSpaceDN/>
        <w:adjustRightInd/>
        <w:spacing w:before="0" w:after="0"/>
        <w:contextualSpacing/>
        <w:rPr>
          <w:szCs w:val="24"/>
        </w:rPr>
      </w:pPr>
    </w:p>
    <w:p w14:paraId="3FAD3439" w14:textId="60363CF4" w:rsidR="001317E1" w:rsidRPr="00D7589F" w:rsidRDefault="008F6A37" w:rsidP="00FB46A0">
      <w:pPr>
        <w:autoSpaceDE/>
        <w:autoSpaceDN/>
        <w:adjustRightInd/>
        <w:spacing w:before="0" w:after="0"/>
        <w:contextualSpacing/>
        <w:rPr>
          <w:szCs w:val="24"/>
        </w:rPr>
      </w:pPr>
      <w:r>
        <w:rPr>
          <w:b/>
          <w:szCs w:val="24"/>
        </w:rPr>
        <w:t>Task 6</w:t>
      </w:r>
      <w:r w:rsidRPr="00D7589F">
        <w:rPr>
          <w:b/>
          <w:szCs w:val="24"/>
        </w:rPr>
        <w:t>:</w:t>
      </w:r>
      <w:r w:rsidRPr="00D7589F">
        <w:rPr>
          <w:szCs w:val="24"/>
        </w:rPr>
        <w:t xml:space="preserve"> </w:t>
      </w:r>
      <w:r w:rsidR="00A54A04">
        <w:rPr>
          <w:szCs w:val="24"/>
        </w:rPr>
        <w:t>Final</w:t>
      </w:r>
      <w:r w:rsidR="001317E1" w:rsidRPr="00D7589F">
        <w:rPr>
          <w:szCs w:val="24"/>
        </w:rPr>
        <w:t xml:space="preserve"> reporting </w:t>
      </w:r>
      <w:r w:rsidR="00A54A04">
        <w:rPr>
          <w:szCs w:val="24"/>
        </w:rPr>
        <w:t xml:space="preserve">preparation </w:t>
      </w:r>
      <w:r w:rsidR="001317E1" w:rsidRPr="00D7589F">
        <w:rPr>
          <w:szCs w:val="24"/>
        </w:rPr>
        <w:t>and recommendations</w:t>
      </w:r>
      <w:bookmarkEnd w:id="44"/>
      <w:r w:rsidR="00FB46A0" w:rsidRPr="00D7589F">
        <w:rPr>
          <w:szCs w:val="24"/>
        </w:rPr>
        <w:t>;</w:t>
      </w:r>
    </w:p>
    <w:p w14:paraId="6479B563" w14:textId="77777777" w:rsidR="00FB46A0" w:rsidRPr="00D7589F" w:rsidRDefault="00FB46A0" w:rsidP="00FB46A0">
      <w:pPr>
        <w:autoSpaceDE/>
        <w:autoSpaceDN/>
        <w:adjustRightInd/>
        <w:spacing w:before="0" w:after="0"/>
        <w:contextualSpacing/>
        <w:rPr>
          <w:szCs w:val="24"/>
        </w:rPr>
      </w:pPr>
    </w:p>
    <w:p w14:paraId="646C3AF4" w14:textId="624E8A54" w:rsidR="00100FB3" w:rsidRPr="00D7589F" w:rsidRDefault="00647E1B" w:rsidP="00FB46A0">
      <w:pPr>
        <w:autoSpaceDE/>
        <w:autoSpaceDN/>
        <w:adjustRightInd/>
        <w:spacing w:before="0" w:after="0"/>
        <w:contextualSpacing/>
        <w:rPr>
          <w:szCs w:val="24"/>
        </w:rPr>
      </w:pPr>
      <w:r>
        <w:rPr>
          <w:b/>
          <w:szCs w:val="24"/>
        </w:rPr>
        <w:t>Task 7</w:t>
      </w:r>
      <w:r w:rsidR="008F6A37">
        <w:rPr>
          <w:szCs w:val="24"/>
        </w:rPr>
        <w:t xml:space="preserve">:  </w:t>
      </w:r>
      <w:r w:rsidR="00FB46A0" w:rsidRPr="00D7589F">
        <w:rPr>
          <w:szCs w:val="24"/>
        </w:rPr>
        <w:t xml:space="preserve">attendance at </w:t>
      </w:r>
      <w:r w:rsidR="000043DC" w:rsidRPr="00D7589F">
        <w:rPr>
          <w:szCs w:val="24"/>
        </w:rPr>
        <w:t>May</w:t>
      </w:r>
      <w:r w:rsidR="00FB46A0" w:rsidRPr="00D7589F">
        <w:rPr>
          <w:szCs w:val="24"/>
        </w:rPr>
        <w:t xml:space="preserve"> </w:t>
      </w:r>
      <w:r w:rsidR="00BA00B2">
        <w:rPr>
          <w:szCs w:val="24"/>
        </w:rPr>
        <w:t xml:space="preserve">2019, </w:t>
      </w:r>
      <w:r w:rsidR="00581572">
        <w:rPr>
          <w:szCs w:val="24"/>
        </w:rPr>
        <w:t xml:space="preserve">one day </w:t>
      </w:r>
      <w:r w:rsidR="001823B7">
        <w:rPr>
          <w:szCs w:val="24"/>
        </w:rPr>
        <w:t>UK workshop.</w:t>
      </w:r>
    </w:p>
    <w:p w14:paraId="597A56C2" w14:textId="455F2C30" w:rsidR="00100FB3" w:rsidRDefault="00100FB3" w:rsidP="00100FB3">
      <w:pPr>
        <w:autoSpaceDE/>
        <w:autoSpaceDN/>
        <w:adjustRightInd/>
        <w:spacing w:before="0" w:after="0"/>
        <w:contextualSpacing/>
        <w:rPr>
          <w:szCs w:val="24"/>
        </w:rPr>
      </w:pPr>
    </w:p>
    <w:p w14:paraId="3C23DA4E" w14:textId="42BC6949" w:rsidR="00100FB3" w:rsidRDefault="00B0521B" w:rsidP="00B0521B">
      <w:pPr>
        <w:pStyle w:val="Heading2"/>
      </w:pPr>
      <w:r>
        <w:t>Additional general considerations</w:t>
      </w:r>
    </w:p>
    <w:p w14:paraId="2A86BB3D" w14:textId="4B62C405" w:rsidR="00E37051" w:rsidRDefault="00E37051" w:rsidP="00E37051">
      <w:pPr>
        <w:rPr>
          <w:szCs w:val="24"/>
        </w:rPr>
      </w:pPr>
      <w:r>
        <w:rPr>
          <w:szCs w:val="24"/>
        </w:rPr>
        <w:t>In addition to the specific requirements outlined in this document potential contractors should take account of the following:</w:t>
      </w:r>
    </w:p>
    <w:p w14:paraId="2706E1AA" w14:textId="4E0BF52C" w:rsidR="00E37051" w:rsidRDefault="00E37051" w:rsidP="00E37051">
      <w:pPr>
        <w:rPr>
          <w:szCs w:val="24"/>
        </w:rPr>
      </w:pPr>
    </w:p>
    <w:p w14:paraId="45C81CE3" w14:textId="63288687" w:rsidR="00E37051" w:rsidRPr="008D6459" w:rsidRDefault="00E37051" w:rsidP="00E37051">
      <w:pPr>
        <w:pStyle w:val="ListParagraph"/>
        <w:numPr>
          <w:ilvl w:val="0"/>
          <w:numId w:val="35"/>
        </w:numPr>
        <w:autoSpaceDE/>
        <w:autoSpaceDN/>
        <w:adjustRightInd/>
        <w:spacing w:before="0" w:after="0"/>
        <w:contextualSpacing/>
        <w:rPr>
          <w:szCs w:val="24"/>
        </w:rPr>
      </w:pPr>
      <w:r w:rsidRPr="008D6459">
        <w:rPr>
          <w:szCs w:val="24"/>
        </w:rPr>
        <w:t xml:space="preserve">Earth Observation is used in a general sense to </w:t>
      </w:r>
      <w:r w:rsidR="008C06C5" w:rsidRPr="008D6459">
        <w:rPr>
          <w:szCs w:val="24"/>
        </w:rPr>
        <w:t>include</w:t>
      </w:r>
      <w:r w:rsidRPr="008D6459">
        <w:rPr>
          <w:szCs w:val="24"/>
        </w:rPr>
        <w:t xml:space="preserve"> the use of satellite and other remote sensing techniques (including use of drones, airborne Lidar etc) and the complimentary ‘field’ survey data </w:t>
      </w:r>
      <w:r w:rsidR="008C06C5" w:rsidRPr="008D6459">
        <w:rPr>
          <w:szCs w:val="24"/>
        </w:rPr>
        <w:t xml:space="preserve">(terrestrial and marine) </w:t>
      </w:r>
      <w:r w:rsidRPr="008D6459">
        <w:rPr>
          <w:szCs w:val="24"/>
        </w:rPr>
        <w:t>required to supplement or validate</w:t>
      </w:r>
      <w:r w:rsidR="008C06C5" w:rsidRPr="008D6459">
        <w:rPr>
          <w:szCs w:val="24"/>
        </w:rPr>
        <w:t xml:space="preserve"> these survey techniques</w:t>
      </w:r>
      <w:r w:rsidR="00BD4AFF" w:rsidRPr="008D6459">
        <w:rPr>
          <w:szCs w:val="24"/>
        </w:rPr>
        <w:t xml:space="preserve">. Although </w:t>
      </w:r>
      <w:r w:rsidR="004A497D" w:rsidRPr="008D6459">
        <w:rPr>
          <w:szCs w:val="24"/>
        </w:rPr>
        <w:t>the</w:t>
      </w:r>
      <w:r w:rsidR="00BD4AFF" w:rsidRPr="008D6459">
        <w:rPr>
          <w:szCs w:val="24"/>
        </w:rPr>
        <w:t xml:space="preserve"> emphasis of project work will </w:t>
      </w:r>
      <w:r w:rsidR="003E5B34" w:rsidRPr="008D6459">
        <w:rPr>
          <w:szCs w:val="24"/>
        </w:rPr>
        <w:t xml:space="preserve">be </w:t>
      </w:r>
      <w:r w:rsidR="00504613" w:rsidRPr="008D6459">
        <w:rPr>
          <w:szCs w:val="24"/>
        </w:rPr>
        <w:t xml:space="preserve">on the </w:t>
      </w:r>
      <w:r w:rsidR="00BD4AFF" w:rsidRPr="008D6459">
        <w:rPr>
          <w:szCs w:val="24"/>
        </w:rPr>
        <w:t>role of satellite data this broad definition should be applied</w:t>
      </w:r>
      <w:r w:rsidR="008C06C5" w:rsidRPr="008D6459">
        <w:rPr>
          <w:szCs w:val="24"/>
        </w:rPr>
        <w:t>;</w:t>
      </w:r>
    </w:p>
    <w:p w14:paraId="32B8CD58" w14:textId="03C58F44" w:rsidR="00DE0864" w:rsidRPr="008D6459" w:rsidRDefault="00DE0864" w:rsidP="00DE0864">
      <w:pPr>
        <w:pStyle w:val="ListParagraph"/>
        <w:numPr>
          <w:ilvl w:val="0"/>
          <w:numId w:val="0"/>
        </w:numPr>
        <w:autoSpaceDE/>
        <w:autoSpaceDN/>
        <w:adjustRightInd/>
        <w:spacing w:before="0" w:after="0"/>
        <w:ind w:left="720"/>
        <w:contextualSpacing/>
        <w:rPr>
          <w:szCs w:val="24"/>
        </w:rPr>
      </w:pPr>
      <w:r w:rsidRPr="008D6459">
        <w:rPr>
          <w:szCs w:val="24"/>
        </w:rPr>
        <w:t xml:space="preserve"> </w:t>
      </w:r>
    </w:p>
    <w:p w14:paraId="67A92067" w14:textId="3D826998" w:rsidR="00E46533" w:rsidRPr="008D6459" w:rsidRDefault="00DE0864" w:rsidP="00E46533">
      <w:pPr>
        <w:pStyle w:val="ListParagraph"/>
        <w:numPr>
          <w:ilvl w:val="0"/>
          <w:numId w:val="35"/>
        </w:numPr>
        <w:rPr>
          <w:szCs w:val="24"/>
        </w:rPr>
      </w:pPr>
      <w:r w:rsidRPr="008D6459">
        <w:rPr>
          <w:szCs w:val="24"/>
        </w:rPr>
        <w:t xml:space="preserve">The use of EO </w:t>
      </w:r>
      <w:r w:rsidR="00504613" w:rsidRPr="008D6459">
        <w:rPr>
          <w:szCs w:val="24"/>
        </w:rPr>
        <w:t>(</w:t>
      </w:r>
      <w:proofErr w:type="gramStart"/>
      <w:r w:rsidR="00504613" w:rsidRPr="008D6459">
        <w:rPr>
          <w:szCs w:val="24"/>
        </w:rPr>
        <w:t>in particular use</w:t>
      </w:r>
      <w:proofErr w:type="gramEnd"/>
      <w:r w:rsidR="00504613" w:rsidRPr="008D6459">
        <w:rPr>
          <w:szCs w:val="24"/>
        </w:rPr>
        <w:t xml:space="preserve"> of satellite data) </w:t>
      </w:r>
      <w:r w:rsidRPr="008D6459">
        <w:rPr>
          <w:szCs w:val="24"/>
        </w:rPr>
        <w:t>for habitat and species condition and/or status assessments is skewed towards application in the terrestrial, coastal and shallow marine environments of the Territories and the primary focus of the project work is expected to relate to these environments. The Contractor should, however, identify and catalogue actual and potential EO applications in the offshore marine environment where relevant aspects of the marine environment (natural or human induced turbidity</w:t>
      </w:r>
      <w:r w:rsidR="006C2C7A" w:rsidRPr="008D6459">
        <w:rPr>
          <w:szCs w:val="24"/>
        </w:rPr>
        <w:t xml:space="preserve">, algal blooms, </w:t>
      </w:r>
      <w:proofErr w:type="spellStart"/>
      <w:r w:rsidR="006C2C7A" w:rsidRPr="008D6459">
        <w:rPr>
          <w:i/>
          <w:szCs w:val="24"/>
        </w:rPr>
        <w:t>Sargassum</w:t>
      </w:r>
      <w:proofErr w:type="spellEnd"/>
      <w:r w:rsidR="006C2C7A" w:rsidRPr="008D6459">
        <w:rPr>
          <w:i/>
          <w:szCs w:val="24"/>
        </w:rPr>
        <w:t xml:space="preserve"> </w:t>
      </w:r>
      <w:r w:rsidR="006C2C7A" w:rsidRPr="008D6459">
        <w:rPr>
          <w:szCs w:val="24"/>
        </w:rPr>
        <w:t xml:space="preserve">events, sea surface temperatures etc) may be amenable to recognition and monitoring. </w:t>
      </w:r>
      <w:r w:rsidR="00E46533" w:rsidRPr="008D6459">
        <w:rPr>
          <w:szCs w:val="24"/>
        </w:rPr>
        <w:t>Identification of the parameters (geographical, depth etc) which define the scope and limit of marine applications is an important component of the work.</w:t>
      </w:r>
      <w:r w:rsidR="00194F3A" w:rsidRPr="008D6459">
        <w:rPr>
          <w:szCs w:val="24"/>
        </w:rPr>
        <w:t xml:space="preserve"> </w:t>
      </w:r>
      <w:r w:rsidR="006C2C7A" w:rsidRPr="008D6459">
        <w:rPr>
          <w:szCs w:val="24"/>
        </w:rPr>
        <w:t>The results and outputs of the project should enable potential users of EO within the Territories to understand the potential for the use of different technol</w:t>
      </w:r>
      <w:r w:rsidR="003E5B34" w:rsidRPr="008D6459">
        <w:rPr>
          <w:szCs w:val="24"/>
        </w:rPr>
        <w:t>ogies in different environments</w:t>
      </w:r>
      <w:r w:rsidR="006C2C7A" w:rsidRPr="008D6459">
        <w:rPr>
          <w:szCs w:val="24"/>
        </w:rPr>
        <w:t xml:space="preserve"> ranging from terrestrial </w:t>
      </w:r>
      <w:r w:rsidR="00504613" w:rsidRPr="008D6459">
        <w:rPr>
          <w:szCs w:val="24"/>
        </w:rPr>
        <w:t xml:space="preserve">to </w:t>
      </w:r>
      <w:r w:rsidR="003E5B34" w:rsidRPr="008D6459">
        <w:rPr>
          <w:szCs w:val="24"/>
        </w:rPr>
        <w:t xml:space="preserve">far </w:t>
      </w:r>
      <w:r w:rsidR="00504613" w:rsidRPr="008D6459">
        <w:rPr>
          <w:szCs w:val="24"/>
        </w:rPr>
        <w:t>offshore;</w:t>
      </w:r>
    </w:p>
    <w:p w14:paraId="5D192A45" w14:textId="3F6CF127" w:rsidR="00E37051" w:rsidRPr="008D6459" w:rsidRDefault="00E37051" w:rsidP="008C06C5">
      <w:pPr>
        <w:pStyle w:val="ListParagraph"/>
        <w:numPr>
          <w:ilvl w:val="0"/>
          <w:numId w:val="0"/>
        </w:numPr>
        <w:autoSpaceDE/>
        <w:autoSpaceDN/>
        <w:adjustRightInd/>
        <w:spacing w:before="0" w:after="0"/>
        <w:ind w:left="720"/>
        <w:contextualSpacing/>
        <w:rPr>
          <w:szCs w:val="24"/>
        </w:rPr>
      </w:pPr>
    </w:p>
    <w:p w14:paraId="598FDF38" w14:textId="656B4D53" w:rsidR="0074080A" w:rsidRPr="008D6459" w:rsidRDefault="008C06C5" w:rsidP="0074080A">
      <w:pPr>
        <w:pStyle w:val="ListParagraph"/>
        <w:numPr>
          <w:ilvl w:val="0"/>
          <w:numId w:val="35"/>
        </w:numPr>
        <w:autoSpaceDE/>
        <w:autoSpaceDN/>
        <w:adjustRightInd/>
        <w:spacing w:before="0" w:after="0"/>
        <w:contextualSpacing/>
        <w:rPr>
          <w:szCs w:val="24"/>
        </w:rPr>
      </w:pPr>
      <w:r w:rsidRPr="008D6459">
        <w:rPr>
          <w:szCs w:val="24"/>
        </w:rPr>
        <w:t xml:space="preserve">The relevant 25YEP outcome indicator refers specifically to Protected Area </w:t>
      </w:r>
      <w:r w:rsidR="0074080A" w:rsidRPr="008D6459">
        <w:rPr>
          <w:szCs w:val="24"/>
        </w:rPr>
        <w:t xml:space="preserve">(PA) </w:t>
      </w:r>
      <w:r w:rsidRPr="008D6459">
        <w:rPr>
          <w:szCs w:val="24"/>
        </w:rPr>
        <w:t xml:space="preserve">condition assessment but </w:t>
      </w:r>
      <w:r w:rsidR="0074080A" w:rsidRPr="008D6459">
        <w:rPr>
          <w:szCs w:val="24"/>
        </w:rPr>
        <w:t xml:space="preserve">to achieve this </w:t>
      </w:r>
      <w:r w:rsidR="00BD4AFF" w:rsidRPr="008D6459">
        <w:rPr>
          <w:szCs w:val="24"/>
        </w:rPr>
        <w:t>objective and</w:t>
      </w:r>
      <w:r w:rsidR="0074080A" w:rsidRPr="008D6459">
        <w:rPr>
          <w:szCs w:val="24"/>
        </w:rPr>
        <w:t xml:space="preserve"> maximise the use of EO based condition assessment indicators to the OTs, </w:t>
      </w:r>
      <w:r w:rsidRPr="008D6459">
        <w:rPr>
          <w:szCs w:val="24"/>
        </w:rPr>
        <w:t xml:space="preserve">this contract requires an assessment of the use of EO </w:t>
      </w:r>
      <w:r w:rsidR="00095869" w:rsidRPr="008D6459">
        <w:rPr>
          <w:szCs w:val="24"/>
        </w:rPr>
        <w:t>at different scales to support landscape</w:t>
      </w:r>
      <w:r w:rsidRPr="008D6459">
        <w:rPr>
          <w:szCs w:val="24"/>
        </w:rPr>
        <w:t xml:space="preserve"> and seascape</w:t>
      </w:r>
      <w:r w:rsidR="00095869" w:rsidRPr="008D6459">
        <w:rPr>
          <w:szCs w:val="24"/>
        </w:rPr>
        <w:t xml:space="preserve"> scale monitoring </w:t>
      </w:r>
      <w:r w:rsidR="0074080A" w:rsidRPr="008D6459">
        <w:rPr>
          <w:szCs w:val="24"/>
        </w:rPr>
        <w:t xml:space="preserve">as well as </w:t>
      </w:r>
      <w:r w:rsidR="00095869" w:rsidRPr="008D6459">
        <w:rPr>
          <w:szCs w:val="24"/>
        </w:rPr>
        <w:t>application to</w:t>
      </w:r>
      <w:r w:rsidR="00BD4AFF" w:rsidRPr="008D6459">
        <w:rPr>
          <w:szCs w:val="24"/>
        </w:rPr>
        <w:t xml:space="preserve"> specific areas designated as</w:t>
      </w:r>
      <w:r w:rsidR="00095869" w:rsidRPr="008D6459">
        <w:rPr>
          <w:szCs w:val="24"/>
        </w:rPr>
        <w:t xml:space="preserve"> </w:t>
      </w:r>
      <w:r w:rsidR="00C816D5" w:rsidRPr="008D6459">
        <w:rPr>
          <w:szCs w:val="24"/>
        </w:rPr>
        <w:t>PAs</w:t>
      </w:r>
      <w:r w:rsidR="0074080A" w:rsidRPr="008D6459">
        <w:rPr>
          <w:szCs w:val="24"/>
        </w:rPr>
        <w:t xml:space="preserve">. </w:t>
      </w:r>
      <w:r w:rsidR="007123FC" w:rsidRPr="008D6459">
        <w:rPr>
          <w:szCs w:val="24"/>
        </w:rPr>
        <w:t xml:space="preserve">The Contractor should assume that the EO data, techniques and applications reviewed should apply to the entire terrestrial and marine environment </w:t>
      </w:r>
      <w:r w:rsidR="00614850" w:rsidRPr="008D6459">
        <w:rPr>
          <w:szCs w:val="24"/>
        </w:rPr>
        <w:t>of each Territory.</w:t>
      </w:r>
    </w:p>
    <w:p w14:paraId="49DFB10E" w14:textId="77777777" w:rsidR="00BD4AFF" w:rsidRPr="008D6459" w:rsidRDefault="00BD4AFF" w:rsidP="00BD4AFF">
      <w:pPr>
        <w:pStyle w:val="ListParagraph"/>
        <w:numPr>
          <w:ilvl w:val="0"/>
          <w:numId w:val="0"/>
        </w:numPr>
        <w:autoSpaceDE/>
        <w:autoSpaceDN/>
        <w:adjustRightInd/>
        <w:spacing w:before="0" w:after="0"/>
        <w:ind w:left="720"/>
        <w:contextualSpacing/>
        <w:rPr>
          <w:szCs w:val="24"/>
        </w:rPr>
      </w:pPr>
    </w:p>
    <w:p w14:paraId="3F54B198" w14:textId="6A0B4E64" w:rsidR="002666B1" w:rsidRPr="008D6459" w:rsidRDefault="0022783D" w:rsidP="00BD4AFF">
      <w:pPr>
        <w:pStyle w:val="ListParagraph"/>
        <w:numPr>
          <w:ilvl w:val="0"/>
          <w:numId w:val="35"/>
        </w:numPr>
        <w:autoSpaceDE/>
        <w:autoSpaceDN/>
        <w:adjustRightInd/>
        <w:spacing w:before="0" w:after="0"/>
        <w:contextualSpacing/>
        <w:rPr>
          <w:szCs w:val="24"/>
        </w:rPr>
      </w:pPr>
      <w:r w:rsidRPr="008D6459">
        <w:rPr>
          <w:szCs w:val="24"/>
        </w:rPr>
        <w:t>Assessment and reporting</w:t>
      </w:r>
      <w:r w:rsidR="00E65617" w:rsidRPr="008D6459">
        <w:rPr>
          <w:szCs w:val="24"/>
        </w:rPr>
        <w:t xml:space="preserve"> </w:t>
      </w:r>
      <w:r w:rsidRPr="008D6459">
        <w:rPr>
          <w:szCs w:val="24"/>
        </w:rPr>
        <w:t xml:space="preserve">on condition status in the context of the OTs themselves and for the purposes of the 25YEP requires </w:t>
      </w:r>
      <w:r w:rsidR="00E65617" w:rsidRPr="008D6459">
        <w:rPr>
          <w:szCs w:val="24"/>
        </w:rPr>
        <w:t xml:space="preserve">information management systems </w:t>
      </w:r>
      <w:r w:rsidR="00DF250E" w:rsidRPr="008D6459">
        <w:rPr>
          <w:szCs w:val="24"/>
        </w:rPr>
        <w:t xml:space="preserve">capable of storing </w:t>
      </w:r>
      <w:r w:rsidRPr="008D6459">
        <w:rPr>
          <w:szCs w:val="24"/>
        </w:rPr>
        <w:t xml:space="preserve">and processing of data at OT level and/or centrally. </w:t>
      </w:r>
      <w:r w:rsidR="00614850" w:rsidRPr="008D6459">
        <w:rPr>
          <w:szCs w:val="24"/>
        </w:rPr>
        <w:t>In reviewing the systems required to report on environmental condition t</w:t>
      </w:r>
      <w:r w:rsidRPr="008D6459">
        <w:rPr>
          <w:szCs w:val="24"/>
        </w:rPr>
        <w:t xml:space="preserve">he capacity of the OTs to provide and manage the necessary systems should be </w:t>
      </w:r>
      <w:proofErr w:type="gramStart"/>
      <w:r w:rsidRPr="008D6459">
        <w:rPr>
          <w:szCs w:val="24"/>
        </w:rPr>
        <w:t>taken into account</w:t>
      </w:r>
      <w:proofErr w:type="gramEnd"/>
      <w:r w:rsidRPr="008D6459">
        <w:rPr>
          <w:szCs w:val="24"/>
        </w:rPr>
        <w:t>;</w:t>
      </w:r>
    </w:p>
    <w:p w14:paraId="66379F8D" w14:textId="7EF0CA1F" w:rsidR="002666B1" w:rsidRPr="008D6459" w:rsidRDefault="002666B1" w:rsidP="00CA2131">
      <w:pPr>
        <w:autoSpaceDE/>
        <w:autoSpaceDN/>
        <w:adjustRightInd/>
        <w:spacing w:before="0" w:after="0"/>
        <w:contextualSpacing/>
        <w:rPr>
          <w:szCs w:val="24"/>
        </w:rPr>
      </w:pPr>
    </w:p>
    <w:p w14:paraId="768708A9" w14:textId="079ED867" w:rsidR="002666B1" w:rsidRPr="008D6459" w:rsidRDefault="00001147" w:rsidP="00F34257">
      <w:pPr>
        <w:pStyle w:val="ListParagraph"/>
        <w:numPr>
          <w:ilvl w:val="0"/>
          <w:numId w:val="35"/>
        </w:numPr>
        <w:autoSpaceDE/>
        <w:autoSpaceDN/>
        <w:adjustRightInd/>
        <w:spacing w:before="0" w:after="0"/>
        <w:contextualSpacing/>
        <w:rPr>
          <w:szCs w:val="24"/>
        </w:rPr>
      </w:pPr>
      <w:r w:rsidRPr="008D6459">
        <w:rPr>
          <w:szCs w:val="24"/>
        </w:rPr>
        <w:t>Consult</w:t>
      </w:r>
      <w:r w:rsidR="00DF250E" w:rsidRPr="008D6459">
        <w:rPr>
          <w:szCs w:val="24"/>
        </w:rPr>
        <w:t>ation with the</w:t>
      </w:r>
      <w:r w:rsidRPr="008D6459">
        <w:rPr>
          <w:szCs w:val="24"/>
        </w:rPr>
        <w:t xml:space="preserve"> OTs</w:t>
      </w:r>
      <w:r w:rsidR="00614850" w:rsidRPr="008D6459">
        <w:rPr>
          <w:szCs w:val="24"/>
        </w:rPr>
        <w:t xml:space="preserve"> on application of the 25YEP to the Territories is a</w:t>
      </w:r>
      <w:r w:rsidR="00DF250E" w:rsidRPr="008D6459">
        <w:rPr>
          <w:szCs w:val="24"/>
        </w:rPr>
        <w:t xml:space="preserve">n </w:t>
      </w:r>
      <w:r w:rsidR="004C0A07" w:rsidRPr="008D6459">
        <w:rPr>
          <w:szCs w:val="24"/>
        </w:rPr>
        <w:t>ongoing process led by Defra and JNCC</w:t>
      </w:r>
      <w:r w:rsidR="00F34257" w:rsidRPr="008D6459">
        <w:rPr>
          <w:szCs w:val="24"/>
        </w:rPr>
        <w:t>.</w:t>
      </w:r>
      <w:r w:rsidR="004C0A07" w:rsidRPr="008D6459">
        <w:rPr>
          <w:szCs w:val="24"/>
        </w:rPr>
        <w:t xml:space="preserve"> The Contractor will be expected to liaise with OT Governments and organisations as </w:t>
      </w:r>
      <w:r w:rsidR="00E46533" w:rsidRPr="008D6459">
        <w:rPr>
          <w:szCs w:val="24"/>
        </w:rPr>
        <w:t>necessary,</w:t>
      </w:r>
      <w:r w:rsidR="004C0A07" w:rsidRPr="008D6459">
        <w:rPr>
          <w:szCs w:val="24"/>
        </w:rPr>
        <w:t xml:space="preserve"> but this should be in the context of guidance to be provided to the Contractor at the project inception meeting.</w:t>
      </w:r>
    </w:p>
    <w:p w14:paraId="3D9D32A3" w14:textId="52AC6D88" w:rsidR="00CE7D81" w:rsidRPr="008D6459" w:rsidRDefault="00CE7D81" w:rsidP="00CA2131">
      <w:pPr>
        <w:autoSpaceDE/>
        <w:autoSpaceDN/>
        <w:adjustRightInd/>
        <w:spacing w:before="0" w:after="0"/>
        <w:contextualSpacing/>
        <w:rPr>
          <w:szCs w:val="24"/>
        </w:rPr>
      </w:pPr>
    </w:p>
    <w:p w14:paraId="35C148F1" w14:textId="030D5D57" w:rsidR="003A0B28" w:rsidRPr="008D6459" w:rsidRDefault="003A0B28" w:rsidP="00705D62">
      <w:pPr>
        <w:pStyle w:val="ListParagraph"/>
        <w:numPr>
          <w:ilvl w:val="0"/>
          <w:numId w:val="35"/>
        </w:numPr>
        <w:autoSpaceDE/>
        <w:autoSpaceDN/>
        <w:adjustRightInd/>
        <w:spacing w:before="0" w:after="0"/>
        <w:contextualSpacing/>
        <w:rPr>
          <w:szCs w:val="24"/>
        </w:rPr>
      </w:pPr>
      <w:r w:rsidRPr="008D6459">
        <w:rPr>
          <w:szCs w:val="24"/>
        </w:rPr>
        <w:t>C</w:t>
      </w:r>
      <w:r w:rsidR="00CE7D81" w:rsidRPr="008D6459">
        <w:rPr>
          <w:szCs w:val="24"/>
        </w:rPr>
        <w:t>ondition</w:t>
      </w:r>
      <w:r w:rsidR="009D35D1" w:rsidRPr="008D6459">
        <w:rPr>
          <w:szCs w:val="24"/>
        </w:rPr>
        <w:t xml:space="preserve"> – </w:t>
      </w:r>
      <w:r w:rsidRPr="008D6459">
        <w:rPr>
          <w:szCs w:val="24"/>
        </w:rPr>
        <w:t xml:space="preserve">a variety of </w:t>
      </w:r>
      <w:r w:rsidR="00705D62" w:rsidRPr="008D6459">
        <w:rPr>
          <w:szCs w:val="24"/>
        </w:rPr>
        <w:t>‘</w:t>
      </w:r>
      <w:r w:rsidRPr="008D6459">
        <w:rPr>
          <w:szCs w:val="24"/>
        </w:rPr>
        <w:t>condition</w:t>
      </w:r>
      <w:r w:rsidR="00705D62" w:rsidRPr="008D6459">
        <w:rPr>
          <w:szCs w:val="24"/>
        </w:rPr>
        <w:t>’</w:t>
      </w:r>
      <w:r w:rsidRPr="008D6459">
        <w:rPr>
          <w:szCs w:val="24"/>
        </w:rPr>
        <w:t xml:space="preserve"> measures should be identified that can be addressed by EO techniques </w:t>
      </w:r>
      <w:r w:rsidR="00BE4BC3" w:rsidRPr="008D6459">
        <w:rPr>
          <w:szCs w:val="24"/>
        </w:rPr>
        <w:t xml:space="preserve">including </w:t>
      </w:r>
      <w:r w:rsidR="00B76778" w:rsidRPr="008D6459">
        <w:rPr>
          <w:szCs w:val="24"/>
          <w:u w:val="single"/>
        </w:rPr>
        <w:t>as examples only</w:t>
      </w:r>
      <w:r w:rsidR="00B76778" w:rsidRPr="008D6459">
        <w:rPr>
          <w:szCs w:val="24"/>
        </w:rPr>
        <w:t xml:space="preserve">: i. for </w:t>
      </w:r>
      <w:r w:rsidR="0079583A" w:rsidRPr="008D6459">
        <w:rPr>
          <w:szCs w:val="24"/>
        </w:rPr>
        <w:t xml:space="preserve">terrestrial </w:t>
      </w:r>
      <w:r w:rsidR="00B76778" w:rsidRPr="008D6459">
        <w:rPr>
          <w:szCs w:val="24"/>
        </w:rPr>
        <w:t xml:space="preserve">habitats, </w:t>
      </w:r>
      <w:r w:rsidRPr="008D6459">
        <w:rPr>
          <w:szCs w:val="24"/>
        </w:rPr>
        <w:t>extent</w:t>
      </w:r>
      <w:r w:rsidR="00BE4BC3" w:rsidRPr="008D6459">
        <w:rPr>
          <w:szCs w:val="24"/>
        </w:rPr>
        <w:t xml:space="preserve">, </w:t>
      </w:r>
      <w:r w:rsidR="00B76778" w:rsidRPr="008D6459">
        <w:rPr>
          <w:szCs w:val="24"/>
        </w:rPr>
        <w:t xml:space="preserve">connectivity, density, structure, heterogeneity, composition </w:t>
      </w:r>
      <w:r w:rsidR="00705D62" w:rsidRPr="008D6459">
        <w:rPr>
          <w:szCs w:val="24"/>
        </w:rPr>
        <w:t xml:space="preserve">ii. </w:t>
      </w:r>
      <w:r w:rsidR="00B76778" w:rsidRPr="008D6459">
        <w:rPr>
          <w:szCs w:val="24"/>
        </w:rPr>
        <w:t>for species</w:t>
      </w:r>
      <w:r w:rsidR="00705D62" w:rsidRPr="008D6459">
        <w:rPr>
          <w:szCs w:val="24"/>
        </w:rPr>
        <w:t xml:space="preserve">, </w:t>
      </w:r>
      <w:r w:rsidR="00B76778" w:rsidRPr="008D6459">
        <w:rPr>
          <w:szCs w:val="24"/>
        </w:rPr>
        <w:t xml:space="preserve">areal extent of </w:t>
      </w:r>
      <w:r w:rsidR="00705D62" w:rsidRPr="008D6459">
        <w:rPr>
          <w:szCs w:val="24"/>
        </w:rPr>
        <w:t>nesting</w:t>
      </w:r>
      <w:r w:rsidR="00B76778" w:rsidRPr="008D6459">
        <w:rPr>
          <w:szCs w:val="24"/>
        </w:rPr>
        <w:t xml:space="preserve"> </w:t>
      </w:r>
      <w:r w:rsidR="00705D62" w:rsidRPr="008D6459">
        <w:rPr>
          <w:szCs w:val="24"/>
        </w:rPr>
        <w:t>colonies, population counts</w:t>
      </w:r>
      <w:r w:rsidR="0079583A" w:rsidRPr="008D6459">
        <w:rPr>
          <w:szCs w:val="24"/>
        </w:rPr>
        <w:t xml:space="preserve"> etc. iii. in the marine environment</w:t>
      </w:r>
    </w:p>
    <w:p w14:paraId="3BF2DDD6" w14:textId="1604F228" w:rsidR="00CE7D81" w:rsidRPr="008D6459" w:rsidRDefault="0079583A" w:rsidP="0079583A">
      <w:pPr>
        <w:pStyle w:val="ListParagraph"/>
        <w:numPr>
          <w:ilvl w:val="0"/>
          <w:numId w:val="0"/>
        </w:numPr>
        <w:autoSpaceDE/>
        <w:autoSpaceDN/>
        <w:adjustRightInd/>
        <w:spacing w:before="0" w:after="0"/>
        <w:ind w:left="720"/>
        <w:contextualSpacing/>
        <w:rPr>
          <w:szCs w:val="24"/>
        </w:rPr>
      </w:pPr>
      <w:r w:rsidRPr="008D6459">
        <w:rPr>
          <w:szCs w:val="24"/>
        </w:rPr>
        <w:t xml:space="preserve">live coral cover, </w:t>
      </w:r>
      <w:r w:rsidR="00655E07" w:rsidRPr="008D6459">
        <w:rPr>
          <w:szCs w:val="24"/>
        </w:rPr>
        <w:t xml:space="preserve">benthic community extent and density, algal blooms, </w:t>
      </w:r>
      <w:proofErr w:type="spellStart"/>
      <w:r w:rsidR="00655E07" w:rsidRPr="004A4686">
        <w:rPr>
          <w:i/>
          <w:szCs w:val="24"/>
        </w:rPr>
        <w:t>Sargassum</w:t>
      </w:r>
      <w:proofErr w:type="spellEnd"/>
      <w:r w:rsidR="00655E07" w:rsidRPr="008D6459">
        <w:rPr>
          <w:szCs w:val="24"/>
        </w:rPr>
        <w:t xml:space="preserve"> distribution, sediment plumes (due to natural runoff or dredging),</w:t>
      </w:r>
      <w:r w:rsidR="000669DC" w:rsidRPr="008D6459">
        <w:rPr>
          <w:szCs w:val="24"/>
        </w:rPr>
        <w:t xml:space="preserve"> sea surface temperature.</w:t>
      </w:r>
    </w:p>
    <w:p w14:paraId="79FE4D39" w14:textId="77777777" w:rsidR="00A13128" w:rsidRPr="008D6459" w:rsidRDefault="00A13128" w:rsidP="00CA2131">
      <w:pPr>
        <w:autoSpaceDE/>
        <w:autoSpaceDN/>
        <w:adjustRightInd/>
        <w:spacing w:before="0" w:after="0"/>
        <w:contextualSpacing/>
        <w:rPr>
          <w:szCs w:val="24"/>
        </w:rPr>
      </w:pPr>
    </w:p>
    <w:p w14:paraId="2801912D" w14:textId="62EBCA32" w:rsidR="00FF4193" w:rsidRPr="008D6459" w:rsidRDefault="00603957" w:rsidP="00B825E0">
      <w:pPr>
        <w:pStyle w:val="ListParagraph"/>
        <w:numPr>
          <w:ilvl w:val="0"/>
          <w:numId w:val="35"/>
        </w:numPr>
        <w:autoSpaceDE/>
        <w:autoSpaceDN/>
        <w:adjustRightInd/>
        <w:spacing w:before="0" w:after="0"/>
        <w:contextualSpacing/>
        <w:rPr>
          <w:szCs w:val="24"/>
        </w:rPr>
      </w:pPr>
      <w:r w:rsidRPr="008D6459">
        <w:rPr>
          <w:szCs w:val="24"/>
        </w:rPr>
        <w:t xml:space="preserve">The development of outcome indicators suitable for use in the 25YEP requires that such indicators meet specific criteria. These criteria are defined in the figure below.  The Contractor should familiarise themselves with these criteria and, in their analysis and reporting, be guided by </w:t>
      </w:r>
      <w:r w:rsidR="00095B44" w:rsidRPr="008D6459">
        <w:rPr>
          <w:szCs w:val="24"/>
        </w:rPr>
        <w:t xml:space="preserve">and use </w:t>
      </w:r>
      <w:r w:rsidRPr="008D6459">
        <w:rPr>
          <w:szCs w:val="24"/>
        </w:rPr>
        <w:t>the terminology presented and the concepts</w:t>
      </w:r>
      <w:r w:rsidR="00095B44" w:rsidRPr="008D6459">
        <w:rPr>
          <w:szCs w:val="24"/>
        </w:rPr>
        <w:t xml:space="preserve"> underlying these criteria</w:t>
      </w:r>
      <w:r w:rsidRPr="008D6459">
        <w:rPr>
          <w:szCs w:val="24"/>
        </w:rPr>
        <w:t>.</w:t>
      </w:r>
    </w:p>
    <w:p w14:paraId="720427BE" w14:textId="247599D0" w:rsidR="00F670F1" w:rsidRDefault="00F670F1" w:rsidP="00F670F1">
      <w:pPr>
        <w:pStyle w:val="ListParagraph"/>
        <w:numPr>
          <w:ilvl w:val="0"/>
          <w:numId w:val="0"/>
        </w:numPr>
        <w:autoSpaceDE/>
        <w:autoSpaceDN/>
        <w:adjustRightInd/>
        <w:spacing w:before="0" w:after="0"/>
        <w:ind w:left="720"/>
        <w:contextualSpacing/>
        <w:rPr>
          <w:color w:val="FF0000"/>
          <w:szCs w:val="24"/>
        </w:rPr>
      </w:pPr>
    </w:p>
    <w:p w14:paraId="4E9A88B8" w14:textId="77777777" w:rsidR="00F670F1" w:rsidRDefault="00F670F1" w:rsidP="00F670F1">
      <w:pPr>
        <w:pStyle w:val="ListParagraph"/>
        <w:numPr>
          <w:ilvl w:val="0"/>
          <w:numId w:val="0"/>
        </w:numPr>
        <w:autoSpaceDE/>
        <w:autoSpaceDN/>
        <w:adjustRightInd/>
        <w:spacing w:before="0" w:after="0"/>
        <w:ind w:left="720"/>
        <w:contextualSpacing/>
        <w:rPr>
          <w:color w:val="FF0000"/>
          <w:szCs w:val="24"/>
        </w:rPr>
      </w:pPr>
    </w:p>
    <w:p w14:paraId="2FC6F8E8" w14:textId="624A483C" w:rsidR="003B1545" w:rsidRDefault="00FF4193" w:rsidP="00F670F1">
      <w:pPr>
        <w:autoSpaceDE/>
        <w:autoSpaceDN/>
        <w:adjustRightInd/>
        <w:spacing w:before="0" w:after="0"/>
        <w:contextualSpacing/>
        <w:jc w:val="center"/>
        <w:rPr>
          <w:color w:val="FF0000"/>
          <w:szCs w:val="24"/>
        </w:rPr>
      </w:pPr>
      <w:r>
        <w:rPr>
          <w:noProof/>
          <w:color w:val="FF0000"/>
          <w:szCs w:val="24"/>
        </w:rPr>
        <w:drawing>
          <wp:inline distT="0" distB="0" distL="0" distR="0" wp14:anchorId="1CA779BA" wp14:editId="1F58B813">
            <wp:extent cx="5740272" cy="3286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95585" cy="3317790"/>
                    </a:xfrm>
                    <a:prstGeom prst="rect">
                      <a:avLst/>
                    </a:prstGeom>
                    <a:noFill/>
                  </pic:spPr>
                </pic:pic>
              </a:graphicData>
            </a:graphic>
          </wp:inline>
        </w:drawing>
      </w:r>
    </w:p>
    <w:p w14:paraId="56C2240D" w14:textId="77777777" w:rsidR="00FB3657" w:rsidRDefault="00FB3657" w:rsidP="00F670F1">
      <w:pPr>
        <w:autoSpaceDE/>
        <w:autoSpaceDN/>
        <w:adjustRightInd/>
        <w:spacing w:before="0" w:after="0"/>
        <w:contextualSpacing/>
        <w:jc w:val="center"/>
        <w:rPr>
          <w:color w:val="FF0000"/>
          <w:szCs w:val="24"/>
        </w:rPr>
      </w:pPr>
    </w:p>
    <w:p w14:paraId="230BDAC9" w14:textId="77777777" w:rsidR="004A500C" w:rsidRPr="002F175A" w:rsidRDefault="004A500C" w:rsidP="00485282">
      <w:pPr>
        <w:pStyle w:val="Heading2"/>
        <w:ind w:hanging="501"/>
        <w:rPr>
          <w:i/>
          <w:color w:val="0F243E" w:themeColor="text2" w:themeShade="80"/>
        </w:rPr>
      </w:pPr>
      <w:r w:rsidRPr="002F175A">
        <w:rPr>
          <w:i/>
          <w:color w:val="0F243E" w:themeColor="text2" w:themeShade="80"/>
        </w:rPr>
        <w:t>Project Objectives: Detailed tasks</w:t>
      </w:r>
      <w:bookmarkEnd w:id="38"/>
      <w:bookmarkEnd w:id="39"/>
      <w:bookmarkEnd w:id="40"/>
      <w:bookmarkEnd w:id="41"/>
      <w:bookmarkEnd w:id="42"/>
      <w:r w:rsidRPr="002F175A">
        <w:rPr>
          <w:i/>
          <w:color w:val="0F243E" w:themeColor="text2" w:themeShade="80"/>
        </w:rPr>
        <w:t xml:space="preserve"> </w:t>
      </w:r>
      <w:bookmarkEnd w:id="43"/>
    </w:p>
    <w:p w14:paraId="50301F8B" w14:textId="6136F7DA" w:rsidR="00447DCC" w:rsidRDefault="00447DCC" w:rsidP="002F4723">
      <w:pPr>
        <w:autoSpaceDE/>
        <w:autoSpaceDN/>
        <w:adjustRightInd/>
        <w:spacing w:before="0" w:after="0"/>
        <w:ind w:left="720"/>
        <w:contextualSpacing/>
        <w:rPr>
          <w:szCs w:val="24"/>
        </w:rPr>
      </w:pPr>
      <w:bookmarkStart w:id="45" w:name="_Toc368410329"/>
      <w:bookmarkStart w:id="46" w:name="_Toc369868119"/>
      <w:bookmarkStart w:id="47" w:name="_Toc212344501"/>
      <w:bookmarkStart w:id="48" w:name="_Toc212344683"/>
      <w:bookmarkStart w:id="49" w:name="_Toc368410330"/>
      <w:bookmarkStart w:id="50" w:name="_Toc369868120"/>
    </w:p>
    <w:p w14:paraId="43EEAA0E" w14:textId="3E0A06A9" w:rsidR="004F4FD6" w:rsidRDefault="00BC66A2" w:rsidP="0036250E">
      <w:pPr>
        <w:autoSpaceDE/>
        <w:autoSpaceDN/>
        <w:adjustRightInd/>
        <w:spacing w:before="0" w:after="0"/>
        <w:contextualSpacing/>
        <w:rPr>
          <w:szCs w:val="24"/>
        </w:rPr>
      </w:pPr>
      <w:r w:rsidRPr="00BC66A2">
        <w:rPr>
          <w:szCs w:val="24"/>
        </w:rPr>
        <w:t xml:space="preserve">This section </w:t>
      </w:r>
      <w:r>
        <w:rPr>
          <w:szCs w:val="24"/>
        </w:rPr>
        <w:t xml:space="preserve">provides more details on the task list identified by JNCC. </w:t>
      </w:r>
      <w:r w:rsidR="00FF6774">
        <w:rPr>
          <w:szCs w:val="24"/>
        </w:rPr>
        <w:t xml:space="preserve">Tenders should reflect this task </w:t>
      </w:r>
      <w:r w:rsidR="00CA4B3F">
        <w:rPr>
          <w:szCs w:val="24"/>
        </w:rPr>
        <w:t>list,</w:t>
      </w:r>
      <w:r w:rsidR="00FF6774">
        <w:rPr>
          <w:szCs w:val="24"/>
        </w:rPr>
        <w:t xml:space="preserve"> but</w:t>
      </w:r>
      <w:r w:rsidR="00C46F9A">
        <w:rPr>
          <w:szCs w:val="24"/>
        </w:rPr>
        <w:t xml:space="preserve"> prospective contractors are expected to build on and amplify these basic task descriptions using their own experience in</w:t>
      </w:r>
      <w:r w:rsidR="00F27EE6">
        <w:rPr>
          <w:szCs w:val="24"/>
        </w:rPr>
        <w:t xml:space="preserve"> the OTs and with EO techniques</w:t>
      </w:r>
      <w:r w:rsidR="002E53E3">
        <w:rPr>
          <w:szCs w:val="24"/>
        </w:rPr>
        <w:t>,</w:t>
      </w:r>
      <w:r w:rsidR="00F27EE6">
        <w:rPr>
          <w:szCs w:val="24"/>
        </w:rPr>
        <w:t xml:space="preserve"> and with reference to potential data sources, their own rel</w:t>
      </w:r>
      <w:r w:rsidR="002E53E3">
        <w:rPr>
          <w:szCs w:val="24"/>
        </w:rPr>
        <w:t xml:space="preserve">evant technical experience and the </w:t>
      </w:r>
      <w:r w:rsidR="00F27EE6">
        <w:rPr>
          <w:szCs w:val="24"/>
        </w:rPr>
        <w:t xml:space="preserve">nature of their involvement in current and past to OT </w:t>
      </w:r>
      <w:proofErr w:type="gramStart"/>
      <w:r w:rsidR="00F27EE6">
        <w:rPr>
          <w:szCs w:val="24"/>
        </w:rPr>
        <w:t xml:space="preserve">work </w:t>
      </w:r>
      <w:r w:rsidR="002E53E3">
        <w:rPr>
          <w:szCs w:val="24"/>
        </w:rPr>
        <w:t>.</w:t>
      </w:r>
      <w:proofErr w:type="gramEnd"/>
    </w:p>
    <w:p w14:paraId="0608002C" w14:textId="7BFB5DBD" w:rsidR="00FF6774" w:rsidRDefault="00FF6774" w:rsidP="0036250E">
      <w:pPr>
        <w:autoSpaceDE/>
        <w:autoSpaceDN/>
        <w:adjustRightInd/>
        <w:spacing w:before="0" w:after="0"/>
        <w:contextualSpacing/>
        <w:rPr>
          <w:szCs w:val="24"/>
        </w:rPr>
      </w:pPr>
    </w:p>
    <w:p w14:paraId="75481FFB" w14:textId="1FFC160C" w:rsidR="00FF6774" w:rsidRDefault="00FF6774" w:rsidP="0036250E">
      <w:pPr>
        <w:autoSpaceDE/>
        <w:autoSpaceDN/>
        <w:adjustRightInd/>
        <w:spacing w:before="0" w:after="0"/>
        <w:contextualSpacing/>
        <w:rPr>
          <w:szCs w:val="24"/>
        </w:rPr>
      </w:pPr>
    </w:p>
    <w:p w14:paraId="53D724EC" w14:textId="2A2A8405" w:rsidR="0036250E" w:rsidRPr="00012E12" w:rsidRDefault="0036250E" w:rsidP="0036250E">
      <w:pPr>
        <w:autoSpaceDE/>
        <w:autoSpaceDN/>
        <w:adjustRightInd/>
        <w:spacing w:before="0" w:after="0"/>
        <w:contextualSpacing/>
        <w:rPr>
          <w:b/>
          <w:szCs w:val="24"/>
        </w:rPr>
      </w:pPr>
      <w:r w:rsidRPr="00012E12">
        <w:rPr>
          <w:b/>
          <w:szCs w:val="24"/>
        </w:rPr>
        <w:t xml:space="preserve">Task 1 </w:t>
      </w:r>
      <w:r w:rsidR="00BC49E9">
        <w:rPr>
          <w:b/>
          <w:szCs w:val="24"/>
        </w:rPr>
        <w:t>–</w:t>
      </w:r>
      <w:r w:rsidRPr="00012E12">
        <w:rPr>
          <w:b/>
          <w:szCs w:val="24"/>
        </w:rPr>
        <w:t xml:space="preserve"> </w:t>
      </w:r>
      <w:r w:rsidR="00BC49E9">
        <w:rPr>
          <w:b/>
          <w:szCs w:val="24"/>
        </w:rPr>
        <w:t xml:space="preserve">Review satellite </w:t>
      </w:r>
      <w:r w:rsidR="001C13F9" w:rsidRPr="00012E12">
        <w:rPr>
          <w:b/>
          <w:szCs w:val="24"/>
        </w:rPr>
        <w:t>data in 13 UK OTs</w:t>
      </w:r>
    </w:p>
    <w:p w14:paraId="49753C7D" w14:textId="263ECC51" w:rsidR="001C13F9" w:rsidRPr="00012E12" w:rsidRDefault="001C13F9" w:rsidP="0036250E">
      <w:pPr>
        <w:autoSpaceDE/>
        <w:autoSpaceDN/>
        <w:adjustRightInd/>
        <w:spacing w:before="0" w:after="0"/>
        <w:contextualSpacing/>
        <w:rPr>
          <w:b/>
          <w:szCs w:val="24"/>
        </w:rPr>
      </w:pPr>
    </w:p>
    <w:p w14:paraId="52310E79" w14:textId="04E2233C" w:rsidR="001C13F9" w:rsidRPr="00012E12" w:rsidRDefault="001C13F9" w:rsidP="0036250E">
      <w:pPr>
        <w:autoSpaceDE/>
        <w:autoSpaceDN/>
        <w:adjustRightInd/>
        <w:spacing w:before="0" w:after="0"/>
        <w:contextualSpacing/>
        <w:rPr>
          <w:b/>
          <w:szCs w:val="24"/>
        </w:rPr>
      </w:pPr>
      <w:r w:rsidRPr="00012E12">
        <w:rPr>
          <w:b/>
          <w:szCs w:val="24"/>
        </w:rPr>
        <w:t>Review</w:t>
      </w:r>
      <w:r w:rsidR="001823B7">
        <w:rPr>
          <w:b/>
          <w:szCs w:val="24"/>
        </w:rPr>
        <w:t xml:space="preserve"> to include</w:t>
      </w:r>
      <w:r w:rsidRPr="00012E12">
        <w:rPr>
          <w:b/>
          <w:szCs w:val="24"/>
        </w:rPr>
        <w:t>:</w:t>
      </w:r>
    </w:p>
    <w:p w14:paraId="771C6571" w14:textId="77777777" w:rsidR="0036250E" w:rsidRPr="00012E12" w:rsidRDefault="0036250E" w:rsidP="0036250E">
      <w:pPr>
        <w:autoSpaceDE/>
        <w:autoSpaceDN/>
        <w:adjustRightInd/>
        <w:spacing w:before="0" w:after="0"/>
        <w:contextualSpacing/>
        <w:rPr>
          <w:szCs w:val="24"/>
        </w:rPr>
      </w:pPr>
    </w:p>
    <w:p w14:paraId="7FB053A9" w14:textId="278796CD" w:rsidR="0036250E" w:rsidRPr="00012E12" w:rsidRDefault="0036250E" w:rsidP="0036250E">
      <w:pPr>
        <w:autoSpaceDE/>
        <w:autoSpaceDN/>
        <w:adjustRightInd/>
        <w:spacing w:before="0" w:after="0"/>
        <w:contextualSpacing/>
        <w:rPr>
          <w:szCs w:val="24"/>
        </w:rPr>
      </w:pPr>
      <w:r w:rsidRPr="00012E12">
        <w:rPr>
          <w:szCs w:val="24"/>
        </w:rPr>
        <w:t>i.</w:t>
      </w:r>
      <w:r w:rsidRPr="00012E12">
        <w:rPr>
          <w:szCs w:val="24"/>
        </w:rPr>
        <w:tab/>
        <w:t>satellite data availability, source, spatial resolution, quality standards, costs</w:t>
      </w:r>
      <w:r w:rsidR="001C13F9" w:rsidRPr="00012E12">
        <w:rPr>
          <w:szCs w:val="24"/>
        </w:rPr>
        <w:t xml:space="preserve"> of purchase</w:t>
      </w:r>
      <w:r w:rsidRPr="00012E12">
        <w:rPr>
          <w:szCs w:val="24"/>
        </w:rPr>
        <w:t>:</w:t>
      </w:r>
    </w:p>
    <w:p w14:paraId="2A868A1C" w14:textId="6A5CF5B1" w:rsidR="0036250E" w:rsidRPr="00012E12" w:rsidRDefault="0036250E" w:rsidP="0036250E">
      <w:pPr>
        <w:autoSpaceDE/>
        <w:autoSpaceDN/>
        <w:adjustRightInd/>
        <w:spacing w:before="0" w:after="0"/>
        <w:contextualSpacing/>
        <w:rPr>
          <w:szCs w:val="24"/>
        </w:rPr>
      </w:pPr>
      <w:r w:rsidRPr="00012E12">
        <w:rPr>
          <w:szCs w:val="24"/>
        </w:rPr>
        <w:t>ii.</w:t>
      </w:r>
      <w:r w:rsidRPr="00012E12">
        <w:rPr>
          <w:szCs w:val="24"/>
        </w:rPr>
        <w:tab/>
        <w:t>spatial and temporal coverage</w:t>
      </w:r>
      <w:r w:rsidR="00BC49E9">
        <w:rPr>
          <w:szCs w:val="24"/>
        </w:rPr>
        <w:t xml:space="preserve"> of currently available data</w:t>
      </w:r>
      <w:r w:rsidRPr="00012E12">
        <w:rPr>
          <w:szCs w:val="24"/>
        </w:rPr>
        <w:t>:</w:t>
      </w:r>
    </w:p>
    <w:p w14:paraId="066D16A3" w14:textId="5E143440" w:rsidR="0036250E" w:rsidRPr="00012E12" w:rsidRDefault="0036250E" w:rsidP="0036250E">
      <w:pPr>
        <w:autoSpaceDE/>
        <w:autoSpaceDN/>
        <w:adjustRightInd/>
        <w:spacing w:before="0" w:after="0"/>
        <w:contextualSpacing/>
        <w:rPr>
          <w:szCs w:val="24"/>
        </w:rPr>
      </w:pPr>
      <w:r w:rsidRPr="00012E12">
        <w:rPr>
          <w:szCs w:val="24"/>
        </w:rPr>
        <w:t>iii.</w:t>
      </w:r>
      <w:r w:rsidRPr="00012E12">
        <w:rPr>
          <w:szCs w:val="24"/>
        </w:rPr>
        <w:tab/>
        <w:t xml:space="preserve">expected or potential for new data to become available in the </w:t>
      </w:r>
      <w:r w:rsidR="001823B7">
        <w:rPr>
          <w:szCs w:val="24"/>
        </w:rPr>
        <w:t xml:space="preserve">foreseeable </w:t>
      </w:r>
      <w:r w:rsidRPr="00012E12">
        <w:rPr>
          <w:szCs w:val="24"/>
        </w:rPr>
        <w:t>future:</w:t>
      </w:r>
    </w:p>
    <w:p w14:paraId="220A231D" w14:textId="4782CD85" w:rsidR="0036250E" w:rsidRDefault="0036250E" w:rsidP="0036250E">
      <w:pPr>
        <w:autoSpaceDE/>
        <w:autoSpaceDN/>
        <w:adjustRightInd/>
        <w:spacing w:before="0" w:after="0"/>
        <w:contextualSpacing/>
        <w:rPr>
          <w:szCs w:val="24"/>
        </w:rPr>
      </w:pPr>
      <w:r w:rsidRPr="00012E12">
        <w:rPr>
          <w:szCs w:val="24"/>
        </w:rPr>
        <w:t>iv.</w:t>
      </w:r>
      <w:r w:rsidRPr="00012E12">
        <w:rPr>
          <w:szCs w:val="24"/>
        </w:rPr>
        <w:tab/>
        <w:t>data sharing and Intellectual Property issues associated with data sets.</w:t>
      </w:r>
    </w:p>
    <w:p w14:paraId="001333E6" w14:textId="7BBAA417" w:rsidR="009B199D" w:rsidRDefault="009B199D" w:rsidP="0036250E">
      <w:pPr>
        <w:autoSpaceDE/>
        <w:autoSpaceDN/>
        <w:adjustRightInd/>
        <w:spacing w:before="0" w:after="0"/>
        <w:contextualSpacing/>
        <w:rPr>
          <w:szCs w:val="24"/>
        </w:rPr>
      </w:pPr>
    </w:p>
    <w:p w14:paraId="423606A2" w14:textId="389CB38D" w:rsidR="009B199D" w:rsidRPr="009B199D" w:rsidRDefault="009B199D" w:rsidP="0036250E">
      <w:pPr>
        <w:autoSpaceDE/>
        <w:autoSpaceDN/>
        <w:adjustRightInd/>
        <w:spacing w:before="0" w:after="0"/>
        <w:contextualSpacing/>
        <w:rPr>
          <w:i/>
          <w:szCs w:val="24"/>
        </w:rPr>
      </w:pPr>
      <w:bookmarkStart w:id="51" w:name="_Hlk535217598"/>
      <w:r w:rsidRPr="009B199D">
        <w:rPr>
          <w:i/>
          <w:szCs w:val="24"/>
        </w:rPr>
        <w:t xml:space="preserve">(Reporting to be in database format </w:t>
      </w:r>
      <w:r w:rsidR="00BC49E9">
        <w:rPr>
          <w:i/>
          <w:szCs w:val="24"/>
        </w:rPr>
        <w:t xml:space="preserve">and map format </w:t>
      </w:r>
      <w:r w:rsidRPr="009B199D">
        <w:rPr>
          <w:i/>
          <w:szCs w:val="24"/>
        </w:rPr>
        <w:t>where possible with complimentary written narrative in Word format</w:t>
      </w:r>
      <w:r w:rsidR="00C622D3">
        <w:rPr>
          <w:i/>
          <w:szCs w:val="24"/>
        </w:rPr>
        <w:t xml:space="preserve">. </w:t>
      </w:r>
      <w:r w:rsidR="00637EF6">
        <w:rPr>
          <w:i/>
          <w:szCs w:val="24"/>
        </w:rPr>
        <w:t>It is assumed that</w:t>
      </w:r>
      <w:r w:rsidR="00FA5E5B">
        <w:rPr>
          <w:i/>
          <w:szCs w:val="24"/>
        </w:rPr>
        <w:t xml:space="preserve"> a single database will result from Tasks 1 and 2.</w:t>
      </w:r>
      <w:r w:rsidR="00C622D3">
        <w:rPr>
          <w:i/>
          <w:szCs w:val="24"/>
        </w:rPr>
        <w:t xml:space="preserve"> See Section 6</w:t>
      </w:r>
      <w:r w:rsidRPr="009B199D">
        <w:rPr>
          <w:i/>
          <w:szCs w:val="24"/>
        </w:rPr>
        <w:t>)</w:t>
      </w:r>
    </w:p>
    <w:bookmarkEnd w:id="51"/>
    <w:p w14:paraId="79F1D657" w14:textId="77777777" w:rsidR="0036250E" w:rsidRPr="0036250E" w:rsidRDefault="0036250E" w:rsidP="0036250E">
      <w:pPr>
        <w:autoSpaceDE/>
        <w:autoSpaceDN/>
        <w:adjustRightInd/>
        <w:spacing w:before="0" w:after="0"/>
        <w:contextualSpacing/>
        <w:rPr>
          <w:color w:val="00B0F0"/>
          <w:szCs w:val="24"/>
        </w:rPr>
      </w:pPr>
    </w:p>
    <w:p w14:paraId="29414BCA" w14:textId="77777777" w:rsidR="001D28C5" w:rsidRDefault="001D28C5" w:rsidP="0036250E">
      <w:pPr>
        <w:autoSpaceDE/>
        <w:autoSpaceDN/>
        <w:adjustRightInd/>
        <w:spacing w:before="0" w:after="0"/>
        <w:contextualSpacing/>
        <w:rPr>
          <w:color w:val="00B0F0"/>
          <w:szCs w:val="24"/>
        </w:rPr>
      </w:pPr>
    </w:p>
    <w:p w14:paraId="5ADBC870" w14:textId="1349A4BA" w:rsidR="00440A2F" w:rsidRDefault="009B199D" w:rsidP="0036250E">
      <w:pPr>
        <w:autoSpaceDE/>
        <w:autoSpaceDN/>
        <w:adjustRightInd/>
        <w:spacing w:before="0" w:after="0"/>
        <w:contextualSpacing/>
        <w:rPr>
          <w:b/>
          <w:szCs w:val="24"/>
        </w:rPr>
      </w:pPr>
      <w:r w:rsidRPr="009B199D">
        <w:rPr>
          <w:b/>
          <w:szCs w:val="24"/>
        </w:rPr>
        <w:t xml:space="preserve">Task 2: - </w:t>
      </w:r>
      <w:r w:rsidR="00440A2F" w:rsidRPr="009B199D">
        <w:rPr>
          <w:b/>
          <w:szCs w:val="24"/>
        </w:rPr>
        <w:t>Review of relevant current and recent use of EO</w:t>
      </w:r>
    </w:p>
    <w:p w14:paraId="0B41216E" w14:textId="5CAC32BB" w:rsidR="009B199D" w:rsidRDefault="009B199D" w:rsidP="0036250E">
      <w:pPr>
        <w:autoSpaceDE/>
        <w:autoSpaceDN/>
        <w:adjustRightInd/>
        <w:spacing w:before="0" w:after="0"/>
        <w:contextualSpacing/>
        <w:rPr>
          <w:b/>
          <w:szCs w:val="24"/>
        </w:rPr>
      </w:pPr>
    </w:p>
    <w:p w14:paraId="55230B7F" w14:textId="6ADB8440" w:rsidR="009B199D" w:rsidRPr="009B199D" w:rsidRDefault="009B199D" w:rsidP="0036250E">
      <w:pPr>
        <w:autoSpaceDE/>
        <w:autoSpaceDN/>
        <w:adjustRightInd/>
        <w:spacing w:before="0" w:after="0"/>
        <w:contextualSpacing/>
        <w:rPr>
          <w:b/>
          <w:szCs w:val="24"/>
        </w:rPr>
      </w:pPr>
      <w:r w:rsidRPr="009B199D">
        <w:rPr>
          <w:b/>
          <w:szCs w:val="24"/>
        </w:rPr>
        <w:t>Identify/Catalogue:</w:t>
      </w:r>
    </w:p>
    <w:p w14:paraId="42D39905" w14:textId="77777777" w:rsidR="0036250E" w:rsidRPr="009B199D" w:rsidRDefault="0036250E" w:rsidP="0036250E">
      <w:pPr>
        <w:autoSpaceDE/>
        <w:autoSpaceDN/>
        <w:adjustRightInd/>
        <w:spacing w:before="0" w:after="0"/>
        <w:contextualSpacing/>
        <w:rPr>
          <w:szCs w:val="24"/>
        </w:rPr>
      </w:pPr>
    </w:p>
    <w:p w14:paraId="4AA236F9" w14:textId="002A4457" w:rsidR="0036250E" w:rsidRDefault="0036250E" w:rsidP="0036250E">
      <w:pPr>
        <w:autoSpaceDE/>
        <w:autoSpaceDN/>
        <w:adjustRightInd/>
        <w:spacing w:before="0" w:after="0"/>
        <w:contextualSpacing/>
        <w:rPr>
          <w:szCs w:val="24"/>
        </w:rPr>
      </w:pPr>
      <w:r w:rsidRPr="009B199D">
        <w:rPr>
          <w:szCs w:val="24"/>
        </w:rPr>
        <w:t>i.</w:t>
      </w:r>
      <w:r w:rsidRPr="009B199D">
        <w:rPr>
          <w:szCs w:val="24"/>
        </w:rPr>
        <w:tab/>
      </w:r>
      <w:proofErr w:type="gramStart"/>
      <w:r w:rsidR="001823B7">
        <w:rPr>
          <w:szCs w:val="24"/>
        </w:rPr>
        <w:t>Identify</w:t>
      </w:r>
      <w:proofErr w:type="gramEnd"/>
      <w:r w:rsidR="001823B7">
        <w:rPr>
          <w:szCs w:val="24"/>
        </w:rPr>
        <w:t xml:space="preserve"> and </w:t>
      </w:r>
      <w:r w:rsidRPr="001823B7">
        <w:rPr>
          <w:szCs w:val="24"/>
        </w:rPr>
        <w:t xml:space="preserve">catalogue use </w:t>
      </w:r>
      <w:r w:rsidR="008346FC" w:rsidRPr="001823B7">
        <w:rPr>
          <w:szCs w:val="24"/>
        </w:rPr>
        <w:t xml:space="preserve">to date </w:t>
      </w:r>
      <w:r w:rsidR="001823B7">
        <w:rPr>
          <w:szCs w:val="24"/>
        </w:rPr>
        <w:t xml:space="preserve">in OTs </w:t>
      </w:r>
      <w:r w:rsidRPr="001823B7">
        <w:rPr>
          <w:szCs w:val="24"/>
        </w:rPr>
        <w:t xml:space="preserve">of EO </w:t>
      </w:r>
      <w:bookmarkStart w:id="52" w:name="_Hlk534973553"/>
      <w:r w:rsidR="001823B7">
        <w:rPr>
          <w:szCs w:val="24"/>
        </w:rPr>
        <w:t xml:space="preserve">(as defined in section 3) </w:t>
      </w:r>
      <w:bookmarkEnd w:id="52"/>
      <w:r w:rsidRPr="001823B7">
        <w:rPr>
          <w:szCs w:val="24"/>
        </w:rPr>
        <w:t xml:space="preserve">and complimentary ‘field’ survey data for </w:t>
      </w:r>
      <w:r w:rsidRPr="00913A4C">
        <w:rPr>
          <w:szCs w:val="24"/>
          <w:u w:val="single"/>
        </w:rPr>
        <w:t xml:space="preserve">terrestrial and marine habitat and species </w:t>
      </w:r>
      <w:r w:rsidR="00012E12" w:rsidRPr="00913A4C">
        <w:rPr>
          <w:szCs w:val="24"/>
          <w:u w:val="single"/>
        </w:rPr>
        <w:t xml:space="preserve">distribution </w:t>
      </w:r>
      <w:r w:rsidR="001823B7" w:rsidRPr="00913A4C">
        <w:rPr>
          <w:szCs w:val="24"/>
          <w:u w:val="single"/>
        </w:rPr>
        <w:t xml:space="preserve">mapping </w:t>
      </w:r>
      <w:r w:rsidR="00913A4C">
        <w:rPr>
          <w:szCs w:val="24"/>
          <w:u w:val="single"/>
        </w:rPr>
        <w:t>i</w:t>
      </w:r>
      <w:r w:rsidR="001823B7" w:rsidRPr="001823B7">
        <w:rPr>
          <w:szCs w:val="24"/>
        </w:rPr>
        <w:t xml:space="preserve">n terms of data used, limitations </w:t>
      </w:r>
      <w:r w:rsidR="00913A4C">
        <w:rPr>
          <w:szCs w:val="24"/>
        </w:rPr>
        <w:t>of this data for these purposes, techniques used etc.</w:t>
      </w:r>
    </w:p>
    <w:p w14:paraId="6BD4C8B5" w14:textId="77777777" w:rsidR="00074355" w:rsidRPr="009B199D" w:rsidRDefault="00074355" w:rsidP="0036250E">
      <w:pPr>
        <w:autoSpaceDE/>
        <w:autoSpaceDN/>
        <w:adjustRightInd/>
        <w:spacing w:before="0" w:after="0"/>
        <w:contextualSpacing/>
        <w:rPr>
          <w:szCs w:val="24"/>
        </w:rPr>
      </w:pPr>
    </w:p>
    <w:p w14:paraId="4C23C659" w14:textId="3D8120D6" w:rsidR="0036250E" w:rsidRDefault="0036250E" w:rsidP="0036250E">
      <w:pPr>
        <w:autoSpaceDE/>
        <w:autoSpaceDN/>
        <w:adjustRightInd/>
        <w:spacing w:before="0" w:after="0"/>
        <w:contextualSpacing/>
        <w:rPr>
          <w:szCs w:val="24"/>
        </w:rPr>
      </w:pPr>
      <w:r w:rsidRPr="009B199D">
        <w:rPr>
          <w:szCs w:val="24"/>
        </w:rPr>
        <w:t>ii.</w:t>
      </w:r>
      <w:r w:rsidRPr="009B199D">
        <w:rPr>
          <w:szCs w:val="24"/>
        </w:rPr>
        <w:tab/>
        <w:t xml:space="preserve">catalogue and describe use </w:t>
      </w:r>
      <w:r w:rsidR="008346FC">
        <w:rPr>
          <w:szCs w:val="24"/>
        </w:rPr>
        <w:t xml:space="preserve">to date </w:t>
      </w:r>
      <w:r w:rsidR="00C622D3">
        <w:rPr>
          <w:szCs w:val="24"/>
        </w:rPr>
        <w:t xml:space="preserve">in the OTs </w:t>
      </w:r>
      <w:r w:rsidRPr="009B199D">
        <w:rPr>
          <w:szCs w:val="24"/>
        </w:rPr>
        <w:t xml:space="preserve">of EO </w:t>
      </w:r>
      <w:r w:rsidR="00C622D3" w:rsidRPr="00C622D3">
        <w:rPr>
          <w:szCs w:val="24"/>
        </w:rPr>
        <w:t xml:space="preserve">(as defined in section 3) </w:t>
      </w:r>
      <w:r w:rsidRPr="009B199D">
        <w:rPr>
          <w:szCs w:val="24"/>
        </w:rPr>
        <w:t xml:space="preserve">and complimentary ‘field’ survey data for </w:t>
      </w:r>
      <w:r w:rsidRPr="0036162A">
        <w:rPr>
          <w:szCs w:val="24"/>
          <w:u w:val="single"/>
        </w:rPr>
        <w:t xml:space="preserve">condition or status assessment of terrestrial </w:t>
      </w:r>
      <w:r w:rsidR="0036162A" w:rsidRPr="0036162A">
        <w:rPr>
          <w:szCs w:val="24"/>
          <w:u w:val="single"/>
        </w:rPr>
        <w:t>and marine habitats and species</w:t>
      </w:r>
      <w:r w:rsidR="0036162A">
        <w:rPr>
          <w:szCs w:val="24"/>
        </w:rPr>
        <w:t xml:space="preserve"> </w:t>
      </w:r>
      <w:r w:rsidR="00C622D3" w:rsidRPr="00C622D3">
        <w:rPr>
          <w:szCs w:val="24"/>
        </w:rPr>
        <w:t xml:space="preserve">in terms of data used, limitations </w:t>
      </w:r>
      <w:r w:rsidR="00637EF6">
        <w:rPr>
          <w:szCs w:val="24"/>
        </w:rPr>
        <w:t>on data and techniques used etc.</w:t>
      </w:r>
    </w:p>
    <w:p w14:paraId="3A7B08F1" w14:textId="77777777" w:rsidR="009B199D" w:rsidRPr="009B199D" w:rsidRDefault="009B199D" w:rsidP="0036250E">
      <w:pPr>
        <w:autoSpaceDE/>
        <w:autoSpaceDN/>
        <w:adjustRightInd/>
        <w:spacing w:before="0" w:after="0"/>
        <w:contextualSpacing/>
        <w:rPr>
          <w:szCs w:val="24"/>
        </w:rPr>
      </w:pPr>
    </w:p>
    <w:p w14:paraId="76FE90E4" w14:textId="2A081971" w:rsidR="009B199D" w:rsidRPr="007B120A" w:rsidRDefault="0036250E" w:rsidP="0036250E">
      <w:pPr>
        <w:autoSpaceDE/>
        <w:autoSpaceDN/>
        <w:adjustRightInd/>
        <w:spacing w:before="0" w:after="0"/>
        <w:contextualSpacing/>
        <w:rPr>
          <w:color w:val="FF0000"/>
          <w:szCs w:val="24"/>
        </w:rPr>
      </w:pPr>
      <w:r w:rsidRPr="009B199D">
        <w:rPr>
          <w:szCs w:val="24"/>
        </w:rPr>
        <w:t>iii.</w:t>
      </w:r>
      <w:r w:rsidRPr="00535428">
        <w:rPr>
          <w:szCs w:val="24"/>
        </w:rPr>
        <w:tab/>
        <w:t xml:space="preserve">identify </w:t>
      </w:r>
      <w:r w:rsidR="00244062" w:rsidRPr="00535428">
        <w:rPr>
          <w:szCs w:val="24"/>
        </w:rPr>
        <w:t xml:space="preserve">and catalogue </w:t>
      </w:r>
      <w:r w:rsidRPr="00535428">
        <w:rPr>
          <w:szCs w:val="24"/>
        </w:rPr>
        <w:t xml:space="preserve">those pressures on the terrestrial and marine habitats and species in the OTs where EO techniques </w:t>
      </w:r>
      <w:r w:rsidR="00244062" w:rsidRPr="00535428">
        <w:rPr>
          <w:szCs w:val="24"/>
        </w:rPr>
        <w:t xml:space="preserve">(as defined in section 3) </w:t>
      </w:r>
      <w:r w:rsidRPr="00535428">
        <w:rPr>
          <w:szCs w:val="24"/>
        </w:rPr>
        <w:t xml:space="preserve">are </w:t>
      </w:r>
      <w:r w:rsidR="007B120A" w:rsidRPr="00535428">
        <w:rPr>
          <w:szCs w:val="24"/>
        </w:rPr>
        <w:t xml:space="preserve">relevant </w:t>
      </w:r>
      <w:r w:rsidRPr="00535428">
        <w:rPr>
          <w:szCs w:val="24"/>
        </w:rPr>
        <w:t xml:space="preserve">to analysis of </w:t>
      </w:r>
      <w:r w:rsidR="007B120A" w:rsidRPr="00535428">
        <w:rPr>
          <w:szCs w:val="24"/>
        </w:rPr>
        <w:t xml:space="preserve">these </w:t>
      </w:r>
      <w:r w:rsidRPr="00535428">
        <w:rPr>
          <w:szCs w:val="24"/>
        </w:rPr>
        <w:t>pressures and for m</w:t>
      </w:r>
      <w:r w:rsidR="00A75F0F" w:rsidRPr="00535428">
        <w:rPr>
          <w:szCs w:val="24"/>
        </w:rPr>
        <w:t>onitoring change</w:t>
      </w:r>
      <w:r w:rsidR="007B120A" w:rsidRPr="00535428">
        <w:rPr>
          <w:szCs w:val="24"/>
        </w:rPr>
        <w:t>s in time and space,</w:t>
      </w:r>
      <w:r w:rsidR="00A75F0F" w:rsidRPr="00535428">
        <w:rPr>
          <w:szCs w:val="24"/>
        </w:rPr>
        <w:t xml:space="preserve"> identifying this</w:t>
      </w:r>
      <w:r w:rsidRPr="00535428">
        <w:rPr>
          <w:szCs w:val="24"/>
        </w:rPr>
        <w:t xml:space="preserve"> role </w:t>
      </w:r>
      <w:r w:rsidR="00A75F0F" w:rsidRPr="00535428">
        <w:rPr>
          <w:szCs w:val="24"/>
        </w:rPr>
        <w:t xml:space="preserve">in both generic terms (i.e. the types of pressure amenable to analysis and monitoring) and OT specific applications </w:t>
      </w:r>
      <w:r w:rsidRPr="00535428">
        <w:rPr>
          <w:szCs w:val="24"/>
        </w:rPr>
        <w:t>of EO in such analysis and monitoring.</w:t>
      </w:r>
    </w:p>
    <w:p w14:paraId="77F6F229" w14:textId="71FEB5CB" w:rsidR="009B199D" w:rsidRDefault="009B199D" w:rsidP="0036250E">
      <w:pPr>
        <w:autoSpaceDE/>
        <w:autoSpaceDN/>
        <w:adjustRightInd/>
        <w:spacing w:before="0" w:after="0"/>
        <w:contextualSpacing/>
        <w:rPr>
          <w:szCs w:val="24"/>
        </w:rPr>
      </w:pPr>
    </w:p>
    <w:p w14:paraId="0341AEC1" w14:textId="12DBB5CC" w:rsidR="00153E47" w:rsidRPr="009B199D" w:rsidRDefault="00B7178F" w:rsidP="0036250E">
      <w:pPr>
        <w:autoSpaceDE/>
        <w:autoSpaceDN/>
        <w:adjustRightInd/>
        <w:spacing w:before="0" w:after="0"/>
        <w:contextualSpacing/>
        <w:rPr>
          <w:i/>
          <w:szCs w:val="24"/>
        </w:rPr>
      </w:pPr>
      <w:r w:rsidRPr="00B7178F">
        <w:rPr>
          <w:i/>
          <w:szCs w:val="24"/>
        </w:rPr>
        <w:t>(Reporting to be in database format and map format where possible with complimentary written narrative in Word format. It is assumed that a single database will result from Tasks 1 and 2. See Section 6)</w:t>
      </w:r>
    </w:p>
    <w:p w14:paraId="623AB538" w14:textId="09D9D6A4" w:rsidR="00E21683" w:rsidRDefault="00E21683" w:rsidP="0036250E">
      <w:pPr>
        <w:autoSpaceDE/>
        <w:autoSpaceDN/>
        <w:adjustRightInd/>
        <w:spacing w:before="0" w:after="0"/>
        <w:contextualSpacing/>
        <w:rPr>
          <w:szCs w:val="24"/>
        </w:rPr>
      </w:pPr>
    </w:p>
    <w:p w14:paraId="338E1E7A" w14:textId="731A8E09" w:rsidR="00D71B9D" w:rsidRDefault="00B22228" w:rsidP="00D71B9D">
      <w:pPr>
        <w:autoSpaceDE/>
        <w:autoSpaceDN/>
        <w:adjustRightInd/>
        <w:spacing w:before="0" w:after="0"/>
        <w:contextualSpacing/>
        <w:rPr>
          <w:szCs w:val="24"/>
        </w:rPr>
      </w:pPr>
      <w:r>
        <w:rPr>
          <w:b/>
          <w:szCs w:val="24"/>
        </w:rPr>
        <w:t>Task 3</w:t>
      </w:r>
      <w:r w:rsidR="00FC4B88" w:rsidRPr="00FC4B88">
        <w:rPr>
          <w:b/>
          <w:szCs w:val="24"/>
        </w:rPr>
        <w:t>:</w:t>
      </w:r>
      <w:r w:rsidR="00FC4B88" w:rsidRPr="00FC4B88">
        <w:rPr>
          <w:szCs w:val="24"/>
        </w:rPr>
        <w:t xml:space="preserve"> in collaboration with JNCC, and two OTs, undertake more detailed desk based, case study exercises, to demonstrate use of EO for cond</w:t>
      </w:r>
      <w:r w:rsidR="00FC4B88">
        <w:rPr>
          <w:szCs w:val="24"/>
        </w:rPr>
        <w:t xml:space="preserve">ition assessment and monitoring. These case studies will be based </w:t>
      </w:r>
      <w:r w:rsidR="002E53E3">
        <w:rPr>
          <w:szCs w:val="24"/>
        </w:rPr>
        <w:t xml:space="preserve">primarily </w:t>
      </w:r>
      <w:r w:rsidR="00FC4B88">
        <w:rPr>
          <w:szCs w:val="24"/>
        </w:rPr>
        <w:t xml:space="preserve">on EO data already available to the two OTs and work done to data or in progress. JNCC is currently consulting on which </w:t>
      </w:r>
      <w:r w:rsidR="00244457">
        <w:rPr>
          <w:szCs w:val="24"/>
        </w:rPr>
        <w:t>two</w:t>
      </w:r>
      <w:r w:rsidR="00B7178F">
        <w:rPr>
          <w:szCs w:val="24"/>
        </w:rPr>
        <w:t xml:space="preserve"> </w:t>
      </w:r>
      <w:r w:rsidR="00FC4B88">
        <w:rPr>
          <w:szCs w:val="24"/>
        </w:rPr>
        <w:t xml:space="preserve">OTs will be involved </w:t>
      </w:r>
      <w:r w:rsidR="00B7178F">
        <w:rPr>
          <w:szCs w:val="24"/>
        </w:rPr>
        <w:t xml:space="preserve">in these detailed, proof of concept, studies, </w:t>
      </w:r>
      <w:r w:rsidR="00FC4B88">
        <w:rPr>
          <w:szCs w:val="24"/>
        </w:rPr>
        <w:t>with a decision to be made prior to the inception meeting in February.  It is proposed that one of the cases studies will be for a Caribbean OT, the other for one in the South Atlantic.</w:t>
      </w:r>
      <w:r w:rsidR="00D71B9D">
        <w:rPr>
          <w:szCs w:val="24"/>
        </w:rPr>
        <w:t xml:space="preserve"> For this task tenderers are required to propose a suitable approach </w:t>
      </w:r>
      <w:r w:rsidR="00A9589D">
        <w:rPr>
          <w:szCs w:val="24"/>
        </w:rPr>
        <w:t>which could be applied based on:</w:t>
      </w:r>
    </w:p>
    <w:p w14:paraId="7AECE211" w14:textId="77777777" w:rsidR="00A9589D" w:rsidRDefault="00A9589D" w:rsidP="00D71B9D">
      <w:pPr>
        <w:autoSpaceDE/>
        <w:autoSpaceDN/>
        <w:adjustRightInd/>
        <w:spacing w:before="0" w:after="0"/>
        <w:contextualSpacing/>
        <w:rPr>
          <w:szCs w:val="24"/>
        </w:rPr>
      </w:pPr>
    </w:p>
    <w:p w14:paraId="0E933D9F" w14:textId="328E3047" w:rsidR="00D71B9D" w:rsidRDefault="00D71B9D" w:rsidP="00D71B9D">
      <w:pPr>
        <w:pStyle w:val="ListParagraph"/>
        <w:numPr>
          <w:ilvl w:val="0"/>
          <w:numId w:val="33"/>
        </w:numPr>
        <w:autoSpaceDE/>
        <w:autoSpaceDN/>
        <w:adjustRightInd/>
        <w:spacing w:before="0" w:after="0"/>
        <w:contextualSpacing/>
        <w:rPr>
          <w:szCs w:val="24"/>
        </w:rPr>
      </w:pPr>
      <w:r>
        <w:rPr>
          <w:szCs w:val="24"/>
        </w:rPr>
        <w:t xml:space="preserve">Proposed </w:t>
      </w:r>
      <w:r w:rsidR="00B22228">
        <w:rPr>
          <w:szCs w:val="24"/>
        </w:rPr>
        <w:t xml:space="preserve">approach for a </w:t>
      </w:r>
      <w:r>
        <w:rPr>
          <w:szCs w:val="24"/>
        </w:rPr>
        <w:t>remote consultation with the two JNCC nominated OTs;</w:t>
      </w:r>
    </w:p>
    <w:p w14:paraId="64A44E72" w14:textId="3E685D03" w:rsidR="00D71B9D" w:rsidRDefault="00D71B9D" w:rsidP="00D71B9D">
      <w:pPr>
        <w:pStyle w:val="ListParagraph"/>
        <w:numPr>
          <w:ilvl w:val="0"/>
          <w:numId w:val="33"/>
        </w:numPr>
        <w:autoSpaceDE/>
        <w:autoSpaceDN/>
        <w:adjustRightInd/>
        <w:spacing w:before="0" w:after="0"/>
        <w:contextualSpacing/>
        <w:rPr>
          <w:szCs w:val="24"/>
        </w:rPr>
      </w:pPr>
      <w:r>
        <w:rPr>
          <w:szCs w:val="24"/>
        </w:rPr>
        <w:t xml:space="preserve">Demonstration of </w:t>
      </w:r>
      <w:r w:rsidR="00A9589D">
        <w:rPr>
          <w:szCs w:val="24"/>
        </w:rPr>
        <w:t>contractor’s</w:t>
      </w:r>
      <w:r w:rsidR="00CA4B3F">
        <w:rPr>
          <w:szCs w:val="24"/>
        </w:rPr>
        <w:t xml:space="preserve"> </w:t>
      </w:r>
      <w:r>
        <w:rPr>
          <w:szCs w:val="24"/>
        </w:rPr>
        <w:t xml:space="preserve">capacity </w:t>
      </w:r>
      <w:r w:rsidR="00CA4B3F">
        <w:rPr>
          <w:szCs w:val="24"/>
        </w:rPr>
        <w:t xml:space="preserve">(based on relevant previous/current OT EO project experience) </w:t>
      </w:r>
      <w:r>
        <w:rPr>
          <w:szCs w:val="24"/>
        </w:rPr>
        <w:t xml:space="preserve">to liaise with the </w:t>
      </w:r>
      <w:r w:rsidR="00B7178F">
        <w:rPr>
          <w:szCs w:val="24"/>
        </w:rPr>
        <w:t xml:space="preserve">relevant </w:t>
      </w:r>
      <w:r>
        <w:rPr>
          <w:szCs w:val="24"/>
        </w:rPr>
        <w:t xml:space="preserve">OT and UK bodies </w:t>
      </w:r>
      <w:r w:rsidR="00B22228">
        <w:rPr>
          <w:szCs w:val="24"/>
        </w:rPr>
        <w:t xml:space="preserve">engaged in EO related projects in the OTs to collate </w:t>
      </w:r>
      <w:r w:rsidR="000043DC">
        <w:rPr>
          <w:szCs w:val="24"/>
        </w:rPr>
        <w:t xml:space="preserve">detailed </w:t>
      </w:r>
      <w:r w:rsidR="00B22228">
        <w:rPr>
          <w:szCs w:val="24"/>
        </w:rPr>
        <w:t>OT specific examples of EO use in condition assessment and monitoring environmental change;</w:t>
      </w:r>
    </w:p>
    <w:p w14:paraId="56E4DEA6" w14:textId="28C16CEA" w:rsidR="00B22228" w:rsidRPr="00D71B9D" w:rsidRDefault="00A9589D" w:rsidP="00D71B9D">
      <w:pPr>
        <w:pStyle w:val="ListParagraph"/>
        <w:numPr>
          <w:ilvl w:val="0"/>
          <w:numId w:val="33"/>
        </w:numPr>
        <w:autoSpaceDE/>
        <w:autoSpaceDN/>
        <w:adjustRightInd/>
        <w:spacing w:before="0" w:after="0"/>
        <w:contextualSpacing/>
        <w:rPr>
          <w:szCs w:val="24"/>
        </w:rPr>
      </w:pPr>
      <w:r>
        <w:rPr>
          <w:szCs w:val="24"/>
        </w:rPr>
        <w:t xml:space="preserve">Proposed </w:t>
      </w:r>
      <w:r w:rsidR="00B22228">
        <w:rPr>
          <w:szCs w:val="24"/>
        </w:rPr>
        <w:t>Reporting format including use of maps and imagery etc.</w:t>
      </w:r>
      <w:r>
        <w:rPr>
          <w:szCs w:val="24"/>
        </w:rPr>
        <w:t>to demonstrate practical application of EO for the purposes described in this Annex A.</w:t>
      </w:r>
    </w:p>
    <w:p w14:paraId="414BDF8A" w14:textId="30A8249A" w:rsidR="00D71B9D" w:rsidRPr="00244457" w:rsidRDefault="00D71B9D" w:rsidP="0036250E">
      <w:pPr>
        <w:autoSpaceDE/>
        <w:autoSpaceDN/>
        <w:adjustRightInd/>
        <w:spacing w:before="0" w:after="0"/>
        <w:contextualSpacing/>
        <w:rPr>
          <w:color w:val="FF0000"/>
          <w:szCs w:val="24"/>
        </w:rPr>
      </w:pPr>
    </w:p>
    <w:p w14:paraId="3D90EDB4" w14:textId="346120B5" w:rsidR="00244457" w:rsidRPr="00F7205B" w:rsidRDefault="00244457" w:rsidP="0036250E">
      <w:pPr>
        <w:autoSpaceDE/>
        <w:autoSpaceDN/>
        <w:adjustRightInd/>
        <w:spacing w:before="0" w:after="0"/>
        <w:contextualSpacing/>
        <w:rPr>
          <w:szCs w:val="24"/>
        </w:rPr>
      </w:pPr>
      <w:r w:rsidRPr="00F7205B">
        <w:rPr>
          <w:b/>
          <w:szCs w:val="24"/>
        </w:rPr>
        <w:t>Note:</w:t>
      </w:r>
      <w:r w:rsidRPr="00F7205B">
        <w:rPr>
          <w:szCs w:val="24"/>
        </w:rPr>
        <w:t xml:space="preserve"> for Task 3</w:t>
      </w:r>
      <w:r w:rsidR="00F7205B">
        <w:rPr>
          <w:szCs w:val="24"/>
        </w:rPr>
        <w:t>,</w:t>
      </w:r>
      <w:r w:rsidRPr="00F7205B">
        <w:rPr>
          <w:szCs w:val="24"/>
        </w:rPr>
        <w:t xml:space="preserve"> </w:t>
      </w:r>
      <w:r w:rsidR="004A33D1" w:rsidRPr="00F7205B">
        <w:rPr>
          <w:szCs w:val="24"/>
        </w:rPr>
        <w:t xml:space="preserve">in addition to the review of use of satellite data </w:t>
      </w:r>
      <w:r w:rsidR="00F7205B">
        <w:rPr>
          <w:szCs w:val="24"/>
        </w:rPr>
        <w:t>currently available to the two</w:t>
      </w:r>
      <w:r w:rsidR="004A33D1" w:rsidRPr="00F7205B">
        <w:rPr>
          <w:szCs w:val="24"/>
        </w:rPr>
        <w:t xml:space="preserve"> OTs concerned, </w:t>
      </w:r>
      <w:r w:rsidRPr="001D752B">
        <w:rPr>
          <w:szCs w:val="24"/>
          <w:u w:val="single"/>
        </w:rPr>
        <w:t xml:space="preserve">there is scope to purchase </w:t>
      </w:r>
      <w:r w:rsidR="004A33D1" w:rsidRPr="001D752B">
        <w:rPr>
          <w:szCs w:val="24"/>
          <w:u w:val="single"/>
        </w:rPr>
        <w:t xml:space="preserve">additional </w:t>
      </w:r>
      <w:r w:rsidRPr="001D752B">
        <w:rPr>
          <w:szCs w:val="24"/>
          <w:u w:val="single"/>
        </w:rPr>
        <w:t>satellite data for the two OTs concerned to increase the value of this task as a proof of concept exercise</w:t>
      </w:r>
      <w:r w:rsidRPr="00F7205B">
        <w:rPr>
          <w:szCs w:val="24"/>
        </w:rPr>
        <w:t xml:space="preserve">. </w:t>
      </w:r>
      <w:r w:rsidR="00F7205B">
        <w:rPr>
          <w:szCs w:val="24"/>
        </w:rPr>
        <w:t>In advance of determining which two Territories will be involved, t</w:t>
      </w:r>
      <w:r w:rsidRPr="00F7205B">
        <w:rPr>
          <w:szCs w:val="24"/>
        </w:rPr>
        <w:t xml:space="preserve">he tender should make clear the </w:t>
      </w:r>
      <w:r w:rsidR="00F7205B">
        <w:rPr>
          <w:szCs w:val="24"/>
        </w:rPr>
        <w:t xml:space="preserve">general </w:t>
      </w:r>
      <w:r w:rsidR="004A33D1" w:rsidRPr="00F7205B">
        <w:rPr>
          <w:szCs w:val="24"/>
        </w:rPr>
        <w:t xml:space="preserve">options for such a purchase including the </w:t>
      </w:r>
      <w:r w:rsidRPr="00F7205B">
        <w:rPr>
          <w:szCs w:val="24"/>
        </w:rPr>
        <w:t xml:space="preserve">scope, purpose and costs of any new data purchase. </w:t>
      </w:r>
      <w:r w:rsidR="000043DC">
        <w:rPr>
          <w:szCs w:val="24"/>
        </w:rPr>
        <w:t xml:space="preserve">For example, purchase of time series, high resolution data could be used to demonstrate scale and rate of change for some environmental elements. </w:t>
      </w:r>
      <w:r w:rsidR="004A33D1" w:rsidRPr="00F7205B">
        <w:rPr>
          <w:szCs w:val="24"/>
        </w:rPr>
        <w:t>JNCC will use the inception meeting with the Contractor in February to confirm the identity of the two OTs involved in this task and confirm</w:t>
      </w:r>
      <w:r w:rsidR="00F7205B">
        <w:rPr>
          <w:szCs w:val="24"/>
        </w:rPr>
        <w:t xml:space="preserve"> and agree</w:t>
      </w:r>
      <w:r w:rsidR="004A33D1" w:rsidRPr="00F7205B">
        <w:rPr>
          <w:szCs w:val="24"/>
        </w:rPr>
        <w:t xml:space="preserve">, in discussion with the </w:t>
      </w:r>
      <w:r w:rsidR="00F7205B" w:rsidRPr="00F7205B">
        <w:rPr>
          <w:szCs w:val="24"/>
        </w:rPr>
        <w:t>Contractor</w:t>
      </w:r>
      <w:r w:rsidR="004A33D1" w:rsidRPr="00F7205B">
        <w:rPr>
          <w:szCs w:val="24"/>
        </w:rPr>
        <w:t xml:space="preserve">, the need for new data </w:t>
      </w:r>
      <w:r w:rsidR="00F7205B">
        <w:rPr>
          <w:szCs w:val="24"/>
        </w:rPr>
        <w:t xml:space="preserve">purchases </w:t>
      </w:r>
      <w:r w:rsidR="004A33D1" w:rsidRPr="00F7205B">
        <w:rPr>
          <w:szCs w:val="24"/>
        </w:rPr>
        <w:t xml:space="preserve">based on the Contractors </w:t>
      </w:r>
      <w:r w:rsidR="00F7205B" w:rsidRPr="00F7205B">
        <w:rPr>
          <w:szCs w:val="24"/>
        </w:rPr>
        <w:t>proposals for use of such data.</w:t>
      </w:r>
    </w:p>
    <w:p w14:paraId="0B407DFF" w14:textId="77777777" w:rsidR="00244457" w:rsidRDefault="00244457" w:rsidP="0036250E">
      <w:pPr>
        <w:autoSpaceDE/>
        <w:autoSpaceDN/>
        <w:adjustRightInd/>
        <w:spacing w:before="0" w:after="0"/>
        <w:contextualSpacing/>
        <w:rPr>
          <w:szCs w:val="24"/>
        </w:rPr>
      </w:pPr>
    </w:p>
    <w:p w14:paraId="17747D17" w14:textId="355E8E7F" w:rsidR="00D71B9D" w:rsidRDefault="00B22228" w:rsidP="0036250E">
      <w:pPr>
        <w:autoSpaceDE/>
        <w:autoSpaceDN/>
        <w:adjustRightInd/>
        <w:spacing w:before="0" w:after="0"/>
        <w:contextualSpacing/>
        <w:rPr>
          <w:szCs w:val="24"/>
        </w:rPr>
      </w:pPr>
      <w:r w:rsidRPr="00B22228">
        <w:rPr>
          <w:b/>
          <w:szCs w:val="24"/>
        </w:rPr>
        <w:t>Task 4:</w:t>
      </w:r>
      <w:r w:rsidRPr="00B22228">
        <w:rPr>
          <w:szCs w:val="24"/>
        </w:rPr>
        <w:t xml:space="preserve"> review/identify and make recommendations in respect of the information management systems needed to implement EO based condition assessments to allow cost effective and reliable analysis and reporting within individual OTs, and scope for aggregating for reporting purposes according to region and across all OTs;</w:t>
      </w:r>
    </w:p>
    <w:p w14:paraId="23674A2E" w14:textId="77777777" w:rsidR="00FC4B88" w:rsidRDefault="00FC4B88" w:rsidP="0036250E">
      <w:pPr>
        <w:autoSpaceDE/>
        <w:autoSpaceDN/>
        <w:adjustRightInd/>
        <w:spacing w:before="0" w:after="0"/>
        <w:contextualSpacing/>
        <w:rPr>
          <w:szCs w:val="24"/>
        </w:rPr>
      </w:pPr>
    </w:p>
    <w:p w14:paraId="5E88857A" w14:textId="3DBCB189" w:rsidR="0036250E" w:rsidRPr="007133C6" w:rsidRDefault="00FB6980" w:rsidP="0036250E">
      <w:pPr>
        <w:autoSpaceDE/>
        <w:autoSpaceDN/>
        <w:adjustRightInd/>
        <w:spacing w:before="0" w:after="0"/>
        <w:contextualSpacing/>
        <w:rPr>
          <w:b/>
          <w:szCs w:val="24"/>
        </w:rPr>
      </w:pPr>
      <w:r w:rsidRPr="007133C6">
        <w:rPr>
          <w:b/>
          <w:szCs w:val="24"/>
        </w:rPr>
        <w:t xml:space="preserve">Task </w:t>
      </w:r>
      <w:r w:rsidR="00B22228">
        <w:rPr>
          <w:b/>
          <w:szCs w:val="24"/>
        </w:rPr>
        <w:t>5</w:t>
      </w:r>
      <w:r w:rsidR="007133C6" w:rsidRPr="007133C6">
        <w:rPr>
          <w:b/>
          <w:szCs w:val="24"/>
        </w:rPr>
        <w:t xml:space="preserve"> </w:t>
      </w:r>
      <w:r w:rsidRPr="007133C6">
        <w:rPr>
          <w:b/>
          <w:szCs w:val="24"/>
        </w:rPr>
        <w:t xml:space="preserve">-  Participate in </w:t>
      </w:r>
      <w:r w:rsidR="00BE45FC" w:rsidRPr="007133C6">
        <w:rPr>
          <w:b/>
          <w:szCs w:val="24"/>
        </w:rPr>
        <w:t xml:space="preserve">a JNCC facilitated Peterborough </w:t>
      </w:r>
      <w:r w:rsidR="002C24D6">
        <w:rPr>
          <w:b/>
          <w:szCs w:val="24"/>
        </w:rPr>
        <w:t xml:space="preserve">one day </w:t>
      </w:r>
      <w:r w:rsidR="00BE45FC" w:rsidRPr="007133C6">
        <w:rPr>
          <w:b/>
          <w:szCs w:val="24"/>
        </w:rPr>
        <w:t>workshop (</w:t>
      </w:r>
      <w:r w:rsidR="00C46F9A" w:rsidRPr="007133C6">
        <w:rPr>
          <w:b/>
          <w:szCs w:val="24"/>
        </w:rPr>
        <w:t>‘</w:t>
      </w:r>
      <w:r w:rsidR="007133C6" w:rsidRPr="007133C6">
        <w:rPr>
          <w:b/>
          <w:szCs w:val="24"/>
        </w:rPr>
        <w:t>Workshop 1</w:t>
      </w:r>
      <w:r w:rsidR="00512A67">
        <w:rPr>
          <w:b/>
          <w:szCs w:val="24"/>
        </w:rPr>
        <w:t>’,</w:t>
      </w:r>
      <w:r w:rsidR="002C24D6">
        <w:rPr>
          <w:b/>
          <w:szCs w:val="24"/>
        </w:rPr>
        <w:t xml:space="preserve"> </w:t>
      </w:r>
      <w:r w:rsidR="00153E47">
        <w:rPr>
          <w:b/>
          <w:szCs w:val="24"/>
        </w:rPr>
        <w:t>March 2019</w:t>
      </w:r>
      <w:r w:rsidR="00BE45FC" w:rsidRPr="007133C6">
        <w:rPr>
          <w:b/>
          <w:szCs w:val="24"/>
        </w:rPr>
        <w:t>) with JNCC and Defra staff to:</w:t>
      </w:r>
    </w:p>
    <w:p w14:paraId="2BE98EA1" w14:textId="3A118D2E" w:rsidR="00FB6980" w:rsidRPr="00BE45FC" w:rsidRDefault="00FB6980" w:rsidP="0036250E">
      <w:pPr>
        <w:autoSpaceDE/>
        <w:autoSpaceDN/>
        <w:adjustRightInd/>
        <w:spacing w:before="0" w:after="0"/>
        <w:contextualSpacing/>
        <w:rPr>
          <w:szCs w:val="24"/>
        </w:rPr>
      </w:pPr>
    </w:p>
    <w:p w14:paraId="36757D6D" w14:textId="665ED7E4" w:rsidR="0036250E" w:rsidRPr="00BE45FC" w:rsidRDefault="0036250E" w:rsidP="0036250E">
      <w:pPr>
        <w:autoSpaceDE/>
        <w:autoSpaceDN/>
        <w:adjustRightInd/>
        <w:spacing w:before="0" w:after="0"/>
        <w:contextualSpacing/>
        <w:rPr>
          <w:szCs w:val="24"/>
        </w:rPr>
      </w:pPr>
      <w:r w:rsidRPr="00BE45FC">
        <w:rPr>
          <w:szCs w:val="24"/>
        </w:rPr>
        <w:t>i.</w:t>
      </w:r>
      <w:r w:rsidRPr="00BE45FC">
        <w:rPr>
          <w:szCs w:val="24"/>
        </w:rPr>
        <w:tab/>
        <w:t>p</w:t>
      </w:r>
      <w:r w:rsidR="00B22228">
        <w:rPr>
          <w:szCs w:val="24"/>
        </w:rPr>
        <w:t>resent results of Tasks 1 to 4</w:t>
      </w:r>
      <w:r w:rsidR="00BE45FC" w:rsidRPr="00BE45FC">
        <w:rPr>
          <w:szCs w:val="24"/>
        </w:rPr>
        <w:t xml:space="preserve">; </w:t>
      </w:r>
    </w:p>
    <w:p w14:paraId="54598BD9" w14:textId="4CCA1272" w:rsidR="0036250E" w:rsidRPr="00BE45FC" w:rsidRDefault="00BE45FC" w:rsidP="0036250E">
      <w:pPr>
        <w:autoSpaceDE/>
        <w:autoSpaceDN/>
        <w:adjustRightInd/>
        <w:spacing w:before="0" w:after="0"/>
        <w:contextualSpacing/>
        <w:rPr>
          <w:szCs w:val="24"/>
        </w:rPr>
      </w:pPr>
      <w:r w:rsidRPr="00BE45FC">
        <w:rPr>
          <w:szCs w:val="24"/>
        </w:rPr>
        <w:t>ii.</w:t>
      </w:r>
      <w:r w:rsidRPr="00BE45FC">
        <w:rPr>
          <w:szCs w:val="24"/>
        </w:rPr>
        <w:tab/>
        <w:t>j</w:t>
      </w:r>
      <w:r w:rsidR="0036250E" w:rsidRPr="00BE45FC">
        <w:rPr>
          <w:szCs w:val="24"/>
        </w:rPr>
        <w:t>ointly scope with all participants a workable condition indicators methodology</w:t>
      </w:r>
      <w:r w:rsidR="00C46F9A">
        <w:rPr>
          <w:szCs w:val="24"/>
        </w:rPr>
        <w:t>,</w:t>
      </w:r>
      <w:r w:rsidR="0036250E" w:rsidRPr="00BE45FC">
        <w:rPr>
          <w:szCs w:val="24"/>
        </w:rPr>
        <w:t xml:space="preserve"> including information management requirements</w:t>
      </w:r>
      <w:r w:rsidR="00C46F9A">
        <w:rPr>
          <w:szCs w:val="24"/>
        </w:rPr>
        <w:t>,</w:t>
      </w:r>
      <w:r w:rsidR="0036250E" w:rsidRPr="00BE45FC">
        <w:rPr>
          <w:szCs w:val="24"/>
        </w:rPr>
        <w:t xml:space="preserve"> to apply Earth Observation (EO) in </w:t>
      </w:r>
      <w:r w:rsidR="00153E47">
        <w:rPr>
          <w:szCs w:val="24"/>
        </w:rPr>
        <w:t xml:space="preserve">landscape scale and </w:t>
      </w:r>
      <w:r w:rsidR="0036250E" w:rsidRPr="00BE45FC">
        <w:rPr>
          <w:szCs w:val="24"/>
        </w:rPr>
        <w:t xml:space="preserve">Protected Area condition assessment to </w:t>
      </w:r>
      <w:r w:rsidR="00153E47">
        <w:rPr>
          <w:szCs w:val="24"/>
        </w:rPr>
        <w:t xml:space="preserve">support OT environmental monitoring programmes and </w:t>
      </w:r>
      <w:r w:rsidR="0036250E" w:rsidRPr="00BE45FC">
        <w:rPr>
          <w:szCs w:val="24"/>
        </w:rPr>
        <w:t>underpin the UK 25YEP outcome indicators.</w:t>
      </w:r>
    </w:p>
    <w:p w14:paraId="43126F2E" w14:textId="02224BFD" w:rsidR="0036250E" w:rsidRPr="00BE45FC" w:rsidRDefault="00BE45FC" w:rsidP="0036250E">
      <w:pPr>
        <w:autoSpaceDE/>
        <w:autoSpaceDN/>
        <w:adjustRightInd/>
        <w:spacing w:before="0" w:after="0"/>
        <w:contextualSpacing/>
        <w:rPr>
          <w:szCs w:val="24"/>
        </w:rPr>
      </w:pPr>
      <w:r w:rsidRPr="00BE45FC">
        <w:rPr>
          <w:szCs w:val="24"/>
        </w:rPr>
        <w:t>i.</w:t>
      </w:r>
      <w:r w:rsidRPr="00BE45FC">
        <w:rPr>
          <w:szCs w:val="24"/>
        </w:rPr>
        <w:tab/>
      </w:r>
      <w:proofErr w:type="gramStart"/>
      <w:r w:rsidRPr="00BE45FC">
        <w:rPr>
          <w:szCs w:val="24"/>
        </w:rPr>
        <w:t>w</w:t>
      </w:r>
      <w:r w:rsidR="0036250E" w:rsidRPr="00BE45FC">
        <w:rPr>
          <w:szCs w:val="24"/>
        </w:rPr>
        <w:t>rite</w:t>
      </w:r>
      <w:proofErr w:type="gramEnd"/>
      <w:r w:rsidR="0036250E" w:rsidRPr="00BE45FC">
        <w:rPr>
          <w:szCs w:val="24"/>
        </w:rPr>
        <w:t xml:space="preserve"> up conclusions </w:t>
      </w:r>
      <w:r w:rsidR="00153E47">
        <w:rPr>
          <w:szCs w:val="24"/>
        </w:rPr>
        <w:t xml:space="preserve">of the workshop for methodology including </w:t>
      </w:r>
      <w:r w:rsidR="0036250E" w:rsidRPr="00BE45FC">
        <w:rPr>
          <w:szCs w:val="24"/>
        </w:rPr>
        <w:t xml:space="preserve">options </w:t>
      </w:r>
      <w:r w:rsidR="00153E47">
        <w:rPr>
          <w:szCs w:val="24"/>
        </w:rPr>
        <w:t xml:space="preserve">and requirements </w:t>
      </w:r>
      <w:r w:rsidR="0036250E" w:rsidRPr="00BE45FC">
        <w:rPr>
          <w:szCs w:val="24"/>
        </w:rPr>
        <w:t>for the information management systems needed to implement EO based condition assessments allowing cost effective and reliable reporti</w:t>
      </w:r>
      <w:r w:rsidR="00153E47">
        <w:rPr>
          <w:szCs w:val="24"/>
        </w:rPr>
        <w:t xml:space="preserve">ng at different </w:t>
      </w:r>
      <w:r w:rsidR="002C24D6">
        <w:rPr>
          <w:szCs w:val="24"/>
        </w:rPr>
        <w:t>scales.</w:t>
      </w:r>
    </w:p>
    <w:p w14:paraId="08516261" w14:textId="3537D0B9" w:rsidR="00BE45FC" w:rsidRDefault="00BE45FC" w:rsidP="0036250E">
      <w:pPr>
        <w:autoSpaceDE/>
        <w:autoSpaceDN/>
        <w:adjustRightInd/>
        <w:spacing w:before="0" w:after="0"/>
        <w:contextualSpacing/>
        <w:rPr>
          <w:color w:val="00B0F0"/>
          <w:szCs w:val="24"/>
        </w:rPr>
      </w:pPr>
    </w:p>
    <w:p w14:paraId="6E51051C" w14:textId="77777777" w:rsidR="00BE45FC" w:rsidRDefault="00BE45FC" w:rsidP="00BE45FC">
      <w:pPr>
        <w:autoSpaceDE/>
        <w:autoSpaceDN/>
        <w:adjustRightInd/>
        <w:spacing w:before="0" w:after="0"/>
        <w:contextualSpacing/>
        <w:rPr>
          <w:color w:val="00B0F0"/>
          <w:szCs w:val="24"/>
        </w:rPr>
      </w:pPr>
    </w:p>
    <w:p w14:paraId="5DFEB122" w14:textId="7B974A8B" w:rsidR="00FE10DF" w:rsidRPr="007516A6" w:rsidRDefault="00BE45FC" w:rsidP="00564C9B">
      <w:pPr>
        <w:autoSpaceDE/>
        <w:autoSpaceDN/>
        <w:adjustRightInd/>
        <w:spacing w:before="0" w:after="0"/>
        <w:contextualSpacing/>
        <w:rPr>
          <w:szCs w:val="24"/>
        </w:rPr>
      </w:pPr>
      <w:r w:rsidRPr="00BE45FC">
        <w:rPr>
          <w:b/>
          <w:szCs w:val="24"/>
        </w:rPr>
        <w:t xml:space="preserve">Task </w:t>
      </w:r>
      <w:r w:rsidR="00315AC2">
        <w:rPr>
          <w:b/>
          <w:szCs w:val="24"/>
        </w:rPr>
        <w:t>4</w:t>
      </w:r>
      <w:r w:rsidRPr="00BE45FC">
        <w:rPr>
          <w:b/>
          <w:szCs w:val="24"/>
        </w:rPr>
        <w:t xml:space="preserve"> - </w:t>
      </w:r>
      <w:r w:rsidR="0036250E" w:rsidRPr="00BE45FC">
        <w:rPr>
          <w:b/>
          <w:szCs w:val="24"/>
        </w:rPr>
        <w:t xml:space="preserve">Participate in a UK </w:t>
      </w:r>
      <w:r w:rsidR="002C24D6">
        <w:rPr>
          <w:b/>
          <w:szCs w:val="24"/>
        </w:rPr>
        <w:t xml:space="preserve">one day </w:t>
      </w:r>
      <w:r w:rsidR="0036250E" w:rsidRPr="00BE45FC">
        <w:rPr>
          <w:b/>
          <w:szCs w:val="24"/>
        </w:rPr>
        <w:t>workshop with JNCC a</w:t>
      </w:r>
      <w:r w:rsidR="007133C6">
        <w:rPr>
          <w:b/>
          <w:szCs w:val="24"/>
        </w:rPr>
        <w:t xml:space="preserve">nd other UK agencies </w:t>
      </w:r>
      <w:r w:rsidR="007133C6" w:rsidRPr="007516A6">
        <w:rPr>
          <w:b/>
          <w:szCs w:val="24"/>
        </w:rPr>
        <w:t>(Workshop 2</w:t>
      </w:r>
      <w:r w:rsidR="002C24D6">
        <w:rPr>
          <w:b/>
          <w:szCs w:val="24"/>
        </w:rPr>
        <w:t>,</w:t>
      </w:r>
      <w:r w:rsidR="00564C9B">
        <w:rPr>
          <w:b/>
          <w:szCs w:val="24"/>
        </w:rPr>
        <w:t xml:space="preserve"> May 2019</w:t>
      </w:r>
      <w:r w:rsidR="0036250E" w:rsidRPr="007516A6">
        <w:rPr>
          <w:b/>
          <w:szCs w:val="24"/>
        </w:rPr>
        <w:t>)</w:t>
      </w:r>
      <w:r w:rsidR="0036250E" w:rsidRPr="007516A6">
        <w:rPr>
          <w:szCs w:val="24"/>
        </w:rPr>
        <w:t xml:space="preserve"> </w:t>
      </w:r>
    </w:p>
    <w:p w14:paraId="2676AB99" w14:textId="563E3E9E" w:rsidR="00A4503F" w:rsidRPr="002F175A" w:rsidRDefault="00A4503F" w:rsidP="008A5B68">
      <w:pPr>
        <w:pStyle w:val="Heading2"/>
      </w:pPr>
      <w:r w:rsidRPr="007516A6">
        <w:t xml:space="preserve">Potential </w:t>
      </w:r>
      <w:r w:rsidRPr="002F175A">
        <w:t>follow-on work</w:t>
      </w:r>
      <w:bookmarkEnd w:id="45"/>
      <w:bookmarkEnd w:id="46"/>
    </w:p>
    <w:p w14:paraId="31A1CA8D" w14:textId="794F5E80" w:rsidR="00AF0B86" w:rsidRPr="002F175A" w:rsidRDefault="00A4503F" w:rsidP="009B75D3">
      <w:pPr>
        <w:rPr>
          <w:i/>
          <w:color w:val="0F243E" w:themeColor="text2" w:themeShade="80"/>
        </w:rPr>
      </w:pPr>
      <w:r w:rsidRPr="002F175A">
        <w:rPr>
          <w:i/>
          <w:color w:val="0F243E" w:themeColor="text2" w:themeShade="80"/>
        </w:rPr>
        <w:t>Tenderers should be aware that there is the potential for the successful contractor to be requested by JNCC to undertake additional work on this con</w:t>
      </w:r>
      <w:r w:rsidR="002966A1">
        <w:rPr>
          <w:i/>
          <w:color w:val="0F243E" w:themeColor="text2" w:themeShade="80"/>
        </w:rPr>
        <w:t>tract in the financial year 2019/20</w:t>
      </w:r>
      <w:r w:rsidR="009B75D3" w:rsidRPr="002F175A">
        <w:rPr>
          <w:i/>
          <w:color w:val="0F243E" w:themeColor="text2" w:themeShade="80"/>
        </w:rPr>
        <w:t>.</w:t>
      </w:r>
      <w:r w:rsidRPr="002F175A">
        <w:rPr>
          <w:i/>
          <w:color w:val="0F243E" w:themeColor="text2" w:themeShade="80"/>
        </w:rPr>
        <w:t xml:space="preserve"> </w:t>
      </w:r>
    </w:p>
    <w:p w14:paraId="26E43F04" w14:textId="77777777" w:rsidR="00D27C24" w:rsidRPr="002F175A" w:rsidRDefault="00D27C24" w:rsidP="00D27C24">
      <w:pPr>
        <w:rPr>
          <w:color w:val="0F243E" w:themeColor="text2" w:themeShade="80"/>
        </w:rPr>
      </w:pPr>
      <w:r w:rsidRPr="002F175A">
        <w:rPr>
          <w:i/>
          <w:color w:val="0F243E" w:themeColor="text2" w:themeShade="80"/>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r w:rsidRPr="002F175A">
        <w:rPr>
          <w:color w:val="0F243E" w:themeColor="text2" w:themeShade="80"/>
        </w:rPr>
        <w:t>.</w:t>
      </w:r>
    </w:p>
    <w:p w14:paraId="6F7E8FC9" w14:textId="6B5211A5" w:rsidR="00194470" w:rsidRPr="001F5A26" w:rsidRDefault="001F5A26" w:rsidP="00BD1282">
      <w:pPr>
        <w:keepNext/>
        <w:numPr>
          <w:ilvl w:val="0"/>
          <w:numId w:val="5"/>
        </w:numPr>
        <w:spacing w:before="480" w:after="200"/>
        <w:ind w:left="360"/>
        <w:outlineLvl w:val="1"/>
        <w:rPr>
          <w:b/>
          <w:bCs/>
          <w:iCs/>
          <w:color w:val="0F243E" w:themeColor="text2" w:themeShade="80"/>
          <w:sz w:val="28"/>
          <w:szCs w:val="28"/>
        </w:rPr>
      </w:pPr>
      <w:r>
        <w:rPr>
          <w:b/>
          <w:bCs/>
          <w:iCs/>
          <w:color w:val="0F243E" w:themeColor="text2" w:themeShade="80"/>
          <w:sz w:val="28"/>
          <w:szCs w:val="28"/>
        </w:rPr>
        <w:t>Outputs</w:t>
      </w:r>
    </w:p>
    <w:p w14:paraId="50E82746" w14:textId="7150B9BE" w:rsidR="00194470" w:rsidRDefault="001F5A26" w:rsidP="001F5A26">
      <w:pPr>
        <w:rPr>
          <w:color w:val="0F243E" w:themeColor="text2" w:themeShade="80"/>
        </w:rPr>
      </w:pPr>
      <w:r w:rsidRPr="001F5A26">
        <w:rPr>
          <w:color w:val="0F243E" w:themeColor="text2" w:themeShade="80"/>
        </w:rPr>
        <w:t xml:space="preserve">Outputs </w:t>
      </w:r>
      <w:r>
        <w:rPr>
          <w:color w:val="0F243E" w:themeColor="text2" w:themeShade="80"/>
        </w:rPr>
        <w:t>fr</w:t>
      </w:r>
      <w:r w:rsidR="00027F9B">
        <w:rPr>
          <w:color w:val="0F243E" w:themeColor="text2" w:themeShade="80"/>
        </w:rPr>
        <w:t xml:space="preserve">om the project </w:t>
      </w:r>
      <w:r w:rsidR="00027F9B" w:rsidRPr="00B7178F">
        <w:t>should include</w:t>
      </w:r>
      <w:r w:rsidRPr="00B7178F">
        <w:t>:</w:t>
      </w:r>
    </w:p>
    <w:p w14:paraId="4D328924" w14:textId="26C4153A" w:rsidR="001F5A26" w:rsidRDefault="001F5A26" w:rsidP="001F5A26">
      <w:pPr>
        <w:rPr>
          <w:color w:val="0F243E" w:themeColor="text2" w:themeShade="80"/>
        </w:rPr>
      </w:pPr>
    </w:p>
    <w:p w14:paraId="3EE4FA8C" w14:textId="5CDBEB2A" w:rsidR="00027F9B" w:rsidRDefault="001F5A26" w:rsidP="001F5A26">
      <w:pPr>
        <w:pStyle w:val="ListParagraph"/>
        <w:numPr>
          <w:ilvl w:val="0"/>
          <w:numId w:val="30"/>
        </w:numPr>
        <w:rPr>
          <w:color w:val="0F243E" w:themeColor="text2" w:themeShade="80"/>
        </w:rPr>
      </w:pPr>
      <w:r w:rsidRPr="00027F9B">
        <w:rPr>
          <w:color w:val="0F243E" w:themeColor="text2" w:themeShade="80"/>
        </w:rPr>
        <w:t xml:space="preserve">Outputs from Tasks 1 and 2 in a </w:t>
      </w:r>
      <w:r w:rsidR="00027F9B" w:rsidRPr="00027F9B">
        <w:rPr>
          <w:b/>
          <w:color w:val="0F243E" w:themeColor="text2" w:themeShade="80"/>
        </w:rPr>
        <w:t>single</w:t>
      </w:r>
      <w:r w:rsidR="00027F9B">
        <w:rPr>
          <w:color w:val="0F243E" w:themeColor="text2" w:themeShade="80"/>
        </w:rPr>
        <w:t xml:space="preserve"> </w:t>
      </w:r>
      <w:r w:rsidRPr="00027F9B">
        <w:rPr>
          <w:b/>
          <w:color w:val="0F243E" w:themeColor="text2" w:themeShade="80"/>
        </w:rPr>
        <w:t>database format</w:t>
      </w:r>
      <w:r w:rsidR="00FA5E5B" w:rsidRPr="00027F9B">
        <w:rPr>
          <w:color w:val="0F243E" w:themeColor="text2" w:themeShade="80"/>
        </w:rPr>
        <w:t xml:space="preserve"> capable of being </w:t>
      </w:r>
      <w:r w:rsidR="001A4E74">
        <w:rPr>
          <w:color w:val="0F243E" w:themeColor="text2" w:themeShade="80"/>
        </w:rPr>
        <w:t xml:space="preserve">uploaded to the </w:t>
      </w:r>
      <w:r w:rsidR="00D944A7">
        <w:rPr>
          <w:color w:val="0F243E" w:themeColor="text2" w:themeShade="80"/>
        </w:rPr>
        <w:t>int</w:t>
      </w:r>
      <w:r w:rsidR="00D944A7" w:rsidRPr="00027F9B">
        <w:rPr>
          <w:color w:val="0F243E" w:themeColor="text2" w:themeShade="80"/>
        </w:rPr>
        <w:t>ernet</w:t>
      </w:r>
      <w:r w:rsidR="00FA5E5B" w:rsidRPr="00027F9B">
        <w:rPr>
          <w:color w:val="0F243E" w:themeColor="text2" w:themeShade="80"/>
        </w:rPr>
        <w:t xml:space="preserve"> and updated </w:t>
      </w:r>
      <w:r w:rsidR="00027F9B" w:rsidRPr="00027F9B">
        <w:rPr>
          <w:color w:val="0F243E" w:themeColor="text2" w:themeShade="80"/>
        </w:rPr>
        <w:t xml:space="preserve">in future </w:t>
      </w:r>
      <w:r w:rsidR="00FA5E5B" w:rsidRPr="00027F9B">
        <w:rPr>
          <w:color w:val="0F243E" w:themeColor="text2" w:themeShade="80"/>
        </w:rPr>
        <w:t xml:space="preserve">by JNCC or other users/owners. In addition to providing the basis for achieving the objectives of this project it is JNCC’s intention that the data collated for this exercise will perform the function of a </w:t>
      </w:r>
      <w:r w:rsidR="00027F9B" w:rsidRPr="00027F9B">
        <w:rPr>
          <w:color w:val="0F243E" w:themeColor="text2" w:themeShade="80"/>
        </w:rPr>
        <w:t xml:space="preserve">metadata set for subsequent (post-project use) by OTs and other users of EO data in the Territories. </w:t>
      </w:r>
    </w:p>
    <w:p w14:paraId="4B6F222B" w14:textId="1A48238E" w:rsidR="001F5A26" w:rsidRDefault="00027F9B" w:rsidP="001F5A26">
      <w:pPr>
        <w:pStyle w:val="ListParagraph"/>
        <w:numPr>
          <w:ilvl w:val="0"/>
          <w:numId w:val="30"/>
        </w:numPr>
        <w:rPr>
          <w:color w:val="0F243E" w:themeColor="text2" w:themeShade="80"/>
        </w:rPr>
      </w:pPr>
      <w:r w:rsidRPr="00027F9B">
        <w:rPr>
          <w:color w:val="0F243E" w:themeColor="text2" w:themeShade="80"/>
        </w:rPr>
        <w:t xml:space="preserve">The database should be accompanied by a </w:t>
      </w:r>
      <w:r w:rsidR="009044C0" w:rsidRPr="001F0FD8">
        <w:rPr>
          <w:b/>
          <w:color w:val="0F243E" w:themeColor="text2" w:themeShade="80"/>
        </w:rPr>
        <w:t>text-based</w:t>
      </w:r>
      <w:r w:rsidRPr="001F0FD8">
        <w:rPr>
          <w:b/>
          <w:color w:val="0F243E" w:themeColor="text2" w:themeShade="80"/>
        </w:rPr>
        <w:t xml:space="preserve"> report</w:t>
      </w:r>
      <w:r w:rsidRPr="00027F9B">
        <w:rPr>
          <w:color w:val="0F243E" w:themeColor="text2" w:themeShade="80"/>
        </w:rPr>
        <w:t xml:space="preserve"> to allow users of the data set to understand its </w:t>
      </w:r>
      <w:r w:rsidR="00B7178F">
        <w:rPr>
          <w:color w:val="0F243E" w:themeColor="text2" w:themeShade="80"/>
        </w:rPr>
        <w:t xml:space="preserve">content, </w:t>
      </w:r>
      <w:r w:rsidRPr="00027F9B">
        <w:rPr>
          <w:color w:val="0F243E" w:themeColor="text2" w:themeShade="80"/>
        </w:rPr>
        <w:t>form, function and limitations.</w:t>
      </w:r>
      <w:r w:rsidR="009044C0">
        <w:rPr>
          <w:color w:val="0F243E" w:themeColor="text2" w:themeShade="80"/>
        </w:rPr>
        <w:t xml:space="preserve"> </w:t>
      </w:r>
      <w:r w:rsidR="001F0FD8">
        <w:rPr>
          <w:color w:val="0F243E" w:themeColor="text2" w:themeShade="80"/>
        </w:rPr>
        <w:t xml:space="preserve">Outputs under both </w:t>
      </w:r>
      <w:proofErr w:type="spellStart"/>
      <w:r w:rsidR="001F0FD8">
        <w:rPr>
          <w:color w:val="0F243E" w:themeColor="text2" w:themeShade="80"/>
        </w:rPr>
        <w:t>b</w:t>
      </w:r>
      <w:r w:rsidR="009044C0">
        <w:rPr>
          <w:color w:val="0F243E" w:themeColor="text2" w:themeShade="80"/>
        </w:rPr>
        <w:t>oth</w:t>
      </w:r>
      <w:proofErr w:type="spellEnd"/>
      <w:r w:rsidR="009044C0">
        <w:rPr>
          <w:color w:val="0F243E" w:themeColor="text2" w:themeShade="80"/>
        </w:rPr>
        <w:t xml:space="preserve"> 1 and 2 will be made widely available post-project.</w:t>
      </w:r>
    </w:p>
    <w:p w14:paraId="0105693B" w14:textId="4757D63C" w:rsidR="00027F9B" w:rsidRPr="00027F9B" w:rsidRDefault="00020ADB" w:rsidP="001F5A26">
      <w:pPr>
        <w:pStyle w:val="ListParagraph"/>
        <w:numPr>
          <w:ilvl w:val="0"/>
          <w:numId w:val="30"/>
        </w:numPr>
        <w:rPr>
          <w:color w:val="0F243E" w:themeColor="text2" w:themeShade="80"/>
        </w:rPr>
      </w:pPr>
      <w:r w:rsidRPr="001F0FD8">
        <w:rPr>
          <w:b/>
          <w:color w:val="0F243E" w:themeColor="text2" w:themeShade="80"/>
        </w:rPr>
        <w:t xml:space="preserve">A </w:t>
      </w:r>
      <w:r w:rsidR="009044C0" w:rsidRPr="001F0FD8">
        <w:rPr>
          <w:b/>
          <w:color w:val="0F243E" w:themeColor="text2" w:themeShade="80"/>
        </w:rPr>
        <w:t xml:space="preserve">separate </w:t>
      </w:r>
      <w:r w:rsidRPr="001F0FD8">
        <w:rPr>
          <w:b/>
          <w:color w:val="0F243E" w:themeColor="text2" w:themeShade="80"/>
        </w:rPr>
        <w:t xml:space="preserve">final project Word format report </w:t>
      </w:r>
      <w:r>
        <w:rPr>
          <w:color w:val="0F243E" w:themeColor="text2" w:themeShade="80"/>
        </w:rPr>
        <w:t>should provide background information on</w:t>
      </w:r>
      <w:r w:rsidR="00144626">
        <w:rPr>
          <w:color w:val="0F243E" w:themeColor="text2" w:themeShade="80"/>
        </w:rPr>
        <w:t xml:space="preserve"> overall work undertaken and the conclusions </w:t>
      </w:r>
      <w:r w:rsidR="00B7178F">
        <w:rPr>
          <w:color w:val="0F243E" w:themeColor="text2" w:themeShade="80"/>
        </w:rPr>
        <w:t xml:space="preserve">and or </w:t>
      </w:r>
      <w:r w:rsidR="00144626">
        <w:rPr>
          <w:color w:val="0F243E" w:themeColor="text2" w:themeShade="80"/>
        </w:rPr>
        <w:t>recommendations coming out of the Ma</w:t>
      </w:r>
      <w:r w:rsidR="00B7178F">
        <w:rPr>
          <w:color w:val="0F243E" w:themeColor="text2" w:themeShade="80"/>
        </w:rPr>
        <w:t>r</w:t>
      </w:r>
      <w:r w:rsidR="00144626">
        <w:rPr>
          <w:color w:val="0F243E" w:themeColor="text2" w:themeShade="80"/>
        </w:rPr>
        <w:t>ch workshop on a proposed methodology for use of EO in condition assessment</w:t>
      </w:r>
      <w:r w:rsidR="009044C0">
        <w:rPr>
          <w:color w:val="0F243E" w:themeColor="text2" w:themeShade="80"/>
        </w:rPr>
        <w:t>s in the OT</w:t>
      </w:r>
      <w:r w:rsidR="00144626">
        <w:rPr>
          <w:color w:val="0F243E" w:themeColor="text2" w:themeShade="80"/>
        </w:rPr>
        <w:t xml:space="preserve">s and the requirements/options for information management </w:t>
      </w:r>
      <w:r w:rsidR="009044C0">
        <w:rPr>
          <w:color w:val="0F243E" w:themeColor="text2" w:themeShade="80"/>
        </w:rPr>
        <w:t xml:space="preserve">systems to underpin the methodology. This report is expected to have an </w:t>
      </w:r>
      <w:r w:rsidR="00D944A7">
        <w:rPr>
          <w:color w:val="0F243E" w:themeColor="text2" w:themeShade="80"/>
        </w:rPr>
        <w:t>initially limited circulation an</w:t>
      </w:r>
      <w:r w:rsidR="006E2B0A">
        <w:rPr>
          <w:color w:val="0F243E" w:themeColor="text2" w:themeShade="80"/>
        </w:rPr>
        <w:t>d</w:t>
      </w:r>
      <w:r w:rsidR="00D944A7">
        <w:rPr>
          <w:color w:val="0F243E" w:themeColor="text2" w:themeShade="80"/>
        </w:rPr>
        <w:t xml:space="preserve"> form the basis for the workshop discussions in May 2019.</w:t>
      </w:r>
    </w:p>
    <w:p w14:paraId="3FD28AC3" w14:textId="3FE43B2B" w:rsidR="004A500C" w:rsidRPr="002F175A" w:rsidRDefault="009044C0" w:rsidP="004A500C">
      <w:pPr>
        <w:pStyle w:val="Heading2"/>
        <w:rPr>
          <w:color w:val="0F243E" w:themeColor="text2" w:themeShade="80"/>
        </w:rPr>
      </w:pPr>
      <w:bookmarkStart w:id="53" w:name="_Toc212344503"/>
      <w:bookmarkStart w:id="54" w:name="_Toc212344685"/>
      <w:bookmarkStart w:id="55" w:name="_Toc368410332"/>
      <w:bookmarkStart w:id="56" w:name="_Toc369868122"/>
      <w:bookmarkEnd w:id="47"/>
      <w:bookmarkEnd w:id="48"/>
      <w:bookmarkEnd w:id="49"/>
      <w:bookmarkEnd w:id="50"/>
      <w:r>
        <w:rPr>
          <w:color w:val="0F243E" w:themeColor="text2" w:themeShade="80"/>
        </w:rPr>
        <w:t>T</w:t>
      </w:r>
      <w:r w:rsidR="004A500C" w:rsidRPr="002F175A">
        <w:rPr>
          <w:color w:val="0F243E" w:themeColor="text2" w:themeShade="80"/>
        </w:rPr>
        <w:t>imescale</w:t>
      </w:r>
      <w:bookmarkEnd w:id="53"/>
      <w:bookmarkEnd w:id="54"/>
      <w:bookmarkEnd w:id="55"/>
      <w:bookmarkEnd w:id="56"/>
    </w:p>
    <w:p w14:paraId="0B2231D6" w14:textId="61CAFB97" w:rsidR="004A500C" w:rsidRPr="002F175A" w:rsidRDefault="004A500C" w:rsidP="004A500C">
      <w:pPr>
        <w:rPr>
          <w:color w:val="0F243E" w:themeColor="text2" w:themeShade="80"/>
        </w:rPr>
      </w:pPr>
      <w:r w:rsidRPr="002F175A">
        <w:rPr>
          <w:color w:val="0F243E" w:themeColor="text2" w:themeShade="80"/>
        </w:rPr>
        <w:t>Provisional dates for delivery of the cont</w:t>
      </w:r>
      <w:r w:rsidR="00EE459A" w:rsidRPr="002F175A">
        <w:rPr>
          <w:color w:val="0F243E" w:themeColor="text2" w:themeShade="80"/>
        </w:rPr>
        <w:t>r</w:t>
      </w:r>
      <w:r w:rsidRPr="002F175A">
        <w:rPr>
          <w:color w:val="0F243E" w:themeColor="text2" w:themeShade="80"/>
        </w:rPr>
        <w:t xml:space="preserve">act outputs are set out below. Exact dates are to be agreed at </w:t>
      </w:r>
      <w:r w:rsidR="006E1A6C" w:rsidRPr="002F175A">
        <w:rPr>
          <w:color w:val="0F243E" w:themeColor="text2" w:themeShade="80"/>
        </w:rPr>
        <w:t xml:space="preserve">a </w:t>
      </w:r>
      <w:r w:rsidRPr="002F175A">
        <w:rPr>
          <w:color w:val="0F243E" w:themeColor="text2" w:themeShade="80"/>
        </w:rPr>
        <w:t xml:space="preserve">start-up meeting based on Contractor and JNCC staff availability. </w:t>
      </w:r>
      <w:r w:rsidR="00363A9B">
        <w:rPr>
          <w:color w:val="0F243E" w:themeColor="text2" w:themeShade="80"/>
        </w:rPr>
        <w:t>In addition to these milestones JNCC will require a brief weekly update on progress to be submitted by email.</w:t>
      </w:r>
    </w:p>
    <w:p w14:paraId="29F2A7A6" w14:textId="77777777" w:rsidR="00EE459A" w:rsidRPr="002F175A" w:rsidRDefault="00EE459A" w:rsidP="004A500C">
      <w:pPr>
        <w:rPr>
          <w:b/>
          <w:i/>
          <w:color w:val="0F243E" w:themeColor="text2" w:themeShade="80"/>
        </w:rPr>
      </w:pPr>
    </w:p>
    <w:tbl>
      <w:tblPr>
        <w:tblStyle w:val="TableGrid"/>
        <w:tblW w:w="8789" w:type="dxa"/>
        <w:tblLook w:val="01E0" w:firstRow="1" w:lastRow="1" w:firstColumn="1" w:lastColumn="1" w:noHBand="0" w:noVBand="0"/>
      </w:tblPr>
      <w:tblGrid>
        <w:gridCol w:w="5117"/>
        <w:gridCol w:w="3672"/>
      </w:tblGrid>
      <w:tr w:rsidR="002F175A" w:rsidRPr="002F175A" w14:paraId="07CC93A6" w14:textId="77777777" w:rsidTr="00EE459A">
        <w:tc>
          <w:tcPr>
            <w:tcW w:w="5117" w:type="dxa"/>
          </w:tcPr>
          <w:p w14:paraId="5D164B4B" w14:textId="77777777" w:rsidR="004A500C" w:rsidRPr="002F175A" w:rsidRDefault="004A500C" w:rsidP="00CA2C5C">
            <w:pPr>
              <w:rPr>
                <w:b/>
                <w:color w:val="0F243E" w:themeColor="text2" w:themeShade="80"/>
              </w:rPr>
            </w:pPr>
            <w:r w:rsidRPr="002F175A">
              <w:rPr>
                <w:b/>
                <w:color w:val="0F243E" w:themeColor="text2" w:themeShade="80"/>
              </w:rPr>
              <w:t>Milestones</w:t>
            </w:r>
          </w:p>
        </w:tc>
        <w:tc>
          <w:tcPr>
            <w:tcW w:w="3672" w:type="dxa"/>
          </w:tcPr>
          <w:p w14:paraId="3B535ABB" w14:textId="77777777" w:rsidR="004A500C" w:rsidRPr="002F175A" w:rsidRDefault="004A500C" w:rsidP="00CA2C5C">
            <w:pPr>
              <w:rPr>
                <w:b/>
                <w:color w:val="0F243E" w:themeColor="text2" w:themeShade="80"/>
              </w:rPr>
            </w:pPr>
            <w:r w:rsidRPr="002F175A">
              <w:rPr>
                <w:b/>
                <w:color w:val="0F243E" w:themeColor="text2" w:themeShade="80"/>
              </w:rPr>
              <w:t>Provisional dates</w:t>
            </w:r>
          </w:p>
        </w:tc>
      </w:tr>
      <w:tr w:rsidR="002F175A" w:rsidRPr="002F175A" w14:paraId="0FB4998A" w14:textId="77777777" w:rsidTr="00EE459A">
        <w:tc>
          <w:tcPr>
            <w:tcW w:w="5117" w:type="dxa"/>
          </w:tcPr>
          <w:p w14:paraId="4E49075E" w14:textId="77777777" w:rsidR="004A500C" w:rsidRPr="002F175A" w:rsidRDefault="004A500C" w:rsidP="00CA2C5C">
            <w:pPr>
              <w:rPr>
                <w:color w:val="0F243E" w:themeColor="text2" w:themeShade="80"/>
              </w:rPr>
            </w:pPr>
            <w:r w:rsidRPr="002F175A">
              <w:rPr>
                <w:color w:val="0F243E" w:themeColor="text2" w:themeShade="80"/>
              </w:rPr>
              <w:t>Start-up meeting (UK)</w:t>
            </w:r>
          </w:p>
        </w:tc>
        <w:tc>
          <w:tcPr>
            <w:tcW w:w="3672" w:type="dxa"/>
          </w:tcPr>
          <w:p w14:paraId="62AC8699" w14:textId="7E03A0D3" w:rsidR="004A500C" w:rsidRPr="002F175A" w:rsidRDefault="000B7F54" w:rsidP="005915EB">
            <w:pPr>
              <w:rPr>
                <w:color w:val="0F243E" w:themeColor="text2" w:themeShade="80"/>
              </w:rPr>
            </w:pPr>
            <w:r>
              <w:rPr>
                <w:color w:val="0F243E" w:themeColor="text2" w:themeShade="80"/>
              </w:rPr>
              <w:t>Week of 4th</w:t>
            </w:r>
            <w:r w:rsidR="006C566C">
              <w:rPr>
                <w:color w:val="0F243E" w:themeColor="text2" w:themeShade="80"/>
              </w:rPr>
              <w:t xml:space="preserve"> February 2019</w:t>
            </w:r>
          </w:p>
        </w:tc>
      </w:tr>
      <w:tr w:rsidR="002F175A" w:rsidRPr="002F175A" w14:paraId="2E22E872" w14:textId="77777777" w:rsidTr="00EE459A">
        <w:trPr>
          <w:trHeight w:val="390"/>
        </w:trPr>
        <w:tc>
          <w:tcPr>
            <w:tcW w:w="5117" w:type="dxa"/>
          </w:tcPr>
          <w:p w14:paraId="1E730393" w14:textId="041DF323" w:rsidR="00AB5923" w:rsidRPr="002F175A" w:rsidRDefault="000B7F54" w:rsidP="00CA2C5C">
            <w:pPr>
              <w:rPr>
                <w:color w:val="0F243E" w:themeColor="text2" w:themeShade="80"/>
              </w:rPr>
            </w:pPr>
            <w:r>
              <w:rPr>
                <w:color w:val="0F243E" w:themeColor="text2" w:themeShade="80"/>
              </w:rPr>
              <w:t>Progress update</w:t>
            </w:r>
          </w:p>
        </w:tc>
        <w:tc>
          <w:tcPr>
            <w:tcW w:w="3672" w:type="dxa"/>
          </w:tcPr>
          <w:p w14:paraId="3D5CD9F9" w14:textId="58CDFCB8" w:rsidR="00AB5923" w:rsidRPr="002F175A" w:rsidRDefault="000B7F54" w:rsidP="005915EB">
            <w:pPr>
              <w:rPr>
                <w:color w:val="0F243E" w:themeColor="text2" w:themeShade="80"/>
              </w:rPr>
            </w:pPr>
            <w:r>
              <w:rPr>
                <w:color w:val="0F243E" w:themeColor="text2" w:themeShade="80"/>
              </w:rPr>
              <w:t>Week of 25</w:t>
            </w:r>
            <w:r w:rsidRPr="000B7F54">
              <w:rPr>
                <w:color w:val="0F243E" w:themeColor="text2" w:themeShade="80"/>
                <w:vertAlign w:val="superscript"/>
              </w:rPr>
              <w:t>th</w:t>
            </w:r>
            <w:r>
              <w:rPr>
                <w:color w:val="0F243E" w:themeColor="text2" w:themeShade="80"/>
              </w:rPr>
              <w:t xml:space="preserve"> February 2019</w:t>
            </w:r>
          </w:p>
        </w:tc>
      </w:tr>
      <w:tr w:rsidR="002F175A" w:rsidRPr="002F175A" w14:paraId="22080A3E" w14:textId="77777777" w:rsidTr="00EE459A">
        <w:trPr>
          <w:trHeight w:val="390"/>
        </w:trPr>
        <w:tc>
          <w:tcPr>
            <w:tcW w:w="5117" w:type="dxa"/>
          </w:tcPr>
          <w:p w14:paraId="0C3C1FBB" w14:textId="4B3FF875" w:rsidR="00AB5923" w:rsidRPr="002F175A" w:rsidRDefault="000B7F54" w:rsidP="00CA2C5C">
            <w:pPr>
              <w:rPr>
                <w:color w:val="0F243E" w:themeColor="text2" w:themeShade="80"/>
              </w:rPr>
            </w:pPr>
            <w:r>
              <w:rPr>
                <w:color w:val="0F243E" w:themeColor="text2" w:themeShade="80"/>
              </w:rPr>
              <w:t xml:space="preserve">Peterborough workshop </w:t>
            </w:r>
          </w:p>
        </w:tc>
        <w:tc>
          <w:tcPr>
            <w:tcW w:w="3672" w:type="dxa"/>
          </w:tcPr>
          <w:p w14:paraId="7999F2E4" w14:textId="5F32E7A5" w:rsidR="00AB5923" w:rsidRPr="002F175A" w:rsidRDefault="006E2B0A" w:rsidP="005915EB">
            <w:pPr>
              <w:rPr>
                <w:color w:val="0F243E" w:themeColor="text2" w:themeShade="80"/>
              </w:rPr>
            </w:pPr>
            <w:r>
              <w:rPr>
                <w:color w:val="0F243E" w:themeColor="text2" w:themeShade="80"/>
              </w:rPr>
              <w:t>Late March – date tbc</w:t>
            </w:r>
          </w:p>
        </w:tc>
      </w:tr>
      <w:tr w:rsidR="002F175A" w:rsidRPr="002F175A" w14:paraId="6995C2B0" w14:textId="77777777" w:rsidTr="00EE459A">
        <w:trPr>
          <w:trHeight w:val="420"/>
        </w:trPr>
        <w:tc>
          <w:tcPr>
            <w:tcW w:w="5117" w:type="dxa"/>
          </w:tcPr>
          <w:p w14:paraId="5736DD4C" w14:textId="10997B52" w:rsidR="00EE459A" w:rsidRPr="002F175A" w:rsidRDefault="00D62FAC" w:rsidP="00CA2C5C">
            <w:pPr>
              <w:rPr>
                <w:color w:val="0F243E" w:themeColor="text2" w:themeShade="80"/>
              </w:rPr>
            </w:pPr>
            <w:r w:rsidRPr="002F175A">
              <w:rPr>
                <w:color w:val="0F243E" w:themeColor="text2" w:themeShade="80"/>
              </w:rPr>
              <w:t xml:space="preserve">All </w:t>
            </w:r>
            <w:r w:rsidR="000B7F54">
              <w:rPr>
                <w:color w:val="0F243E" w:themeColor="text2" w:themeShade="80"/>
              </w:rPr>
              <w:t xml:space="preserve">draft </w:t>
            </w:r>
            <w:r w:rsidR="005E2F34">
              <w:rPr>
                <w:color w:val="0F243E" w:themeColor="text2" w:themeShade="80"/>
              </w:rPr>
              <w:t>wr</w:t>
            </w:r>
            <w:r w:rsidR="000B7F54">
              <w:rPr>
                <w:color w:val="0F243E" w:themeColor="text2" w:themeShade="80"/>
              </w:rPr>
              <w:t xml:space="preserve">itten and database </w:t>
            </w:r>
            <w:r w:rsidRPr="002F175A">
              <w:rPr>
                <w:color w:val="0F243E" w:themeColor="text2" w:themeShade="80"/>
              </w:rPr>
              <w:t>outputs complete</w:t>
            </w:r>
            <w:r>
              <w:rPr>
                <w:color w:val="0F243E" w:themeColor="text2" w:themeShade="80"/>
              </w:rPr>
              <w:t xml:space="preserve"> </w:t>
            </w:r>
          </w:p>
        </w:tc>
        <w:tc>
          <w:tcPr>
            <w:tcW w:w="3672" w:type="dxa"/>
          </w:tcPr>
          <w:p w14:paraId="6ED48240" w14:textId="648E185F" w:rsidR="00EE459A" w:rsidRPr="002F175A" w:rsidRDefault="008A5B68" w:rsidP="005915EB">
            <w:pPr>
              <w:rPr>
                <w:color w:val="0F243E" w:themeColor="text2" w:themeShade="80"/>
              </w:rPr>
            </w:pPr>
            <w:r>
              <w:rPr>
                <w:color w:val="0F243E" w:themeColor="text2" w:themeShade="80"/>
              </w:rPr>
              <w:t>31</w:t>
            </w:r>
            <w:r w:rsidRPr="008A5B68">
              <w:rPr>
                <w:color w:val="0F243E" w:themeColor="text2" w:themeShade="80"/>
                <w:vertAlign w:val="superscript"/>
              </w:rPr>
              <w:t>st</w:t>
            </w:r>
            <w:r>
              <w:rPr>
                <w:color w:val="0F243E" w:themeColor="text2" w:themeShade="80"/>
              </w:rPr>
              <w:t xml:space="preserve"> </w:t>
            </w:r>
            <w:r w:rsidR="00D62FAC">
              <w:rPr>
                <w:color w:val="0F243E" w:themeColor="text2" w:themeShade="80"/>
              </w:rPr>
              <w:t>March</w:t>
            </w:r>
            <w:r>
              <w:rPr>
                <w:color w:val="0F243E" w:themeColor="text2" w:themeShade="80"/>
              </w:rPr>
              <w:t xml:space="preserve"> 2019</w:t>
            </w:r>
          </w:p>
        </w:tc>
      </w:tr>
    </w:tbl>
    <w:p w14:paraId="315ADA71" w14:textId="77777777" w:rsidR="004A500C" w:rsidRPr="002F175A" w:rsidRDefault="004A500C" w:rsidP="004A500C">
      <w:pPr>
        <w:rPr>
          <w:color w:val="0F243E" w:themeColor="text2" w:themeShade="80"/>
        </w:rPr>
      </w:pPr>
      <w:bookmarkStart w:id="57" w:name="_Toc212344504"/>
      <w:bookmarkStart w:id="58" w:name="_Toc212344686"/>
      <w:bookmarkStart w:id="59" w:name="_Toc304551888"/>
      <w:bookmarkStart w:id="60" w:name="_Toc304552197"/>
    </w:p>
    <w:p w14:paraId="057AE83D" w14:textId="77777777" w:rsidR="004A500C" w:rsidRPr="002F175A" w:rsidRDefault="004A500C" w:rsidP="004A500C">
      <w:pPr>
        <w:pStyle w:val="Heading2"/>
        <w:rPr>
          <w:color w:val="0F243E" w:themeColor="text2" w:themeShade="80"/>
        </w:rPr>
      </w:pPr>
      <w:bookmarkStart w:id="61" w:name="_Toc368410333"/>
      <w:bookmarkStart w:id="62" w:name="_Toc369868123"/>
      <w:r w:rsidRPr="002F175A">
        <w:rPr>
          <w:color w:val="0F243E" w:themeColor="text2" w:themeShade="80"/>
        </w:rPr>
        <w:t>Health and safety</w:t>
      </w:r>
      <w:bookmarkEnd w:id="57"/>
      <w:bookmarkEnd w:id="58"/>
      <w:bookmarkEnd w:id="59"/>
      <w:bookmarkEnd w:id="60"/>
      <w:bookmarkEnd w:id="61"/>
      <w:bookmarkEnd w:id="62"/>
    </w:p>
    <w:p w14:paraId="572C0EB3" w14:textId="77777777" w:rsidR="00AC55B3" w:rsidRPr="002F175A" w:rsidRDefault="00AC55B3" w:rsidP="00AC55B3">
      <w:pPr>
        <w:rPr>
          <w:color w:val="0F243E" w:themeColor="text2" w:themeShade="80"/>
        </w:rPr>
      </w:pPr>
      <w:r w:rsidRPr="002F175A">
        <w:rPr>
          <w:color w:val="0F243E" w:themeColor="text2" w:themeShade="80"/>
        </w:rPr>
        <w:t xml:space="preserve">The Contractor is expected to follow appropriate Health &amp; Safety procedures and undertake appropriate risk assessments, evidence of which should be supplied to JNCC. (NB under no circumstances should any work or service commence prior to the receipt of written approval of the risk assessment by JNCC H&amp;S advisor) </w:t>
      </w:r>
    </w:p>
    <w:p w14:paraId="503CDF1D" w14:textId="77777777" w:rsidR="00AC55B3" w:rsidRPr="002F175A" w:rsidRDefault="00AC55B3" w:rsidP="00AC55B3">
      <w:pPr>
        <w:rPr>
          <w:color w:val="0F243E" w:themeColor="text2" w:themeShade="80"/>
        </w:rPr>
      </w:pPr>
      <w:r w:rsidRPr="002F175A">
        <w:rPr>
          <w:color w:val="0F243E" w:themeColor="text2" w:themeShade="80"/>
        </w:rPr>
        <w:t>Any incidents occurring within the contract should be immediately reported to JNCC.</w:t>
      </w:r>
    </w:p>
    <w:p w14:paraId="4A483F90" w14:textId="77777777" w:rsidR="00AC55B3" w:rsidRPr="002F175A" w:rsidRDefault="00AC55B3" w:rsidP="00CD15F0">
      <w:pPr>
        <w:keepNext/>
        <w:numPr>
          <w:ilvl w:val="0"/>
          <w:numId w:val="5"/>
        </w:numPr>
        <w:spacing w:before="480" w:after="200"/>
        <w:ind w:left="360"/>
        <w:outlineLvl w:val="1"/>
        <w:rPr>
          <w:b/>
          <w:bCs/>
          <w:iCs/>
          <w:color w:val="0F243E" w:themeColor="text2" w:themeShade="80"/>
          <w:sz w:val="28"/>
          <w:szCs w:val="28"/>
        </w:rPr>
      </w:pPr>
      <w:r w:rsidRPr="002F175A">
        <w:rPr>
          <w:b/>
          <w:bCs/>
          <w:iCs/>
          <w:color w:val="0F243E" w:themeColor="text2" w:themeShade="80"/>
          <w:sz w:val="28"/>
          <w:szCs w:val="28"/>
        </w:rPr>
        <w:t>Product specification</w:t>
      </w:r>
    </w:p>
    <w:p w14:paraId="50BB63F5" w14:textId="77777777" w:rsidR="00F8461C" w:rsidRDefault="00F8461C" w:rsidP="00F8461C">
      <w:pPr>
        <w:rPr>
          <w:color w:val="0F243E" w:themeColor="text2" w:themeShade="80"/>
        </w:rPr>
      </w:pPr>
      <w:r w:rsidRPr="002F175A">
        <w:rPr>
          <w:color w:val="0F243E" w:themeColor="text2" w:themeShade="80"/>
        </w:rPr>
        <w:t xml:space="preserve">The final report must adhere to the JNCC report template and </w:t>
      </w:r>
      <w:hyperlink r:id="rId14" w:history="1">
        <w:r w:rsidRPr="002F175A">
          <w:rPr>
            <w:rStyle w:val="Hyperlink"/>
            <w:color w:val="0F243E" w:themeColor="text2" w:themeShade="80"/>
          </w:rPr>
          <w:t>house style guidance</w:t>
        </w:r>
      </w:hyperlink>
      <w:r w:rsidR="0066314B" w:rsidRPr="002F175A">
        <w:rPr>
          <w:color w:val="0F243E" w:themeColor="text2" w:themeShade="80"/>
        </w:rPr>
        <w:t xml:space="preserve"> unless agreed otherwise with the nominated JNCC project officer</w:t>
      </w:r>
      <w:r w:rsidRPr="002F175A">
        <w:rPr>
          <w:color w:val="0F243E" w:themeColor="text2" w:themeShade="80"/>
        </w:rPr>
        <w:t>. The draft and final reports should be provided electronically via email both as a Microsoft Word document and an Adobe PDF.</w:t>
      </w:r>
    </w:p>
    <w:p w14:paraId="3FF69661" w14:textId="11693FA6" w:rsidR="00892E23" w:rsidRPr="002F175A" w:rsidRDefault="00892E23" w:rsidP="00F8461C">
      <w:pPr>
        <w:rPr>
          <w:color w:val="0F243E" w:themeColor="text2" w:themeShade="80"/>
        </w:rPr>
      </w:pPr>
      <w:r>
        <w:rPr>
          <w:color w:val="0F243E" w:themeColor="text2" w:themeShade="80"/>
        </w:rPr>
        <w:t>Any data captured within the project is to be supplied to JNCC with associated metadata.</w:t>
      </w:r>
    </w:p>
    <w:p w14:paraId="71F3E20C" w14:textId="77777777" w:rsidR="00DF645D" w:rsidRPr="002F175A" w:rsidRDefault="00DF645D" w:rsidP="00F8461C">
      <w:pPr>
        <w:rPr>
          <w:color w:val="0F243E" w:themeColor="text2" w:themeShade="80"/>
        </w:rPr>
      </w:pPr>
      <w:r w:rsidRPr="002F175A">
        <w:rPr>
          <w:color w:val="0F243E" w:themeColor="text2" w:themeShade="80"/>
        </w:rPr>
        <w:t xml:space="preserve">JNCC may require an external review of the interim and final reports </w:t>
      </w:r>
      <w:r w:rsidR="00BA51EB" w:rsidRPr="002F175A">
        <w:rPr>
          <w:color w:val="0F243E" w:themeColor="text2" w:themeShade="80"/>
        </w:rPr>
        <w:t>as part of its Quality Control measures in addition to those implemented by the Contractor.</w:t>
      </w:r>
    </w:p>
    <w:p w14:paraId="3433EC42" w14:textId="77777777" w:rsidR="004A500C" w:rsidRPr="002F175A" w:rsidRDefault="004A500C" w:rsidP="004A500C">
      <w:pPr>
        <w:pStyle w:val="Heading2"/>
        <w:rPr>
          <w:color w:val="0F243E" w:themeColor="text2" w:themeShade="80"/>
        </w:rPr>
      </w:pPr>
      <w:bookmarkStart w:id="63" w:name="_Toc212344506"/>
      <w:bookmarkStart w:id="64" w:name="_Toc212344688"/>
      <w:bookmarkStart w:id="65" w:name="_Toc304551890"/>
      <w:bookmarkStart w:id="66" w:name="_Toc304552199"/>
      <w:bookmarkStart w:id="67" w:name="_Toc368410339"/>
      <w:bookmarkStart w:id="68" w:name="_Toc369868125"/>
      <w:r w:rsidRPr="002F175A">
        <w:rPr>
          <w:color w:val="0F243E" w:themeColor="text2" w:themeShade="80"/>
        </w:rPr>
        <w:t>Project management</w:t>
      </w:r>
      <w:bookmarkEnd w:id="63"/>
      <w:bookmarkEnd w:id="64"/>
      <w:bookmarkEnd w:id="65"/>
      <w:bookmarkEnd w:id="66"/>
      <w:bookmarkEnd w:id="67"/>
      <w:bookmarkEnd w:id="68"/>
    </w:p>
    <w:p w14:paraId="46FB6A3B" w14:textId="77777777" w:rsidR="004A500C" w:rsidRPr="002F175A" w:rsidRDefault="004A500C" w:rsidP="004A500C">
      <w:pPr>
        <w:rPr>
          <w:color w:val="0F243E" w:themeColor="text2" w:themeShade="80"/>
        </w:rPr>
      </w:pPr>
      <w:r w:rsidRPr="002F175A">
        <w:rPr>
          <w:color w:val="0F243E" w:themeColor="text2" w:themeShade="80"/>
        </w:rPr>
        <w:t xml:space="preserve">The Contractor shall nominate a project manager, who shall be responsible for ensuring the project is completed satisfactorily and who shall be the main contact point for JNCC. </w:t>
      </w:r>
    </w:p>
    <w:p w14:paraId="36273380" w14:textId="77777777" w:rsidR="004A500C" w:rsidRPr="002F175A" w:rsidRDefault="004A500C" w:rsidP="004A500C">
      <w:pPr>
        <w:rPr>
          <w:color w:val="0F243E" w:themeColor="text2" w:themeShade="80"/>
        </w:rPr>
      </w:pPr>
      <w:r w:rsidRPr="002F175A">
        <w:rPr>
          <w:color w:val="0F243E" w:themeColor="text2" w:themeShade="80"/>
        </w:rPr>
        <w:t>JNCC’s main contact point will be:</w:t>
      </w:r>
    </w:p>
    <w:p w14:paraId="718DB9BA" w14:textId="77777777" w:rsidR="003273F7" w:rsidRDefault="003273F7" w:rsidP="004A500C">
      <w:pPr>
        <w:rPr>
          <w:color w:val="0F243E" w:themeColor="text2" w:themeShade="80"/>
        </w:rPr>
      </w:pPr>
      <w:r>
        <w:rPr>
          <w:color w:val="0F243E" w:themeColor="text2" w:themeShade="80"/>
        </w:rPr>
        <w:t>Tony Weighell</w:t>
      </w:r>
    </w:p>
    <w:p w14:paraId="3583BA82" w14:textId="4D505125" w:rsidR="004A500C" w:rsidRPr="002F175A" w:rsidRDefault="004A500C" w:rsidP="004A500C">
      <w:pPr>
        <w:rPr>
          <w:color w:val="0F243E" w:themeColor="text2" w:themeShade="80"/>
        </w:rPr>
      </w:pPr>
      <w:r w:rsidRPr="002F175A">
        <w:rPr>
          <w:color w:val="0F243E" w:themeColor="text2" w:themeShade="80"/>
        </w:rPr>
        <w:t xml:space="preserve">Email: </w:t>
      </w:r>
      <w:hyperlink r:id="rId15" w:history="1">
        <w:r w:rsidR="002966A1" w:rsidRPr="00DB500F">
          <w:rPr>
            <w:rStyle w:val="Hyperlink"/>
          </w:rPr>
          <w:t>Tony.Weighell@jncc.gov.uk</w:t>
        </w:r>
      </w:hyperlink>
      <w:r w:rsidR="00852E0A">
        <w:rPr>
          <w:color w:val="0F243E" w:themeColor="text2" w:themeShade="80"/>
        </w:rPr>
        <w:t xml:space="preserve"> </w:t>
      </w:r>
    </w:p>
    <w:p w14:paraId="1996DC94" w14:textId="77777777" w:rsidR="004A500C" w:rsidRPr="002F175A" w:rsidRDefault="004A500C" w:rsidP="004A500C">
      <w:pPr>
        <w:pStyle w:val="Heading2"/>
        <w:rPr>
          <w:color w:val="0F243E" w:themeColor="text2" w:themeShade="80"/>
        </w:rPr>
      </w:pPr>
      <w:bookmarkStart w:id="69" w:name="_Toc205114031"/>
      <w:bookmarkStart w:id="70" w:name="_Toc212344507"/>
      <w:bookmarkStart w:id="71" w:name="_Toc212344689"/>
      <w:bookmarkStart w:id="72" w:name="_Toc304551891"/>
      <w:bookmarkStart w:id="73" w:name="_Toc304552200"/>
      <w:bookmarkStart w:id="74" w:name="_Toc368410340"/>
      <w:bookmarkStart w:id="75" w:name="_Toc369868126"/>
      <w:r w:rsidRPr="002F175A">
        <w:rPr>
          <w:color w:val="0F243E" w:themeColor="text2" w:themeShade="80"/>
        </w:rPr>
        <w:t>Instructions for tender submission</w:t>
      </w:r>
      <w:bookmarkEnd w:id="69"/>
      <w:bookmarkEnd w:id="70"/>
      <w:bookmarkEnd w:id="71"/>
      <w:bookmarkEnd w:id="72"/>
      <w:bookmarkEnd w:id="73"/>
      <w:bookmarkEnd w:id="74"/>
      <w:bookmarkEnd w:id="75"/>
    </w:p>
    <w:p w14:paraId="4B98DAF4" w14:textId="77777777" w:rsidR="004A500C" w:rsidRPr="002F175A" w:rsidRDefault="004A500C" w:rsidP="004A500C">
      <w:pPr>
        <w:rPr>
          <w:color w:val="0F243E" w:themeColor="text2" w:themeShade="80"/>
        </w:rPr>
      </w:pPr>
      <w:r w:rsidRPr="002F175A">
        <w:rPr>
          <w:color w:val="0F243E" w:themeColor="text2" w:themeShade="80"/>
        </w:rPr>
        <w:t>The tender submission should include the following:</w:t>
      </w:r>
    </w:p>
    <w:p w14:paraId="42149D87" w14:textId="77777777" w:rsidR="004A500C" w:rsidRPr="002F175A" w:rsidRDefault="004A500C" w:rsidP="004A500C">
      <w:pPr>
        <w:pStyle w:val="ListParagraph"/>
        <w:rPr>
          <w:color w:val="0F243E" w:themeColor="text2" w:themeShade="80"/>
        </w:rPr>
      </w:pPr>
      <w:proofErr w:type="gramStart"/>
      <w:r w:rsidRPr="002F175A">
        <w:rPr>
          <w:color w:val="0F243E" w:themeColor="text2" w:themeShade="80"/>
        </w:rPr>
        <w:t>A brief summary</w:t>
      </w:r>
      <w:proofErr w:type="gramEnd"/>
      <w:r w:rsidRPr="002F175A">
        <w:rPr>
          <w:color w:val="0F243E" w:themeColor="text2" w:themeShade="80"/>
        </w:rPr>
        <w:t xml:space="preserve"> of the potential Contractor’s experience in relation to the requirements of this contract; </w:t>
      </w:r>
    </w:p>
    <w:p w14:paraId="2BEC2A8C" w14:textId="77777777" w:rsidR="004A500C" w:rsidRPr="002F175A" w:rsidRDefault="004A500C" w:rsidP="004A500C">
      <w:pPr>
        <w:pStyle w:val="ListParagraph"/>
        <w:rPr>
          <w:color w:val="0F243E" w:themeColor="text2" w:themeShade="80"/>
        </w:rPr>
      </w:pPr>
      <w:r w:rsidRPr="002F175A">
        <w:rPr>
          <w:color w:val="0F243E" w:themeColor="text2" w:themeShade="80"/>
        </w:rPr>
        <w:t>A proposed approach for achieving the objectives of the contract (and delivering the detailed tasks identified within each objective). This should be sufficiently detailed allow assessment against the</w:t>
      </w:r>
      <w:r w:rsidR="000B7CEC" w:rsidRPr="002F175A">
        <w:rPr>
          <w:color w:val="0F243E" w:themeColor="text2" w:themeShade="80"/>
        </w:rPr>
        <w:t xml:space="preserve"> evaluation criteria (Section 12</w:t>
      </w:r>
      <w:r w:rsidRPr="002F175A">
        <w:rPr>
          <w:color w:val="0F243E" w:themeColor="text2" w:themeShade="80"/>
        </w:rPr>
        <w:t>);</w:t>
      </w:r>
    </w:p>
    <w:p w14:paraId="1E2902EB" w14:textId="77777777" w:rsidR="004A500C" w:rsidRPr="002F175A" w:rsidRDefault="004A500C" w:rsidP="004A500C">
      <w:pPr>
        <w:pStyle w:val="ListParagraph"/>
        <w:rPr>
          <w:color w:val="0F243E" w:themeColor="text2" w:themeShade="80"/>
        </w:rPr>
      </w:pPr>
      <w:r w:rsidRPr="002F175A">
        <w:rPr>
          <w:color w:val="0F243E" w:themeColor="text2" w:themeShade="80"/>
        </w:rPr>
        <w:t>A detailed project plan (including Gantt chart), including the proposed work programme and an estimate of time required to achieve each objective;</w:t>
      </w:r>
    </w:p>
    <w:p w14:paraId="2661C4D8" w14:textId="16BD6171" w:rsidR="004A500C" w:rsidRDefault="004A500C" w:rsidP="004A500C">
      <w:pPr>
        <w:pStyle w:val="ListParagraph"/>
        <w:rPr>
          <w:color w:val="0F243E" w:themeColor="text2" w:themeShade="80"/>
        </w:rPr>
      </w:pPr>
      <w:r w:rsidRPr="002F175A">
        <w:rPr>
          <w:color w:val="0F243E" w:themeColor="text2" w:themeShade="80"/>
        </w:rPr>
        <w:t xml:space="preserve">A draft Table of Contents for the final </w:t>
      </w:r>
      <w:r w:rsidR="00B95CD1">
        <w:rPr>
          <w:color w:val="0F243E" w:themeColor="text2" w:themeShade="80"/>
        </w:rPr>
        <w:t>‘text report</w:t>
      </w:r>
      <w:r w:rsidRPr="002F175A">
        <w:rPr>
          <w:color w:val="0F243E" w:themeColor="text2" w:themeShade="80"/>
        </w:rPr>
        <w:t>;</w:t>
      </w:r>
    </w:p>
    <w:p w14:paraId="7A4FF4E1" w14:textId="02F97A47" w:rsidR="00B95CD1" w:rsidRPr="002F175A" w:rsidRDefault="00B95CD1" w:rsidP="004A500C">
      <w:pPr>
        <w:pStyle w:val="ListParagraph"/>
        <w:rPr>
          <w:color w:val="0F243E" w:themeColor="text2" w:themeShade="80"/>
        </w:rPr>
      </w:pPr>
      <w:r>
        <w:rPr>
          <w:color w:val="0F243E" w:themeColor="text2" w:themeShade="80"/>
        </w:rPr>
        <w:t>A draft format for the databases developed under tasks 1 and 2.</w:t>
      </w:r>
    </w:p>
    <w:p w14:paraId="0FC95349" w14:textId="77777777" w:rsidR="006B5DFE" w:rsidRPr="002F175A" w:rsidRDefault="004A500C" w:rsidP="004A500C">
      <w:pPr>
        <w:pStyle w:val="ListParagraph"/>
        <w:rPr>
          <w:i/>
          <w:color w:val="0F243E" w:themeColor="text2" w:themeShade="80"/>
        </w:rPr>
      </w:pPr>
      <w:r w:rsidRPr="002F175A">
        <w:rPr>
          <w:color w:val="0F243E" w:themeColor="text2" w:themeShade="80"/>
        </w:rPr>
        <w:t>Details of Quality Control procedures t</w:t>
      </w:r>
      <w:r w:rsidR="0066314B" w:rsidRPr="002F175A">
        <w:rPr>
          <w:color w:val="0F243E" w:themeColor="text2" w:themeShade="80"/>
        </w:rPr>
        <w:t>o be followed</w:t>
      </w:r>
      <w:r w:rsidR="00200D78" w:rsidRPr="002F175A">
        <w:rPr>
          <w:color w:val="0F243E" w:themeColor="text2" w:themeShade="80"/>
        </w:rPr>
        <w:t xml:space="preserve"> (work assessment)</w:t>
      </w:r>
      <w:r w:rsidR="0066314B" w:rsidRPr="002F175A">
        <w:rPr>
          <w:color w:val="0F243E" w:themeColor="text2" w:themeShade="80"/>
        </w:rPr>
        <w:t>;</w:t>
      </w:r>
    </w:p>
    <w:p w14:paraId="398CCF91" w14:textId="77777777" w:rsidR="004A500C" w:rsidRPr="002F175A" w:rsidRDefault="004A500C" w:rsidP="004A500C">
      <w:pPr>
        <w:pStyle w:val="ListParagraph"/>
        <w:rPr>
          <w:color w:val="0F243E" w:themeColor="text2" w:themeShade="80"/>
        </w:rPr>
      </w:pPr>
      <w:r w:rsidRPr="002F175A">
        <w:rPr>
          <w:color w:val="0F243E" w:themeColor="text2" w:themeShade="80"/>
        </w:rPr>
        <w:t>Details of the Contractor’s own internal Quality Management System;</w:t>
      </w:r>
    </w:p>
    <w:p w14:paraId="6A03C26B" w14:textId="77777777" w:rsidR="004A500C" w:rsidRPr="002F175A" w:rsidRDefault="004A500C" w:rsidP="004A500C">
      <w:pPr>
        <w:pStyle w:val="ListParagraph"/>
        <w:rPr>
          <w:color w:val="0F243E" w:themeColor="text2" w:themeShade="80"/>
        </w:rPr>
      </w:pPr>
      <w:r w:rsidRPr="002F175A">
        <w:rPr>
          <w:color w:val="0F243E" w:themeColor="text2" w:themeShade="80"/>
        </w:rPr>
        <w:t>Details of the Project Team, including their roles and experience, an estimate of their time input into each task, and CVs of all personnel involved in the contract;</w:t>
      </w:r>
    </w:p>
    <w:p w14:paraId="2D466D6C" w14:textId="7C89A304" w:rsidR="004A500C" w:rsidRPr="002F175A" w:rsidRDefault="004A500C" w:rsidP="004A500C">
      <w:pPr>
        <w:pStyle w:val="ListParagraph"/>
        <w:rPr>
          <w:color w:val="0F243E" w:themeColor="text2" w:themeShade="80"/>
        </w:rPr>
      </w:pPr>
      <w:r w:rsidRPr="002F175A">
        <w:rPr>
          <w:color w:val="0F243E" w:themeColor="text2" w:themeShade="80"/>
        </w:rPr>
        <w:t xml:space="preserve">Availability of the Project Team </w:t>
      </w:r>
      <w:r w:rsidR="008212A4" w:rsidRPr="002F175A">
        <w:rPr>
          <w:color w:val="0F243E" w:themeColor="text2" w:themeShade="80"/>
        </w:rPr>
        <w:t xml:space="preserve">representative </w:t>
      </w:r>
      <w:r w:rsidRPr="002F175A">
        <w:rPr>
          <w:color w:val="0F243E" w:themeColor="text2" w:themeShade="80"/>
        </w:rPr>
        <w:t>for a star</w:t>
      </w:r>
      <w:r w:rsidR="008212A4" w:rsidRPr="002F175A">
        <w:rPr>
          <w:color w:val="0F243E" w:themeColor="text2" w:themeShade="80"/>
        </w:rPr>
        <w:t xml:space="preserve">t-up meeting in Peterborough on </w:t>
      </w:r>
      <w:r w:rsidR="0066314B" w:rsidRPr="002F175A">
        <w:rPr>
          <w:color w:val="0F243E" w:themeColor="text2" w:themeShade="80"/>
        </w:rPr>
        <w:t xml:space="preserve">or </w:t>
      </w:r>
      <w:r w:rsidR="003273F7" w:rsidRPr="008005D7">
        <w:rPr>
          <w:color w:val="000000" w:themeColor="text1"/>
        </w:rPr>
        <w:t xml:space="preserve">around </w:t>
      </w:r>
      <w:r w:rsidR="008005D7" w:rsidRPr="008005D7">
        <w:rPr>
          <w:color w:val="000000" w:themeColor="text1"/>
        </w:rPr>
        <w:t>5</w:t>
      </w:r>
      <w:r w:rsidR="008005D7" w:rsidRPr="008005D7">
        <w:rPr>
          <w:color w:val="000000" w:themeColor="text1"/>
          <w:vertAlign w:val="superscript"/>
        </w:rPr>
        <w:t>th</w:t>
      </w:r>
      <w:r w:rsidR="008005D7" w:rsidRPr="008005D7">
        <w:rPr>
          <w:color w:val="000000" w:themeColor="text1"/>
        </w:rPr>
        <w:t xml:space="preserve"> February 2019</w:t>
      </w:r>
      <w:r w:rsidR="00852E0A" w:rsidRPr="008005D7">
        <w:rPr>
          <w:color w:val="000000" w:themeColor="text1"/>
        </w:rPr>
        <w:t xml:space="preserve"> </w:t>
      </w:r>
      <w:r w:rsidR="008005D7">
        <w:rPr>
          <w:color w:val="000000" w:themeColor="text1"/>
        </w:rPr>
        <w:t>(</w:t>
      </w:r>
      <w:r w:rsidR="0066314B" w:rsidRPr="008005D7">
        <w:rPr>
          <w:color w:val="000000" w:themeColor="text1"/>
        </w:rPr>
        <w:t>r</w:t>
      </w:r>
      <w:r w:rsidR="0066314B" w:rsidRPr="002F175A">
        <w:rPr>
          <w:color w:val="0F243E" w:themeColor="text2" w:themeShade="80"/>
        </w:rPr>
        <w:t>emote meeting via telephone or Skype acceptable)</w:t>
      </w:r>
    </w:p>
    <w:p w14:paraId="01E086F4" w14:textId="77777777" w:rsidR="004A500C" w:rsidRPr="002F175A" w:rsidRDefault="004A500C" w:rsidP="004A500C">
      <w:pPr>
        <w:pStyle w:val="ListParagraph"/>
        <w:rPr>
          <w:color w:val="0F243E" w:themeColor="text2" w:themeShade="80"/>
        </w:rPr>
      </w:pPr>
      <w:r w:rsidRPr="002F175A">
        <w:rPr>
          <w:color w:val="0F243E" w:themeColor="text2" w:themeShade="80"/>
        </w:rPr>
        <w:t>Overall quote for the contract, to include:</w:t>
      </w:r>
    </w:p>
    <w:p w14:paraId="1DA5F364" w14:textId="77777777" w:rsidR="004A500C" w:rsidRPr="002F175A" w:rsidRDefault="004A500C" w:rsidP="004A500C">
      <w:pPr>
        <w:pStyle w:val="ListParagraph"/>
        <w:numPr>
          <w:ilvl w:val="1"/>
          <w:numId w:val="2"/>
        </w:numPr>
        <w:rPr>
          <w:color w:val="0F243E" w:themeColor="text2" w:themeShade="80"/>
        </w:rPr>
      </w:pPr>
      <w:r w:rsidRPr="002F175A">
        <w:rPr>
          <w:color w:val="0F243E" w:themeColor="text2" w:themeShade="80"/>
        </w:rPr>
        <w:t>Daily rates for all members of the Project Team;</w:t>
      </w:r>
    </w:p>
    <w:p w14:paraId="02771861" w14:textId="1D813B16" w:rsidR="004A500C" w:rsidRPr="002F175A" w:rsidRDefault="004A500C" w:rsidP="004A500C">
      <w:pPr>
        <w:pStyle w:val="ListParagraph"/>
        <w:numPr>
          <w:ilvl w:val="1"/>
          <w:numId w:val="2"/>
        </w:numPr>
        <w:rPr>
          <w:color w:val="0F243E" w:themeColor="text2" w:themeShade="80"/>
        </w:rPr>
      </w:pPr>
      <w:r w:rsidRPr="002F175A">
        <w:rPr>
          <w:color w:val="0F243E" w:themeColor="text2" w:themeShade="80"/>
        </w:rPr>
        <w:t>Rates for attending start-up, interim and meetings in Peterborough</w:t>
      </w:r>
      <w:r w:rsidR="004A5F57" w:rsidRPr="002F175A">
        <w:rPr>
          <w:color w:val="0F243E" w:themeColor="text2" w:themeShade="80"/>
        </w:rPr>
        <w:t xml:space="preserve"> </w:t>
      </w:r>
      <w:r w:rsidR="00363A9B">
        <w:rPr>
          <w:color w:val="0F243E" w:themeColor="text2" w:themeShade="80"/>
        </w:rPr>
        <w:t xml:space="preserve">including the March and May workshops, </w:t>
      </w:r>
      <w:r w:rsidR="001E4244" w:rsidRPr="002F175A">
        <w:rPr>
          <w:color w:val="0F243E" w:themeColor="text2" w:themeShade="80"/>
        </w:rPr>
        <w:t>and</w:t>
      </w:r>
      <w:r w:rsidRPr="002F175A">
        <w:rPr>
          <w:color w:val="0F243E" w:themeColor="text2" w:themeShade="80"/>
        </w:rPr>
        <w:t>;</w:t>
      </w:r>
    </w:p>
    <w:p w14:paraId="2DEEEB93" w14:textId="77777777" w:rsidR="004A500C" w:rsidRPr="002F175A" w:rsidRDefault="004A500C" w:rsidP="004A500C">
      <w:pPr>
        <w:pStyle w:val="ListParagraph"/>
        <w:numPr>
          <w:ilvl w:val="1"/>
          <w:numId w:val="2"/>
        </w:numPr>
        <w:rPr>
          <w:color w:val="0F243E" w:themeColor="text2" w:themeShade="80"/>
        </w:rPr>
      </w:pPr>
      <w:r w:rsidRPr="002F175A">
        <w:rPr>
          <w:color w:val="0F243E" w:themeColor="text2" w:themeShade="80"/>
        </w:rPr>
        <w:t>Costs and time allocation should be clearly allocated to specific tasks within this contract; and</w:t>
      </w:r>
    </w:p>
    <w:p w14:paraId="41D031EF" w14:textId="77777777" w:rsidR="004A500C" w:rsidRPr="002F175A" w:rsidRDefault="004A500C" w:rsidP="004A500C">
      <w:pPr>
        <w:pStyle w:val="ListParagraph"/>
        <w:numPr>
          <w:ilvl w:val="1"/>
          <w:numId w:val="2"/>
        </w:numPr>
        <w:rPr>
          <w:color w:val="0F243E" w:themeColor="text2" w:themeShade="80"/>
        </w:rPr>
      </w:pPr>
      <w:r w:rsidRPr="002F175A">
        <w:rPr>
          <w:color w:val="0F243E" w:themeColor="text2" w:themeShade="80"/>
        </w:rPr>
        <w:t>VAT if applicable.</w:t>
      </w:r>
      <w:bookmarkStart w:id="76" w:name="_Toc368410343"/>
      <w:r w:rsidRPr="002F175A">
        <w:rPr>
          <w:color w:val="0F243E" w:themeColor="text2" w:themeShade="80"/>
        </w:rPr>
        <w:t xml:space="preserve"> The contractor is to specify whether VAT at the prevailing rate would be applicable to this project and to provide their company’s VAT registration number.</w:t>
      </w:r>
    </w:p>
    <w:bookmarkEnd w:id="76"/>
    <w:p w14:paraId="6B186BE6" w14:textId="77777777" w:rsidR="004A500C" w:rsidRPr="002F175A" w:rsidRDefault="004A500C" w:rsidP="006B5DFE">
      <w:pPr>
        <w:pStyle w:val="ListParagraph"/>
        <w:numPr>
          <w:ilvl w:val="0"/>
          <w:numId w:val="0"/>
        </w:numPr>
        <w:ind w:left="1440"/>
        <w:rPr>
          <w:color w:val="0F243E" w:themeColor="text2" w:themeShade="80"/>
        </w:rPr>
      </w:pPr>
    </w:p>
    <w:p w14:paraId="22F03ABC" w14:textId="77777777" w:rsidR="004A500C" w:rsidRPr="002F175A" w:rsidRDefault="004A500C" w:rsidP="004A500C">
      <w:pPr>
        <w:pStyle w:val="ListParagraph"/>
        <w:rPr>
          <w:color w:val="0F243E" w:themeColor="text2" w:themeShade="80"/>
        </w:rPr>
      </w:pPr>
      <w:r w:rsidRPr="002F175A">
        <w:rPr>
          <w:color w:val="0F243E" w:themeColor="text2" w:themeShade="80"/>
        </w:rPr>
        <w:t>The following documentation:</w:t>
      </w:r>
    </w:p>
    <w:p w14:paraId="750A1297" w14:textId="77777777" w:rsidR="004A500C" w:rsidRPr="002F175A" w:rsidRDefault="004A500C" w:rsidP="004A500C">
      <w:pPr>
        <w:pStyle w:val="ListParagraph"/>
        <w:numPr>
          <w:ilvl w:val="1"/>
          <w:numId w:val="2"/>
        </w:numPr>
        <w:rPr>
          <w:color w:val="0F243E" w:themeColor="text2" w:themeShade="80"/>
        </w:rPr>
      </w:pPr>
      <w:r w:rsidRPr="002F175A">
        <w:rPr>
          <w:color w:val="0F243E" w:themeColor="text2" w:themeShade="80"/>
        </w:rPr>
        <w:t>Copies of health and safety policy statements where available or a note regarding such items as lone working, emergency procedures and accident reporting;</w:t>
      </w:r>
    </w:p>
    <w:p w14:paraId="1E7811F6" w14:textId="77777777" w:rsidR="004A500C" w:rsidRPr="002F175A" w:rsidRDefault="004A500C" w:rsidP="004A500C">
      <w:pPr>
        <w:pStyle w:val="ListParagraph"/>
        <w:numPr>
          <w:ilvl w:val="1"/>
          <w:numId w:val="2"/>
        </w:numPr>
        <w:rPr>
          <w:color w:val="0F243E" w:themeColor="text2" w:themeShade="80"/>
        </w:rPr>
      </w:pPr>
      <w:r w:rsidRPr="002F175A">
        <w:rPr>
          <w:color w:val="0F243E" w:themeColor="text2" w:themeShade="80"/>
        </w:rPr>
        <w:t>Copies of current public and employer liability insurance certificates; and</w:t>
      </w:r>
    </w:p>
    <w:p w14:paraId="7F55BB71" w14:textId="77777777" w:rsidR="004A500C" w:rsidRPr="002F175A" w:rsidRDefault="004A500C" w:rsidP="004A500C">
      <w:pPr>
        <w:pStyle w:val="ListParagraph"/>
        <w:numPr>
          <w:ilvl w:val="1"/>
          <w:numId w:val="2"/>
        </w:numPr>
        <w:rPr>
          <w:color w:val="0F243E" w:themeColor="text2" w:themeShade="80"/>
        </w:rPr>
      </w:pPr>
      <w:r w:rsidRPr="002F175A">
        <w:rPr>
          <w:color w:val="0F243E" w:themeColor="text2" w:themeShade="80"/>
        </w:rPr>
        <w:t>Copies of any appropriate risk assessments.</w:t>
      </w:r>
    </w:p>
    <w:p w14:paraId="1704DD48" w14:textId="77777777" w:rsidR="004A500C" w:rsidRPr="002F175A" w:rsidRDefault="004A500C" w:rsidP="004A500C">
      <w:pPr>
        <w:pStyle w:val="ListParagraph"/>
        <w:numPr>
          <w:ilvl w:val="1"/>
          <w:numId w:val="2"/>
        </w:numPr>
        <w:rPr>
          <w:color w:val="0F243E" w:themeColor="text2" w:themeShade="80"/>
        </w:rPr>
      </w:pPr>
      <w:r w:rsidRPr="002F175A">
        <w:rPr>
          <w:color w:val="0F243E" w:themeColor="text2" w:themeShade="80"/>
        </w:rPr>
        <w:t>Copies of any environmental policies should you have them</w:t>
      </w:r>
    </w:p>
    <w:p w14:paraId="30A9D71E" w14:textId="555BE786" w:rsidR="004A500C" w:rsidRDefault="004A500C" w:rsidP="004A500C">
      <w:pPr>
        <w:rPr>
          <w:color w:val="0F243E" w:themeColor="text2" w:themeShade="80"/>
        </w:rPr>
      </w:pPr>
      <w:r w:rsidRPr="002F175A">
        <w:rPr>
          <w:color w:val="0F243E" w:themeColor="text2" w:themeShade="80"/>
        </w:rPr>
        <w:t>In addition, note that the tender submission should provide sufficient information to allow assessment against the</w:t>
      </w:r>
      <w:r w:rsidR="000B7CEC" w:rsidRPr="002F175A">
        <w:rPr>
          <w:color w:val="0F243E" w:themeColor="text2" w:themeShade="80"/>
        </w:rPr>
        <w:t xml:space="preserve"> criteria outlined in Section 12</w:t>
      </w:r>
      <w:r w:rsidRPr="002F175A">
        <w:rPr>
          <w:color w:val="0F243E" w:themeColor="text2" w:themeShade="80"/>
        </w:rPr>
        <w:t>.</w:t>
      </w:r>
    </w:p>
    <w:p w14:paraId="41CDF2D8" w14:textId="14EA2947" w:rsidR="00D76C1D" w:rsidRDefault="00D76C1D" w:rsidP="004A500C">
      <w:pPr>
        <w:rPr>
          <w:color w:val="0F243E" w:themeColor="text2" w:themeShade="80"/>
        </w:rPr>
      </w:pPr>
    </w:p>
    <w:p w14:paraId="508347BB" w14:textId="77777777" w:rsidR="00D76C1D" w:rsidRPr="001550CE" w:rsidRDefault="00D76C1D" w:rsidP="00D76C1D">
      <w:pPr>
        <w:pStyle w:val="Default"/>
        <w:keepNext/>
        <w:keepLines/>
        <w:jc w:val="both"/>
        <w:rPr>
          <w:sz w:val="22"/>
          <w:szCs w:val="22"/>
        </w:rPr>
      </w:pPr>
      <w:r w:rsidRPr="001550CE">
        <w:rPr>
          <w:sz w:val="22"/>
          <w:szCs w:val="22"/>
        </w:rPr>
        <w:t xml:space="preserve">For information on how we handle personal data please see our Privacy Notice at </w:t>
      </w:r>
      <w:hyperlink r:id="rId16" w:history="1">
        <w:r w:rsidRPr="001550CE">
          <w:rPr>
            <w:rStyle w:val="Hyperlink"/>
            <w:sz w:val="22"/>
            <w:szCs w:val="22"/>
          </w:rPr>
          <w:t>http://jncc.defra.gov.uk/privacypolicy</w:t>
        </w:r>
      </w:hyperlink>
    </w:p>
    <w:p w14:paraId="763E5657" w14:textId="77777777" w:rsidR="00D76C1D" w:rsidRPr="002F175A" w:rsidRDefault="00D76C1D" w:rsidP="004A500C">
      <w:pPr>
        <w:rPr>
          <w:color w:val="0F243E" w:themeColor="text2" w:themeShade="80"/>
        </w:rPr>
      </w:pPr>
    </w:p>
    <w:p w14:paraId="7EAE6A11" w14:textId="77777777" w:rsidR="006C1127" w:rsidRPr="002F175A" w:rsidRDefault="004A500C">
      <w:pPr>
        <w:pStyle w:val="Heading2"/>
        <w:rPr>
          <w:color w:val="0F243E" w:themeColor="text2" w:themeShade="80"/>
        </w:rPr>
      </w:pPr>
      <w:bookmarkStart w:id="77" w:name="_Toc368410341"/>
      <w:bookmarkStart w:id="78" w:name="_Toc369868127"/>
      <w:r w:rsidRPr="002F175A">
        <w:rPr>
          <w:color w:val="0F243E" w:themeColor="text2" w:themeShade="80"/>
        </w:rPr>
        <w:t>Evaluation Criteria</w:t>
      </w:r>
      <w:bookmarkEnd w:id="77"/>
      <w:bookmarkEnd w:id="78"/>
    </w:p>
    <w:p w14:paraId="04281C05" w14:textId="7DB3B58D" w:rsidR="00C328A8" w:rsidRDefault="006B5DFE" w:rsidP="001030CB">
      <w:pPr>
        <w:ind w:left="720" w:hanging="360"/>
        <w:rPr>
          <w:color w:val="0F243E" w:themeColor="text2" w:themeShade="80"/>
        </w:rPr>
      </w:pPr>
      <w:r w:rsidRPr="001030CB">
        <w:rPr>
          <w:color w:val="0F243E" w:themeColor="text2" w:themeShade="80"/>
        </w:rPr>
        <w:t xml:space="preserve"> </w:t>
      </w:r>
      <w:r w:rsidR="001030CB">
        <w:rPr>
          <w:color w:val="0F243E" w:themeColor="text2" w:themeShade="80"/>
        </w:rPr>
        <w:t xml:space="preserve">     </w:t>
      </w:r>
      <w:r w:rsidR="004A500C" w:rsidRPr="001030CB">
        <w:rPr>
          <w:color w:val="0F243E" w:themeColor="text2" w:themeShade="80"/>
        </w:rPr>
        <w:t>JNCC are not bound to accept the lowest priced or an</w:t>
      </w:r>
      <w:r w:rsidR="001030CB">
        <w:rPr>
          <w:color w:val="0F243E" w:themeColor="text2" w:themeShade="80"/>
        </w:rPr>
        <w:t xml:space="preserve">y tender.  Having the technical </w:t>
      </w:r>
      <w:r w:rsidR="004A500C" w:rsidRPr="001030CB">
        <w:rPr>
          <w:color w:val="0F243E" w:themeColor="text2" w:themeShade="80"/>
        </w:rPr>
        <w:t>expertise and experience to complete the work to a high standard, and being able to complete it within the timescale, are of the essence for this contract.</w:t>
      </w:r>
    </w:p>
    <w:p w14:paraId="62D6295E" w14:textId="4CFDD43D" w:rsidR="001030CB" w:rsidRDefault="001030CB" w:rsidP="001030CB">
      <w:pPr>
        <w:ind w:left="720" w:hanging="360"/>
        <w:rPr>
          <w:color w:val="0F243E" w:themeColor="text2" w:themeShade="80"/>
        </w:rPr>
      </w:pPr>
    </w:p>
    <w:p w14:paraId="31569C02" w14:textId="77777777" w:rsidR="004A500C" w:rsidRPr="002F175A" w:rsidRDefault="004A500C" w:rsidP="004A500C">
      <w:pPr>
        <w:keepNext/>
        <w:rPr>
          <w:color w:val="0F243E" w:themeColor="text2" w:themeShade="80"/>
        </w:rPr>
      </w:pPr>
      <w:r w:rsidRPr="002F175A">
        <w:rPr>
          <w:color w:val="0F243E" w:themeColor="text2" w:themeShade="80"/>
        </w:rPr>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3"/>
        <w:gridCol w:w="722"/>
        <w:gridCol w:w="722"/>
      </w:tblGrid>
      <w:tr w:rsidR="002F175A" w:rsidRPr="002F175A" w14:paraId="1F65DA65" w14:textId="77777777" w:rsidTr="00CA2C5C">
        <w:trPr>
          <w:trHeight w:val="1189"/>
        </w:trPr>
        <w:tc>
          <w:tcPr>
            <w:tcW w:w="586" w:type="pct"/>
            <w:shd w:val="clear" w:color="auto" w:fill="D9D9D9" w:themeFill="background1" w:themeFillShade="D9"/>
            <w:noWrap/>
            <w:vAlign w:val="bottom"/>
          </w:tcPr>
          <w:p w14:paraId="62ABBA49" w14:textId="77777777" w:rsidR="004A500C" w:rsidRPr="002F175A" w:rsidRDefault="004A500C" w:rsidP="00CA2C5C">
            <w:pPr>
              <w:keepNext/>
              <w:rPr>
                <w:color w:val="0F243E" w:themeColor="text2" w:themeShade="80"/>
              </w:rPr>
            </w:pPr>
            <w:r w:rsidRPr="002F175A">
              <w:rPr>
                <w:color w:val="0F243E" w:themeColor="text2" w:themeShade="80"/>
              </w:rPr>
              <w:t></w:t>
            </w:r>
          </w:p>
        </w:tc>
        <w:tc>
          <w:tcPr>
            <w:tcW w:w="3622" w:type="pct"/>
            <w:shd w:val="clear" w:color="auto" w:fill="D9D9D9" w:themeFill="background1" w:themeFillShade="D9"/>
            <w:vAlign w:val="center"/>
          </w:tcPr>
          <w:p w14:paraId="7116803F" w14:textId="77777777" w:rsidR="004A500C" w:rsidRPr="002F175A" w:rsidRDefault="004A500C" w:rsidP="00CA2C5C">
            <w:pPr>
              <w:keepNext/>
              <w:rPr>
                <w:color w:val="0F243E" w:themeColor="text2" w:themeShade="80"/>
              </w:rPr>
            </w:pPr>
            <w:r w:rsidRPr="002F175A">
              <w:rPr>
                <w:color w:val="0F243E" w:themeColor="text2" w:themeShade="80"/>
              </w:rPr>
              <w:t>EVALUATION CRITERIA</w:t>
            </w:r>
          </w:p>
        </w:tc>
        <w:tc>
          <w:tcPr>
            <w:tcW w:w="396" w:type="pct"/>
            <w:shd w:val="clear" w:color="auto" w:fill="D9D9D9" w:themeFill="background1" w:themeFillShade="D9"/>
            <w:textDirection w:val="btLr"/>
            <w:vAlign w:val="center"/>
          </w:tcPr>
          <w:p w14:paraId="0742E927" w14:textId="77777777" w:rsidR="004A500C" w:rsidRPr="002F175A" w:rsidRDefault="004A500C" w:rsidP="00CA2C5C">
            <w:pPr>
              <w:keepNext/>
              <w:rPr>
                <w:color w:val="0F243E" w:themeColor="text2" w:themeShade="80"/>
              </w:rPr>
            </w:pPr>
            <w:r w:rsidRPr="002F175A">
              <w:rPr>
                <w:color w:val="0F243E" w:themeColor="text2" w:themeShade="80"/>
              </w:rPr>
              <w:t>Max Score</w:t>
            </w:r>
          </w:p>
        </w:tc>
        <w:tc>
          <w:tcPr>
            <w:tcW w:w="396" w:type="pct"/>
            <w:shd w:val="clear" w:color="auto" w:fill="D9D9D9" w:themeFill="background1" w:themeFillShade="D9"/>
            <w:textDirection w:val="btLr"/>
            <w:vAlign w:val="center"/>
          </w:tcPr>
          <w:p w14:paraId="2CF71ED0" w14:textId="77777777" w:rsidR="004A500C" w:rsidRPr="002F175A" w:rsidRDefault="004A500C" w:rsidP="00CA2C5C">
            <w:pPr>
              <w:keepNext/>
              <w:rPr>
                <w:color w:val="0F243E" w:themeColor="text2" w:themeShade="80"/>
              </w:rPr>
            </w:pPr>
            <w:r w:rsidRPr="002F175A">
              <w:rPr>
                <w:color w:val="0F243E" w:themeColor="text2" w:themeShade="80"/>
              </w:rPr>
              <w:t>Score</w:t>
            </w:r>
          </w:p>
        </w:tc>
      </w:tr>
      <w:tr w:rsidR="002F175A" w:rsidRPr="002F175A" w14:paraId="180E8691" w14:textId="77777777" w:rsidTr="00CA2C5C">
        <w:trPr>
          <w:trHeight w:val="481"/>
        </w:trPr>
        <w:tc>
          <w:tcPr>
            <w:tcW w:w="5000" w:type="pct"/>
            <w:gridSpan w:val="4"/>
            <w:shd w:val="clear" w:color="auto" w:fill="auto"/>
            <w:vAlign w:val="bottom"/>
          </w:tcPr>
          <w:p w14:paraId="21781D73" w14:textId="77777777" w:rsidR="004A500C" w:rsidRPr="002F175A" w:rsidRDefault="004A500C" w:rsidP="00207C83">
            <w:pPr>
              <w:keepNext/>
              <w:spacing w:before="0" w:after="0"/>
              <w:rPr>
                <w:b/>
                <w:color w:val="0F243E" w:themeColor="text2" w:themeShade="80"/>
              </w:rPr>
            </w:pPr>
            <w:r w:rsidRPr="002F175A">
              <w:rPr>
                <w:b/>
                <w:color w:val="0F243E" w:themeColor="text2" w:themeShade="80"/>
              </w:rPr>
              <w:t>1. Quality of proposal, (5</w:t>
            </w:r>
            <w:r w:rsidR="00207C83" w:rsidRPr="002F175A">
              <w:rPr>
                <w:b/>
                <w:color w:val="0F243E" w:themeColor="text2" w:themeShade="80"/>
              </w:rPr>
              <w:t>5%</w:t>
            </w:r>
            <w:r w:rsidRPr="002F175A">
              <w:rPr>
                <w:b/>
                <w:color w:val="0F243E" w:themeColor="text2" w:themeShade="80"/>
              </w:rPr>
              <w:t xml:space="preserve"> of the total for the three assessment categories)</w:t>
            </w:r>
          </w:p>
        </w:tc>
      </w:tr>
      <w:tr w:rsidR="002F175A" w:rsidRPr="002F175A" w14:paraId="06B2D77C" w14:textId="77777777" w:rsidTr="00CA2C5C">
        <w:trPr>
          <w:trHeight w:val="510"/>
        </w:trPr>
        <w:tc>
          <w:tcPr>
            <w:tcW w:w="586" w:type="pct"/>
            <w:shd w:val="clear" w:color="auto" w:fill="auto"/>
            <w:noWrap/>
            <w:vAlign w:val="bottom"/>
          </w:tcPr>
          <w:p w14:paraId="004D2E97" w14:textId="77777777" w:rsidR="004A500C" w:rsidRPr="002F175A" w:rsidRDefault="004A500C" w:rsidP="00CA2C5C">
            <w:pPr>
              <w:keepNext/>
              <w:spacing w:before="0" w:after="0"/>
              <w:rPr>
                <w:color w:val="0F243E" w:themeColor="text2" w:themeShade="80"/>
              </w:rPr>
            </w:pPr>
            <w:r w:rsidRPr="002F175A">
              <w:rPr>
                <w:color w:val="0F243E" w:themeColor="text2" w:themeShade="80"/>
              </w:rPr>
              <w:t> </w:t>
            </w:r>
          </w:p>
        </w:tc>
        <w:tc>
          <w:tcPr>
            <w:tcW w:w="3622" w:type="pct"/>
            <w:shd w:val="clear" w:color="auto" w:fill="auto"/>
            <w:vAlign w:val="center"/>
          </w:tcPr>
          <w:p w14:paraId="2C00F607" w14:textId="77777777" w:rsidR="004A500C" w:rsidRPr="002F175A" w:rsidRDefault="004A500C" w:rsidP="00CA2C5C">
            <w:pPr>
              <w:keepNext/>
              <w:spacing w:before="0" w:after="0"/>
              <w:rPr>
                <w:i/>
                <w:color w:val="0F243E" w:themeColor="text2" w:themeShade="80"/>
              </w:rPr>
            </w:pPr>
            <w:r w:rsidRPr="002F175A">
              <w:rPr>
                <w:i/>
                <w:color w:val="0F243E" w:themeColor="text2" w:themeShade="80"/>
              </w:rPr>
              <w:t>Clarity of proposal (particularly work plan and deliverables)</w:t>
            </w:r>
          </w:p>
        </w:tc>
        <w:tc>
          <w:tcPr>
            <w:tcW w:w="396" w:type="pct"/>
            <w:shd w:val="clear" w:color="auto" w:fill="auto"/>
            <w:vAlign w:val="center"/>
          </w:tcPr>
          <w:p w14:paraId="3BEB339A" w14:textId="77777777" w:rsidR="004A500C" w:rsidRPr="002F175A" w:rsidRDefault="003D44E2" w:rsidP="00CA2C5C">
            <w:pPr>
              <w:keepNext/>
              <w:spacing w:before="0" w:after="0"/>
              <w:rPr>
                <w:i/>
                <w:color w:val="0F243E" w:themeColor="text2" w:themeShade="80"/>
              </w:rPr>
            </w:pPr>
            <w:r w:rsidRPr="002F175A">
              <w:rPr>
                <w:i/>
                <w:color w:val="0F243E" w:themeColor="text2" w:themeShade="80"/>
              </w:rPr>
              <w:t>20</w:t>
            </w:r>
          </w:p>
        </w:tc>
        <w:tc>
          <w:tcPr>
            <w:tcW w:w="396" w:type="pct"/>
            <w:shd w:val="clear" w:color="auto" w:fill="auto"/>
            <w:vAlign w:val="center"/>
          </w:tcPr>
          <w:p w14:paraId="492760A1" w14:textId="77777777" w:rsidR="004A500C" w:rsidRPr="002F175A" w:rsidRDefault="004A500C" w:rsidP="00CA2C5C">
            <w:pPr>
              <w:keepNext/>
              <w:spacing w:before="0" w:after="0"/>
              <w:rPr>
                <w:color w:val="0F243E" w:themeColor="text2" w:themeShade="80"/>
              </w:rPr>
            </w:pPr>
            <w:r w:rsidRPr="002F175A">
              <w:rPr>
                <w:color w:val="0F243E" w:themeColor="text2" w:themeShade="80"/>
              </w:rPr>
              <w:t> </w:t>
            </w:r>
          </w:p>
        </w:tc>
      </w:tr>
      <w:tr w:rsidR="002F175A" w:rsidRPr="002F175A" w14:paraId="632FD653" w14:textId="77777777" w:rsidTr="00CA2C5C">
        <w:trPr>
          <w:trHeight w:val="1151"/>
        </w:trPr>
        <w:tc>
          <w:tcPr>
            <w:tcW w:w="586" w:type="pct"/>
            <w:shd w:val="clear" w:color="auto" w:fill="auto"/>
            <w:noWrap/>
            <w:vAlign w:val="bottom"/>
          </w:tcPr>
          <w:p w14:paraId="16015F1B" w14:textId="77777777" w:rsidR="004A500C" w:rsidRPr="002F175A" w:rsidRDefault="004A500C" w:rsidP="00CA2C5C">
            <w:pPr>
              <w:spacing w:before="0" w:after="0"/>
              <w:rPr>
                <w:color w:val="0F243E" w:themeColor="text2" w:themeShade="80"/>
              </w:rPr>
            </w:pPr>
            <w:r w:rsidRPr="002F175A">
              <w:rPr>
                <w:color w:val="0F243E" w:themeColor="text2" w:themeShade="80"/>
              </w:rPr>
              <w:t> </w:t>
            </w:r>
          </w:p>
        </w:tc>
        <w:tc>
          <w:tcPr>
            <w:tcW w:w="3622" w:type="pct"/>
            <w:shd w:val="clear" w:color="auto" w:fill="auto"/>
            <w:vAlign w:val="center"/>
          </w:tcPr>
          <w:p w14:paraId="4DAA44FB" w14:textId="2907450E" w:rsidR="004A500C" w:rsidRPr="002F175A" w:rsidRDefault="004A500C" w:rsidP="00E26232">
            <w:pPr>
              <w:spacing w:before="0" w:after="0"/>
              <w:rPr>
                <w:i/>
                <w:color w:val="0F243E" w:themeColor="text2" w:themeShade="80"/>
              </w:rPr>
            </w:pPr>
            <w:r w:rsidRPr="002F175A">
              <w:rPr>
                <w:i/>
                <w:color w:val="0F243E" w:themeColor="text2" w:themeShade="80"/>
              </w:rPr>
              <w:t>Understanding of, and relevance to,</w:t>
            </w:r>
            <w:r w:rsidR="00BA51EB" w:rsidRPr="002F175A">
              <w:rPr>
                <w:i/>
                <w:color w:val="0F243E" w:themeColor="text2" w:themeShade="80"/>
              </w:rPr>
              <w:t xml:space="preserve"> the requirements in particular:</w:t>
            </w:r>
            <w:r w:rsidRPr="002F175A">
              <w:rPr>
                <w:i/>
                <w:color w:val="0F243E" w:themeColor="text2" w:themeShade="80"/>
              </w:rPr>
              <w:t xml:space="preserve"> </w:t>
            </w:r>
            <w:r w:rsidR="00046671">
              <w:rPr>
                <w:i/>
                <w:color w:val="0F243E" w:themeColor="text2" w:themeShade="80"/>
              </w:rPr>
              <w:t xml:space="preserve">understanding the role of EO in monitoring environmental change; </w:t>
            </w:r>
            <w:r w:rsidRPr="002F175A">
              <w:rPr>
                <w:i/>
                <w:color w:val="0F243E" w:themeColor="text2" w:themeShade="80"/>
              </w:rPr>
              <w:t xml:space="preserve">the adequacy of </w:t>
            </w:r>
            <w:r w:rsidR="00E26232" w:rsidRPr="002F175A">
              <w:rPr>
                <w:i/>
                <w:color w:val="0F243E" w:themeColor="text2" w:themeShade="80"/>
              </w:rPr>
              <w:t>the details of the proposed process for achieving the required outputs</w:t>
            </w:r>
            <w:r w:rsidR="00BA51EB" w:rsidRPr="002F175A">
              <w:rPr>
                <w:i/>
                <w:color w:val="0F243E" w:themeColor="text2" w:themeShade="80"/>
              </w:rPr>
              <w:t>;</w:t>
            </w:r>
            <w:r w:rsidR="00E26232" w:rsidRPr="002F175A">
              <w:rPr>
                <w:i/>
                <w:color w:val="0F243E" w:themeColor="text2" w:themeShade="80"/>
              </w:rPr>
              <w:t xml:space="preserve"> clarity of </w:t>
            </w:r>
            <w:r w:rsidR="00BA51EB" w:rsidRPr="002F175A">
              <w:rPr>
                <w:i/>
                <w:color w:val="0F243E" w:themeColor="text2" w:themeShade="80"/>
              </w:rPr>
              <w:t xml:space="preserve">the </w:t>
            </w:r>
            <w:r w:rsidR="00E26232" w:rsidRPr="002F175A">
              <w:rPr>
                <w:i/>
                <w:color w:val="0F243E" w:themeColor="text2" w:themeShade="80"/>
              </w:rPr>
              <w:t>proposal in respect of mechanisms to access</w:t>
            </w:r>
            <w:r w:rsidR="00BA51EB" w:rsidRPr="002F175A">
              <w:rPr>
                <w:i/>
                <w:color w:val="0F243E" w:themeColor="text2" w:themeShade="80"/>
              </w:rPr>
              <w:t xml:space="preserve"> or acquire</w:t>
            </w:r>
            <w:r w:rsidR="00E26232" w:rsidRPr="002F175A">
              <w:rPr>
                <w:i/>
                <w:color w:val="0F243E" w:themeColor="text2" w:themeShade="80"/>
              </w:rPr>
              <w:t xml:space="preserve"> the necessary data to undertake the work</w:t>
            </w:r>
            <w:r w:rsidR="005E0797" w:rsidRPr="002F175A">
              <w:rPr>
                <w:i/>
                <w:color w:val="0F243E" w:themeColor="text2" w:themeShade="80"/>
              </w:rPr>
              <w:t xml:space="preserve"> </w:t>
            </w:r>
          </w:p>
        </w:tc>
        <w:tc>
          <w:tcPr>
            <w:tcW w:w="396" w:type="pct"/>
            <w:shd w:val="clear" w:color="auto" w:fill="auto"/>
            <w:vAlign w:val="center"/>
          </w:tcPr>
          <w:p w14:paraId="1825378A" w14:textId="77777777" w:rsidR="004A500C" w:rsidRPr="002F175A" w:rsidRDefault="003D44E2" w:rsidP="00CA2C5C">
            <w:pPr>
              <w:spacing w:before="0" w:after="0"/>
              <w:rPr>
                <w:i/>
                <w:color w:val="0F243E" w:themeColor="text2" w:themeShade="80"/>
              </w:rPr>
            </w:pPr>
            <w:r w:rsidRPr="002F175A">
              <w:rPr>
                <w:i/>
                <w:color w:val="0F243E" w:themeColor="text2" w:themeShade="80"/>
              </w:rPr>
              <w:t>20</w:t>
            </w:r>
          </w:p>
        </w:tc>
        <w:tc>
          <w:tcPr>
            <w:tcW w:w="396" w:type="pct"/>
            <w:shd w:val="clear" w:color="auto" w:fill="auto"/>
            <w:vAlign w:val="center"/>
          </w:tcPr>
          <w:p w14:paraId="66D06141" w14:textId="77777777" w:rsidR="004A500C" w:rsidRPr="002F175A" w:rsidRDefault="004A500C" w:rsidP="00CA2C5C">
            <w:pPr>
              <w:spacing w:before="0" w:after="0"/>
              <w:rPr>
                <w:color w:val="0F243E" w:themeColor="text2" w:themeShade="80"/>
              </w:rPr>
            </w:pPr>
            <w:r w:rsidRPr="002F175A">
              <w:rPr>
                <w:color w:val="0F243E" w:themeColor="text2" w:themeShade="80"/>
              </w:rPr>
              <w:t> </w:t>
            </w:r>
          </w:p>
        </w:tc>
      </w:tr>
      <w:tr w:rsidR="002F175A" w:rsidRPr="002F175A" w14:paraId="3D7D5D0F" w14:textId="77777777" w:rsidTr="00CA2C5C">
        <w:trPr>
          <w:trHeight w:val="510"/>
        </w:trPr>
        <w:tc>
          <w:tcPr>
            <w:tcW w:w="586" w:type="pct"/>
            <w:shd w:val="clear" w:color="auto" w:fill="auto"/>
            <w:noWrap/>
            <w:vAlign w:val="bottom"/>
          </w:tcPr>
          <w:p w14:paraId="3D3E1494" w14:textId="77777777" w:rsidR="004A500C" w:rsidRPr="002F175A" w:rsidRDefault="004A500C" w:rsidP="00CA2C5C">
            <w:pPr>
              <w:spacing w:before="0" w:after="0"/>
              <w:rPr>
                <w:color w:val="0F243E" w:themeColor="text2" w:themeShade="80"/>
              </w:rPr>
            </w:pPr>
            <w:r w:rsidRPr="002F175A">
              <w:rPr>
                <w:color w:val="0F243E" w:themeColor="text2" w:themeShade="80"/>
              </w:rPr>
              <w:t> </w:t>
            </w:r>
          </w:p>
        </w:tc>
        <w:tc>
          <w:tcPr>
            <w:tcW w:w="3622" w:type="pct"/>
            <w:shd w:val="clear" w:color="auto" w:fill="auto"/>
            <w:vAlign w:val="center"/>
          </w:tcPr>
          <w:p w14:paraId="11A85739" w14:textId="77777777" w:rsidR="004A500C" w:rsidRPr="002F175A" w:rsidRDefault="004A500C" w:rsidP="00CA2C5C">
            <w:pPr>
              <w:spacing w:before="0" w:after="0"/>
              <w:rPr>
                <w:i/>
                <w:color w:val="0F243E" w:themeColor="text2" w:themeShade="80"/>
              </w:rPr>
            </w:pPr>
            <w:r w:rsidRPr="002F175A">
              <w:rPr>
                <w:i/>
                <w:color w:val="0F243E" w:themeColor="text2" w:themeShade="80"/>
              </w:rPr>
              <w:t>Soundness a</w:t>
            </w:r>
            <w:bookmarkStart w:id="79" w:name="_GoBack"/>
            <w:bookmarkEnd w:id="79"/>
            <w:r w:rsidRPr="002F175A">
              <w:rPr>
                <w:i/>
                <w:color w:val="0F243E" w:themeColor="text2" w:themeShade="80"/>
              </w:rPr>
              <w:t xml:space="preserve">nd logicality of methods </w:t>
            </w:r>
          </w:p>
        </w:tc>
        <w:tc>
          <w:tcPr>
            <w:tcW w:w="396" w:type="pct"/>
            <w:shd w:val="clear" w:color="auto" w:fill="auto"/>
            <w:vAlign w:val="center"/>
          </w:tcPr>
          <w:p w14:paraId="0226D6F0" w14:textId="77777777" w:rsidR="004A500C" w:rsidRPr="002F175A" w:rsidRDefault="00207C83" w:rsidP="00CA2C5C">
            <w:pPr>
              <w:spacing w:before="0" w:after="0"/>
              <w:rPr>
                <w:i/>
                <w:color w:val="0F243E" w:themeColor="text2" w:themeShade="80"/>
              </w:rPr>
            </w:pPr>
            <w:r w:rsidRPr="002F175A">
              <w:rPr>
                <w:i/>
                <w:color w:val="0F243E" w:themeColor="text2" w:themeShade="80"/>
              </w:rPr>
              <w:t>5</w:t>
            </w:r>
          </w:p>
        </w:tc>
        <w:tc>
          <w:tcPr>
            <w:tcW w:w="396" w:type="pct"/>
            <w:shd w:val="clear" w:color="auto" w:fill="auto"/>
            <w:vAlign w:val="center"/>
          </w:tcPr>
          <w:p w14:paraId="271075A1" w14:textId="77777777" w:rsidR="004A500C" w:rsidRPr="002F175A" w:rsidRDefault="004A500C" w:rsidP="00CA2C5C">
            <w:pPr>
              <w:spacing w:before="0" w:after="0"/>
              <w:rPr>
                <w:color w:val="0F243E" w:themeColor="text2" w:themeShade="80"/>
              </w:rPr>
            </w:pPr>
            <w:r w:rsidRPr="002F175A">
              <w:rPr>
                <w:color w:val="0F243E" w:themeColor="text2" w:themeShade="80"/>
              </w:rPr>
              <w:t> </w:t>
            </w:r>
          </w:p>
        </w:tc>
      </w:tr>
      <w:tr w:rsidR="002F175A" w:rsidRPr="002F175A" w14:paraId="49B181D9" w14:textId="77777777" w:rsidTr="00CA2C5C">
        <w:trPr>
          <w:trHeight w:val="510"/>
        </w:trPr>
        <w:tc>
          <w:tcPr>
            <w:tcW w:w="586" w:type="pct"/>
            <w:shd w:val="clear" w:color="auto" w:fill="auto"/>
            <w:noWrap/>
            <w:vAlign w:val="bottom"/>
          </w:tcPr>
          <w:p w14:paraId="0D67E271"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c>
          <w:tcPr>
            <w:tcW w:w="3622" w:type="pct"/>
            <w:shd w:val="clear" w:color="auto" w:fill="auto"/>
            <w:vAlign w:val="center"/>
          </w:tcPr>
          <w:p w14:paraId="6566C24B" w14:textId="77777777" w:rsidR="00E26232" w:rsidRPr="002F175A" w:rsidRDefault="00E26232" w:rsidP="00E26232">
            <w:pPr>
              <w:spacing w:before="0" w:after="0"/>
              <w:rPr>
                <w:i/>
                <w:color w:val="0F243E" w:themeColor="text2" w:themeShade="80"/>
              </w:rPr>
            </w:pPr>
            <w:r w:rsidRPr="002F175A">
              <w:rPr>
                <w:i/>
                <w:color w:val="0F243E" w:themeColor="text2" w:themeShade="80"/>
              </w:rPr>
              <w:t>Identification of potential problems/risks to delivery</w:t>
            </w:r>
          </w:p>
        </w:tc>
        <w:tc>
          <w:tcPr>
            <w:tcW w:w="396" w:type="pct"/>
            <w:shd w:val="clear" w:color="auto" w:fill="auto"/>
            <w:vAlign w:val="center"/>
          </w:tcPr>
          <w:p w14:paraId="3238AEC2" w14:textId="77777777" w:rsidR="00E26232" w:rsidRPr="002F175A" w:rsidRDefault="00207C83" w:rsidP="005915EB">
            <w:pPr>
              <w:spacing w:before="0" w:after="0"/>
              <w:rPr>
                <w:i/>
                <w:color w:val="0F243E" w:themeColor="text2" w:themeShade="80"/>
              </w:rPr>
            </w:pPr>
            <w:r w:rsidRPr="002F175A">
              <w:rPr>
                <w:i/>
                <w:color w:val="0F243E" w:themeColor="text2" w:themeShade="80"/>
              </w:rPr>
              <w:t>5</w:t>
            </w:r>
          </w:p>
        </w:tc>
        <w:tc>
          <w:tcPr>
            <w:tcW w:w="396" w:type="pct"/>
            <w:shd w:val="clear" w:color="auto" w:fill="auto"/>
            <w:vAlign w:val="center"/>
          </w:tcPr>
          <w:p w14:paraId="43951773"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r>
      <w:tr w:rsidR="002F175A" w:rsidRPr="002F175A" w14:paraId="1A995BC3" w14:textId="77777777" w:rsidTr="00CA2C5C">
        <w:trPr>
          <w:trHeight w:val="765"/>
        </w:trPr>
        <w:tc>
          <w:tcPr>
            <w:tcW w:w="586" w:type="pct"/>
            <w:shd w:val="clear" w:color="auto" w:fill="auto"/>
            <w:noWrap/>
            <w:vAlign w:val="bottom"/>
          </w:tcPr>
          <w:p w14:paraId="39CF5153"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c>
          <w:tcPr>
            <w:tcW w:w="3622" w:type="pct"/>
            <w:shd w:val="clear" w:color="auto" w:fill="auto"/>
            <w:vAlign w:val="center"/>
          </w:tcPr>
          <w:p w14:paraId="616FC1C8" w14:textId="77777777" w:rsidR="00E26232" w:rsidRPr="002F175A" w:rsidRDefault="00E26232" w:rsidP="005915EB">
            <w:pPr>
              <w:spacing w:before="0" w:after="0"/>
              <w:rPr>
                <w:i/>
                <w:color w:val="0F243E" w:themeColor="text2" w:themeShade="80"/>
              </w:rPr>
            </w:pPr>
            <w:r w:rsidRPr="002F175A">
              <w:rPr>
                <w:i/>
                <w:color w:val="0F243E" w:themeColor="text2" w:themeShade="80"/>
              </w:rPr>
              <w:t>Proposed solutions to identified problems/risks</w:t>
            </w:r>
          </w:p>
        </w:tc>
        <w:tc>
          <w:tcPr>
            <w:tcW w:w="396" w:type="pct"/>
            <w:shd w:val="clear" w:color="auto" w:fill="auto"/>
            <w:vAlign w:val="center"/>
          </w:tcPr>
          <w:p w14:paraId="1769ED53" w14:textId="77777777" w:rsidR="00E26232" w:rsidRPr="002F175A" w:rsidRDefault="00207C83" w:rsidP="005915EB">
            <w:pPr>
              <w:spacing w:before="0" w:after="0"/>
              <w:rPr>
                <w:i/>
                <w:color w:val="0F243E" w:themeColor="text2" w:themeShade="80"/>
              </w:rPr>
            </w:pPr>
            <w:r w:rsidRPr="002F175A">
              <w:rPr>
                <w:i/>
                <w:color w:val="0F243E" w:themeColor="text2" w:themeShade="80"/>
              </w:rPr>
              <w:t>5</w:t>
            </w:r>
          </w:p>
        </w:tc>
        <w:tc>
          <w:tcPr>
            <w:tcW w:w="396" w:type="pct"/>
            <w:shd w:val="clear" w:color="auto" w:fill="auto"/>
            <w:vAlign w:val="center"/>
          </w:tcPr>
          <w:p w14:paraId="55C2508F"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r>
      <w:tr w:rsidR="002F175A" w:rsidRPr="002F175A" w14:paraId="0C426D0F" w14:textId="77777777" w:rsidTr="00CA2C5C">
        <w:trPr>
          <w:trHeight w:val="510"/>
        </w:trPr>
        <w:tc>
          <w:tcPr>
            <w:tcW w:w="586" w:type="pct"/>
            <w:shd w:val="clear" w:color="auto" w:fill="auto"/>
            <w:noWrap/>
            <w:vAlign w:val="bottom"/>
          </w:tcPr>
          <w:p w14:paraId="08620B34"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c>
          <w:tcPr>
            <w:tcW w:w="3622" w:type="pct"/>
            <w:shd w:val="clear" w:color="auto" w:fill="auto"/>
            <w:vAlign w:val="center"/>
          </w:tcPr>
          <w:p w14:paraId="345488AE" w14:textId="77777777" w:rsidR="00E26232" w:rsidRPr="002F175A" w:rsidRDefault="00E26232" w:rsidP="005915EB">
            <w:pPr>
              <w:spacing w:before="0" w:after="0"/>
              <w:rPr>
                <w:i/>
                <w:color w:val="0F243E" w:themeColor="text2" w:themeShade="80"/>
              </w:rPr>
            </w:pPr>
          </w:p>
        </w:tc>
        <w:tc>
          <w:tcPr>
            <w:tcW w:w="396" w:type="pct"/>
            <w:shd w:val="clear" w:color="auto" w:fill="auto"/>
            <w:vAlign w:val="center"/>
          </w:tcPr>
          <w:p w14:paraId="2A0C5D4B" w14:textId="77777777" w:rsidR="00E26232" w:rsidRPr="002F175A" w:rsidRDefault="00E26232" w:rsidP="005915EB">
            <w:pPr>
              <w:spacing w:before="0" w:after="0"/>
              <w:rPr>
                <w:i/>
                <w:color w:val="0F243E" w:themeColor="text2" w:themeShade="80"/>
              </w:rPr>
            </w:pPr>
          </w:p>
        </w:tc>
        <w:tc>
          <w:tcPr>
            <w:tcW w:w="396" w:type="pct"/>
            <w:shd w:val="clear" w:color="auto" w:fill="auto"/>
            <w:vAlign w:val="center"/>
          </w:tcPr>
          <w:p w14:paraId="3763D72B"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r>
      <w:tr w:rsidR="002F175A" w:rsidRPr="002F175A" w14:paraId="65B4E1E7" w14:textId="77777777" w:rsidTr="00CA2C5C">
        <w:trPr>
          <w:trHeight w:val="270"/>
        </w:trPr>
        <w:tc>
          <w:tcPr>
            <w:tcW w:w="586" w:type="pct"/>
            <w:shd w:val="clear" w:color="auto" w:fill="auto"/>
            <w:noWrap/>
            <w:vAlign w:val="bottom"/>
          </w:tcPr>
          <w:p w14:paraId="6B5E8328"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c>
          <w:tcPr>
            <w:tcW w:w="3622" w:type="pct"/>
            <w:shd w:val="clear" w:color="auto" w:fill="auto"/>
            <w:vAlign w:val="center"/>
          </w:tcPr>
          <w:p w14:paraId="23DA83E7" w14:textId="77777777" w:rsidR="00E26232" w:rsidRPr="002F175A" w:rsidRDefault="00E26232" w:rsidP="00CA2C5C">
            <w:pPr>
              <w:spacing w:before="0" w:after="0"/>
              <w:rPr>
                <w:i/>
                <w:color w:val="0F243E" w:themeColor="text2" w:themeShade="80"/>
              </w:rPr>
            </w:pPr>
          </w:p>
        </w:tc>
        <w:tc>
          <w:tcPr>
            <w:tcW w:w="396" w:type="pct"/>
            <w:shd w:val="clear" w:color="auto" w:fill="auto"/>
            <w:vAlign w:val="center"/>
          </w:tcPr>
          <w:p w14:paraId="1102FDD4" w14:textId="77777777" w:rsidR="00E26232" w:rsidRPr="002F175A" w:rsidRDefault="00E26232" w:rsidP="00CA2C5C">
            <w:pPr>
              <w:spacing w:before="0" w:after="0"/>
              <w:rPr>
                <w:i/>
                <w:color w:val="0F243E" w:themeColor="text2" w:themeShade="80"/>
              </w:rPr>
            </w:pPr>
          </w:p>
        </w:tc>
        <w:tc>
          <w:tcPr>
            <w:tcW w:w="396" w:type="pct"/>
            <w:shd w:val="clear" w:color="auto" w:fill="auto"/>
            <w:vAlign w:val="center"/>
          </w:tcPr>
          <w:p w14:paraId="3AD05760"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r>
      <w:tr w:rsidR="002F175A" w:rsidRPr="002F175A" w14:paraId="5FE798B2" w14:textId="77777777" w:rsidTr="00CA2C5C">
        <w:trPr>
          <w:trHeight w:val="270"/>
        </w:trPr>
        <w:tc>
          <w:tcPr>
            <w:tcW w:w="586" w:type="pct"/>
            <w:shd w:val="clear" w:color="auto" w:fill="D9D9D9" w:themeFill="background1" w:themeFillShade="D9"/>
            <w:noWrap/>
            <w:vAlign w:val="bottom"/>
          </w:tcPr>
          <w:p w14:paraId="674B4790"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c>
          <w:tcPr>
            <w:tcW w:w="3622" w:type="pct"/>
            <w:shd w:val="clear" w:color="auto" w:fill="D9D9D9" w:themeFill="background1" w:themeFillShade="D9"/>
            <w:vAlign w:val="center"/>
          </w:tcPr>
          <w:p w14:paraId="4E0547B0" w14:textId="77777777" w:rsidR="00E26232" w:rsidRPr="002F175A" w:rsidRDefault="00E26232" w:rsidP="00CA2C5C">
            <w:pPr>
              <w:spacing w:before="0" w:after="0"/>
              <w:rPr>
                <w:color w:val="0F243E" w:themeColor="text2" w:themeShade="80"/>
              </w:rPr>
            </w:pPr>
            <w:r w:rsidRPr="002F175A">
              <w:rPr>
                <w:color w:val="0F243E" w:themeColor="text2" w:themeShade="80"/>
              </w:rPr>
              <w:t>Sub Totals</w:t>
            </w:r>
          </w:p>
        </w:tc>
        <w:tc>
          <w:tcPr>
            <w:tcW w:w="396" w:type="pct"/>
            <w:shd w:val="clear" w:color="auto" w:fill="D9D9D9" w:themeFill="background1" w:themeFillShade="D9"/>
            <w:vAlign w:val="center"/>
          </w:tcPr>
          <w:p w14:paraId="3B9C05C0" w14:textId="77777777" w:rsidR="00E26232" w:rsidRPr="002F175A" w:rsidRDefault="00986AF6" w:rsidP="00986AF6">
            <w:pPr>
              <w:spacing w:before="0" w:after="0"/>
              <w:rPr>
                <w:i/>
                <w:color w:val="0F243E" w:themeColor="text2" w:themeShade="80"/>
              </w:rPr>
            </w:pPr>
            <w:r w:rsidRPr="002F175A">
              <w:rPr>
                <w:i/>
                <w:color w:val="0F243E" w:themeColor="text2" w:themeShade="80"/>
              </w:rPr>
              <w:t>55</w:t>
            </w:r>
          </w:p>
        </w:tc>
        <w:tc>
          <w:tcPr>
            <w:tcW w:w="396" w:type="pct"/>
            <w:shd w:val="clear" w:color="auto" w:fill="D9D9D9" w:themeFill="background1" w:themeFillShade="D9"/>
            <w:vAlign w:val="center"/>
          </w:tcPr>
          <w:p w14:paraId="6B957648"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r>
      <w:tr w:rsidR="002F175A" w:rsidRPr="002F175A" w14:paraId="0B30F5B4" w14:textId="77777777" w:rsidTr="00CA2C5C">
        <w:trPr>
          <w:trHeight w:val="525"/>
        </w:trPr>
        <w:tc>
          <w:tcPr>
            <w:tcW w:w="5000" w:type="pct"/>
            <w:gridSpan w:val="4"/>
            <w:shd w:val="clear" w:color="auto" w:fill="auto"/>
            <w:vAlign w:val="center"/>
          </w:tcPr>
          <w:p w14:paraId="52D9DE46" w14:textId="77777777" w:rsidR="00E26232" w:rsidRPr="002F175A" w:rsidRDefault="00E26232" w:rsidP="00CA2C5C">
            <w:pPr>
              <w:spacing w:before="0" w:after="0"/>
              <w:rPr>
                <w:b/>
                <w:color w:val="0F243E" w:themeColor="text2" w:themeShade="80"/>
              </w:rPr>
            </w:pPr>
            <w:r w:rsidRPr="002F175A">
              <w:rPr>
                <w:b/>
                <w:color w:val="0F243E" w:themeColor="text2" w:themeShade="80"/>
              </w:rPr>
              <w:t>2. Details of Contractor (2</w:t>
            </w:r>
            <w:r w:rsidR="00FA125F" w:rsidRPr="002F175A">
              <w:rPr>
                <w:b/>
                <w:color w:val="0F243E" w:themeColor="text2" w:themeShade="80"/>
              </w:rPr>
              <w:t>0</w:t>
            </w:r>
            <w:r w:rsidRPr="002F175A">
              <w:rPr>
                <w:b/>
                <w:color w:val="0F243E" w:themeColor="text2" w:themeShade="80"/>
              </w:rPr>
              <w:t xml:space="preserve"> % of the three assessment categories)</w:t>
            </w:r>
          </w:p>
        </w:tc>
      </w:tr>
      <w:tr w:rsidR="002F175A" w:rsidRPr="002F175A" w14:paraId="4D42B456" w14:textId="77777777" w:rsidTr="00CA2C5C">
        <w:trPr>
          <w:trHeight w:val="510"/>
        </w:trPr>
        <w:tc>
          <w:tcPr>
            <w:tcW w:w="586" w:type="pct"/>
            <w:shd w:val="clear" w:color="auto" w:fill="auto"/>
            <w:noWrap/>
            <w:vAlign w:val="bottom"/>
          </w:tcPr>
          <w:p w14:paraId="704EBECC"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c>
          <w:tcPr>
            <w:tcW w:w="3622" w:type="pct"/>
            <w:shd w:val="clear" w:color="auto" w:fill="auto"/>
            <w:vAlign w:val="center"/>
          </w:tcPr>
          <w:p w14:paraId="17FA9218" w14:textId="0D567936" w:rsidR="00E26232" w:rsidRPr="002F175A" w:rsidRDefault="00E26232" w:rsidP="00CA2C5C">
            <w:pPr>
              <w:spacing w:before="0" w:after="0"/>
              <w:rPr>
                <w:i/>
                <w:color w:val="0F243E" w:themeColor="text2" w:themeShade="80"/>
              </w:rPr>
            </w:pPr>
            <w:r w:rsidRPr="002F175A">
              <w:rPr>
                <w:i/>
                <w:color w:val="0F243E" w:themeColor="text2" w:themeShade="80"/>
              </w:rPr>
              <w:t>Expertise, experience and balance of team, including demonstrable experien</w:t>
            </w:r>
            <w:r w:rsidR="00046671">
              <w:rPr>
                <w:i/>
                <w:color w:val="0F243E" w:themeColor="text2" w:themeShade="80"/>
              </w:rPr>
              <w:t>ce of working with the Overseas Territories</w:t>
            </w:r>
            <w:r w:rsidR="00D90942" w:rsidRPr="002F175A">
              <w:rPr>
                <w:i/>
                <w:color w:val="0F243E" w:themeColor="text2" w:themeShade="80"/>
              </w:rPr>
              <w:t xml:space="preserve"> </w:t>
            </w:r>
          </w:p>
        </w:tc>
        <w:tc>
          <w:tcPr>
            <w:tcW w:w="396" w:type="pct"/>
            <w:shd w:val="clear" w:color="auto" w:fill="auto"/>
            <w:vAlign w:val="center"/>
          </w:tcPr>
          <w:p w14:paraId="02C37179" w14:textId="77777777" w:rsidR="00E26232" w:rsidRPr="002F175A" w:rsidRDefault="00986AF6" w:rsidP="00CA2C5C">
            <w:pPr>
              <w:spacing w:before="0" w:after="0"/>
              <w:rPr>
                <w:i/>
                <w:color w:val="0F243E" w:themeColor="text2" w:themeShade="80"/>
              </w:rPr>
            </w:pPr>
            <w:r w:rsidRPr="002F175A">
              <w:rPr>
                <w:i/>
                <w:color w:val="0F243E" w:themeColor="text2" w:themeShade="80"/>
              </w:rPr>
              <w:t>1</w:t>
            </w:r>
            <w:r w:rsidR="00E26232" w:rsidRPr="002F175A">
              <w:rPr>
                <w:i/>
                <w:color w:val="0F243E" w:themeColor="text2" w:themeShade="80"/>
              </w:rPr>
              <w:t>0</w:t>
            </w:r>
          </w:p>
        </w:tc>
        <w:tc>
          <w:tcPr>
            <w:tcW w:w="396" w:type="pct"/>
            <w:shd w:val="clear" w:color="auto" w:fill="auto"/>
            <w:vAlign w:val="center"/>
          </w:tcPr>
          <w:p w14:paraId="1EE4DEC3"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r>
      <w:tr w:rsidR="002F175A" w:rsidRPr="002F175A" w14:paraId="23BEB3AC" w14:textId="77777777" w:rsidTr="00CA2C5C">
        <w:trPr>
          <w:trHeight w:val="510"/>
        </w:trPr>
        <w:tc>
          <w:tcPr>
            <w:tcW w:w="586" w:type="pct"/>
            <w:shd w:val="clear" w:color="auto" w:fill="auto"/>
            <w:noWrap/>
            <w:vAlign w:val="bottom"/>
          </w:tcPr>
          <w:p w14:paraId="130D1B64"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c>
          <w:tcPr>
            <w:tcW w:w="3622" w:type="pct"/>
            <w:shd w:val="clear" w:color="auto" w:fill="auto"/>
            <w:vAlign w:val="center"/>
          </w:tcPr>
          <w:p w14:paraId="78E07E20" w14:textId="77777777" w:rsidR="00E26232" w:rsidRPr="002F175A" w:rsidRDefault="00E26232" w:rsidP="00CA2C5C">
            <w:pPr>
              <w:spacing w:before="0" w:after="0"/>
              <w:rPr>
                <w:i/>
                <w:color w:val="0F243E" w:themeColor="text2" w:themeShade="80"/>
              </w:rPr>
            </w:pPr>
            <w:r w:rsidRPr="002F175A">
              <w:rPr>
                <w:i/>
                <w:color w:val="0F243E" w:themeColor="text2" w:themeShade="80"/>
              </w:rPr>
              <w:t>Risks if important team members drop out</w:t>
            </w:r>
          </w:p>
        </w:tc>
        <w:tc>
          <w:tcPr>
            <w:tcW w:w="396" w:type="pct"/>
            <w:shd w:val="clear" w:color="auto" w:fill="auto"/>
            <w:vAlign w:val="center"/>
          </w:tcPr>
          <w:p w14:paraId="575397AC" w14:textId="77777777" w:rsidR="00E26232" w:rsidRPr="002F175A" w:rsidRDefault="00986AF6" w:rsidP="00CA2C5C">
            <w:pPr>
              <w:spacing w:before="0" w:after="0"/>
              <w:rPr>
                <w:i/>
                <w:color w:val="0F243E" w:themeColor="text2" w:themeShade="80"/>
              </w:rPr>
            </w:pPr>
            <w:r w:rsidRPr="002F175A">
              <w:rPr>
                <w:i/>
                <w:color w:val="0F243E" w:themeColor="text2" w:themeShade="80"/>
              </w:rPr>
              <w:t>5</w:t>
            </w:r>
          </w:p>
        </w:tc>
        <w:tc>
          <w:tcPr>
            <w:tcW w:w="396" w:type="pct"/>
            <w:shd w:val="clear" w:color="auto" w:fill="auto"/>
            <w:vAlign w:val="center"/>
          </w:tcPr>
          <w:p w14:paraId="3CEE79AD"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r>
      <w:tr w:rsidR="002F175A" w:rsidRPr="002F175A" w14:paraId="05A6FFF5" w14:textId="77777777" w:rsidTr="00CA2C5C">
        <w:trPr>
          <w:trHeight w:val="525"/>
        </w:trPr>
        <w:tc>
          <w:tcPr>
            <w:tcW w:w="586" w:type="pct"/>
            <w:shd w:val="clear" w:color="auto" w:fill="auto"/>
            <w:noWrap/>
            <w:vAlign w:val="bottom"/>
          </w:tcPr>
          <w:p w14:paraId="65FF8E72"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c>
          <w:tcPr>
            <w:tcW w:w="3622" w:type="pct"/>
            <w:shd w:val="clear" w:color="auto" w:fill="auto"/>
            <w:vAlign w:val="center"/>
          </w:tcPr>
          <w:p w14:paraId="180897C3" w14:textId="77777777" w:rsidR="00E26232" w:rsidRPr="002F175A" w:rsidRDefault="00E26232" w:rsidP="00CA2C5C">
            <w:pPr>
              <w:spacing w:before="0" w:after="0"/>
              <w:rPr>
                <w:i/>
                <w:color w:val="0F243E" w:themeColor="text2" w:themeShade="80"/>
              </w:rPr>
            </w:pPr>
            <w:r w:rsidRPr="002F175A">
              <w:rPr>
                <w:i/>
                <w:color w:val="0F243E" w:themeColor="text2" w:themeShade="80"/>
              </w:rPr>
              <w:t xml:space="preserve">Adequacy of subcontractors (if any) </w:t>
            </w:r>
          </w:p>
        </w:tc>
        <w:tc>
          <w:tcPr>
            <w:tcW w:w="396" w:type="pct"/>
            <w:shd w:val="clear" w:color="auto" w:fill="auto"/>
            <w:vAlign w:val="center"/>
          </w:tcPr>
          <w:p w14:paraId="1CB2E058" w14:textId="77777777" w:rsidR="00E26232" w:rsidRPr="002F175A" w:rsidRDefault="00986AF6" w:rsidP="00CA2C5C">
            <w:pPr>
              <w:spacing w:before="0" w:after="0"/>
              <w:rPr>
                <w:i/>
                <w:color w:val="0F243E" w:themeColor="text2" w:themeShade="80"/>
              </w:rPr>
            </w:pPr>
            <w:r w:rsidRPr="002F175A">
              <w:rPr>
                <w:i/>
                <w:color w:val="0F243E" w:themeColor="text2" w:themeShade="80"/>
              </w:rPr>
              <w:t>5</w:t>
            </w:r>
          </w:p>
        </w:tc>
        <w:tc>
          <w:tcPr>
            <w:tcW w:w="396" w:type="pct"/>
            <w:shd w:val="clear" w:color="auto" w:fill="auto"/>
            <w:vAlign w:val="center"/>
          </w:tcPr>
          <w:p w14:paraId="155554E8"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r>
      <w:tr w:rsidR="002F175A" w:rsidRPr="002F175A" w14:paraId="5E568C42" w14:textId="77777777" w:rsidTr="00CA2C5C">
        <w:trPr>
          <w:trHeight w:val="270"/>
        </w:trPr>
        <w:tc>
          <w:tcPr>
            <w:tcW w:w="586" w:type="pct"/>
            <w:shd w:val="clear" w:color="auto" w:fill="D9D9D9" w:themeFill="background1" w:themeFillShade="D9"/>
            <w:noWrap/>
            <w:vAlign w:val="bottom"/>
          </w:tcPr>
          <w:p w14:paraId="72B60BE7"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c>
          <w:tcPr>
            <w:tcW w:w="3622" w:type="pct"/>
            <w:shd w:val="clear" w:color="auto" w:fill="D9D9D9" w:themeFill="background1" w:themeFillShade="D9"/>
            <w:vAlign w:val="center"/>
          </w:tcPr>
          <w:p w14:paraId="4CF39C12" w14:textId="77777777" w:rsidR="00E26232" w:rsidRPr="002F175A" w:rsidRDefault="00E26232" w:rsidP="00CA2C5C">
            <w:pPr>
              <w:spacing w:before="0" w:after="0"/>
              <w:rPr>
                <w:i/>
                <w:color w:val="0F243E" w:themeColor="text2" w:themeShade="80"/>
              </w:rPr>
            </w:pPr>
            <w:r w:rsidRPr="002F175A">
              <w:rPr>
                <w:i/>
                <w:color w:val="0F243E" w:themeColor="text2" w:themeShade="80"/>
              </w:rPr>
              <w:t>Sub Totals</w:t>
            </w:r>
          </w:p>
        </w:tc>
        <w:tc>
          <w:tcPr>
            <w:tcW w:w="396" w:type="pct"/>
            <w:shd w:val="clear" w:color="auto" w:fill="D9D9D9" w:themeFill="background1" w:themeFillShade="D9"/>
            <w:vAlign w:val="center"/>
          </w:tcPr>
          <w:p w14:paraId="38B741D2" w14:textId="77777777" w:rsidR="00E26232" w:rsidRPr="002F175A" w:rsidRDefault="00986AF6" w:rsidP="00986AF6">
            <w:pPr>
              <w:spacing w:before="0" w:after="0"/>
              <w:rPr>
                <w:i/>
                <w:color w:val="0F243E" w:themeColor="text2" w:themeShade="80"/>
              </w:rPr>
            </w:pPr>
            <w:r w:rsidRPr="002F175A">
              <w:rPr>
                <w:i/>
                <w:color w:val="0F243E" w:themeColor="text2" w:themeShade="80"/>
              </w:rPr>
              <w:t>2</w:t>
            </w:r>
            <w:r w:rsidR="00AB51EF" w:rsidRPr="002F175A">
              <w:rPr>
                <w:i/>
                <w:color w:val="0F243E" w:themeColor="text2" w:themeShade="80"/>
              </w:rPr>
              <w:t>0</w:t>
            </w:r>
          </w:p>
        </w:tc>
        <w:tc>
          <w:tcPr>
            <w:tcW w:w="396" w:type="pct"/>
            <w:shd w:val="clear" w:color="auto" w:fill="D9D9D9" w:themeFill="background1" w:themeFillShade="D9"/>
            <w:vAlign w:val="center"/>
          </w:tcPr>
          <w:p w14:paraId="6964E29D"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r>
      <w:tr w:rsidR="002F175A" w:rsidRPr="002F175A" w14:paraId="3D625D62" w14:textId="77777777" w:rsidTr="00CA2C5C">
        <w:trPr>
          <w:trHeight w:val="570"/>
        </w:trPr>
        <w:tc>
          <w:tcPr>
            <w:tcW w:w="5000" w:type="pct"/>
            <w:gridSpan w:val="4"/>
            <w:shd w:val="clear" w:color="auto" w:fill="auto"/>
            <w:vAlign w:val="center"/>
          </w:tcPr>
          <w:p w14:paraId="394F970B" w14:textId="77777777" w:rsidR="00E26232" w:rsidRPr="002F175A" w:rsidRDefault="00E26232" w:rsidP="00CA2C5C">
            <w:pPr>
              <w:spacing w:before="0" w:after="0"/>
              <w:rPr>
                <w:b/>
                <w:color w:val="0F243E" w:themeColor="text2" w:themeShade="80"/>
              </w:rPr>
            </w:pPr>
            <w:r w:rsidRPr="002F175A">
              <w:rPr>
                <w:b/>
                <w:color w:val="0F243E" w:themeColor="text2" w:themeShade="80"/>
              </w:rPr>
              <w:t>3. Cost (25% of the total for the three assessment categories)</w:t>
            </w:r>
          </w:p>
        </w:tc>
      </w:tr>
      <w:tr w:rsidR="002F175A" w:rsidRPr="002F175A" w14:paraId="1EDFE428" w14:textId="77777777" w:rsidTr="00CA2C5C">
        <w:trPr>
          <w:trHeight w:val="510"/>
        </w:trPr>
        <w:tc>
          <w:tcPr>
            <w:tcW w:w="586" w:type="pct"/>
            <w:shd w:val="clear" w:color="auto" w:fill="auto"/>
            <w:noWrap/>
            <w:vAlign w:val="bottom"/>
          </w:tcPr>
          <w:p w14:paraId="01A55105"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c>
          <w:tcPr>
            <w:tcW w:w="3622" w:type="pct"/>
            <w:shd w:val="clear" w:color="auto" w:fill="auto"/>
            <w:vAlign w:val="center"/>
          </w:tcPr>
          <w:p w14:paraId="3E21ED2E" w14:textId="77777777" w:rsidR="00E26232" w:rsidRPr="002F175A" w:rsidRDefault="00E26232" w:rsidP="00CA2C5C">
            <w:pPr>
              <w:spacing w:before="0" w:after="0"/>
              <w:rPr>
                <w:i/>
                <w:color w:val="0F243E" w:themeColor="text2" w:themeShade="80"/>
              </w:rPr>
            </w:pPr>
            <w:r w:rsidRPr="002F175A">
              <w:rPr>
                <w:i/>
                <w:color w:val="0F243E" w:themeColor="text2" w:themeShade="80"/>
              </w:rPr>
              <w:t>Transparency and correctness of presentation</w:t>
            </w:r>
          </w:p>
        </w:tc>
        <w:tc>
          <w:tcPr>
            <w:tcW w:w="396" w:type="pct"/>
            <w:shd w:val="clear" w:color="auto" w:fill="auto"/>
            <w:vAlign w:val="center"/>
          </w:tcPr>
          <w:p w14:paraId="3694D8AD" w14:textId="77777777" w:rsidR="00E26232" w:rsidRPr="002F175A" w:rsidRDefault="00986AF6" w:rsidP="00CA2C5C">
            <w:pPr>
              <w:spacing w:before="0" w:after="0"/>
              <w:rPr>
                <w:i/>
                <w:color w:val="0F243E" w:themeColor="text2" w:themeShade="80"/>
              </w:rPr>
            </w:pPr>
            <w:r w:rsidRPr="002F175A">
              <w:rPr>
                <w:i/>
                <w:color w:val="0F243E" w:themeColor="text2" w:themeShade="80"/>
              </w:rPr>
              <w:t>10</w:t>
            </w:r>
          </w:p>
        </w:tc>
        <w:tc>
          <w:tcPr>
            <w:tcW w:w="396" w:type="pct"/>
            <w:shd w:val="clear" w:color="auto" w:fill="auto"/>
            <w:vAlign w:val="center"/>
          </w:tcPr>
          <w:p w14:paraId="0749376C"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r>
      <w:tr w:rsidR="002F175A" w:rsidRPr="002F175A" w14:paraId="137C5874" w14:textId="77777777" w:rsidTr="00CA2C5C">
        <w:trPr>
          <w:trHeight w:val="765"/>
        </w:trPr>
        <w:tc>
          <w:tcPr>
            <w:tcW w:w="586" w:type="pct"/>
            <w:shd w:val="clear" w:color="auto" w:fill="auto"/>
            <w:noWrap/>
            <w:vAlign w:val="bottom"/>
          </w:tcPr>
          <w:p w14:paraId="0E4095AC"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c>
          <w:tcPr>
            <w:tcW w:w="3622" w:type="pct"/>
            <w:shd w:val="clear" w:color="auto" w:fill="auto"/>
            <w:vAlign w:val="center"/>
          </w:tcPr>
          <w:p w14:paraId="5EBA915E" w14:textId="77777777" w:rsidR="00E26232" w:rsidRPr="002F175A" w:rsidRDefault="00E26232" w:rsidP="00CA2C5C">
            <w:pPr>
              <w:spacing w:before="0" w:after="0"/>
              <w:rPr>
                <w:i/>
                <w:color w:val="0F243E" w:themeColor="text2" w:themeShade="80"/>
              </w:rPr>
            </w:pPr>
            <w:r w:rsidRPr="002F175A">
              <w:rPr>
                <w:i/>
                <w:color w:val="0F243E" w:themeColor="text2" w:themeShade="80"/>
              </w:rPr>
              <w:t>Fairness/reasonableness for the level of work and expertise required</w:t>
            </w:r>
          </w:p>
        </w:tc>
        <w:tc>
          <w:tcPr>
            <w:tcW w:w="396" w:type="pct"/>
            <w:shd w:val="clear" w:color="auto" w:fill="auto"/>
            <w:vAlign w:val="center"/>
          </w:tcPr>
          <w:p w14:paraId="3667B198" w14:textId="77777777" w:rsidR="00E26232" w:rsidRPr="002F175A" w:rsidRDefault="00AB51EF" w:rsidP="00CA2C5C">
            <w:pPr>
              <w:spacing w:before="0" w:after="0"/>
              <w:rPr>
                <w:i/>
                <w:color w:val="0F243E" w:themeColor="text2" w:themeShade="80"/>
              </w:rPr>
            </w:pPr>
            <w:r w:rsidRPr="002F175A">
              <w:rPr>
                <w:i/>
                <w:color w:val="0F243E" w:themeColor="text2" w:themeShade="80"/>
              </w:rPr>
              <w:t>5</w:t>
            </w:r>
          </w:p>
        </w:tc>
        <w:tc>
          <w:tcPr>
            <w:tcW w:w="396" w:type="pct"/>
            <w:shd w:val="clear" w:color="auto" w:fill="auto"/>
            <w:vAlign w:val="center"/>
          </w:tcPr>
          <w:p w14:paraId="4314E404"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r>
      <w:tr w:rsidR="002F175A" w:rsidRPr="002F175A" w14:paraId="6F38E303" w14:textId="77777777" w:rsidTr="00CA2C5C">
        <w:trPr>
          <w:trHeight w:val="510"/>
        </w:trPr>
        <w:tc>
          <w:tcPr>
            <w:tcW w:w="586" w:type="pct"/>
            <w:shd w:val="clear" w:color="auto" w:fill="auto"/>
            <w:noWrap/>
            <w:vAlign w:val="bottom"/>
          </w:tcPr>
          <w:p w14:paraId="245A1C4E"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c>
          <w:tcPr>
            <w:tcW w:w="3622" w:type="pct"/>
            <w:shd w:val="clear" w:color="auto" w:fill="auto"/>
            <w:vAlign w:val="center"/>
          </w:tcPr>
          <w:p w14:paraId="2FFC9EB9" w14:textId="77777777" w:rsidR="00E26232" w:rsidRPr="002F175A" w:rsidRDefault="00E26232" w:rsidP="00CA2C5C">
            <w:pPr>
              <w:spacing w:before="0" w:after="0"/>
              <w:rPr>
                <w:i/>
                <w:color w:val="0F243E" w:themeColor="text2" w:themeShade="80"/>
              </w:rPr>
            </w:pPr>
            <w:r w:rsidRPr="002F175A">
              <w:rPr>
                <w:i/>
                <w:color w:val="0F243E" w:themeColor="text2" w:themeShade="80"/>
              </w:rPr>
              <w:t>Appropriateness of ratio of senior to junior staff time</w:t>
            </w:r>
          </w:p>
        </w:tc>
        <w:tc>
          <w:tcPr>
            <w:tcW w:w="396" w:type="pct"/>
            <w:shd w:val="clear" w:color="auto" w:fill="auto"/>
            <w:vAlign w:val="center"/>
          </w:tcPr>
          <w:p w14:paraId="0961F681" w14:textId="77777777" w:rsidR="00E26232" w:rsidRPr="002F175A" w:rsidRDefault="00AB51EF" w:rsidP="00CA2C5C">
            <w:pPr>
              <w:spacing w:before="0" w:after="0"/>
              <w:rPr>
                <w:i/>
                <w:color w:val="0F243E" w:themeColor="text2" w:themeShade="80"/>
              </w:rPr>
            </w:pPr>
            <w:r w:rsidRPr="002F175A">
              <w:rPr>
                <w:i/>
                <w:color w:val="0F243E" w:themeColor="text2" w:themeShade="80"/>
              </w:rPr>
              <w:t>5</w:t>
            </w:r>
          </w:p>
        </w:tc>
        <w:tc>
          <w:tcPr>
            <w:tcW w:w="396" w:type="pct"/>
            <w:shd w:val="clear" w:color="auto" w:fill="auto"/>
            <w:vAlign w:val="center"/>
          </w:tcPr>
          <w:p w14:paraId="0E3A576F"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r>
      <w:tr w:rsidR="002F175A" w:rsidRPr="002F175A" w14:paraId="499E624D" w14:textId="77777777" w:rsidTr="00CA2C5C">
        <w:trPr>
          <w:trHeight w:val="525"/>
        </w:trPr>
        <w:tc>
          <w:tcPr>
            <w:tcW w:w="586" w:type="pct"/>
            <w:shd w:val="clear" w:color="auto" w:fill="auto"/>
            <w:noWrap/>
            <w:vAlign w:val="bottom"/>
          </w:tcPr>
          <w:p w14:paraId="7469D1F0"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c>
          <w:tcPr>
            <w:tcW w:w="3622" w:type="pct"/>
            <w:shd w:val="clear" w:color="auto" w:fill="auto"/>
            <w:vAlign w:val="center"/>
          </w:tcPr>
          <w:p w14:paraId="1AA7DB1A" w14:textId="77777777" w:rsidR="00E26232" w:rsidRPr="002F175A" w:rsidRDefault="00E26232" w:rsidP="00CA2C5C">
            <w:pPr>
              <w:spacing w:before="0" w:after="0"/>
              <w:rPr>
                <w:i/>
                <w:color w:val="0F243E" w:themeColor="text2" w:themeShade="80"/>
              </w:rPr>
            </w:pPr>
            <w:r w:rsidRPr="002F175A">
              <w:rPr>
                <w:i/>
                <w:color w:val="0F243E" w:themeColor="text2" w:themeShade="80"/>
              </w:rPr>
              <w:t>Clarity of each team member’s contribution and value added</w:t>
            </w:r>
          </w:p>
        </w:tc>
        <w:tc>
          <w:tcPr>
            <w:tcW w:w="396" w:type="pct"/>
            <w:shd w:val="clear" w:color="auto" w:fill="auto"/>
            <w:vAlign w:val="center"/>
          </w:tcPr>
          <w:p w14:paraId="348D321D" w14:textId="77777777" w:rsidR="00E26232" w:rsidRPr="002F175A" w:rsidRDefault="00AB51EF" w:rsidP="00CA2C5C">
            <w:pPr>
              <w:spacing w:before="0" w:after="0"/>
              <w:rPr>
                <w:i/>
                <w:color w:val="0F243E" w:themeColor="text2" w:themeShade="80"/>
              </w:rPr>
            </w:pPr>
            <w:r w:rsidRPr="002F175A">
              <w:rPr>
                <w:i/>
                <w:color w:val="0F243E" w:themeColor="text2" w:themeShade="80"/>
              </w:rPr>
              <w:t>5</w:t>
            </w:r>
          </w:p>
        </w:tc>
        <w:tc>
          <w:tcPr>
            <w:tcW w:w="396" w:type="pct"/>
            <w:shd w:val="clear" w:color="auto" w:fill="auto"/>
            <w:vAlign w:val="center"/>
          </w:tcPr>
          <w:p w14:paraId="27C848D2" w14:textId="77777777" w:rsidR="00E26232" w:rsidRPr="002F175A" w:rsidRDefault="00E26232" w:rsidP="00CA2C5C">
            <w:pPr>
              <w:spacing w:before="0" w:after="0"/>
              <w:rPr>
                <w:color w:val="0F243E" w:themeColor="text2" w:themeShade="80"/>
              </w:rPr>
            </w:pPr>
            <w:r w:rsidRPr="002F175A">
              <w:rPr>
                <w:color w:val="0F243E" w:themeColor="text2" w:themeShade="80"/>
              </w:rPr>
              <w:t> </w:t>
            </w:r>
          </w:p>
        </w:tc>
      </w:tr>
      <w:tr w:rsidR="002F175A" w:rsidRPr="002F175A" w14:paraId="5B2FE50C" w14:textId="77777777" w:rsidTr="00CA2C5C">
        <w:trPr>
          <w:trHeight w:val="270"/>
        </w:trPr>
        <w:tc>
          <w:tcPr>
            <w:tcW w:w="586" w:type="pct"/>
            <w:shd w:val="clear" w:color="auto" w:fill="D9D9D9" w:themeFill="background1" w:themeFillShade="D9"/>
            <w:noWrap/>
            <w:vAlign w:val="bottom"/>
          </w:tcPr>
          <w:p w14:paraId="5C2DFEC9" w14:textId="77777777" w:rsidR="00E26232" w:rsidRPr="002F175A" w:rsidRDefault="00E26232" w:rsidP="00CA2C5C">
            <w:pPr>
              <w:tabs>
                <w:tab w:val="left" w:pos="5191"/>
              </w:tabs>
              <w:spacing w:before="0" w:after="0"/>
              <w:rPr>
                <w:color w:val="0F243E" w:themeColor="text2" w:themeShade="80"/>
              </w:rPr>
            </w:pPr>
            <w:r w:rsidRPr="002F175A">
              <w:rPr>
                <w:color w:val="0F243E" w:themeColor="text2" w:themeShade="80"/>
              </w:rPr>
              <w:t> </w:t>
            </w:r>
          </w:p>
        </w:tc>
        <w:tc>
          <w:tcPr>
            <w:tcW w:w="3622" w:type="pct"/>
            <w:shd w:val="clear" w:color="auto" w:fill="D9D9D9" w:themeFill="background1" w:themeFillShade="D9"/>
            <w:vAlign w:val="center"/>
          </w:tcPr>
          <w:p w14:paraId="6B94448D" w14:textId="77777777" w:rsidR="00E26232" w:rsidRPr="002F175A" w:rsidRDefault="00E26232" w:rsidP="00CA2C5C">
            <w:pPr>
              <w:tabs>
                <w:tab w:val="left" w:pos="5191"/>
              </w:tabs>
              <w:spacing w:before="0" w:after="0"/>
              <w:rPr>
                <w:i/>
                <w:color w:val="0F243E" w:themeColor="text2" w:themeShade="80"/>
              </w:rPr>
            </w:pPr>
            <w:r w:rsidRPr="002F175A">
              <w:rPr>
                <w:i/>
                <w:color w:val="0F243E" w:themeColor="text2" w:themeShade="80"/>
              </w:rPr>
              <w:t>Sub Totals</w:t>
            </w:r>
          </w:p>
        </w:tc>
        <w:tc>
          <w:tcPr>
            <w:tcW w:w="396" w:type="pct"/>
            <w:shd w:val="clear" w:color="auto" w:fill="D9D9D9" w:themeFill="background1" w:themeFillShade="D9"/>
            <w:vAlign w:val="center"/>
          </w:tcPr>
          <w:p w14:paraId="3216C5C4" w14:textId="77777777" w:rsidR="00E26232" w:rsidRPr="002F175A" w:rsidRDefault="00986AF6" w:rsidP="00986AF6">
            <w:pPr>
              <w:tabs>
                <w:tab w:val="left" w:pos="5191"/>
              </w:tabs>
              <w:spacing w:before="0" w:after="0"/>
              <w:rPr>
                <w:i/>
                <w:color w:val="0F243E" w:themeColor="text2" w:themeShade="80"/>
              </w:rPr>
            </w:pPr>
            <w:r w:rsidRPr="002F175A">
              <w:rPr>
                <w:i/>
                <w:color w:val="0F243E" w:themeColor="text2" w:themeShade="80"/>
              </w:rPr>
              <w:t>25</w:t>
            </w:r>
          </w:p>
        </w:tc>
        <w:tc>
          <w:tcPr>
            <w:tcW w:w="396" w:type="pct"/>
            <w:shd w:val="clear" w:color="auto" w:fill="D9D9D9" w:themeFill="background1" w:themeFillShade="D9"/>
            <w:vAlign w:val="center"/>
          </w:tcPr>
          <w:p w14:paraId="2EADC373" w14:textId="77777777" w:rsidR="00E26232" w:rsidRPr="002F175A" w:rsidRDefault="00E26232" w:rsidP="00CA2C5C">
            <w:pPr>
              <w:tabs>
                <w:tab w:val="left" w:pos="5191"/>
              </w:tabs>
              <w:spacing w:before="0" w:after="0"/>
              <w:rPr>
                <w:color w:val="0F243E" w:themeColor="text2" w:themeShade="80"/>
              </w:rPr>
            </w:pPr>
            <w:r w:rsidRPr="002F175A">
              <w:rPr>
                <w:color w:val="0F243E" w:themeColor="text2" w:themeShade="80"/>
              </w:rPr>
              <w:t> </w:t>
            </w:r>
          </w:p>
        </w:tc>
      </w:tr>
      <w:tr w:rsidR="002F175A" w:rsidRPr="002F175A" w14:paraId="6FF3157E" w14:textId="77777777" w:rsidTr="00CA2C5C">
        <w:trPr>
          <w:trHeight w:val="270"/>
        </w:trPr>
        <w:tc>
          <w:tcPr>
            <w:tcW w:w="4208" w:type="pct"/>
            <w:gridSpan w:val="2"/>
            <w:shd w:val="clear" w:color="auto" w:fill="D9D9D9" w:themeFill="background1" w:themeFillShade="D9"/>
            <w:noWrap/>
            <w:vAlign w:val="center"/>
          </w:tcPr>
          <w:p w14:paraId="5772E822" w14:textId="77777777" w:rsidR="00E26232" w:rsidRPr="002F175A" w:rsidRDefault="00E26232" w:rsidP="00CA2C5C">
            <w:pPr>
              <w:tabs>
                <w:tab w:val="left" w:pos="5191"/>
              </w:tabs>
              <w:spacing w:before="0" w:after="0"/>
              <w:rPr>
                <w:i/>
                <w:color w:val="0F243E" w:themeColor="text2" w:themeShade="80"/>
              </w:rPr>
            </w:pPr>
            <w:r w:rsidRPr="002F175A">
              <w:rPr>
                <w:i/>
                <w:color w:val="0F243E" w:themeColor="text2" w:themeShade="80"/>
              </w:rPr>
              <w:t>Total score</w:t>
            </w:r>
          </w:p>
        </w:tc>
        <w:tc>
          <w:tcPr>
            <w:tcW w:w="396" w:type="pct"/>
            <w:shd w:val="clear" w:color="auto" w:fill="D9D9D9" w:themeFill="background1" w:themeFillShade="D9"/>
            <w:vAlign w:val="center"/>
          </w:tcPr>
          <w:p w14:paraId="6E4033F8" w14:textId="77777777" w:rsidR="00E26232" w:rsidRPr="002F175A" w:rsidRDefault="00E26232" w:rsidP="00CA2C5C">
            <w:pPr>
              <w:tabs>
                <w:tab w:val="left" w:pos="5191"/>
              </w:tabs>
              <w:spacing w:before="0" w:after="0"/>
              <w:rPr>
                <w:i/>
                <w:color w:val="0F243E" w:themeColor="text2" w:themeShade="80"/>
              </w:rPr>
            </w:pPr>
            <w:r w:rsidRPr="002F175A">
              <w:rPr>
                <w:i/>
                <w:color w:val="0F243E" w:themeColor="text2" w:themeShade="80"/>
              </w:rPr>
              <w:t>100</w:t>
            </w:r>
          </w:p>
        </w:tc>
        <w:tc>
          <w:tcPr>
            <w:tcW w:w="396" w:type="pct"/>
            <w:shd w:val="clear" w:color="auto" w:fill="D9D9D9" w:themeFill="background1" w:themeFillShade="D9"/>
            <w:vAlign w:val="center"/>
          </w:tcPr>
          <w:p w14:paraId="3016A635" w14:textId="77777777" w:rsidR="00E26232" w:rsidRPr="002F175A" w:rsidRDefault="00E26232" w:rsidP="00CA2C5C">
            <w:pPr>
              <w:tabs>
                <w:tab w:val="left" w:pos="5191"/>
              </w:tabs>
              <w:spacing w:before="0" w:after="0"/>
              <w:rPr>
                <w:color w:val="0F243E" w:themeColor="text2" w:themeShade="80"/>
              </w:rPr>
            </w:pPr>
          </w:p>
        </w:tc>
      </w:tr>
    </w:tbl>
    <w:p w14:paraId="5B8C8599" w14:textId="77777777" w:rsidR="004A500C" w:rsidRPr="002F175A" w:rsidRDefault="004A500C" w:rsidP="004A500C">
      <w:pPr>
        <w:pStyle w:val="Heading2"/>
        <w:rPr>
          <w:color w:val="0F243E" w:themeColor="text2" w:themeShade="80"/>
        </w:rPr>
      </w:pPr>
      <w:bookmarkStart w:id="80" w:name="_Toc240184179"/>
      <w:bookmarkStart w:id="81" w:name="_Toc304551893"/>
      <w:bookmarkStart w:id="82" w:name="_Toc304552202"/>
      <w:bookmarkStart w:id="83" w:name="_Toc368410342"/>
      <w:bookmarkStart w:id="84" w:name="_Toc369868128"/>
      <w:r w:rsidRPr="002F175A">
        <w:rPr>
          <w:color w:val="0F243E" w:themeColor="text2" w:themeShade="80"/>
        </w:rPr>
        <w:t>Payment</w:t>
      </w:r>
      <w:bookmarkEnd w:id="80"/>
      <w:bookmarkEnd w:id="81"/>
      <w:bookmarkEnd w:id="82"/>
      <w:bookmarkEnd w:id="83"/>
      <w:bookmarkEnd w:id="84"/>
    </w:p>
    <w:p w14:paraId="2193E51F" w14:textId="066A3CCA" w:rsidR="00056756" w:rsidRPr="002F175A" w:rsidRDefault="00DE6F74" w:rsidP="00DE6F74">
      <w:pPr>
        <w:rPr>
          <w:color w:val="0F243E" w:themeColor="text2" w:themeShade="80"/>
        </w:rPr>
      </w:pPr>
      <w:r>
        <w:rPr>
          <w:color w:val="0F243E" w:themeColor="text2" w:themeShade="80"/>
        </w:rPr>
        <w:t>A single p</w:t>
      </w:r>
      <w:r w:rsidR="004A500C" w:rsidRPr="002F175A">
        <w:rPr>
          <w:color w:val="0F243E" w:themeColor="text2" w:themeShade="80"/>
        </w:rPr>
        <w:t xml:space="preserve">ayment will be made </w:t>
      </w:r>
      <w:r>
        <w:rPr>
          <w:color w:val="0F243E" w:themeColor="text2" w:themeShade="80"/>
        </w:rPr>
        <w:t xml:space="preserve">on submission of </w:t>
      </w:r>
      <w:r w:rsidR="00E06EE6">
        <w:rPr>
          <w:color w:val="0F243E" w:themeColor="text2" w:themeShade="80"/>
        </w:rPr>
        <w:t>output defined in Section 6</w:t>
      </w:r>
      <w:r w:rsidR="00C03BEF" w:rsidRPr="00E06EE6">
        <w:rPr>
          <w:color w:val="FF0000"/>
        </w:rPr>
        <w:t xml:space="preserve"> </w:t>
      </w:r>
      <w:r w:rsidR="00363A9B">
        <w:rPr>
          <w:color w:val="0F243E" w:themeColor="text2" w:themeShade="80"/>
        </w:rPr>
        <w:t xml:space="preserve">(text documents and datasets) </w:t>
      </w:r>
      <w:r w:rsidR="00C03BEF" w:rsidRPr="002F175A">
        <w:rPr>
          <w:color w:val="0F243E" w:themeColor="text2" w:themeShade="80"/>
        </w:rPr>
        <w:t xml:space="preserve">in </w:t>
      </w:r>
      <w:r>
        <w:rPr>
          <w:color w:val="0F243E" w:themeColor="text2" w:themeShade="80"/>
        </w:rPr>
        <w:t>March 2019</w:t>
      </w:r>
      <w:r w:rsidR="00C03BEF" w:rsidRPr="002F175A">
        <w:rPr>
          <w:color w:val="0F243E" w:themeColor="text2" w:themeShade="80"/>
        </w:rPr>
        <w:t>.</w:t>
      </w:r>
    </w:p>
    <w:p w14:paraId="41C9A2EA" w14:textId="252D89FD" w:rsidR="004A500C" w:rsidRPr="002F175A" w:rsidRDefault="00DE6F74" w:rsidP="004A500C">
      <w:pPr>
        <w:rPr>
          <w:color w:val="0F243E" w:themeColor="text2" w:themeShade="80"/>
        </w:rPr>
      </w:pPr>
      <w:r>
        <w:rPr>
          <w:color w:val="0F243E" w:themeColor="text2" w:themeShade="80"/>
        </w:rPr>
        <w:t>P</w:t>
      </w:r>
      <w:r w:rsidR="0066314B" w:rsidRPr="002F175A">
        <w:rPr>
          <w:color w:val="0F243E" w:themeColor="text2" w:themeShade="80"/>
        </w:rPr>
        <w:t>ayment will follow</w:t>
      </w:r>
      <w:r w:rsidR="00056756" w:rsidRPr="002F175A">
        <w:rPr>
          <w:color w:val="0F243E" w:themeColor="text2" w:themeShade="80"/>
        </w:rPr>
        <w:t xml:space="preserve"> the submission of </w:t>
      </w:r>
      <w:r>
        <w:rPr>
          <w:color w:val="0F243E" w:themeColor="text2" w:themeShade="80"/>
        </w:rPr>
        <w:t xml:space="preserve">an </w:t>
      </w:r>
      <w:r w:rsidR="00363A9B">
        <w:rPr>
          <w:color w:val="0F243E" w:themeColor="text2" w:themeShade="80"/>
        </w:rPr>
        <w:t>invoice</w:t>
      </w:r>
      <w:r w:rsidR="00363A9B" w:rsidRPr="002F175A">
        <w:rPr>
          <w:color w:val="0F243E" w:themeColor="text2" w:themeShade="80"/>
        </w:rPr>
        <w:t xml:space="preserve"> and</w:t>
      </w:r>
      <w:r w:rsidR="004A500C" w:rsidRPr="002F175A">
        <w:rPr>
          <w:color w:val="0F243E" w:themeColor="text2" w:themeShade="80"/>
        </w:rPr>
        <w:t xml:space="preserve"> </w:t>
      </w:r>
      <w:r>
        <w:rPr>
          <w:color w:val="0F243E" w:themeColor="text2" w:themeShade="80"/>
        </w:rPr>
        <w:t xml:space="preserve">be </w:t>
      </w:r>
      <w:r w:rsidR="004A500C" w:rsidRPr="002F175A">
        <w:rPr>
          <w:color w:val="0F243E" w:themeColor="text2" w:themeShade="80"/>
        </w:rPr>
        <w:t xml:space="preserve">based on satisfactory undertaking of the </w:t>
      </w:r>
      <w:r w:rsidR="00056756" w:rsidRPr="002F175A">
        <w:rPr>
          <w:color w:val="0F243E" w:themeColor="text2" w:themeShade="80"/>
        </w:rPr>
        <w:t xml:space="preserve">relevant </w:t>
      </w:r>
      <w:r w:rsidR="004A500C" w:rsidRPr="002F175A">
        <w:rPr>
          <w:color w:val="0F243E" w:themeColor="text2" w:themeShade="80"/>
        </w:rPr>
        <w:t>contractual elements to the agreed standa</w:t>
      </w:r>
      <w:bookmarkStart w:id="85" w:name="_Toc205114033"/>
      <w:bookmarkStart w:id="86" w:name="_Toc212344509"/>
      <w:bookmarkStart w:id="87" w:name="_Toc212344691"/>
      <w:r w:rsidR="004A500C" w:rsidRPr="002F175A">
        <w:rPr>
          <w:color w:val="0F243E" w:themeColor="text2" w:themeShade="80"/>
        </w:rPr>
        <w:t>rd of the JNCC Project Officer.</w:t>
      </w:r>
    </w:p>
    <w:p w14:paraId="6F7BBDE0" w14:textId="77777777" w:rsidR="004A500C" w:rsidRPr="002F175A" w:rsidRDefault="004A500C" w:rsidP="004A500C">
      <w:pPr>
        <w:pStyle w:val="Heading2"/>
        <w:rPr>
          <w:color w:val="0F243E" w:themeColor="text2" w:themeShade="80"/>
        </w:rPr>
      </w:pPr>
      <w:bookmarkStart w:id="88" w:name="_Toc304551894"/>
      <w:bookmarkStart w:id="89" w:name="_Toc304552203"/>
      <w:bookmarkStart w:id="90" w:name="_Toc368410344"/>
      <w:bookmarkStart w:id="91" w:name="_Toc369868129"/>
      <w:r w:rsidRPr="002F175A">
        <w:rPr>
          <w:color w:val="0F243E" w:themeColor="text2" w:themeShade="80"/>
        </w:rPr>
        <w:t>Additional Contractor requirements</w:t>
      </w:r>
      <w:bookmarkEnd w:id="85"/>
      <w:bookmarkEnd w:id="86"/>
      <w:bookmarkEnd w:id="87"/>
      <w:bookmarkEnd w:id="88"/>
      <w:bookmarkEnd w:id="89"/>
      <w:bookmarkEnd w:id="90"/>
      <w:bookmarkEnd w:id="91"/>
    </w:p>
    <w:p w14:paraId="79303687" w14:textId="77777777" w:rsidR="004A500C" w:rsidRPr="002F175A" w:rsidRDefault="004A500C" w:rsidP="004A500C">
      <w:pPr>
        <w:rPr>
          <w:color w:val="0F243E" w:themeColor="text2" w:themeShade="80"/>
        </w:rPr>
      </w:pPr>
      <w:r w:rsidRPr="002F175A">
        <w:rPr>
          <w:color w:val="0F243E" w:themeColor="text2" w:themeShade="80"/>
        </w:rPr>
        <w:t>All tenderers are requested to carefully read the Terms and Conditions applying to this contract. Payment will only be made upon delivery of key milestones.</w:t>
      </w:r>
    </w:p>
    <w:p w14:paraId="49A8D87F" w14:textId="77777777" w:rsidR="004A500C" w:rsidRPr="002F175A" w:rsidRDefault="004A500C" w:rsidP="004A500C">
      <w:pPr>
        <w:rPr>
          <w:color w:val="0F243E" w:themeColor="text2" w:themeShade="80"/>
        </w:rPr>
      </w:pPr>
      <w:r w:rsidRPr="002F175A">
        <w:rPr>
          <w:color w:val="0F243E" w:themeColor="text2" w:themeShade="80"/>
        </w:rPr>
        <w:t>It is assumed that all costs associated with the production of figures, reproduction of photographs and the final report are accounted for within the rates and fees given.</w:t>
      </w:r>
    </w:p>
    <w:p w14:paraId="6D8658ED" w14:textId="77777777" w:rsidR="00594A9A" w:rsidRPr="002F175A" w:rsidRDefault="004A500C" w:rsidP="004A500C">
      <w:pPr>
        <w:rPr>
          <w:color w:val="0F243E" w:themeColor="text2" w:themeShade="80"/>
        </w:rPr>
      </w:pPr>
      <w:r w:rsidRPr="002F175A">
        <w:rPr>
          <w:color w:val="0F243E" w:themeColor="text2" w:themeShade="80"/>
        </w:rPr>
        <w:t>The Contractor is expected to supply all necessary equipment, software, licences etc. to carry out the obligations required under the contract.</w:t>
      </w:r>
    </w:p>
    <w:p w14:paraId="560E5F4D" w14:textId="77777777" w:rsidR="0055622E" w:rsidRPr="002F175A" w:rsidRDefault="0055622E" w:rsidP="004A500C">
      <w:pPr>
        <w:rPr>
          <w:color w:val="0F243E" w:themeColor="text2" w:themeShade="80"/>
        </w:rPr>
      </w:pPr>
    </w:p>
    <w:sectPr w:rsidR="0055622E" w:rsidRPr="002F175A" w:rsidSect="002D4BFC">
      <w:headerReference w:type="default" r:id="rId17"/>
      <w:footerReference w:type="even"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3F6E1" w14:textId="77777777" w:rsidR="002719D7" w:rsidRDefault="002719D7" w:rsidP="004A500C">
      <w:pPr>
        <w:spacing w:before="0" w:after="0"/>
      </w:pPr>
      <w:r>
        <w:separator/>
      </w:r>
    </w:p>
  </w:endnote>
  <w:endnote w:type="continuationSeparator" w:id="0">
    <w:p w14:paraId="62892274" w14:textId="77777777" w:rsidR="002719D7" w:rsidRDefault="002719D7"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MT Ligh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667A7" w14:textId="77777777" w:rsidR="002719D7" w:rsidRDefault="002719D7"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5F32E4A" w14:textId="77777777" w:rsidR="002719D7" w:rsidRDefault="002719D7"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27E97" w14:textId="1633ADC9" w:rsidR="002719D7" w:rsidRDefault="002719D7"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1</w:t>
    </w:r>
    <w:r w:rsidRPr="00F73243">
      <w:rPr>
        <w:rStyle w:val="PageNumber"/>
      </w:rPr>
      <w:fldChar w:fldCharType="end"/>
    </w:r>
  </w:p>
  <w:p w14:paraId="54CF160F" w14:textId="77777777" w:rsidR="002719D7" w:rsidRDefault="002719D7"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75BB3" w14:textId="77777777" w:rsidR="002719D7" w:rsidRDefault="002719D7" w:rsidP="004A500C">
      <w:pPr>
        <w:spacing w:before="0" w:after="0"/>
      </w:pPr>
      <w:r>
        <w:separator/>
      </w:r>
    </w:p>
  </w:footnote>
  <w:footnote w:type="continuationSeparator" w:id="0">
    <w:p w14:paraId="40D6956A" w14:textId="77777777" w:rsidR="002719D7" w:rsidRDefault="002719D7"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947C3" w14:textId="77777777" w:rsidR="002719D7" w:rsidRDefault="002719D7">
    <w:pPr>
      <w:pStyle w:val="Header"/>
    </w:pPr>
    <w:r>
      <w:tab/>
    </w:r>
    <w:r>
      <w:tab/>
      <w:t>July 2014</w:t>
    </w:r>
  </w:p>
  <w:p w14:paraId="04830086" w14:textId="77777777" w:rsidR="002719D7" w:rsidRDefault="002719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3A0"/>
    <w:multiLevelType w:val="hybridMultilevel"/>
    <w:tmpl w:val="31CE3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41574"/>
    <w:multiLevelType w:val="hybridMultilevel"/>
    <w:tmpl w:val="F530B2F4"/>
    <w:lvl w:ilvl="0" w:tplc="9B08084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381F01"/>
    <w:multiLevelType w:val="hybridMultilevel"/>
    <w:tmpl w:val="4F1AED86"/>
    <w:lvl w:ilvl="0" w:tplc="0809000F">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EE75A8A"/>
    <w:multiLevelType w:val="hybridMultilevel"/>
    <w:tmpl w:val="4926CBE2"/>
    <w:lvl w:ilvl="0" w:tplc="A2BC7D2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8D1D6E"/>
    <w:multiLevelType w:val="multilevel"/>
    <w:tmpl w:val="78F6E53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B12F3A"/>
    <w:multiLevelType w:val="hybridMultilevel"/>
    <w:tmpl w:val="20442F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8955AE"/>
    <w:multiLevelType w:val="hybridMultilevel"/>
    <w:tmpl w:val="FAA080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AD0234"/>
    <w:multiLevelType w:val="hybridMultilevel"/>
    <w:tmpl w:val="464E8AD8"/>
    <w:lvl w:ilvl="0" w:tplc="08090001">
      <w:start w:val="1"/>
      <w:numFmt w:val="bullet"/>
      <w:lvlText w:val=""/>
      <w:lvlJc w:val="left"/>
      <w:pPr>
        <w:ind w:left="1503" w:hanging="360"/>
      </w:pPr>
      <w:rPr>
        <w:rFonts w:ascii="Symbol" w:hAnsi="Symbol" w:hint="default"/>
      </w:rPr>
    </w:lvl>
    <w:lvl w:ilvl="1" w:tplc="08090003" w:tentative="1">
      <w:start w:val="1"/>
      <w:numFmt w:val="bullet"/>
      <w:lvlText w:val="o"/>
      <w:lvlJc w:val="left"/>
      <w:pPr>
        <w:ind w:left="2223" w:hanging="360"/>
      </w:pPr>
      <w:rPr>
        <w:rFonts w:ascii="Courier New" w:hAnsi="Courier New" w:cs="Courier New" w:hint="default"/>
      </w:rPr>
    </w:lvl>
    <w:lvl w:ilvl="2" w:tplc="08090005" w:tentative="1">
      <w:start w:val="1"/>
      <w:numFmt w:val="bullet"/>
      <w:lvlText w:val=""/>
      <w:lvlJc w:val="left"/>
      <w:pPr>
        <w:ind w:left="2943" w:hanging="360"/>
      </w:pPr>
      <w:rPr>
        <w:rFonts w:ascii="Wingdings" w:hAnsi="Wingdings" w:hint="default"/>
      </w:rPr>
    </w:lvl>
    <w:lvl w:ilvl="3" w:tplc="08090001" w:tentative="1">
      <w:start w:val="1"/>
      <w:numFmt w:val="bullet"/>
      <w:lvlText w:val=""/>
      <w:lvlJc w:val="left"/>
      <w:pPr>
        <w:ind w:left="3663" w:hanging="360"/>
      </w:pPr>
      <w:rPr>
        <w:rFonts w:ascii="Symbol" w:hAnsi="Symbol" w:hint="default"/>
      </w:rPr>
    </w:lvl>
    <w:lvl w:ilvl="4" w:tplc="08090003" w:tentative="1">
      <w:start w:val="1"/>
      <w:numFmt w:val="bullet"/>
      <w:lvlText w:val="o"/>
      <w:lvlJc w:val="left"/>
      <w:pPr>
        <w:ind w:left="4383" w:hanging="360"/>
      </w:pPr>
      <w:rPr>
        <w:rFonts w:ascii="Courier New" w:hAnsi="Courier New" w:cs="Courier New" w:hint="default"/>
      </w:rPr>
    </w:lvl>
    <w:lvl w:ilvl="5" w:tplc="08090005" w:tentative="1">
      <w:start w:val="1"/>
      <w:numFmt w:val="bullet"/>
      <w:lvlText w:val=""/>
      <w:lvlJc w:val="left"/>
      <w:pPr>
        <w:ind w:left="5103" w:hanging="360"/>
      </w:pPr>
      <w:rPr>
        <w:rFonts w:ascii="Wingdings" w:hAnsi="Wingdings" w:hint="default"/>
      </w:rPr>
    </w:lvl>
    <w:lvl w:ilvl="6" w:tplc="08090001" w:tentative="1">
      <w:start w:val="1"/>
      <w:numFmt w:val="bullet"/>
      <w:lvlText w:val=""/>
      <w:lvlJc w:val="left"/>
      <w:pPr>
        <w:ind w:left="5823" w:hanging="360"/>
      </w:pPr>
      <w:rPr>
        <w:rFonts w:ascii="Symbol" w:hAnsi="Symbol" w:hint="default"/>
      </w:rPr>
    </w:lvl>
    <w:lvl w:ilvl="7" w:tplc="08090003" w:tentative="1">
      <w:start w:val="1"/>
      <w:numFmt w:val="bullet"/>
      <w:lvlText w:val="o"/>
      <w:lvlJc w:val="left"/>
      <w:pPr>
        <w:ind w:left="6543" w:hanging="360"/>
      </w:pPr>
      <w:rPr>
        <w:rFonts w:ascii="Courier New" w:hAnsi="Courier New" w:cs="Courier New" w:hint="default"/>
      </w:rPr>
    </w:lvl>
    <w:lvl w:ilvl="8" w:tplc="08090005" w:tentative="1">
      <w:start w:val="1"/>
      <w:numFmt w:val="bullet"/>
      <w:lvlText w:val=""/>
      <w:lvlJc w:val="left"/>
      <w:pPr>
        <w:ind w:left="7263"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E3D4DE3"/>
    <w:multiLevelType w:val="hybridMultilevel"/>
    <w:tmpl w:val="A458586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24D544FF"/>
    <w:multiLevelType w:val="multilevel"/>
    <w:tmpl w:val="674C6488"/>
    <w:lvl w:ilvl="0">
      <w:start w:val="2"/>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2B870F39"/>
    <w:multiLevelType w:val="hybridMultilevel"/>
    <w:tmpl w:val="8340B5C0"/>
    <w:lvl w:ilvl="0" w:tplc="7A82668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51656C"/>
    <w:multiLevelType w:val="hybridMultilevel"/>
    <w:tmpl w:val="A198D5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9A1D25"/>
    <w:multiLevelType w:val="multilevel"/>
    <w:tmpl w:val="88BC04B4"/>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DD6E8D"/>
    <w:multiLevelType w:val="hybridMultilevel"/>
    <w:tmpl w:val="C3681CF8"/>
    <w:lvl w:ilvl="0" w:tplc="99EC77A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E75B9D"/>
    <w:multiLevelType w:val="hybridMultilevel"/>
    <w:tmpl w:val="9384BBFA"/>
    <w:lvl w:ilvl="0" w:tplc="49CC8B4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3600A9"/>
    <w:multiLevelType w:val="hybridMultilevel"/>
    <w:tmpl w:val="18C80E9C"/>
    <w:lvl w:ilvl="0" w:tplc="F7889F86">
      <w:start w:val="1"/>
      <w:numFmt w:val="decimal"/>
      <w:lvlText w:val="%1."/>
      <w:lvlJc w:val="left"/>
      <w:pPr>
        <w:ind w:left="1080" w:hanging="72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226DA0"/>
    <w:multiLevelType w:val="hybridMultilevel"/>
    <w:tmpl w:val="E8325CF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2B966DD"/>
    <w:multiLevelType w:val="hybridMultilevel"/>
    <w:tmpl w:val="88FCCCEC"/>
    <w:lvl w:ilvl="0" w:tplc="1FEACC8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0D18BC"/>
    <w:multiLevelType w:val="multilevel"/>
    <w:tmpl w:val="ECFC1644"/>
    <w:lvl w:ilvl="0">
      <w:start w:val="1"/>
      <w:numFmt w:val="decimal"/>
      <w:pStyle w:val="Heading2"/>
      <w:lvlText w:val="%1."/>
      <w:lvlJc w:val="left"/>
      <w:pPr>
        <w:ind w:left="501"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375B06"/>
    <w:multiLevelType w:val="hybridMultilevel"/>
    <w:tmpl w:val="23AA8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AD4850"/>
    <w:multiLevelType w:val="hybridMultilevel"/>
    <w:tmpl w:val="B6C41086"/>
    <w:lvl w:ilvl="0" w:tplc="D436CEE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E50F7F"/>
    <w:multiLevelType w:val="hybridMultilevel"/>
    <w:tmpl w:val="6A268E4A"/>
    <w:lvl w:ilvl="0" w:tplc="0C4068F8">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54271DD2"/>
    <w:multiLevelType w:val="hybridMultilevel"/>
    <w:tmpl w:val="0F0E0E10"/>
    <w:lvl w:ilvl="0" w:tplc="08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6159561A"/>
    <w:multiLevelType w:val="hybridMultilevel"/>
    <w:tmpl w:val="C1BCBA8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2B16B21"/>
    <w:multiLevelType w:val="hybridMultilevel"/>
    <w:tmpl w:val="531E070C"/>
    <w:lvl w:ilvl="0" w:tplc="B5562E1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5215A2"/>
    <w:multiLevelType w:val="hybridMultilevel"/>
    <w:tmpl w:val="45C60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655047"/>
    <w:multiLevelType w:val="multilevel"/>
    <w:tmpl w:val="FAAC34D6"/>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3BB1A43"/>
    <w:multiLevelType w:val="multilevel"/>
    <w:tmpl w:val="49E4435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7922EC"/>
    <w:multiLevelType w:val="hybridMultilevel"/>
    <w:tmpl w:val="760290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8"/>
  </w:num>
  <w:num w:numId="3">
    <w:abstractNumId w:val="31"/>
  </w:num>
  <w:num w:numId="4">
    <w:abstractNumId w:val="2"/>
  </w:num>
  <w:num w:numId="5">
    <w:abstractNumId w:val="21"/>
  </w:num>
  <w:num w:numId="6">
    <w:abstractNumId w:val="4"/>
  </w:num>
  <w:num w:numId="7">
    <w:abstractNumId w:val="28"/>
  </w:num>
  <w:num w:numId="8">
    <w:abstractNumId w:val="22"/>
  </w:num>
  <w:num w:numId="9">
    <w:abstractNumId w:val="10"/>
  </w:num>
  <w:num w:numId="10">
    <w:abstractNumId w:val="3"/>
  </w:num>
  <w:num w:numId="11">
    <w:abstractNumId w:val="25"/>
  </w:num>
  <w:num w:numId="12">
    <w:abstractNumId w:val="19"/>
  </w:num>
  <w:num w:numId="13">
    <w:abstractNumId w:val="17"/>
  </w:num>
  <w:num w:numId="14">
    <w:abstractNumId w:val="7"/>
  </w:num>
  <w:num w:numId="15">
    <w:abstractNumId w:val="8"/>
  </w:num>
  <w:num w:numId="16">
    <w:abstractNumId w:val="16"/>
  </w:num>
  <w:num w:numId="17">
    <w:abstractNumId w:val="24"/>
  </w:num>
  <w:num w:numId="18">
    <w:abstractNumId w:val="27"/>
  </w:num>
  <w:num w:numId="19">
    <w:abstractNumId w:val="30"/>
  </w:num>
  <w:num w:numId="20">
    <w:abstractNumId w:val="21"/>
    <w:lvlOverride w:ilvl="0">
      <w:startOverride w:val="2"/>
    </w:lvlOverride>
    <w:lvlOverride w:ilvl="1">
      <w:startOverride w:val="2"/>
    </w:lvlOverride>
    <w:lvlOverride w:ilvl="2">
      <w:startOverride w:val="2"/>
    </w:lvlOverride>
  </w:num>
  <w:num w:numId="21">
    <w:abstractNumId w:val="26"/>
  </w:num>
  <w:num w:numId="22">
    <w:abstractNumId w:val="5"/>
  </w:num>
  <w:num w:numId="23">
    <w:abstractNumId w:val="11"/>
  </w:num>
  <w:num w:numId="24">
    <w:abstractNumId w:val="29"/>
  </w:num>
  <w:num w:numId="25">
    <w:abstractNumId w:val="14"/>
  </w:num>
  <w:num w:numId="26">
    <w:abstractNumId w:val="18"/>
  </w:num>
  <w:num w:numId="27">
    <w:abstractNumId w:val="0"/>
  </w:num>
  <w:num w:numId="28">
    <w:abstractNumId w:val="1"/>
  </w:num>
  <w:num w:numId="29">
    <w:abstractNumId w:val="12"/>
  </w:num>
  <w:num w:numId="30">
    <w:abstractNumId w:val="6"/>
  </w:num>
  <w:num w:numId="31">
    <w:abstractNumId w:val="23"/>
  </w:num>
  <w:num w:numId="32">
    <w:abstractNumId w:val="15"/>
  </w:num>
  <w:num w:numId="33">
    <w:abstractNumId w:val="20"/>
  </w:num>
  <w:num w:numId="34">
    <w:abstractNumId w:val="13"/>
  </w:num>
  <w:num w:numId="35">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147"/>
    <w:rsid w:val="000022B8"/>
    <w:rsid w:val="00002DBD"/>
    <w:rsid w:val="000043DC"/>
    <w:rsid w:val="00006DDA"/>
    <w:rsid w:val="000103AE"/>
    <w:rsid w:val="00012E12"/>
    <w:rsid w:val="00012EBE"/>
    <w:rsid w:val="00017254"/>
    <w:rsid w:val="00020ADB"/>
    <w:rsid w:val="00020C99"/>
    <w:rsid w:val="000252C9"/>
    <w:rsid w:val="00026EE1"/>
    <w:rsid w:val="00027F9B"/>
    <w:rsid w:val="00034BF6"/>
    <w:rsid w:val="00046671"/>
    <w:rsid w:val="00046849"/>
    <w:rsid w:val="000469C5"/>
    <w:rsid w:val="0005156A"/>
    <w:rsid w:val="00056756"/>
    <w:rsid w:val="000669DC"/>
    <w:rsid w:val="00067274"/>
    <w:rsid w:val="00070FB1"/>
    <w:rsid w:val="00072ABA"/>
    <w:rsid w:val="00073E75"/>
    <w:rsid w:val="00074355"/>
    <w:rsid w:val="000805A8"/>
    <w:rsid w:val="0008751E"/>
    <w:rsid w:val="000937A4"/>
    <w:rsid w:val="00094ADF"/>
    <w:rsid w:val="00095869"/>
    <w:rsid w:val="00095B44"/>
    <w:rsid w:val="000976D0"/>
    <w:rsid w:val="000A685F"/>
    <w:rsid w:val="000B0E33"/>
    <w:rsid w:val="000B6F10"/>
    <w:rsid w:val="000B7CEC"/>
    <w:rsid w:val="000B7F54"/>
    <w:rsid w:val="000C72C2"/>
    <w:rsid w:val="000E20A0"/>
    <w:rsid w:val="000F1684"/>
    <w:rsid w:val="000F46A5"/>
    <w:rsid w:val="000F5F4A"/>
    <w:rsid w:val="000F7F01"/>
    <w:rsid w:val="000F7F79"/>
    <w:rsid w:val="00100FB3"/>
    <w:rsid w:val="001030CB"/>
    <w:rsid w:val="00103544"/>
    <w:rsid w:val="001068A9"/>
    <w:rsid w:val="00110B77"/>
    <w:rsid w:val="00112B0A"/>
    <w:rsid w:val="001147B2"/>
    <w:rsid w:val="00115844"/>
    <w:rsid w:val="0012597D"/>
    <w:rsid w:val="0012656C"/>
    <w:rsid w:val="001317E1"/>
    <w:rsid w:val="001334FF"/>
    <w:rsid w:val="001336E6"/>
    <w:rsid w:val="001350D9"/>
    <w:rsid w:val="001354C8"/>
    <w:rsid w:val="00143B12"/>
    <w:rsid w:val="00144626"/>
    <w:rsid w:val="00153C6E"/>
    <w:rsid w:val="00153E47"/>
    <w:rsid w:val="0015514C"/>
    <w:rsid w:val="001600FE"/>
    <w:rsid w:val="001642F6"/>
    <w:rsid w:val="00166262"/>
    <w:rsid w:val="001713E0"/>
    <w:rsid w:val="001733CA"/>
    <w:rsid w:val="00173DB7"/>
    <w:rsid w:val="001823B7"/>
    <w:rsid w:val="0018270C"/>
    <w:rsid w:val="0018385F"/>
    <w:rsid w:val="00190B3B"/>
    <w:rsid w:val="00194470"/>
    <w:rsid w:val="00194F3A"/>
    <w:rsid w:val="0019533A"/>
    <w:rsid w:val="00196460"/>
    <w:rsid w:val="001969CB"/>
    <w:rsid w:val="001972D0"/>
    <w:rsid w:val="001A365E"/>
    <w:rsid w:val="001A4E74"/>
    <w:rsid w:val="001A73C7"/>
    <w:rsid w:val="001B69A8"/>
    <w:rsid w:val="001C13F9"/>
    <w:rsid w:val="001C45A8"/>
    <w:rsid w:val="001C6B4B"/>
    <w:rsid w:val="001C7E80"/>
    <w:rsid w:val="001D102A"/>
    <w:rsid w:val="001D27D4"/>
    <w:rsid w:val="001D28C5"/>
    <w:rsid w:val="001D2F79"/>
    <w:rsid w:val="001D301B"/>
    <w:rsid w:val="001D752B"/>
    <w:rsid w:val="001E2C87"/>
    <w:rsid w:val="001E4244"/>
    <w:rsid w:val="001F077A"/>
    <w:rsid w:val="001F0FD8"/>
    <w:rsid w:val="001F3754"/>
    <w:rsid w:val="001F5A26"/>
    <w:rsid w:val="001F64F0"/>
    <w:rsid w:val="00200A19"/>
    <w:rsid w:val="00200D78"/>
    <w:rsid w:val="002024B2"/>
    <w:rsid w:val="00207C83"/>
    <w:rsid w:val="002160CC"/>
    <w:rsid w:val="002178F7"/>
    <w:rsid w:val="002249E0"/>
    <w:rsid w:val="002274DA"/>
    <w:rsid w:val="0022757E"/>
    <w:rsid w:val="0022783D"/>
    <w:rsid w:val="00243986"/>
    <w:rsid w:val="00244062"/>
    <w:rsid w:val="00244457"/>
    <w:rsid w:val="00244A00"/>
    <w:rsid w:val="002616B5"/>
    <w:rsid w:val="00261756"/>
    <w:rsid w:val="00264016"/>
    <w:rsid w:val="002666B1"/>
    <w:rsid w:val="00267C9B"/>
    <w:rsid w:val="00271991"/>
    <w:rsid w:val="002719D7"/>
    <w:rsid w:val="00277A4E"/>
    <w:rsid w:val="0028006D"/>
    <w:rsid w:val="00280C14"/>
    <w:rsid w:val="002845EA"/>
    <w:rsid w:val="002863E1"/>
    <w:rsid w:val="002966A1"/>
    <w:rsid w:val="0029738E"/>
    <w:rsid w:val="002A07C6"/>
    <w:rsid w:val="002A70FE"/>
    <w:rsid w:val="002B273B"/>
    <w:rsid w:val="002C1FDD"/>
    <w:rsid w:val="002C24D6"/>
    <w:rsid w:val="002C72C6"/>
    <w:rsid w:val="002D4BFC"/>
    <w:rsid w:val="002E3CC3"/>
    <w:rsid w:val="002E53E3"/>
    <w:rsid w:val="002E7D7F"/>
    <w:rsid w:val="002F175A"/>
    <w:rsid w:val="002F4723"/>
    <w:rsid w:val="00311777"/>
    <w:rsid w:val="003117E4"/>
    <w:rsid w:val="00311FBF"/>
    <w:rsid w:val="003154DA"/>
    <w:rsid w:val="00315AC2"/>
    <w:rsid w:val="00324161"/>
    <w:rsid w:val="00324163"/>
    <w:rsid w:val="00325446"/>
    <w:rsid w:val="003273F7"/>
    <w:rsid w:val="00331BEE"/>
    <w:rsid w:val="003436A0"/>
    <w:rsid w:val="00351DF2"/>
    <w:rsid w:val="00352951"/>
    <w:rsid w:val="00357248"/>
    <w:rsid w:val="0036162A"/>
    <w:rsid w:val="0036250E"/>
    <w:rsid w:val="00363A9B"/>
    <w:rsid w:val="003665E1"/>
    <w:rsid w:val="00370767"/>
    <w:rsid w:val="0037719E"/>
    <w:rsid w:val="00377F41"/>
    <w:rsid w:val="003868B8"/>
    <w:rsid w:val="00391B2E"/>
    <w:rsid w:val="00391D68"/>
    <w:rsid w:val="003A0B28"/>
    <w:rsid w:val="003A20E5"/>
    <w:rsid w:val="003A2C75"/>
    <w:rsid w:val="003A5928"/>
    <w:rsid w:val="003B1545"/>
    <w:rsid w:val="003B27EC"/>
    <w:rsid w:val="003C265F"/>
    <w:rsid w:val="003C2B89"/>
    <w:rsid w:val="003C2F6D"/>
    <w:rsid w:val="003C3008"/>
    <w:rsid w:val="003D44E2"/>
    <w:rsid w:val="003D570B"/>
    <w:rsid w:val="003E095B"/>
    <w:rsid w:val="003E5244"/>
    <w:rsid w:val="003E5B34"/>
    <w:rsid w:val="003F7383"/>
    <w:rsid w:val="004130CC"/>
    <w:rsid w:val="00424279"/>
    <w:rsid w:val="00424741"/>
    <w:rsid w:val="00432E8E"/>
    <w:rsid w:val="0043549A"/>
    <w:rsid w:val="0043749E"/>
    <w:rsid w:val="00440A2F"/>
    <w:rsid w:val="00441767"/>
    <w:rsid w:val="00442828"/>
    <w:rsid w:val="00447DCC"/>
    <w:rsid w:val="00450CC2"/>
    <w:rsid w:val="004539AE"/>
    <w:rsid w:val="004568E1"/>
    <w:rsid w:val="004572CF"/>
    <w:rsid w:val="00465DF2"/>
    <w:rsid w:val="00467EB3"/>
    <w:rsid w:val="00474657"/>
    <w:rsid w:val="004833CC"/>
    <w:rsid w:val="00485282"/>
    <w:rsid w:val="00490F80"/>
    <w:rsid w:val="00493313"/>
    <w:rsid w:val="0049593D"/>
    <w:rsid w:val="004A0A89"/>
    <w:rsid w:val="004A2E3E"/>
    <w:rsid w:val="004A33D1"/>
    <w:rsid w:val="004A4686"/>
    <w:rsid w:val="004A497D"/>
    <w:rsid w:val="004A500C"/>
    <w:rsid w:val="004A5F57"/>
    <w:rsid w:val="004A636C"/>
    <w:rsid w:val="004B3DFF"/>
    <w:rsid w:val="004C0A07"/>
    <w:rsid w:val="004C0F17"/>
    <w:rsid w:val="004C6651"/>
    <w:rsid w:val="004D247B"/>
    <w:rsid w:val="004D4375"/>
    <w:rsid w:val="004D44E0"/>
    <w:rsid w:val="004D6278"/>
    <w:rsid w:val="004E76AF"/>
    <w:rsid w:val="004F4FD6"/>
    <w:rsid w:val="004F65E8"/>
    <w:rsid w:val="005032B2"/>
    <w:rsid w:val="00504613"/>
    <w:rsid w:val="00512A67"/>
    <w:rsid w:val="005131F9"/>
    <w:rsid w:val="0051350D"/>
    <w:rsid w:val="005166AF"/>
    <w:rsid w:val="005171C6"/>
    <w:rsid w:val="00517FF4"/>
    <w:rsid w:val="00523A89"/>
    <w:rsid w:val="005308D0"/>
    <w:rsid w:val="00535428"/>
    <w:rsid w:val="00544069"/>
    <w:rsid w:val="005454C6"/>
    <w:rsid w:val="00551E6D"/>
    <w:rsid w:val="005551FB"/>
    <w:rsid w:val="0055622E"/>
    <w:rsid w:val="0056325A"/>
    <w:rsid w:val="00564C9B"/>
    <w:rsid w:val="00573CB0"/>
    <w:rsid w:val="00581572"/>
    <w:rsid w:val="005832BF"/>
    <w:rsid w:val="00584A66"/>
    <w:rsid w:val="0058671B"/>
    <w:rsid w:val="005915EB"/>
    <w:rsid w:val="00594A9A"/>
    <w:rsid w:val="005957ED"/>
    <w:rsid w:val="005A7922"/>
    <w:rsid w:val="005B1A1E"/>
    <w:rsid w:val="005B5BEF"/>
    <w:rsid w:val="005C4B8A"/>
    <w:rsid w:val="005C4D70"/>
    <w:rsid w:val="005D0E1D"/>
    <w:rsid w:val="005D23D1"/>
    <w:rsid w:val="005E0797"/>
    <w:rsid w:val="005E0B77"/>
    <w:rsid w:val="005E2E93"/>
    <w:rsid w:val="005E2F34"/>
    <w:rsid w:val="005E54BE"/>
    <w:rsid w:val="005E7A60"/>
    <w:rsid w:val="005F70FD"/>
    <w:rsid w:val="00600020"/>
    <w:rsid w:val="00600D84"/>
    <w:rsid w:val="00603957"/>
    <w:rsid w:val="00603AED"/>
    <w:rsid w:val="00606A50"/>
    <w:rsid w:val="00606A92"/>
    <w:rsid w:val="00607080"/>
    <w:rsid w:val="00610256"/>
    <w:rsid w:val="006109D6"/>
    <w:rsid w:val="0061234C"/>
    <w:rsid w:val="006123E2"/>
    <w:rsid w:val="00614850"/>
    <w:rsid w:val="0061737C"/>
    <w:rsid w:val="0062166D"/>
    <w:rsid w:val="0062560E"/>
    <w:rsid w:val="00630C16"/>
    <w:rsid w:val="00631F27"/>
    <w:rsid w:val="00632A95"/>
    <w:rsid w:val="00637EF6"/>
    <w:rsid w:val="0064157F"/>
    <w:rsid w:val="006417FF"/>
    <w:rsid w:val="00645491"/>
    <w:rsid w:val="00645B21"/>
    <w:rsid w:val="00646598"/>
    <w:rsid w:val="00647E1B"/>
    <w:rsid w:val="006531E7"/>
    <w:rsid w:val="0065345E"/>
    <w:rsid w:val="00655449"/>
    <w:rsid w:val="00655E07"/>
    <w:rsid w:val="0065733C"/>
    <w:rsid w:val="00660666"/>
    <w:rsid w:val="00660EB3"/>
    <w:rsid w:val="006618CB"/>
    <w:rsid w:val="00662633"/>
    <w:rsid w:val="0066314B"/>
    <w:rsid w:val="00681B29"/>
    <w:rsid w:val="0068255B"/>
    <w:rsid w:val="00690A93"/>
    <w:rsid w:val="006A113D"/>
    <w:rsid w:val="006A23F1"/>
    <w:rsid w:val="006A280F"/>
    <w:rsid w:val="006A48C8"/>
    <w:rsid w:val="006B40F8"/>
    <w:rsid w:val="006B5B01"/>
    <w:rsid w:val="006B5DFE"/>
    <w:rsid w:val="006C1127"/>
    <w:rsid w:val="006C2C7A"/>
    <w:rsid w:val="006C4A8D"/>
    <w:rsid w:val="006C566C"/>
    <w:rsid w:val="006D155F"/>
    <w:rsid w:val="006D37A9"/>
    <w:rsid w:val="006E0743"/>
    <w:rsid w:val="006E1A6C"/>
    <w:rsid w:val="006E2919"/>
    <w:rsid w:val="006E2B0A"/>
    <w:rsid w:val="006E44BD"/>
    <w:rsid w:val="006F0215"/>
    <w:rsid w:val="006F10A2"/>
    <w:rsid w:val="00702668"/>
    <w:rsid w:val="00702FC3"/>
    <w:rsid w:val="0070473A"/>
    <w:rsid w:val="00705D62"/>
    <w:rsid w:val="007075F4"/>
    <w:rsid w:val="007123FC"/>
    <w:rsid w:val="007133C6"/>
    <w:rsid w:val="00720F2B"/>
    <w:rsid w:val="00737122"/>
    <w:rsid w:val="0074047D"/>
    <w:rsid w:val="0074080A"/>
    <w:rsid w:val="0074360F"/>
    <w:rsid w:val="00743BC2"/>
    <w:rsid w:val="007516A6"/>
    <w:rsid w:val="00753D40"/>
    <w:rsid w:val="00762E2D"/>
    <w:rsid w:val="00765A74"/>
    <w:rsid w:val="00767792"/>
    <w:rsid w:val="00772127"/>
    <w:rsid w:val="00775022"/>
    <w:rsid w:val="00775DE2"/>
    <w:rsid w:val="00782C7C"/>
    <w:rsid w:val="00787E78"/>
    <w:rsid w:val="00791550"/>
    <w:rsid w:val="0079583A"/>
    <w:rsid w:val="00796520"/>
    <w:rsid w:val="00796DE4"/>
    <w:rsid w:val="007A0F9C"/>
    <w:rsid w:val="007A1A73"/>
    <w:rsid w:val="007B0877"/>
    <w:rsid w:val="007B120A"/>
    <w:rsid w:val="007B6232"/>
    <w:rsid w:val="007C799C"/>
    <w:rsid w:val="007D4577"/>
    <w:rsid w:val="007E49B2"/>
    <w:rsid w:val="007F4E76"/>
    <w:rsid w:val="007F7A1B"/>
    <w:rsid w:val="008005D7"/>
    <w:rsid w:val="008045D6"/>
    <w:rsid w:val="00806287"/>
    <w:rsid w:val="00806CCB"/>
    <w:rsid w:val="00810FFC"/>
    <w:rsid w:val="00811033"/>
    <w:rsid w:val="0081259F"/>
    <w:rsid w:val="008143D8"/>
    <w:rsid w:val="00814587"/>
    <w:rsid w:val="0081519D"/>
    <w:rsid w:val="008206CE"/>
    <w:rsid w:val="008212A4"/>
    <w:rsid w:val="00822453"/>
    <w:rsid w:val="00831FB8"/>
    <w:rsid w:val="008332A4"/>
    <w:rsid w:val="00834156"/>
    <w:rsid w:val="008346FC"/>
    <w:rsid w:val="00836F5B"/>
    <w:rsid w:val="00837B9B"/>
    <w:rsid w:val="0084172A"/>
    <w:rsid w:val="00844C74"/>
    <w:rsid w:val="008506BF"/>
    <w:rsid w:val="00852E0A"/>
    <w:rsid w:val="0085326C"/>
    <w:rsid w:val="00860E23"/>
    <w:rsid w:val="00863ABA"/>
    <w:rsid w:val="008728E1"/>
    <w:rsid w:val="00873A43"/>
    <w:rsid w:val="0087481D"/>
    <w:rsid w:val="008862F7"/>
    <w:rsid w:val="00892485"/>
    <w:rsid w:val="00892E23"/>
    <w:rsid w:val="008A5B68"/>
    <w:rsid w:val="008B35E7"/>
    <w:rsid w:val="008B3943"/>
    <w:rsid w:val="008C06C5"/>
    <w:rsid w:val="008D55AE"/>
    <w:rsid w:val="008D5C4D"/>
    <w:rsid w:val="008D5D81"/>
    <w:rsid w:val="008D6459"/>
    <w:rsid w:val="008D78B7"/>
    <w:rsid w:val="008E5331"/>
    <w:rsid w:val="008E6CB7"/>
    <w:rsid w:val="008F6A37"/>
    <w:rsid w:val="009044C0"/>
    <w:rsid w:val="00905B84"/>
    <w:rsid w:val="00913A4C"/>
    <w:rsid w:val="0091423B"/>
    <w:rsid w:val="00920FFB"/>
    <w:rsid w:val="009250FD"/>
    <w:rsid w:val="0092527E"/>
    <w:rsid w:val="00932EFC"/>
    <w:rsid w:val="00936C11"/>
    <w:rsid w:val="00937BDA"/>
    <w:rsid w:val="00962DAA"/>
    <w:rsid w:val="009655C0"/>
    <w:rsid w:val="00970917"/>
    <w:rsid w:val="00971A37"/>
    <w:rsid w:val="00974F46"/>
    <w:rsid w:val="00982CB5"/>
    <w:rsid w:val="00985BF9"/>
    <w:rsid w:val="00986AF6"/>
    <w:rsid w:val="009A10A6"/>
    <w:rsid w:val="009A181C"/>
    <w:rsid w:val="009A1D7E"/>
    <w:rsid w:val="009A44CF"/>
    <w:rsid w:val="009A46AA"/>
    <w:rsid w:val="009B0FD9"/>
    <w:rsid w:val="009B199D"/>
    <w:rsid w:val="009B75D3"/>
    <w:rsid w:val="009C3DC6"/>
    <w:rsid w:val="009C7799"/>
    <w:rsid w:val="009D357F"/>
    <w:rsid w:val="009D35D1"/>
    <w:rsid w:val="009E294C"/>
    <w:rsid w:val="009E2E45"/>
    <w:rsid w:val="009E6CD4"/>
    <w:rsid w:val="009F6A37"/>
    <w:rsid w:val="009F6D81"/>
    <w:rsid w:val="00A12981"/>
    <w:rsid w:val="00A13128"/>
    <w:rsid w:val="00A14928"/>
    <w:rsid w:val="00A1783A"/>
    <w:rsid w:val="00A17A25"/>
    <w:rsid w:val="00A22D2E"/>
    <w:rsid w:val="00A24E56"/>
    <w:rsid w:val="00A27470"/>
    <w:rsid w:val="00A33FF4"/>
    <w:rsid w:val="00A361AD"/>
    <w:rsid w:val="00A4184D"/>
    <w:rsid w:val="00A4503F"/>
    <w:rsid w:val="00A515D3"/>
    <w:rsid w:val="00A54145"/>
    <w:rsid w:val="00A54A04"/>
    <w:rsid w:val="00A60D96"/>
    <w:rsid w:val="00A60DBF"/>
    <w:rsid w:val="00A611A4"/>
    <w:rsid w:val="00A725F3"/>
    <w:rsid w:val="00A74470"/>
    <w:rsid w:val="00A75F0F"/>
    <w:rsid w:val="00A87E26"/>
    <w:rsid w:val="00A9589D"/>
    <w:rsid w:val="00AB089E"/>
    <w:rsid w:val="00AB51EF"/>
    <w:rsid w:val="00AB5923"/>
    <w:rsid w:val="00AB7327"/>
    <w:rsid w:val="00AC55B3"/>
    <w:rsid w:val="00AD089B"/>
    <w:rsid w:val="00AD3F9E"/>
    <w:rsid w:val="00AE2382"/>
    <w:rsid w:val="00AE5CEF"/>
    <w:rsid w:val="00AF0B86"/>
    <w:rsid w:val="00AF2B59"/>
    <w:rsid w:val="00B036D9"/>
    <w:rsid w:val="00B0521B"/>
    <w:rsid w:val="00B05702"/>
    <w:rsid w:val="00B10306"/>
    <w:rsid w:val="00B107ED"/>
    <w:rsid w:val="00B1619C"/>
    <w:rsid w:val="00B16D90"/>
    <w:rsid w:val="00B21BA0"/>
    <w:rsid w:val="00B22228"/>
    <w:rsid w:val="00B3721B"/>
    <w:rsid w:val="00B4279B"/>
    <w:rsid w:val="00B503A0"/>
    <w:rsid w:val="00B504F4"/>
    <w:rsid w:val="00B5112F"/>
    <w:rsid w:val="00B55081"/>
    <w:rsid w:val="00B617C8"/>
    <w:rsid w:val="00B647D2"/>
    <w:rsid w:val="00B70ED3"/>
    <w:rsid w:val="00B7178F"/>
    <w:rsid w:val="00B7244B"/>
    <w:rsid w:val="00B73B4E"/>
    <w:rsid w:val="00B76778"/>
    <w:rsid w:val="00B8034F"/>
    <w:rsid w:val="00B825E0"/>
    <w:rsid w:val="00B8405F"/>
    <w:rsid w:val="00B840A7"/>
    <w:rsid w:val="00B87DD9"/>
    <w:rsid w:val="00B92200"/>
    <w:rsid w:val="00B94C49"/>
    <w:rsid w:val="00B95CD1"/>
    <w:rsid w:val="00B97F88"/>
    <w:rsid w:val="00BA00B2"/>
    <w:rsid w:val="00BA33C6"/>
    <w:rsid w:val="00BA3578"/>
    <w:rsid w:val="00BA51EB"/>
    <w:rsid w:val="00BB0FDB"/>
    <w:rsid w:val="00BB7D34"/>
    <w:rsid w:val="00BC41C3"/>
    <w:rsid w:val="00BC49E9"/>
    <w:rsid w:val="00BC66A2"/>
    <w:rsid w:val="00BC6BB5"/>
    <w:rsid w:val="00BD1282"/>
    <w:rsid w:val="00BD478B"/>
    <w:rsid w:val="00BD4AFF"/>
    <w:rsid w:val="00BD5F2F"/>
    <w:rsid w:val="00BE1812"/>
    <w:rsid w:val="00BE3F63"/>
    <w:rsid w:val="00BE45FC"/>
    <w:rsid w:val="00BE4BC3"/>
    <w:rsid w:val="00BF336F"/>
    <w:rsid w:val="00BF37F9"/>
    <w:rsid w:val="00BF3857"/>
    <w:rsid w:val="00BF461A"/>
    <w:rsid w:val="00C03BEF"/>
    <w:rsid w:val="00C059C1"/>
    <w:rsid w:val="00C062C0"/>
    <w:rsid w:val="00C0725F"/>
    <w:rsid w:val="00C11971"/>
    <w:rsid w:val="00C11B44"/>
    <w:rsid w:val="00C2434D"/>
    <w:rsid w:val="00C305B3"/>
    <w:rsid w:val="00C3193D"/>
    <w:rsid w:val="00C328A8"/>
    <w:rsid w:val="00C35DE9"/>
    <w:rsid w:val="00C374E4"/>
    <w:rsid w:val="00C43BAC"/>
    <w:rsid w:val="00C455C5"/>
    <w:rsid w:val="00C46F9A"/>
    <w:rsid w:val="00C4730F"/>
    <w:rsid w:val="00C53392"/>
    <w:rsid w:val="00C622D3"/>
    <w:rsid w:val="00C62E05"/>
    <w:rsid w:val="00C66841"/>
    <w:rsid w:val="00C76074"/>
    <w:rsid w:val="00C77571"/>
    <w:rsid w:val="00C77A75"/>
    <w:rsid w:val="00C81005"/>
    <w:rsid w:val="00C81686"/>
    <w:rsid w:val="00C816D5"/>
    <w:rsid w:val="00C8324F"/>
    <w:rsid w:val="00C852E8"/>
    <w:rsid w:val="00C8740E"/>
    <w:rsid w:val="00CA2131"/>
    <w:rsid w:val="00CA2C5C"/>
    <w:rsid w:val="00CA4B3F"/>
    <w:rsid w:val="00CA7C4F"/>
    <w:rsid w:val="00CB325D"/>
    <w:rsid w:val="00CB392E"/>
    <w:rsid w:val="00CB4C5B"/>
    <w:rsid w:val="00CD0878"/>
    <w:rsid w:val="00CD15F0"/>
    <w:rsid w:val="00CD1D75"/>
    <w:rsid w:val="00CE24F3"/>
    <w:rsid w:val="00CE4099"/>
    <w:rsid w:val="00CE4FC8"/>
    <w:rsid w:val="00CE7D81"/>
    <w:rsid w:val="00D15FFF"/>
    <w:rsid w:val="00D2018E"/>
    <w:rsid w:val="00D20FE8"/>
    <w:rsid w:val="00D21691"/>
    <w:rsid w:val="00D23363"/>
    <w:rsid w:val="00D27C24"/>
    <w:rsid w:val="00D31A7B"/>
    <w:rsid w:val="00D4096D"/>
    <w:rsid w:val="00D40CE0"/>
    <w:rsid w:val="00D42DDF"/>
    <w:rsid w:val="00D42E90"/>
    <w:rsid w:val="00D62FAC"/>
    <w:rsid w:val="00D64BB7"/>
    <w:rsid w:val="00D71933"/>
    <w:rsid w:val="00D71B9D"/>
    <w:rsid w:val="00D73E88"/>
    <w:rsid w:val="00D747F0"/>
    <w:rsid w:val="00D7589F"/>
    <w:rsid w:val="00D76C1D"/>
    <w:rsid w:val="00D84960"/>
    <w:rsid w:val="00D87FC5"/>
    <w:rsid w:val="00D90942"/>
    <w:rsid w:val="00D93BA0"/>
    <w:rsid w:val="00D944A7"/>
    <w:rsid w:val="00D96895"/>
    <w:rsid w:val="00DA4703"/>
    <w:rsid w:val="00DB1546"/>
    <w:rsid w:val="00DB2DFA"/>
    <w:rsid w:val="00DB5E4B"/>
    <w:rsid w:val="00DB6135"/>
    <w:rsid w:val="00DB69D4"/>
    <w:rsid w:val="00DC078A"/>
    <w:rsid w:val="00DC4CA8"/>
    <w:rsid w:val="00DC5717"/>
    <w:rsid w:val="00DD115C"/>
    <w:rsid w:val="00DD139A"/>
    <w:rsid w:val="00DD3B9C"/>
    <w:rsid w:val="00DE0864"/>
    <w:rsid w:val="00DE6F74"/>
    <w:rsid w:val="00DF250E"/>
    <w:rsid w:val="00DF631E"/>
    <w:rsid w:val="00DF645D"/>
    <w:rsid w:val="00E02C7E"/>
    <w:rsid w:val="00E03865"/>
    <w:rsid w:val="00E039D5"/>
    <w:rsid w:val="00E06EE6"/>
    <w:rsid w:val="00E10834"/>
    <w:rsid w:val="00E1487E"/>
    <w:rsid w:val="00E21683"/>
    <w:rsid w:val="00E26232"/>
    <w:rsid w:val="00E34834"/>
    <w:rsid w:val="00E37051"/>
    <w:rsid w:val="00E3751C"/>
    <w:rsid w:val="00E40440"/>
    <w:rsid w:val="00E46533"/>
    <w:rsid w:val="00E46E6A"/>
    <w:rsid w:val="00E51881"/>
    <w:rsid w:val="00E51F32"/>
    <w:rsid w:val="00E53A71"/>
    <w:rsid w:val="00E65617"/>
    <w:rsid w:val="00E6718B"/>
    <w:rsid w:val="00E7193E"/>
    <w:rsid w:val="00E71CD7"/>
    <w:rsid w:val="00E72523"/>
    <w:rsid w:val="00E7508B"/>
    <w:rsid w:val="00E7698C"/>
    <w:rsid w:val="00E774B1"/>
    <w:rsid w:val="00E940E4"/>
    <w:rsid w:val="00E959A0"/>
    <w:rsid w:val="00EA330C"/>
    <w:rsid w:val="00EA352A"/>
    <w:rsid w:val="00EA7436"/>
    <w:rsid w:val="00EB5AA1"/>
    <w:rsid w:val="00EB602D"/>
    <w:rsid w:val="00EC0A08"/>
    <w:rsid w:val="00EC1A7F"/>
    <w:rsid w:val="00EC1FCA"/>
    <w:rsid w:val="00EC35E7"/>
    <w:rsid w:val="00EC3ED0"/>
    <w:rsid w:val="00EE3D01"/>
    <w:rsid w:val="00EE459A"/>
    <w:rsid w:val="00EF7240"/>
    <w:rsid w:val="00F03301"/>
    <w:rsid w:val="00F15EB6"/>
    <w:rsid w:val="00F22C4E"/>
    <w:rsid w:val="00F25E75"/>
    <w:rsid w:val="00F2769D"/>
    <w:rsid w:val="00F27EE6"/>
    <w:rsid w:val="00F334D5"/>
    <w:rsid w:val="00F3357F"/>
    <w:rsid w:val="00F33641"/>
    <w:rsid w:val="00F34257"/>
    <w:rsid w:val="00F35B88"/>
    <w:rsid w:val="00F36F60"/>
    <w:rsid w:val="00F45480"/>
    <w:rsid w:val="00F47B0A"/>
    <w:rsid w:val="00F50967"/>
    <w:rsid w:val="00F566BE"/>
    <w:rsid w:val="00F60C47"/>
    <w:rsid w:val="00F670F1"/>
    <w:rsid w:val="00F674F3"/>
    <w:rsid w:val="00F67817"/>
    <w:rsid w:val="00F70110"/>
    <w:rsid w:val="00F7205B"/>
    <w:rsid w:val="00F73E0E"/>
    <w:rsid w:val="00F80710"/>
    <w:rsid w:val="00F80FCF"/>
    <w:rsid w:val="00F8461C"/>
    <w:rsid w:val="00F95FA9"/>
    <w:rsid w:val="00FA0574"/>
    <w:rsid w:val="00FA0764"/>
    <w:rsid w:val="00FA103A"/>
    <w:rsid w:val="00FA125F"/>
    <w:rsid w:val="00FA2C75"/>
    <w:rsid w:val="00FA5E5B"/>
    <w:rsid w:val="00FB248F"/>
    <w:rsid w:val="00FB3657"/>
    <w:rsid w:val="00FB46A0"/>
    <w:rsid w:val="00FB6980"/>
    <w:rsid w:val="00FC24BB"/>
    <w:rsid w:val="00FC445B"/>
    <w:rsid w:val="00FC4B88"/>
    <w:rsid w:val="00FC4C94"/>
    <w:rsid w:val="00FC5838"/>
    <w:rsid w:val="00FC7DD5"/>
    <w:rsid w:val="00FD5B94"/>
    <w:rsid w:val="00FE10DF"/>
    <w:rsid w:val="00FF0C6C"/>
    <w:rsid w:val="00FF1D7F"/>
    <w:rsid w:val="00FF4193"/>
    <w:rsid w:val="00FF627E"/>
    <w:rsid w:val="00FF6774"/>
    <w:rsid w:val="00FF68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ff,#e5f5ff"/>
    </o:shapedefaults>
    <o:shapelayout v:ext="edit">
      <o:idmap v:ext="edit" data="1"/>
    </o:shapelayout>
  </w:shapeDefaults>
  <w:decimalSymbol w:val="."/>
  <w:listSeparator w:val=","/>
  <w14:docId w14:val="381AD862"/>
  <w15:docId w15:val="{B4317E9F-D4F0-48AB-861D-D1AD452B7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5"/>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F5 List Paragraph,List Paragraph11,Recommendatio,OBC Bullet,Párrafo de lista,Recommendation,L,Recommendat,List Paragraph1,No Spacing1,List Paragraph Char Char Char,Indicator Text,Numbered Para 1,Colorful List - Accent 11,Bullet 1"/>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ListParagraphChar">
    <w:name w:val="List Paragraph Char"/>
    <w:aliases w:val="Dot pt Char,F5 List Paragraph Char,List Paragraph11 Char,Recommendatio Char,OBC Bullet Char,Párrafo de lista Char,Recommendation Char,L Char,Recommendat Char,List Paragraph1 Char,No Spacing1 Char,List Paragraph Char Char Char Char"/>
    <w:basedOn w:val="DefaultParagraphFont"/>
    <w:link w:val="ListParagraph"/>
    <w:uiPriority w:val="34"/>
    <w:locked/>
    <w:rsid w:val="00261756"/>
    <w:rPr>
      <w:rFonts w:ascii="Arial" w:eastAsia="Times New Roman" w:hAnsi="Arial" w:cs="Arial"/>
      <w:lang w:eastAsia="en-GB"/>
    </w:rPr>
  </w:style>
  <w:style w:type="paragraph" w:styleId="NormalWeb">
    <w:name w:val="Normal (Web)"/>
    <w:basedOn w:val="Normal"/>
    <w:uiPriority w:val="99"/>
    <w:semiHidden/>
    <w:unhideWhenUsed/>
    <w:rsid w:val="00606A92"/>
    <w:pPr>
      <w:autoSpaceDE/>
      <w:autoSpaceDN/>
      <w:adjustRightInd/>
      <w:spacing w:before="100" w:beforeAutospacing="1" w:after="100" w:afterAutospacing="1"/>
    </w:pPr>
    <w:rPr>
      <w:rFonts w:ascii="Times New Roman" w:eastAsiaTheme="minorEastAsia" w:hAnsi="Times New Roman" w:cs="Times New Roman"/>
      <w:sz w:val="24"/>
      <w:szCs w:val="24"/>
    </w:rPr>
  </w:style>
  <w:style w:type="character" w:styleId="UnresolvedMention">
    <w:name w:val="Unresolved Mention"/>
    <w:basedOn w:val="DefaultParagraphFont"/>
    <w:uiPriority w:val="99"/>
    <w:semiHidden/>
    <w:unhideWhenUsed/>
    <w:rsid w:val="00852E0A"/>
    <w:rPr>
      <w:color w:val="808080"/>
      <w:shd w:val="clear" w:color="auto" w:fill="E6E6E6"/>
    </w:rPr>
  </w:style>
  <w:style w:type="paragraph" w:styleId="EndnoteText">
    <w:name w:val="endnote text"/>
    <w:basedOn w:val="Normal"/>
    <w:link w:val="EndnoteTextChar"/>
    <w:uiPriority w:val="99"/>
    <w:semiHidden/>
    <w:unhideWhenUsed/>
    <w:rsid w:val="002C1FDD"/>
    <w:pPr>
      <w:spacing w:before="0" w:after="0"/>
    </w:pPr>
    <w:rPr>
      <w:sz w:val="20"/>
      <w:szCs w:val="20"/>
    </w:rPr>
  </w:style>
  <w:style w:type="character" w:customStyle="1" w:styleId="EndnoteTextChar">
    <w:name w:val="Endnote Text Char"/>
    <w:basedOn w:val="DefaultParagraphFont"/>
    <w:link w:val="EndnoteText"/>
    <w:uiPriority w:val="99"/>
    <w:semiHidden/>
    <w:rsid w:val="002C1FDD"/>
    <w:rPr>
      <w:rFonts w:ascii="Arial" w:eastAsia="Times New Roman" w:hAnsi="Arial" w:cs="Arial"/>
      <w:sz w:val="20"/>
      <w:szCs w:val="20"/>
      <w:lang w:eastAsia="en-GB"/>
    </w:rPr>
  </w:style>
  <w:style w:type="character" w:styleId="EndnoteReference">
    <w:name w:val="endnote reference"/>
    <w:basedOn w:val="DefaultParagraphFont"/>
    <w:uiPriority w:val="99"/>
    <w:semiHidden/>
    <w:unhideWhenUsed/>
    <w:rsid w:val="002C1F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252181">
      <w:bodyDiv w:val="1"/>
      <w:marLeft w:val="0"/>
      <w:marRight w:val="0"/>
      <w:marTop w:val="0"/>
      <w:marBottom w:val="0"/>
      <w:divBdr>
        <w:top w:val="none" w:sz="0" w:space="0" w:color="auto"/>
        <w:left w:val="none" w:sz="0" w:space="0" w:color="auto"/>
        <w:bottom w:val="none" w:sz="0" w:space="0" w:color="auto"/>
        <w:right w:val="none" w:sz="0" w:space="0" w:color="auto"/>
      </w:divBdr>
    </w:div>
    <w:div w:id="791703937">
      <w:bodyDiv w:val="1"/>
      <w:marLeft w:val="0"/>
      <w:marRight w:val="0"/>
      <w:marTop w:val="0"/>
      <w:marBottom w:val="0"/>
      <w:divBdr>
        <w:top w:val="none" w:sz="0" w:space="0" w:color="auto"/>
        <w:left w:val="none" w:sz="0" w:space="0" w:color="auto"/>
        <w:bottom w:val="none" w:sz="0" w:space="0" w:color="auto"/>
        <w:right w:val="none" w:sz="0" w:space="0" w:color="auto"/>
      </w:divBdr>
      <w:divsChild>
        <w:div w:id="1928080279">
          <w:marLeft w:val="0"/>
          <w:marRight w:val="0"/>
          <w:marTop w:val="0"/>
          <w:marBottom w:val="0"/>
          <w:divBdr>
            <w:top w:val="none" w:sz="0" w:space="0" w:color="auto"/>
            <w:left w:val="none" w:sz="0" w:space="0" w:color="auto"/>
            <w:bottom w:val="none" w:sz="0" w:space="0" w:color="auto"/>
            <w:right w:val="none" w:sz="0" w:space="0" w:color="auto"/>
          </w:divBdr>
          <w:divsChild>
            <w:div w:id="237519523">
              <w:marLeft w:val="0"/>
              <w:marRight w:val="0"/>
              <w:marTop w:val="0"/>
              <w:marBottom w:val="0"/>
              <w:divBdr>
                <w:top w:val="none" w:sz="0" w:space="0" w:color="auto"/>
                <w:left w:val="none" w:sz="0" w:space="0" w:color="auto"/>
                <w:bottom w:val="none" w:sz="0" w:space="0" w:color="auto"/>
                <w:right w:val="none" w:sz="0" w:space="0" w:color="auto"/>
              </w:divBdr>
              <w:divsChild>
                <w:div w:id="528839061">
                  <w:marLeft w:val="0"/>
                  <w:marRight w:val="0"/>
                  <w:marTop w:val="0"/>
                  <w:marBottom w:val="0"/>
                  <w:divBdr>
                    <w:top w:val="none" w:sz="0" w:space="0" w:color="auto"/>
                    <w:left w:val="none" w:sz="0" w:space="0" w:color="auto"/>
                    <w:bottom w:val="none" w:sz="0" w:space="0" w:color="auto"/>
                    <w:right w:val="none" w:sz="0" w:space="0" w:color="auto"/>
                  </w:divBdr>
                  <w:divsChild>
                    <w:div w:id="1771661540">
                      <w:marLeft w:val="0"/>
                      <w:marRight w:val="0"/>
                      <w:marTop w:val="0"/>
                      <w:marBottom w:val="0"/>
                      <w:divBdr>
                        <w:top w:val="none" w:sz="0" w:space="0" w:color="EAEAEA"/>
                        <w:left w:val="none" w:sz="0" w:space="0" w:color="EAEAEA"/>
                        <w:bottom w:val="single" w:sz="6" w:space="15" w:color="EAEAEA"/>
                        <w:right w:val="none" w:sz="0" w:space="0" w:color="EAEAEA"/>
                      </w:divBdr>
                      <w:divsChild>
                        <w:div w:id="1792896060">
                          <w:marLeft w:val="0"/>
                          <w:marRight w:val="0"/>
                          <w:marTop w:val="180"/>
                          <w:marBottom w:val="0"/>
                          <w:divBdr>
                            <w:top w:val="none" w:sz="0" w:space="0" w:color="auto"/>
                            <w:left w:val="none" w:sz="0" w:space="0" w:color="auto"/>
                            <w:bottom w:val="none" w:sz="0" w:space="0" w:color="auto"/>
                            <w:right w:val="none" w:sz="0" w:space="0" w:color="auto"/>
                          </w:divBdr>
                          <w:divsChild>
                            <w:div w:id="326521721">
                              <w:marLeft w:val="0"/>
                              <w:marRight w:val="0"/>
                              <w:marTop w:val="0"/>
                              <w:marBottom w:val="0"/>
                              <w:divBdr>
                                <w:top w:val="none" w:sz="0" w:space="0" w:color="auto"/>
                                <w:left w:val="none" w:sz="0" w:space="0" w:color="auto"/>
                                <w:bottom w:val="none" w:sz="0" w:space="0" w:color="auto"/>
                                <w:right w:val="none" w:sz="0" w:space="0" w:color="auto"/>
                              </w:divBdr>
                              <w:divsChild>
                                <w:div w:id="1939945012">
                                  <w:marLeft w:val="0"/>
                                  <w:marRight w:val="0"/>
                                  <w:marTop w:val="0"/>
                                  <w:marBottom w:val="0"/>
                                  <w:divBdr>
                                    <w:top w:val="none" w:sz="0" w:space="0" w:color="auto"/>
                                    <w:left w:val="none" w:sz="0" w:space="0" w:color="auto"/>
                                    <w:bottom w:val="none" w:sz="0" w:space="0" w:color="auto"/>
                                    <w:right w:val="none" w:sz="0" w:space="0" w:color="auto"/>
                                  </w:divBdr>
                                  <w:divsChild>
                                    <w:div w:id="1589850899">
                                      <w:marLeft w:val="0"/>
                                      <w:marRight w:val="0"/>
                                      <w:marTop w:val="0"/>
                                      <w:marBottom w:val="0"/>
                                      <w:divBdr>
                                        <w:top w:val="none" w:sz="0" w:space="0" w:color="auto"/>
                                        <w:left w:val="none" w:sz="0" w:space="0" w:color="auto"/>
                                        <w:bottom w:val="none" w:sz="0" w:space="0" w:color="auto"/>
                                        <w:right w:val="none" w:sz="0" w:space="0" w:color="auto"/>
                                      </w:divBdr>
                                      <w:divsChild>
                                        <w:div w:id="1218468052">
                                          <w:marLeft w:val="0"/>
                                          <w:marRight w:val="0"/>
                                          <w:marTop w:val="0"/>
                                          <w:marBottom w:val="0"/>
                                          <w:divBdr>
                                            <w:top w:val="none" w:sz="0" w:space="0" w:color="auto"/>
                                            <w:left w:val="none" w:sz="0" w:space="0" w:color="auto"/>
                                            <w:bottom w:val="none" w:sz="0" w:space="0" w:color="auto"/>
                                            <w:right w:val="none" w:sz="0" w:space="0" w:color="auto"/>
                                          </w:divBdr>
                                          <w:divsChild>
                                            <w:div w:id="300575673">
                                              <w:marLeft w:val="0"/>
                                              <w:marRight w:val="0"/>
                                              <w:marTop w:val="0"/>
                                              <w:marBottom w:val="0"/>
                                              <w:divBdr>
                                                <w:top w:val="none" w:sz="0" w:space="0" w:color="auto"/>
                                                <w:left w:val="none" w:sz="0" w:space="0" w:color="auto"/>
                                                <w:bottom w:val="none" w:sz="0" w:space="0" w:color="auto"/>
                                                <w:right w:val="none" w:sz="0" w:space="0" w:color="auto"/>
                                              </w:divBdr>
                                              <w:divsChild>
                                                <w:div w:id="228855749">
                                                  <w:marLeft w:val="0"/>
                                                  <w:marRight w:val="0"/>
                                                  <w:marTop w:val="0"/>
                                                  <w:marBottom w:val="0"/>
                                                  <w:divBdr>
                                                    <w:top w:val="none" w:sz="0" w:space="0" w:color="auto"/>
                                                    <w:left w:val="none" w:sz="0" w:space="0" w:color="auto"/>
                                                    <w:bottom w:val="none" w:sz="0" w:space="0" w:color="auto"/>
                                                    <w:right w:val="none" w:sz="0" w:space="0" w:color="auto"/>
                                                  </w:divBdr>
                                                  <w:divsChild>
                                                    <w:div w:id="564415528">
                                                      <w:marLeft w:val="0"/>
                                                      <w:marRight w:val="0"/>
                                                      <w:marTop w:val="0"/>
                                                      <w:marBottom w:val="0"/>
                                                      <w:divBdr>
                                                        <w:top w:val="none" w:sz="0" w:space="0" w:color="auto"/>
                                                        <w:left w:val="none" w:sz="0" w:space="0" w:color="auto"/>
                                                        <w:bottom w:val="none" w:sz="0" w:space="0" w:color="auto"/>
                                                        <w:right w:val="none" w:sz="0" w:space="0" w:color="auto"/>
                                                      </w:divBdr>
                                                      <w:divsChild>
                                                        <w:div w:id="1264453713">
                                                          <w:marLeft w:val="0"/>
                                                          <w:marRight w:val="0"/>
                                                          <w:marTop w:val="0"/>
                                                          <w:marBottom w:val="0"/>
                                                          <w:divBdr>
                                                            <w:top w:val="none" w:sz="0" w:space="0" w:color="auto"/>
                                                            <w:left w:val="none" w:sz="0" w:space="0" w:color="auto"/>
                                                            <w:bottom w:val="none" w:sz="0" w:space="0" w:color="auto"/>
                                                            <w:right w:val="none" w:sz="0" w:space="0" w:color="auto"/>
                                                          </w:divBdr>
                                                        </w:div>
                                                      </w:divsChild>
                                                    </w:div>
                                                    <w:div w:id="935334296">
                                                      <w:marLeft w:val="0"/>
                                                      <w:marRight w:val="0"/>
                                                      <w:marTop w:val="0"/>
                                                      <w:marBottom w:val="0"/>
                                                      <w:divBdr>
                                                        <w:top w:val="none" w:sz="0" w:space="0" w:color="auto"/>
                                                        <w:left w:val="none" w:sz="0" w:space="0" w:color="auto"/>
                                                        <w:bottom w:val="none" w:sz="0" w:space="0" w:color="auto"/>
                                                        <w:right w:val="none" w:sz="0" w:space="0" w:color="auto"/>
                                                      </w:divBdr>
                                                    </w:div>
                                                    <w:div w:id="1850367543">
                                                      <w:marLeft w:val="0"/>
                                                      <w:marRight w:val="0"/>
                                                      <w:marTop w:val="0"/>
                                                      <w:marBottom w:val="0"/>
                                                      <w:divBdr>
                                                        <w:top w:val="none" w:sz="0" w:space="0" w:color="auto"/>
                                                        <w:left w:val="none" w:sz="0" w:space="0" w:color="auto"/>
                                                        <w:bottom w:val="none" w:sz="0" w:space="0" w:color="auto"/>
                                                        <w:right w:val="none" w:sz="0" w:space="0" w:color="auto"/>
                                                      </w:divBdr>
                                                    </w:div>
                                                    <w:div w:id="224530085">
                                                      <w:marLeft w:val="0"/>
                                                      <w:marRight w:val="0"/>
                                                      <w:marTop w:val="0"/>
                                                      <w:marBottom w:val="0"/>
                                                      <w:divBdr>
                                                        <w:top w:val="none" w:sz="0" w:space="0" w:color="auto"/>
                                                        <w:left w:val="none" w:sz="0" w:space="0" w:color="auto"/>
                                                        <w:bottom w:val="none" w:sz="0" w:space="0" w:color="auto"/>
                                                        <w:right w:val="none" w:sz="0" w:space="0" w:color="auto"/>
                                                      </w:divBdr>
                                                    </w:div>
                                                    <w:div w:id="1834565958">
                                                      <w:marLeft w:val="0"/>
                                                      <w:marRight w:val="0"/>
                                                      <w:marTop w:val="0"/>
                                                      <w:marBottom w:val="0"/>
                                                      <w:divBdr>
                                                        <w:top w:val="none" w:sz="0" w:space="0" w:color="auto"/>
                                                        <w:left w:val="none" w:sz="0" w:space="0" w:color="auto"/>
                                                        <w:bottom w:val="none" w:sz="0" w:space="0" w:color="auto"/>
                                                        <w:right w:val="none" w:sz="0" w:space="0" w:color="auto"/>
                                                      </w:divBdr>
                                                    </w:div>
                                                    <w:div w:id="1134101200">
                                                      <w:marLeft w:val="0"/>
                                                      <w:marRight w:val="0"/>
                                                      <w:marTop w:val="0"/>
                                                      <w:marBottom w:val="0"/>
                                                      <w:divBdr>
                                                        <w:top w:val="none" w:sz="0" w:space="0" w:color="auto"/>
                                                        <w:left w:val="none" w:sz="0" w:space="0" w:color="auto"/>
                                                        <w:bottom w:val="none" w:sz="0" w:space="0" w:color="auto"/>
                                                        <w:right w:val="none" w:sz="0" w:space="0" w:color="auto"/>
                                                      </w:divBdr>
                                                    </w:div>
                                                    <w:div w:id="201807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2471065">
          <w:marLeft w:val="0"/>
          <w:marRight w:val="0"/>
          <w:marTop w:val="0"/>
          <w:marBottom w:val="0"/>
          <w:divBdr>
            <w:top w:val="none" w:sz="0" w:space="0" w:color="auto"/>
            <w:left w:val="none" w:sz="0" w:space="0" w:color="auto"/>
            <w:bottom w:val="none" w:sz="0" w:space="0" w:color="auto"/>
            <w:right w:val="none" w:sz="0" w:space="0" w:color="auto"/>
          </w:divBdr>
          <w:divsChild>
            <w:div w:id="236287302">
              <w:marLeft w:val="0"/>
              <w:marRight w:val="0"/>
              <w:marTop w:val="0"/>
              <w:marBottom w:val="0"/>
              <w:divBdr>
                <w:top w:val="none" w:sz="0" w:space="0" w:color="auto"/>
                <w:left w:val="none" w:sz="0" w:space="0" w:color="auto"/>
                <w:bottom w:val="none" w:sz="0" w:space="0" w:color="auto"/>
                <w:right w:val="none" w:sz="0" w:space="0" w:color="auto"/>
              </w:divBdr>
              <w:divsChild>
                <w:div w:id="362680942">
                  <w:marLeft w:val="0"/>
                  <w:marRight w:val="0"/>
                  <w:marTop w:val="0"/>
                  <w:marBottom w:val="0"/>
                  <w:divBdr>
                    <w:top w:val="none" w:sz="0" w:space="0" w:color="auto"/>
                    <w:left w:val="none" w:sz="0" w:space="0" w:color="auto"/>
                    <w:bottom w:val="none" w:sz="0" w:space="0" w:color="auto"/>
                    <w:right w:val="none" w:sz="0" w:space="0" w:color="auto"/>
                  </w:divBdr>
                  <w:divsChild>
                    <w:div w:id="278076635">
                      <w:marLeft w:val="0"/>
                      <w:marRight w:val="0"/>
                      <w:marTop w:val="0"/>
                      <w:marBottom w:val="0"/>
                      <w:divBdr>
                        <w:top w:val="none" w:sz="0" w:space="0" w:color="auto"/>
                        <w:left w:val="none" w:sz="0" w:space="0" w:color="auto"/>
                        <w:bottom w:val="none" w:sz="0" w:space="0" w:color="auto"/>
                        <w:right w:val="none" w:sz="0" w:space="0" w:color="auto"/>
                      </w:divBdr>
                      <w:divsChild>
                        <w:div w:id="1790274067">
                          <w:marLeft w:val="0"/>
                          <w:marRight w:val="0"/>
                          <w:marTop w:val="30"/>
                          <w:marBottom w:val="0"/>
                          <w:divBdr>
                            <w:top w:val="none" w:sz="0" w:space="0" w:color="auto"/>
                            <w:left w:val="none" w:sz="0" w:space="0" w:color="auto"/>
                            <w:bottom w:val="none" w:sz="0" w:space="0" w:color="auto"/>
                            <w:right w:val="none" w:sz="0" w:space="0" w:color="auto"/>
                          </w:divBdr>
                          <w:divsChild>
                            <w:div w:id="1658806678">
                              <w:marLeft w:val="0"/>
                              <w:marRight w:val="150"/>
                              <w:marTop w:val="75"/>
                              <w:marBottom w:val="0"/>
                              <w:divBdr>
                                <w:top w:val="none" w:sz="0" w:space="0" w:color="auto"/>
                                <w:left w:val="none" w:sz="0" w:space="0" w:color="auto"/>
                                <w:bottom w:val="none" w:sz="0" w:space="0" w:color="auto"/>
                                <w:right w:val="none" w:sz="0" w:space="0" w:color="auto"/>
                              </w:divBdr>
                              <w:divsChild>
                                <w:div w:id="1058362480">
                                  <w:marLeft w:val="0"/>
                                  <w:marRight w:val="0"/>
                                  <w:marTop w:val="0"/>
                                  <w:marBottom w:val="0"/>
                                  <w:divBdr>
                                    <w:top w:val="none" w:sz="0" w:space="0" w:color="auto"/>
                                    <w:left w:val="none" w:sz="0" w:space="0" w:color="auto"/>
                                    <w:bottom w:val="none" w:sz="0" w:space="0" w:color="auto"/>
                                    <w:right w:val="none" w:sz="0" w:space="0" w:color="auto"/>
                                  </w:divBdr>
                                  <w:divsChild>
                                    <w:div w:id="1271208777">
                                      <w:marLeft w:val="0"/>
                                      <w:marRight w:val="0"/>
                                      <w:marTop w:val="0"/>
                                      <w:marBottom w:val="0"/>
                                      <w:divBdr>
                                        <w:top w:val="none" w:sz="0" w:space="0" w:color="auto"/>
                                        <w:left w:val="none" w:sz="0" w:space="0" w:color="auto"/>
                                        <w:bottom w:val="none" w:sz="0" w:space="0" w:color="auto"/>
                                        <w:right w:val="none" w:sz="0" w:space="0" w:color="auto"/>
                                      </w:divBdr>
                                      <w:divsChild>
                                        <w:div w:id="841510621">
                                          <w:marLeft w:val="0"/>
                                          <w:marRight w:val="0"/>
                                          <w:marTop w:val="0"/>
                                          <w:marBottom w:val="0"/>
                                          <w:divBdr>
                                            <w:top w:val="none" w:sz="0" w:space="0" w:color="auto"/>
                                            <w:left w:val="none" w:sz="0" w:space="0" w:color="auto"/>
                                            <w:bottom w:val="none" w:sz="0" w:space="0" w:color="auto"/>
                                            <w:right w:val="none" w:sz="0" w:space="0" w:color="auto"/>
                                          </w:divBdr>
                                          <w:divsChild>
                                            <w:div w:id="1573615599">
                                              <w:marLeft w:val="0"/>
                                              <w:marRight w:val="0"/>
                                              <w:marTop w:val="0"/>
                                              <w:marBottom w:val="0"/>
                                              <w:divBdr>
                                                <w:top w:val="none" w:sz="0" w:space="0" w:color="auto"/>
                                                <w:left w:val="none" w:sz="0" w:space="0" w:color="auto"/>
                                                <w:bottom w:val="none" w:sz="0" w:space="0" w:color="auto"/>
                                                <w:right w:val="none" w:sz="0" w:space="0" w:color="auto"/>
                                              </w:divBdr>
                                              <w:divsChild>
                                                <w:div w:id="131402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9126894">
      <w:bodyDiv w:val="1"/>
      <w:marLeft w:val="0"/>
      <w:marRight w:val="0"/>
      <w:marTop w:val="0"/>
      <w:marBottom w:val="0"/>
      <w:divBdr>
        <w:top w:val="none" w:sz="0" w:space="0" w:color="auto"/>
        <w:left w:val="none" w:sz="0" w:space="0" w:color="auto"/>
        <w:bottom w:val="none" w:sz="0" w:space="0" w:color="auto"/>
        <w:right w:val="none" w:sz="0" w:space="0" w:color="auto"/>
      </w:divBdr>
    </w:div>
    <w:div w:id="1345595153">
      <w:bodyDiv w:val="1"/>
      <w:marLeft w:val="0"/>
      <w:marRight w:val="0"/>
      <w:marTop w:val="0"/>
      <w:marBottom w:val="0"/>
      <w:divBdr>
        <w:top w:val="none" w:sz="0" w:space="0" w:color="auto"/>
        <w:left w:val="none" w:sz="0" w:space="0" w:color="auto"/>
        <w:bottom w:val="none" w:sz="0" w:space="0" w:color="auto"/>
        <w:right w:val="none" w:sz="0" w:space="0" w:color="auto"/>
      </w:divBdr>
    </w:div>
    <w:div w:id="1507670121">
      <w:bodyDiv w:val="1"/>
      <w:marLeft w:val="0"/>
      <w:marRight w:val="0"/>
      <w:marTop w:val="0"/>
      <w:marBottom w:val="0"/>
      <w:divBdr>
        <w:top w:val="none" w:sz="0" w:space="0" w:color="auto"/>
        <w:left w:val="none" w:sz="0" w:space="0" w:color="auto"/>
        <w:bottom w:val="none" w:sz="0" w:space="0" w:color="auto"/>
        <w:right w:val="none" w:sz="0" w:space="0" w:color="auto"/>
      </w:divBdr>
      <w:divsChild>
        <w:div w:id="1238710051">
          <w:marLeft w:val="0"/>
          <w:marRight w:val="0"/>
          <w:marTop w:val="0"/>
          <w:marBottom w:val="0"/>
          <w:divBdr>
            <w:top w:val="none" w:sz="0" w:space="0" w:color="auto"/>
            <w:left w:val="none" w:sz="0" w:space="0" w:color="auto"/>
            <w:bottom w:val="none" w:sz="0" w:space="0" w:color="auto"/>
            <w:right w:val="none" w:sz="0" w:space="0" w:color="auto"/>
          </w:divBdr>
          <w:divsChild>
            <w:div w:id="944000501">
              <w:marLeft w:val="0"/>
              <w:marRight w:val="0"/>
              <w:marTop w:val="0"/>
              <w:marBottom w:val="0"/>
              <w:divBdr>
                <w:top w:val="none" w:sz="0" w:space="0" w:color="auto"/>
                <w:left w:val="none" w:sz="0" w:space="0" w:color="auto"/>
                <w:bottom w:val="none" w:sz="0" w:space="0" w:color="auto"/>
                <w:right w:val="none" w:sz="0" w:space="0" w:color="auto"/>
              </w:divBdr>
              <w:divsChild>
                <w:div w:id="1794248453">
                  <w:marLeft w:val="0"/>
                  <w:marRight w:val="0"/>
                  <w:marTop w:val="0"/>
                  <w:marBottom w:val="0"/>
                  <w:divBdr>
                    <w:top w:val="none" w:sz="0" w:space="0" w:color="auto"/>
                    <w:left w:val="none" w:sz="0" w:space="0" w:color="auto"/>
                    <w:bottom w:val="none" w:sz="0" w:space="0" w:color="auto"/>
                    <w:right w:val="none" w:sz="0" w:space="0" w:color="auto"/>
                  </w:divBdr>
                  <w:divsChild>
                    <w:div w:id="1999535629">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31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jncc.defra.gov.uk/page-1729"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ra.Iantosca@jncc.gov.uk" TargetMode="External"/><Relationship Id="rId5" Type="http://schemas.openxmlformats.org/officeDocument/2006/relationships/webSettings" Target="webSettings.xml"/><Relationship Id="rId15" Type="http://schemas.openxmlformats.org/officeDocument/2006/relationships/hyperlink" Target="mailto:Tony.Weighell@jncc.gov.uk" TargetMode="External"/><Relationship Id="rId10" Type="http://schemas.openxmlformats.org/officeDocument/2006/relationships/hyperlink" Target="mailto:James.Williams@jncc.gov.uk"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tony.weighell@jncc.gov.uk" TargetMode="External"/><Relationship Id="rId14" Type="http://schemas.openxmlformats.org/officeDocument/2006/relationships/hyperlink" Target="http://jncc.defra.gov.uk/pdf/JNCC_DesignID_v1_2%20FINAL.pdf" TargetMode="Externa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4C3BC-E6E9-46BC-BD88-75284C31A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3435</Words>
  <Characters>19580</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 Iantosca</dc:creator>
  <cp:keywords/>
  <dc:description/>
  <cp:lastModifiedBy>Dora Iantosca</cp:lastModifiedBy>
  <cp:revision>4</cp:revision>
  <cp:lastPrinted>2019-01-15T11:06:00Z</cp:lastPrinted>
  <dcterms:created xsi:type="dcterms:W3CDTF">2019-01-18T15:24:00Z</dcterms:created>
  <dcterms:modified xsi:type="dcterms:W3CDTF">2019-01-18T15:44:00Z</dcterms:modified>
</cp:coreProperties>
</file>