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C36A" w14:textId="77777777" w:rsidR="003B49DF" w:rsidRDefault="00E76242" w:rsidP="78EC2A62">
      <w:pPr>
        <w:rPr>
          <w:rFonts w:cs="Arial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5A6CEE06" w:rsidRPr="78EC2A62">
        <w:rPr>
          <w:rFonts w:cs="Arial"/>
        </w:rPr>
        <w:t>I</w:t>
      </w:r>
    </w:p>
    <w:p w14:paraId="51FAA315" w14:textId="77777777" w:rsidR="003B49DF" w:rsidRDefault="003B49DF" w:rsidP="003B49DF">
      <w:pPr>
        <w:rPr>
          <w:rFonts w:cs="Arial"/>
          <w:szCs w:val="24"/>
        </w:rPr>
      </w:pPr>
    </w:p>
    <w:p w14:paraId="174F33EC" w14:textId="5CD24F1F" w:rsidR="00325F7E" w:rsidRPr="00951B45" w:rsidRDefault="00325F7E" w:rsidP="003B49DF">
      <w:pPr>
        <w:rPr>
          <w:rFonts w:cs="Arial"/>
          <w:szCs w:val="24"/>
        </w:rPr>
      </w:pPr>
    </w:p>
    <w:p w14:paraId="5487AFA9" w14:textId="0B3232C7" w:rsidR="00D21394" w:rsidRDefault="00967D50" w:rsidP="003B49DF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7EEB99" wp14:editId="1D18A713">
            <wp:simplePos x="0" y="0"/>
            <wp:positionH relativeFrom="margin">
              <wp:posOffset>1148360</wp:posOffset>
            </wp:positionH>
            <wp:positionV relativeFrom="paragraph">
              <wp:posOffset>13615</wp:posOffset>
            </wp:positionV>
            <wp:extent cx="3324043" cy="8617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043" cy="86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AD8CF" w14:textId="77777777" w:rsidR="00D21394" w:rsidRDefault="00D21394" w:rsidP="003B49DF">
      <w:pPr>
        <w:pStyle w:val="Heading1"/>
      </w:pPr>
    </w:p>
    <w:p w14:paraId="420C650D" w14:textId="6BF3254D" w:rsidR="00951B45" w:rsidRPr="00951B45" w:rsidRDefault="00F36E01" w:rsidP="003B49DF">
      <w:pPr>
        <w:pStyle w:val="Heading1"/>
      </w:pPr>
      <w:r>
        <w:t>Expression of Interest</w:t>
      </w:r>
    </w:p>
    <w:p w14:paraId="708D7445" w14:textId="77777777" w:rsidR="00951B45" w:rsidRPr="00951B45" w:rsidRDefault="00951B45" w:rsidP="00207253">
      <w:pPr>
        <w:jc w:val="center"/>
        <w:rPr>
          <w:rFonts w:cs="Arial"/>
          <w:szCs w:val="24"/>
        </w:rPr>
      </w:pPr>
      <w:r w:rsidRPr="00951B45">
        <w:rPr>
          <w:rFonts w:cs="Arial"/>
          <w:szCs w:val="24"/>
        </w:rPr>
        <w:t>For</w:t>
      </w:r>
    </w:p>
    <w:p w14:paraId="7DB25F04" w14:textId="3AB15D3E" w:rsidR="00951B45" w:rsidRPr="00790EBD" w:rsidRDefault="6F1AF286" w:rsidP="4E1AB23D">
      <w:pPr>
        <w:jc w:val="center"/>
        <w:rPr>
          <w:rFonts w:cs="Arial"/>
          <w:b/>
          <w:bCs/>
        </w:rPr>
      </w:pPr>
      <w:r w:rsidRPr="4E1AB23D">
        <w:rPr>
          <w:rFonts w:cs="Arial"/>
          <w:b/>
          <w:bCs/>
        </w:rPr>
        <w:t xml:space="preserve">Asset Based Community Development </w:t>
      </w:r>
      <w:r w:rsidR="30702629" w:rsidRPr="4E1AB23D">
        <w:rPr>
          <w:rFonts w:cs="Arial"/>
          <w:b/>
          <w:bCs/>
        </w:rPr>
        <w:t>Training</w:t>
      </w:r>
    </w:p>
    <w:p w14:paraId="3EF428A5" w14:textId="390F9ACD" w:rsidR="00951B45" w:rsidRPr="006D7617" w:rsidRDefault="5049E23D" w:rsidP="4E1AB23D">
      <w:pPr>
        <w:spacing w:after="0"/>
        <w:jc w:val="center"/>
        <w:rPr>
          <w:rFonts w:cs="Arial"/>
          <w:b/>
          <w:bCs/>
        </w:rPr>
      </w:pPr>
      <w:r w:rsidRPr="4E1AB23D">
        <w:rPr>
          <w:rFonts w:cs="Arial"/>
          <w:b/>
          <w:bCs/>
        </w:rPr>
        <w:t xml:space="preserve">North </w:t>
      </w:r>
      <w:r w:rsidR="55930A13" w:rsidRPr="4E1AB23D">
        <w:rPr>
          <w:rFonts w:cs="Arial"/>
          <w:b/>
          <w:bCs/>
        </w:rPr>
        <w:t>Northamptonshire Council</w:t>
      </w:r>
      <w:r w:rsidR="3859D7B1" w:rsidRPr="4E1AB23D">
        <w:rPr>
          <w:rFonts w:cs="Arial"/>
          <w:b/>
          <w:bCs/>
        </w:rPr>
        <w:t xml:space="preserve"> </w:t>
      </w:r>
    </w:p>
    <w:p w14:paraId="37C81616" w14:textId="77777777" w:rsidR="00CC58BD" w:rsidRDefault="00CC58BD" w:rsidP="00AF4590">
      <w:pPr>
        <w:pStyle w:val="Heading1"/>
      </w:pPr>
      <w:r>
        <w:t>Section 1: Introduction</w:t>
      </w:r>
    </w:p>
    <w:p w14:paraId="12042329" w14:textId="77777777" w:rsidR="00AF4590" w:rsidRPr="00EF125A" w:rsidRDefault="00CC58BD" w:rsidP="008F632F">
      <w:pPr>
        <w:pStyle w:val="Heading2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>General Requirements</w:t>
      </w:r>
    </w:p>
    <w:p w14:paraId="43C59537" w14:textId="228D6816" w:rsidR="00AF4590" w:rsidRPr="00EF125A" w:rsidRDefault="48F39E71" w:rsidP="008F632F">
      <w:pPr>
        <w:pStyle w:val="BodyNumbered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 xml:space="preserve">The purpose of this document is to briefly explain to suppliers the business and technical requirements and the expected scope </w:t>
      </w:r>
      <w:r w:rsidR="6F1AF286" w:rsidRPr="00EF125A">
        <w:rPr>
          <w:rFonts w:cstheme="minorHAnsi"/>
          <w:szCs w:val="24"/>
        </w:rPr>
        <w:t>for</w:t>
      </w:r>
      <w:r w:rsidR="2DF5AC3E" w:rsidRPr="00EF125A">
        <w:rPr>
          <w:rFonts w:cstheme="minorHAnsi"/>
          <w:szCs w:val="24"/>
        </w:rPr>
        <w:t xml:space="preserve"> </w:t>
      </w:r>
      <w:r w:rsidR="3A3920EC" w:rsidRPr="00EF125A">
        <w:rPr>
          <w:rFonts w:cstheme="minorHAnsi"/>
          <w:szCs w:val="24"/>
        </w:rPr>
        <w:t xml:space="preserve">supplying </w:t>
      </w:r>
      <w:r w:rsidR="2DF5AC3E" w:rsidRPr="00EF125A">
        <w:rPr>
          <w:rFonts w:cstheme="minorHAnsi"/>
          <w:szCs w:val="24"/>
        </w:rPr>
        <w:t xml:space="preserve">Asset Based Community Development </w:t>
      </w:r>
      <w:r w:rsidR="4C3032A0" w:rsidRPr="00EF125A">
        <w:rPr>
          <w:rFonts w:cstheme="minorHAnsi"/>
          <w:szCs w:val="24"/>
        </w:rPr>
        <w:t xml:space="preserve">(ABCD) </w:t>
      </w:r>
      <w:r w:rsidR="2DF5AC3E" w:rsidRPr="00EF125A">
        <w:rPr>
          <w:rFonts w:cstheme="minorHAnsi"/>
          <w:szCs w:val="24"/>
        </w:rPr>
        <w:t>Training for North Northamptonshire Council</w:t>
      </w:r>
      <w:r w:rsidR="0C0C1DDC" w:rsidRPr="00EF125A">
        <w:rPr>
          <w:rFonts w:cstheme="minorHAnsi"/>
          <w:szCs w:val="24"/>
        </w:rPr>
        <w:t xml:space="preserve"> (NNC)</w:t>
      </w:r>
      <w:r w:rsidR="2DF5AC3E" w:rsidRPr="00EF125A">
        <w:rPr>
          <w:rFonts w:cstheme="minorHAnsi"/>
          <w:szCs w:val="24"/>
        </w:rPr>
        <w:t>.</w:t>
      </w:r>
      <w:r w:rsidR="38D1937C" w:rsidRPr="00EF125A">
        <w:rPr>
          <w:rFonts w:cstheme="minorHAnsi"/>
          <w:szCs w:val="24"/>
        </w:rPr>
        <w:t xml:space="preserve"> This will enable prospective </w:t>
      </w:r>
      <w:r w:rsidRPr="00EF125A">
        <w:rPr>
          <w:rFonts w:cstheme="minorHAnsi"/>
          <w:szCs w:val="24"/>
        </w:rPr>
        <w:t xml:space="preserve">suppliers </w:t>
      </w:r>
      <w:r w:rsidR="38D1937C" w:rsidRPr="00EF125A">
        <w:rPr>
          <w:rFonts w:cstheme="minorHAnsi"/>
          <w:szCs w:val="24"/>
        </w:rPr>
        <w:t xml:space="preserve">to describe the approach, governance, reporting </w:t>
      </w:r>
      <w:r w:rsidRPr="00EF125A">
        <w:rPr>
          <w:rFonts w:cstheme="minorHAnsi"/>
          <w:szCs w:val="24"/>
        </w:rPr>
        <w:t>and their experience to the requirements.</w:t>
      </w:r>
    </w:p>
    <w:p w14:paraId="0DFA3719" w14:textId="77777777" w:rsidR="008F632F" w:rsidRPr="00EF125A" w:rsidRDefault="008F632F" w:rsidP="008F632F">
      <w:pPr>
        <w:pStyle w:val="BodyNumbered"/>
        <w:numPr>
          <w:ilvl w:val="0"/>
          <w:numId w:val="0"/>
        </w:numPr>
        <w:ind w:left="792"/>
        <w:rPr>
          <w:rFonts w:cstheme="minorHAnsi"/>
          <w:szCs w:val="24"/>
        </w:rPr>
      </w:pPr>
    </w:p>
    <w:p w14:paraId="532084EF" w14:textId="0D53732B" w:rsidR="00AF4590" w:rsidRPr="00EF125A" w:rsidRDefault="00AF4590" w:rsidP="008F632F">
      <w:pPr>
        <w:pStyle w:val="BodyNumbered"/>
        <w:rPr>
          <w:rFonts w:cstheme="minorHAnsi"/>
          <w:szCs w:val="24"/>
        </w:rPr>
      </w:pPr>
      <w:r w:rsidRPr="00EF125A">
        <w:rPr>
          <w:rStyle w:val="Strong"/>
          <w:rFonts w:cstheme="minorHAnsi"/>
          <w:szCs w:val="24"/>
        </w:rPr>
        <w:t xml:space="preserve">Please </w:t>
      </w:r>
      <w:r w:rsidR="00B90FEA" w:rsidRPr="00EF125A">
        <w:rPr>
          <w:rStyle w:val="Strong"/>
          <w:rFonts w:cstheme="minorHAnsi"/>
          <w:szCs w:val="24"/>
        </w:rPr>
        <w:t>note</w:t>
      </w:r>
      <w:r w:rsidRPr="00EF125A">
        <w:rPr>
          <w:rFonts w:cstheme="minorHAnsi"/>
          <w:szCs w:val="24"/>
        </w:rPr>
        <w:t xml:space="preserve"> this is </w:t>
      </w:r>
      <w:r w:rsidR="00B921EE" w:rsidRPr="00EF125A">
        <w:rPr>
          <w:rStyle w:val="Strong"/>
          <w:rFonts w:cstheme="minorHAnsi"/>
          <w:b w:val="0"/>
          <w:bCs w:val="0"/>
          <w:szCs w:val="24"/>
        </w:rPr>
        <w:t xml:space="preserve">a </w:t>
      </w:r>
      <w:r w:rsidRPr="00EF125A">
        <w:rPr>
          <w:rFonts w:cstheme="minorHAnsi"/>
          <w:szCs w:val="24"/>
        </w:rPr>
        <w:t xml:space="preserve">request for formal </w:t>
      </w:r>
      <w:r w:rsidR="007268AD" w:rsidRPr="00EF125A">
        <w:rPr>
          <w:rFonts w:cstheme="minorHAnsi"/>
          <w:szCs w:val="24"/>
        </w:rPr>
        <w:t>E</w:t>
      </w:r>
      <w:r w:rsidRPr="00EF125A">
        <w:rPr>
          <w:rFonts w:cstheme="minorHAnsi"/>
          <w:szCs w:val="24"/>
        </w:rPr>
        <w:t xml:space="preserve">xpression of </w:t>
      </w:r>
      <w:r w:rsidR="007268AD" w:rsidRPr="00EF125A">
        <w:rPr>
          <w:rFonts w:cstheme="minorHAnsi"/>
          <w:szCs w:val="24"/>
        </w:rPr>
        <w:t>I</w:t>
      </w:r>
      <w:r w:rsidRPr="00EF125A">
        <w:rPr>
          <w:rFonts w:cstheme="minorHAnsi"/>
          <w:szCs w:val="24"/>
        </w:rPr>
        <w:t>nterest</w:t>
      </w:r>
      <w:r w:rsidR="00F36E01" w:rsidRPr="00EF125A">
        <w:rPr>
          <w:rFonts w:cstheme="minorHAnsi"/>
          <w:szCs w:val="24"/>
        </w:rPr>
        <w:t xml:space="preserve"> (EOI)</w:t>
      </w:r>
      <w:r w:rsidRPr="00EF125A">
        <w:rPr>
          <w:rFonts w:cstheme="minorHAnsi"/>
          <w:szCs w:val="24"/>
        </w:rPr>
        <w:t xml:space="preserve">. </w:t>
      </w:r>
      <w:r w:rsidR="00025CD8" w:rsidRPr="00EF125A">
        <w:rPr>
          <w:rFonts w:cstheme="minorHAnsi"/>
          <w:szCs w:val="24"/>
        </w:rPr>
        <w:t xml:space="preserve"> Please note: this </w:t>
      </w:r>
      <w:r w:rsidR="00A07017" w:rsidRPr="00EF125A">
        <w:rPr>
          <w:rFonts w:cstheme="minorHAnsi"/>
          <w:szCs w:val="24"/>
        </w:rPr>
        <w:t>E</w:t>
      </w:r>
      <w:r w:rsidR="00025CD8" w:rsidRPr="00EF125A">
        <w:rPr>
          <w:rFonts w:cstheme="minorHAnsi"/>
          <w:szCs w:val="24"/>
        </w:rPr>
        <w:t xml:space="preserve">xpression of </w:t>
      </w:r>
      <w:r w:rsidR="00A07017" w:rsidRPr="00EF125A">
        <w:rPr>
          <w:rFonts w:cstheme="minorHAnsi"/>
          <w:szCs w:val="24"/>
        </w:rPr>
        <w:t>I</w:t>
      </w:r>
      <w:r w:rsidR="00025CD8" w:rsidRPr="00EF125A">
        <w:rPr>
          <w:rFonts w:cstheme="minorHAnsi"/>
          <w:szCs w:val="24"/>
        </w:rPr>
        <w:t>nterest is a formal request for competition which may result in a contract award.</w:t>
      </w:r>
    </w:p>
    <w:p w14:paraId="2198B046" w14:textId="77777777" w:rsidR="00AF4590" w:rsidRPr="00EF125A" w:rsidRDefault="00AF4590" w:rsidP="008F632F">
      <w:pPr>
        <w:pStyle w:val="Heading2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>Confidentiality</w:t>
      </w:r>
      <w:r w:rsidR="00207253" w:rsidRPr="00EF125A">
        <w:rPr>
          <w:rFonts w:cstheme="minorHAnsi"/>
          <w:szCs w:val="24"/>
        </w:rPr>
        <w:t xml:space="preserve"> and Freedom of Information (FOI)</w:t>
      </w:r>
    </w:p>
    <w:p w14:paraId="79AF3309" w14:textId="1E4C0EBB" w:rsidR="00AF4590" w:rsidRPr="00EF125A" w:rsidRDefault="00AF4590" w:rsidP="008F632F">
      <w:pPr>
        <w:pStyle w:val="BodyNumbered"/>
        <w:rPr>
          <w:rFonts w:cstheme="minorHAnsi"/>
          <w:szCs w:val="24"/>
        </w:rPr>
      </w:pPr>
      <w:r w:rsidRPr="00EF125A">
        <w:rPr>
          <w:rStyle w:val="Strong"/>
          <w:rFonts w:cstheme="minorHAnsi"/>
          <w:szCs w:val="24"/>
        </w:rPr>
        <w:t>Please note:</w:t>
      </w:r>
      <w:r w:rsidRPr="00EF125A">
        <w:rPr>
          <w:rFonts w:cstheme="minorHAnsi"/>
          <w:szCs w:val="24"/>
        </w:rPr>
        <w:t xml:space="preserve"> all information included in this </w:t>
      </w:r>
      <w:r w:rsidR="00B90FEA" w:rsidRPr="00EF125A">
        <w:rPr>
          <w:rFonts w:cstheme="minorHAnsi"/>
          <w:szCs w:val="24"/>
        </w:rPr>
        <w:t>EOI is</w:t>
      </w:r>
      <w:r w:rsidRPr="00EF125A">
        <w:rPr>
          <w:rFonts w:cstheme="minorHAnsi"/>
          <w:szCs w:val="24"/>
        </w:rPr>
        <w:t xml:space="preserve"> confidential and only for the recipients’ knowledge</w:t>
      </w:r>
      <w:bookmarkStart w:id="0" w:name="_Int_H8D42uyG"/>
      <w:r w:rsidR="79D9C0DC" w:rsidRPr="00EF125A">
        <w:rPr>
          <w:rFonts w:cstheme="minorHAnsi"/>
          <w:szCs w:val="24"/>
        </w:rPr>
        <w:t xml:space="preserve">. </w:t>
      </w:r>
      <w:bookmarkEnd w:id="0"/>
      <w:r w:rsidRPr="00EF125A">
        <w:rPr>
          <w:rFonts w:cstheme="minorHAnsi"/>
          <w:szCs w:val="24"/>
        </w:rPr>
        <w:t>No information included in this document or in discussions connected to it may be disclosed to any other party without prior written authorisation.</w:t>
      </w:r>
    </w:p>
    <w:p w14:paraId="5145D6A8" w14:textId="77777777" w:rsidR="008F632F" w:rsidRPr="00EF125A" w:rsidRDefault="008F632F" w:rsidP="008F632F">
      <w:pPr>
        <w:pStyle w:val="BodyNumbered"/>
        <w:numPr>
          <w:ilvl w:val="0"/>
          <w:numId w:val="0"/>
        </w:numPr>
        <w:ind w:left="792"/>
        <w:rPr>
          <w:rFonts w:cstheme="minorHAnsi"/>
          <w:szCs w:val="24"/>
        </w:rPr>
      </w:pPr>
    </w:p>
    <w:p w14:paraId="7F48C491" w14:textId="6EC2CE5A" w:rsidR="00AF4590" w:rsidRPr="00EF125A" w:rsidRDefault="00AF4590" w:rsidP="008F632F">
      <w:pPr>
        <w:pStyle w:val="BodyNumbered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>All responses will be treated confidentially. However, please be aware that we are subject to the disclosure requirements o</w:t>
      </w:r>
      <w:r w:rsidR="003413D7" w:rsidRPr="00EF125A">
        <w:rPr>
          <w:rFonts w:cstheme="minorHAnsi"/>
          <w:szCs w:val="24"/>
        </w:rPr>
        <w:t>f the FO</w:t>
      </w:r>
      <w:r w:rsidR="00260AF3" w:rsidRPr="00EF125A">
        <w:rPr>
          <w:rFonts w:cstheme="minorHAnsi"/>
          <w:szCs w:val="24"/>
        </w:rPr>
        <w:t xml:space="preserve">I Act and that potentially any </w:t>
      </w:r>
      <w:r w:rsidRPr="00EF125A">
        <w:rPr>
          <w:rFonts w:cstheme="minorHAnsi"/>
          <w:szCs w:val="24"/>
        </w:rPr>
        <w:tab/>
      </w:r>
      <w:r w:rsidRPr="00EF125A">
        <w:rPr>
          <w:rFonts w:cstheme="minorHAnsi"/>
          <w:szCs w:val="24"/>
        </w:rPr>
        <w:tab/>
        <w:t xml:space="preserve">information we hold is liable to disclosure under that Act. For this reason, we strongly advise that any information you consider to be confidential is labelled as </w:t>
      </w:r>
      <w:r w:rsidRPr="00EF125A">
        <w:rPr>
          <w:rFonts w:cstheme="minorHAnsi"/>
          <w:szCs w:val="24"/>
        </w:rPr>
        <w:lastRenderedPageBreak/>
        <w:t>such. I</w:t>
      </w:r>
      <w:r w:rsidR="5B6EEC79" w:rsidRPr="00EF125A">
        <w:rPr>
          <w:rFonts w:cstheme="minorHAnsi"/>
          <w:szCs w:val="24"/>
        </w:rPr>
        <w:t>f</w:t>
      </w:r>
      <w:r w:rsidRPr="00EF125A">
        <w:rPr>
          <w:rFonts w:cstheme="minorHAnsi"/>
          <w:szCs w:val="24"/>
        </w:rPr>
        <w:t xml:space="preserve"> a request is subsequen</w:t>
      </w:r>
      <w:r w:rsidR="003413D7" w:rsidRPr="00EF125A">
        <w:rPr>
          <w:rFonts w:cstheme="minorHAnsi"/>
          <w:szCs w:val="24"/>
        </w:rPr>
        <w:t xml:space="preserve">tly made for disclosure under </w:t>
      </w:r>
      <w:r w:rsidR="22F3A272" w:rsidRPr="00EF125A">
        <w:rPr>
          <w:rFonts w:cstheme="minorHAnsi"/>
          <w:szCs w:val="24"/>
        </w:rPr>
        <w:t>FOI,</w:t>
      </w:r>
      <w:r w:rsidRPr="00EF125A">
        <w:rPr>
          <w:rFonts w:cstheme="minorHAnsi"/>
          <w:szCs w:val="24"/>
        </w:rPr>
        <w:t xml:space="preserve"> the request will be dealt with in accordance with the legislation</w:t>
      </w:r>
      <w:r w:rsidR="003413D7" w:rsidRPr="00EF125A">
        <w:rPr>
          <w:rFonts w:cstheme="minorHAnsi"/>
          <w:szCs w:val="24"/>
        </w:rPr>
        <w:t>.</w:t>
      </w:r>
    </w:p>
    <w:p w14:paraId="25A9F134" w14:textId="77777777" w:rsidR="007A5B87" w:rsidRPr="00EF125A" w:rsidRDefault="00CC58BD" w:rsidP="007A5B87">
      <w:pPr>
        <w:pStyle w:val="Heading2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>Background</w:t>
      </w:r>
    </w:p>
    <w:p w14:paraId="5B9400A0" w14:textId="4D0C1E4D" w:rsidR="00A56806" w:rsidRPr="00EF125A" w:rsidRDefault="3C30978E" w:rsidP="00C46E28">
      <w:pPr>
        <w:pStyle w:val="Optional"/>
        <w:numPr>
          <w:ilvl w:val="1"/>
          <w:numId w:val="0"/>
        </w:numPr>
        <w:ind w:left="716"/>
        <w:rPr>
          <w:rFonts w:cstheme="minorHAnsi"/>
          <w:color w:val="auto"/>
          <w:szCs w:val="24"/>
        </w:rPr>
      </w:pPr>
      <w:bookmarkStart w:id="1" w:name="_Hlk104888712"/>
      <w:r w:rsidRPr="00EF125A">
        <w:rPr>
          <w:rFonts w:cstheme="minorHAnsi"/>
          <w:color w:val="auto"/>
          <w:szCs w:val="24"/>
        </w:rPr>
        <w:t xml:space="preserve">North Northamptonshire Council </w:t>
      </w:r>
      <w:r w:rsidR="13806F2D" w:rsidRPr="00EF125A">
        <w:rPr>
          <w:rFonts w:cstheme="minorHAnsi"/>
          <w:color w:val="auto"/>
          <w:szCs w:val="24"/>
        </w:rPr>
        <w:t xml:space="preserve">(NNC) </w:t>
      </w:r>
      <w:r w:rsidR="4DCF0AE4" w:rsidRPr="00EF125A">
        <w:rPr>
          <w:rFonts w:cstheme="minorHAnsi"/>
          <w:color w:val="auto"/>
          <w:szCs w:val="24"/>
        </w:rPr>
        <w:t xml:space="preserve">are setting out to add value to their </w:t>
      </w:r>
      <w:r w:rsidR="7018C44D" w:rsidRPr="00EF125A">
        <w:rPr>
          <w:rFonts w:cstheme="minorHAnsi"/>
          <w:color w:val="auto"/>
          <w:szCs w:val="24"/>
        </w:rPr>
        <w:t>existing Community</w:t>
      </w:r>
      <w:r w:rsidR="7185BC58" w:rsidRPr="00EF125A">
        <w:rPr>
          <w:rFonts w:cstheme="minorHAnsi"/>
          <w:color w:val="auto"/>
          <w:szCs w:val="24"/>
        </w:rPr>
        <w:t xml:space="preserve"> </w:t>
      </w:r>
      <w:r w:rsidR="0E7823DB" w:rsidRPr="00EF125A">
        <w:rPr>
          <w:rFonts w:cstheme="minorHAnsi"/>
          <w:color w:val="auto"/>
          <w:szCs w:val="24"/>
        </w:rPr>
        <w:t xml:space="preserve">Engagement </w:t>
      </w:r>
      <w:r w:rsidR="444BE243" w:rsidRPr="00EF125A">
        <w:rPr>
          <w:rFonts w:cstheme="minorHAnsi"/>
          <w:color w:val="auto"/>
          <w:szCs w:val="24"/>
        </w:rPr>
        <w:t xml:space="preserve">strategies </w:t>
      </w:r>
      <w:r w:rsidR="7A321672" w:rsidRPr="00EF125A">
        <w:rPr>
          <w:rFonts w:cstheme="minorHAnsi"/>
          <w:color w:val="auto"/>
          <w:szCs w:val="24"/>
        </w:rPr>
        <w:t xml:space="preserve">by </w:t>
      </w:r>
      <w:r w:rsidR="247E4B00" w:rsidRPr="00EF125A">
        <w:rPr>
          <w:rFonts w:cstheme="minorHAnsi"/>
          <w:color w:val="auto"/>
          <w:szCs w:val="24"/>
        </w:rPr>
        <w:t>enhancing the knowledge of the c</w:t>
      </w:r>
      <w:r w:rsidR="302C5A77" w:rsidRPr="00EF125A">
        <w:rPr>
          <w:rFonts w:cstheme="minorHAnsi"/>
          <w:color w:val="auto"/>
          <w:szCs w:val="24"/>
        </w:rPr>
        <w:t xml:space="preserve">ommunity </w:t>
      </w:r>
      <w:r w:rsidR="5F356E73" w:rsidRPr="00EF125A">
        <w:rPr>
          <w:rFonts w:cstheme="minorHAnsi"/>
          <w:color w:val="auto"/>
          <w:szCs w:val="24"/>
        </w:rPr>
        <w:t>f</w:t>
      </w:r>
      <w:r w:rsidR="302C5A77" w:rsidRPr="00EF125A">
        <w:rPr>
          <w:rFonts w:cstheme="minorHAnsi"/>
          <w:color w:val="auto"/>
          <w:szCs w:val="24"/>
        </w:rPr>
        <w:t xml:space="preserve">acing </w:t>
      </w:r>
      <w:r w:rsidR="6253172F" w:rsidRPr="00EF125A">
        <w:rPr>
          <w:rFonts w:cstheme="minorHAnsi"/>
          <w:color w:val="auto"/>
          <w:szCs w:val="24"/>
        </w:rPr>
        <w:t>c</w:t>
      </w:r>
      <w:r w:rsidR="7098A45A" w:rsidRPr="00EF125A">
        <w:rPr>
          <w:rFonts w:cstheme="minorHAnsi"/>
          <w:color w:val="auto"/>
          <w:szCs w:val="24"/>
        </w:rPr>
        <w:t>ouncil</w:t>
      </w:r>
      <w:r w:rsidR="5DA16D50" w:rsidRPr="00EF125A">
        <w:rPr>
          <w:rFonts w:cstheme="minorHAnsi"/>
          <w:color w:val="auto"/>
          <w:szCs w:val="24"/>
        </w:rPr>
        <w:t xml:space="preserve"> employees</w:t>
      </w:r>
      <w:r w:rsidR="7098A45A" w:rsidRPr="00EF125A">
        <w:rPr>
          <w:rFonts w:cstheme="minorHAnsi"/>
          <w:color w:val="auto"/>
          <w:szCs w:val="24"/>
        </w:rPr>
        <w:t xml:space="preserve"> and </w:t>
      </w:r>
      <w:r w:rsidR="7C0AA54B" w:rsidRPr="00EF125A">
        <w:rPr>
          <w:rFonts w:cstheme="minorHAnsi"/>
          <w:color w:val="auto"/>
          <w:szCs w:val="24"/>
        </w:rPr>
        <w:t xml:space="preserve">potentially </w:t>
      </w:r>
      <w:r w:rsidR="66DC6902" w:rsidRPr="00EF125A">
        <w:rPr>
          <w:rFonts w:cstheme="minorHAnsi"/>
          <w:color w:val="auto"/>
          <w:szCs w:val="24"/>
        </w:rPr>
        <w:t xml:space="preserve">relevant </w:t>
      </w:r>
      <w:r w:rsidR="48B974BB" w:rsidRPr="00EF125A">
        <w:rPr>
          <w:rFonts w:cstheme="minorHAnsi"/>
          <w:color w:val="auto"/>
          <w:szCs w:val="24"/>
        </w:rPr>
        <w:t xml:space="preserve">local </w:t>
      </w:r>
      <w:r w:rsidR="4CDAE965" w:rsidRPr="00EF125A">
        <w:rPr>
          <w:rFonts w:cstheme="minorHAnsi"/>
          <w:color w:val="auto"/>
          <w:szCs w:val="24"/>
        </w:rPr>
        <w:t>community leaders</w:t>
      </w:r>
      <w:r w:rsidR="73281349" w:rsidRPr="00EF125A">
        <w:rPr>
          <w:rFonts w:cstheme="minorHAnsi"/>
          <w:color w:val="auto"/>
          <w:szCs w:val="24"/>
        </w:rPr>
        <w:t xml:space="preserve">. This will include knowledge transfer </w:t>
      </w:r>
      <w:r w:rsidR="18D8EE45" w:rsidRPr="00EF125A">
        <w:rPr>
          <w:rFonts w:cstheme="minorHAnsi"/>
          <w:color w:val="auto"/>
          <w:szCs w:val="24"/>
        </w:rPr>
        <w:t xml:space="preserve">of </w:t>
      </w:r>
      <w:r w:rsidR="48B974BB" w:rsidRPr="00EF125A">
        <w:rPr>
          <w:rFonts w:cstheme="minorHAnsi"/>
          <w:color w:val="auto"/>
          <w:szCs w:val="24"/>
        </w:rPr>
        <w:t>understand</w:t>
      </w:r>
      <w:r w:rsidR="18D8EE45" w:rsidRPr="00EF125A">
        <w:rPr>
          <w:rFonts w:cstheme="minorHAnsi"/>
          <w:color w:val="auto"/>
          <w:szCs w:val="24"/>
        </w:rPr>
        <w:t>ing</w:t>
      </w:r>
      <w:r w:rsidR="48B974BB" w:rsidRPr="00EF125A">
        <w:rPr>
          <w:rFonts w:cstheme="minorHAnsi"/>
          <w:color w:val="auto"/>
          <w:szCs w:val="24"/>
        </w:rPr>
        <w:t xml:space="preserve"> </w:t>
      </w:r>
      <w:r w:rsidR="0D2C755B" w:rsidRPr="00EF125A">
        <w:rPr>
          <w:rFonts w:cstheme="minorHAnsi"/>
          <w:color w:val="auto"/>
          <w:szCs w:val="24"/>
        </w:rPr>
        <w:t xml:space="preserve">existing </w:t>
      </w:r>
      <w:r w:rsidR="7098A45A" w:rsidRPr="00EF125A">
        <w:rPr>
          <w:rFonts w:cstheme="minorHAnsi"/>
          <w:color w:val="auto"/>
          <w:szCs w:val="24"/>
        </w:rPr>
        <w:t>assets</w:t>
      </w:r>
      <w:r w:rsidR="0D2C755B" w:rsidRPr="00EF125A">
        <w:rPr>
          <w:rFonts w:cstheme="minorHAnsi"/>
          <w:color w:val="auto"/>
          <w:szCs w:val="24"/>
        </w:rPr>
        <w:t xml:space="preserve"> </w:t>
      </w:r>
      <w:r w:rsidR="101931A2" w:rsidRPr="00EF125A">
        <w:rPr>
          <w:rFonts w:cstheme="minorHAnsi"/>
          <w:color w:val="auto"/>
          <w:szCs w:val="24"/>
        </w:rPr>
        <w:t xml:space="preserve">within </w:t>
      </w:r>
      <w:r w:rsidR="0D2C755B" w:rsidRPr="00EF125A">
        <w:rPr>
          <w:rFonts w:cstheme="minorHAnsi"/>
          <w:color w:val="auto"/>
          <w:szCs w:val="24"/>
        </w:rPr>
        <w:t xml:space="preserve">the </w:t>
      </w:r>
      <w:r w:rsidR="101931A2" w:rsidRPr="00EF125A">
        <w:rPr>
          <w:rFonts w:cstheme="minorHAnsi"/>
          <w:color w:val="auto"/>
          <w:szCs w:val="24"/>
        </w:rPr>
        <w:t xml:space="preserve">whole community </w:t>
      </w:r>
      <w:r w:rsidR="36A57A20" w:rsidRPr="00EF125A">
        <w:rPr>
          <w:rFonts w:cstheme="minorHAnsi"/>
          <w:color w:val="auto"/>
          <w:szCs w:val="24"/>
        </w:rPr>
        <w:t xml:space="preserve">and </w:t>
      </w:r>
      <w:r w:rsidR="7E979C12" w:rsidRPr="00EF125A">
        <w:rPr>
          <w:rFonts w:cstheme="minorHAnsi"/>
          <w:color w:val="auto"/>
          <w:szCs w:val="24"/>
        </w:rPr>
        <w:t xml:space="preserve">to </w:t>
      </w:r>
      <w:r w:rsidR="46E00DA0" w:rsidRPr="00EF125A">
        <w:rPr>
          <w:rFonts w:cstheme="minorHAnsi"/>
          <w:color w:val="auto"/>
          <w:szCs w:val="24"/>
        </w:rPr>
        <w:t>create a positively focused and strengths</w:t>
      </w:r>
      <w:r w:rsidR="015E3D38" w:rsidRPr="00EF125A">
        <w:rPr>
          <w:rFonts w:cstheme="minorHAnsi"/>
          <w:color w:val="auto"/>
          <w:szCs w:val="24"/>
        </w:rPr>
        <w:t>-</w:t>
      </w:r>
      <w:r w:rsidR="46E00DA0" w:rsidRPr="00EF125A">
        <w:rPr>
          <w:rFonts w:cstheme="minorHAnsi"/>
          <w:color w:val="auto"/>
          <w:szCs w:val="24"/>
        </w:rPr>
        <w:t xml:space="preserve">based approach to </w:t>
      </w:r>
      <w:r w:rsidR="08B62714" w:rsidRPr="00EF125A">
        <w:rPr>
          <w:rFonts w:cstheme="minorHAnsi"/>
          <w:color w:val="auto"/>
          <w:szCs w:val="24"/>
        </w:rPr>
        <w:t>cons</w:t>
      </w:r>
      <w:r w:rsidR="3B136AD6" w:rsidRPr="00EF125A">
        <w:rPr>
          <w:rFonts w:cstheme="minorHAnsi"/>
          <w:color w:val="auto"/>
          <w:szCs w:val="24"/>
        </w:rPr>
        <w:t xml:space="preserve">tructive </w:t>
      </w:r>
      <w:r w:rsidR="41844FC3" w:rsidRPr="00EF125A">
        <w:rPr>
          <w:rFonts w:cstheme="minorHAnsi"/>
          <w:color w:val="auto"/>
          <w:szCs w:val="24"/>
        </w:rPr>
        <w:t xml:space="preserve">and sustainable </w:t>
      </w:r>
      <w:r w:rsidR="21963B4E" w:rsidRPr="00EF125A">
        <w:rPr>
          <w:rFonts w:cstheme="minorHAnsi"/>
          <w:color w:val="auto"/>
          <w:szCs w:val="24"/>
        </w:rPr>
        <w:t>community</w:t>
      </w:r>
      <w:r w:rsidR="563D04B6" w:rsidRPr="00EF125A">
        <w:rPr>
          <w:rFonts w:cstheme="minorHAnsi"/>
          <w:color w:val="auto"/>
          <w:szCs w:val="24"/>
        </w:rPr>
        <w:t>-centred</w:t>
      </w:r>
      <w:r w:rsidR="21963B4E" w:rsidRPr="00EF125A">
        <w:rPr>
          <w:rFonts w:cstheme="minorHAnsi"/>
          <w:color w:val="auto"/>
          <w:szCs w:val="24"/>
        </w:rPr>
        <w:t xml:space="preserve"> development</w:t>
      </w:r>
      <w:r w:rsidR="1CAD813B" w:rsidRPr="00EF125A">
        <w:rPr>
          <w:rFonts w:cstheme="minorHAnsi"/>
          <w:color w:val="auto"/>
          <w:szCs w:val="24"/>
        </w:rPr>
        <w:t>.</w:t>
      </w:r>
      <w:r w:rsidR="7098A45A" w:rsidRPr="00EF125A">
        <w:rPr>
          <w:rFonts w:cstheme="minorHAnsi"/>
          <w:color w:val="auto"/>
          <w:szCs w:val="24"/>
        </w:rPr>
        <w:t xml:space="preserve"> </w:t>
      </w:r>
    </w:p>
    <w:p w14:paraId="429751F5" w14:textId="77777777" w:rsidR="00002FBB" w:rsidRPr="00EF125A" w:rsidRDefault="00002FBB" w:rsidP="00C46E28">
      <w:pPr>
        <w:pStyle w:val="Optional"/>
        <w:numPr>
          <w:ilvl w:val="0"/>
          <w:numId w:val="0"/>
        </w:numPr>
        <w:ind w:left="716"/>
        <w:rPr>
          <w:rFonts w:cstheme="minorHAnsi"/>
          <w:color w:val="auto"/>
          <w:szCs w:val="24"/>
        </w:rPr>
      </w:pPr>
    </w:p>
    <w:p w14:paraId="7CB69DF8" w14:textId="5E14A5FD" w:rsidR="00B90FEA" w:rsidRPr="00EF125A" w:rsidRDefault="1995BEF7" w:rsidP="4E1AB23D">
      <w:pPr>
        <w:pStyle w:val="Optional"/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 xml:space="preserve">The main purpose of the </w:t>
      </w:r>
      <w:r w:rsidR="3CBC1D33" w:rsidRPr="00EF125A">
        <w:rPr>
          <w:rFonts w:cstheme="minorHAnsi"/>
          <w:color w:val="auto"/>
          <w:szCs w:val="24"/>
        </w:rPr>
        <w:t xml:space="preserve">EOI is to identify organisations capable of </w:t>
      </w:r>
      <w:r w:rsidR="0E7823DB" w:rsidRPr="00EF125A">
        <w:rPr>
          <w:rFonts w:cstheme="minorHAnsi"/>
          <w:color w:val="auto"/>
          <w:szCs w:val="24"/>
        </w:rPr>
        <w:t>delivering a</w:t>
      </w:r>
      <w:r w:rsidR="250A1114" w:rsidRPr="00EF125A">
        <w:rPr>
          <w:rFonts w:cstheme="minorHAnsi"/>
          <w:color w:val="auto"/>
          <w:szCs w:val="24"/>
        </w:rPr>
        <w:t xml:space="preserve">n online </w:t>
      </w:r>
      <w:r w:rsidR="0E7823DB" w:rsidRPr="00EF125A">
        <w:rPr>
          <w:rFonts w:cstheme="minorHAnsi"/>
          <w:color w:val="auto"/>
          <w:szCs w:val="24"/>
        </w:rPr>
        <w:t>ta</w:t>
      </w:r>
      <w:r w:rsidR="250A1114" w:rsidRPr="00EF125A">
        <w:rPr>
          <w:rFonts w:cstheme="minorHAnsi"/>
          <w:color w:val="auto"/>
          <w:szCs w:val="24"/>
        </w:rPr>
        <w:t xml:space="preserve">ilor-made course </w:t>
      </w:r>
      <w:r w:rsidR="229F8BA6" w:rsidRPr="00EF125A">
        <w:rPr>
          <w:rFonts w:cstheme="minorHAnsi"/>
          <w:color w:val="auto"/>
          <w:szCs w:val="24"/>
        </w:rPr>
        <w:t xml:space="preserve">to enable </w:t>
      </w:r>
      <w:r w:rsidR="1FAC4A50" w:rsidRPr="00EF125A">
        <w:rPr>
          <w:rFonts w:cstheme="minorHAnsi"/>
          <w:color w:val="auto"/>
          <w:szCs w:val="24"/>
        </w:rPr>
        <w:t>NNC</w:t>
      </w:r>
      <w:r w:rsidR="229F8BA6" w:rsidRPr="00EF125A">
        <w:rPr>
          <w:rFonts w:cstheme="minorHAnsi"/>
          <w:color w:val="auto"/>
          <w:szCs w:val="24"/>
        </w:rPr>
        <w:t xml:space="preserve"> to </w:t>
      </w:r>
      <w:r w:rsidR="06894006" w:rsidRPr="00EF125A">
        <w:rPr>
          <w:rFonts w:cstheme="minorHAnsi"/>
          <w:color w:val="auto"/>
          <w:szCs w:val="24"/>
        </w:rPr>
        <w:t xml:space="preserve">develop a </w:t>
      </w:r>
      <w:r w:rsidR="6651D92D" w:rsidRPr="00EF125A">
        <w:rPr>
          <w:rFonts w:cstheme="minorHAnsi"/>
          <w:color w:val="auto"/>
          <w:szCs w:val="24"/>
        </w:rPr>
        <w:t xml:space="preserve">holistic and </w:t>
      </w:r>
      <w:r w:rsidR="1B2B7748" w:rsidRPr="00EF125A">
        <w:rPr>
          <w:rFonts w:cstheme="minorHAnsi"/>
          <w:color w:val="auto"/>
          <w:szCs w:val="24"/>
        </w:rPr>
        <w:t xml:space="preserve">joined up approach to </w:t>
      </w:r>
      <w:r w:rsidR="04D62AB1" w:rsidRPr="00EF125A">
        <w:rPr>
          <w:rFonts w:cstheme="minorHAnsi"/>
          <w:color w:val="auto"/>
          <w:szCs w:val="24"/>
        </w:rPr>
        <w:t>develop strong communities</w:t>
      </w:r>
      <w:r w:rsidR="02D46CD0" w:rsidRPr="00EF125A">
        <w:rPr>
          <w:rFonts w:cstheme="minorHAnsi"/>
          <w:color w:val="auto"/>
          <w:szCs w:val="24"/>
        </w:rPr>
        <w:t xml:space="preserve">. </w:t>
      </w:r>
    </w:p>
    <w:p w14:paraId="4E0C6A81" w14:textId="7F6F897E" w:rsidR="00B90FEA" w:rsidRPr="00EF125A" w:rsidRDefault="54A06874" w:rsidP="4E1AB23D">
      <w:pPr>
        <w:pStyle w:val="Optional"/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>Specific deliverables must include</w:t>
      </w:r>
      <w:r w:rsidR="7ADA6697" w:rsidRPr="00EF125A">
        <w:rPr>
          <w:rFonts w:cstheme="minorHAnsi"/>
          <w:color w:val="auto"/>
          <w:szCs w:val="24"/>
        </w:rPr>
        <w:t>:</w:t>
      </w:r>
    </w:p>
    <w:p w14:paraId="53471ABA" w14:textId="7B575094" w:rsidR="00B90FEA" w:rsidRPr="00EF125A" w:rsidRDefault="11A13BB4" w:rsidP="4E1AB23D">
      <w:pPr>
        <w:pStyle w:val="Optional"/>
        <w:numPr>
          <w:ilvl w:val="3"/>
          <w:numId w:val="16"/>
        </w:numPr>
        <w:ind w:left="1710" w:hanging="630"/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>Up to three f</w:t>
      </w:r>
      <w:r w:rsidR="561BDA2E" w:rsidRPr="00EF125A">
        <w:rPr>
          <w:rFonts w:cstheme="minorHAnsi"/>
          <w:color w:val="auto"/>
          <w:szCs w:val="24"/>
        </w:rPr>
        <w:t>lexible</w:t>
      </w:r>
      <w:r w:rsidR="4246C5C7" w:rsidRPr="00EF125A">
        <w:rPr>
          <w:rFonts w:cstheme="minorHAnsi"/>
          <w:color w:val="auto"/>
          <w:szCs w:val="24"/>
        </w:rPr>
        <w:t xml:space="preserve"> and highly detailed</w:t>
      </w:r>
      <w:r w:rsidR="561BDA2E" w:rsidRPr="00EF125A">
        <w:rPr>
          <w:rFonts w:cstheme="minorHAnsi"/>
          <w:color w:val="auto"/>
          <w:szCs w:val="24"/>
        </w:rPr>
        <w:t xml:space="preserve"> </w:t>
      </w:r>
      <w:r w:rsidR="07C818EC" w:rsidRPr="00EF125A">
        <w:rPr>
          <w:rFonts w:cstheme="minorHAnsi"/>
          <w:color w:val="auto"/>
          <w:szCs w:val="24"/>
        </w:rPr>
        <w:t xml:space="preserve">online </w:t>
      </w:r>
      <w:r w:rsidR="441747C2" w:rsidRPr="00EF125A">
        <w:rPr>
          <w:rFonts w:cstheme="minorHAnsi"/>
          <w:color w:val="auto"/>
          <w:szCs w:val="24"/>
        </w:rPr>
        <w:t>training course</w:t>
      </w:r>
      <w:r w:rsidR="6B523120" w:rsidRPr="00EF125A">
        <w:rPr>
          <w:rFonts w:cstheme="minorHAnsi"/>
          <w:color w:val="auto"/>
          <w:szCs w:val="24"/>
        </w:rPr>
        <w:t>s</w:t>
      </w:r>
      <w:r w:rsidR="083E8984" w:rsidRPr="00EF125A">
        <w:rPr>
          <w:rFonts w:cstheme="minorHAnsi"/>
          <w:color w:val="auto"/>
          <w:szCs w:val="24"/>
        </w:rPr>
        <w:t xml:space="preserve"> incorporating varying knowledge base modules</w:t>
      </w:r>
      <w:r w:rsidR="653C3782" w:rsidRPr="00EF125A">
        <w:rPr>
          <w:rFonts w:cstheme="minorHAnsi"/>
          <w:color w:val="auto"/>
          <w:szCs w:val="24"/>
        </w:rPr>
        <w:t>. The course will need to be adapted to s</w:t>
      </w:r>
      <w:r w:rsidR="47110DA2" w:rsidRPr="00EF125A">
        <w:rPr>
          <w:rFonts w:cstheme="minorHAnsi"/>
          <w:color w:val="auto"/>
          <w:szCs w:val="24"/>
        </w:rPr>
        <w:t xml:space="preserve">uit </w:t>
      </w:r>
      <w:r w:rsidR="3357445B" w:rsidRPr="00EF125A">
        <w:rPr>
          <w:rFonts w:cstheme="minorHAnsi"/>
          <w:color w:val="auto"/>
          <w:szCs w:val="24"/>
        </w:rPr>
        <w:t>local authority st</w:t>
      </w:r>
      <w:r w:rsidR="47110DA2" w:rsidRPr="00EF125A">
        <w:rPr>
          <w:rFonts w:cstheme="minorHAnsi"/>
          <w:color w:val="auto"/>
          <w:szCs w:val="24"/>
        </w:rPr>
        <w:t>aff availability</w:t>
      </w:r>
      <w:r w:rsidR="7EDFA880" w:rsidRPr="00EF125A">
        <w:rPr>
          <w:rFonts w:cstheme="minorHAnsi"/>
          <w:color w:val="auto"/>
          <w:szCs w:val="24"/>
        </w:rPr>
        <w:t xml:space="preserve"> and allow for </w:t>
      </w:r>
      <w:r w:rsidR="441747C2" w:rsidRPr="00EF125A">
        <w:rPr>
          <w:rFonts w:cstheme="minorHAnsi"/>
          <w:color w:val="auto"/>
          <w:szCs w:val="24"/>
        </w:rPr>
        <w:t>20 participants per course</w:t>
      </w:r>
      <w:r w:rsidR="28B861DA" w:rsidRPr="00EF125A">
        <w:rPr>
          <w:rFonts w:cstheme="minorHAnsi"/>
          <w:color w:val="auto"/>
          <w:szCs w:val="24"/>
        </w:rPr>
        <w:t>. This must be s</w:t>
      </w:r>
      <w:r w:rsidR="4266336A" w:rsidRPr="00EF125A">
        <w:rPr>
          <w:rFonts w:cstheme="minorHAnsi"/>
          <w:color w:val="auto"/>
          <w:szCs w:val="24"/>
        </w:rPr>
        <w:t xml:space="preserve">uitable for </w:t>
      </w:r>
      <w:r w:rsidR="3D98FB7B" w:rsidRPr="00EF125A">
        <w:rPr>
          <w:rFonts w:cstheme="minorHAnsi"/>
          <w:color w:val="auto"/>
          <w:szCs w:val="24"/>
        </w:rPr>
        <w:t xml:space="preserve">varying levels of experience understanding the </w:t>
      </w:r>
      <w:r w:rsidR="4CA0618C" w:rsidRPr="00EF125A">
        <w:rPr>
          <w:rFonts w:cstheme="minorHAnsi"/>
          <w:color w:val="auto"/>
          <w:szCs w:val="24"/>
        </w:rPr>
        <w:t>ABCD method</w:t>
      </w:r>
      <w:r w:rsidR="4C70CDAC" w:rsidRPr="00EF125A">
        <w:rPr>
          <w:rFonts w:cstheme="minorHAnsi"/>
          <w:color w:val="auto"/>
          <w:szCs w:val="24"/>
        </w:rPr>
        <w:t>ology</w:t>
      </w:r>
      <w:r w:rsidR="7ADA6697" w:rsidRPr="00EF125A">
        <w:rPr>
          <w:rFonts w:cstheme="minorHAnsi"/>
          <w:color w:val="auto"/>
          <w:szCs w:val="24"/>
        </w:rPr>
        <w:t xml:space="preserve"> </w:t>
      </w:r>
    </w:p>
    <w:p w14:paraId="4AD93306" w14:textId="4DA4420A" w:rsidR="00B90FEA" w:rsidRPr="00EF125A" w:rsidRDefault="62ECC4CF" w:rsidP="4E1AB23D">
      <w:pPr>
        <w:pStyle w:val="Optional"/>
        <w:numPr>
          <w:ilvl w:val="2"/>
          <w:numId w:val="16"/>
        </w:numPr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 xml:space="preserve">North </w:t>
      </w:r>
      <w:r w:rsidR="67629D39" w:rsidRPr="00EF125A">
        <w:rPr>
          <w:rFonts w:cstheme="minorHAnsi"/>
          <w:color w:val="auto"/>
          <w:szCs w:val="24"/>
        </w:rPr>
        <w:t>Northampt</w:t>
      </w:r>
      <w:r w:rsidR="36725182" w:rsidRPr="00EF125A">
        <w:rPr>
          <w:rFonts w:cstheme="minorHAnsi"/>
          <w:color w:val="auto"/>
          <w:szCs w:val="24"/>
        </w:rPr>
        <w:t xml:space="preserve">onshire focussed training to understand the </w:t>
      </w:r>
      <w:r w:rsidR="4CF3D417" w:rsidRPr="00EF125A">
        <w:rPr>
          <w:rFonts w:cstheme="minorHAnsi"/>
          <w:color w:val="auto"/>
          <w:szCs w:val="24"/>
        </w:rPr>
        <w:t xml:space="preserve">system’s initiatives </w:t>
      </w:r>
      <w:r w:rsidR="22B5A6F5" w:rsidRPr="00EF125A">
        <w:rPr>
          <w:rFonts w:cstheme="minorHAnsi"/>
          <w:color w:val="auto"/>
          <w:szCs w:val="24"/>
        </w:rPr>
        <w:t xml:space="preserve">in relation to ABCD </w:t>
      </w:r>
      <w:r w:rsidR="4CF3D417" w:rsidRPr="00EF125A">
        <w:rPr>
          <w:rFonts w:cstheme="minorHAnsi"/>
          <w:color w:val="auto"/>
          <w:szCs w:val="24"/>
        </w:rPr>
        <w:t>within our local context</w:t>
      </w:r>
      <w:bookmarkStart w:id="2" w:name="_Int_EHh0U0st"/>
      <w:r w:rsidR="282845BB" w:rsidRPr="00EF125A">
        <w:rPr>
          <w:rFonts w:cstheme="minorHAnsi"/>
          <w:color w:val="auto"/>
          <w:szCs w:val="24"/>
        </w:rPr>
        <w:t xml:space="preserve">. </w:t>
      </w:r>
      <w:bookmarkEnd w:id="2"/>
    </w:p>
    <w:p w14:paraId="269112EC" w14:textId="4A24F6D1" w:rsidR="00B90FEA" w:rsidRPr="00EF125A" w:rsidRDefault="7ADA6697" w:rsidP="4E1AB23D">
      <w:pPr>
        <w:pStyle w:val="Optional"/>
        <w:numPr>
          <w:ilvl w:val="2"/>
          <w:numId w:val="16"/>
        </w:numPr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 xml:space="preserve">Evidence of </w:t>
      </w:r>
      <w:r w:rsidR="23F511BC" w:rsidRPr="00EF125A">
        <w:rPr>
          <w:rFonts w:cstheme="minorHAnsi"/>
          <w:color w:val="auto"/>
          <w:szCs w:val="24"/>
        </w:rPr>
        <w:t xml:space="preserve">experience </w:t>
      </w:r>
      <w:r w:rsidR="07D0C9C5" w:rsidRPr="00EF125A">
        <w:rPr>
          <w:rFonts w:cstheme="minorHAnsi"/>
          <w:color w:val="auto"/>
          <w:szCs w:val="24"/>
        </w:rPr>
        <w:t xml:space="preserve">and </w:t>
      </w:r>
      <w:bookmarkStart w:id="3" w:name="_Int_1P5dKFxB"/>
      <w:r w:rsidR="07D0C9C5" w:rsidRPr="00EF125A">
        <w:rPr>
          <w:rFonts w:cstheme="minorHAnsi"/>
          <w:color w:val="auto"/>
          <w:szCs w:val="24"/>
        </w:rPr>
        <w:t>track record</w:t>
      </w:r>
      <w:bookmarkEnd w:id="3"/>
      <w:r w:rsidR="07D0C9C5" w:rsidRPr="00EF125A">
        <w:rPr>
          <w:rFonts w:cstheme="minorHAnsi"/>
          <w:color w:val="auto"/>
          <w:szCs w:val="24"/>
        </w:rPr>
        <w:t xml:space="preserve"> of </w:t>
      </w:r>
      <w:r w:rsidR="16969B80" w:rsidRPr="00EF125A">
        <w:rPr>
          <w:rFonts w:cstheme="minorHAnsi"/>
          <w:color w:val="auto"/>
          <w:szCs w:val="24"/>
        </w:rPr>
        <w:t xml:space="preserve">successful delivery of </w:t>
      </w:r>
      <w:r w:rsidR="22795140" w:rsidRPr="00EF125A">
        <w:rPr>
          <w:rFonts w:cstheme="minorHAnsi"/>
          <w:color w:val="auto"/>
          <w:szCs w:val="24"/>
        </w:rPr>
        <w:t xml:space="preserve">ABCD </w:t>
      </w:r>
      <w:r w:rsidR="3D49061B" w:rsidRPr="00EF125A">
        <w:rPr>
          <w:rFonts w:cstheme="minorHAnsi"/>
          <w:color w:val="auto"/>
          <w:szCs w:val="24"/>
        </w:rPr>
        <w:t xml:space="preserve">to </w:t>
      </w:r>
      <w:r w:rsidR="4DF918B4" w:rsidRPr="00EF125A">
        <w:rPr>
          <w:rFonts w:cstheme="minorHAnsi"/>
          <w:color w:val="auto"/>
          <w:szCs w:val="24"/>
        </w:rPr>
        <w:t>other l</w:t>
      </w:r>
      <w:r w:rsidR="3D49061B" w:rsidRPr="00EF125A">
        <w:rPr>
          <w:rFonts w:cstheme="minorHAnsi"/>
          <w:color w:val="auto"/>
          <w:szCs w:val="24"/>
        </w:rPr>
        <w:t xml:space="preserve">ocal </w:t>
      </w:r>
      <w:r w:rsidR="3DF52300" w:rsidRPr="00EF125A">
        <w:rPr>
          <w:rFonts w:cstheme="minorHAnsi"/>
          <w:color w:val="auto"/>
          <w:szCs w:val="24"/>
        </w:rPr>
        <w:t>a</w:t>
      </w:r>
      <w:r w:rsidR="3D49061B" w:rsidRPr="00EF125A">
        <w:rPr>
          <w:rFonts w:cstheme="minorHAnsi"/>
          <w:color w:val="auto"/>
          <w:szCs w:val="24"/>
        </w:rPr>
        <w:t xml:space="preserve">uthorities across the United Kingdom </w:t>
      </w:r>
    </w:p>
    <w:p w14:paraId="6E7BB5B3" w14:textId="553BE535" w:rsidR="00B90FEA" w:rsidRPr="00EF125A" w:rsidRDefault="605328FC" w:rsidP="4E1AB23D">
      <w:pPr>
        <w:pStyle w:val="Optional"/>
        <w:numPr>
          <w:ilvl w:val="2"/>
          <w:numId w:val="16"/>
        </w:numPr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>The ability to offer</w:t>
      </w:r>
      <w:r w:rsidR="62679B8D" w:rsidRPr="00EF125A">
        <w:rPr>
          <w:rFonts w:cstheme="minorHAnsi"/>
          <w:color w:val="auto"/>
          <w:szCs w:val="24"/>
        </w:rPr>
        <w:t xml:space="preserve"> </w:t>
      </w:r>
      <w:r w:rsidR="57FC9C01" w:rsidRPr="00EF125A">
        <w:rPr>
          <w:rFonts w:cstheme="minorHAnsi"/>
          <w:color w:val="auto"/>
          <w:szCs w:val="24"/>
        </w:rPr>
        <w:t>support</w:t>
      </w:r>
      <w:r w:rsidR="1402C394" w:rsidRPr="00EF125A">
        <w:rPr>
          <w:rFonts w:cstheme="minorHAnsi"/>
          <w:color w:val="auto"/>
          <w:szCs w:val="24"/>
        </w:rPr>
        <w:t xml:space="preserve">, reinforce </w:t>
      </w:r>
      <w:r w:rsidR="0A58088B" w:rsidRPr="00EF125A">
        <w:rPr>
          <w:rFonts w:cstheme="minorHAnsi"/>
          <w:color w:val="auto"/>
          <w:szCs w:val="24"/>
        </w:rPr>
        <w:t xml:space="preserve">learning </w:t>
      </w:r>
      <w:r w:rsidR="1402C394" w:rsidRPr="00EF125A">
        <w:rPr>
          <w:rFonts w:cstheme="minorHAnsi"/>
          <w:color w:val="auto"/>
          <w:szCs w:val="24"/>
        </w:rPr>
        <w:t xml:space="preserve">and enhance </w:t>
      </w:r>
      <w:r w:rsidR="3B78C92D" w:rsidRPr="00EF125A">
        <w:rPr>
          <w:rFonts w:cstheme="minorHAnsi"/>
          <w:color w:val="auto"/>
          <w:szCs w:val="24"/>
        </w:rPr>
        <w:t xml:space="preserve">the </w:t>
      </w:r>
      <w:r w:rsidR="3BCB1388" w:rsidRPr="00EF125A">
        <w:rPr>
          <w:rFonts w:cstheme="minorHAnsi"/>
          <w:color w:val="auto"/>
          <w:szCs w:val="24"/>
        </w:rPr>
        <w:t xml:space="preserve">acquired learning </w:t>
      </w:r>
      <w:r w:rsidR="6CF6605E" w:rsidRPr="00EF125A">
        <w:rPr>
          <w:rFonts w:cstheme="minorHAnsi"/>
          <w:color w:val="auto"/>
          <w:szCs w:val="24"/>
        </w:rPr>
        <w:t xml:space="preserve">through the opportunity to access </w:t>
      </w:r>
      <w:r w:rsidR="70C43371" w:rsidRPr="00EF125A">
        <w:rPr>
          <w:rFonts w:cstheme="minorHAnsi"/>
          <w:color w:val="auto"/>
          <w:szCs w:val="24"/>
        </w:rPr>
        <w:t>resources</w:t>
      </w:r>
      <w:r w:rsidR="3F177770" w:rsidRPr="00EF125A">
        <w:rPr>
          <w:rFonts w:cstheme="minorHAnsi"/>
          <w:color w:val="auto"/>
          <w:szCs w:val="24"/>
        </w:rPr>
        <w:t>, coaching</w:t>
      </w:r>
      <w:r w:rsidR="00EE0E28" w:rsidRPr="00EF125A">
        <w:rPr>
          <w:rFonts w:cstheme="minorHAnsi"/>
          <w:color w:val="auto"/>
          <w:szCs w:val="24"/>
        </w:rPr>
        <w:t xml:space="preserve"> and additional education.</w:t>
      </w:r>
    </w:p>
    <w:bookmarkEnd w:id="1"/>
    <w:p w14:paraId="47EB898A" w14:textId="4722574C" w:rsidR="76FC2313" w:rsidRPr="00EF125A" w:rsidRDefault="76FC2313" w:rsidP="4E1AB23D">
      <w:pPr>
        <w:pStyle w:val="Optional"/>
        <w:numPr>
          <w:ilvl w:val="2"/>
          <w:numId w:val="16"/>
        </w:numPr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 xml:space="preserve">Provide practical assignments to reinforce </w:t>
      </w:r>
      <w:r w:rsidR="590D150F" w:rsidRPr="00EF125A">
        <w:rPr>
          <w:rFonts w:cstheme="minorHAnsi"/>
          <w:color w:val="auto"/>
          <w:szCs w:val="24"/>
        </w:rPr>
        <w:t xml:space="preserve">core concepts and solidify the learning </w:t>
      </w:r>
    </w:p>
    <w:p w14:paraId="3DFC2261" w14:textId="77777777" w:rsidR="00EA10B0" w:rsidRPr="00EF125A" w:rsidRDefault="00EA10B0" w:rsidP="00EA10B0">
      <w:pPr>
        <w:pStyle w:val="Optional"/>
        <w:numPr>
          <w:ilvl w:val="0"/>
          <w:numId w:val="0"/>
        </w:numPr>
        <w:ind w:left="716"/>
        <w:rPr>
          <w:rFonts w:cstheme="minorHAnsi"/>
          <w:color w:val="auto"/>
          <w:szCs w:val="24"/>
        </w:rPr>
      </w:pPr>
    </w:p>
    <w:p w14:paraId="400DF3E2" w14:textId="3B2A6DCB" w:rsidR="00916459" w:rsidRPr="00EF125A" w:rsidRDefault="56321EA2" w:rsidP="00443553">
      <w:pPr>
        <w:pStyle w:val="Optional"/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 xml:space="preserve">We would like to invite </w:t>
      </w:r>
      <w:r w:rsidR="1957B1CA" w:rsidRPr="00EF125A">
        <w:rPr>
          <w:rFonts w:cstheme="minorHAnsi"/>
          <w:color w:val="auto"/>
          <w:szCs w:val="24"/>
        </w:rPr>
        <w:t>E</w:t>
      </w:r>
      <w:r w:rsidRPr="00EF125A">
        <w:rPr>
          <w:rFonts w:cstheme="minorHAnsi"/>
          <w:color w:val="auto"/>
          <w:szCs w:val="24"/>
        </w:rPr>
        <w:t>xpression</w:t>
      </w:r>
      <w:r w:rsidR="7100CD33" w:rsidRPr="00EF125A">
        <w:rPr>
          <w:rFonts w:cstheme="minorHAnsi"/>
          <w:color w:val="auto"/>
          <w:szCs w:val="24"/>
        </w:rPr>
        <w:t>s</w:t>
      </w:r>
      <w:r w:rsidRPr="00EF125A">
        <w:rPr>
          <w:rFonts w:cstheme="minorHAnsi"/>
          <w:color w:val="auto"/>
          <w:szCs w:val="24"/>
        </w:rPr>
        <w:t xml:space="preserve"> of </w:t>
      </w:r>
      <w:r w:rsidR="1957B1CA" w:rsidRPr="00EF125A">
        <w:rPr>
          <w:rFonts w:cstheme="minorHAnsi"/>
          <w:color w:val="auto"/>
          <w:szCs w:val="24"/>
        </w:rPr>
        <w:t>I</w:t>
      </w:r>
      <w:r w:rsidRPr="00EF125A">
        <w:rPr>
          <w:rFonts w:cstheme="minorHAnsi"/>
          <w:color w:val="auto"/>
          <w:szCs w:val="24"/>
        </w:rPr>
        <w:t xml:space="preserve">nterest </w:t>
      </w:r>
      <w:r w:rsidR="559C7398" w:rsidRPr="00EF125A">
        <w:rPr>
          <w:rFonts w:cstheme="minorHAnsi"/>
          <w:color w:val="auto"/>
          <w:szCs w:val="24"/>
        </w:rPr>
        <w:t>f</w:t>
      </w:r>
      <w:r w:rsidR="663E7A9B" w:rsidRPr="00EF125A">
        <w:rPr>
          <w:rFonts w:cstheme="minorHAnsi"/>
          <w:color w:val="auto"/>
          <w:szCs w:val="24"/>
        </w:rPr>
        <w:t>rom</w:t>
      </w:r>
      <w:r w:rsidR="559C7398" w:rsidRPr="00EF125A">
        <w:rPr>
          <w:rFonts w:cstheme="minorHAnsi"/>
          <w:color w:val="auto"/>
          <w:szCs w:val="24"/>
        </w:rPr>
        <w:t xml:space="preserve"> </w:t>
      </w:r>
      <w:r w:rsidR="3DDC74B2" w:rsidRPr="00EF125A">
        <w:rPr>
          <w:rFonts w:cstheme="minorHAnsi"/>
          <w:color w:val="auto"/>
          <w:szCs w:val="24"/>
        </w:rPr>
        <w:t xml:space="preserve">expert </w:t>
      </w:r>
      <w:r w:rsidR="7C51AF39" w:rsidRPr="00EF125A">
        <w:rPr>
          <w:rFonts w:cstheme="minorHAnsi"/>
          <w:color w:val="auto"/>
          <w:szCs w:val="24"/>
        </w:rPr>
        <w:t xml:space="preserve">training </w:t>
      </w:r>
      <w:r w:rsidR="3DDC74B2" w:rsidRPr="00EF125A">
        <w:rPr>
          <w:rFonts w:cstheme="minorHAnsi"/>
          <w:color w:val="auto"/>
          <w:szCs w:val="24"/>
        </w:rPr>
        <w:t>providers of Asset Based Community Development</w:t>
      </w:r>
      <w:r w:rsidR="6039583B" w:rsidRPr="00EF125A">
        <w:rPr>
          <w:rFonts w:cstheme="minorHAnsi"/>
          <w:color w:val="auto"/>
          <w:szCs w:val="24"/>
        </w:rPr>
        <w:t xml:space="preserve">, </w:t>
      </w:r>
      <w:r w:rsidR="62134ED4" w:rsidRPr="00EF125A">
        <w:rPr>
          <w:rFonts w:cstheme="minorHAnsi"/>
          <w:color w:val="auto"/>
          <w:szCs w:val="24"/>
        </w:rPr>
        <w:t xml:space="preserve">who can </w:t>
      </w:r>
      <w:r w:rsidR="6039583B" w:rsidRPr="00EF125A">
        <w:rPr>
          <w:rFonts w:cstheme="minorHAnsi"/>
          <w:color w:val="auto"/>
          <w:szCs w:val="24"/>
        </w:rPr>
        <w:t>offer</w:t>
      </w:r>
      <w:r w:rsidR="62134ED4" w:rsidRPr="00EF125A">
        <w:rPr>
          <w:rFonts w:cstheme="minorHAnsi"/>
          <w:color w:val="auto"/>
          <w:szCs w:val="24"/>
        </w:rPr>
        <w:t xml:space="preserve"> </w:t>
      </w:r>
      <w:r w:rsidR="39E8DE79" w:rsidRPr="00EF125A">
        <w:rPr>
          <w:rFonts w:cstheme="minorHAnsi"/>
          <w:color w:val="auto"/>
          <w:szCs w:val="24"/>
        </w:rPr>
        <w:t xml:space="preserve">all the deliverables in 3.2 </w:t>
      </w:r>
      <w:r w:rsidR="19E10B81" w:rsidRPr="00EF125A">
        <w:rPr>
          <w:rFonts w:cstheme="minorHAnsi"/>
          <w:color w:val="auto"/>
          <w:szCs w:val="24"/>
        </w:rPr>
        <w:t xml:space="preserve">and </w:t>
      </w:r>
      <w:r w:rsidR="6039583B" w:rsidRPr="00EF125A">
        <w:rPr>
          <w:rFonts w:cstheme="minorHAnsi"/>
          <w:color w:val="auto"/>
          <w:szCs w:val="24"/>
        </w:rPr>
        <w:t xml:space="preserve">post training </w:t>
      </w:r>
      <w:r w:rsidR="33C8DA0E" w:rsidRPr="00EF125A">
        <w:rPr>
          <w:rFonts w:cstheme="minorHAnsi"/>
          <w:color w:val="auto"/>
          <w:szCs w:val="24"/>
        </w:rPr>
        <w:t xml:space="preserve">additional learning and </w:t>
      </w:r>
      <w:r w:rsidR="4E63D92E" w:rsidRPr="00EF125A">
        <w:rPr>
          <w:rFonts w:cstheme="minorHAnsi"/>
          <w:color w:val="auto"/>
          <w:szCs w:val="24"/>
        </w:rPr>
        <w:t xml:space="preserve">further </w:t>
      </w:r>
      <w:r w:rsidR="35E098B8" w:rsidRPr="00EF125A">
        <w:rPr>
          <w:rFonts w:cstheme="minorHAnsi"/>
          <w:color w:val="auto"/>
          <w:szCs w:val="24"/>
        </w:rPr>
        <w:t xml:space="preserve">organisational </w:t>
      </w:r>
      <w:r w:rsidR="31EAC17F" w:rsidRPr="00EF125A">
        <w:rPr>
          <w:rFonts w:cstheme="minorHAnsi"/>
          <w:color w:val="auto"/>
          <w:szCs w:val="24"/>
        </w:rPr>
        <w:t>support.</w:t>
      </w:r>
      <w:r w:rsidR="4E63D92E" w:rsidRPr="00EF125A">
        <w:rPr>
          <w:rFonts w:cstheme="minorHAnsi"/>
          <w:color w:val="auto"/>
          <w:szCs w:val="24"/>
        </w:rPr>
        <w:t xml:space="preserve"> </w:t>
      </w:r>
    </w:p>
    <w:p w14:paraId="4D9481E5" w14:textId="77777777" w:rsidR="00916459" w:rsidRPr="00EF125A" w:rsidRDefault="00916459" w:rsidP="00916459">
      <w:pPr>
        <w:pStyle w:val="Optional"/>
        <w:numPr>
          <w:ilvl w:val="1"/>
          <w:numId w:val="0"/>
        </w:numPr>
        <w:ind w:left="716"/>
        <w:rPr>
          <w:rFonts w:cstheme="minorHAnsi"/>
          <w:color w:val="auto"/>
          <w:szCs w:val="24"/>
        </w:rPr>
      </w:pPr>
    </w:p>
    <w:p w14:paraId="07DF8FF0" w14:textId="77777777" w:rsidR="0099559E" w:rsidRPr="00EF125A" w:rsidRDefault="56E554DB" w:rsidP="2170FA6E">
      <w:pPr>
        <w:pStyle w:val="BodyNumbered"/>
        <w:rPr>
          <w:rFonts w:cstheme="minorHAnsi"/>
          <w:b/>
          <w:bCs/>
          <w:szCs w:val="24"/>
        </w:rPr>
      </w:pPr>
      <w:r w:rsidRPr="00EF125A">
        <w:rPr>
          <w:rFonts w:cstheme="minorHAnsi"/>
          <w:b/>
          <w:bCs/>
          <w:szCs w:val="24"/>
        </w:rPr>
        <w:t>Local Government Review</w:t>
      </w:r>
    </w:p>
    <w:p w14:paraId="68954C30" w14:textId="6377FAC5" w:rsidR="0099559E" w:rsidRPr="00EF125A" w:rsidRDefault="09D071EF" w:rsidP="2170FA6E">
      <w:pPr>
        <w:pStyle w:val="BodyNumbered"/>
        <w:numPr>
          <w:ilvl w:val="1"/>
          <w:numId w:val="0"/>
        </w:numPr>
        <w:ind w:left="716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 xml:space="preserve">Since </w:t>
      </w:r>
      <w:bookmarkStart w:id="4" w:name="_Int_Qak5AtYz"/>
      <w:r w:rsidR="2F4283CE" w:rsidRPr="00EF125A">
        <w:rPr>
          <w:rFonts w:cstheme="minorHAnsi"/>
          <w:szCs w:val="24"/>
        </w:rPr>
        <w:t>April 2021,</w:t>
      </w:r>
      <w:bookmarkEnd w:id="4"/>
      <w:r w:rsidRPr="00EF125A">
        <w:rPr>
          <w:rFonts w:cstheme="minorHAnsi"/>
          <w:szCs w:val="24"/>
        </w:rPr>
        <w:t xml:space="preserve"> </w:t>
      </w:r>
      <w:r w:rsidR="3AAE0E3E" w:rsidRPr="00EF125A">
        <w:rPr>
          <w:rFonts w:cstheme="minorHAnsi"/>
          <w:szCs w:val="24"/>
        </w:rPr>
        <w:t xml:space="preserve">the county and district council structure has </w:t>
      </w:r>
      <w:r w:rsidRPr="00EF125A">
        <w:rPr>
          <w:rFonts w:cstheme="minorHAnsi"/>
          <w:szCs w:val="24"/>
        </w:rPr>
        <w:t>been replaced by two new unitary Councils:</w:t>
      </w:r>
    </w:p>
    <w:p w14:paraId="60694D3B" w14:textId="7DA2BEC9" w:rsidR="0099559E" w:rsidRPr="00EF125A" w:rsidRDefault="09D071EF" w:rsidP="2170FA6E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Cs w:val="24"/>
        </w:rPr>
      </w:pPr>
      <w:r w:rsidRPr="00EF125A">
        <w:rPr>
          <w:rFonts w:eastAsia="Times New Roman" w:cstheme="minorHAnsi"/>
          <w:szCs w:val="24"/>
        </w:rPr>
        <w:t xml:space="preserve"> </w:t>
      </w:r>
      <w:r w:rsidR="4F12A0FF" w:rsidRPr="00EF125A">
        <w:rPr>
          <w:rFonts w:eastAsia="Times New Roman" w:cstheme="minorHAnsi"/>
          <w:szCs w:val="24"/>
        </w:rPr>
        <w:t xml:space="preserve">North </w:t>
      </w:r>
      <w:r w:rsidR="12B5BDEA" w:rsidRPr="00EF125A">
        <w:rPr>
          <w:rFonts w:eastAsia="Times New Roman" w:cstheme="minorHAnsi"/>
          <w:szCs w:val="24"/>
        </w:rPr>
        <w:t>Northamptonshire Council</w:t>
      </w:r>
      <w:r w:rsidR="0D8BDF71" w:rsidRPr="00EF125A">
        <w:rPr>
          <w:rFonts w:eastAsia="Times New Roman" w:cstheme="minorHAnsi"/>
          <w:szCs w:val="24"/>
        </w:rPr>
        <w:t xml:space="preserve"> </w:t>
      </w:r>
      <w:r w:rsidR="4F12A0FF" w:rsidRPr="00EF125A">
        <w:rPr>
          <w:rFonts w:eastAsia="Times New Roman" w:cstheme="minorHAnsi"/>
          <w:szCs w:val="24"/>
        </w:rPr>
        <w:t xml:space="preserve">(NNC) serving Wellingborough, Kettering, </w:t>
      </w:r>
      <w:bookmarkStart w:id="5" w:name="_Int_SeDP76Cp"/>
      <w:r w:rsidR="5D0725EE" w:rsidRPr="00EF125A">
        <w:rPr>
          <w:rFonts w:eastAsia="Times New Roman" w:cstheme="minorHAnsi"/>
          <w:szCs w:val="24"/>
        </w:rPr>
        <w:t>Corby,</w:t>
      </w:r>
      <w:bookmarkEnd w:id="5"/>
      <w:r w:rsidR="4F12A0FF" w:rsidRPr="00EF125A">
        <w:rPr>
          <w:rFonts w:eastAsia="Times New Roman" w:cstheme="minorHAnsi"/>
          <w:szCs w:val="24"/>
        </w:rPr>
        <w:t xml:space="preserve"> and East Northants areas.</w:t>
      </w:r>
    </w:p>
    <w:p w14:paraId="76CBCFA6" w14:textId="29D165D2" w:rsidR="0099559E" w:rsidRPr="00EF125A" w:rsidRDefault="09D071EF" w:rsidP="2170FA6E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Cs w:val="24"/>
        </w:rPr>
      </w:pPr>
      <w:r w:rsidRPr="00EF125A">
        <w:rPr>
          <w:rFonts w:eastAsia="Times New Roman" w:cstheme="minorHAnsi"/>
          <w:szCs w:val="24"/>
        </w:rPr>
        <w:t xml:space="preserve">West </w:t>
      </w:r>
      <w:r w:rsidR="7049A087" w:rsidRPr="00EF125A">
        <w:rPr>
          <w:rFonts w:eastAsia="Times New Roman" w:cstheme="minorHAnsi"/>
          <w:szCs w:val="24"/>
        </w:rPr>
        <w:t>Northamptonshire Council</w:t>
      </w:r>
      <w:r w:rsidR="412F907E" w:rsidRPr="00EF125A">
        <w:rPr>
          <w:rFonts w:eastAsia="Times New Roman" w:cstheme="minorHAnsi"/>
          <w:szCs w:val="24"/>
        </w:rPr>
        <w:t xml:space="preserve"> </w:t>
      </w:r>
      <w:r w:rsidRPr="00EF125A">
        <w:rPr>
          <w:rFonts w:eastAsia="Times New Roman" w:cstheme="minorHAnsi"/>
          <w:szCs w:val="24"/>
        </w:rPr>
        <w:t xml:space="preserve">(WNC) serving the areas of Daventry, </w:t>
      </w:r>
      <w:bookmarkStart w:id="6" w:name="_Int_bmc6Wfah"/>
      <w:r w:rsidR="367D253E" w:rsidRPr="00EF125A">
        <w:rPr>
          <w:rFonts w:eastAsia="Times New Roman" w:cstheme="minorHAnsi"/>
          <w:szCs w:val="24"/>
        </w:rPr>
        <w:t>Northampton,</w:t>
      </w:r>
      <w:bookmarkEnd w:id="6"/>
      <w:r w:rsidR="2BDEF070" w:rsidRPr="00EF125A">
        <w:rPr>
          <w:rFonts w:eastAsia="Times New Roman" w:cstheme="minorHAnsi"/>
          <w:szCs w:val="24"/>
        </w:rPr>
        <w:t xml:space="preserve"> and</w:t>
      </w:r>
      <w:r w:rsidRPr="00EF125A">
        <w:rPr>
          <w:rFonts w:eastAsia="Times New Roman" w:cstheme="minorHAnsi"/>
          <w:szCs w:val="24"/>
        </w:rPr>
        <w:t xml:space="preserve"> South Northamptonshire</w:t>
      </w:r>
      <w:r w:rsidR="0CC48B65" w:rsidRPr="00EF125A">
        <w:rPr>
          <w:rFonts w:eastAsia="Times New Roman" w:cstheme="minorHAnsi"/>
          <w:szCs w:val="24"/>
        </w:rPr>
        <w:t>.</w:t>
      </w:r>
      <w:r w:rsidRPr="00EF125A">
        <w:rPr>
          <w:rFonts w:eastAsia="Times New Roman" w:cstheme="minorHAnsi"/>
          <w:szCs w:val="24"/>
        </w:rPr>
        <w:t xml:space="preserve">          </w:t>
      </w:r>
    </w:p>
    <w:p w14:paraId="16C68C29" w14:textId="77777777" w:rsidR="00D87F58" w:rsidRPr="00EF125A" w:rsidRDefault="00D87F58" w:rsidP="2170FA6E">
      <w:pPr>
        <w:pStyle w:val="BodyNumbered"/>
        <w:numPr>
          <w:ilvl w:val="1"/>
          <w:numId w:val="0"/>
        </w:numPr>
        <w:ind w:left="716" w:hanging="432"/>
        <w:rPr>
          <w:rFonts w:cstheme="minorHAnsi"/>
          <w:szCs w:val="24"/>
        </w:rPr>
      </w:pPr>
    </w:p>
    <w:p w14:paraId="10C972B5" w14:textId="5A40AD8D" w:rsidR="00A93A88" w:rsidRPr="00EF125A" w:rsidRDefault="1FCD7487" w:rsidP="34647C33">
      <w:pPr>
        <w:ind w:left="180" w:firstLine="90"/>
        <w:rPr>
          <w:rFonts w:eastAsia="Calibri" w:cstheme="minorHAnsi"/>
          <w:color w:val="0D0D0D" w:themeColor="text1" w:themeTint="F2"/>
          <w:szCs w:val="24"/>
        </w:rPr>
      </w:pPr>
      <w:r w:rsidRPr="00EF125A">
        <w:rPr>
          <w:rFonts w:cstheme="minorHAnsi"/>
          <w:color w:val="0D0D0D" w:themeColor="text1" w:themeTint="F2"/>
          <w:szCs w:val="24"/>
        </w:rPr>
        <w:t>3.</w:t>
      </w:r>
      <w:r w:rsidR="09D071EF" w:rsidRPr="00EF125A">
        <w:rPr>
          <w:rFonts w:cstheme="minorHAnsi"/>
          <w:color w:val="0D0D0D" w:themeColor="text1" w:themeTint="F2"/>
          <w:szCs w:val="24"/>
        </w:rPr>
        <w:t>5</w:t>
      </w:r>
      <w:r w:rsidRPr="00EF125A">
        <w:rPr>
          <w:rFonts w:cstheme="minorHAnsi"/>
          <w:color w:val="0D0D0D" w:themeColor="text1" w:themeTint="F2"/>
          <w:szCs w:val="24"/>
        </w:rPr>
        <w:t xml:space="preserve"> </w:t>
      </w:r>
      <w:r w:rsidR="4A7F12D0" w:rsidRPr="00EF125A">
        <w:rPr>
          <w:rFonts w:cstheme="minorHAnsi"/>
          <w:color w:val="0D0D0D" w:themeColor="text1" w:themeTint="F2"/>
          <w:szCs w:val="24"/>
        </w:rPr>
        <w:t>To diversify the market we are encouraging</w:t>
      </w:r>
      <w:r w:rsidR="1957B1CA" w:rsidRPr="00EF125A">
        <w:rPr>
          <w:rFonts w:cstheme="minorHAnsi"/>
          <w:color w:val="0D0D0D" w:themeColor="text1" w:themeTint="F2"/>
          <w:szCs w:val="24"/>
        </w:rPr>
        <w:t xml:space="preserve"> E</w:t>
      </w:r>
      <w:r w:rsidR="4A7F12D0" w:rsidRPr="00EF125A">
        <w:rPr>
          <w:rFonts w:cstheme="minorHAnsi"/>
          <w:color w:val="0D0D0D" w:themeColor="text1" w:themeTint="F2"/>
          <w:szCs w:val="24"/>
        </w:rPr>
        <w:t xml:space="preserve">xpressions of </w:t>
      </w:r>
      <w:r w:rsidR="1957B1CA" w:rsidRPr="00EF125A">
        <w:rPr>
          <w:rFonts w:cstheme="minorHAnsi"/>
          <w:color w:val="0D0D0D" w:themeColor="text1" w:themeTint="F2"/>
          <w:szCs w:val="24"/>
        </w:rPr>
        <w:t>I</w:t>
      </w:r>
      <w:r w:rsidR="4A7F12D0" w:rsidRPr="00EF125A">
        <w:rPr>
          <w:rFonts w:cstheme="minorHAnsi"/>
          <w:color w:val="0D0D0D" w:themeColor="text1" w:themeTint="F2"/>
          <w:szCs w:val="24"/>
        </w:rPr>
        <w:t xml:space="preserve">nterest from </w:t>
      </w:r>
      <w:r w:rsidR="761E2F0D" w:rsidRPr="00EF125A">
        <w:rPr>
          <w:rFonts w:cstheme="minorHAnsi"/>
          <w:color w:val="0D0D0D" w:themeColor="text1" w:themeTint="F2"/>
          <w:szCs w:val="24"/>
        </w:rPr>
        <w:t xml:space="preserve">small to medium enterprises </w:t>
      </w:r>
      <w:r w:rsidR="761E2F0D" w:rsidRPr="00EF125A">
        <w:rPr>
          <w:rFonts w:eastAsia="Calibri" w:cstheme="minorHAnsi"/>
          <w:color w:val="0D0D0D" w:themeColor="text1" w:themeTint="F2"/>
          <w:szCs w:val="24"/>
        </w:rPr>
        <w:t>who have a wide NNC</w:t>
      </w:r>
      <w:r w:rsidR="2D5D0E20" w:rsidRPr="00EF125A">
        <w:rPr>
          <w:rFonts w:eastAsia="Calibri" w:cstheme="minorHAnsi"/>
          <w:color w:val="0D0D0D" w:themeColor="text1" w:themeTint="F2"/>
          <w:szCs w:val="24"/>
        </w:rPr>
        <w:t xml:space="preserve"> geographical knowledge</w:t>
      </w:r>
      <w:r w:rsidR="6234F8A2" w:rsidRPr="00EF125A">
        <w:rPr>
          <w:rFonts w:eastAsia="Calibri" w:cstheme="minorHAnsi"/>
          <w:color w:val="0D0D0D" w:themeColor="text1" w:themeTint="F2"/>
          <w:szCs w:val="24"/>
        </w:rPr>
        <w:t>.</w:t>
      </w:r>
    </w:p>
    <w:p w14:paraId="5CD2A837" w14:textId="77777777" w:rsidR="007B453B" w:rsidRPr="00EF125A" w:rsidRDefault="007B453B" w:rsidP="00490638">
      <w:pPr>
        <w:pStyle w:val="BodyNumbered"/>
        <w:numPr>
          <w:ilvl w:val="0"/>
          <w:numId w:val="0"/>
        </w:numPr>
        <w:ind w:left="716" w:hanging="432"/>
        <w:rPr>
          <w:rFonts w:cstheme="minorHAnsi"/>
          <w:color w:val="0D0D0D" w:themeColor="text1" w:themeTint="F2"/>
          <w:szCs w:val="24"/>
        </w:rPr>
      </w:pPr>
    </w:p>
    <w:p w14:paraId="5952B8A8" w14:textId="27AFB0A1" w:rsidR="00490638" w:rsidRPr="00EF125A" w:rsidRDefault="4A7F12D0" w:rsidP="00490638">
      <w:pPr>
        <w:pStyle w:val="BodyNumbered"/>
        <w:numPr>
          <w:ilvl w:val="1"/>
          <w:numId w:val="0"/>
        </w:numPr>
        <w:ind w:left="716" w:hanging="432"/>
        <w:rPr>
          <w:rFonts w:cstheme="minorHAnsi"/>
          <w:color w:val="0D0D0D" w:themeColor="text1" w:themeTint="F2"/>
          <w:szCs w:val="24"/>
        </w:rPr>
      </w:pPr>
      <w:r w:rsidRPr="00EF125A">
        <w:rPr>
          <w:rFonts w:cstheme="minorHAnsi"/>
          <w:color w:val="0D0D0D" w:themeColor="text1" w:themeTint="F2"/>
          <w:szCs w:val="24"/>
        </w:rPr>
        <w:t>3.</w:t>
      </w:r>
      <w:r w:rsidR="09D071EF" w:rsidRPr="00EF125A">
        <w:rPr>
          <w:rFonts w:cstheme="minorHAnsi"/>
          <w:color w:val="0D0D0D" w:themeColor="text1" w:themeTint="F2"/>
          <w:szCs w:val="24"/>
        </w:rPr>
        <w:t>6</w:t>
      </w:r>
      <w:r w:rsidRPr="00EF125A">
        <w:rPr>
          <w:rFonts w:cstheme="minorHAnsi"/>
          <w:color w:val="0D0D0D" w:themeColor="text1" w:themeTint="F2"/>
          <w:szCs w:val="24"/>
        </w:rPr>
        <w:t xml:space="preserve"> Potential/expected bidders </w:t>
      </w:r>
      <w:r w:rsidR="27EB6087" w:rsidRPr="00EF125A">
        <w:rPr>
          <w:rFonts w:cstheme="minorHAnsi"/>
          <w:color w:val="0D0D0D" w:themeColor="text1" w:themeTint="F2"/>
          <w:szCs w:val="24"/>
        </w:rPr>
        <w:t xml:space="preserve">(local bidders will be prioritised) </w:t>
      </w:r>
      <w:r w:rsidR="02D49BF5" w:rsidRPr="00EF125A">
        <w:rPr>
          <w:rFonts w:cstheme="minorHAnsi"/>
          <w:color w:val="0D0D0D" w:themeColor="text1" w:themeTint="F2"/>
          <w:szCs w:val="24"/>
        </w:rPr>
        <w:t xml:space="preserve">may </w:t>
      </w:r>
      <w:r w:rsidRPr="00EF125A">
        <w:rPr>
          <w:rFonts w:cstheme="minorHAnsi"/>
          <w:color w:val="0D0D0D" w:themeColor="text1" w:themeTint="F2"/>
          <w:szCs w:val="24"/>
        </w:rPr>
        <w:t>include</w:t>
      </w:r>
      <w:r w:rsidR="6F1471A0" w:rsidRPr="00EF125A">
        <w:rPr>
          <w:rFonts w:cstheme="minorHAnsi"/>
          <w:color w:val="0D0D0D" w:themeColor="text1" w:themeTint="F2"/>
          <w:szCs w:val="24"/>
        </w:rPr>
        <w:t>:</w:t>
      </w:r>
    </w:p>
    <w:p w14:paraId="6BC2E961" w14:textId="06E3DC98" w:rsidR="00414350" w:rsidRPr="00EF125A" w:rsidRDefault="1F5480C7" w:rsidP="4E1AB23D">
      <w:pPr>
        <w:pStyle w:val="BodyNumbered"/>
        <w:numPr>
          <w:ilvl w:val="0"/>
          <w:numId w:val="30"/>
        </w:numPr>
        <w:rPr>
          <w:rFonts w:cstheme="minorHAnsi"/>
          <w:color w:val="0D0D0D" w:themeColor="text1" w:themeTint="F2"/>
          <w:szCs w:val="24"/>
        </w:rPr>
      </w:pPr>
      <w:r w:rsidRPr="00EF125A">
        <w:rPr>
          <w:rFonts w:cstheme="minorHAnsi"/>
          <w:color w:val="0D0D0D" w:themeColor="text1" w:themeTint="F2"/>
          <w:szCs w:val="24"/>
        </w:rPr>
        <w:t xml:space="preserve">Strategic </w:t>
      </w:r>
      <w:r w:rsidR="74879FF5" w:rsidRPr="00EF125A">
        <w:rPr>
          <w:rFonts w:cstheme="minorHAnsi"/>
          <w:color w:val="0D0D0D" w:themeColor="text1" w:themeTint="F2"/>
          <w:szCs w:val="24"/>
        </w:rPr>
        <w:t>Partners of the ABCD Institute</w:t>
      </w:r>
    </w:p>
    <w:p w14:paraId="6DD92D76" w14:textId="4AFE1A2B" w:rsidR="6D3F98AC" w:rsidRPr="00EF125A" w:rsidRDefault="6D3F98AC" w:rsidP="4E1AB23D">
      <w:pPr>
        <w:pStyle w:val="BodyNumbered"/>
        <w:numPr>
          <w:ilvl w:val="0"/>
          <w:numId w:val="30"/>
        </w:numPr>
        <w:rPr>
          <w:rFonts w:cstheme="minorHAnsi"/>
          <w:color w:val="0D0D0D" w:themeColor="text1" w:themeTint="F2"/>
          <w:szCs w:val="24"/>
        </w:rPr>
      </w:pPr>
      <w:r w:rsidRPr="00EF125A">
        <w:rPr>
          <w:rFonts w:cstheme="minorHAnsi"/>
          <w:color w:val="0D0D0D" w:themeColor="text1" w:themeTint="F2"/>
          <w:szCs w:val="24"/>
        </w:rPr>
        <w:t>Knowledge based (ABCD) learning organisations</w:t>
      </w:r>
    </w:p>
    <w:p w14:paraId="622D4ABF" w14:textId="7689ED3E" w:rsidR="069B1FE2" w:rsidRPr="00EF125A" w:rsidRDefault="069B1FE2" w:rsidP="4E1AB23D">
      <w:pPr>
        <w:pStyle w:val="BodyNumbered"/>
        <w:numPr>
          <w:ilvl w:val="0"/>
          <w:numId w:val="30"/>
        </w:numPr>
        <w:rPr>
          <w:rFonts w:cstheme="minorHAnsi"/>
          <w:color w:val="0D0D0D" w:themeColor="text1" w:themeTint="F2"/>
          <w:szCs w:val="24"/>
        </w:rPr>
      </w:pPr>
      <w:r w:rsidRPr="00EF125A">
        <w:rPr>
          <w:rFonts w:cstheme="minorHAnsi"/>
          <w:color w:val="0D0D0D" w:themeColor="text1" w:themeTint="F2"/>
          <w:szCs w:val="24"/>
        </w:rPr>
        <w:t>Existing suppliers of specialist training</w:t>
      </w:r>
    </w:p>
    <w:p w14:paraId="20A28512" w14:textId="77777777" w:rsidR="00414350" w:rsidRPr="00EF125A" w:rsidRDefault="00414350" w:rsidP="00490638">
      <w:pPr>
        <w:pStyle w:val="BodyNumbered"/>
        <w:numPr>
          <w:ilvl w:val="0"/>
          <w:numId w:val="0"/>
        </w:numPr>
        <w:ind w:left="716" w:hanging="432"/>
        <w:rPr>
          <w:rFonts w:cstheme="minorHAnsi"/>
          <w:color w:val="0D0D0D" w:themeColor="text1" w:themeTint="F2"/>
          <w:szCs w:val="24"/>
        </w:rPr>
      </w:pPr>
    </w:p>
    <w:p w14:paraId="76B6918E" w14:textId="6316C4FB" w:rsidR="00A93A88" w:rsidRPr="00EF125A" w:rsidRDefault="4A7F12D0" w:rsidP="009952EE">
      <w:pPr>
        <w:rPr>
          <w:rFonts w:cstheme="minorHAnsi"/>
          <w:szCs w:val="24"/>
        </w:rPr>
      </w:pPr>
      <w:r w:rsidRPr="00EF125A">
        <w:rPr>
          <w:rFonts w:cstheme="minorHAnsi"/>
          <w:color w:val="0D0D0D" w:themeColor="text1" w:themeTint="F2"/>
          <w:szCs w:val="24"/>
        </w:rPr>
        <w:t>3.</w:t>
      </w:r>
      <w:r w:rsidR="09D071EF" w:rsidRPr="00EF125A">
        <w:rPr>
          <w:rFonts w:cstheme="minorHAnsi"/>
          <w:color w:val="0D0D0D" w:themeColor="text1" w:themeTint="F2"/>
          <w:szCs w:val="24"/>
        </w:rPr>
        <w:t>7</w:t>
      </w:r>
      <w:r w:rsidRPr="00EF125A">
        <w:rPr>
          <w:rFonts w:cstheme="minorHAnsi"/>
          <w:color w:val="0D0D0D" w:themeColor="text1" w:themeTint="F2"/>
          <w:szCs w:val="24"/>
        </w:rPr>
        <w:t xml:space="preserve"> The </w:t>
      </w:r>
      <w:r w:rsidR="1957B1CA" w:rsidRPr="00EF125A">
        <w:rPr>
          <w:rFonts w:cstheme="minorHAnsi"/>
          <w:color w:val="0D0D0D" w:themeColor="text1" w:themeTint="F2"/>
          <w:szCs w:val="24"/>
        </w:rPr>
        <w:t>E</w:t>
      </w:r>
      <w:r w:rsidRPr="00EF125A">
        <w:rPr>
          <w:rFonts w:cstheme="minorHAnsi"/>
          <w:color w:val="0D0D0D" w:themeColor="text1" w:themeTint="F2"/>
          <w:szCs w:val="24"/>
        </w:rPr>
        <w:t xml:space="preserve">xpressions of </w:t>
      </w:r>
      <w:r w:rsidR="1957B1CA" w:rsidRPr="00EF125A">
        <w:rPr>
          <w:rFonts w:cstheme="minorHAnsi"/>
          <w:color w:val="0D0D0D" w:themeColor="text1" w:themeTint="F2"/>
          <w:szCs w:val="24"/>
        </w:rPr>
        <w:t>I</w:t>
      </w:r>
      <w:r w:rsidRPr="00EF125A">
        <w:rPr>
          <w:rFonts w:cstheme="minorHAnsi"/>
          <w:color w:val="0D0D0D" w:themeColor="text1" w:themeTint="F2"/>
          <w:szCs w:val="24"/>
        </w:rPr>
        <w:t>nterest submitted will be considered against the following</w:t>
      </w:r>
      <w:r w:rsidR="72555A45" w:rsidRPr="00EF125A">
        <w:rPr>
          <w:rFonts w:cstheme="minorHAnsi"/>
          <w:color w:val="0D0D0D" w:themeColor="text1" w:themeTint="F2"/>
          <w:szCs w:val="24"/>
        </w:rPr>
        <w:t xml:space="preserve"> so that</w:t>
      </w:r>
      <w:r w:rsidR="244C4AA8" w:rsidRPr="00EF125A">
        <w:rPr>
          <w:rFonts w:cstheme="minorHAnsi"/>
          <w:color w:val="0D0D0D" w:themeColor="text1" w:themeTint="F2"/>
          <w:szCs w:val="24"/>
        </w:rPr>
        <w:t xml:space="preserve">    we </w:t>
      </w:r>
      <w:r w:rsidR="72555A45" w:rsidRPr="00EF125A">
        <w:rPr>
          <w:rFonts w:cstheme="minorHAnsi"/>
          <w:szCs w:val="24"/>
        </w:rPr>
        <w:t xml:space="preserve">can broaden the market </w:t>
      </w:r>
      <w:r w:rsidR="496900FE" w:rsidRPr="00EF125A">
        <w:rPr>
          <w:rFonts w:cstheme="minorHAnsi"/>
          <w:szCs w:val="24"/>
        </w:rPr>
        <w:t xml:space="preserve">knowledge </w:t>
      </w:r>
      <w:r w:rsidR="72555A45" w:rsidRPr="00EF125A">
        <w:rPr>
          <w:rFonts w:cstheme="minorHAnsi"/>
          <w:szCs w:val="24"/>
        </w:rPr>
        <w:t>and bring in innovative approaches</w:t>
      </w:r>
      <w:r w:rsidRPr="00EF125A">
        <w:rPr>
          <w:rFonts w:cstheme="minorHAnsi"/>
          <w:szCs w:val="24"/>
        </w:rPr>
        <w:t>:</w:t>
      </w:r>
    </w:p>
    <w:p w14:paraId="624E9E20" w14:textId="2F5A253F" w:rsidR="009952EE" w:rsidRPr="00EF125A" w:rsidRDefault="4A7F12D0" w:rsidP="00A93A88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 xml:space="preserve">A verifiable </w:t>
      </w:r>
      <w:bookmarkStart w:id="7" w:name="_Int_lHOYXl4y"/>
      <w:r w:rsidRPr="00EF125A">
        <w:rPr>
          <w:rFonts w:cstheme="minorHAnsi"/>
          <w:szCs w:val="24"/>
        </w:rPr>
        <w:t>t</w:t>
      </w:r>
      <w:r w:rsidR="256E9C10" w:rsidRPr="00EF125A">
        <w:rPr>
          <w:rFonts w:cstheme="minorHAnsi"/>
          <w:szCs w:val="24"/>
        </w:rPr>
        <w:t>rack record</w:t>
      </w:r>
      <w:bookmarkEnd w:id="7"/>
      <w:r w:rsidRPr="00EF125A">
        <w:rPr>
          <w:rFonts w:cstheme="minorHAnsi"/>
          <w:szCs w:val="24"/>
        </w:rPr>
        <w:t xml:space="preserve"> in delivering successful outcomes for </w:t>
      </w:r>
      <w:r w:rsidR="1B651DEE" w:rsidRPr="00EF125A">
        <w:rPr>
          <w:rFonts w:cstheme="minorHAnsi"/>
          <w:szCs w:val="24"/>
        </w:rPr>
        <w:t>l</w:t>
      </w:r>
      <w:r w:rsidR="571B2C1A" w:rsidRPr="00EF125A">
        <w:rPr>
          <w:rFonts w:cstheme="minorHAnsi"/>
          <w:szCs w:val="24"/>
        </w:rPr>
        <w:t xml:space="preserve">ocal </w:t>
      </w:r>
      <w:r w:rsidR="4B2D822F" w:rsidRPr="00EF125A">
        <w:rPr>
          <w:rFonts w:cstheme="minorHAnsi"/>
          <w:szCs w:val="24"/>
        </w:rPr>
        <w:t>a</w:t>
      </w:r>
      <w:r w:rsidR="571B2C1A" w:rsidRPr="00EF125A">
        <w:rPr>
          <w:rFonts w:cstheme="minorHAnsi"/>
          <w:szCs w:val="24"/>
        </w:rPr>
        <w:t>uthorities a</w:t>
      </w:r>
      <w:r w:rsidRPr="00EF125A">
        <w:rPr>
          <w:rFonts w:cstheme="minorHAnsi"/>
          <w:szCs w:val="24"/>
        </w:rPr>
        <w:t>nd communities in people’s services</w:t>
      </w:r>
    </w:p>
    <w:p w14:paraId="06267B41" w14:textId="77777777" w:rsidR="00884DB2" w:rsidRPr="00EF125A" w:rsidRDefault="009952EE" w:rsidP="00A93A88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>Commercial and operational capacity</w:t>
      </w:r>
      <w:r w:rsidR="00A93A88" w:rsidRPr="00EF125A">
        <w:rPr>
          <w:rFonts w:cstheme="minorHAnsi"/>
          <w:szCs w:val="24"/>
        </w:rPr>
        <w:t xml:space="preserve"> to deliver the </w:t>
      </w:r>
      <w:r w:rsidR="00DF0709" w:rsidRPr="00EF125A">
        <w:rPr>
          <w:rFonts w:cstheme="minorHAnsi"/>
          <w:szCs w:val="24"/>
        </w:rPr>
        <w:t>training</w:t>
      </w:r>
    </w:p>
    <w:p w14:paraId="7D151427" w14:textId="450ABAD5" w:rsidR="009952EE" w:rsidRPr="00EF125A" w:rsidRDefault="1302E7AD" w:rsidP="00A93A88">
      <w:pPr>
        <w:pStyle w:val="ListParagraph"/>
        <w:numPr>
          <w:ilvl w:val="0"/>
          <w:numId w:val="25"/>
        </w:numPr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 xml:space="preserve">Expert knowledge of </w:t>
      </w:r>
      <w:r w:rsidR="61C969B0" w:rsidRPr="00EF125A">
        <w:rPr>
          <w:rFonts w:cstheme="minorHAnsi"/>
          <w:szCs w:val="24"/>
        </w:rPr>
        <w:t>ABCD</w:t>
      </w:r>
      <w:r w:rsidRPr="00EF125A">
        <w:rPr>
          <w:rFonts w:cstheme="minorHAnsi"/>
          <w:szCs w:val="24"/>
        </w:rPr>
        <w:t xml:space="preserve"> methodol</w:t>
      </w:r>
      <w:r w:rsidR="61C969B0" w:rsidRPr="00EF125A">
        <w:rPr>
          <w:rFonts w:cstheme="minorHAnsi"/>
          <w:szCs w:val="24"/>
        </w:rPr>
        <w:t xml:space="preserve">ogies and use </w:t>
      </w:r>
      <w:r w:rsidR="6D9B06E4" w:rsidRPr="00EF125A">
        <w:rPr>
          <w:rFonts w:cstheme="minorHAnsi"/>
          <w:szCs w:val="24"/>
        </w:rPr>
        <w:t xml:space="preserve">of the learning </w:t>
      </w:r>
      <w:r w:rsidR="61C969B0" w:rsidRPr="00EF125A">
        <w:rPr>
          <w:rFonts w:cstheme="minorHAnsi"/>
          <w:szCs w:val="24"/>
        </w:rPr>
        <w:t>in practice</w:t>
      </w:r>
      <w:r w:rsidR="6E71C8C4" w:rsidRPr="00EF125A">
        <w:rPr>
          <w:rFonts w:cstheme="minorHAnsi"/>
          <w:szCs w:val="24"/>
        </w:rPr>
        <w:t xml:space="preserve">, against </w:t>
      </w:r>
      <w:r w:rsidR="269FF122" w:rsidRPr="00EF125A">
        <w:rPr>
          <w:rFonts w:cstheme="minorHAnsi"/>
          <w:szCs w:val="24"/>
        </w:rPr>
        <w:t>a variety of community types</w:t>
      </w:r>
      <w:r w:rsidR="34D08258" w:rsidRPr="00EF125A">
        <w:rPr>
          <w:rFonts w:cstheme="minorHAnsi"/>
          <w:szCs w:val="24"/>
        </w:rPr>
        <w:t xml:space="preserve"> </w:t>
      </w:r>
    </w:p>
    <w:p w14:paraId="76507792" w14:textId="77777777" w:rsidR="008B2DB0" w:rsidRPr="00EF125A" w:rsidRDefault="008B2DB0" w:rsidP="00D637E8">
      <w:pPr>
        <w:pStyle w:val="BodyNumbered"/>
        <w:numPr>
          <w:ilvl w:val="0"/>
          <w:numId w:val="0"/>
        </w:numPr>
        <w:rPr>
          <w:rFonts w:cstheme="minorHAnsi"/>
          <w:szCs w:val="24"/>
        </w:rPr>
      </w:pPr>
    </w:p>
    <w:p w14:paraId="0D50B493" w14:textId="6CFF5373" w:rsidR="008B2DB0" w:rsidRPr="00EF125A" w:rsidRDefault="00397CA9" w:rsidP="008B2DB0">
      <w:pPr>
        <w:pStyle w:val="Heading2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 xml:space="preserve">Expression of </w:t>
      </w:r>
      <w:r w:rsidR="00D6222C" w:rsidRPr="00EF125A">
        <w:rPr>
          <w:rFonts w:cstheme="minorHAnsi"/>
          <w:szCs w:val="24"/>
        </w:rPr>
        <w:t>Interest Timetable</w:t>
      </w:r>
    </w:p>
    <w:p w14:paraId="6C2C1117" w14:textId="13944056" w:rsidR="008B2DB0" w:rsidRPr="00EF125A" w:rsidRDefault="21242A30" w:rsidP="006E793D">
      <w:pPr>
        <w:pStyle w:val="BodyNumbered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 xml:space="preserve">Please read this document and if you feel that your organisation </w:t>
      </w:r>
      <w:bookmarkStart w:id="8" w:name="_Int_hhlmBh1q"/>
      <w:r w:rsidR="63A0FC47" w:rsidRPr="00EF125A">
        <w:rPr>
          <w:rFonts w:cstheme="minorHAnsi"/>
          <w:szCs w:val="24"/>
        </w:rPr>
        <w:t>can</w:t>
      </w:r>
      <w:bookmarkEnd w:id="8"/>
      <w:r w:rsidRPr="00EF125A">
        <w:rPr>
          <w:rFonts w:cstheme="minorHAnsi"/>
          <w:szCs w:val="24"/>
        </w:rPr>
        <w:t xml:space="preserve"> contribute to this </w:t>
      </w:r>
      <w:r w:rsidR="16944BB9" w:rsidRPr="00EF125A">
        <w:rPr>
          <w:rFonts w:cstheme="minorHAnsi"/>
          <w:szCs w:val="24"/>
        </w:rPr>
        <w:t>exercise,</w:t>
      </w:r>
      <w:r w:rsidRPr="00EF125A">
        <w:rPr>
          <w:rFonts w:cstheme="minorHAnsi"/>
          <w:szCs w:val="24"/>
        </w:rPr>
        <w:t xml:space="preserve"> please </w:t>
      </w:r>
      <w:r w:rsidR="3D372B84" w:rsidRPr="00EF125A">
        <w:rPr>
          <w:rFonts w:cstheme="minorHAnsi"/>
          <w:szCs w:val="24"/>
        </w:rPr>
        <w:t xml:space="preserve">prepare an </w:t>
      </w:r>
      <w:r w:rsidR="1957B1CA" w:rsidRPr="00EF125A">
        <w:rPr>
          <w:rFonts w:cstheme="minorHAnsi"/>
          <w:szCs w:val="24"/>
        </w:rPr>
        <w:t>Expression of Interest</w:t>
      </w:r>
      <w:r w:rsidR="3D372B84" w:rsidRPr="00EF125A">
        <w:rPr>
          <w:rFonts w:cstheme="minorHAnsi"/>
          <w:szCs w:val="24"/>
        </w:rPr>
        <w:t xml:space="preserve"> (EOI)</w:t>
      </w:r>
      <w:r w:rsidRPr="00EF125A">
        <w:rPr>
          <w:rFonts w:cstheme="minorHAnsi"/>
          <w:szCs w:val="24"/>
        </w:rPr>
        <w:t xml:space="preserve"> and return, via email to</w:t>
      </w:r>
      <w:r w:rsidR="626FFAD9" w:rsidRPr="00EF125A">
        <w:rPr>
          <w:rFonts w:cstheme="minorHAnsi"/>
          <w:szCs w:val="24"/>
        </w:rPr>
        <w:t xml:space="preserve"> </w:t>
      </w:r>
      <w:hyperlink r:id="rId11" w:history="1">
        <w:r w:rsidR="004D00B1" w:rsidRPr="00057A82">
          <w:rPr>
            <w:rStyle w:val="Hyperlink"/>
            <w:rFonts w:cstheme="minorHAnsi"/>
            <w:szCs w:val="24"/>
          </w:rPr>
          <w:t>Michelle.Mealor@northnorthants.gov.uk</w:t>
        </w:r>
      </w:hyperlink>
      <w:r w:rsidR="004D00B1">
        <w:rPr>
          <w:rFonts w:cstheme="minorHAnsi"/>
          <w:szCs w:val="24"/>
        </w:rPr>
        <w:t xml:space="preserve"> </w:t>
      </w:r>
      <w:r w:rsidRPr="00EF125A">
        <w:rPr>
          <w:rFonts w:cstheme="minorHAnsi"/>
          <w:szCs w:val="24"/>
        </w:rPr>
        <w:t>by</w:t>
      </w:r>
      <w:r w:rsidR="3D372B84" w:rsidRPr="00EF125A">
        <w:rPr>
          <w:rFonts w:cstheme="minorHAnsi"/>
          <w:szCs w:val="24"/>
        </w:rPr>
        <w:t xml:space="preserve"> </w:t>
      </w:r>
      <w:r w:rsidR="6FD7D771" w:rsidRPr="00EF125A">
        <w:rPr>
          <w:rFonts w:cstheme="minorHAnsi"/>
          <w:b/>
          <w:bCs/>
          <w:szCs w:val="24"/>
        </w:rPr>
        <w:t>17.00hrs</w:t>
      </w:r>
      <w:r w:rsidR="23F53616" w:rsidRPr="00EF125A">
        <w:rPr>
          <w:rFonts w:cstheme="minorHAnsi"/>
          <w:b/>
          <w:bCs/>
          <w:szCs w:val="24"/>
        </w:rPr>
        <w:t xml:space="preserve">, </w:t>
      </w:r>
      <w:r w:rsidR="008D115B" w:rsidRPr="00EF125A">
        <w:rPr>
          <w:rFonts w:cstheme="minorHAnsi"/>
          <w:b/>
          <w:bCs/>
          <w:szCs w:val="24"/>
        </w:rPr>
        <w:t>Monday 28</w:t>
      </w:r>
      <w:r w:rsidR="008D115B" w:rsidRPr="00EF125A">
        <w:rPr>
          <w:rFonts w:cstheme="minorHAnsi"/>
          <w:b/>
          <w:bCs/>
          <w:szCs w:val="24"/>
          <w:vertAlign w:val="superscript"/>
        </w:rPr>
        <w:t>th</w:t>
      </w:r>
      <w:r w:rsidR="008D115B" w:rsidRPr="00EF125A">
        <w:rPr>
          <w:rFonts w:cstheme="minorHAnsi"/>
          <w:b/>
          <w:bCs/>
          <w:szCs w:val="24"/>
        </w:rPr>
        <w:t xml:space="preserve"> November</w:t>
      </w:r>
      <w:r w:rsidR="3D372B84" w:rsidRPr="00EF125A">
        <w:rPr>
          <w:rFonts w:cstheme="minorHAnsi"/>
          <w:b/>
          <w:bCs/>
          <w:szCs w:val="24"/>
        </w:rPr>
        <w:t xml:space="preserve"> 2022</w:t>
      </w:r>
      <w:bookmarkStart w:id="9" w:name="_Int_b1PEuhBD"/>
      <w:r w:rsidR="7DDCC76E" w:rsidRPr="00EF125A">
        <w:rPr>
          <w:rFonts w:cstheme="minorHAnsi"/>
          <w:b/>
          <w:bCs/>
          <w:szCs w:val="24"/>
        </w:rPr>
        <w:t xml:space="preserve">. </w:t>
      </w:r>
      <w:bookmarkEnd w:id="9"/>
      <w:r w:rsidR="3D372B84" w:rsidRPr="00EF125A">
        <w:rPr>
          <w:rFonts w:cstheme="minorHAnsi"/>
          <w:szCs w:val="24"/>
        </w:rPr>
        <w:t>The EOI should cover, as a minimum the criteria set out below.</w:t>
      </w:r>
    </w:p>
    <w:p w14:paraId="02EA8AA1" w14:textId="77777777" w:rsidR="008F632F" w:rsidRPr="00EF125A" w:rsidRDefault="008F632F" w:rsidP="008B2DB0">
      <w:pPr>
        <w:pStyle w:val="BodyNumbered"/>
        <w:numPr>
          <w:ilvl w:val="0"/>
          <w:numId w:val="0"/>
        </w:numPr>
        <w:rPr>
          <w:rFonts w:cstheme="minorHAnsi"/>
          <w:szCs w:val="24"/>
        </w:rPr>
      </w:pPr>
    </w:p>
    <w:p w14:paraId="7AD4EE9E" w14:textId="58D55C1F" w:rsidR="00CC58BD" w:rsidRPr="00EF125A" w:rsidRDefault="00B651EC" w:rsidP="008F632F">
      <w:pPr>
        <w:pStyle w:val="BodyNumbered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 xml:space="preserve">Please note: This EOI may result in a Contract Award dependent of responses to this EOI. </w:t>
      </w:r>
    </w:p>
    <w:p w14:paraId="55D32314" w14:textId="6E577EC3" w:rsidR="00CC58BD" w:rsidRDefault="00CC58BD">
      <w:pPr>
        <w:pStyle w:val="Heading1"/>
      </w:pPr>
      <w:r>
        <w:t xml:space="preserve">Section 2: </w:t>
      </w:r>
      <w:r w:rsidR="00B053A7">
        <w:t>Minimum</w:t>
      </w:r>
      <w:r>
        <w:t xml:space="preserve"> Requirement</w:t>
      </w:r>
      <w:r w:rsidR="00E67E02">
        <w:t>s</w:t>
      </w:r>
    </w:p>
    <w:p w14:paraId="1FF5949A" w14:textId="77777777" w:rsidR="00D56EA8" w:rsidRPr="00EF125A" w:rsidRDefault="3CE18DF8" w:rsidP="008F632F">
      <w:pPr>
        <w:pStyle w:val="Heading2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>Our Requirements</w:t>
      </w:r>
      <w:r w:rsidR="00D56EA8" w:rsidRPr="00EF125A">
        <w:rPr>
          <w:rFonts w:cstheme="minorHAnsi"/>
          <w:szCs w:val="24"/>
        </w:rPr>
        <w:br/>
      </w:r>
    </w:p>
    <w:p w14:paraId="13973652" w14:textId="46392069" w:rsidR="00EE77B0" w:rsidRPr="00EF125A" w:rsidRDefault="4053DA58" w:rsidP="00EE77B0">
      <w:pPr>
        <w:pStyle w:val="BodyNumbered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>N</w:t>
      </w:r>
      <w:r w:rsidR="4DEEDB67" w:rsidRPr="00EF125A">
        <w:rPr>
          <w:rFonts w:cstheme="minorHAnsi"/>
          <w:szCs w:val="24"/>
        </w:rPr>
        <w:t>NC</w:t>
      </w:r>
      <w:r w:rsidR="78BAFBA9" w:rsidRPr="00EF125A">
        <w:rPr>
          <w:rFonts w:cstheme="minorHAnsi"/>
          <w:szCs w:val="24"/>
        </w:rPr>
        <w:t xml:space="preserve"> seeks to im</w:t>
      </w:r>
      <w:r w:rsidR="0C2FE9B7" w:rsidRPr="00EF125A">
        <w:rPr>
          <w:rFonts w:cstheme="minorHAnsi"/>
          <w:szCs w:val="24"/>
        </w:rPr>
        <w:t xml:space="preserve">prove </w:t>
      </w:r>
      <w:r w:rsidR="599E9488" w:rsidRPr="00EF125A">
        <w:rPr>
          <w:rFonts w:cstheme="minorHAnsi"/>
          <w:szCs w:val="24"/>
        </w:rPr>
        <w:t>c</w:t>
      </w:r>
      <w:r w:rsidR="0C2FE9B7" w:rsidRPr="00EF125A">
        <w:rPr>
          <w:rFonts w:cstheme="minorHAnsi"/>
          <w:szCs w:val="24"/>
        </w:rPr>
        <w:t xml:space="preserve">ommunity </w:t>
      </w:r>
      <w:r w:rsidR="7BF6DF58" w:rsidRPr="00EF125A">
        <w:rPr>
          <w:rFonts w:cstheme="minorHAnsi"/>
          <w:szCs w:val="24"/>
        </w:rPr>
        <w:t xml:space="preserve">building </w:t>
      </w:r>
      <w:r w:rsidR="3AEBF627" w:rsidRPr="00EF125A">
        <w:rPr>
          <w:rFonts w:cstheme="minorHAnsi"/>
          <w:szCs w:val="24"/>
        </w:rPr>
        <w:t xml:space="preserve">and utilisation of the ABCD methodology </w:t>
      </w:r>
      <w:r w:rsidR="6AC6FB74" w:rsidRPr="00EF125A">
        <w:rPr>
          <w:rFonts w:cstheme="minorHAnsi"/>
          <w:szCs w:val="24"/>
        </w:rPr>
        <w:t xml:space="preserve">by </w:t>
      </w:r>
      <w:r w:rsidR="10EC39D1" w:rsidRPr="00EF125A">
        <w:rPr>
          <w:rFonts w:cstheme="minorHAnsi"/>
          <w:szCs w:val="24"/>
        </w:rPr>
        <w:t xml:space="preserve">driving forward the </w:t>
      </w:r>
      <w:bookmarkStart w:id="10" w:name="_Int_mddhhAfR"/>
      <w:r w:rsidR="10EC39D1" w:rsidRPr="00EF125A">
        <w:rPr>
          <w:rFonts w:cstheme="minorHAnsi"/>
          <w:szCs w:val="24"/>
        </w:rPr>
        <w:t>mastery of</w:t>
      </w:r>
      <w:bookmarkEnd w:id="10"/>
      <w:r w:rsidR="10EC39D1" w:rsidRPr="00EF125A">
        <w:rPr>
          <w:rFonts w:cstheme="minorHAnsi"/>
          <w:szCs w:val="24"/>
        </w:rPr>
        <w:t xml:space="preserve"> the technique. This will include </w:t>
      </w:r>
      <w:r w:rsidR="6A5C4827" w:rsidRPr="00EF125A">
        <w:rPr>
          <w:rFonts w:cstheme="minorHAnsi"/>
          <w:szCs w:val="24"/>
        </w:rPr>
        <w:t xml:space="preserve">enhancing knowledge, </w:t>
      </w:r>
      <w:r w:rsidR="7E3CA8C6" w:rsidRPr="00EF125A">
        <w:rPr>
          <w:rFonts w:cstheme="minorHAnsi"/>
          <w:szCs w:val="24"/>
        </w:rPr>
        <w:t xml:space="preserve">sharing </w:t>
      </w:r>
      <w:r w:rsidR="6A5C4827" w:rsidRPr="00EF125A">
        <w:rPr>
          <w:rFonts w:cstheme="minorHAnsi"/>
          <w:szCs w:val="24"/>
        </w:rPr>
        <w:t xml:space="preserve">best practice and a </w:t>
      </w:r>
      <w:r w:rsidR="2B3330D4" w:rsidRPr="00EF125A">
        <w:rPr>
          <w:rFonts w:cstheme="minorHAnsi"/>
          <w:szCs w:val="24"/>
        </w:rPr>
        <w:t xml:space="preserve">creating a deeper diverse </w:t>
      </w:r>
      <w:r w:rsidR="6A5C4827" w:rsidRPr="00EF125A">
        <w:rPr>
          <w:rFonts w:cstheme="minorHAnsi"/>
          <w:szCs w:val="24"/>
        </w:rPr>
        <w:t>network of knowledge across the region</w:t>
      </w:r>
      <w:bookmarkStart w:id="11" w:name="_Int_Iuo9INQU"/>
      <w:r w:rsidR="776C2264" w:rsidRPr="00EF125A">
        <w:rPr>
          <w:rFonts w:cstheme="minorHAnsi"/>
          <w:szCs w:val="24"/>
        </w:rPr>
        <w:t xml:space="preserve">. </w:t>
      </w:r>
      <w:bookmarkEnd w:id="11"/>
      <w:r w:rsidR="2BEA2EF1" w:rsidRPr="00EF125A">
        <w:rPr>
          <w:rFonts w:cstheme="minorHAnsi"/>
          <w:szCs w:val="24"/>
        </w:rPr>
        <w:t xml:space="preserve">Training </w:t>
      </w:r>
      <w:r w:rsidR="7198C64D" w:rsidRPr="00EF125A">
        <w:rPr>
          <w:rFonts w:cstheme="minorHAnsi"/>
          <w:szCs w:val="24"/>
        </w:rPr>
        <w:t>should endeavour to</w:t>
      </w:r>
      <w:r w:rsidR="2BEA2EF1" w:rsidRPr="00EF125A">
        <w:rPr>
          <w:rFonts w:cstheme="minorHAnsi"/>
          <w:szCs w:val="24"/>
        </w:rPr>
        <w:t xml:space="preserve"> teach ways to </w:t>
      </w:r>
      <w:r w:rsidR="616F2F8B" w:rsidRPr="00EF125A">
        <w:rPr>
          <w:rFonts w:cstheme="minorHAnsi"/>
          <w:szCs w:val="24"/>
        </w:rPr>
        <w:t>embed Asset Based Community Engagement</w:t>
      </w:r>
      <w:r w:rsidR="0FD49879" w:rsidRPr="00EF125A">
        <w:rPr>
          <w:rFonts w:cstheme="minorHAnsi"/>
          <w:szCs w:val="24"/>
        </w:rPr>
        <w:t xml:space="preserve"> across all </w:t>
      </w:r>
      <w:bookmarkStart w:id="12" w:name="_Int_gSAmPkTT"/>
      <w:r w:rsidR="0FD49879" w:rsidRPr="00EF125A">
        <w:rPr>
          <w:rFonts w:cstheme="minorHAnsi"/>
          <w:szCs w:val="24"/>
        </w:rPr>
        <w:t>r</w:t>
      </w:r>
      <w:r w:rsidR="21358462" w:rsidRPr="00EF125A">
        <w:rPr>
          <w:rFonts w:cstheme="minorHAnsi"/>
          <w:szCs w:val="24"/>
        </w:rPr>
        <w:t>esident</w:t>
      </w:r>
      <w:bookmarkEnd w:id="12"/>
      <w:r w:rsidR="00D82B38" w:rsidRPr="00EF125A">
        <w:rPr>
          <w:rFonts w:cstheme="minorHAnsi"/>
          <w:szCs w:val="24"/>
        </w:rPr>
        <w:t>s</w:t>
      </w:r>
      <w:r w:rsidR="21358462" w:rsidRPr="00EF125A">
        <w:rPr>
          <w:rFonts w:cstheme="minorHAnsi"/>
          <w:szCs w:val="24"/>
        </w:rPr>
        <w:t xml:space="preserve"> facing </w:t>
      </w:r>
      <w:r w:rsidR="4BE0BE3B" w:rsidRPr="00EF125A">
        <w:rPr>
          <w:rFonts w:cstheme="minorHAnsi"/>
          <w:szCs w:val="24"/>
        </w:rPr>
        <w:t xml:space="preserve">local authority </w:t>
      </w:r>
      <w:r w:rsidR="21358462" w:rsidRPr="00EF125A">
        <w:rPr>
          <w:rFonts w:cstheme="minorHAnsi"/>
          <w:szCs w:val="24"/>
        </w:rPr>
        <w:t>services</w:t>
      </w:r>
      <w:r w:rsidR="06760A00" w:rsidRPr="00EF125A">
        <w:rPr>
          <w:rFonts w:cstheme="minorHAnsi"/>
          <w:szCs w:val="24"/>
        </w:rPr>
        <w:t xml:space="preserve"> and local ambassadors</w:t>
      </w:r>
      <w:r w:rsidR="0487DDA1" w:rsidRPr="00EF125A">
        <w:rPr>
          <w:rFonts w:cstheme="minorHAnsi"/>
          <w:szCs w:val="24"/>
        </w:rPr>
        <w:t>.</w:t>
      </w:r>
    </w:p>
    <w:p w14:paraId="73616D53" w14:textId="77777777" w:rsidR="00EE77B0" w:rsidRPr="00EF125A" w:rsidRDefault="00EE77B0" w:rsidP="00EE77B0">
      <w:pPr>
        <w:pStyle w:val="BodyNumbered"/>
        <w:numPr>
          <w:ilvl w:val="0"/>
          <w:numId w:val="0"/>
        </w:numPr>
        <w:ind w:left="716"/>
        <w:rPr>
          <w:rFonts w:cstheme="minorHAnsi"/>
          <w:szCs w:val="24"/>
        </w:rPr>
      </w:pPr>
    </w:p>
    <w:p w14:paraId="0FD3521F" w14:textId="532A3955" w:rsidR="00EE77B0" w:rsidRPr="00EF125A" w:rsidRDefault="7E004BD1" w:rsidP="00EE77B0">
      <w:pPr>
        <w:pStyle w:val="BodyNumbered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 xml:space="preserve">Priority will be given to organisations who </w:t>
      </w:r>
      <w:r w:rsidR="77A43FA7" w:rsidRPr="00EF125A">
        <w:rPr>
          <w:rFonts w:cstheme="minorHAnsi"/>
          <w:szCs w:val="24"/>
        </w:rPr>
        <w:t>have</w:t>
      </w:r>
      <w:r w:rsidR="008D115B" w:rsidRPr="00EF125A">
        <w:rPr>
          <w:rFonts w:cstheme="minorHAnsi"/>
          <w:szCs w:val="24"/>
        </w:rPr>
        <w:t xml:space="preserve"> previous history of supplying ABCD </w:t>
      </w:r>
      <w:r w:rsidR="004D00B1" w:rsidRPr="00EF125A">
        <w:rPr>
          <w:rFonts w:cstheme="minorHAnsi"/>
          <w:szCs w:val="24"/>
        </w:rPr>
        <w:t>Training within</w:t>
      </w:r>
      <w:r w:rsidR="77A43FA7" w:rsidRPr="00EF125A">
        <w:rPr>
          <w:rFonts w:cstheme="minorHAnsi"/>
          <w:szCs w:val="24"/>
        </w:rPr>
        <w:t xml:space="preserve"> the region</w:t>
      </w:r>
      <w:r w:rsidR="00D250A1" w:rsidRPr="00EF125A">
        <w:rPr>
          <w:rFonts w:cstheme="minorHAnsi"/>
          <w:szCs w:val="24"/>
        </w:rPr>
        <w:t xml:space="preserve"> of North Northamptonshire</w:t>
      </w:r>
      <w:r w:rsidR="77A43FA7" w:rsidRPr="00EF125A">
        <w:rPr>
          <w:rFonts w:cstheme="minorHAnsi"/>
          <w:szCs w:val="24"/>
        </w:rPr>
        <w:t xml:space="preserve">, particularly focussing on the underserved and </w:t>
      </w:r>
      <w:r w:rsidRPr="00EF125A">
        <w:rPr>
          <w:rFonts w:cstheme="minorHAnsi"/>
          <w:szCs w:val="24"/>
        </w:rPr>
        <w:t xml:space="preserve">have a </w:t>
      </w:r>
      <w:r w:rsidR="13A26F6E" w:rsidRPr="00EF125A">
        <w:rPr>
          <w:rFonts w:cstheme="minorHAnsi"/>
          <w:szCs w:val="24"/>
        </w:rPr>
        <w:t xml:space="preserve">proven </w:t>
      </w:r>
      <w:bookmarkStart w:id="13" w:name="_Int_WejSYclN"/>
      <w:r w:rsidRPr="00EF125A">
        <w:rPr>
          <w:rFonts w:cstheme="minorHAnsi"/>
          <w:szCs w:val="24"/>
        </w:rPr>
        <w:t>track record</w:t>
      </w:r>
      <w:bookmarkEnd w:id="13"/>
      <w:r w:rsidRPr="00EF125A">
        <w:rPr>
          <w:rFonts w:cstheme="minorHAnsi"/>
          <w:szCs w:val="24"/>
        </w:rPr>
        <w:t xml:space="preserve"> in this type of </w:t>
      </w:r>
      <w:r w:rsidR="69568B0E" w:rsidRPr="00EF125A">
        <w:rPr>
          <w:rFonts w:cstheme="minorHAnsi"/>
          <w:szCs w:val="24"/>
        </w:rPr>
        <w:t>training and post training support</w:t>
      </w:r>
      <w:r w:rsidR="2C6C250D" w:rsidRPr="00EF125A">
        <w:rPr>
          <w:rFonts w:cstheme="minorHAnsi"/>
          <w:szCs w:val="24"/>
        </w:rPr>
        <w:t xml:space="preserve"> and coaching</w:t>
      </w:r>
      <w:r w:rsidR="0FD49879" w:rsidRPr="00EF125A">
        <w:rPr>
          <w:rFonts w:cstheme="minorHAnsi"/>
          <w:szCs w:val="24"/>
        </w:rPr>
        <w:t>.</w:t>
      </w:r>
    </w:p>
    <w:p w14:paraId="5E63F0FF" w14:textId="6AD7EA4C" w:rsidR="00EE77B0" w:rsidRPr="00EF125A" w:rsidRDefault="7E004BD1" w:rsidP="007B4ECA">
      <w:pPr>
        <w:pStyle w:val="Optional"/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 xml:space="preserve">We are looking for proposals that would address </w:t>
      </w:r>
      <w:bookmarkStart w:id="14" w:name="_Int_hap2waap"/>
      <w:r w:rsidRPr="00EF125A">
        <w:rPr>
          <w:rFonts w:cstheme="minorHAnsi"/>
          <w:color w:val="auto"/>
          <w:szCs w:val="24"/>
        </w:rPr>
        <w:t>all of</w:t>
      </w:r>
      <w:bookmarkEnd w:id="14"/>
      <w:r w:rsidRPr="00EF125A">
        <w:rPr>
          <w:rFonts w:cstheme="minorHAnsi"/>
          <w:color w:val="auto"/>
          <w:szCs w:val="24"/>
        </w:rPr>
        <w:t xml:space="preserve"> these </w:t>
      </w:r>
      <w:r w:rsidR="344FFCD5" w:rsidRPr="00EF125A">
        <w:rPr>
          <w:rFonts w:cstheme="minorHAnsi"/>
          <w:color w:val="auto"/>
          <w:szCs w:val="24"/>
        </w:rPr>
        <w:t>requirements</w:t>
      </w:r>
      <w:r w:rsidRPr="00EF125A">
        <w:rPr>
          <w:rFonts w:cstheme="minorHAnsi"/>
          <w:color w:val="auto"/>
          <w:szCs w:val="24"/>
        </w:rPr>
        <w:t>:</w:t>
      </w:r>
    </w:p>
    <w:p w14:paraId="74D42D3D" w14:textId="77777777" w:rsidR="0097002E" w:rsidRPr="00EF125A" w:rsidRDefault="0097002E" w:rsidP="00EE77B0">
      <w:pPr>
        <w:pStyle w:val="Optional"/>
        <w:numPr>
          <w:ilvl w:val="0"/>
          <w:numId w:val="0"/>
        </w:numPr>
        <w:ind w:left="716"/>
        <w:rPr>
          <w:rFonts w:cstheme="minorHAnsi"/>
          <w:color w:val="auto"/>
          <w:szCs w:val="24"/>
        </w:rPr>
      </w:pPr>
    </w:p>
    <w:p w14:paraId="154C8EDD" w14:textId="46EAD9B1" w:rsidR="00EE77B0" w:rsidRPr="00EF125A" w:rsidRDefault="0487DDA1" w:rsidP="4E1AB23D">
      <w:pPr>
        <w:pStyle w:val="Optional"/>
        <w:numPr>
          <w:ilvl w:val="2"/>
          <w:numId w:val="16"/>
        </w:numPr>
        <w:ind w:left="1276" w:hanging="556"/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 xml:space="preserve"> </w:t>
      </w:r>
      <w:r w:rsidR="1EFD924C" w:rsidRPr="00EF125A">
        <w:rPr>
          <w:rFonts w:cstheme="minorHAnsi"/>
          <w:color w:val="auto"/>
          <w:szCs w:val="24"/>
        </w:rPr>
        <w:t>Training that reframes</w:t>
      </w:r>
      <w:r w:rsidRPr="00EF125A">
        <w:rPr>
          <w:rFonts w:cstheme="minorHAnsi"/>
          <w:color w:val="auto"/>
          <w:szCs w:val="24"/>
        </w:rPr>
        <w:t xml:space="preserve"> community work from </w:t>
      </w:r>
      <w:r w:rsidR="242F8864" w:rsidRPr="00EF125A">
        <w:rPr>
          <w:rFonts w:cstheme="minorHAnsi"/>
          <w:color w:val="auto"/>
          <w:szCs w:val="24"/>
        </w:rPr>
        <w:t xml:space="preserve">seeking out what is missing from the Community to </w:t>
      </w:r>
      <w:r w:rsidR="41007E07" w:rsidRPr="00EF125A">
        <w:rPr>
          <w:rFonts w:cstheme="minorHAnsi"/>
          <w:color w:val="auto"/>
          <w:szCs w:val="24"/>
        </w:rPr>
        <w:t xml:space="preserve">what already exists and </w:t>
      </w:r>
      <w:r w:rsidR="0A26D643" w:rsidRPr="00EF125A">
        <w:rPr>
          <w:rFonts w:cstheme="minorHAnsi"/>
          <w:color w:val="auto"/>
          <w:szCs w:val="24"/>
        </w:rPr>
        <w:t>can be built upon</w:t>
      </w:r>
      <w:r w:rsidR="2DE96671" w:rsidRPr="00EF125A">
        <w:rPr>
          <w:rFonts w:cstheme="minorHAnsi"/>
          <w:color w:val="auto"/>
          <w:szCs w:val="24"/>
        </w:rPr>
        <w:t xml:space="preserve">. </w:t>
      </w:r>
      <w:r w:rsidR="4E96F3D8" w:rsidRPr="00EF125A">
        <w:rPr>
          <w:rFonts w:cstheme="minorHAnsi"/>
          <w:color w:val="auto"/>
          <w:szCs w:val="24"/>
        </w:rPr>
        <w:t>By e</w:t>
      </w:r>
      <w:r w:rsidR="0A26D643" w:rsidRPr="00EF125A">
        <w:rPr>
          <w:rFonts w:cstheme="minorHAnsi"/>
          <w:color w:val="auto"/>
          <w:szCs w:val="24"/>
        </w:rPr>
        <w:t>mpower</w:t>
      </w:r>
      <w:r w:rsidR="3EED6719" w:rsidRPr="00EF125A">
        <w:rPr>
          <w:rFonts w:cstheme="minorHAnsi"/>
          <w:color w:val="auto"/>
          <w:szCs w:val="24"/>
        </w:rPr>
        <w:t>ing</w:t>
      </w:r>
      <w:r w:rsidR="0A26D643" w:rsidRPr="00EF125A">
        <w:rPr>
          <w:rFonts w:cstheme="minorHAnsi"/>
          <w:color w:val="auto"/>
          <w:szCs w:val="24"/>
        </w:rPr>
        <w:t xml:space="preserve"> the local community to </w:t>
      </w:r>
      <w:r w:rsidR="7C6A8621" w:rsidRPr="00EF125A">
        <w:rPr>
          <w:rFonts w:cstheme="minorHAnsi"/>
          <w:color w:val="auto"/>
          <w:szCs w:val="24"/>
        </w:rPr>
        <w:t xml:space="preserve">consider possibilities, </w:t>
      </w:r>
      <w:r w:rsidR="0A26D643" w:rsidRPr="00EF125A">
        <w:rPr>
          <w:rFonts w:cstheme="minorHAnsi"/>
          <w:color w:val="auto"/>
          <w:szCs w:val="24"/>
        </w:rPr>
        <w:t>take ownership</w:t>
      </w:r>
      <w:r w:rsidR="2423BF9B" w:rsidRPr="00EF125A">
        <w:rPr>
          <w:rFonts w:cstheme="minorHAnsi"/>
          <w:color w:val="auto"/>
          <w:szCs w:val="24"/>
        </w:rPr>
        <w:t xml:space="preserve"> and </w:t>
      </w:r>
      <w:r w:rsidR="6F44813F" w:rsidRPr="00EF125A">
        <w:rPr>
          <w:rFonts w:cstheme="minorHAnsi"/>
          <w:color w:val="auto"/>
          <w:szCs w:val="24"/>
        </w:rPr>
        <w:t xml:space="preserve">ensure that </w:t>
      </w:r>
      <w:r w:rsidR="2423BF9B" w:rsidRPr="00EF125A">
        <w:rPr>
          <w:rFonts w:cstheme="minorHAnsi"/>
          <w:color w:val="auto"/>
          <w:szCs w:val="24"/>
        </w:rPr>
        <w:t xml:space="preserve">responsibility for identifying and mobilising </w:t>
      </w:r>
      <w:r w:rsidR="4125FC05" w:rsidRPr="00EF125A">
        <w:rPr>
          <w:rFonts w:cstheme="minorHAnsi"/>
          <w:color w:val="auto"/>
          <w:szCs w:val="24"/>
        </w:rPr>
        <w:t>their resources</w:t>
      </w:r>
      <w:r w:rsidR="0FF20EA7" w:rsidRPr="00EF125A">
        <w:rPr>
          <w:rFonts w:cstheme="minorHAnsi"/>
          <w:color w:val="auto"/>
          <w:szCs w:val="24"/>
        </w:rPr>
        <w:t xml:space="preserve"> is nurtured</w:t>
      </w:r>
      <w:r w:rsidR="7FA822D1" w:rsidRPr="00EF125A">
        <w:rPr>
          <w:rFonts w:cstheme="minorHAnsi"/>
          <w:color w:val="auto"/>
          <w:szCs w:val="24"/>
        </w:rPr>
        <w:t>.</w:t>
      </w:r>
    </w:p>
    <w:p w14:paraId="58C58B52" w14:textId="67C40662" w:rsidR="00574D72" w:rsidRPr="00EF125A" w:rsidRDefault="1EFD924C" w:rsidP="4E1AB23D">
      <w:pPr>
        <w:pStyle w:val="Optional"/>
        <w:numPr>
          <w:ilvl w:val="2"/>
          <w:numId w:val="16"/>
        </w:numPr>
        <w:ind w:left="1276" w:hanging="556"/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 xml:space="preserve"> </w:t>
      </w:r>
      <w:r w:rsidR="5054C6B1" w:rsidRPr="00EF125A">
        <w:rPr>
          <w:rFonts w:cstheme="minorHAnsi"/>
          <w:color w:val="auto"/>
          <w:szCs w:val="24"/>
        </w:rPr>
        <w:t xml:space="preserve">Creating a </w:t>
      </w:r>
      <w:r w:rsidR="70955FDC" w:rsidRPr="00EF125A">
        <w:rPr>
          <w:rFonts w:cstheme="minorHAnsi"/>
          <w:color w:val="auto"/>
          <w:szCs w:val="24"/>
        </w:rPr>
        <w:t xml:space="preserve">safe </w:t>
      </w:r>
      <w:r w:rsidR="5054C6B1" w:rsidRPr="00EF125A">
        <w:rPr>
          <w:rFonts w:cstheme="minorHAnsi"/>
          <w:color w:val="auto"/>
          <w:szCs w:val="24"/>
        </w:rPr>
        <w:t>learning environment</w:t>
      </w:r>
      <w:r w:rsidR="70955FDC" w:rsidRPr="00EF125A">
        <w:rPr>
          <w:rFonts w:cstheme="minorHAnsi"/>
          <w:color w:val="auto"/>
          <w:szCs w:val="24"/>
        </w:rPr>
        <w:t xml:space="preserve"> for </w:t>
      </w:r>
      <w:r w:rsidR="75B4A989" w:rsidRPr="00EF125A">
        <w:rPr>
          <w:rFonts w:cstheme="minorHAnsi"/>
          <w:color w:val="auto"/>
          <w:szCs w:val="24"/>
        </w:rPr>
        <w:t>community facing practitioners to</w:t>
      </w:r>
      <w:r w:rsidR="7C71CE73" w:rsidRPr="00EF125A">
        <w:rPr>
          <w:rFonts w:cstheme="minorHAnsi"/>
          <w:color w:val="auto"/>
          <w:szCs w:val="24"/>
        </w:rPr>
        <w:t xml:space="preserve"> feel co</w:t>
      </w:r>
      <w:r w:rsidR="04AA47E7" w:rsidRPr="00EF125A">
        <w:rPr>
          <w:rFonts w:cstheme="minorHAnsi"/>
          <w:color w:val="auto"/>
          <w:szCs w:val="24"/>
        </w:rPr>
        <w:t>nfident</w:t>
      </w:r>
      <w:r w:rsidR="26729831" w:rsidRPr="00EF125A">
        <w:rPr>
          <w:rFonts w:cstheme="minorHAnsi"/>
          <w:color w:val="auto"/>
          <w:szCs w:val="24"/>
        </w:rPr>
        <w:t xml:space="preserve"> moving from a needs</w:t>
      </w:r>
      <w:r w:rsidR="0C84758B" w:rsidRPr="00EF125A">
        <w:rPr>
          <w:rFonts w:cstheme="minorHAnsi"/>
          <w:color w:val="auto"/>
          <w:szCs w:val="24"/>
        </w:rPr>
        <w:t>-</w:t>
      </w:r>
      <w:r w:rsidR="26729831" w:rsidRPr="00EF125A">
        <w:rPr>
          <w:rFonts w:cstheme="minorHAnsi"/>
          <w:color w:val="auto"/>
          <w:szCs w:val="24"/>
        </w:rPr>
        <w:t xml:space="preserve">based </w:t>
      </w:r>
      <w:r w:rsidR="11F36BA0" w:rsidRPr="00EF125A">
        <w:rPr>
          <w:rFonts w:cstheme="minorHAnsi"/>
          <w:color w:val="auto"/>
          <w:szCs w:val="24"/>
        </w:rPr>
        <w:t>approach</w:t>
      </w:r>
      <w:r w:rsidR="0C84758B" w:rsidRPr="00EF125A">
        <w:rPr>
          <w:rFonts w:cstheme="minorHAnsi"/>
          <w:color w:val="auto"/>
          <w:szCs w:val="24"/>
        </w:rPr>
        <w:t xml:space="preserve"> to ABCD</w:t>
      </w:r>
      <w:r w:rsidR="306D95FF" w:rsidRPr="00EF125A">
        <w:rPr>
          <w:rFonts w:cstheme="minorHAnsi"/>
          <w:color w:val="auto"/>
          <w:szCs w:val="24"/>
        </w:rPr>
        <w:t>. Thereby enabling</w:t>
      </w:r>
      <w:r w:rsidR="78BBE7C8" w:rsidRPr="00EF125A">
        <w:rPr>
          <w:rFonts w:cstheme="minorHAnsi"/>
          <w:color w:val="auto"/>
          <w:szCs w:val="24"/>
        </w:rPr>
        <w:t xml:space="preserve"> </w:t>
      </w:r>
      <w:r w:rsidR="3BF59BE8" w:rsidRPr="00EF125A">
        <w:rPr>
          <w:rFonts w:cstheme="minorHAnsi"/>
          <w:color w:val="auto"/>
          <w:szCs w:val="24"/>
        </w:rPr>
        <w:t>communicate of the learning and tools to community members.</w:t>
      </w:r>
    </w:p>
    <w:p w14:paraId="3BE811F8" w14:textId="4C1AA650" w:rsidR="4E1AB23D" w:rsidRPr="00EF125A" w:rsidRDefault="4E1AB23D" w:rsidP="4E1AB23D">
      <w:pPr>
        <w:pStyle w:val="Optional"/>
        <w:numPr>
          <w:ilvl w:val="1"/>
          <w:numId w:val="0"/>
        </w:numPr>
        <w:ind w:left="360"/>
        <w:rPr>
          <w:rFonts w:cstheme="minorHAnsi"/>
          <w:color w:val="auto"/>
          <w:szCs w:val="24"/>
        </w:rPr>
      </w:pPr>
    </w:p>
    <w:p w14:paraId="3E5A3BFD" w14:textId="46F0DBDC" w:rsidR="47BA646C" w:rsidRPr="00EF125A" w:rsidRDefault="47BA646C" w:rsidP="4E1AB23D">
      <w:pPr>
        <w:pStyle w:val="Optional"/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>All learning facilities will be operated on-line, training records will be maintained by the provider and feedback will be obtained.</w:t>
      </w:r>
    </w:p>
    <w:p w14:paraId="212F5D51" w14:textId="77777777" w:rsidR="001A75AF" w:rsidRPr="00EF125A" w:rsidRDefault="001A75AF" w:rsidP="008D115B">
      <w:pPr>
        <w:pStyle w:val="Optional"/>
        <w:numPr>
          <w:ilvl w:val="0"/>
          <w:numId w:val="0"/>
        </w:numPr>
        <w:ind w:left="284"/>
        <w:rPr>
          <w:rFonts w:cstheme="minorHAnsi"/>
          <w:color w:val="auto"/>
          <w:szCs w:val="24"/>
        </w:rPr>
      </w:pPr>
    </w:p>
    <w:p w14:paraId="5C5E4BA0" w14:textId="15E65995" w:rsidR="000B44C2" w:rsidRDefault="001A75AF" w:rsidP="000B44C2">
      <w:pPr>
        <w:pStyle w:val="Optional"/>
        <w:rPr>
          <w:rFonts w:cstheme="minorHAnsi"/>
          <w:color w:val="auto"/>
          <w:szCs w:val="24"/>
        </w:rPr>
      </w:pPr>
      <w:r w:rsidRPr="00EF125A">
        <w:rPr>
          <w:rFonts w:cstheme="minorHAnsi"/>
          <w:noProof/>
          <w:color w:val="auto"/>
          <w:szCs w:val="24"/>
        </w:rPr>
        <w:t>This contract between NNC and the successful provider is expected to commence</w:t>
      </w:r>
      <w:r w:rsidRPr="00EF125A">
        <w:rPr>
          <w:rFonts w:cstheme="minorHAnsi"/>
          <w:color w:val="auto"/>
          <w:szCs w:val="24"/>
        </w:rPr>
        <w:t xml:space="preserve"> </w:t>
      </w:r>
      <w:r w:rsidR="00EF4220">
        <w:rPr>
          <w:rFonts w:cstheme="minorHAnsi"/>
          <w:color w:val="auto"/>
          <w:szCs w:val="24"/>
        </w:rPr>
        <w:t>on Friday 30</w:t>
      </w:r>
      <w:r w:rsidR="00EF4220" w:rsidRPr="00D637E8">
        <w:rPr>
          <w:rFonts w:cstheme="minorHAnsi"/>
          <w:color w:val="auto"/>
          <w:szCs w:val="24"/>
          <w:vertAlign w:val="superscript"/>
        </w:rPr>
        <w:t>th</w:t>
      </w:r>
      <w:r w:rsidR="00EF4220">
        <w:rPr>
          <w:rFonts w:cstheme="minorHAnsi"/>
          <w:color w:val="auto"/>
          <w:szCs w:val="24"/>
        </w:rPr>
        <w:t xml:space="preserve"> </w:t>
      </w:r>
      <w:r w:rsidRPr="00EF125A">
        <w:rPr>
          <w:rFonts w:cstheme="minorHAnsi"/>
          <w:color w:val="auto"/>
          <w:szCs w:val="24"/>
        </w:rPr>
        <w:t xml:space="preserve">December 2022 and will run </w:t>
      </w:r>
      <w:r w:rsidR="00D735CC" w:rsidRPr="00EF125A">
        <w:rPr>
          <w:rFonts w:cstheme="minorHAnsi"/>
          <w:color w:val="auto"/>
          <w:szCs w:val="24"/>
        </w:rPr>
        <w:t xml:space="preserve">until </w:t>
      </w:r>
      <w:r w:rsidR="00EF4220">
        <w:rPr>
          <w:rFonts w:cstheme="minorHAnsi"/>
          <w:color w:val="auto"/>
          <w:szCs w:val="24"/>
        </w:rPr>
        <w:t>31</w:t>
      </w:r>
      <w:r w:rsidR="00EF4220" w:rsidRPr="00D637E8">
        <w:rPr>
          <w:rFonts w:cstheme="minorHAnsi"/>
          <w:color w:val="auto"/>
          <w:szCs w:val="24"/>
          <w:vertAlign w:val="superscript"/>
        </w:rPr>
        <w:t>st</w:t>
      </w:r>
      <w:r w:rsidR="00EF4220">
        <w:rPr>
          <w:rFonts w:cstheme="minorHAnsi"/>
          <w:color w:val="auto"/>
          <w:szCs w:val="24"/>
        </w:rPr>
        <w:t xml:space="preserve"> </w:t>
      </w:r>
      <w:r w:rsidR="00D735CC" w:rsidRPr="00EF125A">
        <w:rPr>
          <w:rFonts w:cstheme="minorHAnsi"/>
          <w:color w:val="auto"/>
          <w:szCs w:val="24"/>
        </w:rPr>
        <w:t>August 2023</w:t>
      </w:r>
      <w:r w:rsidR="007E2BED">
        <w:rPr>
          <w:rFonts w:cstheme="minorHAnsi"/>
          <w:color w:val="auto"/>
          <w:szCs w:val="24"/>
        </w:rPr>
        <w:t>.</w:t>
      </w:r>
    </w:p>
    <w:p w14:paraId="4F05A18B" w14:textId="77777777" w:rsidR="000B44C2" w:rsidRPr="00D637E8" w:rsidRDefault="000B44C2" w:rsidP="00D637E8">
      <w:pPr>
        <w:pStyle w:val="Optional"/>
        <w:numPr>
          <w:ilvl w:val="0"/>
          <w:numId w:val="0"/>
        </w:numPr>
        <w:rPr>
          <w:rFonts w:cstheme="minorHAnsi"/>
          <w:color w:val="auto"/>
          <w:szCs w:val="24"/>
        </w:rPr>
      </w:pPr>
    </w:p>
    <w:p w14:paraId="22FCEEB5" w14:textId="3B11A90B" w:rsidR="000B44C2" w:rsidRPr="000B44C2" w:rsidRDefault="000B44C2" w:rsidP="4E1AB23D">
      <w:pPr>
        <w:pStyle w:val="Optional"/>
        <w:rPr>
          <w:rFonts w:cstheme="minorHAnsi"/>
          <w:color w:val="auto"/>
          <w:szCs w:val="24"/>
        </w:rPr>
      </w:pPr>
      <w:bookmarkStart w:id="15" w:name="_Hlk119679665"/>
      <w:r w:rsidRPr="00D637E8">
        <w:rPr>
          <w:rFonts w:cs="Arial"/>
          <w:color w:val="auto"/>
          <w:szCs w:val="24"/>
          <w:lang w:val="en-US"/>
        </w:rPr>
        <w:t xml:space="preserve">The Council reserves the right to amend the Contract Start and Contract End Date. </w:t>
      </w:r>
    </w:p>
    <w:bookmarkEnd w:id="15"/>
    <w:p w14:paraId="7ECFAB9F" w14:textId="631CC6E4" w:rsidR="4E1AB23D" w:rsidRPr="00EF125A" w:rsidRDefault="4E1AB23D" w:rsidP="4E1AB23D">
      <w:pPr>
        <w:pStyle w:val="Optional"/>
        <w:numPr>
          <w:ilvl w:val="1"/>
          <w:numId w:val="0"/>
        </w:numPr>
        <w:rPr>
          <w:rFonts w:cstheme="minorHAnsi"/>
          <w:color w:val="auto"/>
          <w:szCs w:val="24"/>
        </w:rPr>
      </w:pPr>
    </w:p>
    <w:p w14:paraId="13887CE1" w14:textId="79C0AD81" w:rsidR="008B1E76" w:rsidRPr="00EF125A" w:rsidRDefault="008B1E76" w:rsidP="4E1AB23D">
      <w:pPr>
        <w:pStyle w:val="Optional"/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 xml:space="preserve">Pricing indicators: </w:t>
      </w:r>
      <w:r w:rsidR="0AA6E6F9" w:rsidRPr="00EF125A">
        <w:rPr>
          <w:rFonts w:cstheme="minorHAnsi"/>
          <w:color w:val="auto"/>
          <w:szCs w:val="24"/>
        </w:rPr>
        <w:t xml:space="preserve">A </w:t>
      </w:r>
      <w:r w:rsidR="001A75AF" w:rsidRPr="00EF125A">
        <w:rPr>
          <w:rFonts w:cstheme="minorHAnsi"/>
          <w:color w:val="auto"/>
          <w:szCs w:val="24"/>
        </w:rPr>
        <w:t xml:space="preserve">proposed contract value </w:t>
      </w:r>
      <w:r w:rsidR="0AA6E6F9" w:rsidRPr="00EF125A">
        <w:rPr>
          <w:rFonts w:cstheme="minorHAnsi"/>
          <w:color w:val="auto"/>
          <w:szCs w:val="24"/>
        </w:rPr>
        <w:t>of</w:t>
      </w:r>
      <w:r w:rsidRPr="00EF125A">
        <w:rPr>
          <w:rFonts w:cstheme="minorHAnsi"/>
          <w:color w:val="auto"/>
          <w:szCs w:val="24"/>
        </w:rPr>
        <w:t xml:space="preserve"> £10</w:t>
      </w:r>
      <w:r w:rsidR="52975B06" w:rsidRPr="00EF125A">
        <w:rPr>
          <w:rFonts w:cstheme="minorHAnsi"/>
          <w:color w:val="auto"/>
          <w:szCs w:val="24"/>
        </w:rPr>
        <w:t>,</w:t>
      </w:r>
      <w:r w:rsidR="001A75AF" w:rsidRPr="00EF125A">
        <w:rPr>
          <w:rFonts w:cstheme="minorHAnsi"/>
          <w:color w:val="auto"/>
          <w:szCs w:val="24"/>
        </w:rPr>
        <w:t>0</w:t>
      </w:r>
      <w:r w:rsidR="52975B06" w:rsidRPr="00EF125A">
        <w:rPr>
          <w:rFonts w:cstheme="minorHAnsi"/>
          <w:color w:val="auto"/>
          <w:szCs w:val="24"/>
        </w:rPr>
        <w:t>00</w:t>
      </w:r>
      <w:r w:rsidRPr="00EF125A">
        <w:rPr>
          <w:rFonts w:cstheme="minorHAnsi"/>
          <w:color w:val="auto"/>
          <w:szCs w:val="24"/>
        </w:rPr>
        <w:t xml:space="preserve"> for provision of all services presented in this EOI. </w:t>
      </w:r>
    </w:p>
    <w:p w14:paraId="20EA593F" w14:textId="77777777" w:rsidR="00EE77B0" w:rsidRPr="00EF125A" w:rsidRDefault="00EE77B0" w:rsidP="00EE77B0">
      <w:pPr>
        <w:pStyle w:val="Optional"/>
        <w:numPr>
          <w:ilvl w:val="1"/>
          <w:numId w:val="0"/>
        </w:numPr>
        <w:ind w:left="792"/>
        <w:rPr>
          <w:rFonts w:cstheme="minorHAnsi"/>
          <w:color w:val="auto"/>
          <w:szCs w:val="24"/>
        </w:rPr>
      </w:pPr>
    </w:p>
    <w:p w14:paraId="4682A662" w14:textId="2A6F716A" w:rsidR="00E203BA" w:rsidRPr="00EF125A" w:rsidRDefault="79BEA76C" w:rsidP="4E1AB23D">
      <w:pPr>
        <w:pStyle w:val="Optional"/>
        <w:rPr>
          <w:rFonts w:cstheme="minorHAnsi"/>
          <w:color w:val="auto"/>
          <w:szCs w:val="24"/>
        </w:rPr>
      </w:pPr>
      <w:r w:rsidRPr="00EF125A">
        <w:rPr>
          <w:rFonts w:cstheme="minorHAnsi"/>
          <w:color w:val="auto"/>
          <w:szCs w:val="24"/>
        </w:rPr>
        <w:t xml:space="preserve">An independent evaluator </w:t>
      </w:r>
      <w:r w:rsidR="6F1471A0" w:rsidRPr="00EF125A">
        <w:rPr>
          <w:rFonts w:cstheme="minorHAnsi"/>
          <w:color w:val="auto"/>
          <w:szCs w:val="24"/>
        </w:rPr>
        <w:t>may</w:t>
      </w:r>
      <w:r w:rsidRPr="00EF125A">
        <w:rPr>
          <w:rFonts w:cstheme="minorHAnsi"/>
          <w:color w:val="auto"/>
          <w:szCs w:val="24"/>
        </w:rPr>
        <w:t xml:space="preserve"> be appointed to test the effectiveness of this</w:t>
      </w:r>
      <w:r w:rsidR="5F1F1A59" w:rsidRPr="00EF125A">
        <w:rPr>
          <w:rFonts w:cstheme="minorHAnsi"/>
          <w:color w:val="auto"/>
          <w:szCs w:val="24"/>
        </w:rPr>
        <w:t xml:space="preserve"> training</w:t>
      </w:r>
      <w:bookmarkStart w:id="16" w:name="_Int_xRI14WvQ"/>
      <w:r w:rsidR="31D7E493" w:rsidRPr="00EF125A">
        <w:rPr>
          <w:rFonts w:cstheme="minorHAnsi"/>
          <w:color w:val="auto"/>
          <w:szCs w:val="24"/>
        </w:rPr>
        <w:t xml:space="preserve">. </w:t>
      </w:r>
      <w:bookmarkEnd w:id="16"/>
      <w:r w:rsidR="4BA3269E" w:rsidRPr="00EF125A">
        <w:rPr>
          <w:rFonts w:cstheme="minorHAnsi"/>
          <w:color w:val="auto"/>
          <w:szCs w:val="24"/>
          <w:lang w:val="en-US"/>
        </w:rPr>
        <w:t>Participation in the evaluation is a requirement</w:t>
      </w:r>
      <w:r w:rsidR="71312F63" w:rsidRPr="00EF125A">
        <w:rPr>
          <w:rFonts w:cstheme="minorHAnsi"/>
          <w:color w:val="auto"/>
          <w:szCs w:val="24"/>
          <w:lang w:val="en-US"/>
        </w:rPr>
        <w:t>.</w:t>
      </w:r>
    </w:p>
    <w:p w14:paraId="1D7F229B" w14:textId="77777777" w:rsidR="00EF125A" w:rsidRPr="00EF125A" w:rsidRDefault="00EF125A" w:rsidP="00EF125A">
      <w:pPr>
        <w:pStyle w:val="ListParagraph"/>
        <w:rPr>
          <w:rFonts w:cstheme="minorHAnsi"/>
          <w:szCs w:val="24"/>
        </w:rPr>
      </w:pPr>
    </w:p>
    <w:p w14:paraId="315F4503" w14:textId="77777777" w:rsidR="00EF125A" w:rsidRPr="00EF125A" w:rsidRDefault="00EF125A" w:rsidP="00EF125A">
      <w:pPr>
        <w:pStyle w:val="Heading2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 xml:space="preserve">Evaluation/ Award Criteria: </w:t>
      </w:r>
    </w:p>
    <w:p w14:paraId="2EE7607A" w14:textId="77777777" w:rsidR="00EF125A" w:rsidRPr="00EF125A" w:rsidRDefault="00EF125A" w:rsidP="00EF125A">
      <w:pPr>
        <w:pStyle w:val="ListParagraph"/>
        <w:rPr>
          <w:rFonts w:cstheme="minorHAnsi"/>
          <w:szCs w:val="24"/>
        </w:rPr>
      </w:pPr>
    </w:p>
    <w:p w14:paraId="7D6D00BB" w14:textId="77777777" w:rsidR="00EF125A" w:rsidRPr="00EF125A" w:rsidRDefault="00EF125A" w:rsidP="00EF125A">
      <w:pPr>
        <w:pStyle w:val="BodyNumbered"/>
        <w:rPr>
          <w:rFonts w:cstheme="minorHAnsi"/>
          <w:b/>
          <w:bCs/>
          <w:szCs w:val="24"/>
        </w:rPr>
      </w:pPr>
      <w:r w:rsidRPr="00EF125A">
        <w:rPr>
          <w:rFonts w:cstheme="minorHAnsi"/>
          <w:szCs w:val="24"/>
        </w:rPr>
        <w:t xml:space="preserve">The Award Criteria Questionnaire carries a total weight of 100% for quality. </w:t>
      </w:r>
    </w:p>
    <w:p w14:paraId="0560A839" w14:textId="54B75E1D" w:rsidR="00EF125A" w:rsidRDefault="00EF125A" w:rsidP="00D637E8">
      <w:pPr>
        <w:pStyle w:val="BodyNumbered"/>
        <w:numPr>
          <w:ilvl w:val="0"/>
          <w:numId w:val="0"/>
        </w:numPr>
        <w:spacing w:after="160" w:line="259" w:lineRule="auto"/>
        <w:ind w:firstLine="716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 xml:space="preserve">The Potential </w:t>
      </w:r>
      <w:r>
        <w:rPr>
          <w:rFonts w:cstheme="minorHAnsi"/>
          <w:szCs w:val="24"/>
        </w:rPr>
        <w:t>Provider</w:t>
      </w:r>
      <w:r w:rsidRPr="00EF125A">
        <w:rPr>
          <w:rFonts w:cstheme="minorHAnsi"/>
          <w:szCs w:val="24"/>
        </w:rPr>
        <w:t xml:space="preserve"> with the highest</w:t>
      </w:r>
      <w:r w:rsidR="007C2937">
        <w:rPr>
          <w:rFonts w:cstheme="minorHAnsi"/>
          <w:szCs w:val="24"/>
        </w:rPr>
        <w:t xml:space="preserve"> quality</w:t>
      </w:r>
      <w:r w:rsidRPr="00EF125A">
        <w:rPr>
          <w:rFonts w:cstheme="minorHAnsi"/>
          <w:szCs w:val="24"/>
        </w:rPr>
        <w:t xml:space="preserve"> score will be awarded the contract.</w:t>
      </w:r>
    </w:p>
    <w:p w14:paraId="5A4CB87E" w14:textId="77777777" w:rsidR="00D6222C" w:rsidRPr="00EF125A" w:rsidRDefault="00D6222C" w:rsidP="00D6222C">
      <w:pPr>
        <w:pStyle w:val="BodyNumbered"/>
        <w:numPr>
          <w:ilvl w:val="0"/>
          <w:numId w:val="0"/>
        </w:numPr>
        <w:spacing w:after="160" w:line="259" w:lineRule="auto"/>
        <w:ind w:left="716"/>
        <w:rPr>
          <w:rFonts w:cstheme="minorHAnsi"/>
          <w:szCs w:val="24"/>
        </w:rPr>
      </w:pPr>
    </w:p>
    <w:p w14:paraId="2169F056" w14:textId="4C4E96E9" w:rsidR="00D6222C" w:rsidRDefault="00EF125A" w:rsidP="00D6222C">
      <w:pPr>
        <w:pStyle w:val="BodyNumbered"/>
        <w:rPr>
          <w:rFonts w:cstheme="minorHAnsi"/>
          <w:szCs w:val="24"/>
        </w:rPr>
      </w:pPr>
      <w:r w:rsidRPr="00EF125A">
        <w:rPr>
          <w:rFonts w:cstheme="minorHAnsi"/>
          <w:szCs w:val="24"/>
        </w:rPr>
        <w:t xml:space="preserve">Each Expression of Interest Response will be evaluated by an Evaluation Panel, which may include, but not be limited to North Northamptonshire Council Officers. </w:t>
      </w:r>
    </w:p>
    <w:p w14:paraId="7E003A03" w14:textId="77777777" w:rsidR="00D6222C" w:rsidRPr="00D6222C" w:rsidRDefault="00D6222C" w:rsidP="00D637E8">
      <w:pPr>
        <w:pStyle w:val="BodyNumbered"/>
        <w:numPr>
          <w:ilvl w:val="0"/>
          <w:numId w:val="0"/>
        </w:numPr>
        <w:ind w:left="716"/>
        <w:rPr>
          <w:rFonts w:cstheme="minorHAnsi"/>
          <w:szCs w:val="24"/>
        </w:rPr>
      </w:pPr>
    </w:p>
    <w:p w14:paraId="4CC587A7" w14:textId="69BE8F55" w:rsidR="00D6222C" w:rsidRDefault="00D6222C" w:rsidP="00D6222C">
      <w:pPr>
        <w:pStyle w:val="BodyNumbered"/>
      </w:pPr>
      <w:r w:rsidRPr="003C1571">
        <w:t>All responses to the Award Criteria Questionnaire will be assessed against the Criteria set out in the Table</w:t>
      </w:r>
      <w:r>
        <w:t xml:space="preserve"> A</w:t>
      </w:r>
      <w:r w:rsidRPr="003C1571">
        <w:t xml:space="preserve"> below:</w:t>
      </w:r>
    </w:p>
    <w:p w14:paraId="4E8D8EAA" w14:textId="77777777" w:rsidR="00D6222C" w:rsidRDefault="00D6222C" w:rsidP="00D637E8">
      <w:pPr>
        <w:pStyle w:val="BodyNumbered"/>
        <w:numPr>
          <w:ilvl w:val="0"/>
          <w:numId w:val="0"/>
        </w:numPr>
      </w:pPr>
    </w:p>
    <w:p w14:paraId="3019280F" w14:textId="00C6FF6B" w:rsidR="00D6222C" w:rsidRPr="00D637E8" w:rsidRDefault="00D6222C" w:rsidP="00D6222C">
      <w:pPr>
        <w:pStyle w:val="BodyNumbered"/>
      </w:pPr>
      <w:r w:rsidRPr="00D6222C">
        <w:rPr>
          <w:lang w:val="en-US"/>
        </w:rPr>
        <w:t>The evaluated score as detailed in Table below, will be divided by 4 and multiplied by the question weighting (within Total) (%), to provide a final score (%) for each question, in accordance with the following example:</w:t>
      </w:r>
      <w:r>
        <w:rPr>
          <w:lang w:val="en-US"/>
        </w:rPr>
        <w:t xml:space="preserve"> </w:t>
      </w:r>
    </w:p>
    <w:p w14:paraId="6D4168DC" w14:textId="63A77869" w:rsidR="00D6222C" w:rsidRPr="00D637E8" w:rsidRDefault="00D6222C" w:rsidP="00D6222C">
      <w:pPr>
        <w:pStyle w:val="BodyNumbered"/>
        <w:numPr>
          <w:ilvl w:val="2"/>
          <w:numId w:val="16"/>
        </w:numPr>
      </w:pPr>
      <w:r>
        <w:rPr>
          <w:lang w:val="en-US"/>
        </w:rPr>
        <w:t>If the question weighting (within Total) is 20% and the Potential Provider’s response is score ‘2’, their final score (%) will be:</w:t>
      </w:r>
    </w:p>
    <w:p w14:paraId="2AC34883" w14:textId="6895B816" w:rsidR="00D6222C" w:rsidRPr="00D637E8" w:rsidRDefault="00D6222C" w:rsidP="00D637E8">
      <w:pPr>
        <w:pStyle w:val="BodyNumbered"/>
        <w:numPr>
          <w:ilvl w:val="3"/>
          <w:numId w:val="16"/>
        </w:numPr>
      </w:pPr>
      <w:r>
        <w:rPr>
          <w:lang w:val="en-US"/>
        </w:rPr>
        <w:t xml:space="preserve">2/4 x 20 = 10% or that question. </w:t>
      </w:r>
    </w:p>
    <w:p w14:paraId="16FD7E47" w14:textId="77777777" w:rsidR="00D6222C" w:rsidRPr="003C1571" w:rsidRDefault="00D6222C" w:rsidP="00D6222C">
      <w:pPr>
        <w:pStyle w:val="BodyNumbered"/>
        <w:numPr>
          <w:ilvl w:val="0"/>
          <w:numId w:val="0"/>
        </w:numPr>
        <w:ind w:left="1224"/>
        <w:rPr>
          <w:rFonts w:ascii="Arial" w:hAnsi="Arial" w:cs="Arial"/>
          <w:sz w:val="22"/>
          <w:lang w:val="en-US"/>
        </w:rPr>
      </w:pPr>
    </w:p>
    <w:p w14:paraId="15E22EBB" w14:textId="26A01678" w:rsidR="00D6222C" w:rsidRPr="00997351" w:rsidRDefault="00D6222C" w:rsidP="00D6222C">
      <w:pPr>
        <w:pStyle w:val="BodyNumbered"/>
        <w:rPr>
          <w:lang w:val="en-US"/>
        </w:rPr>
      </w:pPr>
      <w:r w:rsidRPr="003C1571">
        <w:rPr>
          <w:lang w:val="en-US"/>
        </w:rPr>
        <w:t xml:space="preserve">The Potential </w:t>
      </w:r>
      <w:r>
        <w:rPr>
          <w:lang w:val="en-US"/>
        </w:rPr>
        <w:t>Provide</w:t>
      </w:r>
      <w:r w:rsidRPr="003C1571">
        <w:rPr>
          <w:lang w:val="en-US"/>
        </w:rPr>
        <w:t xml:space="preserve">r’s response to each question will be evaluated and scored a maximum of 4 marks as per </w:t>
      </w:r>
      <w:r w:rsidRPr="00997351">
        <w:rPr>
          <w:lang w:val="en-US"/>
        </w:rPr>
        <w:t>Table B.</w:t>
      </w:r>
    </w:p>
    <w:p w14:paraId="019D024C" w14:textId="77777777" w:rsidR="00EF125A" w:rsidRPr="00EF125A" w:rsidRDefault="00EF125A" w:rsidP="00EF125A">
      <w:pPr>
        <w:pStyle w:val="BodyNumbered"/>
        <w:numPr>
          <w:ilvl w:val="0"/>
          <w:numId w:val="0"/>
        </w:numPr>
        <w:rPr>
          <w:rFonts w:cstheme="minorHAnsi"/>
          <w:szCs w:val="24"/>
          <w:lang w:val="en-US"/>
        </w:rPr>
      </w:pPr>
    </w:p>
    <w:p w14:paraId="7F6DCF22" w14:textId="77777777" w:rsidR="00EF125A" w:rsidRPr="00EF125A" w:rsidRDefault="00EF125A" w:rsidP="00EF125A">
      <w:pPr>
        <w:pStyle w:val="BodyNumbered"/>
        <w:numPr>
          <w:ilvl w:val="0"/>
          <w:numId w:val="0"/>
        </w:numPr>
        <w:rPr>
          <w:rFonts w:cstheme="minorHAnsi"/>
          <w:b/>
          <w:bCs/>
          <w:szCs w:val="24"/>
          <w:u w:val="single"/>
          <w:lang w:val="en-US"/>
        </w:rPr>
      </w:pPr>
      <w:r w:rsidRPr="00EF125A">
        <w:rPr>
          <w:rFonts w:cstheme="minorHAnsi"/>
          <w:b/>
          <w:bCs/>
          <w:szCs w:val="24"/>
          <w:u w:val="single"/>
          <w:lang w:val="en-US"/>
        </w:rPr>
        <w:t>Table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6"/>
        <w:gridCol w:w="2024"/>
        <w:gridCol w:w="2037"/>
        <w:gridCol w:w="2293"/>
      </w:tblGrid>
      <w:tr w:rsidR="00EF125A" w:rsidRPr="00EF125A" w14:paraId="500C2208" w14:textId="77777777" w:rsidTr="00D25F78">
        <w:trPr>
          <w:trHeight w:val="632"/>
        </w:trPr>
        <w:tc>
          <w:tcPr>
            <w:tcW w:w="1956" w:type="dxa"/>
          </w:tcPr>
          <w:p w14:paraId="32B04E07" w14:textId="77777777" w:rsidR="00EF125A" w:rsidRPr="00EF125A" w:rsidRDefault="00EF125A" w:rsidP="00D25F78">
            <w:pPr>
              <w:spacing w:after="200" w:line="276" w:lineRule="auto"/>
              <w:rPr>
                <w:rFonts w:cstheme="minorHAnsi"/>
                <w:b/>
                <w:szCs w:val="24"/>
              </w:rPr>
            </w:pPr>
            <w:r w:rsidRPr="00EF125A">
              <w:rPr>
                <w:rFonts w:cstheme="minorHAnsi"/>
                <w:b/>
                <w:szCs w:val="24"/>
              </w:rPr>
              <w:t>SECTION TITLE</w:t>
            </w:r>
          </w:p>
        </w:tc>
        <w:tc>
          <w:tcPr>
            <w:tcW w:w="2024" w:type="dxa"/>
          </w:tcPr>
          <w:p w14:paraId="30AE3F88" w14:textId="77777777" w:rsidR="00EF125A" w:rsidRPr="00EF125A" w:rsidRDefault="00EF125A" w:rsidP="00D25F78">
            <w:pPr>
              <w:spacing w:after="200" w:line="276" w:lineRule="auto"/>
              <w:rPr>
                <w:rFonts w:cstheme="minorHAnsi"/>
                <w:b/>
                <w:szCs w:val="24"/>
              </w:rPr>
            </w:pPr>
            <w:r w:rsidRPr="00EF125A">
              <w:rPr>
                <w:rFonts w:cstheme="minorHAnsi"/>
                <w:b/>
                <w:szCs w:val="24"/>
              </w:rPr>
              <w:t>SECTION WEIGHTING (%)</w:t>
            </w:r>
          </w:p>
        </w:tc>
        <w:tc>
          <w:tcPr>
            <w:tcW w:w="2037" w:type="dxa"/>
          </w:tcPr>
          <w:p w14:paraId="27C807D8" w14:textId="77777777" w:rsidR="00EF125A" w:rsidRPr="00EF125A" w:rsidRDefault="00EF125A" w:rsidP="00D25F78">
            <w:pPr>
              <w:spacing w:after="200" w:line="276" w:lineRule="auto"/>
              <w:rPr>
                <w:rFonts w:cstheme="minorHAnsi"/>
                <w:b/>
                <w:szCs w:val="24"/>
              </w:rPr>
            </w:pPr>
            <w:r w:rsidRPr="00EF125A">
              <w:rPr>
                <w:rFonts w:cstheme="minorHAnsi"/>
                <w:b/>
                <w:szCs w:val="24"/>
              </w:rPr>
              <w:t>QUESTION NUMBER</w:t>
            </w:r>
          </w:p>
        </w:tc>
        <w:tc>
          <w:tcPr>
            <w:tcW w:w="2293" w:type="dxa"/>
          </w:tcPr>
          <w:p w14:paraId="3FE1AF3A" w14:textId="77777777" w:rsidR="00EF125A" w:rsidRPr="00EF125A" w:rsidRDefault="00EF125A" w:rsidP="00D25F78">
            <w:pPr>
              <w:spacing w:after="200" w:line="276" w:lineRule="auto"/>
              <w:rPr>
                <w:rFonts w:cstheme="minorHAnsi"/>
                <w:b/>
                <w:szCs w:val="24"/>
              </w:rPr>
            </w:pPr>
            <w:r w:rsidRPr="00EF125A">
              <w:rPr>
                <w:rFonts w:cstheme="minorHAnsi"/>
                <w:b/>
                <w:szCs w:val="24"/>
              </w:rPr>
              <w:t>QUESTION SUB-WEIGHTING (%)</w:t>
            </w:r>
          </w:p>
        </w:tc>
      </w:tr>
      <w:tr w:rsidR="00EF125A" w:rsidRPr="00EF125A" w14:paraId="7CD18C7E" w14:textId="77777777" w:rsidTr="00D25F78">
        <w:trPr>
          <w:trHeight w:val="441"/>
        </w:trPr>
        <w:tc>
          <w:tcPr>
            <w:tcW w:w="1956" w:type="dxa"/>
          </w:tcPr>
          <w:p w14:paraId="7C825E33" w14:textId="77777777" w:rsidR="00EF125A" w:rsidRPr="00EF125A" w:rsidRDefault="00EF125A" w:rsidP="00D25F78">
            <w:pPr>
              <w:spacing w:after="200" w:line="276" w:lineRule="auto"/>
              <w:ind w:left="1134" w:hanging="708"/>
              <w:rPr>
                <w:rFonts w:cstheme="minorHAnsi"/>
                <w:b/>
                <w:szCs w:val="24"/>
              </w:rPr>
            </w:pPr>
            <w:r w:rsidRPr="00EF125A">
              <w:rPr>
                <w:rFonts w:cstheme="minorHAnsi"/>
                <w:b/>
                <w:szCs w:val="24"/>
              </w:rPr>
              <w:t>Quality</w:t>
            </w:r>
          </w:p>
        </w:tc>
        <w:tc>
          <w:tcPr>
            <w:tcW w:w="2024" w:type="dxa"/>
          </w:tcPr>
          <w:p w14:paraId="3064CDCE" w14:textId="77777777" w:rsidR="00EF125A" w:rsidRPr="00EF125A" w:rsidRDefault="00EF125A" w:rsidP="00D25F78">
            <w:pPr>
              <w:spacing w:after="200" w:line="276" w:lineRule="auto"/>
              <w:ind w:left="1134" w:hanging="708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100%</w:t>
            </w:r>
          </w:p>
        </w:tc>
        <w:tc>
          <w:tcPr>
            <w:tcW w:w="2037" w:type="dxa"/>
          </w:tcPr>
          <w:p w14:paraId="2638144E" w14:textId="77777777" w:rsidR="00EF125A" w:rsidRPr="00EF125A" w:rsidRDefault="00EF125A" w:rsidP="00D25F78">
            <w:pPr>
              <w:spacing w:after="200" w:line="276" w:lineRule="auto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1</w:t>
            </w:r>
          </w:p>
          <w:p w14:paraId="506FBE37" w14:textId="77777777" w:rsidR="00EF125A" w:rsidRPr="00EF125A" w:rsidRDefault="00EF125A" w:rsidP="00D25F78">
            <w:pPr>
              <w:spacing w:after="200" w:line="276" w:lineRule="auto"/>
              <w:ind w:left="1134" w:hanging="708"/>
              <w:rPr>
                <w:rFonts w:cstheme="minorHAnsi"/>
                <w:szCs w:val="24"/>
              </w:rPr>
            </w:pPr>
          </w:p>
        </w:tc>
        <w:tc>
          <w:tcPr>
            <w:tcW w:w="2293" w:type="dxa"/>
          </w:tcPr>
          <w:p w14:paraId="69E12190" w14:textId="77777777" w:rsidR="00EF125A" w:rsidRPr="00EF125A" w:rsidRDefault="00EF125A" w:rsidP="00D25F78">
            <w:pPr>
              <w:spacing w:after="200" w:line="276" w:lineRule="auto"/>
              <w:ind w:left="1134" w:hanging="708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100%</w:t>
            </w:r>
          </w:p>
        </w:tc>
      </w:tr>
    </w:tbl>
    <w:p w14:paraId="57DC8AEA" w14:textId="77777777" w:rsidR="00EF125A" w:rsidRPr="00EF125A" w:rsidRDefault="00EF125A" w:rsidP="00EF125A">
      <w:pPr>
        <w:rPr>
          <w:rFonts w:cstheme="minorHAnsi"/>
          <w:b/>
          <w:bCs/>
          <w:szCs w:val="24"/>
          <w:u w:val="single"/>
          <w:lang w:val="en-US"/>
        </w:rPr>
      </w:pPr>
    </w:p>
    <w:p w14:paraId="42CA1577" w14:textId="77777777" w:rsidR="00EF125A" w:rsidRPr="00EF125A" w:rsidRDefault="00EF125A" w:rsidP="00EF125A">
      <w:pPr>
        <w:pStyle w:val="Default"/>
        <w:rPr>
          <w:rFonts w:asciiTheme="minorHAnsi" w:hAnsiTheme="minorHAnsi" w:cstheme="minorHAnsi"/>
        </w:rPr>
      </w:pPr>
      <w:r w:rsidRPr="00EF125A">
        <w:rPr>
          <w:rFonts w:asciiTheme="minorHAnsi" w:hAnsiTheme="minorHAnsi" w:cstheme="minorHAnsi"/>
        </w:rPr>
        <w:t xml:space="preserve">All responses to the Award Criteria Questionnaire will be assessed against the Criteria set out in Table below. </w:t>
      </w:r>
    </w:p>
    <w:p w14:paraId="5DA643A1" w14:textId="77777777" w:rsidR="00EF125A" w:rsidRPr="00EF125A" w:rsidRDefault="00EF125A" w:rsidP="00EF125A">
      <w:pPr>
        <w:pStyle w:val="Default"/>
        <w:rPr>
          <w:rFonts w:asciiTheme="minorHAnsi" w:hAnsiTheme="minorHAnsi" w:cstheme="minorHAnsi"/>
        </w:rPr>
      </w:pPr>
    </w:p>
    <w:p w14:paraId="4E7D69AE" w14:textId="77777777" w:rsidR="00EF125A" w:rsidRPr="00EF125A" w:rsidRDefault="00EF125A" w:rsidP="00EF125A">
      <w:pPr>
        <w:rPr>
          <w:rFonts w:cstheme="minorHAnsi"/>
          <w:b/>
          <w:bCs/>
          <w:szCs w:val="24"/>
          <w:u w:val="single"/>
        </w:rPr>
      </w:pPr>
      <w:r w:rsidRPr="00EF125A">
        <w:rPr>
          <w:rFonts w:cstheme="minorHAnsi"/>
          <w:b/>
          <w:bCs/>
          <w:szCs w:val="24"/>
          <w:u w:val="single"/>
        </w:rPr>
        <w:t>Table B: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92"/>
        <w:gridCol w:w="7880"/>
      </w:tblGrid>
      <w:tr w:rsidR="00EF125A" w:rsidRPr="00EF125A" w14:paraId="6E474423" w14:textId="77777777" w:rsidTr="00D25F78">
        <w:trPr>
          <w:trHeight w:val="567"/>
          <w:tblHeader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0B28" w14:textId="77777777" w:rsidR="00EF125A" w:rsidRPr="00EF125A" w:rsidRDefault="00EF125A" w:rsidP="00D25F78">
            <w:pPr>
              <w:ind w:left="1134" w:hanging="708"/>
              <w:rPr>
                <w:rFonts w:cstheme="minorHAnsi"/>
                <w:b/>
                <w:szCs w:val="24"/>
              </w:rPr>
            </w:pPr>
            <w:r w:rsidRPr="00EF125A">
              <w:rPr>
                <w:rFonts w:cstheme="minorHAnsi"/>
                <w:b/>
                <w:szCs w:val="24"/>
              </w:rPr>
              <w:t>Score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DA4B" w14:textId="77777777" w:rsidR="00EF125A" w:rsidRPr="00EF125A" w:rsidRDefault="00EF125A" w:rsidP="00D25F78">
            <w:pPr>
              <w:ind w:left="1134" w:hanging="708"/>
              <w:rPr>
                <w:rFonts w:cstheme="minorHAnsi"/>
                <w:b/>
                <w:szCs w:val="24"/>
              </w:rPr>
            </w:pPr>
            <w:r w:rsidRPr="00EF125A">
              <w:rPr>
                <w:rFonts w:cstheme="minorHAnsi"/>
                <w:b/>
                <w:szCs w:val="24"/>
              </w:rPr>
              <w:t>Criteria for Awarding Score</w:t>
            </w:r>
          </w:p>
        </w:tc>
      </w:tr>
      <w:tr w:rsidR="00EF125A" w:rsidRPr="00EF125A" w14:paraId="679D868B" w14:textId="77777777" w:rsidTr="00D25F78">
        <w:trPr>
          <w:trHeight w:val="28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EB33" w14:textId="77777777" w:rsidR="00EF125A" w:rsidRPr="00EF125A" w:rsidRDefault="00EF125A" w:rsidP="00D25F78">
            <w:pPr>
              <w:ind w:left="1134" w:hanging="708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0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E05E" w14:textId="77777777" w:rsidR="00EF125A" w:rsidRPr="00EF125A" w:rsidRDefault="00EF125A" w:rsidP="00D25F78">
            <w:pPr>
              <w:ind w:left="1134" w:hanging="708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 xml:space="preserve">Considered to be a </w:t>
            </w:r>
            <w:r w:rsidRPr="00EF125A">
              <w:rPr>
                <w:rFonts w:cstheme="minorHAnsi"/>
                <w:b/>
                <w:bCs/>
                <w:szCs w:val="24"/>
              </w:rPr>
              <w:t>poor response</w:t>
            </w:r>
            <w:r w:rsidRPr="00EF125A">
              <w:rPr>
                <w:rFonts w:cstheme="minorHAnsi"/>
                <w:szCs w:val="24"/>
              </w:rPr>
              <w:t xml:space="preserve"> on the basis that:</w:t>
            </w:r>
          </w:p>
          <w:p w14:paraId="1A202BA6" w14:textId="77777777" w:rsidR="00EF125A" w:rsidRPr="00EF125A" w:rsidRDefault="00EF125A" w:rsidP="00EF125A">
            <w:pPr>
              <w:numPr>
                <w:ilvl w:val="0"/>
                <w:numId w:val="34"/>
              </w:numPr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No response is provided; or</w:t>
            </w:r>
          </w:p>
          <w:p w14:paraId="5F374D4E" w14:textId="77777777" w:rsidR="00EF125A" w:rsidRPr="00EF125A" w:rsidRDefault="00EF125A" w:rsidP="00EF125A">
            <w:pPr>
              <w:numPr>
                <w:ilvl w:val="0"/>
                <w:numId w:val="34"/>
              </w:numPr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It does not answer the question or is completely irrelevant.</w:t>
            </w:r>
          </w:p>
        </w:tc>
      </w:tr>
      <w:tr w:rsidR="00EF125A" w:rsidRPr="00EF125A" w14:paraId="76195D0A" w14:textId="77777777" w:rsidTr="00D25F78">
        <w:trPr>
          <w:trHeight w:val="28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8134" w14:textId="77777777" w:rsidR="00EF125A" w:rsidRPr="00EF125A" w:rsidRDefault="00EF125A" w:rsidP="00D25F78">
            <w:pPr>
              <w:ind w:left="1134" w:hanging="708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1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614A" w14:textId="77777777" w:rsidR="00EF125A" w:rsidRPr="00EF125A" w:rsidRDefault="00EF125A" w:rsidP="00D25F78">
            <w:pPr>
              <w:ind w:left="1134" w:hanging="708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 xml:space="preserve">Considered to be a </w:t>
            </w:r>
            <w:r w:rsidRPr="00EF125A">
              <w:rPr>
                <w:rFonts w:cstheme="minorHAnsi"/>
                <w:b/>
                <w:bCs/>
                <w:szCs w:val="24"/>
              </w:rPr>
              <w:t>limited response</w:t>
            </w:r>
            <w:r w:rsidRPr="00EF125A">
              <w:rPr>
                <w:rFonts w:cstheme="minorHAnsi"/>
                <w:szCs w:val="24"/>
              </w:rPr>
              <w:t xml:space="preserve"> on the basis that:</w:t>
            </w:r>
          </w:p>
          <w:p w14:paraId="393D0C9B" w14:textId="77777777" w:rsidR="00EF125A" w:rsidRPr="00EF125A" w:rsidRDefault="00EF125A" w:rsidP="00EF125A">
            <w:pPr>
              <w:numPr>
                <w:ilvl w:val="0"/>
                <w:numId w:val="34"/>
              </w:numPr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Overall, it lacks sufficient detail or is perceived to be unclear, meaning that evaluators are not confident that the criteria will be delivered to an acceptable level.</w:t>
            </w:r>
          </w:p>
        </w:tc>
      </w:tr>
      <w:tr w:rsidR="00EF125A" w:rsidRPr="00EF125A" w14:paraId="26885B52" w14:textId="77777777" w:rsidTr="00D25F78">
        <w:trPr>
          <w:trHeight w:val="28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3474" w14:textId="77777777" w:rsidR="00EF125A" w:rsidRPr="00EF125A" w:rsidRDefault="00EF125A" w:rsidP="00D25F78">
            <w:pPr>
              <w:ind w:left="1134" w:hanging="708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2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2EAA" w14:textId="77777777" w:rsidR="00EF125A" w:rsidRPr="00EF125A" w:rsidRDefault="00EF125A" w:rsidP="00D25F78">
            <w:pPr>
              <w:ind w:left="1134" w:hanging="708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 xml:space="preserve">Considered to be an </w:t>
            </w:r>
            <w:r w:rsidRPr="00EF125A">
              <w:rPr>
                <w:rFonts w:cstheme="minorHAnsi"/>
                <w:b/>
                <w:bCs/>
                <w:szCs w:val="24"/>
              </w:rPr>
              <w:t>acceptable response</w:t>
            </w:r>
            <w:r w:rsidRPr="00EF125A">
              <w:rPr>
                <w:rFonts w:cstheme="minorHAnsi"/>
                <w:szCs w:val="24"/>
              </w:rPr>
              <w:t xml:space="preserve"> on the basis that:</w:t>
            </w:r>
          </w:p>
          <w:p w14:paraId="729B1881" w14:textId="77777777" w:rsidR="00EF125A" w:rsidRPr="00EF125A" w:rsidRDefault="00EF125A" w:rsidP="00EF125A">
            <w:pPr>
              <w:numPr>
                <w:ilvl w:val="0"/>
                <w:numId w:val="32"/>
              </w:numPr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It addresses most of the relevant criteria; and/or</w:t>
            </w:r>
          </w:p>
          <w:p w14:paraId="43080A85" w14:textId="77777777" w:rsidR="00EF125A" w:rsidRPr="00EF125A" w:rsidRDefault="00EF125A" w:rsidP="00EF125A">
            <w:pPr>
              <w:numPr>
                <w:ilvl w:val="0"/>
                <w:numId w:val="32"/>
              </w:numPr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The supporting detail is clear for the most part and provides evaluators with an understanding that the criteria it does address will be met to an acceptable level.</w:t>
            </w:r>
          </w:p>
        </w:tc>
      </w:tr>
      <w:tr w:rsidR="00EF125A" w:rsidRPr="00EF125A" w14:paraId="07B99C61" w14:textId="77777777" w:rsidTr="00D25F78">
        <w:trPr>
          <w:trHeight w:val="28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2BCF" w14:textId="77777777" w:rsidR="00EF125A" w:rsidRPr="00EF125A" w:rsidRDefault="00EF125A" w:rsidP="00D25F78">
            <w:pPr>
              <w:ind w:left="1134" w:hanging="708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3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7ED" w14:textId="77777777" w:rsidR="00EF125A" w:rsidRPr="00EF125A" w:rsidRDefault="00EF125A" w:rsidP="00D25F78">
            <w:pPr>
              <w:ind w:left="1134" w:hanging="708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 xml:space="preserve">Considered to be a </w:t>
            </w:r>
            <w:r w:rsidRPr="00EF125A">
              <w:rPr>
                <w:rFonts w:cstheme="minorHAnsi"/>
                <w:b/>
                <w:bCs/>
                <w:szCs w:val="24"/>
              </w:rPr>
              <w:t>good response</w:t>
            </w:r>
            <w:r w:rsidRPr="00EF125A">
              <w:rPr>
                <w:rFonts w:cstheme="minorHAnsi"/>
                <w:szCs w:val="24"/>
              </w:rPr>
              <w:t xml:space="preserve"> on the basis that:</w:t>
            </w:r>
          </w:p>
          <w:p w14:paraId="7BB8863B" w14:textId="77777777" w:rsidR="00EF125A" w:rsidRPr="00EF125A" w:rsidRDefault="00EF125A" w:rsidP="00EF125A">
            <w:pPr>
              <w:numPr>
                <w:ilvl w:val="0"/>
                <w:numId w:val="33"/>
              </w:numPr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It addresses all relevant criteria; and/or</w:t>
            </w:r>
          </w:p>
          <w:p w14:paraId="71027E71" w14:textId="77777777" w:rsidR="00EF125A" w:rsidRPr="00EF125A" w:rsidRDefault="00EF125A" w:rsidP="00EF125A">
            <w:pPr>
              <w:numPr>
                <w:ilvl w:val="0"/>
                <w:numId w:val="33"/>
              </w:numPr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The supporting detail is clear and provides evaluators with confidence that the criteria will be delivered to a good standard.</w:t>
            </w:r>
          </w:p>
        </w:tc>
      </w:tr>
      <w:tr w:rsidR="00EF125A" w:rsidRPr="00EF125A" w14:paraId="17244444" w14:textId="77777777" w:rsidTr="00D25F78">
        <w:trPr>
          <w:trHeight w:val="28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FB4B" w14:textId="77777777" w:rsidR="00EF125A" w:rsidRPr="00EF125A" w:rsidRDefault="00EF125A" w:rsidP="00D25F78">
            <w:pPr>
              <w:ind w:left="1134" w:hanging="708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4</w:t>
            </w:r>
          </w:p>
        </w:tc>
        <w:tc>
          <w:tcPr>
            <w:tcW w:w="7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6613" w14:textId="77777777" w:rsidR="00EF125A" w:rsidRPr="00EF125A" w:rsidRDefault="00EF125A" w:rsidP="00D25F78">
            <w:pPr>
              <w:ind w:left="1134" w:hanging="708"/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 xml:space="preserve">Considered to be an </w:t>
            </w:r>
            <w:r w:rsidRPr="00EF125A">
              <w:rPr>
                <w:rFonts w:cstheme="minorHAnsi"/>
                <w:b/>
                <w:bCs/>
                <w:szCs w:val="24"/>
              </w:rPr>
              <w:t>outstanding response</w:t>
            </w:r>
            <w:r w:rsidRPr="00EF125A">
              <w:rPr>
                <w:rFonts w:cstheme="minorHAnsi"/>
                <w:szCs w:val="24"/>
              </w:rPr>
              <w:t xml:space="preserve"> on the basis that:</w:t>
            </w:r>
          </w:p>
          <w:p w14:paraId="2A49F498" w14:textId="77777777" w:rsidR="00EF125A" w:rsidRPr="00EF125A" w:rsidRDefault="00EF125A" w:rsidP="00EF125A">
            <w:pPr>
              <w:numPr>
                <w:ilvl w:val="0"/>
                <w:numId w:val="33"/>
              </w:numPr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It addresses all relevant criteria; and/or</w:t>
            </w:r>
          </w:p>
          <w:p w14:paraId="72393146" w14:textId="77777777" w:rsidR="00EF125A" w:rsidRPr="00EF125A" w:rsidRDefault="00EF125A" w:rsidP="00EF125A">
            <w:pPr>
              <w:numPr>
                <w:ilvl w:val="0"/>
                <w:numId w:val="33"/>
              </w:numPr>
              <w:rPr>
                <w:rFonts w:cstheme="minorHAnsi"/>
                <w:szCs w:val="24"/>
              </w:rPr>
            </w:pPr>
            <w:r w:rsidRPr="00EF125A">
              <w:rPr>
                <w:rFonts w:cstheme="minorHAnsi"/>
                <w:szCs w:val="24"/>
              </w:rPr>
              <w:t>The supporting detail is clear and robust and provides evaluators with the utmost confidence that all criteria will be delivered to the highest standard.</w:t>
            </w:r>
          </w:p>
        </w:tc>
      </w:tr>
    </w:tbl>
    <w:p w14:paraId="655BA5AA" w14:textId="77777777" w:rsidR="00EF125A" w:rsidRPr="00997351" w:rsidRDefault="00EF125A" w:rsidP="00EF125A">
      <w:pPr>
        <w:pStyle w:val="ListParagraph"/>
        <w:ind w:left="360"/>
        <w:rPr>
          <w:rFonts w:ascii="Arial" w:hAnsi="Arial" w:cs="Arial"/>
        </w:rPr>
      </w:pPr>
    </w:p>
    <w:p w14:paraId="3C20FC8F" w14:textId="77777777" w:rsidR="00E67E02" w:rsidRPr="00E67E02" w:rsidRDefault="00E67E02" w:rsidP="00EF125A">
      <w:pPr>
        <w:pStyle w:val="Optional"/>
        <w:numPr>
          <w:ilvl w:val="0"/>
          <w:numId w:val="0"/>
        </w:numPr>
        <w:rPr>
          <w:color w:val="auto"/>
        </w:rPr>
      </w:pPr>
    </w:p>
    <w:p w14:paraId="375D074A" w14:textId="77777777" w:rsidR="00CC58BD" w:rsidRDefault="00CC58BD" w:rsidP="00CC58BD">
      <w:pPr>
        <w:pStyle w:val="Heading1"/>
      </w:pPr>
      <w:r>
        <w:t>Section 3: Supporting information</w:t>
      </w:r>
    </w:p>
    <w:p w14:paraId="06ED7C53" w14:textId="02B7699F" w:rsidR="000E295A" w:rsidRDefault="000E295A" w:rsidP="000E295A">
      <w:r>
        <w:t xml:space="preserve">Please </w:t>
      </w:r>
      <w:r w:rsidR="1D380EE9">
        <w:t>note</w:t>
      </w:r>
      <w:r>
        <w:t xml:space="preserve"> you do not need to resize the table; it will automatically adjust to fit your response.</w:t>
      </w:r>
    </w:p>
    <w:p w14:paraId="5FC738D8" w14:textId="1FABA113" w:rsidR="00207253" w:rsidRDefault="00207253" w:rsidP="008F632F">
      <w:pPr>
        <w:pStyle w:val="Heading2"/>
      </w:pPr>
      <w:r>
        <w:t>Section A</w:t>
      </w:r>
      <w:r w:rsidR="000A60CE">
        <w:t>:</w:t>
      </w:r>
      <w:r>
        <w:t xml:space="preserve"> Organisation and Contact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8"/>
        <w:gridCol w:w="4768"/>
      </w:tblGrid>
      <w:tr w:rsidR="00207253" w:rsidRPr="000A60CE" w14:paraId="35A47AB0" w14:textId="77777777" w:rsidTr="2170FA6E">
        <w:tc>
          <w:tcPr>
            <w:tcW w:w="2356" w:type="pct"/>
            <w:shd w:val="clear" w:color="auto" w:fill="D9D9D9" w:themeFill="background1" w:themeFillShade="D9"/>
          </w:tcPr>
          <w:p w14:paraId="78DC9540" w14:textId="77777777" w:rsidR="000E295A" w:rsidRPr="000A60CE" w:rsidRDefault="000A60CE" w:rsidP="00CC58BD">
            <w:pPr>
              <w:rPr>
                <w:rStyle w:val="Strong"/>
              </w:rPr>
            </w:pPr>
            <w:r w:rsidRPr="000A60CE">
              <w:rPr>
                <w:rStyle w:val="Strong"/>
              </w:rPr>
              <w:t>Question</w:t>
            </w:r>
          </w:p>
        </w:tc>
        <w:tc>
          <w:tcPr>
            <w:tcW w:w="2644" w:type="pct"/>
          </w:tcPr>
          <w:p w14:paraId="4156AFD6" w14:textId="77777777" w:rsidR="000E295A" w:rsidRPr="000A60CE" w:rsidRDefault="000A60CE" w:rsidP="00CC58BD">
            <w:pPr>
              <w:rPr>
                <w:rStyle w:val="Strong"/>
              </w:rPr>
            </w:pPr>
            <w:r w:rsidRPr="000A60CE">
              <w:rPr>
                <w:rStyle w:val="Strong"/>
              </w:rPr>
              <w:t>Response</w:t>
            </w:r>
          </w:p>
        </w:tc>
      </w:tr>
      <w:tr w:rsidR="000A60CE" w14:paraId="0A96D1F9" w14:textId="77777777" w:rsidTr="2170FA6E">
        <w:tc>
          <w:tcPr>
            <w:tcW w:w="2356" w:type="pct"/>
            <w:shd w:val="clear" w:color="auto" w:fill="D9D9D9" w:themeFill="background1" w:themeFillShade="D9"/>
          </w:tcPr>
          <w:p w14:paraId="02037288" w14:textId="77777777" w:rsidR="000A60CE" w:rsidRDefault="000A60CE" w:rsidP="00CC58BD">
            <w:r>
              <w:t>Name of your organisation</w:t>
            </w:r>
          </w:p>
        </w:tc>
        <w:tc>
          <w:tcPr>
            <w:tcW w:w="2644" w:type="pct"/>
          </w:tcPr>
          <w:p w14:paraId="594D6E8C" w14:textId="5CB17A3F" w:rsidR="000A60CE" w:rsidRDefault="000A60CE" w:rsidP="00CC58BD"/>
        </w:tc>
      </w:tr>
      <w:tr w:rsidR="00207253" w14:paraId="4D5F6933" w14:textId="77777777" w:rsidTr="2170FA6E">
        <w:tc>
          <w:tcPr>
            <w:tcW w:w="2356" w:type="pct"/>
            <w:shd w:val="clear" w:color="auto" w:fill="D9D9D9" w:themeFill="background1" w:themeFillShade="D9"/>
          </w:tcPr>
          <w:p w14:paraId="5701F128" w14:textId="77777777" w:rsidR="000E295A" w:rsidRDefault="000E295A" w:rsidP="00CC58BD">
            <w:r>
              <w:t>Registered office (if applicable)</w:t>
            </w:r>
          </w:p>
        </w:tc>
        <w:tc>
          <w:tcPr>
            <w:tcW w:w="2644" w:type="pct"/>
          </w:tcPr>
          <w:p w14:paraId="008D721D" w14:textId="77777777" w:rsidR="000E295A" w:rsidRDefault="000E295A" w:rsidP="00CC58BD"/>
        </w:tc>
      </w:tr>
      <w:tr w:rsidR="00207253" w14:paraId="23741B33" w14:textId="77777777" w:rsidTr="2170FA6E">
        <w:tc>
          <w:tcPr>
            <w:tcW w:w="2356" w:type="pct"/>
            <w:shd w:val="clear" w:color="auto" w:fill="D9D9D9" w:themeFill="background1" w:themeFillShade="D9"/>
          </w:tcPr>
          <w:p w14:paraId="605398E0" w14:textId="77777777" w:rsidR="000E295A" w:rsidRDefault="000E295A" w:rsidP="00CC58BD">
            <w:r>
              <w:t>Trading address (if different from office)</w:t>
            </w:r>
          </w:p>
        </w:tc>
        <w:tc>
          <w:tcPr>
            <w:tcW w:w="2644" w:type="pct"/>
          </w:tcPr>
          <w:p w14:paraId="021CBC65" w14:textId="77777777" w:rsidR="000E295A" w:rsidRDefault="000E295A" w:rsidP="00CC58BD"/>
        </w:tc>
      </w:tr>
      <w:tr w:rsidR="00207253" w14:paraId="3E9CC65D" w14:textId="77777777" w:rsidTr="2170FA6E">
        <w:tc>
          <w:tcPr>
            <w:tcW w:w="2356" w:type="pct"/>
            <w:shd w:val="clear" w:color="auto" w:fill="D9D9D9" w:themeFill="background1" w:themeFillShade="D9"/>
          </w:tcPr>
          <w:p w14:paraId="04C63FED" w14:textId="13389F75" w:rsidR="000E295A" w:rsidRDefault="00207253" w:rsidP="00CC58BD">
            <w:r>
              <w:t>Name of person whom an</w:t>
            </w:r>
            <w:r w:rsidR="00E67E02">
              <w:t>y</w:t>
            </w:r>
            <w:r>
              <w:t xml:space="preserve"> queries relating to this questionnaire should be addressed</w:t>
            </w:r>
          </w:p>
        </w:tc>
        <w:tc>
          <w:tcPr>
            <w:tcW w:w="2644" w:type="pct"/>
          </w:tcPr>
          <w:p w14:paraId="448F0AC3" w14:textId="77777777" w:rsidR="000E295A" w:rsidRDefault="000E295A" w:rsidP="00CC58BD"/>
        </w:tc>
      </w:tr>
      <w:tr w:rsidR="00207253" w14:paraId="1A28A2DB" w14:textId="77777777" w:rsidTr="2170FA6E">
        <w:tc>
          <w:tcPr>
            <w:tcW w:w="2356" w:type="pct"/>
            <w:shd w:val="clear" w:color="auto" w:fill="D9D9D9" w:themeFill="background1" w:themeFillShade="D9"/>
          </w:tcPr>
          <w:p w14:paraId="1F72AA5D" w14:textId="77777777" w:rsidR="000E295A" w:rsidRDefault="00207253" w:rsidP="00207253">
            <w:r>
              <w:t>Telephone Number(s)</w:t>
            </w:r>
          </w:p>
        </w:tc>
        <w:tc>
          <w:tcPr>
            <w:tcW w:w="2644" w:type="pct"/>
          </w:tcPr>
          <w:p w14:paraId="0CFE7DB1" w14:textId="77777777" w:rsidR="000E295A" w:rsidRDefault="000E295A" w:rsidP="00CC58BD"/>
        </w:tc>
      </w:tr>
      <w:tr w:rsidR="00207253" w14:paraId="197531B1" w14:textId="77777777" w:rsidTr="2170FA6E">
        <w:tc>
          <w:tcPr>
            <w:tcW w:w="2356" w:type="pct"/>
            <w:shd w:val="clear" w:color="auto" w:fill="D9D9D9" w:themeFill="background1" w:themeFillShade="D9"/>
          </w:tcPr>
          <w:p w14:paraId="23FC5DD6" w14:textId="77777777" w:rsidR="000E295A" w:rsidRDefault="00207253" w:rsidP="00CC58BD">
            <w:r>
              <w:t>Email</w:t>
            </w:r>
          </w:p>
        </w:tc>
        <w:tc>
          <w:tcPr>
            <w:tcW w:w="2644" w:type="pct"/>
          </w:tcPr>
          <w:p w14:paraId="23A8B003" w14:textId="77777777" w:rsidR="000E295A" w:rsidRDefault="000E295A" w:rsidP="00CC58BD"/>
        </w:tc>
      </w:tr>
      <w:tr w:rsidR="00207253" w14:paraId="5E845DD5" w14:textId="77777777" w:rsidTr="2170FA6E">
        <w:tc>
          <w:tcPr>
            <w:tcW w:w="2356" w:type="pct"/>
            <w:shd w:val="clear" w:color="auto" w:fill="D9D9D9" w:themeFill="background1" w:themeFillShade="D9"/>
          </w:tcPr>
          <w:p w14:paraId="40001B88" w14:textId="77777777" w:rsidR="000E295A" w:rsidRDefault="00207253" w:rsidP="00CC58BD">
            <w:r>
              <w:t>Address if different to above</w:t>
            </w:r>
          </w:p>
        </w:tc>
        <w:tc>
          <w:tcPr>
            <w:tcW w:w="2644" w:type="pct"/>
          </w:tcPr>
          <w:p w14:paraId="5F2D0E24" w14:textId="77777777" w:rsidR="000E295A" w:rsidRDefault="000E295A" w:rsidP="00CC58BD"/>
        </w:tc>
      </w:tr>
    </w:tbl>
    <w:p w14:paraId="6D87E95C" w14:textId="77777777" w:rsidR="001A75AF" w:rsidRPr="00A66153" w:rsidRDefault="001A75AF">
      <w:pPr>
        <w:pStyle w:val="Heading2"/>
        <w:numPr>
          <w:ilvl w:val="0"/>
          <w:numId w:val="0"/>
        </w:numPr>
      </w:pPr>
    </w:p>
    <w:p w14:paraId="17109DA8" w14:textId="19A26BB5" w:rsidR="00CC58BD" w:rsidRDefault="00207253" w:rsidP="008F632F">
      <w:pPr>
        <w:pStyle w:val="Heading2"/>
      </w:pPr>
      <w:r>
        <w:t>Section B</w:t>
      </w:r>
      <w:r w:rsidR="000A60CE">
        <w:t>:</w:t>
      </w:r>
      <w:r>
        <w:t xml:space="preserve"> </w:t>
      </w:r>
      <w:r w:rsidR="00F166C8">
        <w:t xml:space="preserve">Award </w:t>
      </w:r>
      <w:r>
        <w:t>Question</w:t>
      </w:r>
      <w:r w:rsidR="00F166C8">
        <w:t>naire</w:t>
      </w:r>
    </w:p>
    <w:p w14:paraId="737CF15F" w14:textId="04FB08EF" w:rsidR="000A60CE" w:rsidRPr="00207253" w:rsidRDefault="000A60CE" w:rsidP="000A60CE">
      <w:pPr>
        <w:rPr>
          <w:color w:val="FF0000"/>
        </w:rPr>
      </w:pPr>
      <w:r>
        <w:t xml:space="preserve">Please </w:t>
      </w:r>
      <w:r w:rsidR="4E1BDD94">
        <w:t>note</w:t>
      </w:r>
      <w:r>
        <w:t xml:space="preserve"> you do not need to resize the table; it will automatically adjust to fit your response.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E4214" w:rsidRPr="000A60CE" w14:paraId="1681204E" w14:textId="77777777" w:rsidTr="2170FA6E">
        <w:tc>
          <w:tcPr>
            <w:tcW w:w="5000" w:type="pct"/>
            <w:shd w:val="clear" w:color="auto" w:fill="D9D9D9" w:themeFill="background1" w:themeFillShade="D9"/>
          </w:tcPr>
          <w:p w14:paraId="1B44C452" w14:textId="77777777" w:rsidR="008E4214" w:rsidRPr="000A60CE" w:rsidRDefault="008E4214" w:rsidP="008F632F">
            <w:pPr>
              <w:rPr>
                <w:rStyle w:val="Strong"/>
              </w:rPr>
            </w:pPr>
            <w:r w:rsidRPr="000A60CE">
              <w:rPr>
                <w:rStyle w:val="Strong"/>
              </w:rPr>
              <w:t>Question</w:t>
            </w:r>
          </w:p>
        </w:tc>
      </w:tr>
      <w:tr w:rsidR="008E4214" w14:paraId="5B6D1D87" w14:textId="77777777" w:rsidTr="2170FA6E">
        <w:tc>
          <w:tcPr>
            <w:tcW w:w="5000" w:type="pct"/>
            <w:shd w:val="clear" w:color="auto" w:fill="D9D9D9" w:themeFill="background1" w:themeFillShade="D9"/>
          </w:tcPr>
          <w:p w14:paraId="72C0FF77" w14:textId="3D5D0851" w:rsidR="008E4214" w:rsidRPr="00EF125A" w:rsidRDefault="4C30C4A2" w:rsidP="006E33B2">
            <w:pPr>
              <w:rPr>
                <w:rFonts w:cstheme="minorHAnsi"/>
              </w:rPr>
            </w:pPr>
            <w:r w:rsidRPr="00EF125A">
              <w:rPr>
                <w:rFonts w:cstheme="minorHAnsi"/>
                <w:b/>
                <w:bCs/>
              </w:rPr>
              <w:t>1</w:t>
            </w:r>
            <w:r w:rsidR="00EF125A" w:rsidRPr="00EF125A">
              <w:rPr>
                <w:rFonts w:cstheme="minorHAnsi"/>
                <w:noProof/>
              </w:rPr>
              <w:t xml:space="preserve"> How can you demonstrate that you are able to meet the minimum requirements listed above</w:t>
            </w:r>
            <w:r w:rsidR="00EF125A" w:rsidRPr="00EF125A">
              <w:rPr>
                <w:rFonts w:cstheme="minorHAnsi"/>
              </w:rPr>
              <w:t xml:space="preserve"> in Section 2 Minimum Requirements </w:t>
            </w:r>
            <w:r w:rsidR="00EF125A" w:rsidRPr="00EF125A">
              <w:rPr>
                <w:rFonts w:cstheme="minorHAnsi"/>
                <w:b/>
                <w:bCs/>
              </w:rPr>
              <w:t>(Maximum 500 Words)</w:t>
            </w:r>
          </w:p>
        </w:tc>
      </w:tr>
      <w:tr w:rsidR="008E4214" w14:paraId="1C0CC750" w14:textId="77777777" w:rsidTr="2170FA6E">
        <w:tc>
          <w:tcPr>
            <w:tcW w:w="5000" w:type="pct"/>
            <w:shd w:val="clear" w:color="auto" w:fill="FFFFFF" w:themeFill="background1"/>
          </w:tcPr>
          <w:p w14:paraId="11297EE6" w14:textId="77777777" w:rsidR="008E4214" w:rsidRPr="00CF697D" w:rsidRDefault="008E4214" w:rsidP="006E33B2">
            <w:pPr>
              <w:rPr>
                <w:b/>
                <w:bCs/>
              </w:rPr>
            </w:pPr>
            <w:r w:rsidRPr="00CF697D">
              <w:rPr>
                <w:b/>
                <w:bCs/>
              </w:rPr>
              <w:t>Response</w:t>
            </w:r>
          </w:p>
          <w:p w14:paraId="4CFE46EF" w14:textId="3360045E" w:rsidR="008E4214" w:rsidRPr="00CF697D" w:rsidRDefault="008E4214" w:rsidP="006E33B2">
            <w:pPr>
              <w:rPr>
                <w:b/>
                <w:bCs/>
              </w:rPr>
            </w:pPr>
          </w:p>
        </w:tc>
      </w:tr>
    </w:tbl>
    <w:p w14:paraId="438C035A" w14:textId="5261960A" w:rsidR="00207253" w:rsidRPr="00EF125A" w:rsidRDefault="00207253" w:rsidP="00207253">
      <w:pPr>
        <w:rPr>
          <w:rFonts w:cstheme="minorHAnsi"/>
        </w:rPr>
      </w:pPr>
    </w:p>
    <w:p w14:paraId="23EE6981" w14:textId="070ACB2F" w:rsidR="008B2DB0" w:rsidRPr="00EF125A" w:rsidRDefault="008B2DB0" w:rsidP="00207253">
      <w:pPr>
        <w:rPr>
          <w:rFonts w:cstheme="minorHAnsi"/>
        </w:rPr>
      </w:pPr>
    </w:p>
    <w:sectPr w:rsidR="008B2DB0" w:rsidRPr="00EF125A" w:rsidSect="000B6B6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5993" w14:textId="77777777" w:rsidR="00305CB3" w:rsidRDefault="00305CB3" w:rsidP="00E02C0A">
      <w:pPr>
        <w:spacing w:after="0" w:line="240" w:lineRule="auto"/>
      </w:pPr>
      <w:r>
        <w:separator/>
      </w:r>
    </w:p>
  </w:endnote>
  <w:endnote w:type="continuationSeparator" w:id="0">
    <w:p w14:paraId="45A98A6F" w14:textId="77777777" w:rsidR="00305CB3" w:rsidRDefault="00305CB3" w:rsidP="00E0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D5D3" w14:textId="7E5FECBF" w:rsidR="00E02C0A" w:rsidRDefault="0048713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98F12C" wp14:editId="410A5BE4">
              <wp:simplePos x="0" y="0"/>
              <wp:positionH relativeFrom="column">
                <wp:posOffset>4989195</wp:posOffset>
              </wp:positionH>
              <wp:positionV relativeFrom="paragraph">
                <wp:posOffset>9586595</wp:posOffset>
              </wp:positionV>
              <wp:extent cx="2095500" cy="678815"/>
              <wp:effectExtent l="0" t="0" r="0" b="698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678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6840C" w14:textId="77777777" w:rsidR="00E02C0A" w:rsidRPr="00D32C66" w:rsidRDefault="00E02C0A" w:rsidP="00E02C0A">
                          <w:pPr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 w:rsidRPr="00D32C66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>www.lgss.co.uk</w:t>
                          </w:r>
                        </w:p>
                        <w:p w14:paraId="28348C7D" w14:textId="77777777" w:rsidR="00E02C0A" w:rsidRPr="00D32C66" w:rsidRDefault="00E02C0A" w:rsidP="00E02C0A">
                          <w:pPr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 w:rsidRPr="00D32C66"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  <w:t>@LGSSnews</w:t>
                          </w:r>
                        </w:p>
                        <w:p w14:paraId="02FE5FDF" w14:textId="77777777" w:rsidR="00E02C0A" w:rsidRDefault="00E02C0A" w:rsidP="00E02C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8F1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92.85pt;margin-top:754.85pt;width:165pt;height:5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" stroked="f">
              <v:textbox>
                <w:txbxContent>
                  <w:p w14:paraId="4CF6840C" w14:textId="77777777" w:rsidR="00E02C0A" w:rsidRPr="00D32C66" w:rsidRDefault="00E02C0A" w:rsidP="00E02C0A">
                    <w:pPr>
                      <w:jc w:val="center"/>
                      <w:rPr>
                        <w:rFonts w:ascii="Calibri" w:hAnsi="Calibri" w:cs="Calibri"/>
                        <w:sz w:val="28"/>
                        <w:szCs w:val="28"/>
                      </w:rPr>
                    </w:pPr>
                    <w:r w:rsidRPr="00D32C66">
                      <w:rPr>
                        <w:rFonts w:ascii="Calibri" w:hAnsi="Calibri" w:cs="Calibri"/>
                        <w:sz w:val="28"/>
                        <w:szCs w:val="28"/>
                      </w:rPr>
                      <w:t>www.lgss.co.uk</w:t>
                    </w:r>
                  </w:p>
                  <w:p w14:paraId="28348C7D" w14:textId="77777777" w:rsidR="00E02C0A" w:rsidRPr="00D32C66" w:rsidRDefault="00E02C0A" w:rsidP="00E02C0A">
                    <w:pPr>
                      <w:jc w:val="center"/>
                      <w:rPr>
                        <w:rFonts w:ascii="Calibri" w:hAnsi="Calibri" w:cs="Calibri"/>
                        <w:sz w:val="28"/>
                        <w:szCs w:val="28"/>
                      </w:rPr>
                    </w:pPr>
                    <w:r w:rsidRPr="00D32C66">
                      <w:rPr>
                        <w:rFonts w:ascii="Calibri" w:hAnsi="Calibri" w:cs="Calibri"/>
                        <w:sz w:val="28"/>
                        <w:szCs w:val="28"/>
                      </w:rPr>
                      <w:t>@LGSSnews</w:t>
                    </w:r>
                  </w:p>
                  <w:p w14:paraId="02FE5FDF" w14:textId="77777777" w:rsidR="00E02C0A" w:rsidRDefault="00E02C0A" w:rsidP="00E02C0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CC20" w14:textId="77777777" w:rsidR="00305CB3" w:rsidRDefault="00305CB3" w:rsidP="00E02C0A">
      <w:pPr>
        <w:spacing w:after="0" w:line="240" w:lineRule="auto"/>
      </w:pPr>
      <w:r>
        <w:separator/>
      </w:r>
    </w:p>
  </w:footnote>
  <w:footnote w:type="continuationSeparator" w:id="0">
    <w:p w14:paraId="3FD74DEB" w14:textId="77777777" w:rsidR="00305CB3" w:rsidRDefault="00305CB3" w:rsidP="00E0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4C41" w14:textId="3B369B4D" w:rsidR="00E02C0A" w:rsidRDefault="00487134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24FAC0" wp14:editId="5BE150D2">
              <wp:simplePos x="0" y="0"/>
              <wp:positionH relativeFrom="column">
                <wp:posOffset>-424815</wp:posOffset>
              </wp:positionH>
              <wp:positionV relativeFrom="paragraph">
                <wp:posOffset>-179070</wp:posOffset>
              </wp:positionV>
              <wp:extent cx="2794000" cy="390525"/>
              <wp:effectExtent l="0" t="0" r="635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EEADD" w14:textId="320BCEE2" w:rsidR="00E02C0A" w:rsidRPr="00D32C66" w:rsidRDefault="00E02C0A" w:rsidP="00E02C0A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24FA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3.45pt;margin-top:-14.1pt;width:220pt;height:3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" stroked="f">
              <v:textbox>
                <w:txbxContent>
                  <w:p w14:paraId="427EEADD" w14:textId="320BCEE2" w:rsidR="00E02C0A" w:rsidRPr="00D32C66" w:rsidRDefault="00E02C0A" w:rsidP="00E02C0A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bookmark int2:bookmarkName="_Int_gSAmPkTT" int2:invalidationBookmarkName="" int2:hashCode="iRzeIsxKaPkQs0" int2:id="8FU7er2v">
      <int2:state int2:type="LegacyProofing" int2:value="Rejected"/>
    </int2:bookmark>
    <int2:bookmark int2:bookmarkName="_Int_H8D42uyG" int2:invalidationBookmarkName="" int2:hashCode="RoHRJMxsS3O6q/" int2:id="zKZv4blH"/>
    <int2:bookmark int2:bookmarkName="_Int_EHh0U0st" int2:invalidationBookmarkName="" int2:hashCode="RoHRJMxsS3O6q/" int2:id="OFiTmSa9"/>
    <int2:bookmark int2:bookmarkName="_Int_Qak5AtYz" int2:invalidationBookmarkName="" int2:hashCode="4umMwmamX4hOPp" int2:id="nXQUtVoo"/>
    <int2:bookmark int2:bookmarkName="_Int_SeDP76Cp" int2:invalidationBookmarkName="" int2:hashCode="9K0J0HjRUYWB8y" int2:id="LGt7uyAM"/>
    <int2:bookmark int2:bookmarkName="_Int_bmc6Wfah" int2:invalidationBookmarkName="" int2:hashCode="I06nBmPcyzLNT4" int2:id="jFkwV7Rw"/>
    <int2:bookmark int2:bookmarkName="_Int_b1PEuhBD" int2:invalidationBookmarkName="" int2:hashCode="RoHRJMxsS3O6q/" int2:id="7ZzTx6jH"/>
    <int2:bookmark int2:bookmarkName="_Int_9wvvG2iS" int2:invalidationBookmarkName="" int2:hashCode="xb5bPYbYyKLJsO" int2:id="fqRElklH"/>
    <int2:bookmark int2:bookmarkName="_Int_3aUvZbOG" int2:invalidationBookmarkName="" int2:hashCode="RoHRJMxsS3O6q/" int2:id="Vu4zc2Dt"/>
    <int2:bookmark int2:bookmarkName="_Int_xRI14WvQ" int2:invalidationBookmarkName="" int2:hashCode="RoHRJMxsS3O6q/" int2:id="obLA57Vx"/>
    <int2:bookmark int2:bookmarkName="_Int_Iuo9INQU" int2:invalidationBookmarkName="" int2:hashCode="RoHRJMxsS3O6q/" int2:id="NsDZtaOo"/>
    <int2:bookmark int2:bookmarkName="_Int_mddhhAfR" int2:invalidationBookmarkName="" int2:hashCode="kA0A/9X9tfWbjV" int2:id="2bKUhHiM">
      <int2:state int2:type="AugLoop_Text_Critique" int2:value="Rejected"/>
    </int2:bookmark>
    <int2:bookmark int2:bookmarkName="_Int_1P5dKFxB" int2:invalidationBookmarkName="" int2:hashCode="/fxfERBKzA8UTH" int2:id="HBd6DWIu">
      <int2:state int2:type="AugLoop_Text_Critique" int2:value="Rejected"/>
    </int2:bookmark>
    <int2:bookmark int2:bookmarkName="_Int_WejSYclN" int2:invalidationBookmarkName="" int2:hashCode="/fxfERBKzA8UTH" int2:id="81Yv8vfZ">
      <int2:state int2:type="AugLoop_Text_Critique" int2:value="Rejected"/>
    </int2:bookmark>
    <int2:bookmark int2:bookmarkName="_Int_lHOYXl4y" int2:invalidationBookmarkName="" int2:hashCode="/fxfERBKzA8UTH" int2:id="XaQvVAFJ">
      <int2:state int2:type="AugLoop_Text_Critique" int2:value="Rejected"/>
    </int2:bookmark>
    <int2:bookmark int2:bookmarkName="_Int_hhlmBh1q" int2:invalidationBookmarkName="" int2:hashCode="XEbAsqc9Rn7weH" int2:id="6UHzVrC4"/>
    <int2:bookmark int2:bookmarkName="_Int_hap2waap" int2:invalidationBookmarkName="" int2:hashCode="FhxCN58vOqq4SL" int2:id="xMVtU1I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F4BE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AA24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A8A6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244E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260F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3ADC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80C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E03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B0C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1C7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E510C"/>
    <w:multiLevelType w:val="hybridMultilevel"/>
    <w:tmpl w:val="53A4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4412F"/>
    <w:multiLevelType w:val="hybridMultilevel"/>
    <w:tmpl w:val="1DB85BF0"/>
    <w:lvl w:ilvl="0" w:tplc="4630EE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516D6"/>
    <w:multiLevelType w:val="hybridMultilevel"/>
    <w:tmpl w:val="7F185EF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444584"/>
    <w:multiLevelType w:val="multilevel"/>
    <w:tmpl w:val="CDCA704C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BodyNumbered"/>
      <w:lvlText w:val="%1.%2."/>
      <w:lvlJc w:val="left"/>
      <w:pPr>
        <w:ind w:left="716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B14AA9"/>
    <w:multiLevelType w:val="multilevel"/>
    <w:tmpl w:val="4FD0641E"/>
    <w:lvl w:ilvl="0">
      <w:start w:val="1"/>
      <w:numFmt w:val="decimal"/>
      <w:pStyle w:val="AHeading1"/>
      <w:suff w:val="space"/>
      <w:lvlText w:val="SECTION 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NumberedText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pStyle w:val="ANumberedText2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8C818CE"/>
    <w:multiLevelType w:val="hybridMultilevel"/>
    <w:tmpl w:val="B56EE8D0"/>
    <w:lvl w:ilvl="0" w:tplc="E53A9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3714A"/>
    <w:multiLevelType w:val="hybridMultilevel"/>
    <w:tmpl w:val="DF123BF8"/>
    <w:lvl w:ilvl="0" w:tplc="08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7" w15:restartNumberingAfterBreak="0">
    <w:nsid w:val="401E0085"/>
    <w:multiLevelType w:val="hybridMultilevel"/>
    <w:tmpl w:val="422850A4"/>
    <w:lvl w:ilvl="0" w:tplc="E53A9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E4186"/>
    <w:multiLevelType w:val="hybridMultilevel"/>
    <w:tmpl w:val="D9F89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96F79"/>
    <w:multiLevelType w:val="multilevel"/>
    <w:tmpl w:val="85E08636"/>
    <w:numStyleLink w:val="LFO4"/>
  </w:abstractNum>
  <w:abstractNum w:abstractNumId="20" w15:restartNumberingAfterBreak="0">
    <w:nsid w:val="4F6922F6"/>
    <w:multiLevelType w:val="multilevel"/>
    <w:tmpl w:val="D05CE1DE"/>
    <w:styleLink w:val="LFO1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 w15:restartNumberingAfterBreak="0">
    <w:nsid w:val="4FEF5691"/>
    <w:multiLevelType w:val="hybridMultilevel"/>
    <w:tmpl w:val="72BC0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F4F7F"/>
    <w:multiLevelType w:val="multilevel"/>
    <w:tmpl w:val="85E08636"/>
    <w:numStyleLink w:val="LFO4"/>
  </w:abstractNum>
  <w:abstractNum w:abstractNumId="23" w15:restartNumberingAfterBreak="0">
    <w:nsid w:val="53D96430"/>
    <w:multiLevelType w:val="multilevel"/>
    <w:tmpl w:val="E2AC8B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D4B5467"/>
    <w:multiLevelType w:val="multilevel"/>
    <w:tmpl w:val="85E08636"/>
    <w:styleLink w:val="LFO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DD912B8"/>
    <w:multiLevelType w:val="multilevel"/>
    <w:tmpl w:val="85E08636"/>
    <w:numStyleLink w:val="LFO4"/>
  </w:abstractNum>
  <w:abstractNum w:abstractNumId="26" w15:restartNumberingAfterBreak="0">
    <w:nsid w:val="633D6503"/>
    <w:multiLevelType w:val="hybridMultilevel"/>
    <w:tmpl w:val="467C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81131"/>
    <w:multiLevelType w:val="hybridMultilevel"/>
    <w:tmpl w:val="B510A596"/>
    <w:lvl w:ilvl="0" w:tplc="E53A9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F6D16"/>
    <w:multiLevelType w:val="hybridMultilevel"/>
    <w:tmpl w:val="8390BF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9100D9"/>
    <w:multiLevelType w:val="hybridMultilevel"/>
    <w:tmpl w:val="6BFE469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3870E9"/>
    <w:multiLevelType w:val="hybridMultilevel"/>
    <w:tmpl w:val="F878B6AE"/>
    <w:lvl w:ilvl="0" w:tplc="E53A9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02D25"/>
    <w:multiLevelType w:val="hybridMultilevel"/>
    <w:tmpl w:val="5A38B2D6"/>
    <w:lvl w:ilvl="0" w:tplc="08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2" w15:restartNumberingAfterBreak="0">
    <w:nsid w:val="75807826"/>
    <w:multiLevelType w:val="hybridMultilevel"/>
    <w:tmpl w:val="3C141452"/>
    <w:lvl w:ilvl="0" w:tplc="E53A9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D2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457EF"/>
    <w:multiLevelType w:val="hybridMultilevel"/>
    <w:tmpl w:val="E61A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C3C9A"/>
    <w:multiLevelType w:val="hybridMultilevel"/>
    <w:tmpl w:val="5A1A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2"/>
  </w:num>
  <w:num w:numId="16">
    <w:abstractNumId w:val="13"/>
  </w:num>
  <w:num w:numId="17">
    <w:abstractNumId w:val="14"/>
  </w:num>
  <w:num w:numId="18">
    <w:abstractNumId w:val="24"/>
  </w:num>
  <w:num w:numId="19">
    <w:abstractNumId w:val="20"/>
  </w:num>
  <w:num w:numId="20">
    <w:abstractNumId w:val="16"/>
  </w:num>
  <w:num w:numId="21">
    <w:abstractNumId w:val="19"/>
  </w:num>
  <w:num w:numId="22">
    <w:abstractNumId w:val="25"/>
  </w:num>
  <w:num w:numId="23">
    <w:abstractNumId w:val="22"/>
  </w:num>
  <w:num w:numId="24">
    <w:abstractNumId w:val="21"/>
  </w:num>
  <w:num w:numId="25">
    <w:abstractNumId w:val="34"/>
  </w:num>
  <w:num w:numId="26">
    <w:abstractNumId w:val="31"/>
  </w:num>
  <w:num w:numId="27">
    <w:abstractNumId w:val="12"/>
  </w:num>
  <w:num w:numId="28">
    <w:abstractNumId w:val="28"/>
  </w:num>
  <w:num w:numId="29">
    <w:abstractNumId w:val="18"/>
  </w:num>
  <w:num w:numId="30">
    <w:abstractNumId w:val="29"/>
  </w:num>
  <w:num w:numId="31">
    <w:abstractNumId w:val="11"/>
  </w:num>
  <w:num w:numId="32">
    <w:abstractNumId w:val="26"/>
  </w:num>
  <w:num w:numId="33">
    <w:abstractNumId w:val="10"/>
  </w:num>
  <w:num w:numId="34">
    <w:abstractNumId w:val="3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FA"/>
    <w:rsid w:val="00002FBB"/>
    <w:rsid w:val="00025CD8"/>
    <w:rsid w:val="00032EB8"/>
    <w:rsid w:val="000352F9"/>
    <w:rsid w:val="000638CB"/>
    <w:rsid w:val="0007263F"/>
    <w:rsid w:val="000A489D"/>
    <w:rsid w:val="000A5C1F"/>
    <w:rsid w:val="000A60CE"/>
    <w:rsid w:val="000B44C2"/>
    <w:rsid w:val="000B6B6B"/>
    <w:rsid w:val="000C785E"/>
    <w:rsid w:val="000D07EF"/>
    <w:rsid w:val="000E0E97"/>
    <w:rsid w:val="000E295A"/>
    <w:rsid w:val="00113B78"/>
    <w:rsid w:val="0011636A"/>
    <w:rsid w:val="00122928"/>
    <w:rsid w:val="001328A4"/>
    <w:rsid w:val="001352F3"/>
    <w:rsid w:val="001357FE"/>
    <w:rsid w:val="00140B67"/>
    <w:rsid w:val="00157868"/>
    <w:rsid w:val="00164385"/>
    <w:rsid w:val="001937E2"/>
    <w:rsid w:val="001A5548"/>
    <w:rsid w:val="001A75AF"/>
    <w:rsid w:val="001B369D"/>
    <w:rsid w:val="001C611F"/>
    <w:rsid w:val="001D2845"/>
    <w:rsid w:val="001E553E"/>
    <w:rsid w:val="00207253"/>
    <w:rsid w:val="00211323"/>
    <w:rsid w:val="00225180"/>
    <w:rsid w:val="00252118"/>
    <w:rsid w:val="00260AF3"/>
    <w:rsid w:val="002610AD"/>
    <w:rsid w:val="00263B1A"/>
    <w:rsid w:val="00291313"/>
    <w:rsid w:val="00292C0D"/>
    <w:rsid w:val="002B5770"/>
    <w:rsid w:val="002B7C81"/>
    <w:rsid w:val="002C618D"/>
    <w:rsid w:val="002D062B"/>
    <w:rsid w:val="002D7588"/>
    <w:rsid w:val="002E5404"/>
    <w:rsid w:val="002E624B"/>
    <w:rsid w:val="002F57F9"/>
    <w:rsid w:val="00305CB3"/>
    <w:rsid w:val="00311F4A"/>
    <w:rsid w:val="00311FCC"/>
    <w:rsid w:val="00322784"/>
    <w:rsid w:val="00322A87"/>
    <w:rsid w:val="00325F7E"/>
    <w:rsid w:val="00336B43"/>
    <w:rsid w:val="003413D7"/>
    <w:rsid w:val="00354C9E"/>
    <w:rsid w:val="00364AE7"/>
    <w:rsid w:val="00372895"/>
    <w:rsid w:val="0038566E"/>
    <w:rsid w:val="003928B1"/>
    <w:rsid w:val="00397CA9"/>
    <w:rsid w:val="003A73C6"/>
    <w:rsid w:val="003B49DF"/>
    <w:rsid w:val="003C26EA"/>
    <w:rsid w:val="003C4777"/>
    <w:rsid w:val="003C550D"/>
    <w:rsid w:val="003C64FC"/>
    <w:rsid w:val="003E2ED6"/>
    <w:rsid w:val="003E6722"/>
    <w:rsid w:val="003E7C1D"/>
    <w:rsid w:val="004007BD"/>
    <w:rsid w:val="00414350"/>
    <w:rsid w:val="00415E0D"/>
    <w:rsid w:val="004172E9"/>
    <w:rsid w:val="00422D85"/>
    <w:rsid w:val="00425E1D"/>
    <w:rsid w:val="004308E1"/>
    <w:rsid w:val="00430EEF"/>
    <w:rsid w:val="00433C51"/>
    <w:rsid w:val="00434EE9"/>
    <w:rsid w:val="00443553"/>
    <w:rsid w:val="004455C8"/>
    <w:rsid w:val="00473853"/>
    <w:rsid w:val="004809FA"/>
    <w:rsid w:val="00485C90"/>
    <w:rsid w:val="00485D00"/>
    <w:rsid w:val="00487134"/>
    <w:rsid w:val="004905A2"/>
    <w:rsid w:val="00490638"/>
    <w:rsid w:val="004910A2"/>
    <w:rsid w:val="00491D7B"/>
    <w:rsid w:val="0049570A"/>
    <w:rsid w:val="004B11BF"/>
    <w:rsid w:val="004B504E"/>
    <w:rsid w:val="004C1250"/>
    <w:rsid w:val="004D00B1"/>
    <w:rsid w:val="004D15C5"/>
    <w:rsid w:val="004D1A69"/>
    <w:rsid w:val="004D3081"/>
    <w:rsid w:val="004D5DF3"/>
    <w:rsid w:val="004E6F32"/>
    <w:rsid w:val="004F64AE"/>
    <w:rsid w:val="0051178E"/>
    <w:rsid w:val="005120BB"/>
    <w:rsid w:val="00522ADB"/>
    <w:rsid w:val="0052535E"/>
    <w:rsid w:val="0054009D"/>
    <w:rsid w:val="00541683"/>
    <w:rsid w:val="00541A56"/>
    <w:rsid w:val="00543F09"/>
    <w:rsid w:val="0055544B"/>
    <w:rsid w:val="00572BED"/>
    <w:rsid w:val="00574D72"/>
    <w:rsid w:val="00577094"/>
    <w:rsid w:val="00581F9A"/>
    <w:rsid w:val="00586352"/>
    <w:rsid w:val="0059487E"/>
    <w:rsid w:val="00596542"/>
    <w:rsid w:val="005B083C"/>
    <w:rsid w:val="005B4949"/>
    <w:rsid w:val="005C4527"/>
    <w:rsid w:val="005C5EDA"/>
    <w:rsid w:val="005E0BF1"/>
    <w:rsid w:val="005E7D4E"/>
    <w:rsid w:val="005F3318"/>
    <w:rsid w:val="005F4765"/>
    <w:rsid w:val="006031F1"/>
    <w:rsid w:val="00605465"/>
    <w:rsid w:val="006177DF"/>
    <w:rsid w:val="006355B8"/>
    <w:rsid w:val="006719CC"/>
    <w:rsid w:val="0069011F"/>
    <w:rsid w:val="00694F25"/>
    <w:rsid w:val="00695659"/>
    <w:rsid w:val="00697234"/>
    <w:rsid w:val="006B0354"/>
    <w:rsid w:val="006B3401"/>
    <w:rsid w:val="006C2437"/>
    <w:rsid w:val="006D7617"/>
    <w:rsid w:val="006E33B2"/>
    <w:rsid w:val="006F02E6"/>
    <w:rsid w:val="006F18FA"/>
    <w:rsid w:val="00713D60"/>
    <w:rsid w:val="0072295B"/>
    <w:rsid w:val="00725B41"/>
    <w:rsid w:val="007268AD"/>
    <w:rsid w:val="00744318"/>
    <w:rsid w:val="00747EE1"/>
    <w:rsid w:val="00750200"/>
    <w:rsid w:val="00751756"/>
    <w:rsid w:val="00766D8E"/>
    <w:rsid w:val="00770EFB"/>
    <w:rsid w:val="00776906"/>
    <w:rsid w:val="0077774B"/>
    <w:rsid w:val="00790EBD"/>
    <w:rsid w:val="00797624"/>
    <w:rsid w:val="00797E04"/>
    <w:rsid w:val="007A072D"/>
    <w:rsid w:val="007A5B87"/>
    <w:rsid w:val="007B29DF"/>
    <w:rsid w:val="007B453B"/>
    <w:rsid w:val="007B4ECA"/>
    <w:rsid w:val="007C2937"/>
    <w:rsid w:val="007D4770"/>
    <w:rsid w:val="007E2BED"/>
    <w:rsid w:val="007E39C4"/>
    <w:rsid w:val="007F2AE3"/>
    <w:rsid w:val="00807637"/>
    <w:rsid w:val="00807E62"/>
    <w:rsid w:val="00810551"/>
    <w:rsid w:val="00811679"/>
    <w:rsid w:val="00817BAB"/>
    <w:rsid w:val="008400CF"/>
    <w:rsid w:val="00843A93"/>
    <w:rsid w:val="00850EF3"/>
    <w:rsid w:val="00857582"/>
    <w:rsid w:val="008813BD"/>
    <w:rsid w:val="00883977"/>
    <w:rsid w:val="00884DB2"/>
    <w:rsid w:val="008960D3"/>
    <w:rsid w:val="008972B4"/>
    <w:rsid w:val="00897C50"/>
    <w:rsid w:val="008A0B70"/>
    <w:rsid w:val="008A6C32"/>
    <w:rsid w:val="008B1E76"/>
    <w:rsid w:val="008B2DB0"/>
    <w:rsid w:val="008D0B17"/>
    <w:rsid w:val="008D0CEC"/>
    <w:rsid w:val="008D115B"/>
    <w:rsid w:val="008E065E"/>
    <w:rsid w:val="008E3A84"/>
    <w:rsid w:val="008E4214"/>
    <w:rsid w:val="008F632F"/>
    <w:rsid w:val="00916459"/>
    <w:rsid w:val="0092376E"/>
    <w:rsid w:val="009250F0"/>
    <w:rsid w:val="00941C1C"/>
    <w:rsid w:val="00951B45"/>
    <w:rsid w:val="00953C97"/>
    <w:rsid w:val="009542AB"/>
    <w:rsid w:val="009556B7"/>
    <w:rsid w:val="00960625"/>
    <w:rsid w:val="00962E3B"/>
    <w:rsid w:val="00966DBB"/>
    <w:rsid w:val="00967D50"/>
    <w:rsid w:val="0097002E"/>
    <w:rsid w:val="0099198E"/>
    <w:rsid w:val="00992146"/>
    <w:rsid w:val="009952EE"/>
    <w:rsid w:val="0099559E"/>
    <w:rsid w:val="009A6FFA"/>
    <w:rsid w:val="009B15E9"/>
    <w:rsid w:val="009C2717"/>
    <w:rsid w:val="009C3333"/>
    <w:rsid w:val="009D285F"/>
    <w:rsid w:val="009E2E14"/>
    <w:rsid w:val="009E76B5"/>
    <w:rsid w:val="00A015B1"/>
    <w:rsid w:val="00A01B9E"/>
    <w:rsid w:val="00A046C9"/>
    <w:rsid w:val="00A0597F"/>
    <w:rsid w:val="00A07017"/>
    <w:rsid w:val="00A11082"/>
    <w:rsid w:val="00A11114"/>
    <w:rsid w:val="00A24072"/>
    <w:rsid w:val="00A2622A"/>
    <w:rsid w:val="00A321D8"/>
    <w:rsid w:val="00A32649"/>
    <w:rsid w:val="00A33121"/>
    <w:rsid w:val="00A4293A"/>
    <w:rsid w:val="00A45CB2"/>
    <w:rsid w:val="00A502C5"/>
    <w:rsid w:val="00A56806"/>
    <w:rsid w:val="00A6079F"/>
    <w:rsid w:val="00A66153"/>
    <w:rsid w:val="00A70DF9"/>
    <w:rsid w:val="00A82D90"/>
    <w:rsid w:val="00A909CF"/>
    <w:rsid w:val="00A93A88"/>
    <w:rsid w:val="00A94990"/>
    <w:rsid w:val="00A9695A"/>
    <w:rsid w:val="00AA5B80"/>
    <w:rsid w:val="00AA6CFC"/>
    <w:rsid w:val="00AD2D47"/>
    <w:rsid w:val="00AF4590"/>
    <w:rsid w:val="00B053A7"/>
    <w:rsid w:val="00B450F2"/>
    <w:rsid w:val="00B5163B"/>
    <w:rsid w:val="00B6345C"/>
    <w:rsid w:val="00B651EC"/>
    <w:rsid w:val="00B90FEA"/>
    <w:rsid w:val="00B921EE"/>
    <w:rsid w:val="00BB3FFC"/>
    <w:rsid w:val="00BC422A"/>
    <w:rsid w:val="00BC4538"/>
    <w:rsid w:val="00BC5432"/>
    <w:rsid w:val="00BD1358"/>
    <w:rsid w:val="00BE3D61"/>
    <w:rsid w:val="00BF6674"/>
    <w:rsid w:val="00C017C8"/>
    <w:rsid w:val="00C240F1"/>
    <w:rsid w:val="00C401D9"/>
    <w:rsid w:val="00C43B4C"/>
    <w:rsid w:val="00C6001A"/>
    <w:rsid w:val="00C752F5"/>
    <w:rsid w:val="00C90733"/>
    <w:rsid w:val="00C948C2"/>
    <w:rsid w:val="00C97235"/>
    <w:rsid w:val="00CB365A"/>
    <w:rsid w:val="00CB709B"/>
    <w:rsid w:val="00CC54C5"/>
    <w:rsid w:val="00CC58BD"/>
    <w:rsid w:val="00CD56C0"/>
    <w:rsid w:val="00CF5017"/>
    <w:rsid w:val="00CF697D"/>
    <w:rsid w:val="00CF7068"/>
    <w:rsid w:val="00D03D4D"/>
    <w:rsid w:val="00D07FD9"/>
    <w:rsid w:val="00D21394"/>
    <w:rsid w:val="00D250A1"/>
    <w:rsid w:val="00D34928"/>
    <w:rsid w:val="00D35DD9"/>
    <w:rsid w:val="00D379BA"/>
    <w:rsid w:val="00D40A5D"/>
    <w:rsid w:val="00D50D9A"/>
    <w:rsid w:val="00D56EA8"/>
    <w:rsid w:val="00D6222C"/>
    <w:rsid w:val="00D637E8"/>
    <w:rsid w:val="00D71359"/>
    <w:rsid w:val="00D735CC"/>
    <w:rsid w:val="00D81958"/>
    <w:rsid w:val="00D82B38"/>
    <w:rsid w:val="00D87F58"/>
    <w:rsid w:val="00D95766"/>
    <w:rsid w:val="00DC245A"/>
    <w:rsid w:val="00DD1D6E"/>
    <w:rsid w:val="00DD5579"/>
    <w:rsid w:val="00DF05AF"/>
    <w:rsid w:val="00DF0709"/>
    <w:rsid w:val="00DF384B"/>
    <w:rsid w:val="00DF6674"/>
    <w:rsid w:val="00E02C0A"/>
    <w:rsid w:val="00E15B39"/>
    <w:rsid w:val="00E203BA"/>
    <w:rsid w:val="00E21895"/>
    <w:rsid w:val="00E508FB"/>
    <w:rsid w:val="00E56843"/>
    <w:rsid w:val="00E61F2D"/>
    <w:rsid w:val="00E63765"/>
    <w:rsid w:val="00E65B43"/>
    <w:rsid w:val="00E66BF9"/>
    <w:rsid w:val="00E67E02"/>
    <w:rsid w:val="00E74298"/>
    <w:rsid w:val="00E76242"/>
    <w:rsid w:val="00E82ABC"/>
    <w:rsid w:val="00E85597"/>
    <w:rsid w:val="00E86EFA"/>
    <w:rsid w:val="00EA10B0"/>
    <w:rsid w:val="00EA3E22"/>
    <w:rsid w:val="00EA472E"/>
    <w:rsid w:val="00EC42EF"/>
    <w:rsid w:val="00EC6763"/>
    <w:rsid w:val="00ED179C"/>
    <w:rsid w:val="00EE0E28"/>
    <w:rsid w:val="00EE77B0"/>
    <w:rsid w:val="00EF125A"/>
    <w:rsid w:val="00EF24F7"/>
    <w:rsid w:val="00EF4220"/>
    <w:rsid w:val="00F038C6"/>
    <w:rsid w:val="00F063F8"/>
    <w:rsid w:val="00F1425B"/>
    <w:rsid w:val="00F15C88"/>
    <w:rsid w:val="00F166C8"/>
    <w:rsid w:val="00F2622B"/>
    <w:rsid w:val="00F32BDC"/>
    <w:rsid w:val="00F36E01"/>
    <w:rsid w:val="00F373AF"/>
    <w:rsid w:val="00F81AA6"/>
    <w:rsid w:val="00F853F8"/>
    <w:rsid w:val="00F906B9"/>
    <w:rsid w:val="00FB1EB5"/>
    <w:rsid w:val="00FB3396"/>
    <w:rsid w:val="00FB499B"/>
    <w:rsid w:val="00FC047E"/>
    <w:rsid w:val="00FE3731"/>
    <w:rsid w:val="00FF022E"/>
    <w:rsid w:val="00FF3B83"/>
    <w:rsid w:val="00FF6AB8"/>
    <w:rsid w:val="015E3D38"/>
    <w:rsid w:val="022F3B0D"/>
    <w:rsid w:val="02D46CD0"/>
    <w:rsid w:val="02D49BF5"/>
    <w:rsid w:val="04830CAD"/>
    <w:rsid w:val="0487DDA1"/>
    <w:rsid w:val="04AA47E7"/>
    <w:rsid w:val="04D62AB1"/>
    <w:rsid w:val="06760A00"/>
    <w:rsid w:val="06894006"/>
    <w:rsid w:val="069B1FE2"/>
    <w:rsid w:val="07C818EC"/>
    <w:rsid w:val="07D0C9C5"/>
    <w:rsid w:val="083E8984"/>
    <w:rsid w:val="089A6D39"/>
    <w:rsid w:val="08B62714"/>
    <w:rsid w:val="09C47CBC"/>
    <w:rsid w:val="09D071EF"/>
    <w:rsid w:val="0A26D643"/>
    <w:rsid w:val="0A58088B"/>
    <w:rsid w:val="0AA6E6F9"/>
    <w:rsid w:val="0B93A28E"/>
    <w:rsid w:val="0C0C1DDC"/>
    <w:rsid w:val="0C2FE9B7"/>
    <w:rsid w:val="0C84758B"/>
    <w:rsid w:val="0C9214D6"/>
    <w:rsid w:val="0CC48B65"/>
    <w:rsid w:val="0D2C755B"/>
    <w:rsid w:val="0D8BDF71"/>
    <w:rsid w:val="0E7823DB"/>
    <w:rsid w:val="0F0FC1E6"/>
    <w:rsid w:val="0FD49879"/>
    <w:rsid w:val="0FF20EA7"/>
    <w:rsid w:val="0FF9F7E4"/>
    <w:rsid w:val="101931A2"/>
    <w:rsid w:val="10459A65"/>
    <w:rsid w:val="106713B1"/>
    <w:rsid w:val="10978455"/>
    <w:rsid w:val="10EC39D1"/>
    <w:rsid w:val="11A13BB4"/>
    <w:rsid w:val="11F36BA0"/>
    <w:rsid w:val="12B5BDEA"/>
    <w:rsid w:val="12CE8227"/>
    <w:rsid w:val="12E51BAD"/>
    <w:rsid w:val="1302E7AD"/>
    <w:rsid w:val="133198A6"/>
    <w:rsid w:val="13806F2D"/>
    <w:rsid w:val="13A26F6E"/>
    <w:rsid w:val="1402C394"/>
    <w:rsid w:val="1447E51C"/>
    <w:rsid w:val="1577C151"/>
    <w:rsid w:val="160622E9"/>
    <w:rsid w:val="16944BB9"/>
    <w:rsid w:val="16969B80"/>
    <w:rsid w:val="186AD060"/>
    <w:rsid w:val="18AF6213"/>
    <w:rsid w:val="18D8EE45"/>
    <w:rsid w:val="19102645"/>
    <w:rsid w:val="1957B1CA"/>
    <w:rsid w:val="1995BEF7"/>
    <w:rsid w:val="19E10B81"/>
    <w:rsid w:val="1B2B7748"/>
    <w:rsid w:val="1B651DEE"/>
    <w:rsid w:val="1CAD813B"/>
    <w:rsid w:val="1CC2CC5B"/>
    <w:rsid w:val="1D380EE9"/>
    <w:rsid w:val="1E42E99B"/>
    <w:rsid w:val="1E5E9CBC"/>
    <w:rsid w:val="1EFD924C"/>
    <w:rsid w:val="1F1EA397"/>
    <w:rsid w:val="1F5480C7"/>
    <w:rsid w:val="1FAC4A50"/>
    <w:rsid w:val="1FCD7487"/>
    <w:rsid w:val="20BA73F8"/>
    <w:rsid w:val="21242A30"/>
    <w:rsid w:val="21358462"/>
    <w:rsid w:val="2170FA6E"/>
    <w:rsid w:val="21963B4E"/>
    <w:rsid w:val="220F21DC"/>
    <w:rsid w:val="22795140"/>
    <w:rsid w:val="229F8BA6"/>
    <w:rsid w:val="22B5A6F5"/>
    <w:rsid w:val="22C0EE4F"/>
    <w:rsid w:val="22F3A272"/>
    <w:rsid w:val="23F511BC"/>
    <w:rsid w:val="23F53616"/>
    <w:rsid w:val="2423BF9B"/>
    <w:rsid w:val="242F8864"/>
    <w:rsid w:val="244C4AA8"/>
    <w:rsid w:val="247E4B00"/>
    <w:rsid w:val="24A20FAE"/>
    <w:rsid w:val="250A1114"/>
    <w:rsid w:val="256E9C10"/>
    <w:rsid w:val="26729831"/>
    <w:rsid w:val="269FF122"/>
    <w:rsid w:val="26F8F954"/>
    <w:rsid w:val="2714E3CB"/>
    <w:rsid w:val="27EB6087"/>
    <w:rsid w:val="282845BB"/>
    <w:rsid w:val="28B861DA"/>
    <w:rsid w:val="28C585DD"/>
    <w:rsid w:val="2AEB81F2"/>
    <w:rsid w:val="2B3330D4"/>
    <w:rsid w:val="2BCB3B44"/>
    <w:rsid w:val="2BDEF070"/>
    <w:rsid w:val="2BEA2EF1"/>
    <w:rsid w:val="2C1870DF"/>
    <w:rsid w:val="2C6C250D"/>
    <w:rsid w:val="2D5D0E20"/>
    <w:rsid w:val="2D7FCEA3"/>
    <w:rsid w:val="2DA2E75C"/>
    <w:rsid w:val="2DE96671"/>
    <w:rsid w:val="2DF5AC3E"/>
    <w:rsid w:val="2E03A0F6"/>
    <w:rsid w:val="2E5B9829"/>
    <w:rsid w:val="2F4283CE"/>
    <w:rsid w:val="2FCADB42"/>
    <w:rsid w:val="302C5A77"/>
    <w:rsid w:val="306D95FF"/>
    <w:rsid w:val="30702629"/>
    <w:rsid w:val="30D0C878"/>
    <w:rsid w:val="316C9BAA"/>
    <w:rsid w:val="31D7E493"/>
    <w:rsid w:val="31EAC17F"/>
    <w:rsid w:val="322F04AB"/>
    <w:rsid w:val="32BDE9BC"/>
    <w:rsid w:val="3357445B"/>
    <w:rsid w:val="33C2E786"/>
    <w:rsid w:val="33C8DA0E"/>
    <w:rsid w:val="33FCA057"/>
    <w:rsid w:val="344FFCD5"/>
    <w:rsid w:val="34647C33"/>
    <w:rsid w:val="34D08258"/>
    <w:rsid w:val="355EB7E7"/>
    <w:rsid w:val="35E098B8"/>
    <w:rsid w:val="360C0748"/>
    <w:rsid w:val="36708A7A"/>
    <w:rsid w:val="36725182"/>
    <w:rsid w:val="367D253E"/>
    <w:rsid w:val="36A57A20"/>
    <w:rsid w:val="3859D7B1"/>
    <w:rsid w:val="388FAD17"/>
    <w:rsid w:val="389E462F"/>
    <w:rsid w:val="38D1937C"/>
    <w:rsid w:val="38F0E2CA"/>
    <w:rsid w:val="38F63D62"/>
    <w:rsid w:val="39E8DE79"/>
    <w:rsid w:val="3A3920EC"/>
    <w:rsid w:val="3A3A1690"/>
    <w:rsid w:val="3AAE0E3E"/>
    <w:rsid w:val="3AEBF627"/>
    <w:rsid w:val="3B136AD6"/>
    <w:rsid w:val="3B78C92D"/>
    <w:rsid w:val="3B859C2F"/>
    <w:rsid w:val="3BCB1388"/>
    <w:rsid w:val="3BCDF96B"/>
    <w:rsid w:val="3BF59BE8"/>
    <w:rsid w:val="3C07C19E"/>
    <w:rsid w:val="3C30978E"/>
    <w:rsid w:val="3C5ABA3E"/>
    <w:rsid w:val="3C9035ED"/>
    <w:rsid w:val="3CBC1D33"/>
    <w:rsid w:val="3CE18DF8"/>
    <w:rsid w:val="3D28CEEC"/>
    <w:rsid w:val="3D372B84"/>
    <w:rsid w:val="3D49061B"/>
    <w:rsid w:val="3D98FB7B"/>
    <w:rsid w:val="3DDC74B2"/>
    <w:rsid w:val="3DF52300"/>
    <w:rsid w:val="3EED6719"/>
    <w:rsid w:val="3F177770"/>
    <w:rsid w:val="3F1C302C"/>
    <w:rsid w:val="3F853EAE"/>
    <w:rsid w:val="4053DA58"/>
    <w:rsid w:val="40606FAE"/>
    <w:rsid w:val="40A16A8E"/>
    <w:rsid w:val="41007E07"/>
    <w:rsid w:val="4125FC05"/>
    <w:rsid w:val="412F907E"/>
    <w:rsid w:val="41844FC3"/>
    <w:rsid w:val="4246C5C7"/>
    <w:rsid w:val="4266336A"/>
    <w:rsid w:val="4317D585"/>
    <w:rsid w:val="441747C2"/>
    <w:rsid w:val="444BE243"/>
    <w:rsid w:val="4574DBB1"/>
    <w:rsid w:val="4635526D"/>
    <w:rsid w:val="46E00DA0"/>
    <w:rsid w:val="47110DA2"/>
    <w:rsid w:val="47BA646C"/>
    <w:rsid w:val="47FFDB7E"/>
    <w:rsid w:val="48B974BB"/>
    <w:rsid w:val="48F39E71"/>
    <w:rsid w:val="496900FE"/>
    <w:rsid w:val="49A39965"/>
    <w:rsid w:val="4A7F12D0"/>
    <w:rsid w:val="4B2D822F"/>
    <w:rsid w:val="4BA3269E"/>
    <w:rsid w:val="4BE0BE3B"/>
    <w:rsid w:val="4C1D417B"/>
    <w:rsid w:val="4C3032A0"/>
    <w:rsid w:val="4C30C4A2"/>
    <w:rsid w:val="4C70CDAC"/>
    <w:rsid w:val="4CA0618C"/>
    <w:rsid w:val="4CC6A551"/>
    <w:rsid w:val="4CDAE965"/>
    <w:rsid w:val="4CF3D417"/>
    <w:rsid w:val="4DCF0AE4"/>
    <w:rsid w:val="4DEEDB67"/>
    <w:rsid w:val="4DF918B4"/>
    <w:rsid w:val="4E1AB23D"/>
    <w:rsid w:val="4E1BDD94"/>
    <w:rsid w:val="4E63D92E"/>
    <w:rsid w:val="4E96F3D8"/>
    <w:rsid w:val="4F12A0FF"/>
    <w:rsid w:val="4F23AB7D"/>
    <w:rsid w:val="4F49B798"/>
    <w:rsid w:val="502A6EB4"/>
    <w:rsid w:val="5049E23D"/>
    <w:rsid w:val="5054C6B1"/>
    <w:rsid w:val="50E587F9"/>
    <w:rsid w:val="51E18370"/>
    <w:rsid w:val="525B4C3F"/>
    <w:rsid w:val="52975B06"/>
    <w:rsid w:val="53620F76"/>
    <w:rsid w:val="541895EC"/>
    <w:rsid w:val="543521E5"/>
    <w:rsid w:val="54A06874"/>
    <w:rsid w:val="54FDDFD7"/>
    <w:rsid w:val="55170834"/>
    <w:rsid w:val="55930A13"/>
    <w:rsid w:val="559C7398"/>
    <w:rsid w:val="55A2FFEA"/>
    <w:rsid w:val="561BDA2E"/>
    <w:rsid w:val="56321EA2"/>
    <w:rsid w:val="563D04B6"/>
    <w:rsid w:val="566D8797"/>
    <w:rsid w:val="56E554DB"/>
    <w:rsid w:val="571B2C1A"/>
    <w:rsid w:val="57FC9C01"/>
    <w:rsid w:val="581DECCE"/>
    <w:rsid w:val="590D150F"/>
    <w:rsid w:val="599E9488"/>
    <w:rsid w:val="59A52859"/>
    <w:rsid w:val="59B9BD2F"/>
    <w:rsid w:val="5A6CEE06"/>
    <w:rsid w:val="5B40F8BA"/>
    <w:rsid w:val="5B6EEC79"/>
    <w:rsid w:val="5C4AC4B4"/>
    <w:rsid w:val="5CDCC91B"/>
    <w:rsid w:val="5D0725EE"/>
    <w:rsid w:val="5DA16D50"/>
    <w:rsid w:val="5E78997C"/>
    <w:rsid w:val="5F1F1A59"/>
    <w:rsid w:val="5F356E73"/>
    <w:rsid w:val="601469DD"/>
    <w:rsid w:val="6039583B"/>
    <w:rsid w:val="605328FC"/>
    <w:rsid w:val="616F2F8B"/>
    <w:rsid w:val="61C969B0"/>
    <w:rsid w:val="62134ED4"/>
    <w:rsid w:val="6234F8A2"/>
    <w:rsid w:val="6253172F"/>
    <w:rsid w:val="62679B8D"/>
    <w:rsid w:val="626FFAD9"/>
    <w:rsid w:val="62ECC4CF"/>
    <w:rsid w:val="63A0FC47"/>
    <w:rsid w:val="63F4180D"/>
    <w:rsid w:val="646A1239"/>
    <w:rsid w:val="64E7DB00"/>
    <w:rsid w:val="653C3782"/>
    <w:rsid w:val="65A2F445"/>
    <w:rsid w:val="65EDD62A"/>
    <w:rsid w:val="663E7A9B"/>
    <w:rsid w:val="6651D92D"/>
    <w:rsid w:val="6683AB61"/>
    <w:rsid w:val="66DC6902"/>
    <w:rsid w:val="673EC4A6"/>
    <w:rsid w:val="67629D39"/>
    <w:rsid w:val="6772DACD"/>
    <w:rsid w:val="69568B0E"/>
    <w:rsid w:val="697A5143"/>
    <w:rsid w:val="69B4A091"/>
    <w:rsid w:val="6A5C4827"/>
    <w:rsid w:val="6AC6FB74"/>
    <w:rsid w:val="6B523120"/>
    <w:rsid w:val="6C464BF0"/>
    <w:rsid w:val="6C9E8CE2"/>
    <w:rsid w:val="6CAAA463"/>
    <w:rsid w:val="6CB1F205"/>
    <w:rsid w:val="6CF6605E"/>
    <w:rsid w:val="6D3F98AC"/>
    <w:rsid w:val="6D9B06E4"/>
    <w:rsid w:val="6E71C8C4"/>
    <w:rsid w:val="6F1471A0"/>
    <w:rsid w:val="6F1AF286"/>
    <w:rsid w:val="6F44813F"/>
    <w:rsid w:val="6F7DECB2"/>
    <w:rsid w:val="6FD7D771"/>
    <w:rsid w:val="7018C44D"/>
    <w:rsid w:val="701952D0"/>
    <w:rsid w:val="7049A087"/>
    <w:rsid w:val="70955FDC"/>
    <w:rsid w:val="7098A45A"/>
    <w:rsid w:val="70C43371"/>
    <w:rsid w:val="7100CD33"/>
    <w:rsid w:val="71312F63"/>
    <w:rsid w:val="7185BC58"/>
    <w:rsid w:val="7198C64D"/>
    <w:rsid w:val="71E6EE7C"/>
    <w:rsid w:val="72555A45"/>
    <w:rsid w:val="73281349"/>
    <w:rsid w:val="74515DD5"/>
    <w:rsid w:val="74879FF5"/>
    <w:rsid w:val="754952F9"/>
    <w:rsid w:val="7562573D"/>
    <w:rsid w:val="75B4A989"/>
    <w:rsid w:val="7604C201"/>
    <w:rsid w:val="761E2F0D"/>
    <w:rsid w:val="767A2099"/>
    <w:rsid w:val="76FC2313"/>
    <w:rsid w:val="776C2264"/>
    <w:rsid w:val="77A43FA7"/>
    <w:rsid w:val="781C772F"/>
    <w:rsid w:val="78BAFBA9"/>
    <w:rsid w:val="78BBE7C8"/>
    <w:rsid w:val="78EC2A62"/>
    <w:rsid w:val="790BAD8A"/>
    <w:rsid w:val="79BEA76C"/>
    <w:rsid w:val="79D9C0DC"/>
    <w:rsid w:val="7A321672"/>
    <w:rsid w:val="7ADA6697"/>
    <w:rsid w:val="7BF6DF58"/>
    <w:rsid w:val="7C0AA54B"/>
    <w:rsid w:val="7C51AF39"/>
    <w:rsid w:val="7C6A8621"/>
    <w:rsid w:val="7C71CE73"/>
    <w:rsid w:val="7CBECCB4"/>
    <w:rsid w:val="7CE0B6FD"/>
    <w:rsid w:val="7D11619E"/>
    <w:rsid w:val="7DDCC76E"/>
    <w:rsid w:val="7E004BD1"/>
    <w:rsid w:val="7E3CA8C6"/>
    <w:rsid w:val="7E979C12"/>
    <w:rsid w:val="7EDFA880"/>
    <w:rsid w:val="7FA8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4ECEA3"/>
  <w15:docId w15:val="{2A82C527-680A-4994-810B-3532BF7A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9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32F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D2F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32F"/>
    <w:pPr>
      <w:keepNext/>
      <w:keepLines/>
      <w:numPr>
        <w:numId w:val="16"/>
      </w:numPr>
      <w:spacing w:before="200" w:after="0"/>
      <w:outlineLvl w:val="1"/>
    </w:pPr>
    <w:rPr>
      <w:rFonts w:eastAsiaTheme="majorEastAsia" w:cstheme="majorBidi"/>
      <w:b/>
      <w:bCs/>
      <w:color w:val="7030A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32F"/>
    <w:rPr>
      <w:rFonts w:eastAsiaTheme="majorEastAsia" w:cstheme="majorBidi"/>
      <w:b/>
      <w:bCs/>
      <w:color w:val="00D2F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632F"/>
    <w:rPr>
      <w:rFonts w:eastAsiaTheme="majorEastAsia" w:cstheme="majorBidi"/>
      <w:b/>
      <w:bCs/>
      <w:color w:val="7030A0"/>
      <w:sz w:val="24"/>
      <w:szCs w:val="26"/>
    </w:rPr>
  </w:style>
  <w:style w:type="paragraph" w:styleId="ListParagraph">
    <w:name w:val="List Paragraph"/>
    <w:basedOn w:val="Normal"/>
    <w:uiPriority w:val="34"/>
    <w:qFormat/>
    <w:rsid w:val="00951B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B4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F4590"/>
    <w:rPr>
      <w:b/>
      <w:bCs/>
    </w:rPr>
  </w:style>
  <w:style w:type="table" w:styleId="TableGrid">
    <w:name w:val="Table Grid"/>
    <w:basedOn w:val="TableNormal"/>
    <w:uiPriority w:val="59"/>
    <w:rsid w:val="00AF4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3D7"/>
    <w:rPr>
      <w:color w:val="0000FF" w:themeColor="hyperlink"/>
      <w:u w:val="single"/>
    </w:rPr>
  </w:style>
  <w:style w:type="paragraph" w:customStyle="1" w:styleId="BodyNumbered">
    <w:name w:val="Body Numbered"/>
    <w:basedOn w:val="ListParagraph"/>
    <w:qFormat/>
    <w:rsid w:val="008F632F"/>
    <w:pPr>
      <w:numPr>
        <w:ilvl w:val="1"/>
        <w:numId w:val="16"/>
      </w:numPr>
    </w:pPr>
  </w:style>
  <w:style w:type="paragraph" w:customStyle="1" w:styleId="Optional">
    <w:name w:val="Optional"/>
    <w:basedOn w:val="BodyNumbered"/>
    <w:qFormat/>
    <w:rsid w:val="008F632F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E02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0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02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0A"/>
    <w:rPr>
      <w:sz w:val="24"/>
    </w:rPr>
  </w:style>
  <w:style w:type="paragraph" w:customStyle="1" w:styleId="AHeading1">
    <w:name w:val="A Heading 1"/>
    <w:basedOn w:val="Normal"/>
    <w:qFormat/>
    <w:rsid w:val="0092376E"/>
    <w:pPr>
      <w:numPr>
        <w:numId w:val="17"/>
      </w:numPr>
      <w:spacing w:after="120" w:line="240" w:lineRule="auto"/>
      <w:jc w:val="center"/>
      <w:outlineLvl w:val="0"/>
    </w:pPr>
    <w:rPr>
      <w:rFonts w:ascii="Calibri" w:eastAsiaTheme="minorEastAsia" w:hAnsi="Calibri"/>
      <w:b/>
      <w:color w:val="00A3E0"/>
      <w:sz w:val="32"/>
    </w:rPr>
  </w:style>
  <w:style w:type="paragraph" w:customStyle="1" w:styleId="AHeading2">
    <w:name w:val="A Heading 2"/>
    <w:basedOn w:val="Normal"/>
    <w:qFormat/>
    <w:rsid w:val="0092376E"/>
    <w:pPr>
      <w:numPr>
        <w:ilvl w:val="1"/>
        <w:numId w:val="17"/>
      </w:numPr>
      <w:spacing w:after="120" w:line="240" w:lineRule="auto"/>
      <w:ind w:left="851" w:hanging="851"/>
      <w:jc w:val="both"/>
      <w:outlineLvl w:val="1"/>
    </w:pPr>
    <w:rPr>
      <w:rFonts w:ascii="Calibri" w:eastAsiaTheme="minorEastAsia" w:hAnsi="Calibri"/>
      <w:b/>
      <w:color w:val="981D97"/>
    </w:rPr>
  </w:style>
  <w:style w:type="paragraph" w:customStyle="1" w:styleId="ANumberedText">
    <w:name w:val="A Numbered Text"/>
    <w:basedOn w:val="ListParagraph"/>
    <w:qFormat/>
    <w:rsid w:val="0092376E"/>
    <w:pPr>
      <w:numPr>
        <w:ilvl w:val="2"/>
        <w:numId w:val="17"/>
      </w:numPr>
      <w:spacing w:after="120" w:line="240" w:lineRule="auto"/>
      <w:ind w:left="851" w:hanging="851"/>
      <w:contextualSpacing w:val="0"/>
      <w:jc w:val="both"/>
    </w:pPr>
    <w:rPr>
      <w:rFonts w:ascii="Calibri" w:eastAsiaTheme="minorEastAsia" w:hAnsi="Calibri"/>
    </w:rPr>
  </w:style>
  <w:style w:type="paragraph" w:customStyle="1" w:styleId="ANumberedText2">
    <w:name w:val="A Numbered Text 2"/>
    <w:basedOn w:val="ANumberedText"/>
    <w:qFormat/>
    <w:rsid w:val="0092376E"/>
    <w:pPr>
      <w:numPr>
        <w:ilvl w:val="3"/>
      </w:numPr>
      <w:ind w:left="1985" w:hanging="1134"/>
    </w:pPr>
    <w:rPr>
      <w:snapToGrid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955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5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5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6B7"/>
    <w:rPr>
      <w:b/>
      <w:bCs/>
      <w:sz w:val="20"/>
      <w:szCs w:val="20"/>
    </w:rPr>
  </w:style>
  <w:style w:type="paragraph" w:customStyle="1" w:styleId="DfESOutNumbered1">
    <w:name w:val="DfESOutNumbered1"/>
    <w:basedOn w:val="Normal"/>
    <w:rsid w:val="00E203BA"/>
    <w:pPr>
      <w:numPr>
        <w:numId w:val="19"/>
      </w:numPr>
      <w:suppressAutoHyphens/>
      <w:autoSpaceDN w:val="0"/>
      <w:spacing w:after="240" w:line="288" w:lineRule="auto"/>
      <w:textAlignment w:val="baseline"/>
    </w:pPr>
    <w:rPr>
      <w:rFonts w:ascii="Arial" w:eastAsia="Times New Roman" w:hAnsi="Arial" w:cs="Times New Roman"/>
      <w:color w:val="0D0D0D"/>
      <w:szCs w:val="24"/>
      <w:lang w:eastAsia="en-GB"/>
    </w:rPr>
  </w:style>
  <w:style w:type="numbering" w:customStyle="1" w:styleId="LFO4">
    <w:name w:val="LFO4"/>
    <w:basedOn w:val="NoList"/>
    <w:rsid w:val="00E203BA"/>
    <w:pPr>
      <w:numPr>
        <w:numId w:val="18"/>
      </w:numPr>
    </w:pPr>
  </w:style>
  <w:style w:type="numbering" w:customStyle="1" w:styleId="LFO13">
    <w:name w:val="LFO13"/>
    <w:basedOn w:val="NoList"/>
    <w:rsid w:val="00E203BA"/>
    <w:pPr>
      <w:numPr>
        <w:numId w:val="1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22A87"/>
    <w:rPr>
      <w:color w:val="605E5C"/>
      <w:shd w:val="clear" w:color="auto" w:fill="E1DFDD"/>
    </w:rPr>
  </w:style>
  <w:style w:type="paragraph" w:customStyle="1" w:styleId="Default">
    <w:name w:val="Default"/>
    <w:rsid w:val="00EF12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63bba7bc13b34fa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helle.Mealor@northnorthants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93dc9f19-6079-4d6d-874f-ad121d710a33">Bid</Document_x0020_Type>
    <Theme xmlns="93dc9f19-6079-4d6d-874f-ad121d710a33">FGC2019</Theme>
    <Owner xmlns="93dc9f19-6079-4d6d-874f-ad121d710a33">Sharon Blount</Owner>
    <Status xmlns="e66258f8-7dc2-4f77-adad-b3a5688c77c5">Unclassified</Status>
    <Retention xmlns="e66258f8-7dc2-4f77-adad-b3a5688c77c5">Perpetual</Reten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090155CF0F742A708CCCBF78234A0" ma:contentTypeVersion="3" ma:contentTypeDescription="Create a new document." ma:contentTypeScope="" ma:versionID="a00aeec2feeb3182d7b2f8276b64a641">
  <xsd:schema xmlns:xsd="http://www.w3.org/2001/XMLSchema" xmlns:p="http://schemas.microsoft.com/office/2006/metadata/properties" xmlns:ns3="e66258f8-7dc2-4f77-adad-b3a5688c77c5" xmlns:ns4="93dc9f19-6079-4d6d-874f-ad121d710a33" targetNamespace="http://schemas.microsoft.com/office/2006/metadata/properties" ma:root="true" ma:fieldsID="6447deadee467ab512245886ec4f0521" ns3:_="" ns4:_="">
    <xsd:import namespace="e66258f8-7dc2-4f77-adad-b3a5688c77c5"/>
    <xsd:import namespace="93dc9f19-6079-4d6d-874f-ad121d710a33"/>
    <xsd:element name="properties">
      <xsd:complexType>
        <xsd:sequence>
          <xsd:element name="documentManagement">
            <xsd:complexType>
              <xsd:all>
                <xsd:element ref="ns3:Retention" minOccurs="0"/>
                <xsd:element ref="ns3:Status"/>
                <xsd:element ref="ns4:Theme" minOccurs="0"/>
                <xsd:element ref="ns4:Document_x0020_Type" minOccurs="0"/>
                <xsd:element ref="ns4:Own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66258f8-7dc2-4f77-adad-b3a5688c77c5" elementFormDefault="qualified">
    <xsd:import namespace="http://schemas.microsoft.com/office/2006/documentManagement/types"/>
    <xsd:element name="Retention" ma:index="10" nillable="true" ma:displayName="Retention" ma:description="Please identify the period your document should be retained for." ma:format="Dropdown" ma:internalName="Retention">
      <xsd:simpleType>
        <xsd:restriction base="dms:Choice">
          <xsd:enumeration value="6 months"/>
          <xsd:enumeration value="1 year"/>
          <xsd:enumeration value="2 years"/>
          <xsd:enumeration value="5 years"/>
          <xsd:enumeration value="7 years"/>
          <xsd:enumeration value="10 years"/>
          <xsd:enumeration value="25 years"/>
          <xsd:enumeration value="75 years"/>
          <xsd:enumeration value="Perpetual"/>
        </xsd:restriction>
      </xsd:simpleType>
    </xsd:element>
    <xsd:element name="Status" ma:index="11" ma:displayName="Status" ma:default="Unclassified" ma:description="Please select the security status applicable to your document." ma:format="Dropdown" ma:internalName="Status">
      <xsd:simpleType>
        <xsd:restriction base="dms:Choice">
          <xsd:enumeration value="Restricted"/>
          <xsd:enumeration value="Protected"/>
          <xsd:enumeration value="Unclassified"/>
        </xsd:restriction>
      </xsd:simpleType>
    </xsd:element>
  </xsd:schema>
  <xsd:schema xmlns:xsd="http://www.w3.org/2001/XMLSchema" xmlns:dms="http://schemas.microsoft.com/office/2006/documentManagement/types" targetNamespace="93dc9f19-6079-4d6d-874f-ad121d710a33" elementFormDefault="qualified">
    <xsd:import namespace="http://schemas.microsoft.com/office/2006/documentManagement/types"/>
    <xsd:element name="Theme" ma:index="13" nillable="true" ma:displayName="Theme" ma:default="Early Years" ma:format="Dropdown" ma:internalName="Theme">
      <xsd:simpleType>
        <xsd:restriction base="dms:Choice">
          <xsd:enumeration value="Early Years"/>
          <xsd:enumeration value="Children in Care"/>
          <xsd:enumeration value="Care Leavers"/>
          <xsd:enumeration value="FGC2019"/>
          <xsd:enumeration value="NEET"/>
          <xsd:enumeration value="SEND"/>
          <xsd:enumeration value="SEND PC and S data"/>
          <xsd:enumeration value="Special Schools"/>
          <xsd:enumeration value="Alternative Provision"/>
          <xsd:enumeration value="Early Help"/>
          <xsd:enumeration value="Edge of Care"/>
          <xsd:enumeration value="Transformation"/>
          <xsd:enumeration value="Staff"/>
          <xsd:enumeration value="Team"/>
        </xsd:restriction>
      </xsd:simpleType>
    </xsd:element>
    <xsd:element name="Document_x0020_Type" ma:index="14" nillable="true" ma:displayName="Document Type" ma:default="Data" ma:format="Dropdown" ma:internalName="Document_x0020_Type">
      <xsd:simpleType>
        <xsd:restriction base="dms:Choice">
          <xsd:enumeration value="Data"/>
          <xsd:enumeration value="Assessment"/>
          <xsd:enumeration value="Query"/>
          <xsd:enumeration value="Report"/>
          <xsd:enumeration value="Action plan"/>
          <xsd:enumeration value="Strategy"/>
          <xsd:enumeration value="Bid"/>
          <xsd:enumeration value="Presentation"/>
          <xsd:enumeration value="Other"/>
        </xsd:restriction>
      </xsd:simpleType>
    </xsd:element>
    <xsd:element name="Owner" ma:index="15" nillable="true" ma:displayName="Owner" ma:default="Rachel Sanson" ma:format="Dropdown" ma:internalName="Owner">
      <xsd:simpleType>
        <xsd:restriction base="dms:Choice">
          <xsd:enumeration value="Rachel Sanson"/>
          <xsd:enumeration value="Emile Attram"/>
          <xsd:enumeration value="Sharon Blount"/>
          <xsd:enumeration value="Richard Ell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2" ma:displayName="Subject"/>
        <xsd:element ref="dc:description" minOccurs="0" maxOccurs="1" ma:index="8" ma:displayName="Comments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81736E8-71A2-471D-80EC-B5BBDEB907CF}">
  <ds:schemaRefs>
    <ds:schemaRef ds:uri="http://schemas.microsoft.com/office/2006/metadata/properties"/>
    <ds:schemaRef ds:uri="93dc9f19-6079-4d6d-874f-ad121d710a33"/>
    <ds:schemaRef ds:uri="e66258f8-7dc2-4f77-adad-b3a5688c77c5"/>
  </ds:schemaRefs>
</ds:datastoreItem>
</file>

<file path=customXml/itemProps2.xml><?xml version="1.0" encoding="utf-8"?>
<ds:datastoreItem xmlns:ds="http://schemas.openxmlformats.org/officeDocument/2006/customXml" ds:itemID="{1A950741-674C-4B06-B546-85F2900BF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2D755-8E71-4614-A07B-919393B6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258f8-7dc2-4f77-adad-b3a5688c77c5"/>
    <ds:schemaRef ds:uri="93dc9f19-6079-4d6d-874f-ad121d710a3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 Market Test FGC 2019</vt:lpstr>
    </vt:vector>
  </TitlesOfParts>
  <Company>Cambridgeshire County Council</Company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Market Test FGC 2019</dc:title>
  <dc:subject/>
  <dc:creator>DIsaacs</dc:creator>
  <cp:keywords>LGSS Template</cp:keywords>
  <dc:description>FGC Soft Market Test 2019</dc:description>
  <cp:lastModifiedBy>Samantha Bishop</cp:lastModifiedBy>
  <cp:revision>3</cp:revision>
  <dcterms:created xsi:type="dcterms:W3CDTF">2022-11-18T16:12:00Z</dcterms:created>
  <dcterms:modified xsi:type="dcterms:W3CDTF">2022-11-18T16:16:00Z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0x010100872090155CF0F742A708CCCBF78234A0</vt:lpwstr>
  </property>
  <property fmtid="{D5CDD505-2E9C-101B-9397-08002B2CF9AE}" pid="3" name="Organisation">
    <vt:lpwstr>LGSS</vt:lpwstr>
  </property>
  <property fmtid="{D5CDD505-2E9C-101B-9397-08002B2CF9AE}" pid="4" name="Document Status">
    <vt:lpwstr>Active</vt:lpwstr>
  </property>
  <property fmtid="{D5CDD505-2E9C-101B-9397-08002B2CF9AE}" pid="5" name="MSIP_Label_de6ec094-42b0-4a3f-84e1-779791d08481_Enabled">
    <vt:lpwstr>true</vt:lpwstr>
  </property>
  <property fmtid="{D5CDD505-2E9C-101B-9397-08002B2CF9AE}" pid="6" name="MSIP_Label_de6ec094-42b0-4a3f-84e1-779791d08481_SetDate">
    <vt:lpwstr>2022-10-31T15:36:26Z</vt:lpwstr>
  </property>
  <property fmtid="{D5CDD505-2E9C-101B-9397-08002B2CF9AE}" pid="7" name="MSIP_Label_de6ec094-42b0-4a3f-84e1-779791d08481_Method">
    <vt:lpwstr>Standard</vt:lpwstr>
  </property>
  <property fmtid="{D5CDD505-2E9C-101B-9397-08002B2CF9AE}" pid="8" name="MSIP_Label_de6ec094-42b0-4a3f-84e1-779791d08481_Name">
    <vt:lpwstr>OFFICAL - Public</vt:lpwstr>
  </property>
  <property fmtid="{D5CDD505-2E9C-101B-9397-08002B2CF9AE}" pid="9" name="MSIP_Label_de6ec094-42b0-4a3f-84e1-779791d08481_SiteId">
    <vt:lpwstr>e29c0ef9-9a07-4b02-b98b-7b2d8a78d737</vt:lpwstr>
  </property>
  <property fmtid="{D5CDD505-2E9C-101B-9397-08002B2CF9AE}" pid="10" name="MSIP_Label_de6ec094-42b0-4a3f-84e1-779791d08481_ActionId">
    <vt:lpwstr>302f4702-9d32-4bb1-b5fa-8d0f1562f498</vt:lpwstr>
  </property>
  <property fmtid="{D5CDD505-2E9C-101B-9397-08002B2CF9AE}" pid="11" name="MSIP_Label_de6ec094-42b0-4a3f-84e1-779791d08481_ContentBits">
    <vt:lpwstr>0</vt:lpwstr>
  </property>
</Properties>
</file>