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5478" w14:textId="0B9AA788" w:rsidR="003E679E" w:rsidRDefault="009F238B" w:rsidP="0004615E">
      <w:pPr>
        <w:pBdr>
          <w:top w:val="nil"/>
          <w:left w:val="nil"/>
          <w:bottom w:val="nil"/>
          <w:right w:val="nil"/>
          <w:between w:val="nil"/>
        </w:pBdr>
        <w:spacing w:after="240"/>
        <w:rPr>
          <w:b/>
          <w:iCs/>
        </w:rPr>
      </w:pPr>
      <w:r>
        <w:rPr>
          <w:b/>
          <w:iCs/>
        </w:rPr>
        <w:t>PE</w:t>
      </w:r>
      <w:r w:rsidR="00995DD9">
        <w:rPr>
          <w:b/>
          <w:iCs/>
        </w:rPr>
        <w:t>,</w:t>
      </w:r>
      <w:r>
        <w:rPr>
          <w:b/>
          <w:iCs/>
        </w:rPr>
        <w:t xml:space="preserve"> </w:t>
      </w:r>
      <w:r w:rsidR="000E424A">
        <w:rPr>
          <w:b/>
          <w:iCs/>
        </w:rPr>
        <w:t>s</w:t>
      </w:r>
      <w:r>
        <w:rPr>
          <w:b/>
          <w:iCs/>
        </w:rPr>
        <w:t>port</w:t>
      </w:r>
      <w:r w:rsidR="00DE2F71">
        <w:rPr>
          <w:b/>
          <w:iCs/>
        </w:rPr>
        <w:t>,</w:t>
      </w:r>
      <w:r w:rsidR="00995DD9">
        <w:rPr>
          <w:b/>
          <w:iCs/>
        </w:rPr>
        <w:t xml:space="preserve"> and </w:t>
      </w:r>
      <w:r w:rsidR="000E424A">
        <w:rPr>
          <w:b/>
          <w:iCs/>
        </w:rPr>
        <w:t>physical activity</w:t>
      </w:r>
      <w:r>
        <w:rPr>
          <w:b/>
          <w:iCs/>
        </w:rPr>
        <w:t xml:space="preserve"> multi-programme evaluation</w:t>
      </w:r>
    </w:p>
    <w:p w14:paraId="6C084B48" w14:textId="1AE2B4CB" w:rsidR="00A07C8C" w:rsidRPr="003E679E" w:rsidRDefault="003E679E" w:rsidP="0004615E">
      <w:pPr>
        <w:pBdr>
          <w:top w:val="nil"/>
          <w:left w:val="nil"/>
          <w:bottom w:val="nil"/>
          <w:right w:val="nil"/>
          <w:between w:val="nil"/>
        </w:pBdr>
        <w:spacing w:after="240"/>
        <w:rPr>
          <w:b/>
          <w:iCs/>
        </w:rPr>
      </w:pPr>
      <w:r>
        <w:rPr>
          <w:b/>
          <w:iCs/>
        </w:rPr>
        <w:t xml:space="preserve">Supplier pre-market engagement discussion </w:t>
      </w:r>
      <w:r w:rsidR="0030673A" w:rsidRPr="003E679E">
        <w:rPr>
          <w:b/>
          <w:iCs/>
        </w:rPr>
        <w:t xml:space="preserve"> </w:t>
      </w:r>
    </w:p>
    <w:p w14:paraId="639F9FF5" w14:textId="6F4CAFFC" w:rsidR="00607CD1" w:rsidRPr="003E679E" w:rsidRDefault="00607CD1" w:rsidP="0004615E">
      <w:pPr>
        <w:pBdr>
          <w:top w:val="nil"/>
          <w:left w:val="nil"/>
          <w:bottom w:val="nil"/>
          <w:right w:val="nil"/>
          <w:between w:val="nil"/>
        </w:pBdr>
        <w:spacing w:after="240"/>
        <w:rPr>
          <w:b/>
          <w:i/>
        </w:rPr>
      </w:pPr>
      <w:r w:rsidRPr="003E679E">
        <w:rPr>
          <w:b/>
          <w:i/>
        </w:rPr>
        <w:t xml:space="preserve">Summary </w:t>
      </w:r>
    </w:p>
    <w:p w14:paraId="15502591" w14:textId="3954F729" w:rsidR="00853C6C" w:rsidRDefault="00843B7C" w:rsidP="00A148A2">
      <w:pPr>
        <w:pBdr>
          <w:top w:val="nil"/>
          <w:left w:val="nil"/>
          <w:bottom w:val="nil"/>
          <w:right w:val="nil"/>
          <w:between w:val="nil"/>
        </w:pBdr>
        <w:spacing w:after="240" w:line="276" w:lineRule="auto"/>
        <w:rPr>
          <w:bCs/>
          <w:iCs/>
        </w:rPr>
      </w:pPr>
      <w:r w:rsidRPr="003E679E">
        <w:rPr>
          <w:bCs/>
          <w:iCs/>
        </w:rPr>
        <w:t xml:space="preserve">DfE </w:t>
      </w:r>
      <w:r w:rsidR="00207F1C" w:rsidRPr="003E679E">
        <w:rPr>
          <w:bCs/>
          <w:iCs/>
        </w:rPr>
        <w:t xml:space="preserve">is interested </w:t>
      </w:r>
      <w:r w:rsidR="00380DF3">
        <w:rPr>
          <w:bCs/>
          <w:iCs/>
        </w:rPr>
        <w:t>in evaluating three core programmes in the PE</w:t>
      </w:r>
      <w:r w:rsidR="000E424A">
        <w:rPr>
          <w:bCs/>
          <w:iCs/>
        </w:rPr>
        <w:t>, s</w:t>
      </w:r>
      <w:r w:rsidR="00380DF3">
        <w:rPr>
          <w:bCs/>
          <w:iCs/>
        </w:rPr>
        <w:t>port</w:t>
      </w:r>
      <w:r w:rsidR="00DE2F71">
        <w:rPr>
          <w:bCs/>
          <w:iCs/>
        </w:rPr>
        <w:t>,</w:t>
      </w:r>
      <w:r w:rsidR="000E424A">
        <w:rPr>
          <w:bCs/>
          <w:iCs/>
        </w:rPr>
        <w:t xml:space="preserve"> and physical activity</w:t>
      </w:r>
      <w:r w:rsidR="00380DF3">
        <w:rPr>
          <w:bCs/>
          <w:iCs/>
        </w:rPr>
        <w:t xml:space="preserve"> space: </w:t>
      </w:r>
      <w:r w:rsidR="00380DF3" w:rsidRPr="5AB730C8">
        <w:t xml:space="preserve">the PE </w:t>
      </w:r>
      <w:r w:rsidR="00380DF3">
        <w:t xml:space="preserve">and </w:t>
      </w:r>
      <w:r w:rsidR="00453767">
        <w:t>s</w:t>
      </w:r>
      <w:r w:rsidR="00380DF3">
        <w:t xml:space="preserve">port </w:t>
      </w:r>
      <w:r w:rsidR="00453767">
        <w:t>p</w:t>
      </w:r>
      <w:r w:rsidR="00380DF3" w:rsidRPr="5AB730C8">
        <w:t xml:space="preserve">remium, the </w:t>
      </w:r>
      <w:r w:rsidR="00380DF3">
        <w:t>Primary PE Package</w:t>
      </w:r>
      <w:r w:rsidR="00380DF3" w:rsidRPr="5AB730C8">
        <w:t>, and Opening School Facilities</w:t>
      </w:r>
      <w:r w:rsidR="00380DF3">
        <w:t xml:space="preserve">. </w:t>
      </w:r>
      <w:r w:rsidR="007178FC">
        <w:t xml:space="preserve">We are exploring the possibility of </w:t>
      </w:r>
      <w:r w:rsidR="007178FC" w:rsidRPr="003E679E">
        <w:rPr>
          <w:bCs/>
          <w:iCs/>
        </w:rPr>
        <w:t xml:space="preserve">procuring </w:t>
      </w:r>
      <w:r w:rsidR="007178FC">
        <w:rPr>
          <w:bCs/>
          <w:iCs/>
        </w:rPr>
        <w:t xml:space="preserve">a </w:t>
      </w:r>
      <w:r w:rsidR="00853C6C">
        <w:rPr>
          <w:bCs/>
          <w:iCs/>
        </w:rPr>
        <w:t>large-scale</w:t>
      </w:r>
      <w:r w:rsidR="007178FC">
        <w:rPr>
          <w:bCs/>
          <w:iCs/>
        </w:rPr>
        <w:t xml:space="preserve"> combined evaluation programme to cover the three programme</w:t>
      </w:r>
      <w:r w:rsidR="00987EFF">
        <w:rPr>
          <w:bCs/>
          <w:iCs/>
        </w:rPr>
        <w:t>s</w:t>
      </w:r>
      <w:r w:rsidR="007178FC">
        <w:rPr>
          <w:bCs/>
          <w:iCs/>
        </w:rPr>
        <w:t xml:space="preserve">. </w:t>
      </w:r>
    </w:p>
    <w:p w14:paraId="6C0179B4" w14:textId="7318B121" w:rsidR="009503DD" w:rsidRDefault="009503DD" w:rsidP="00A148A2">
      <w:pPr>
        <w:pBdr>
          <w:top w:val="nil"/>
          <w:left w:val="nil"/>
          <w:bottom w:val="nil"/>
          <w:right w:val="nil"/>
          <w:between w:val="nil"/>
        </w:pBdr>
        <w:spacing w:after="240" w:line="276" w:lineRule="auto"/>
      </w:pPr>
      <w:r>
        <w:t xml:space="preserve">We </w:t>
      </w:r>
      <w:r w:rsidRPr="009503DD">
        <w:t xml:space="preserve">want to consult with the market on questions </w:t>
      </w:r>
      <w:r>
        <w:t>around</w:t>
      </w:r>
      <w:r w:rsidR="00C56F12">
        <w:t xml:space="preserve"> the most appropriate</w:t>
      </w:r>
      <w:r w:rsidR="00BE5566">
        <w:t>,</w:t>
      </w:r>
      <w:r w:rsidR="00C56F12">
        <w:t xml:space="preserve"> feasible</w:t>
      </w:r>
      <w:r w:rsidR="00BE5566">
        <w:t xml:space="preserve"> and robust</w:t>
      </w:r>
      <w:r w:rsidR="00C56F12">
        <w:t xml:space="preserve"> way to go about this ambitious project</w:t>
      </w:r>
      <w:r w:rsidRPr="009503DD">
        <w:t xml:space="preserve"> </w:t>
      </w:r>
      <w:proofErr w:type="gramStart"/>
      <w:r w:rsidRPr="009503DD">
        <w:t>in order to</w:t>
      </w:r>
      <w:proofErr w:type="gramEnd"/>
      <w:r w:rsidRPr="009503DD">
        <w:t xml:space="preserve"> help us shape the research to be commissioned to ensure high quality bids. This is also an </w:t>
      </w:r>
      <w:r w:rsidR="005F10C4" w:rsidRPr="009503DD">
        <w:t>opportunity</w:t>
      </w:r>
      <w:r w:rsidRPr="009503DD">
        <w:t xml:space="preserve"> for the market to suggest information </w:t>
      </w:r>
      <w:r w:rsidR="007178FC">
        <w:t xml:space="preserve">that would be </w:t>
      </w:r>
      <w:r w:rsidR="001236AE">
        <w:t>useful to include in the specification</w:t>
      </w:r>
      <w:r w:rsidRPr="009503DD">
        <w:t xml:space="preserve"> to enable them to develop proposals</w:t>
      </w:r>
      <w:r w:rsidR="001236AE">
        <w:t>.</w:t>
      </w:r>
    </w:p>
    <w:p w14:paraId="27472189" w14:textId="14A42AF1" w:rsidR="00BD7E23" w:rsidRPr="003E679E" w:rsidRDefault="00380DF3" w:rsidP="00A148A2">
      <w:pPr>
        <w:pBdr>
          <w:top w:val="nil"/>
          <w:left w:val="nil"/>
          <w:bottom w:val="nil"/>
          <w:right w:val="nil"/>
          <w:between w:val="nil"/>
        </w:pBdr>
        <w:spacing w:after="240" w:line="276" w:lineRule="auto"/>
        <w:rPr>
          <w:bCs/>
          <w:iCs/>
        </w:rPr>
      </w:pPr>
      <w:r>
        <w:t>If undertaken, t</w:t>
      </w:r>
      <w:r w:rsidR="00F95061">
        <w:t>his evaluation would include</w:t>
      </w:r>
      <w:r w:rsidR="00BD7E23" w:rsidRPr="003E679E">
        <w:rPr>
          <w:bCs/>
          <w:iCs/>
        </w:rPr>
        <w:t xml:space="preserve">: </w:t>
      </w:r>
    </w:p>
    <w:p w14:paraId="2402F912" w14:textId="293B419F" w:rsidR="00BE7390" w:rsidRPr="00AD1C36" w:rsidRDefault="00BE7390" w:rsidP="00A148A2">
      <w:pPr>
        <w:pBdr>
          <w:top w:val="nil"/>
          <w:left w:val="nil"/>
          <w:bottom w:val="nil"/>
          <w:right w:val="nil"/>
          <w:between w:val="nil"/>
        </w:pBdr>
        <w:spacing w:after="240" w:line="276" w:lineRule="auto"/>
        <w:rPr>
          <w:bCs/>
          <w:iCs/>
          <w:u w:val="single"/>
        </w:rPr>
      </w:pPr>
      <w:r w:rsidRPr="00AD1C36">
        <w:rPr>
          <w:bCs/>
          <w:iCs/>
          <w:u w:val="single"/>
        </w:rPr>
        <w:t>Year 1</w:t>
      </w:r>
    </w:p>
    <w:p w14:paraId="347D2031" w14:textId="77777777" w:rsidR="001F363D" w:rsidRDefault="001F363D" w:rsidP="001F363D">
      <w:pPr>
        <w:pStyle w:val="ListParagraph"/>
        <w:numPr>
          <w:ilvl w:val="0"/>
          <w:numId w:val="9"/>
        </w:numPr>
        <w:pBdr>
          <w:top w:val="nil"/>
          <w:left w:val="nil"/>
          <w:bottom w:val="nil"/>
          <w:right w:val="nil"/>
          <w:between w:val="nil"/>
        </w:pBdr>
        <w:spacing w:after="240" w:line="276" w:lineRule="auto"/>
        <w:rPr>
          <w:bCs/>
          <w:iCs/>
        </w:rPr>
      </w:pPr>
      <w:r>
        <w:rPr>
          <w:bCs/>
          <w:iCs/>
        </w:rPr>
        <w:t>Process evaluation for each programme</w:t>
      </w:r>
    </w:p>
    <w:p w14:paraId="6F596149" w14:textId="77777777" w:rsidR="001F363D" w:rsidRDefault="001F363D" w:rsidP="001F363D">
      <w:pPr>
        <w:pStyle w:val="ListParagraph"/>
        <w:numPr>
          <w:ilvl w:val="0"/>
          <w:numId w:val="9"/>
        </w:numPr>
        <w:pBdr>
          <w:top w:val="nil"/>
          <w:left w:val="nil"/>
          <w:bottom w:val="nil"/>
          <w:right w:val="nil"/>
          <w:between w:val="nil"/>
        </w:pBdr>
        <w:spacing w:after="240" w:line="276" w:lineRule="auto"/>
        <w:rPr>
          <w:bCs/>
          <w:iCs/>
        </w:rPr>
      </w:pPr>
      <w:r>
        <w:rPr>
          <w:bCs/>
          <w:iCs/>
        </w:rPr>
        <w:t>Feasibility study for full impact evaluation for each programme</w:t>
      </w:r>
    </w:p>
    <w:p w14:paraId="2203A131" w14:textId="77777777" w:rsidR="001F363D" w:rsidRDefault="001F363D" w:rsidP="001F363D">
      <w:pPr>
        <w:pStyle w:val="ListParagraph"/>
        <w:numPr>
          <w:ilvl w:val="0"/>
          <w:numId w:val="9"/>
        </w:numPr>
        <w:pBdr>
          <w:top w:val="nil"/>
          <w:left w:val="nil"/>
          <w:bottom w:val="nil"/>
          <w:right w:val="nil"/>
          <w:between w:val="nil"/>
        </w:pBdr>
        <w:spacing w:after="240" w:line="276" w:lineRule="auto"/>
        <w:rPr>
          <w:bCs/>
          <w:iCs/>
        </w:rPr>
      </w:pPr>
      <w:r>
        <w:rPr>
          <w:bCs/>
          <w:iCs/>
        </w:rPr>
        <w:t xml:space="preserve">Rapid Evidence Assessment </w:t>
      </w:r>
    </w:p>
    <w:p w14:paraId="41FEA671" w14:textId="79102AC7" w:rsidR="00C252CB" w:rsidRDefault="0033004A" w:rsidP="001F363D">
      <w:pPr>
        <w:pStyle w:val="ListParagraph"/>
        <w:numPr>
          <w:ilvl w:val="0"/>
          <w:numId w:val="9"/>
        </w:numPr>
        <w:pBdr>
          <w:top w:val="nil"/>
          <w:left w:val="nil"/>
          <w:bottom w:val="nil"/>
          <w:right w:val="nil"/>
          <w:between w:val="nil"/>
        </w:pBdr>
        <w:spacing w:after="240" w:line="276" w:lineRule="auto"/>
        <w:rPr>
          <w:bCs/>
          <w:iCs/>
        </w:rPr>
      </w:pPr>
      <w:r>
        <w:rPr>
          <w:bCs/>
          <w:iCs/>
        </w:rPr>
        <w:t xml:space="preserve">Further </w:t>
      </w:r>
      <w:r w:rsidR="00FD3F75">
        <w:rPr>
          <w:bCs/>
          <w:iCs/>
        </w:rPr>
        <w:t>d</w:t>
      </w:r>
      <w:r w:rsidR="00C252CB">
        <w:rPr>
          <w:bCs/>
          <w:iCs/>
        </w:rPr>
        <w:t xml:space="preserve">evelopment and testing of </w:t>
      </w:r>
      <w:r>
        <w:rPr>
          <w:bCs/>
          <w:iCs/>
        </w:rPr>
        <w:t xml:space="preserve">draft </w:t>
      </w:r>
      <w:r w:rsidR="00C252CB">
        <w:rPr>
          <w:bCs/>
          <w:iCs/>
        </w:rPr>
        <w:t>Theory of Change for each programme and across programmes</w:t>
      </w:r>
    </w:p>
    <w:p w14:paraId="50AC5C5D" w14:textId="526A6FED" w:rsidR="00290DF8" w:rsidRPr="00AD1C36" w:rsidRDefault="00290DF8" w:rsidP="00290DF8">
      <w:pPr>
        <w:pBdr>
          <w:top w:val="nil"/>
          <w:left w:val="nil"/>
          <w:bottom w:val="nil"/>
          <w:right w:val="nil"/>
          <w:between w:val="nil"/>
        </w:pBdr>
        <w:spacing w:after="240" w:line="276" w:lineRule="auto"/>
        <w:rPr>
          <w:bCs/>
          <w:iCs/>
          <w:u w:val="single"/>
        </w:rPr>
      </w:pPr>
      <w:r w:rsidRPr="00AD1C36">
        <w:rPr>
          <w:bCs/>
          <w:iCs/>
          <w:u w:val="single"/>
        </w:rPr>
        <w:t>Years 2 and 3</w:t>
      </w:r>
    </w:p>
    <w:p w14:paraId="7E57A850" w14:textId="58B06259" w:rsidR="00290DF8" w:rsidRPr="00290DF8" w:rsidRDefault="00290DF8" w:rsidP="00290DF8">
      <w:pPr>
        <w:pBdr>
          <w:top w:val="nil"/>
          <w:left w:val="nil"/>
          <w:bottom w:val="nil"/>
          <w:right w:val="nil"/>
          <w:between w:val="nil"/>
        </w:pBdr>
        <w:spacing w:after="240" w:line="276" w:lineRule="auto"/>
        <w:rPr>
          <w:bCs/>
          <w:iCs/>
        </w:rPr>
      </w:pPr>
      <w:r>
        <w:rPr>
          <w:bCs/>
          <w:iCs/>
        </w:rPr>
        <w:t>Dependent on</w:t>
      </w:r>
      <w:r w:rsidR="00166757">
        <w:rPr>
          <w:bCs/>
          <w:iCs/>
        </w:rPr>
        <w:t xml:space="preserve"> and informed by</w:t>
      </w:r>
      <w:r>
        <w:rPr>
          <w:bCs/>
          <w:iCs/>
        </w:rPr>
        <w:t xml:space="preserve"> the findings of Year 1</w:t>
      </w:r>
      <w:r w:rsidR="00166757">
        <w:rPr>
          <w:bCs/>
          <w:iCs/>
        </w:rPr>
        <w:t xml:space="preserve">, </w:t>
      </w:r>
      <w:r w:rsidR="0054320C">
        <w:rPr>
          <w:bCs/>
          <w:iCs/>
        </w:rPr>
        <w:t xml:space="preserve">Years 2 and 3 </w:t>
      </w:r>
      <w:r w:rsidR="00166757">
        <w:rPr>
          <w:bCs/>
          <w:iCs/>
        </w:rPr>
        <w:t>may</w:t>
      </w:r>
      <w:r w:rsidR="0054320C">
        <w:rPr>
          <w:bCs/>
          <w:iCs/>
        </w:rPr>
        <w:t xml:space="preserve"> involve:</w:t>
      </w:r>
    </w:p>
    <w:p w14:paraId="0104B877" w14:textId="3FE537EB" w:rsidR="00BA4758" w:rsidRPr="003E679E" w:rsidRDefault="00857F83" w:rsidP="00A148A2">
      <w:pPr>
        <w:pStyle w:val="ListParagraph"/>
        <w:numPr>
          <w:ilvl w:val="0"/>
          <w:numId w:val="9"/>
        </w:numPr>
        <w:pBdr>
          <w:top w:val="nil"/>
          <w:left w:val="nil"/>
          <w:bottom w:val="nil"/>
          <w:right w:val="nil"/>
          <w:between w:val="nil"/>
        </w:pBdr>
        <w:spacing w:after="240" w:line="276" w:lineRule="auto"/>
        <w:rPr>
          <w:bCs/>
          <w:iCs/>
        </w:rPr>
      </w:pPr>
      <w:r>
        <w:rPr>
          <w:bCs/>
          <w:iCs/>
        </w:rPr>
        <w:t>Continued monitoring of the implementation of the programmes</w:t>
      </w:r>
    </w:p>
    <w:p w14:paraId="5E1EA0BD" w14:textId="77777777" w:rsidR="00A84AA1" w:rsidRDefault="00A84AA1" w:rsidP="00AD1C36">
      <w:pPr>
        <w:pStyle w:val="ListParagraph"/>
        <w:numPr>
          <w:ilvl w:val="0"/>
          <w:numId w:val="9"/>
        </w:numPr>
        <w:pBdr>
          <w:top w:val="nil"/>
          <w:left w:val="nil"/>
          <w:bottom w:val="nil"/>
          <w:right w:val="nil"/>
          <w:between w:val="nil"/>
        </w:pBdr>
        <w:spacing w:after="240" w:line="276" w:lineRule="auto"/>
        <w:ind w:left="714" w:hanging="357"/>
        <w:rPr>
          <w:bCs/>
          <w:iCs/>
        </w:rPr>
      </w:pPr>
      <w:r>
        <w:rPr>
          <w:bCs/>
          <w:iCs/>
        </w:rPr>
        <w:t xml:space="preserve">Impact evaluation for each programme </w:t>
      </w:r>
    </w:p>
    <w:p w14:paraId="38D1289E" w14:textId="75669130" w:rsidR="00207F1C" w:rsidRPr="003E679E" w:rsidRDefault="00A31983" w:rsidP="00AD1C36">
      <w:pPr>
        <w:spacing w:before="240" w:line="276" w:lineRule="auto"/>
      </w:pPr>
      <w:r w:rsidRPr="003E679E">
        <w:t xml:space="preserve">We would like to invite potential suppliers to a virtual meeting </w:t>
      </w:r>
      <w:r w:rsidR="00A90E38">
        <w:t xml:space="preserve">at </w:t>
      </w:r>
      <w:r w:rsidR="00A90E38" w:rsidRPr="00AD1C36">
        <w:rPr>
          <w:b/>
          <w:bCs/>
        </w:rPr>
        <w:t xml:space="preserve">11:00-12:00 </w:t>
      </w:r>
      <w:r w:rsidR="00DE4867" w:rsidRPr="00AD1C36">
        <w:rPr>
          <w:b/>
          <w:bCs/>
        </w:rPr>
        <w:t>on</w:t>
      </w:r>
      <w:r w:rsidR="00DE4867" w:rsidRPr="003E679E">
        <w:t xml:space="preserve"> </w:t>
      </w:r>
      <w:r w:rsidR="00B17A39">
        <w:rPr>
          <w:b/>
          <w:bCs/>
        </w:rPr>
        <w:t>27 July 2022</w:t>
      </w:r>
      <w:r w:rsidR="00B17A39">
        <w:t xml:space="preserve"> </w:t>
      </w:r>
      <w:r w:rsidRPr="003E679E">
        <w:t>to gauge the level of interest in th</w:t>
      </w:r>
      <w:r w:rsidR="00E5418B" w:rsidRPr="003E679E">
        <w:t>ese</w:t>
      </w:r>
      <w:r w:rsidRPr="003E679E">
        <w:t xml:space="preserve"> project</w:t>
      </w:r>
      <w:r w:rsidR="00E5418B" w:rsidRPr="003E679E">
        <w:t xml:space="preserve">s, </w:t>
      </w:r>
      <w:r w:rsidRPr="003E679E">
        <w:t xml:space="preserve">to hear their views on what is needed to make it a success, to answer questions and to support potential suppliers to link up.  </w:t>
      </w:r>
    </w:p>
    <w:p w14:paraId="417330DA" w14:textId="77777777" w:rsidR="00207F1C" w:rsidRPr="003E679E" w:rsidRDefault="00207F1C" w:rsidP="004D522C">
      <w:pPr>
        <w:pBdr>
          <w:top w:val="nil"/>
          <w:left w:val="nil"/>
          <w:bottom w:val="nil"/>
          <w:right w:val="nil"/>
          <w:between w:val="nil"/>
        </w:pBdr>
        <w:spacing w:after="240" w:line="276" w:lineRule="auto"/>
        <w:rPr>
          <w:bCs/>
          <w:iCs/>
        </w:rPr>
      </w:pPr>
    </w:p>
    <w:p w14:paraId="00000002" w14:textId="73945E5D" w:rsidR="00A74762" w:rsidRPr="003E679E" w:rsidRDefault="00D04FA4" w:rsidP="004D522C">
      <w:pPr>
        <w:pBdr>
          <w:top w:val="nil"/>
          <w:left w:val="nil"/>
          <w:bottom w:val="nil"/>
          <w:right w:val="nil"/>
          <w:between w:val="nil"/>
        </w:pBdr>
        <w:spacing w:after="240" w:line="276" w:lineRule="auto"/>
        <w:rPr>
          <w:b/>
          <w:i/>
        </w:rPr>
      </w:pPr>
      <w:r w:rsidRPr="003E679E">
        <w:rPr>
          <w:b/>
          <w:i/>
        </w:rPr>
        <w:t xml:space="preserve">What is the </w:t>
      </w:r>
      <w:r w:rsidR="00712F9F">
        <w:rPr>
          <w:b/>
          <w:i/>
        </w:rPr>
        <w:t xml:space="preserve">PE and </w:t>
      </w:r>
      <w:r w:rsidR="00453767">
        <w:rPr>
          <w:b/>
          <w:i/>
        </w:rPr>
        <w:t>s</w:t>
      </w:r>
      <w:r w:rsidR="00712F9F">
        <w:rPr>
          <w:b/>
          <w:i/>
        </w:rPr>
        <w:t xml:space="preserve">port </w:t>
      </w:r>
      <w:r w:rsidR="00453767">
        <w:rPr>
          <w:b/>
          <w:i/>
        </w:rPr>
        <w:t>p</w:t>
      </w:r>
      <w:r w:rsidR="00712F9F">
        <w:rPr>
          <w:b/>
          <w:i/>
        </w:rPr>
        <w:t>remium</w:t>
      </w:r>
      <w:r w:rsidRPr="003E679E">
        <w:rPr>
          <w:b/>
          <w:i/>
        </w:rPr>
        <w:t>?</w:t>
      </w:r>
    </w:p>
    <w:p w14:paraId="4A68A457" w14:textId="11FB97CA" w:rsidR="00DB2B2E" w:rsidRDefault="00DB2B2E" w:rsidP="00DB2B2E">
      <w:r w:rsidRPr="004B165D">
        <w:t xml:space="preserve">The PE and sport premium is a £320 million ringfenced grant to </w:t>
      </w:r>
      <w:r>
        <w:t xml:space="preserve">all </w:t>
      </w:r>
      <w:r w:rsidRPr="004B165D">
        <w:t xml:space="preserve">primary schools to make additional and sustainable improvements to the quality of the Physical Education, </w:t>
      </w:r>
      <w:proofErr w:type="gramStart"/>
      <w:r w:rsidRPr="004B165D">
        <w:t>sport</w:t>
      </w:r>
      <w:proofErr w:type="gramEnd"/>
      <w:r w:rsidRPr="004B165D">
        <w:t xml:space="preserve"> and physical activity that they provide. It is allocated to primary schools (and other schools with primary aged </w:t>
      </w:r>
      <w:proofErr w:type="gramStart"/>
      <w:r w:rsidRPr="004B165D">
        <w:t>children;</w:t>
      </w:r>
      <w:proofErr w:type="gramEnd"/>
      <w:r w:rsidRPr="004B165D">
        <w:t xml:space="preserve"> e.g. special schools, hospital schools, pupil referral units etc) based upon pupil numbers, with an average one form entry primary school receiving approximately £18,000 per year.</w:t>
      </w:r>
      <w:r w:rsidR="00E50DC4">
        <w:t xml:space="preserve"> This funding has now been confirmed for the academic year 2022/23.</w:t>
      </w:r>
    </w:p>
    <w:p w14:paraId="0F272D4B" w14:textId="77777777" w:rsidR="00063A4E" w:rsidRDefault="00063A4E" w:rsidP="00DB2B2E"/>
    <w:p w14:paraId="4EA03A4F" w14:textId="77777777" w:rsidR="003F68C1" w:rsidRDefault="00063A4E" w:rsidP="00DB2B2E">
      <w:r>
        <w:t xml:space="preserve">For more information, see: </w:t>
      </w:r>
    </w:p>
    <w:p w14:paraId="79DF6781" w14:textId="1F420EA6" w:rsidR="00063A4E" w:rsidRDefault="00186F36" w:rsidP="00B6363D">
      <w:pPr>
        <w:pStyle w:val="ListParagraph"/>
        <w:numPr>
          <w:ilvl w:val="0"/>
          <w:numId w:val="30"/>
        </w:numPr>
      </w:pPr>
      <w:hyperlink r:id="rId13" w:history="1">
        <w:r w:rsidR="00131264">
          <w:rPr>
            <w:rStyle w:val="Hyperlink"/>
          </w:rPr>
          <w:t>Sport and music education championed with new investment - GOV.UK (www.gov.uk)</w:t>
        </w:r>
      </w:hyperlink>
    </w:p>
    <w:p w14:paraId="2927A8FD" w14:textId="070D6EDB" w:rsidR="003F68C1" w:rsidRDefault="00186F36" w:rsidP="00AD1C36">
      <w:pPr>
        <w:pStyle w:val="ListParagraph"/>
        <w:numPr>
          <w:ilvl w:val="0"/>
          <w:numId w:val="30"/>
        </w:numPr>
      </w:pPr>
      <w:hyperlink r:id="rId14" w:history="1">
        <w:r w:rsidR="003F68C1">
          <w:rPr>
            <w:rStyle w:val="Hyperlink"/>
          </w:rPr>
          <w:t>PE and sport premium: conditions of grant 2021 to 2022 - GOV.UK (www.gov.uk)</w:t>
        </w:r>
      </w:hyperlink>
    </w:p>
    <w:p w14:paraId="2B75750C" w14:textId="77777777" w:rsidR="00DB2B2E" w:rsidRPr="004B165D" w:rsidRDefault="00DB2B2E" w:rsidP="00DB2B2E"/>
    <w:p w14:paraId="616EC4F5" w14:textId="77777777" w:rsidR="00DB2B2E" w:rsidRDefault="00DB2B2E" w:rsidP="00DB2B2E"/>
    <w:p w14:paraId="43798A4B" w14:textId="679A4DF6" w:rsidR="00DB2B2E" w:rsidRPr="00A45D4F" w:rsidRDefault="005C48BA" w:rsidP="00DB2B2E">
      <w:pPr>
        <w:rPr>
          <w:b/>
          <w:bCs/>
          <w:i/>
          <w:iCs/>
        </w:rPr>
      </w:pPr>
      <w:r w:rsidRPr="00A45D4F">
        <w:rPr>
          <w:b/>
          <w:bCs/>
          <w:i/>
          <w:iCs/>
        </w:rPr>
        <w:t xml:space="preserve">What is the </w:t>
      </w:r>
      <w:r w:rsidR="00DB2B2E" w:rsidRPr="00A45D4F">
        <w:rPr>
          <w:b/>
          <w:bCs/>
          <w:i/>
          <w:iCs/>
        </w:rPr>
        <w:t>Primary PE Package</w:t>
      </w:r>
      <w:r w:rsidR="00A45D4F" w:rsidRPr="00A45D4F">
        <w:rPr>
          <w:b/>
          <w:bCs/>
          <w:i/>
          <w:iCs/>
        </w:rPr>
        <w:t>?</w:t>
      </w:r>
    </w:p>
    <w:p w14:paraId="28BB3976" w14:textId="77777777" w:rsidR="00DB2B2E" w:rsidRDefault="00DB2B2E" w:rsidP="00DB2B2E"/>
    <w:p w14:paraId="31983205" w14:textId="23244585" w:rsidR="00DB2B2E" w:rsidRPr="00DF2C1C" w:rsidRDefault="00DB2B2E" w:rsidP="00DB2B2E">
      <w:r>
        <w:t xml:space="preserve">The Primary PE Package represents a </w:t>
      </w:r>
      <w:hyperlink r:id="rId15" w:history="1">
        <w:r w:rsidRPr="00AF5D0A">
          <w:rPr>
            <w:rStyle w:val="Hyperlink"/>
          </w:rPr>
          <w:t>manifesto commitment</w:t>
        </w:r>
      </w:hyperlink>
      <w:r>
        <w:t xml:space="preserve"> to improve PE teaching in primary schools. There will be £</w:t>
      </w:r>
      <w:r w:rsidR="003A2895">
        <w:t>10</w:t>
      </w:r>
      <w:r w:rsidR="00FE776A">
        <w:t>.1</w:t>
      </w:r>
      <w:r>
        <w:t xml:space="preserve">m spent per year on a package to schools to deliver this improvement over the next three years. </w:t>
      </w:r>
      <w:r w:rsidR="00363606">
        <w:t xml:space="preserve">All primary schools will be offered to take part in the programme, the </w:t>
      </w:r>
      <w:r w:rsidR="00265384">
        <w:t>exact delivery (</w:t>
      </w:r>
      <w:proofErr w:type="gramStart"/>
      <w:r w:rsidR="00BD4B74">
        <w:t>e.g.</w:t>
      </w:r>
      <w:proofErr w:type="gramEnd"/>
      <w:r w:rsidR="00BD4B74">
        <w:t xml:space="preserve"> </w:t>
      </w:r>
      <w:r w:rsidR="00265384">
        <w:t>how many schools per year) is not yet clear.</w:t>
      </w:r>
    </w:p>
    <w:p w14:paraId="36C3AE9A" w14:textId="77777777" w:rsidR="00DB2B2E" w:rsidRDefault="00DB2B2E" w:rsidP="00DB2B2E"/>
    <w:p w14:paraId="0C0E1A0C" w14:textId="1D37EEFD" w:rsidR="00DB2B2E" w:rsidRDefault="00DB2B2E" w:rsidP="00DB2B2E">
      <w:r>
        <w:t>The Primary PE</w:t>
      </w:r>
      <w:r w:rsidRPr="00DF2C1C">
        <w:t xml:space="preserve"> </w:t>
      </w:r>
      <w:r>
        <w:t>P</w:t>
      </w:r>
      <w:r w:rsidRPr="00DF2C1C">
        <w:t xml:space="preserve">ackage </w:t>
      </w:r>
      <w:r>
        <w:t xml:space="preserve">will provide a </w:t>
      </w:r>
      <w:r w:rsidR="00215D19">
        <w:t>four</w:t>
      </w:r>
      <w:r>
        <w:t>-part</w:t>
      </w:r>
      <w:r w:rsidRPr="00DF2C1C">
        <w:t xml:space="preserve"> support</w:t>
      </w:r>
      <w:r>
        <w:t xml:space="preserve"> package</w:t>
      </w:r>
      <w:r w:rsidRPr="00DF2C1C">
        <w:t xml:space="preserve"> to equip schools to better understand what ‘good’ PE looks like, tools to assess the quality of their own provision, and bespoke support and advice to assist schools in making this change</w:t>
      </w:r>
      <w:r w:rsidR="001D716A">
        <w:t xml:space="preserve"> and foundation </w:t>
      </w:r>
      <w:r w:rsidR="00CE7D0C">
        <w:t>PE CPD for teachers who may benefit from it</w:t>
      </w:r>
      <w:r w:rsidR="007202D3">
        <w:t xml:space="preserve">. The </w:t>
      </w:r>
      <w:r w:rsidR="00026B14">
        <w:t>Package will</w:t>
      </w:r>
      <w:r w:rsidR="007A3351">
        <w:t>:</w:t>
      </w:r>
      <w:r w:rsidRPr="00DF2C1C">
        <w:t xml:space="preserve"> </w:t>
      </w:r>
    </w:p>
    <w:p w14:paraId="1409F882" w14:textId="77777777" w:rsidR="00DB2B2E" w:rsidRPr="00DF2C1C" w:rsidRDefault="00DB2B2E" w:rsidP="00DB2B2E"/>
    <w:p w14:paraId="5D8F44E7" w14:textId="1CD13689" w:rsidR="00DB2B2E" w:rsidRDefault="00DB2B2E" w:rsidP="00DB2B2E">
      <w:pPr>
        <w:pStyle w:val="ListParagraph"/>
        <w:widowControl/>
        <w:numPr>
          <w:ilvl w:val="0"/>
          <w:numId w:val="18"/>
        </w:numPr>
        <w:overflowPunct/>
        <w:autoSpaceDE/>
        <w:autoSpaceDN/>
        <w:adjustRightInd/>
        <w:contextualSpacing w:val="0"/>
        <w:textAlignment w:val="auto"/>
      </w:pPr>
      <w:r w:rsidRPr="00DF2C1C">
        <w:t>Develop PE non-statutory guidance to bring together evidence on what constitutes good PE and how this can be practically delivered in a school, including the provision of curriculum swimming and water safety at primary.</w:t>
      </w:r>
    </w:p>
    <w:p w14:paraId="5C533C2A" w14:textId="6BBCE5D2" w:rsidR="00DB2B2E" w:rsidRPr="00BB276E" w:rsidRDefault="00026B14" w:rsidP="682A652C">
      <w:pPr>
        <w:pStyle w:val="ListParagraph"/>
        <w:widowControl/>
        <w:numPr>
          <w:ilvl w:val="0"/>
          <w:numId w:val="18"/>
        </w:numPr>
        <w:overflowPunct/>
        <w:autoSpaceDE/>
        <w:autoSpaceDN/>
        <w:adjustRightInd/>
        <w:textAlignment w:val="auto"/>
      </w:pPr>
      <w:r>
        <w:t xml:space="preserve">Develop </w:t>
      </w:r>
      <w:r w:rsidR="00DB2B2E" w:rsidRPr="00BB276E">
        <w:t xml:space="preserve">tools to enable </w:t>
      </w:r>
      <w:r w:rsidR="00C02E94">
        <w:t xml:space="preserve">primary </w:t>
      </w:r>
      <w:r w:rsidR="00DB2B2E" w:rsidRPr="00BB276E">
        <w:t xml:space="preserve">schools to </w:t>
      </w:r>
      <w:r w:rsidR="00CE7D0C">
        <w:t xml:space="preserve">monitor the progress of </w:t>
      </w:r>
      <w:r w:rsidR="00C02E94">
        <w:t xml:space="preserve">their pupils in </w:t>
      </w:r>
      <w:proofErr w:type="gramStart"/>
      <w:r w:rsidR="00C02E94">
        <w:t>PE</w:t>
      </w:r>
      <w:r w:rsidR="00DB2B2E" w:rsidRPr="00BB276E">
        <w:t>;</w:t>
      </w:r>
      <w:proofErr w:type="gramEnd"/>
      <w:r w:rsidR="00DB2B2E" w:rsidRPr="00BB276E">
        <w:t xml:space="preserve"> </w:t>
      </w:r>
    </w:p>
    <w:p w14:paraId="3A99CBEE" w14:textId="48C98F6B" w:rsidR="00BB5E24" w:rsidRDefault="002B3A14" w:rsidP="00DB2B2E">
      <w:pPr>
        <w:pStyle w:val="ListParagraph"/>
        <w:widowControl/>
        <w:numPr>
          <w:ilvl w:val="0"/>
          <w:numId w:val="18"/>
        </w:numPr>
        <w:overflowPunct/>
        <w:autoSpaceDE/>
        <w:autoSpaceDN/>
        <w:adjustRightInd/>
        <w:contextualSpacing w:val="0"/>
        <w:textAlignment w:val="auto"/>
      </w:pPr>
      <w:r>
        <w:t xml:space="preserve">Provide bespoke </w:t>
      </w:r>
      <w:r w:rsidR="00DB2B2E" w:rsidRPr="00DF2C1C">
        <w:t xml:space="preserve">support </w:t>
      </w:r>
      <w:r>
        <w:t xml:space="preserve">to </w:t>
      </w:r>
      <w:r w:rsidR="00DB2B2E" w:rsidRPr="00DF2C1C">
        <w:t xml:space="preserve">every primary school that </w:t>
      </w:r>
      <w:r>
        <w:t>wishes to participate</w:t>
      </w:r>
      <w:r w:rsidR="00896923">
        <w:t xml:space="preserve"> </w:t>
      </w:r>
      <w:r w:rsidR="00800342">
        <w:t xml:space="preserve">to evaluate and improve their PE </w:t>
      </w:r>
      <w:r w:rsidR="00C04FF7">
        <w:t xml:space="preserve">curriculum and </w:t>
      </w:r>
      <w:proofErr w:type="gramStart"/>
      <w:r w:rsidR="00C04FF7">
        <w:t>delivery</w:t>
      </w:r>
      <w:r w:rsidR="00BB5E24">
        <w:t>;</w:t>
      </w:r>
      <w:proofErr w:type="gramEnd"/>
    </w:p>
    <w:p w14:paraId="003806D5" w14:textId="53773228" w:rsidR="00DB2B2E" w:rsidRDefault="002F340A" w:rsidP="00DB2B2E">
      <w:pPr>
        <w:pStyle w:val="ListParagraph"/>
        <w:widowControl/>
        <w:numPr>
          <w:ilvl w:val="0"/>
          <w:numId w:val="18"/>
        </w:numPr>
        <w:overflowPunct/>
        <w:autoSpaceDE/>
        <w:autoSpaceDN/>
        <w:adjustRightInd/>
        <w:contextualSpacing w:val="0"/>
        <w:textAlignment w:val="auto"/>
      </w:pPr>
      <w:r>
        <w:t>Deliver a foundation PE CPD programme to primary teachers who may benefit from this</w:t>
      </w:r>
      <w:r w:rsidR="00DB2B2E" w:rsidRPr="00DF2C1C">
        <w:t xml:space="preserve">. </w:t>
      </w:r>
    </w:p>
    <w:p w14:paraId="006AB841" w14:textId="77777777" w:rsidR="00DB2B2E" w:rsidRPr="00CE0541" w:rsidRDefault="00DB2B2E" w:rsidP="00DB2B2E"/>
    <w:p w14:paraId="2BAE6244" w14:textId="77777777" w:rsidR="00DB2B2E" w:rsidRDefault="00DB2B2E" w:rsidP="00DB2B2E"/>
    <w:p w14:paraId="5BFC9A8E" w14:textId="6C93A0D8" w:rsidR="00DB2B2E" w:rsidRPr="00A45D4F" w:rsidRDefault="00230C51" w:rsidP="00DB2B2E">
      <w:pPr>
        <w:rPr>
          <w:b/>
          <w:bCs/>
          <w:i/>
          <w:iCs/>
        </w:rPr>
      </w:pPr>
      <w:r w:rsidRPr="00A45D4F">
        <w:rPr>
          <w:b/>
          <w:bCs/>
          <w:i/>
          <w:iCs/>
        </w:rPr>
        <w:t xml:space="preserve">What is </w:t>
      </w:r>
      <w:r w:rsidR="00A45D4F">
        <w:rPr>
          <w:b/>
          <w:bCs/>
          <w:i/>
          <w:iCs/>
        </w:rPr>
        <w:t xml:space="preserve">the </w:t>
      </w:r>
      <w:r w:rsidR="00DB2B2E" w:rsidRPr="00A45D4F">
        <w:rPr>
          <w:b/>
          <w:bCs/>
          <w:i/>
          <w:iCs/>
        </w:rPr>
        <w:t>Opening School Facilities</w:t>
      </w:r>
      <w:r w:rsidR="00A45D4F">
        <w:rPr>
          <w:b/>
          <w:bCs/>
          <w:i/>
          <w:iCs/>
        </w:rPr>
        <w:t xml:space="preserve"> programme</w:t>
      </w:r>
      <w:r w:rsidRPr="00A45D4F">
        <w:rPr>
          <w:b/>
          <w:bCs/>
          <w:i/>
          <w:iCs/>
        </w:rPr>
        <w:t>?</w:t>
      </w:r>
    </w:p>
    <w:p w14:paraId="04C2336C" w14:textId="77777777" w:rsidR="00DB2B2E" w:rsidRPr="00D22F4E" w:rsidRDefault="00DB2B2E" w:rsidP="00DB2B2E">
      <w:pPr>
        <w:rPr>
          <w:b/>
          <w:bCs/>
        </w:rPr>
      </w:pPr>
    </w:p>
    <w:p w14:paraId="22A8405D" w14:textId="582963E7" w:rsidR="00601A63" w:rsidRDefault="00DB2B2E" w:rsidP="00601A63">
      <w:r w:rsidRPr="1D6902A7">
        <w:t xml:space="preserve">Opening School Facilities represents a </w:t>
      </w:r>
      <w:hyperlink r:id="rId16" w:history="1">
        <w:r w:rsidRPr="000C4413">
          <w:rPr>
            <w:rStyle w:val="Hyperlink"/>
          </w:rPr>
          <w:t>manifesto commitment</w:t>
        </w:r>
      </w:hyperlink>
      <w:r w:rsidRPr="1D6902A7">
        <w:t xml:space="preserve"> to </w:t>
      </w:r>
      <w:r>
        <w:t xml:space="preserve">increase </w:t>
      </w:r>
      <w:r w:rsidR="00770E6E">
        <w:t xml:space="preserve">the </w:t>
      </w:r>
      <w:r w:rsidRPr="1D6902A7">
        <w:t>open</w:t>
      </w:r>
      <w:r>
        <w:t>ing</w:t>
      </w:r>
      <w:r w:rsidR="00770E6E">
        <w:t xml:space="preserve"> of</w:t>
      </w:r>
      <w:r>
        <w:t xml:space="preserve"> </w:t>
      </w:r>
      <w:r w:rsidRPr="1D6902A7">
        <w:t>school facilities outside the school day to increase physical activity levels in children and young people</w:t>
      </w:r>
      <w:r>
        <w:t xml:space="preserve"> and the wider community</w:t>
      </w:r>
      <w:r w:rsidRPr="1D6902A7">
        <w:t xml:space="preserve"> more broadly. There will be £</w:t>
      </w:r>
      <w:r w:rsidR="00311222">
        <w:t>19</w:t>
      </w:r>
      <w:r w:rsidRPr="1D6902A7">
        <w:t xml:space="preserve">m </w:t>
      </w:r>
      <w:r>
        <w:t xml:space="preserve">per year </w:t>
      </w:r>
      <w:r w:rsidRPr="1D6902A7">
        <w:t>spent on a package to schools to deliver this over the next three years</w:t>
      </w:r>
      <w:r w:rsidR="00E9727E">
        <w:t xml:space="preserve">, with </w:t>
      </w:r>
      <w:r w:rsidR="00163D62">
        <w:t>at least</w:t>
      </w:r>
      <w:r w:rsidR="00E9727E">
        <w:t xml:space="preserve"> 1350 schools taking part </w:t>
      </w:r>
      <w:r w:rsidR="00132B5C">
        <w:t xml:space="preserve">over </w:t>
      </w:r>
      <w:r w:rsidR="00E9727E">
        <w:t xml:space="preserve">the </w:t>
      </w:r>
      <w:r w:rsidR="00132B5C">
        <w:t xml:space="preserve">three years of the </w:t>
      </w:r>
      <w:r w:rsidR="00E9727E">
        <w:t>programme</w:t>
      </w:r>
      <w:r w:rsidRPr="1D6902A7">
        <w:t xml:space="preserve">. </w:t>
      </w:r>
      <w:r w:rsidR="00601A63" w:rsidRPr="00430587">
        <w:t>At least 90% of the funding will be provided directly to schools to allow them to invest in the things that would allow their school to open sports facilities outside of the school day. Up to 10% will be used to manage that funding</w:t>
      </w:r>
      <w:r w:rsidR="00601A63">
        <w:t xml:space="preserve"> and</w:t>
      </w:r>
      <w:r w:rsidR="00601A63" w:rsidRPr="00430587">
        <w:t xml:space="preserve"> provide support to schools to identify how best to target this investment</w:t>
      </w:r>
      <w:r w:rsidR="00601A63">
        <w:t xml:space="preserve">. </w:t>
      </w:r>
    </w:p>
    <w:p w14:paraId="6952E5C4" w14:textId="77777777" w:rsidR="00DB2B2E" w:rsidRDefault="00DB2B2E" w:rsidP="00DB2B2E"/>
    <w:p w14:paraId="1B2C2B20" w14:textId="128DCCBD" w:rsidR="00DB2B2E" w:rsidRDefault="00DB2B2E" w:rsidP="00792E6B">
      <w:r w:rsidRPr="1D6902A7">
        <w:t xml:space="preserve">The objective of this work is to provide funding to support schools to open their facilities outside of the normal school day (evenings, weekends, and holidays) to allow young people and their families more opportunities to be physically active. Schools will be provided with support and guidance on how to apply for and how to spend the funds. </w:t>
      </w:r>
    </w:p>
    <w:p w14:paraId="087F1929" w14:textId="77777777" w:rsidR="00DB2B2E" w:rsidRDefault="00DB2B2E" w:rsidP="00DB2B2E">
      <w:pPr>
        <w:pStyle w:val="ListParagraph"/>
      </w:pPr>
    </w:p>
    <w:p w14:paraId="0EF4E5A8" w14:textId="77777777" w:rsidR="00DB2B2E" w:rsidRDefault="00DB2B2E" w:rsidP="00DB2B2E">
      <w:r>
        <w:t>The aim of OSF is to increase the amount of physical activity CYP are doing, enabling more to meet the guidelines of 60 mins of physical activity a day as set by the Chief Medical Officer.</w:t>
      </w:r>
    </w:p>
    <w:p w14:paraId="1E3E0223" w14:textId="7602F1E4" w:rsidR="00406FEB" w:rsidRDefault="00406FEB" w:rsidP="00DB2B2E"/>
    <w:p w14:paraId="2F6666A3" w14:textId="399D0238" w:rsidR="00406FEB" w:rsidRDefault="00406FEB" w:rsidP="00DB2B2E">
      <w:r>
        <w:lastRenderedPageBreak/>
        <w:t xml:space="preserve">This programme has already undergone </w:t>
      </w:r>
      <w:hyperlink r:id="rId17" w:history="1">
        <w:r w:rsidRPr="00587C2A">
          <w:rPr>
            <w:rStyle w:val="Hyperlink"/>
          </w:rPr>
          <w:t>two phases</w:t>
        </w:r>
      </w:hyperlink>
      <w:r>
        <w:t xml:space="preserve"> with an emphasis on covid recovery</w:t>
      </w:r>
      <w:r w:rsidR="00587C2A">
        <w:t>, this third phase places more focus on making the opening of school facilities sustainable in the longer term.</w:t>
      </w:r>
    </w:p>
    <w:p w14:paraId="3ED59AA3" w14:textId="77777777" w:rsidR="001740D3" w:rsidRDefault="001740D3" w:rsidP="00A148A2">
      <w:pPr>
        <w:widowControl/>
        <w:spacing w:line="276" w:lineRule="auto"/>
      </w:pPr>
    </w:p>
    <w:p w14:paraId="3A2CC672" w14:textId="77777777" w:rsidR="003962BE" w:rsidRDefault="001740D3" w:rsidP="00A148A2">
      <w:pPr>
        <w:overflowPunct/>
        <w:autoSpaceDE/>
        <w:autoSpaceDN/>
        <w:adjustRightInd/>
        <w:spacing w:line="276" w:lineRule="auto"/>
        <w:textAlignment w:val="auto"/>
        <w:rPr>
          <w:b/>
          <w:bCs/>
          <w:i/>
          <w:iCs/>
        </w:rPr>
      </w:pPr>
      <w:r>
        <w:rPr>
          <w:b/>
          <w:bCs/>
          <w:i/>
          <w:iCs/>
        </w:rPr>
        <w:br w:type="page"/>
      </w:r>
      <w:r w:rsidR="003962BE">
        <w:rPr>
          <w:b/>
          <w:bCs/>
          <w:i/>
          <w:iCs/>
        </w:rPr>
        <w:lastRenderedPageBreak/>
        <w:t>Multi-programme PE &amp; Sport research and evaluation</w:t>
      </w:r>
    </w:p>
    <w:p w14:paraId="064FFDDE" w14:textId="518608AD" w:rsidR="003962BE" w:rsidRDefault="003962BE" w:rsidP="00A148A2">
      <w:pPr>
        <w:spacing w:line="276" w:lineRule="auto"/>
      </w:pPr>
    </w:p>
    <w:p w14:paraId="1E07B236" w14:textId="37BA1933" w:rsidR="00B50EF2" w:rsidRPr="00172E2A" w:rsidRDefault="00EB4DDD" w:rsidP="00A148A2">
      <w:pPr>
        <w:spacing w:line="276" w:lineRule="auto"/>
        <w:rPr>
          <w:b/>
          <w:bCs/>
          <w:i/>
          <w:iCs/>
        </w:rPr>
      </w:pPr>
      <w:r>
        <w:rPr>
          <w:b/>
          <w:bCs/>
          <w:i/>
          <w:iCs/>
        </w:rPr>
        <w:t>Background</w:t>
      </w:r>
    </w:p>
    <w:p w14:paraId="2215D7FA" w14:textId="77777777" w:rsidR="00172E2A" w:rsidRDefault="00172E2A" w:rsidP="00A148A2">
      <w:pPr>
        <w:spacing w:line="276" w:lineRule="auto"/>
      </w:pPr>
    </w:p>
    <w:p w14:paraId="79DFD273" w14:textId="2CCD07B4" w:rsidR="00B50EF2" w:rsidRDefault="00B50EF2" w:rsidP="00B50EF2">
      <w:r w:rsidRPr="5AB730C8">
        <w:t>The</w:t>
      </w:r>
      <w:r w:rsidR="00570A86">
        <w:t xml:space="preserve"> </w:t>
      </w:r>
      <w:r w:rsidRPr="5AB730C8">
        <w:t xml:space="preserve">three core programmes – the PE </w:t>
      </w:r>
      <w:r w:rsidR="00F02666">
        <w:t>and sport p</w:t>
      </w:r>
      <w:r w:rsidRPr="5AB730C8">
        <w:t xml:space="preserve">remium, the </w:t>
      </w:r>
      <w:r>
        <w:t>Primary PE Package</w:t>
      </w:r>
      <w:r w:rsidRPr="5AB730C8">
        <w:t>, and Opening School Facilities – and various smaller activities</w:t>
      </w:r>
      <w:r w:rsidR="00B93245">
        <w:t>,</w:t>
      </w:r>
      <w:r w:rsidRPr="5AB730C8">
        <w:t xml:space="preserve"> are all seeking to achieve a common set of wide-ranging outcomes related to sport</w:t>
      </w:r>
      <w:r>
        <w:t>,</w:t>
      </w:r>
      <w:r w:rsidRPr="5AB730C8">
        <w:t xml:space="preserve"> physical activity</w:t>
      </w:r>
      <w:r>
        <w:t>, and physical literacy</w:t>
      </w:r>
      <w:r>
        <w:rPr>
          <w:rStyle w:val="FootnoteReference"/>
        </w:rPr>
        <w:footnoteReference w:id="2"/>
      </w:r>
      <w:r w:rsidRPr="5AB730C8">
        <w:t xml:space="preserve"> in </w:t>
      </w:r>
      <w:r w:rsidR="00570A86">
        <w:t>children and young people</w:t>
      </w:r>
      <w:r w:rsidR="009B7759">
        <w:t>, for example</w:t>
      </w:r>
      <w:r w:rsidRPr="5AB730C8">
        <w:t xml:space="preserve">: </w:t>
      </w:r>
    </w:p>
    <w:p w14:paraId="6D080B19" w14:textId="77777777" w:rsidR="003231D5" w:rsidRDefault="00B50EF2" w:rsidP="7CC9A655">
      <w:pPr>
        <w:pStyle w:val="ListParagraph"/>
        <w:widowControl/>
        <w:numPr>
          <w:ilvl w:val="0"/>
          <w:numId w:val="20"/>
        </w:numPr>
        <w:overflowPunct/>
        <w:autoSpaceDE/>
        <w:autoSpaceDN/>
        <w:adjustRightInd/>
        <w:textAlignment w:val="auto"/>
      </w:pPr>
      <w:r>
        <w:t>raise the profile of physical activity in schools</w:t>
      </w:r>
      <w:r w:rsidR="009B7759">
        <w:t xml:space="preserve"> and</w:t>
      </w:r>
      <w:r w:rsidR="009B7759" w:rsidRPr="009B7759">
        <w:t xml:space="preserve"> </w:t>
      </w:r>
      <w:r w:rsidR="009B7759">
        <w:t>create physically active school culture/</w:t>
      </w:r>
      <w:proofErr w:type="gramStart"/>
      <w:r w:rsidR="009B7759">
        <w:t>environments</w:t>
      </w:r>
      <w:r>
        <w:t>;</w:t>
      </w:r>
      <w:proofErr w:type="gramEnd"/>
    </w:p>
    <w:p w14:paraId="345D30CC" w14:textId="390A9892" w:rsidR="006D74F7" w:rsidRDefault="003231D5" w:rsidP="682A652C">
      <w:pPr>
        <w:pStyle w:val="ListParagraph"/>
        <w:widowControl/>
        <w:numPr>
          <w:ilvl w:val="0"/>
          <w:numId w:val="20"/>
        </w:numPr>
        <w:overflowPunct/>
        <w:autoSpaceDE/>
        <w:autoSpaceDN/>
        <w:adjustRightInd/>
        <w:textAlignment w:val="auto"/>
      </w:pPr>
      <w:r>
        <w:t>increase physical literacy</w:t>
      </w:r>
      <w:r w:rsidR="006D74F7">
        <w:t xml:space="preserve"> in children and young people;</w:t>
      </w:r>
    </w:p>
    <w:p w14:paraId="32419928" w14:textId="668BD98D" w:rsidR="00B50EF2" w:rsidRPr="00DB58EC" w:rsidRDefault="00B50EF2" w:rsidP="682A652C">
      <w:pPr>
        <w:pStyle w:val="ListParagraph"/>
        <w:widowControl/>
        <w:numPr>
          <w:ilvl w:val="0"/>
          <w:numId w:val="20"/>
        </w:numPr>
        <w:overflowPunct/>
        <w:autoSpaceDE/>
        <w:autoSpaceDN/>
        <w:adjustRightInd/>
        <w:textAlignment w:val="auto"/>
      </w:pPr>
      <w:r w:rsidRPr="005A143D">
        <w:t xml:space="preserve">increase the amount of physical activity done by children and young people generally so more CYP meet guidelines set by the Chief Medical Officer; </w:t>
      </w:r>
    </w:p>
    <w:p w14:paraId="199D66B4" w14:textId="2DED8D7E" w:rsidR="00B50EF2" w:rsidRPr="005A143D" w:rsidRDefault="00B50EF2" w:rsidP="682A652C">
      <w:pPr>
        <w:pStyle w:val="ListParagraph"/>
        <w:widowControl/>
        <w:numPr>
          <w:ilvl w:val="0"/>
          <w:numId w:val="20"/>
        </w:numPr>
        <w:overflowPunct/>
        <w:autoSpaceDE/>
        <w:autoSpaceDN/>
        <w:adjustRightInd/>
        <w:textAlignment w:val="auto"/>
      </w:pPr>
      <w:r w:rsidRPr="005A143D">
        <w:t xml:space="preserve">improve PE provision in primary </w:t>
      </w:r>
      <w:proofErr w:type="gramStart"/>
      <w:r w:rsidRPr="005A143D">
        <w:t>schools;</w:t>
      </w:r>
      <w:proofErr w:type="gramEnd"/>
      <w:r w:rsidRPr="005A143D">
        <w:t xml:space="preserve"> </w:t>
      </w:r>
    </w:p>
    <w:p w14:paraId="37ED6665" w14:textId="77777777" w:rsidR="00F64212" w:rsidRDefault="00B50EF2" w:rsidP="7CC9A655">
      <w:pPr>
        <w:pStyle w:val="ListParagraph"/>
        <w:widowControl/>
        <w:numPr>
          <w:ilvl w:val="0"/>
          <w:numId w:val="20"/>
        </w:numPr>
        <w:overflowPunct/>
        <w:autoSpaceDE/>
        <w:autoSpaceDN/>
        <w:adjustRightInd/>
        <w:textAlignment w:val="auto"/>
      </w:pPr>
      <w:r w:rsidRPr="1D6902A7">
        <w:t>make better use of school sports facilities outside the school day</w:t>
      </w:r>
      <w:r>
        <w:t xml:space="preserve"> (for use by school pupils, families and the wider community</w:t>
      </w:r>
      <w:proofErr w:type="gramStart"/>
      <w:r>
        <w:t>)</w:t>
      </w:r>
      <w:r w:rsidRPr="1D6902A7">
        <w:t>;</w:t>
      </w:r>
      <w:proofErr w:type="gramEnd"/>
      <w:r w:rsidRPr="1D6902A7">
        <w:t xml:space="preserve"> </w:t>
      </w:r>
    </w:p>
    <w:p w14:paraId="0F5386BC" w14:textId="2449A28B" w:rsidR="003231D5" w:rsidRDefault="00B50EF2" w:rsidP="682A652C">
      <w:pPr>
        <w:pStyle w:val="ListParagraph"/>
        <w:widowControl/>
        <w:numPr>
          <w:ilvl w:val="0"/>
          <w:numId w:val="20"/>
        </w:numPr>
        <w:overflowPunct/>
        <w:autoSpaceDE/>
        <w:autoSpaceDN/>
        <w:adjustRightInd/>
        <w:textAlignment w:val="auto"/>
      </w:pPr>
      <w:r w:rsidRPr="005A143D">
        <w:t>improve mental health</w:t>
      </w:r>
      <w:r>
        <w:t xml:space="preserve"> and wellbeing</w:t>
      </w:r>
      <w:r w:rsidRPr="005A143D">
        <w:t xml:space="preserve"> outcomes in </w:t>
      </w:r>
      <w:proofErr w:type="gramStart"/>
      <w:r w:rsidRPr="005A143D">
        <w:t>CYP;</w:t>
      </w:r>
      <w:proofErr w:type="gramEnd"/>
      <w:r w:rsidRPr="005A143D">
        <w:t xml:space="preserve"> </w:t>
      </w:r>
    </w:p>
    <w:p w14:paraId="6D0FD129" w14:textId="608CB5ED" w:rsidR="00B50EF2" w:rsidRPr="005A143D" w:rsidRDefault="00B50EF2" w:rsidP="682A652C">
      <w:pPr>
        <w:pStyle w:val="ListParagraph"/>
        <w:widowControl/>
        <w:numPr>
          <w:ilvl w:val="0"/>
          <w:numId w:val="20"/>
        </w:numPr>
        <w:overflowPunct/>
        <w:autoSpaceDE/>
        <w:autoSpaceDN/>
        <w:adjustRightInd/>
        <w:textAlignment w:val="auto"/>
      </w:pPr>
      <w:r w:rsidRPr="005A143D">
        <w:t>reduce inequalities in access to/use of green space</w:t>
      </w:r>
      <w:r>
        <w:t>;</w:t>
      </w:r>
      <w:r w:rsidR="00F13DF0">
        <w:t xml:space="preserve"> </w:t>
      </w:r>
      <w:r w:rsidR="003231D5">
        <w:t xml:space="preserve">in </w:t>
      </w:r>
      <w:r w:rsidRPr="5AB730C8">
        <w:t>access/use/engagement in PE</w:t>
      </w:r>
      <w:r>
        <w:t>,</w:t>
      </w:r>
      <w:r w:rsidRPr="5AB730C8">
        <w:t xml:space="preserve"> physical </w:t>
      </w:r>
      <w:proofErr w:type="gramStart"/>
      <w:r w:rsidRPr="5AB730C8">
        <w:t>activity</w:t>
      </w:r>
      <w:proofErr w:type="gramEnd"/>
      <w:r w:rsidRPr="5AB730C8">
        <w:t xml:space="preserve"> and sport;</w:t>
      </w:r>
      <w:r w:rsidR="00F13DF0">
        <w:t xml:space="preserve"> </w:t>
      </w:r>
      <w:r w:rsidR="003231D5">
        <w:t xml:space="preserve">in </w:t>
      </w:r>
      <w:r w:rsidRPr="005A143D">
        <w:t>swimming ability</w:t>
      </w:r>
    </w:p>
    <w:p w14:paraId="05946255" w14:textId="77777777" w:rsidR="00B50EF2" w:rsidRDefault="00B50EF2" w:rsidP="00B50EF2"/>
    <w:p w14:paraId="288D19B7" w14:textId="27A10D07" w:rsidR="00B50EF2" w:rsidRDefault="00B50EF2" w:rsidP="00B50EF2">
      <w:r>
        <w:t xml:space="preserve">The interventions in this space to some extent overlap in the methods used to achieve these outcomes; and the schools involved in the programmes can also overlap, i.e., a primary school could be engaged in all three principal programmes and other small activities. </w:t>
      </w:r>
    </w:p>
    <w:p w14:paraId="48205C38" w14:textId="77777777" w:rsidR="00B50EF2" w:rsidRDefault="00B50EF2" w:rsidP="00B50EF2"/>
    <w:p w14:paraId="1C7EA8E9" w14:textId="5AAD06FA" w:rsidR="00B50EF2" w:rsidRDefault="00B50EF2" w:rsidP="00B50EF2">
      <w:r>
        <w:t>While there has been some previous delivery of similar interventions there has been no meaningful evaluation to date</w:t>
      </w:r>
      <w:r w:rsidR="00FE6A5B">
        <w:rPr>
          <w:rStyle w:val="FootnoteReference"/>
        </w:rPr>
        <w:footnoteReference w:id="3"/>
      </w:r>
      <w:r w:rsidR="00691DEB">
        <w:t xml:space="preserve"> </w:t>
      </w:r>
      <w:r w:rsidR="00691DEB">
        <w:rPr>
          <w:rStyle w:val="FootnoteReference"/>
        </w:rPr>
        <w:footnoteReference w:id="4"/>
      </w:r>
      <w:r w:rsidR="00C15436">
        <w:t xml:space="preserve"> </w:t>
      </w:r>
      <w:r w:rsidR="00C15436">
        <w:rPr>
          <w:rStyle w:val="FootnoteReference"/>
        </w:rPr>
        <w:footnoteReference w:id="5"/>
      </w:r>
      <w:r>
        <w:t>. There is also scarce detailed data about the system, how the various interventions and wider actors fit together, and the need for ongoing intervention beyond these programmes.</w:t>
      </w:r>
    </w:p>
    <w:p w14:paraId="4222C0F2" w14:textId="77777777" w:rsidR="00B50EF2" w:rsidRDefault="00B50EF2" w:rsidP="00B50EF2"/>
    <w:p w14:paraId="2C23F0F6" w14:textId="11095C3D" w:rsidR="00B50EF2" w:rsidRDefault="00B50EF2" w:rsidP="00B50EF2">
      <w:pPr>
        <w:spacing w:line="276" w:lineRule="auto"/>
      </w:pPr>
      <w:r>
        <w:t xml:space="preserve">We are </w:t>
      </w:r>
      <w:r w:rsidR="00380DF3">
        <w:t xml:space="preserve">exploring </w:t>
      </w:r>
      <w:r w:rsidR="0053660F">
        <w:t xml:space="preserve">options for </w:t>
      </w:r>
      <w:r>
        <w:t>an overarching evaluation and research programme to meet the specific evaluation evidence needs for each of the three programmes while</w:t>
      </w:r>
      <w:r w:rsidR="005B74F8">
        <w:t xml:space="preserve"> creating efficiencies,</w:t>
      </w:r>
      <w:r>
        <w:t xml:space="preserve"> </w:t>
      </w:r>
      <w:r w:rsidR="00C126AA">
        <w:t>enabling the pooling of knowledge between programme</w:t>
      </w:r>
      <w:r w:rsidR="005B74F8">
        <w:t xml:space="preserve"> evaluations</w:t>
      </w:r>
      <w:r>
        <w:t>, streamlining the involvement of schools, and allowing us the scope to collect data to better understand the wider system.</w:t>
      </w:r>
    </w:p>
    <w:p w14:paraId="390D626F" w14:textId="498408E6" w:rsidR="00B50EF2" w:rsidRDefault="00B50EF2" w:rsidP="00B50EF2">
      <w:pPr>
        <w:spacing w:line="276" w:lineRule="auto"/>
      </w:pPr>
    </w:p>
    <w:p w14:paraId="69564C20" w14:textId="4E70A8F4" w:rsidR="006164AF" w:rsidRPr="006164AF" w:rsidRDefault="006164AF" w:rsidP="00B50EF2">
      <w:pPr>
        <w:spacing w:line="276" w:lineRule="auto"/>
        <w:rPr>
          <w:b/>
          <w:bCs/>
          <w:i/>
          <w:iCs/>
        </w:rPr>
      </w:pPr>
      <w:r>
        <w:rPr>
          <w:b/>
          <w:bCs/>
          <w:i/>
          <w:iCs/>
        </w:rPr>
        <w:t>What are your a</w:t>
      </w:r>
      <w:r w:rsidRPr="006164AF">
        <w:rPr>
          <w:b/>
          <w:bCs/>
          <w:i/>
          <w:iCs/>
        </w:rPr>
        <w:t>ims and objectives</w:t>
      </w:r>
      <w:r w:rsidR="005D5417">
        <w:rPr>
          <w:b/>
          <w:bCs/>
          <w:i/>
          <w:iCs/>
        </w:rPr>
        <w:t>?</w:t>
      </w:r>
    </w:p>
    <w:p w14:paraId="244D804A" w14:textId="77777777" w:rsidR="006164AF" w:rsidRDefault="006164AF" w:rsidP="00B50EF2">
      <w:pPr>
        <w:spacing w:line="276" w:lineRule="auto"/>
      </w:pPr>
    </w:p>
    <w:p w14:paraId="28BEA3B9" w14:textId="02C02B86" w:rsidR="003962BE" w:rsidRDefault="003962BE" w:rsidP="003962BE">
      <w:r w:rsidRPr="2F4567AF">
        <w:lastRenderedPageBreak/>
        <w:t xml:space="preserve">The </w:t>
      </w:r>
      <w:r w:rsidR="005D5417">
        <w:t>key</w:t>
      </w:r>
      <w:r w:rsidRPr="2F4567AF">
        <w:t xml:space="preserve"> research aim</w:t>
      </w:r>
      <w:r w:rsidR="005D5417">
        <w:t>s</w:t>
      </w:r>
      <w:r w:rsidRPr="2F4567AF">
        <w:t xml:space="preserve"> </w:t>
      </w:r>
      <w:r w:rsidR="005D5417">
        <w:t>are</w:t>
      </w:r>
      <w:r w:rsidRPr="2F4567AF">
        <w:t xml:space="preserve">: </w:t>
      </w:r>
    </w:p>
    <w:p w14:paraId="57CB3E38" w14:textId="4B91C4AB" w:rsidR="003962BE" w:rsidRDefault="003962BE" w:rsidP="005D5417">
      <w:pPr>
        <w:pStyle w:val="ListParagraph"/>
        <w:numPr>
          <w:ilvl w:val="0"/>
          <w:numId w:val="23"/>
        </w:numPr>
      </w:pPr>
      <w:r w:rsidRPr="2F4567AF">
        <w:t xml:space="preserve">to establish the current </w:t>
      </w:r>
      <w:proofErr w:type="gramStart"/>
      <w:r w:rsidRPr="2F4567AF">
        <w:t>state of affairs</w:t>
      </w:r>
      <w:proofErr w:type="gramEnd"/>
      <w:r w:rsidRPr="2F4567AF">
        <w:t xml:space="preserve"> in provision of PE and school sports and the extent to which this aligns with the recent Ofsted </w:t>
      </w:r>
      <w:r w:rsidR="00D137B9">
        <w:t>PE research review</w:t>
      </w:r>
      <w:r w:rsidRPr="2F4567AF">
        <w:t>, focussing on</w:t>
      </w:r>
      <w:r>
        <w:t xml:space="preserve"> </w:t>
      </w:r>
      <w:r w:rsidRPr="2F4567AF">
        <w:t>what works, for whom and in what contexts</w:t>
      </w:r>
      <w:r>
        <w:rPr>
          <w:rStyle w:val="FootnoteReference"/>
        </w:rPr>
        <w:footnoteReference w:id="6"/>
      </w:r>
      <w:r w:rsidRPr="2F4567AF">
        <w:t xml:space="preserve">; </w:t>
      </w:r>
    </w:p>
    <w:p w14:paraId="26920595" w14:textId="7CAD6726" w:rsidR="003962BE" w:rsidRDefault="003962BE" w:rsidP="005D5417">
      <w:pPr>
        <w:pStyle w:val="ListParagraph"/>
        <w:numPr>
          <w:ilvl w:val="0"/>
          <w:numId w:val="23"/>
        </w:numPr>
      </w:pPr>
      <w:r w:rsidRPr="2F4567AF">
        <w:t>to evaluate the efficacy of these 3 specific policies in improving the quality of PE, improving levels of physical activity</w:t>
      </w:r>
      <w:r w:rsidR="006D5840">
        <w:t>, engaging pupils in sport</w:t>
      </w:r>
      <w:r w:rsidRPr="2F4567AF">
        <w:t xml:space="preserve"> and engendering a physically active school </w:t>
      </w:r>
      <w:proofErr w:type="gramStart"/>
      <w:r w:rsidRPr="2F4567AF">
        <w:t>culture;</w:t>
      </w:r>
      <w:proofErr w:type="gramEnd"/>
    </w:p>
    <w:p w14:paraId="45CAD031" w14:textId="38D20BE3" w:rsidR="003962BE" w:rsidRDefault="003962BE" w:rsidP="005D5417">
      <w:pPr>
        <w:pStyle w:val="ListParagraph"/>
        <w:numPr>
          <w:ilvl w:val="0"/>
          <w:numId w:val="23"/>
        </w:numPr>
      </w:pPr>
      <w:r w:rsidRPr="2F4567AF">
        <w:t xml:space="preserve">to understand </w:t>
      </w:r>
      <w:r>
        <w:t>to what</w:t>
      </w:r>
      <w:r w:rsidRPr="2F4567AF">
        <w:t xml:space="preserve"> extent further intervention </w:t>
      </w:r>
      <w:r>
        <w:t xml:space="preserve">is </w:t>
      </w:r>
      <w:r w:rsidRPr="2F4567AF">
        <w:t>needed in the school system</w:t>
      </w:r>
      <w:r>
        <w:t xml:space="preserve"> </w:t>
      </w:r>
      <w:r w:rsidRPr="2F4567AF">
        <w:t>to further improve school provision of PE</w:t>
      </w:r>
      <w:r w:rsidR="001136D9">
        <w:t xml:space="preserve">, </w:t>
      </w:r>
      <w:proofErr w:type="gramStart"/>
      <w:r w:rsidRPr="2F4567AF">
        <w:t>sport</w:t>
      </w:r>
      <w:proofErr w:type="gramEnd"/>
      <w:r w:rsidR="001136D9">
        <w:t xml:space="preserve"> and physical activity</w:t>
      </w:r>
      <w:r>
        <w:t xml:space="preserve"> to meet our aims for the system, and thus</w:t>
      </w:r>
      <w:r w:rsidRPr="2F4567AF">
        <w:t xml:space="preserve"> to inform decisions about these policies</w:t>
      </w:r>
      <w:r>
        <w:t>,</w:t>
      </w:r>
      <w:r w:rsidRPr="2F4567AF">
        <w:t xml:space="preserve"> and future </w:t>
      </w:r>
      <w:r>
        <w:t xml:space="preserve">policy development and </w:t>
      </w:r>
      <w:r w:rsidRPr="2F4567AF">
        <w:t>funding needs</w:t>
      </w:r>
      <w:r>
        <w:t>.</w:t>
      </w:r>
    </w:p>
    <w:p w14:paraId="10A1B787" w14:textId="77777777" w:rsidR="003962BE" w:rsidRDefault="003962BE" w:rsidP="003962BE"/>
    <w:p w14:paraId="01416BD9" w14:textId="77777777" w:rsidR="003962BE" w:rsidRDefault="003962BE" w:rsidP="003962BE">
      <w:r>
        <w:t xml:space="preserve">Our research objectives relate to: </w:t>
      </w:r>
    </w:p>
    <w:p w14:paraId="4F2098A3" w14:textId="77777777" w:rsidR="003962BE" w:rsidRDefault="003962BE" w:rsidP="003962BE">
      <w:pPr>
        <w:pStyle w:val="ListParagraph"/>
        <w:numPr>
          <w:ilvl w:val="0"/>
          <w:numId w:val="19"/>
        </w:numPr>
      </w:pPr>
      <w:r>
        <w:t xml:space="preserve">understanding the wider problem of low activity levels in children and young </w:t>
      </w:r>
      <w:proofErr w:type="gramStart"/>
      <w:r>
        <w:t>people;</w:t>
      </w:r>
      <w:proofErr w:type="gramEnd"/>
      <w:r>
        <w:t xml:space="preserve"> </w:t>
      </w:r>
    </w:p>
    <w:p w14:paraId="1B153530" w14:textId="77777777" w:rsidR="003962BE" w:rsidRDefault="003962BE" w:rsidP="003962BE">
      <w:pPr>
        <w:pStyle w:val="ListParagraph"/>
        <w:numPr>
          <w:ilvl w:val="0"/>
          <w:numId w:val="19"/>
        </w:numPr>
      </w:pPr>
      <w:r>
        <w:t xml:space="preserve">school role in improving physical activity levels via curriculum PE and </w:t>
      </w:r>
      <w:proofErr w:type="spellStart"/>
      <w:r>
        <w:t>extra curricular</w:t>
      </w:r>
      <w:proofErr w:type="spellEnd"/>
      <w:r>
        <w:t xml:space="preserve"> sport and physical </w:t>
      </w:r>
      <w:proofErr w:type="gramStart"/>
      <w:r>
        <w:t>activity;</w:t>
      </w:r>
      <w:proofErr w:type="gramEnd"/>
      <w:r>
        <w:t xml:space="preserve"> </w:t>
      </w:r>
    </w:p>
    <w:p w14:paraId="5F5C2D66" w14:textId="77777777" w:rsidR="003962BE" w:rsidRDefault="003962BE" w:rsidP="003962BE">
      <w:pPr>
        <w:pStyle w:val="ListParagraph"/>
        <w:numPr>
          <w:ilvl w:val="0"/>
          <w:numId w:val="19"/>
        </w:numPr>
      </w:pPr>
      <w:r>
        <w:t xml:space="preserve">the impact of these 3 specific policies themselves and any possible interactions between </w:t>
      </w:r>
      <w:proofErr w:type="gramStart"/>
      <w:r>
        <w:t>policies;</w:t>
      </w:r>
      <w:proofErr w:type="gramEnd"/>
      <w:r>
        <w:t xml:space="preserve"> </w:t>
      </w:r>
    </w:p>
    <w:p w14:paraId="14736DF6" w14:textId="70447C4E" w:rsidR="003962BE" w:rsidRDefault="006D74F7" w:rsidP="003962BE">
      <w:pPr>
        <w:pStyle w:val="ListParagraph"/>
        <w:numPr>
          <w:ilvl w:val="0"/>
          <w:numId w:val="19"/>
        </w:numPr>
      </w:pPr>
      <w:r>
        <w:t xml:space="preserve">understanding how schools engage with the interventions and what is most </w:t>
      </w:r>
      <w:proofErr w:type="gramStart"/>
      <w:r>
        <w:t>effective</w:t>
      </w:r>
      <w:r w:rsidR="003962BE">
        <w:t>;</w:t>
      </w:r>
      <w:proofErr w:type="gramEnd"/>
      <w:r w:rsidR="003962BE">
        <w:t xml:space="preserve"> </w:t>
      </w:r>
    </w:p>
    <w:p w14:paraId="746B09D0" w14:textId="77777777" w:rsidR="003962BE" w:rsidRDefault="003962BE" w:rsidP="003962BE">
      <w:pPr>
        <w:pStyle w:val="ListParagraph"/>
        <w:numPr>
          <w:ilvl w:val="0"/>
          <w:numId w:val="19"/>
        </w:numPr>
      </w:pPr>
      <w:r>
        <w:t xml:space="preserve">understanding the extent of remaining problems in the system that government intervention could help. </w:t>
      </w:r>
    </w:p>
    <w:p w14:paraId="74CDFC6F" w14:textId="77777777" w:rsidR="009C7167" w:rsidRDefault="009C7167" w:rsidP="00A148A2">
      <w:pPr>
        <w:pBdr>
          <w:top w:val="nil"/>
          <w:left w:val="nil"/>
          <w:bottom w:val="nil"/>
          <w:right w:val="nil"/>
          <w:between w:val="nil"/>
        </w:pBdr>
        <w:spacing w:after="240" w:line="276" w:lineRule="auto"/>
        <w:rPr>
          <w:b/>
          <w:bCs/>
          <w:i/>
          <w:iCs/>
        </w:rPr>
      </w:pPr>
    </w:p>
    <w:p w14:paraId="53ACEC32" w14:textId="77777777" w:rsidR="009E209A" w:rsidRPr="00110406" w:rsidRDefault="009E209A" w:rsidP="009E209A">
      <w:pPr>
        <w:spacing w:line="276" w:lineRule="auto"/>
        <w:rPr>
          <w:b/>
          <w:bCs/>
          <w:i/>
          <w:iCs/>
          <w:szCs w:val="20"/>
        </w:rPr>
      </w:pPr>
      <w:r w:rsidRPr="00110406">
        <w:rPr>
          <w:b/>
          <w:bCs/>
          <w:i/>
          <w:iCs/>
          <w:szCs w:val="20"/>
        </w:rPr>
        <w:t>What are you seeking to procure?</w:t>
      </w:r>
    </w:p>
    <w:p w14:paraId="2BEE0EE9" w14:textId="2CEAA8A5" w:rsidR="009E209A" w:rsidRDefault="009E209A" w:rsidP="009E209A">
      <w:pPr>
        <w:spacing w:line="276" w:lineRule="auto"/>
        <w:rPr>
          <w:szCs w:val="20"/>
        </w:rPr>
      </w:pPr>
      <w:r>
        <w:rPr>
          <w:szCs w:val="20"/>
        </w:rPr>
        <w:t xml:space="preserve">The exact details of what we want to include in the evaluation are still being worked through, but we expect it to include </w:t>
      </w:r>
      <w:r w:rsidR="009922E8">
        <w:rPr>
          <w:szCs w:val="20"/>
        </w:rPr>
        <w:t>4</w:t>
      </w:r>
      <w:r w:rsidR="00047B02">
        <w:rPr>
          <w:szCs w:val="20"/>
        </w:rPr>
        <w:t xml:space="preserve"> main</w:t>
      </w:r>
      <w:r>
        <w:rPr>
          <w:szCs w:val="20"/>
        </w:rPr>
        <w:t xml:space="preserve"> strands of work</w:t>
      </w:r>
      <w:r w:rsidR="000F48B7">
        <w:rPr>
          <w:szCs w:val="20"/>
        </w:rPr>
        <w:t xml:space="preserve"> in Year 1</w:t>
      </w:r>
      <w:r>
        <w:rPr>
          <w:szCs w:val="20"/>
        </w:rPr>
        <w:t xml:space="preserve">: </w:t>
      </w:r>
      <w:r w:rsidR="00BD1BF5">
        <w:rPr>
          <w:szCs w:val="20"/>
        </w:rPr>
        <w:t>process evaluation of all three programmes</w:t>
      </w:r>
      <w:r w:rsidR="0062325D">
        <w:rPr>
          <w:szCs w:val="20"/>
        </w:rPr>
        <w:t>;</w:t>
      </w:r>
      <w:r w:rsidR="009922E8">
        <w:rPr>
          <w:szCs w:val="20"/>
        </w:rPr>
        <w:t xml:space="preserve"> </w:t>
      </w:r>
      <w:r w:rsidR="00BD1BF5">
        <w:rPr>
          <w:szCs w:val="20"/>
        </w:rPr>
        <w:t>rapid evidence assessment</w:t>
      </w:r>
      <w:r w:rsidR="0062325D">
        <w:rPr>
          <w:szCs w:val="20"/>
        </w:rPr>
        <w:t>;</w:t>
      </w:r>
      <w:r w:rsidR="00BD1BF5">
        <w:rPr>
          <w:szCs w:val="20"/>
        </w:rPr>
        <w:t xml:space="preserve"> feasibility study</w:t>
      </w:r>
      <w:r w:rsidR="00C252CB">
        <w:rPr>
          <w:szCs w:val="20"/>
        </w:rPr>
        <w:t>;</w:t>
      </w:r>
      <w:r w:rsidR="00C252CB" w:rsidRPr="00C252CB">
        <w:rPr>
          <w:szCs w:val="20"/>
        </w:rPr>
        <w:t xml:space="preserve"> </w:t>
      </w:r>
      <w:r w:rsidR="00C252CB">
        <w:rPr>
          <w:szCs w:val="20"/>
        </w:rPr>
        <w:t>development and testing of theory of change</w:t>
      </w:r>
      <w:r w:rsidR="000F48B7">
        <w:rPr>
          <w:szCs w:val="20"/>
        </w:rPr>
        <w:t>. Followed by 2 main strands of work in Years 2 and 3:</w:t>
      </w:r>
      <w:r w:rsidR="00BD1BF5">
        <w:rPr>
          <w:szCs w:val="20"/>
        </w:rPr>
        <w:t xml:space="preserve"> impact evaluation</w:t>
      </w:r>
      <w:r w:rsidR="00A54F49">
        <w:rPr>
          <w:szCs w:val="20"/>
        </w:rPr>
        <w:t xml:space="preserve"> for each programme</w:t>
      </w:r>
      <w:r w:rsidR="000F48B7">
        <w:rPr>
          <w:szCs w:val="20"/>
        </w:rPr>
        <w:t xml:space="preserve"> (dependent on findings of the feasibility study)</w:t>
      </w:r>
      <w:r w:rsidR="0062325D">
        <w:rPr>
          <w:szCs w:val="20"/>
        </w:rPr>
        <w:t>;</w:t>
      </w:r>
      <w:r w:rsidR="00BD1BF5">
        <w:rPr>
          <w:szCs w:val="20"/>
        </w:rPr>
        <w:t xml:space="preserve"> and continued monitoring of the programmes</w:t>
      </w:r>
      <w:r w:rsidR="0062325D">
        <w:rPr>
          <w:szCs w:val="20"/>
        </w:rPr>
        <w:t>.</w:t>
      </w:r>
      <w:r w:rsidR="006B7E66">
        <w:rPr>
          <w:szCs w:val="20"/>
        </w:rPr>
        <w:t xml:space="preserve"> We anticipate the following </w:t>
      </w:r>
      <w:r w:rsidR="005966FE">
        <w:rPr>
          <w:szCs w:val="20"/>
        </w:rPr>
        <w:t xml:space="preserve">will be included across the different work strands: </w:t>
      </w:r>
      <w:r w:rsidR="005966FE" w:rsidRPr="005966FE">
        <w:rPr>
          <w:szCs w:val="20"/>
        </w:rPr>
        <w:t>primary data collection (quant</w:t>
      </w:r>
      <w:r w:rsidR="005966FE">
        <w:rPr>
          <w:szCs w:val="20"/>
        </w:rPr>
        <w:t>itative</w:t>
      </w:r>
      <w:r w:rsidR="005966FE" w:rsidRPr="005966FE">
        <w:rPr>
          <w:szCs w:val="20"/>
        </w:rPr>
        <w:t xml:space="preserve"> and qual</w:t>
      </w:r>
      <w:r w:rsidR="005966FE">
        <w:rPr>
          <w:szCs w:val="20"/>
        </w:rPr>
        <w:t>itative</w:t>
      </w:r>
      <w:r w:rsidR="005966FE" w:rsidRPr="005966FE">
        <w:rPr>
          <w:szCs w:val="20"/>
        </w:rPr>
        <w:t>), secondary data</w:t>
      </w:r>
      <w:r w:rsidR="008B52A8">
        <w:rPr>
          <w:szCs w:val="20"/>
        </w:rPr>
        <w:t xml:space="preserve"> analysis</w:t>
      </w:r>
      <w:r w:rsidR="001261FD">
        <w:rPr>
          <w:szCs w:val="20"/>
        </w:rPr>
        <w:t xml:space="preserve"> (relevant and available management and administrative data)</w:t>
      </w:r>
      <w:r w:rsidR="005966FE" w:rsidRPr="005966FE">
        <w:rPr>
          <w:szCs w:val="20"/>
        </w:rPr>
        <w:t>, use of quasi</w:t>
      </w:r>
      <w:r w:rsidR="001261FD">
        <w:rPr>
          <w:szCs w:val="20"/>
        </w:rPr>
        <w:t xml:space="preserve">-experimental </w:t>
      </w:r>
      <w:r w:rsidR="005966FE" w:rsidRPr="005966FE">
        <w:rPr>
          <w:szCs w:val="20"/>
        </w:rPr>
        <w:t xml:space="preserve">and/or </w:t>
      </w:r>
      <w:proofErr w:type="gramStart"/>
      <w:r w:rsidR="005966FE" w:rsidRPr="005966FE">
        <w:rPr>
          <w:szCs w:val="20"/>
        </w:rPr>
        <w:t>theory based</w:t>
      </w:r>
      <w:proofErr w:type="gramEnd"/>
      <w:r w:rsidR="005966FE" w:rsidRPr="005966FE">
        <w:rPr>
          <w:szCs w:val="20"/>
        </w:rPr>
        <w:t xml:space="preserve"> methods of impact </w:t>
      </w:r>
      <w:r w:rsidR="001261FD" w:rsidRPr="005966FE">
        <w:rPr>
          <w:szCs w:val="20"/>
        </w:rPr>
        <w:t>evaluation</w:t>
      </w:r>
      <w:r w:rsidR="008D5CFB">
        <w:rPr>
          <w:szCs w:val="20"/>
        </w:rPr>
        <w:t>.</w:t>
      </w:r>
    </w:p>
    <w:p w14:paraId="24CA9669" w14:textId="0AF9103E" w:rsidR="009C7F24" w:rsidRDefault="009C7F24" w:rsidP="009E209A">
      <w:pPr>
        <w:spacing w:line="276" w:lineRule="auto"/>
        <w:rPr>
          <w:szCs w:val="20"/>
        </w:rPr>
      </w:pPr>
    </w:p>
    <w:p w14:paraId="0FF0C2B0" w14:textId="56813015" w:rsidR="009C7F24" w:rsidRDefault="009C7F24" w:rsidP="009E209A">
      <w:pPr>
        <w:spacing w:line="276" w:lineRule="auto"/>
        <w:rPr>
          <w:szCs w:val="20"/>
        </w:rPr>
      </w:pPr>
      <w:r w:rsidRPr="00F72435">
        <w:rPr>
          <w:b/>
          <w:bCs/>
          <w:szCs w:val="20"/>
        </w:rPr>
        <w:t>Anticipated costs</w:t>
      </w:r>
      <w:r w:rsidR="0058649A">
        <w:rPr>
          <w:szCs w:val="20"/>
        </w:rPr>
        <w:t>: £1m</w:t>
      </w:r>
      <w:r w:rsidR="006846C2">
        <w:rPr>
          <w:szCs w:val="20"/>
        </w:rPr>
        <w:t>-£2m</w:t>
      </w:r>
    </w:p>
    <w:p w14:paraId="5C680672" w14:textId="77777777" w:rsidR="005E5DA7" w:rsidRDefault="005E5DA7" w:rsidP="009E209A">
      <w:pPr>
        <w:spacing w:line="276" w:lineRule="auto"/>
        <w:rPr>
          <w:szCs w:val="20"/>
        </w:rPr>
      </w:pPr>
    </w:p>
    <w:p w14:paraId="66BEC4D4" w14:textId="13772235" w:rsidR="009E209A" w:rsidRPr="00AD1C36" w:rsidRDefault="00B87F71" w:rsidP="009E209A">
      <w:pPr>
        <w:spacing w:line="276" w:lineRule="auto"/>
        <w:rPr>
          <w:szCs w:val="20"/>
          <w:u w:val="single"/>
        </w:rPr>
      </w:pPr>
      <w:r w:rsidRPr="00AD1C36">
        <w:rPr>
          <w:szCs w:val="20"/>
          <w:u w:val="single"/>
        </w:rPr>
        <w:t>Year 1</w:t>
      </w:r>
    </w:p>
    <w:p w14:paraId="50E08CFC" w14:textId="77777777" w:rsidR="005E5DA7" w:rsidRDefault="005E5DA7" w:rsidP="009E209A">
      <w:pPr>
        <w:spacing w:line="276" w:lineRule="auto"/>
        <w:rPr>
          <w:szCs w:val="20"/>
          <w:u w:val="single"/>
        </w:rPr>
      </w:pPr>
    </w:p>
    <w:p w14:paraId="111BB0A0" w14:textId="0F608EED" w:rsidR="00F84645" w:rsidRPr="005107BF" w:rsidRDefault="00F84645" w:rsidP="005107BF">
      <w:pPr>
        <w:pStyle w:val="ListParagraph"/>
        <w:numPr>
          <w:ilvl w:val="0"/>
          <w:numId w:val="27"/>
        </w:numPr>
        <w:pBdr>
          <w:top w:val="nil"/>
          <w:left w:val="nil"/>
          <w:bottom w:val="nil"/>
          <w:right w:val="nil"/>
          <w:between w:val="nil"/>
        </w:pBdr>
        <w:spacing w:after="240" w:line="276" w:lineRule="auto"/>
        <w:rPr>
          <w:bCs/>
          <w:iCs/>
        </w:rPr>
      </w:pPr>
      <w:r w:rsidRPr="005107BF">
        <w:rPr>
          <w:bCs/>
          <w:iCs/>
        </w:rPr>
        <w:t>Process evaluation for each programme involving</w:t>
      </w:r>
      <w:r w:rsidR="00C147DC">
        <w:rPr>
          <w:bCs/>
          <w:iCs/>
        </w:rPr>
        <w:t>, for example</w:t>
      </w:r>
      <w:r w:rsidRPr="005107BF">
        <w:rPr>
          <w:bCs/>
          <w:iCs/>
        </w:rPr>
        <w:t>:</w:t>
      </w:r>
    </w:p>
    <w:p w14:paraId="7CB36A8F" w14:textId="443C1DEB" w:rsidR="00783CB3" w:rsidRPr="00783CB3" w:rsidRDefault="00783CB3" w:rsidP="00783CB3">
      <w:pPr>
        <w:pStyle w:val="ListParagraph"/>
        <w:numPr>
          <w:ilvl w:val="1"/>
          <w:numId w:val="28"/>
        </w:numPr>
        <w:pBdr>
          <w:top w:val="nil"/>
          <w:left w:val="nil"/>
          <w:bottom w:val="nil"/>
          <w:right w:val="nil"/>
          <w:between w:val="nil"/>
        </w:pBdr>
        <w:spacing w:after="240" w:line="276" w:lineRule="auto"/>
        <w:rPr>
          <w:bCs/>
          <w:iCs/>
        </w:rPr>
      </w:pPr>
      <w:r>
        <w:rPr>
          <w:bCs/>
          <w:iCs/>
        </w:rPr>
        <w:t>qualitative work (</w:t>
      </w:r>
      <w:proofErr w:type="gramStart"/>
      <w:r>
        <w:rPr>
          <w:bCs/>
          <w:iCs/>
        </w:rPr>
        <w:t>e.g.</w:t>
      </w:r>
      <w:proofErr w:type="gramEnd"/>
      <w:r>
        <w:rPr>
          <w:bCs/>
          <w:iCs/>
        </w:rPr>
        <w:t xml:space="preserve"> interviews/focus groups) with Headteachers, PE leads, PE teachers, pupils</w:t>
      </w:r>
    </w:p>
    <w:p w14:paraId="2D0E1A96" w14:textId="2685F923" w:rsidR="00F84645" w:rsidRDefault="00B13C93" w:rsidP="005107BF">
      <w:pPr>
        <w:pStyle w:val="ListParagraph"/>
        <w:numPr>
          <w:ilvl w:val="1"/>
          <w:numId w:val="28"/>
        </w:numPr>
        <w:pBdr>
          <w:top w:val="nil"/>
          <w:left w:val="nil"/>
          <w:bottom w:val="nil"/>
          <w:right w:val="nil"/>
          <w:between w:val="nil"/>
        </w:pBdr>
        <w:spacing w:after="240" w:line="276" w:lineRule="auto"/>
        <w:rPr>
          <w:bCs/>
          <w:iCs/>
        </w:rPr>
      </w:pPr>
      <w:r>
        <w:rPr>
          <w:bCs/>
          <w:iCs/>
        </w:rPr>
        <w:t>quantitative methods (</w:t>
      </w:r>
      <w:proofErr w:type="gramStart"/>
      <w:r>
        <w:rPr>
          <w:bCs/>
          <w:iCs/>
        </w:rPr>
        <w:t>e.g.</w:t>
      </w:r>
      <w:proofErr w:type="gramEnd"/>
      <w:r>
        <w:rPr>
          <w:bCs/>
          <w:iCs/>
        </w:rPr>
        <w:t xml:space="preserve"> surveys) </w:t>
      </w:r>
      <w:r w:rsidR="00F84645">
        <w:rPr>
          <w:bCs/>
          <w:iCs/>
        </w:rPr>
        <w:t>with Headteachers, PE leads, PE teachers, pupils</w:t>
      </w:r>
    </w:p>
    <w:p w14:paraId="213ED6D2" w14:textId="6E64A068" w:rsidR="00047B02" w:rsidRDefault="00B13C93" w:rsidP="005107BF">
      <w:pPr>
        <w:pStyle w:val="ListParagraph"/>
        <w:numPr>
          <w:ilvl w:val="1"/>
          <w:numId w:val="28"/>
        </w:numPr>
        <w:pBdr>
          <w:top w:val="nil"/>
          <w:left w:val="nil"/>
          <w:bottom w:val="nil"/>
          <w:right w:val="nil"/>
          <w:between w:val="nil"/>
        </w:pBdr>
        <w:spacing w:after="240" w:line="276" w:lineRule="auto"/>
        <w:rPr>
          <w:bCs/>
          <w:iCs/>
        </w:rPr>
      </w:pPr>
      <w:r>
        <w:rPr>
          <w:bCs/>
          <w:iCs/>
        </w:rPr>
        <w:t>analysis of management and other data from delivery providers</w:t>
      </w:r>
    </w:p>
    <w:p w14:paraId="2E03B36A" w14:textId="16B9CF86" w:rsidR="00783CB3" w:rsidRDefault="00783CB3" w:rsidP="005107BF">
      <w:pPr>
        <w:pStyle w:val="ListParagraph"/>
        <w:numPr>
          <w:ilvl w:val="1"/>
          <w:numId w:val="28"/>
        </w:numPr>
        <w:pBdr>
          <w:top w:val="nil"/>
          <w:left w:val="nil"/>
          <w:bottom w:val="nil"/>
          <w:right w:val="nil"/>
          <w:between w:val="nil"/>
        </w:pBdr>
        <w:spacing w:after="240" w:line="276" w:lineRule="auto"/>
        <w:rPr>
          <w:bCs/>
          <w:iCs/>
        </w:rPr>
      </w:pPr>
      <w:r>
        <w:rPr>
          <w:bCs/>
          <w:iCs/>
        </w:rPr>
        <w:lastRenderedPageBreak/>
        <w:t>document review of documents provided by schools and delivery providers</w:t>
      </w:r>
    </w:p>
    <w:p w14:paraId="6AD03DCA" w14:textId="6716E5B4" w:rsidR="00B13C93" w:rsidRDefault="00B13C93" w:rsidP="00E536B3">
      <w:pPr>
        <w:pStyle w:val="ListParagraph"/>
        <w:pBdr>
          <w:top w:val="nil"/>
          <w:left w:val="nil"/>
          <w:bottom w:val="nil"/>
          <w:right w:val="nil"/>
          <w:between w:val="nil"/>
        </w:pBdr>
        <w:spacing w:after="240" w:line="276" w:lineRule="auto"/>
        <w:ind w:left="1440"/>
        <w:rPr>
          <w:bCs/>
          <w:iCs/>
        </w:rPr>
      </w:pPr>
    </w:p>
    <w:p w14:paraId="3EA3290E" w14:textId="0E61A46A" w:rsidR="007B32E0" w:rsidRDefault="007B32E0" w:rsidP="007B32E0">
      <w:pPr>
        <w:pStyle w:val="ListParagraph"/>
        <w:numPr>
          <w:ilvl w:val="0"/>
          <w:numId w:val="27"/>
        </w:numPr>
        <w:pBdr>
          <w:top w:val="nil"/>
          <w:left w:val="nil"/>
          <w:bottom w:val="nil"/>
          <w:right w:val="nil"/>
          <w:between w:val="nil"/>
        </w:pBdr>
        <w:spacing w:after="240" w:line="276" w:lineRule="auto"/>
        <w:rPr>
          <w:bCs/>
          <w:iCs/>
        </w:rPr>
      </w:pPr>
      <w:r w:rsidRPr="005107BF">
        <w:rPr>
          <w:bCs/>
          <w:iCs/>
        </w:rPr>
        <w:t>Rapid Evidence Assessment of the PE</w:t>
      </w:r>
      <w:r w:rsidR="000A1B7C">
        <w:rPr>
          <w:bCs/>
          <w:iCs/>
        </w:rPr>
        <w:t>,</w:t>
      </w:r>
      <w:r w:rsidR="008F2B28">
        <w:rPr>
          <w:bCs/>
          <w:iCs/>
        </w:rPr>
        <w:t xml:space="preserve"> </w:t>
      </w:r>
      <w:proofErr w:type="gramStart"/>
      <w:r w:rsidRPr="005107BF">
        <w:rPr>
          <w:bCs/>
          <w:iCs/>
        </w:rPr>
        <w:t>Sport</w:t>
      </w:r>
      <w:proofErr w:type="gramEnd"/>
      <w:r w:rsidRPr="005107BF">
        <w:rPr>
          <w:bCs/>
          <w:iCs/>
        </w:rPr>
        <w:t xml:space="preserve"> </w:t>
      </w:r>
      <w:r w:rsidR="000A1B7C">
        <w:rPr>
          <w:bCs/>
          <w:iCs/>
        </w:rPr>
        <w:t xml:space="preserve">and physical activity </w:t>
      </w:r>
      <w:r w:rsidRPr="005107BF">
        <w:rPr>
          <w:bCs/>
          <w:iCs/>
        </w:rPr>
        <w:t>literature (academic and grey)</w:t>
      </w:r>
    </w:p>
    <w:p w14:paraId="13C728FC" w14:textId="77777777" w:rsidR="00E536B3" w:rsidRPr="005107BF" w:rsidRDefault="00E536B3" w:rsidP="00AD1C36">
      <w:pPr>
        <w:pStyle w:val="ListParagraph"/>
        <w:pBdr>
          <w:top w:val="nil"/>
          <w:left w:val="nil"/>
          <w:bottom w:val="nil"/>
          <w:right w:val="nil"/>
          <w:between w:val="nil"/>
        </w:pBdr>
        <w:spacing w:after="240" w:line="276" w:lineRule="auto"/>
        <w:rPr>
          <w:bCs/>
          <w:iCs/>
        </w:rPr>
      </w:pPr>
    </w:p>
    <w:p w14:paraId="00500957" w14:textId="3010A52A" w:rsidR="007B32E0" w:rsidRDefault="007B32E0" w:rsidP="007B32E0">
      <w:pPr>
        <w:pStyle w:val="ListParagraph"/>
        <w:numPr>
          <w:ilvl w:val="0"/>
          <w:numId w:val="27"/>
        </w:numPr>
        <w:pBdr>
          <w:top w:val="nil"/>
          <w:left w:val="nil"/>
          <w:bottom w:val="nil"/>
          <w:right w:val="nil"/>
          <w:between w:val="nil"/>
        </w:pBdr>
        <w:spacing w:after="240" w:line="276" w:lineRule="auto"/>
        <w:rPr>
          <w:bCs/>
          <w:iCs/>
        </w:rPr>
      </w:pPr>
      <w:r>
        <w:rPr>
          <w:bCs/>
          <w:iCs/>
        </w:rPr>
        <w:t>Feasibility study for full impact evaluation for each programme</w:t>
      </w:r>
      <w:r w:rsidR="008953DD">
        <w:rPr>
          <w:bCs/>
          <w:iCs/>
        </w:rPr>
        <w:t xml:space="preserve"> to explore </w:t>
      </w:r>
      <w:r w:rsidR="00C65CB1">
        <w:rPr>
          <w:bCs/>
          <w:iCs/>
        </w:rPr>
        <w:t xml:space="preserve">how best to approach </w:t>
      </w:r>
      <w:r w:rsidR="005F6563">
        <w:rPr>
          <w:bCs/>
          <w:iCs/>
        </w:rPr>
        <w:t>robustly assessing impact (e.g.</w:t>
      </w:r>
      <w:r w:rsidR="003C396A">
        <w:rPr>
          <w:bCs/>
          <w:iCs/>
        </w:rPr>
        <w:t>:</w:t>
      </w:r>
      <w:r w:rsidR="005F6563">
        <w:rPr>
          <w:bCs/>
          <w:iCs/>
        </w:rPr>
        <w:t xml:space="preserve"> </w:t>
      </w:r>
      <w:r w:rsidR="00EF79D4">
        <w:rPr>
          <w:bCs/>
          <w:iCs/>
        </w:rPr>
        <w:t xml:space="preserve">identifying appropriate and robust outcome measures, </w:t>
      </w:r>
      <w:r w:rsidR="005F6563">
        <w:rPr>
          <w:bCs/>
          <w:iCs/>
        </w:rPr>
        <w:t>data sources, methods</w:t>
      </w:r>
      <w:r w:rsidR="00E57B90">
        <w:rPr>
          <w:bCs/>
          <w:iCs/>
        </w:rPr>
        <w:t>)</w:t>
      </w:r>
    </w:p>
    <w:p w14:paraId="75703EE9" w14:textId="77777777" w:rsidR="00363867" w:rsidRPr="00363867" w:rsidRDefault="00363867" w:rsidP="00AD1C36">
      <w:pPr>
        <w:pStyle w:val="ListParagraph"/>
        <w:rPr>
          <w:bCs/>
          <w:iCs/>
        </w:rPr>
      </w:pPr>
    </w:p>
    <w:p w14:paraId="3D017F71" w14:textId="6426A0CE" w:rsidR="00363867" w:rsidRDefault="00363867" w:rsidP="00363867">
      <w:pPr>
        <w:pStyle w:val="ListParagraph"/>
        <w:numPr>
          <w:ilvl w:val="0"/>
          <w:numId w:val="27"/>
        </w:numPr>
        <w:pBdr>
          <w:top w:val="nil"/>
          <w:left w:val="nil"/>
          <w:bottom w:val="nil"/>
          <w:right w:val="nil"/>
          <w:between w:val="nil"/>
        </w:pBdr>
        <w:spacing w:after="240" w:line="276" w:lineRule="auto"/>
        <w:rPr>
          <w:bCs/>
          <w:iCs/>
        </w:rPr>
      </w:pPr>
      <w:r>
        <w:rPr>
          <w:bCs/>
          <w:iCs/>
        </w:rPr>
        <w:t>All elements above contribute to development and testing of Theory of Change for each programme and across programmes</w:t>
      </w:r>
    </w:p>
    <w:p w14:paraId="5D87FDB9" w14:textId="77777777" w:rsidR="00363867" w:rsidRDefault="00363867" w:rsidP="00AD1C36">
      <w:pPr>
        <w:pStyle w:val="ListParagraph"/>
        <w:pBdr>
          <w:top w:val="nil"/>
          <w:left w:val="nil"/>
          <w:bottom w:val="nil"/>
          <w:right w:val="nil"/>
          <w:between w:val="nil"/>
        </w:pBdr>
        <w:spacing w:after="240" w:line="276" w:lineRule="auto"/>
        <w:rPr>
          <w:bCs/>
          <w:iCs/>
        </w:rPr>
      </w:pPr>
    </w:p>
    <w:p w14:paraId="34EFE043" w14:textId="77777777" w:rsidR="00E57B90" w:rsidRPr="00E57B90" w:rsidRDefault="00E57B90" w:rsidP="00AD1C36">
      <w:pPr>
        <w:pStyle w:val="ListParagraph"/>
        <w:rPr>
          <w:bCs/>
          <w:iCs/>
        </w:rPr>
      </w:pPr>
    </w:p>
    <w:p w14:paraId="119C5184" w14:textId="7D10CE6D" w:rsidR="00E57B90" w:rsidRPr="00AD1C36" w:rsidRDefault="00E57B90" w:rsidP="00E57B90">
      <w:pPr>
        <w:pBdr>
          <w:top w:val="nil"/>
          <w:left w:val="nil"/>
          <w:bottom w:val="nil"/>
          <w:right w:val="nil"/>
          <w:between w:val="nil"/>
        </w:pBdr>
        <w:spacing w:after="240" w:line="276" w:lineRule="auto"/>
        <w:rPr>
          <w:bCs/>
          <w:iCs/>
          <w:u w:val="single"/>
        </w:rPr>
      </w:pPr>
      <w:r w:rsidRPr="00AD1C36">
        <w:rPr>
          <w:bCs/>
          <w:iCs/>
          <w:u w:val="single"/>
        </w:rPr>
        <w:t>Years 2 and 3</w:t>
      </w:r>
    </w:p>
    <w:p w14:paraId="74E68C4F" w14:textId="2AD29BE7" w:rsidR="00E57B90" w:rsidRDefault="00E57B90" w:rsidP="00E57B90">
      <w:pPr>
        <w:pStyle w:val="ListParagraph"/>
        <w:numPr>
          <w:ilvl w:val="0"/>
          <w:numId w:val="31"/>
        </w:numPr>
        <w:pBdr>
          <w:top w:val="nil"/>
          <w:left w:val="nil"/>
          <w:bottom w:val="nil"/>
          <w:right w:val="nil"/>
          <w:between w:val="nil"/>
        </w:pBdr>
        <w:spacing w:after="240" w:line="276" w:lineRule="auto"/>
        <w:rPr>
          <w:bCs/>
          <w:iCs/>
        </w:rPr>
      </w:pPr>
      <w:r>
        <w:rPr>
          <w:bCs/>
          <w:iCs/>
        </w:rPr>
        <w:t>Continued monit</w:t>
      </w:r>
      <w:r w:rsidR="00966CB7">
        <w:rPr>
          <w:bCs/>
          <w:iCs/>
        </w:rPr>
        <w:t>oring of the implementation of each programme</w:t>
      </w:r>
    </w:p>
    <w:p w14:paraId="36206FD1" w14:textId="77777777" w:rsidR="00CA11E4" w:rsidRDefault="00CA11E4" w:rsidP="00AD1C36">
      <w:pPr>
        <w:pStyle w:val="ListParagraph"/>
        <w:pBdr>
          <w:top w:val="nil"/>
          <w:left w:val="nil"/>
          <w:bottom w:val="nil"/>
          <w:right w:val="nil"/>
          <w:between w:val="nil"/>
        </w:pBdr>
        <w:spacing w:after="240" w:line="276" w:lineRule="auto"/>
        <w:rPr>
          <w:bCs/>
          <w:iCs/>
        </w:rPr>
      </w:pPr>
    </w:p>
    <w:p w14:paraId="59DC8128" w14:textId="7B21757B" w:rsidR="00966CB7" w:rsidRPr="00966CB7" w:rsidRDefault="00966CB7" w:rsidP="00AD1C36">
      <w:pPr>
        <w:pStyle w:val="ListParagraph"/>
        <w:numPr>
          <w:ilvl w:val="0"/>
          <w:numId w:val="31"/>
        </w:numPr>
        <w:pBdr>
          <w:top w:val="nil"/>
          <w:left w:val="nil"/>
          <w:bottom w:val="nil"/>
          <w:right w:val="nil"/>
          <w:between w:val="nil"/>
        </w:pBdr>
        <w:spacing w:after="240" w:line="276" w:lineRule="auto"/>
        <w:rPr>
          <w:bCs/>
          <w:iCs/>
        </w:rPr>
      </w:pPr>
      <w:r w:rsidRPr="00966CB7">
        <w:rPr>
          <w:bCs/>
          <w:iCs/>
        </w:rPr>
        <w:t>Impact evaluation for each programme (dependent on the findings of the feasibility study), possibly involving one or more of the following:</w:t>
      </w:r>
    </w:p>
    <w:p w14:paraId="7B53C58D" w14:textId="77777777" w:rsidR="00966CB7" w:rsidRPr="00666B0A" w:rsidRDefault="00966CB7" w:rsidP="00966CB7">
      <w:pPr>
        <w:pStyle w:val="ListParagraph"/>
        <w:rPr>
          <w:bCs/>
          <w:iCs/>
        </w:rPr>
      </w:pPr>
    </w:p>
    <w:p w14:paraId="57CEB340" w14:textId="77777777" w:rsidR="00966CB7" w:rsidRDefault="00966CB7" w:rsidP="00966CB7">
      <w:pPr>
        <w:pStyle w:val="ListParagraph"/>
        <w:pBdr>
          <w:top w:val="nil"/>
          <w:left w:val="nil"/>
          <w:bottom w:val="nil"/>
          <w:right w:val="nil"/>
          <w:between w:val="nil"/>
        </w:pBdr>
        <w:spacing w:after="240" w:line="276" w:lineRule="auto"/>
        <w:rPr>
          <w:bCs/>
          <w:iCs/>
        </w:rPr>
      </w:pPr>
      <w:r w:rsidRPr="00AF115E">
        <w:rPr>
          <w:bCs/>
          <w:i/>
        </w:rPr>
        <w:t>Approaches</w:t>
      </w:r>
      <w:r>
        <w:rPr>
          <w:bCs/>
          <w:iCs/>
        </w:rPr>
        <w:t>:</w:t>
      </w:r>
    </w:p>
    <w:p w14:paraId="2FBF7000" w14:textId="77777777" w:rsidR="00966CB7" w:rsidRDefault="00966CB7" w:rsidP="00966CB7">
      <w:pPr>
        <w:pStyle w:val="ListParagraph"/>
        <w:numPr>
          <w:ilvl w:val="0"/>
          <w:numId w:val="29"/>
        </w:numPr>
        <w:pBdr>
          <w:top w:val="nil"/>
          <w:left w:val="nil"/>
          <w:bottom w:val="nil"/>
          <w:right w:val="nil"/>
          <w:between w:val="nil"/>
        </w:pBdr>
        <w:spacing w:after="240" w:line="276" w:lineRule="auto"/>
        <w:rPr>
          <w:bCs/>
          <w:iCs/>
        </w:rPr>
      </w:pPr>
      <w:r>
        <w:rPr>
          <w:bCs/>
          <w:iCs/>
        </w:rPr>
        <w:t>theory-based evaluation (</w:t>
      </w:r>
      <w:proofErr w:type="gramStart"/>
      <w:r>
        <w:rPr>
          <w:bCs/>
          <w:iCs/>
        </w:rPr>
        <w:t>e.g.</w:t>
      </w:r>
      <w:proofErr w:type="gramEnd"/>
      <w:r>
        <w:rPr>
          <w:bCs/>
          <w:iCs/>
        </w:rPr>
        <w:t xml:space="preserve"> realist, contribution analysis)</w:t>
      </w:r>
    </w:p>
    <w:p w14:paraId="5E3869FE" w14:textId="77777777" w:rsidR="00966CB7" w:rsidRDefault="00966CB7" w:rsidP="00966CB7">
      <w:pPr>
        <w:pStyle w:val="ListParagraph"/>
        <w:numPr>
          <w:ilvl w:val="0"/>
          <w:numId w:val="29"/>
        </w:numPr>
        <w:pBdr>
          <w:top w:val="nil"/>
          <w:left w:val="nil"/>
          <w:bottom w:val="nil"/>
          <w:right w:val="nil"/>
          <w:between w:val="nil"/>
        </w:pBdr>
        <w:spacing w:after="240" w:line="276" w:lineRule="auto"/>
        <w:rPr>
          <w:bCs/>
          <w:iCs/>
        </w:rPr>
      </w:pPr>
      <w:r>
        <w:rPr>
          <w:bCs/>
          <w:iCs/>
        </w:rPr>
        <w:t>quasi-experimental approaches</w:t>
      </w:r>
    </w:p>
    <w:p w14:paraId="354725BE" w14:textId="77777777" w:rsidR="00966CB7" w:rsidRPr="0027148C" w:rsidRDefault="00966CB7" w:rsidP="00966CB7">
      <w:pPr>
        <w:pStyle w:val="ListParagraph"/>
        <w:pBdr>
          <w:top w:val="nil"/>
          <w:left w:val="nil"/>
          <w:bottom w:val="nil"/>
          <w:right w:val="nil"/>
          <w:between w:val="nil"/>
        </w:pBdr>
        <w:spacing w:after="240" w:line="276" w:lineRule="auto"/>
        <w:rPr>
          <w:bCs/>
          <w:i/>
        </w:rPr>
      </w:pPr>
      <w:r w:rsidRPr="0027148C">
        <w:rPr>
          <w:bCs/>
          <w:i/>
        </w:rPr>
        <w:t>Quantitative methods:</w:t>
      </w:r>
    </w:p>
    <w:p w14:paraId="057FB628" w14:textId="77777777" w:rsidR="00966CB7" w:rsidRDefault="00966CB7" w:rsidP="00966CB7">
      <w:pPr>
        <w:pStyle w:val="ListParagraph"/>
        <w:numPr>
          <w:ilvl w:val="0"/>
          <w:numId w:val="25"/>
        </w:numPr>
        <w:pBdr>
          <w:top w:val="nil"/>
          <w:left w:val="nil"/>
          <w:bottom w:val="nil"/>
          <w:right w:val="nil"/>
          <w:between w:val="nil"/>
        </w:pBdr>
        <w:spacing w:after="240" w:line="276" w:lineRule="auto"/>
        <w:ind w:left="1440"/>
        <w:rPr>
          <w:bCs/>
          <w:iCs/>
        </w:rPr>
      </w:pPr>
      <w:r>
        <w:rPr>
          <w:bCs/>
          <w:iCs/>
        </w:rPr>
        <w:t>surveys with Headteachers, PE leads, PE teachers, pupils</w:t>
      </w:r>
    </w:p>
    <w:p w14:paraId="0F7BBEA0" w14:textId="77777777" w:rsidR="00966CB7" w:rsidRDefault="00966CB7" w:rsidP="00966CB7">
      <w:pPr>
        <w:pStyle w:val="ListParagraph"/>
        <w:numPr>
          <w:ilvl w:val="0"/>
          <w:numId w:val="25"/>
        </w:numPr>
        <w:pBdr>
          <w:top w:val="nil"/>
          <w:left w:val="nil"/>
          <w:bottom w:val="nil"/>
          <w:right w:val="nil"/>
          <w:between w:val="nil"/>
        </w:pBdr>
        <w:spacing w:line="276" w:lineRule="auto"/>
        <w:ind w:left="1434" w:hanging="357"/>
        <w:rPr>
          <w:bCs/>
          <w:iCs/>
        </w:rPr>
      </w:pPr>
      <w:r w:rsidRPr="00B13C93">
        <w:rPr>
          <w:bCs/>
          <w:iCs/>
        </w:rPr>
        <w:t>analysis of management and other data from delivery providers</w:t>
      </w:r>
    </w:p>
    <w:p w14:paraId="194CCC68" w14:textId="77777777" w:rsidR="00966CB7" w:rsidRPr="00F87214" w:rsidRDefault="00966CB7" w:rsidP="00966CB7">
      <w:pPr>
        <w:pStyle w:val="ListParagraph"/>
        <w:numPr>
          <w:ilvl w:val="0"/>
          <w:numId w:val="25"/>
        </w:numPr>
        <w:pBdr>
          <w:top w:val="nil"/>
          <w:left w:val="nil"/>
          <w:bottom w:val="nil"/>
          <w:right w:val="nil"/>
          <w:between w:val="nil"/>
        </w:pBdr>
        <w:spacing w:line="276" w:lineRule="auto"/>
        <w:ind w:left="1434" w:hanging="357"/>
        <w:rPr>
          <w:bCs/>
          <w:iCs/>
        </w:rPr>
      </w:pPr>
      <w:r>
        <w:rPr>
          <w:bCs/>
          <w:iCs/>
        </w:rPr>
        <w:t>c</w:t>
      </w:r>
      <w:r w:rsidRPr="00F87214">
        <w:rPr>
          <w:bCs/>
          <w:iCs/>
        </w:rPr>
        <w:t>ost-benefit analysis</w:t>
      </w:r>
    </w:p>
    <w:p w14:paraId="324A61D0" w14:textId="77777777" w:rsidR="00966CB7" w:rsidRPr="009165B4" w:rsidRDefault="00966CB7" w:rsidP="00966CB7">
      <w:pPr>
        <w:pBdr>
          <w:top w:val="nil"/>
          <w:left w:val="nil"/>
          <w:bottom w:val="nil"/>
          <w:right w:val="nil"/>
          <w:between w:val="nil"/>
        </w:pBdr>
        <w:spacing w:line="276" w:lineRule="auto"/>
        <w:ind w:firstLine="720"/>
        <w:rPr>
          <w:bCs/>
          <w:iCs/>
        </w:rPr>
      </w:pPr>
      <w:r w:rsidRPr="009165B4">
        <w:rPr>
          <w:bCs/>
          <w:i/>
        </w:rPr>
        <w:t>Qualitative methods:</w:t>
      </w:r>
    </w:p>
    <w:p w14:paraId="6A972C98" w14:textId="77777777" w:rsidR="00966CB7" w:rsidRDefault="00966CB7" w:rsidP="00966CB7">
      <w:pPr>
        <w:pStyle w:val="ListParagraph"/>
        <w:numPr>
          <w:ilvl w:val="0"/>
          <w:numId w:val="25"/>
        </w:numPr>
        <w:pBdr>
          <w:top w:val="nil"/>
          <w:left w:val="nil"/>
          <w:bottom w:val="nil"/>
          <w:right w:val="nil"/>
          <w:between w:val="nil"/>
        </w:pBdr>
        <w:spacing w:after="240" w:line="276" w:lineRule="auto"/>
        <w:ind w:left="1440"/>
        <w:rPr>
          <w:bCs/>
          <w:iCs/>
        </w:rPr>
      </w:pPr>
      <w:r>
        <w:rPr>
          <w:bCs/>
          <w:iCs/>
        </w:rPr>
        <w:t>depth interviews with Headteachers, PE leads, PE teachers, pupils</w:t>
      </w:r>
    </w:p>
    <w:p w14:paraId="563F36E3" w14:textId="7BE7E16B" w:rsidR="0004572D" w:rsidRDefault="00966CB7" w:rsidP="00E51A95">
      <w:pPr>
        <w:pStyle w:val="ListParagraph"/>
        <w:numPr>
          <w:ilvl w:val="0"/>
          <w:numId w:val="25"/>
        </w:numPr>
        <w:pBdr>
          <w:top w:val="nil"/>
          <w:left w:val="nil"/>
          <w:bottom w:val="nil"/>
          <w:right w:val="nil"/>
          <w:between w:val="nil"/>
        </w:pBdr>
        <w:spacing w:after="240" w:line="276" w:lineRule="auto"/>
        <w:ind w:left="1440"/>
        <w:rPr>
          <w:bCs/>
          <w:iCs/>
        </w:rPr>
      </w:pPr>
      <w:r>
        <w:rPr>
          <w:bCs/>
          <w:iCs/>
        </w:rPr>
        <w:t>observational methods</w:t>
      </w:r>
    </w:p>
    <w:p w14:paraId="09796CE5" w14:textId="108EE305" w:rsidR="0004572D" w:rsidRPr="00E51A95" w:rsidRDefault="00966CB7" w:rsidP="00AD1C36">
      <w:pPr>
        <w:pStyle w:val="ListParagraph"/>
        <w:numPr>
          <w:ilvl w:val="0"/>
          <w:numId w:val="25"/>
        </w:numPr>
        <w:pBdr>
          <w:top w:val="nil"/>
          <w:left w:val="nil"/>
          <w:bottom w:val="nil"/>
          <w:right w:val="nil"/>
          <w:between w:val="nil"/>
        </w:pBdr>
        <w:spacing w:after="240" w:line="276" w:lineRule="auto"/>
        <w:ind w:left="1440"/>
        <w:rPr>
          <w:bCs/>
          <w:iCs/>
        </w:rPr>
      </w:pPr>
      <w:r w:rsidRPr="00E51A95">
        <w:rPr>
          <w:bCs/>
          <w:iCs/>
        </w:rPr>
        <w:t xml:space="preserve">creative methods with pupils </w:t>
      </w:r>
    </w:p>
    <w:p w14:paraId="6E60192D" w14:textId="640AC0BB" w:rsidR="00E51A95" w:rsidRDefault="0004572D" w:rsidP="00AD1C36">
      <w:pPr>
        <w:pStyle w:val="ListParagraph"/>
        <w:numPr>
          <w:ilvl w:val="0"/>
          <w:numId w:val="25"/>
        </w:numPr>
        <w:pBdr>
          <w:top w:val="nil"/>
          <w:left w:val="nil"/>
          <w:bottom w:val="nil"/>
          <w:right w:val="nil"/>
          <w:between w:val="nil"/>
        </w:pBdr>
        <w:spacing w:after="240" w:line="276" w:lineRule="auto"/>
        <w:ind w:left="1440"/>
      </w:pPr>
      <w:r>
        <w:t>Qualitative Comparative Analysis</w:t>
      </w:r>
    </w:p>
    <w:p w14:paraId="742F1EF6" w14:textId="77777777" w:rsidR="006F3B96" w:rsidRDefault="006F3B96" w:rsidP="00AD1C36">
      <w:pPr>
        <w:pStyle w:val="ListParagraph"/>
        <w:pBdr>
          <w:top w:val="nil"/>
          <w:left w:val="nil"/>
          <w:bottom w:val="nil"/>
          <w:right w:val="nil"/>
          <w:between w:val="nil"/>
        </w:pBdr>
        <w:spacing w:after="240" w:line="276" w:lineRule="auto"/>
        <w:ind w:left="1440"/>
        <w:rPr>
          <w:bCs/>
          <w:iCs/>
        </w:rPr>
      </w:pPr>
    </w:p>
    <w:p w14:paraId="332C45AD" w14:textId="7DD3AA73" w:rsidR="009E209A" w:rsidRPr="00B2616C" w:rsidRDefault="006F3B96" w:rsidP="00AD1C36">
      <w:pPr>
        <w:pStyle w:val="ListParagraph"/>
        <w:numPr>
          <w:ilvl w:val="0"/>
          <w:numId w:val="31"/>
        </w:numPr>
        <w:rPr>
          <w:szCs w:val="20"/>
        </w:rPr>
      </w:pPr>
      <w:r>
        <w:rPr>
          <w:bCs/>
          <w:iCs/>
        </w:rPr>
        <w:t xml:space="preserve">Pooling knowledge and findings </w:t>
      </w:r>
      <w:r w:rsidR="00E51A95">
        <w:rPr>
          <w:bCs/>
          <w:iCs/>
        </w:rPr>
        <w:t>across the programmes in final reporting</w:t>
      </w:r>
    </w:p>
    <w:p w14:paraId="72DE4A24" w14:textId="77777777" w:rsidR="009E209A" w:rsidRDefault="009E209A" w:rsidP="009E209A">
      <w:pPr>
        <w:widowControl/>
        <w:overflowPunct/>
        <w:autoSpaceDE/>
        <w:autoSpaceDN/>
        <w:adjustRightInd/>
        <w:spacing w:line="276" w:lineRule="auto"/>
        <w:contextualSpacing/>
        <w:textAlignment w:val="auto"/>
        <w:rPr>
          <w:kern w:val="24"/>
          <w:lang w:eastAsia="en-GB"/>
        </w:rPr>
      </w:pPr>
    </w:p>
    <w:p w14:paraId="4B5D36AA" w14:textId="67BA3D99" w:rsidR="009E209A" w:rsidRDefault="009E209A" w:rsidP="009E209A">
      <w:pPr>
        <w:pBdr>
          <w:top w:val="nil"/>
          <w:left w:val="nil"/>
          <w:bottom w:val="nil"/>
          <w:right w:val="nil"/>
          <w:between w:val="nil"/>
        </w:pBdr>
        <w:spacing w:after="240" w:line="276" w:lineRule="auto"/>
      </w:pPr>
      <w:r w:rsidRPr="003E679E">
        <w:t>It is important that th</w:t>
      </w:r>
      <w:r>
        <w:t>is evaluation is r</w:t>
      </w:r>
      <w:r w:rsidRPr="003E679E">
        <w:t>obust</w:t>
      </w:r>
      <w:r>
        <w:t xml:space="preserve"> and stands up to s</w:t>
      </w:r>
      <w:r w:rsidRPr="003E679E">
        <w:t xml:space="preserve">crutiny. </w:t>
      </w:r>
      <w:r>
        <w:t>To support this, the project will be supported by a</w:t>
      </w:r>
      <w:r w:rsidR="00820453">
        <w:t>n Advisory Group</w:t>
      </w:r>
      <w:r>
        <w:t>, which will include</w:t>
      </w:r>
      <w:r w:rsidR="004E407E">
        <w:t xml:space="preserve"> sector stakeholders</w:t>
      </w:r>
      <w:r w:rsidR="006A4EC0" w:rsidRPr="006A4EC0">
        <w:t xml:space="preserve"> </w:t>
      </w:r>
      <w:r w:rsidR="006A4EC0">
        <w:t>and academics</w:t>
      </w:r>
      <w:r>
        <w:t xml:space="preserve">. </w:t>
      </w:r>
    </w:p>
    <w:p w14:paraId="5206F4F8" w14:textId="77777777" w:rsidR="009E209A" w:rsidRPr="003E679E" w:rsidRDefault="009E209A" w:rsidP="009E209A">
      <w:pPr>
        <w:pBdr>
          <w:top w:val="nil"/>
          <w:left w:val="nil"/>
          <w:bottom w:val="nil"/>
          <w:right w:val="nil"/>
          <w:between w:val="nil"/>
        </w:pBdr>
        <w:spacing w:after="240" w:line="276" w:lineRule="auto"/>
      </w:pPr>
      <w:r>
        <w:t xml:space="preserve">In addition, part of </w:t>
      </w:r>
      <w:r w:rsidRPr="003E679E">
        <w:t xml:space="preserve">achieving </w:t>
      </w:r>
      <w:r>
        <w:t xml:space="preserve">this </w:t>
      </w:r>
      <w:r w:rsidRPr="003E679E">
        <w:t>is ensuring that all activity is co-ordinated and run in as standardised way as possible. As such, we also want to procure:</w:t>
      </w:r>
    </w:p>
    <w:p w14:paraId="5F1F8C25" w14:textId="7EBB82CC" w:rsidR="005852A3" w:rsidRPr="003E679E" w:rsidRDefault="009E209A" w:rsidP="00CD290F">
      <w:pPr>
        <w:pStyle w:val="ListParagraph"/>
        <w:numPr>
          <w:ilvl w:val="0"/>
          <w:numId w:val="8"/>
        </w:numPr>
        <w:pBdr>
          <w:top w:val="nil"/>
          <w:left w:val="nil"/>
          <w:bottom w:val="nil"/>
          <w:right w:val="nil"/>
          <w:between w:val="nil"/>
        </w:pBdr>
        <w:spacing w:after="240" w:line="276" w:lineRule="auto"/>
      </w:pPr>
      <w:r w:rsidRPr="003E679E">
        <w:t xml:space="preserve">Programme management to oversee the delivery of </w:t>
      </w:r>
      <w:r>
        <w:t>each part of the evaluation</w:t>
      </w:r>
      <w:r w:rsidR="00CD290F">
        <w:t xml:space="preserve">, to co-ordinate each part of the project and across the </w:t>
      </w:r>
      <w:proofErr w:type="gramStart"/>
      <w:r w:rsidR="00CD290F">
        <w:t>project as a whole</w:t>
      </w:r>
      <w:r>
        <w:t xml:space="preserve">, </w:t>
      </w:r>
      <w:r w:rsidRPr="003E679E">
        <w:t>to</w:t>
      </w:r>
      <w:proofErr w:type="gramEnd"/>
      <w:r w:rsidRPr="003E679E">
        <w:t xml:space="preserve"> include monitoring and reporting on progress to DfE on a regular basis</w:t>
      </w:r>
    </w:p>
    <w:p w14:paraId="7E2DD014" w14:textId="77777777" w:rsidR="009E209A" w:rsidRPr="003E679E" w:rsidRDefault="009E209A" w:rsidP="009E209A">
      <w:pPr>
        <w:pStyle w:val="ListParagraph"/>
        <w:pBdr>
          <w:top w:val="nil"/>
          <w:left w:val="nil"/>
          <w:bottom w:val="nil"/>
          <w:right w:val="nil"/>
          <w:between w:val="nil"/>
        </w:pBdr>
        <w:spacing w:after="240" w:line="276" w:lineRule="auto"/>
      </w:pPr>
    </w:p>
    <w:p w14:paraId="69189212" w14:textId="2E9CECE7" w:rsidR="002A69CF" w:rsidRPr="003E679E" w:rsidRDefault="009E209A" w:rsidP="00C95584">
      <w:pPr>
        <w:pStyle w:val="ListParagraph"/>
        <w:numPr>
          <w:ilvl w:val="0"/>
          <w:numId w:val="8"/>
        </w:numPr>
        <w:pBdr>
          <w:top w:val="nil"/>
          <w:left w:val="nil"/>
          <w:bottom w:val="nil"/>
          <w:right w:val="nil"/>
          <w:between w:val="nil"/>
        </w:pBdr>
        <w:spacing w:after="240" w:line="276" w:lineRule="auto"/>
      </w:pPr>
      <w:r w:rsidRPr="003E679E">
        <w:t xml:space="preserve">Quality assurance, to </w:t>
      </w:r>
      <w:proofErr w:type="gramStart"/>
      <w:r w:rsidRPr="003E679E">
        <w:t>include:</w:t>
      </w:r>
      <w:proofErr w:type="gramEnd"/>
      <w:r w:rsidRPr="003E679E">
        <w:t xml:space="preserve"> a) working with researchers</w:t>
      </w:r>
      <w:r>
        <w:t xml:space="preserve"> in DfE to design, review and refine research </w:t>
      </w:r>
      <w:r w:rsidR="00C95584">
        <w:t>tools</w:t>
      </w:r>
      <w:r>
        <w:t xml:space="preserve"> and data analysis approaches</w:t>
      </w:r>
      <w:r w:rsidRPr="003E679E">
        <w:t>, to ensure they are of a consistently high quality</w:t>
      </w:r>
      <w:r w:rsidR="00C95584">
        <w:t>;</w:t>
      </w:r>
      <w:r>
        <w:t xml:space="preserve"> </w:t>
      </w:r>
      <w:r w:rsidR="00C95584">
        <w:t xml:space="preserve">b) working with advisory groups to </w:t>
      </w:r>
      <w:r w:rsidR="00C95584" w:rsidRPr="003E679E">
        <w:t xml:space="preserve">review </w:t>
      </w:r>
      <w:r w:rsidR="00C95584">
        <w:t>design of research and a</w:t>
      </w:r>
      <w:r w:rsidR="00C95584" w:rsidRPr="003E679E">
        <w:t>nalysis</w:t>
      </w:r>
      <w:r w:rsidR="00C95584">
        <w:t>; c</w:t>
      </w:r>
      <w:r>
        <w:t xml:space="preserve">) </w:t>
      </w:r>
      <w:r w:rsidR="00C95584" w:rsidRPr="003E679E">
        <w:t xml:space="preserve">undertaking quality assurance on all research </w:t>
      </w:r>
      <w:r w:rsidR="00C95584">
        <w:t>tools</w:t>
      </w:r>
      <w:r w:rsidR="00C95584" w:rsidRPr="003E679E">
        <w:t>, data collection methods, data analysis, interpretation and reporting, to ensure that all conclusions drawn are robust</w:t>
      </w:r>
    </w:p>
    <w:p w14:paraId="651FB707" w14:textId="77777777" w:rsidR="009E209A" w:rsidRPr="003E679E" w:rsidRDefault="009E209A" w:rsidP="009E209A">
      <w:pPr>
        <w:pStyle w:val="ListParagraph"/>
        <w:pBdr>
          <w:top w:val="nil"/>
          <w:left w:val="nil"/>
          <w:bottom w:val="nil"/>
          <w:right w:val="nil"/>
          <w:between w:val="nil"/>
        </w:pBdr>
        <w:spacing w:after="240" w:line="276" w:lineRule="auto"/>
      </w:pPr>
    </w:p>
    <w:p w14:paraId="43EBBB97" w14:textId="6D1EDB34" w:rsidR="00C95584" w:rsidRPr="00C95584" w:rsidRDefault="009E209A">
      <w:pPr>
        <w:pStyle w:val="ListParagraph"/>
        <w:widowControl/>
        <w:numPr>
          <w:ilvl w:val="0"/>
          <w:numId w:val="6"/>
        </w:numPr>
        <w:pBdr>
          <w:top w:val="nil"/>
          <w:left w:val="nil"/>
          <w:bottom w:val="nil"/>
          <w:right w:val="nil"/>
          <w:between w:val="nil"/>
        </w:pBdr>
        <w:overflowPunct/>
        <w:autoSpaceDE/>
        <w:autoSpaceDN/>
        <w:adjustRightInd/>
        <w:spacing w:after="240" w:line="276" w:lineRule="auto"/>
        <w:textAlignment w:val="auto"/>
        <w:rPr>
          <w:rFonts w:eastAsia="Times New Roman"/>
          <w:lang w:eastAsia="en-GB"/>
        </w:rPr>
      </w:pPr>
      <w:r w:rsidRPr="003E679E">
        <w:t xml:space="preserve">Fieldwork management, to </w:t>
      </w:r>
      <w:proofErr w:type="gramStart"/>
      <w:r w:rsidRPr="003E679E">
        <w:t>include:</w:t>
      </w:r>
      <w:proofErr w:type="gramEnd"/>
      <w:r w:rsidRPr="003E679E">
        <w:t xml:space="preserve"> a) </w:t>
      </w:r>
      <w:r>
        <w:t xml:space="preserve">developing sampling </w:t>
      </w:r>
      <w:r w:rsidR="00350A1F">
        <w:t>approaches</w:t>
      </w:r>
      <w:r>
        <w:t xml:space="preserve">; b) ensuring surveys, interviews et al are accessible; c) </w:t>
      </w:r>
      <w:r w:rsidR="00350A1F" w:rsidRPr="003E679E">
        <w:t xml:space="preserve">engaging with </w:t>
      </w:r>
      <w:r w:rsidR="00350A1F">
        <w:t>schools and</w:t>
      </w:r>
      <w:r w:rsidR="00350A1F" w:rsidRPr="003E679E">
        <w:t xml:space="preserve"> providers to secure willingness to participate in </w:t>
      </w:r>
      <w:r w:rsidR="00350A1F">
        <w:t>the evaluation</w:t>
      </w:r>
      <w:r w:rsidR="0054143F">
        <w:t xml:space="preserve"> and avoid overburdening schools</w:t>
      </w:r>
      <w:r w:rsidR="00350A1F">
        <w:t xml:space="preserve">; </w:t>
      </w:r>
      <w:r w:rsidR="0038151B">
        <w:t>d) ensure robust response rates are achieved</w:t>
      </w:r>
      <w:r w:rsidR="00046857">
        <w:t>;</w:t>
      </w:r>
      <w:r w:rsidR="0038151B">
        <w:t xml:space="preserve"> </w:t>
      </w:r>
      <w:r w:rsidR="00046857">
        <w:t>e</w:t>
      </w:r>
      <w:r w:rsidR="00350A1F">
        <w:t>)</w:t>
      </w:r>
      <w:r w:rsidR="00350A1F" w:rsidRPr="003E679E">
        <w:t xml:space="preserve"> </w:t>
      </w:r>
      <w:r>
        <w:t xml:space="preserve">adhering to all data protection regulations and principles </w:t>
      </w:r>
    </w:p>
    <w:p w14:paraId="1EE0F11A" w14:textId="77777777" w:rsidR="00C95584" w:rsidRPr="00C95584" w:rsidRDefault="00C95584" w:rsidP="00C95584">
      <w:pPr>
        <w:pStyle w:val="ListParagraph"/>
        <w:widowControl/>
        <w:pBdr>
          <w:top w:val="nil"/>
          <w:left w:val="nil"/>
          <w:bottom w:val="nil"/>
          <w:right w:val="nil"/>
          <w:between w:val="nil"/>
        </w:pBdr>
        <w:overflowPunct/>
        <w:autoSpaceDE/>
        <w:autoSpaceDN/>
        <w:adjustRightInd/>
        <w:spacing w:after="240" w:line="276" w:lineRule="auto"/>
        <w:textAlignment w:val="auto"/>
        <w:rPr>
          <w:rFonts w:eastAsia="Times New Roman"/>
          <w:lang w:eastAsia="en-GB"/>
        </w:rPr>
      </w:pPr>
    </w:p>
    <w:p w14:paraId="769D6026" w14:textId="5B0CCCCE" w:rsidR="004428C7" w:rsidRPr="004428C7" w:rsidRDefault="004428C7">
      <w:pPr>
        <w:pStyle w:val="ListParagraph"/>
        <w:widowControl/>
        <w:numPr>
          <w:ilvl w:val="0"/>
          <w:numId w:val="6"/>
        </w:numPr>
        <w:overflowPunct/>
        <w:autoSpaceDE/>
        <w:autoSpaceDN/>
        <w:adjustRightInd/>
        <w:spacing w:after="240" w:line="276" w:lineRule="auto"/>
        <w:textAlignment w:val="auto"/>
        <w:rPr>
          <w:rFonts w:eastAsia="Times New Roman"/>
          <w:lang w:eastAsia="en-GB"/>
        </w:rPr>
      </w:pPr>
      <w:r w:rsidRPr="004428C7">
        <w:rPr>
          <w:rFonts w:eastAsia="Times New Roman"/>
          <w:lang w:eastAsia="en-GB"/>
        </w:rPr>
        <w:t>Quality assured interim and final reports for each part of the evaluation (</w:t>
      </w:r>
      <w:proofErr w:type="gramStart"/>
      <w:r w:rsidRPr="004428C7">
        <w:rPr>
          <w:rFonts w:eastAsia="Times New Roman"/>
          <w:lang w:eastAsia="en-GB"/>
        </w:rPr>
        <w:t>e.g.</w:t>
      </w:r>
      <w:proofErr w:type="gramEnd"/>
      <w:r w:rsidRPr="004428C7">
        <w:rPr>
          <w:rFonts w:eastAsia="Times New Roman"/>
          <w:lang w:eastAsia="en-GB"/>
        </w:rPr>
        <w:t xml:space="preserve"> process evaluation for each programme, feasibility study, REA, and so on)</w:t>
      </w:r>
      <w:r w:rsidR="003E4793">
        <w:rPr>
          <w:rFonts w:eastAsia="Times New Roman"/>
          <w:lang w:eastAsia="en-GB"/>
        </w:rPr>
        <w:t>, timing to vary depending on the length of the work strand</w:t>
      </w:r>
    </w:p>
    <w:p w14:paraId="482CB80B" w14:textId="77777777" w:rsidR="004428C7" w:rsidRPr="004428C7" w:rsidRDefault="004428C7" w:rsidP="004428C7">
      <w:pPr>
        <w:pStyle w:val="ListParagraph"/>
        <w:widowControl/>
        <w:overflowPunct/>
        <w:autoSpaceDE/>
        <w:autoSpaceDN/>
        <w:adjustRightInd/>
        <w:spacing w:after="240" w:line="276" w:lineRule="auto"/>
        <w:textAlignment w:val="auto"/>
        <w:rPr>
          <w:rFonts w:eastAsia="Times New Roman"/>
          <w:lang w:eastAsia="en-GB"/>
        </w:rPr>
      </w:pPr>
    </w:p>
    <w:p w14:paraId="044EF10D" w14:textId="78FC7D0C" w:rsidR="004428C7" w:rsidRPr="003E679E" w:rsidRDefault="004428C7" w:rsidP="004428C7">
      <w:pPr>
        <w:pStyle w:val="ListParagraph"/>
        <w:widowControl/>
        <w:numPr>
          <w:ilvl w:val="0"/>
          <w:numId w:val="6"/>
        </w:numPr>
        <w:overflowPunct/>
        <w:autoSpaceDE/>
        <w:autoSpaceDN/>
        <w:adjustRightInd/>
        <w:spacing w:line="276" w:lineRule="auto"/>
        <w:textAlignment w:val="auto"/>
        <w:rPr>
          <w:rFonts w:eastAsia="Times New Roman"/>
          <w:lang w:eastAsia="en-GB"/>
        </w:rPr>
      </w:pPr>
      <w:r w:rsidRPr="003E679E">
        <w:rPr>
          <w:rFonts w:eastAsia="Times New Roman"/>
          <w:lang w:eastAsia="en-GB"/>
        </w:rPr>
        <w:t>A high</w:t>
      </w:r>
      <w:r>
        <w:rPr>
          <w:rFonts w:eastAsia="Times New Roman"/>
          <w:lang w:eastAsia="en-GB"/>
        </w:rPr>
        <w:t>-</w:t>
      </w:r>
      <w:r w:rsidRPr="003E679E">
        <w:rPr>
          <w:rFonts w:eastAsia="Times New Roman"/>
          <w:lang w:eastAsia="en-GB"/>
        </w:rPr>
        <w:t>quality</w:t>
      </w:r>
      <w:r>
        <w:rPr>
          <w:rFonts w:eastAsia="Times New Roman"/>
          <w:lang w:eastAsia="en-GB"/>
        </w:rPr>
        <w:t>, accessible written</w:t>
      </w:r>
      <w:r w:rsidRPr="003E679E">
        <w:rPr>
          <w:rFonts w:eastAsia="Times New Roman"/>
          <w:lang w:eastAsia="en-GB"/>
        </w:rPr>
        <w:t xml:space="preserve"> report,</w:t>
      </w:r>
      <w:r>
        <w:rPr>
          <w:rFonts w:eastAsia="Times New Roman"/>
          <w:lang w:eastAsia="en-GB"/>
        </w:rPr>
        <w:t xml:space="preserve"> in the DfE house-style,</w:t>
      </w:r>
      <w:r w:rsidRPr="003E679E">
        <w:rPr>
          <w:rFonts w:eastAsia="Times New Roman"/>
          <w:lang w:eastAsia="en-GB"/>
        </w:rPr>
        <w:t xml:space="preserve"> </w:t>
      </w:r>
      <w:r>
        <w:rPr>
          <w:rFonts w:eastAsia="Times New Roman"/>
          <w:lang w:eastAsia="en-GB"/>
        </w:rPr>
        <w:t xml:space="preserve">answering the evaluation and research questions in a clear way </w:t>
      </w:r>
      <w:r w:rsidRPr="003E679E">
        <w:rPr>
          <w:rFonts w:eastAsia="Times New Roman"/>
          <w:lang w:eastAsia="en-GB"/>
        </w:rPr>
        <w:t xml:space="preserve">identifying which of the tested approaches were the most and least effective and the implications of this for policy makers, </w:t>
      </w:r>
      <w:r w:rsidR="00BC0122">
        <w:rPr>
          <w:rFonts w:eastAsia="Times New Roman"/>
          <w:lang w:eastAsia="en-GB"/>
        </w:rPr>
        <w:t>sector stakeholders,</w:t>
      </w:r>
      <w:r w:rsidR="00BC0122" w:rsidRPr="003E679E">
        <w:rPr>
          <w:rFonts w:eastAsia="Times New Roman"/>
          <w:lang w:eastAsia="en-GB"/>
        </w:rPr>
        <w:t xml:space="preserve"> </w:t>
      </w:r>
      <w:r w:rsidRPr="003E679E">
        <w:rPr>
          <w:rFonts w:eastAsia="Times New Roman"/>
          <w:lang w:eastAsia="en-GB"/>
        </w:rPr>
        <w:t>practitioners, providers and commissioners</w:t>
      </w:r>
    </w:p>
    <w:p w14:paraId="239032A4" w14:textId="77777777" w:rsidR="009C7167" w:rsidRDefault="009C7167" w:rsidP="00A148A2">
      <w:pPr>
        <w:pBdr>
          <w:top w:val="nil"/>
          <w:left w:val="nil"/>
          <w:bottom w:val="nil"/>
          <w:right w:val="nil"/>
          <w:between w:val="nil"/>
        </w:pBdr>
        <w:spacing w:after="240" w:line="276" w:lineRule="auto"/>
        <w:rPr>
          <w:b/>
          <w:bCs/>
          <w:i/>
          <w:iCs/>
        </w:rPr>
      </w:pPr>
    </w:p>
    <w:p w14:paraId="3D58DEF9" w14:textId="1D5A12CE" w:rsidR="000721D0" w:rsidRPr="003E679E" w:rsidRDefault="000721D0" w:rsidP="00A148A2">
      <w:pPr>
        <w:pBdr>
          <w:top w:val="nil"/>
          <w:left w:val="nil"/>
          <w:bottom w:val="nil"/>
          <w:right w:val="nil"/>
          <w:between w:val="nil"/>
        </w:pBdr>
        <w:spacing w:after="240" w:line="276" w:lineRule="auto"/>
        <w:rPr>
          <w:b/>
          <w:bCs/>
          <w:i/>
          <w:iCs/>
        </w:rPr>
      </w:pPr>
      <w:r w:rsidRPr="003E679E">
        <w:rPr>
          <w:b/>
          <w:bCs/>
          <w:i/>
          <w:iCs/>
        </w:rPr>
        <w:t>What kind of organisation are you looking for?</w:t>
      </w:r>
    </w:p>
    <w:p w14:paraId="3763F302" w14:textId="225B7866" w:rsidR="00CF1C9C" w:rsidRPr="003E679E" w:rsidRDefault="000721D0" w:rsidP="00A148A2">
      <w:pPr>
        <w:pBdr>
          <w:top w:val="nil"/>
          <w:left w:val="nil"/>
          <w:bottom w:val="nil"/>
          <w:right w:val="nil"/>
          <w:between w:val="nil"/>
        </w:pBdr>
        <w:spacing w:after="240" w:line="276" w:lineRule="auto"/>
      </w:pPr>
      <w:r w:rsidRPr="003E679E">
        <w:t>We would like our s</w:t>
      </w:r>
      <w:r w:rsidR="006A4335" w:rsidRPr="003E679E">
        <w:t>upplier</w:t>
      </w:r>
      <w:r w:rsidR="004D6684">
        <w:t xml:space="preserve"> or consortium of suppliers</w:t>
      </w:r>
      <w:r w:rsidRPr="003E679E">
        <w:t xml:space="preserve"> to have</w:t>
      </w:r>
      <w:r w:rsidR="00F421BF" w:rsidRPr="003E679E">
        <w:t xml:space="preserve"> ex</w:t>
      </w:r>
      <w:r w:rsidR="00C30F0E" w:rsidRPr="003E679E">
        <w:t>tensive experience and expertise in running</w:t>
      </w:r>
      <w:r w:rsidR="00514D09" w:rsidRPr="003E679E">
        <w:t xml:space="preserve"> </w:t>
      </w:r>
      <w:r w:rsidR="00916992">
        <w:t>mixed method primary research projects</w:t>
      </w:r>
      <w:r w:rsidR="00C30F0E" w:rsidRPr="003E679E">
        <w:t xml:space="preserve">, </w:t>
      </w:r>
      <w:r w:rsidR="0052564F">
        <w:t>impact evaluation (</w:t>
      </w:r>
      <w:r w:rsidR="00AF1BA6">
        <w:t>using quasi-experimental and theory-based methods)</w:t>
      </w:r>
      <w:r w:rsidR="00C30F0E" w:rsidRPr="003E679E">
        <w:t xml:space="preserve">, </w:t>
      </w:r>
      <w:r w:rsidR="00CF1C9C" w:rsidRPr="003E679E">
        <w:t>a track record of managing large and complex research projects</w:t>
      </w:r>
      <w:r w:rsidR="00514D09" w:rsidRPr="003E679E">
        <w:t xml:space="preserve">, </w:t>
      </w:r>
      <w:r w:rsidR="000450D9" w:rsidRPr="003E679E">
        <w:t xml:space="preserve">good knowledge of </w:t>
      </w:r>
      <w:r w:rsidR="00916992">
        <w:t>primary and secondary</w:t>
      </w:r>
      <w:r w:rsidR="000450D9" w:rsidRPr="003E679E">
        <w:t xml:space="preserve"> education and excellent written and verbal communication skills. </w:t>
      </w:r>
      <w:r w:rsidR="00514D09" w:rsidRPr="003E679E">
        <w:t xml:space="preserve">  </w:t>
      </w:r>
      <w:r w:rsidR="00CF1C9C" w:rsidRPr="003E679E">
        <w:t xml:space="preserve"> </w:t>
      </w:r>
    </w:p>
    <w:p w14:paraId="69D2AB06" w14:textId="3C0FBCF0" w:rsidR="002C127E" w:rsidRPr="003E679E" w:rsidRDefault="000721D0" w:rsidP="00A148A2">
      <w:pPr>
        <w:pBdr>
          <w:top w:val="nil"/>
          <w:left w:val="nil"/>
          <w:bottom w:val="nil"/>
          <w:right w:val="nil"/>
          <w:between w:val="nil"/>
        </w:pBdr>
        <w:spacing w:after="240" w:line="276" w:lineRule="auto"/>
      </w:pPr>
      <w:r w:rsidRPr="003E679E">
        <w:t xml:space="preserve">Our initial assessment of the market is that </w:t>
      </w:r>
      <w:r w:rsidR="000450D9" w:rsidRPr="003E679E">
        <w:t xml:space="preserve">few organisations will have all of this at the level of expertise we require. </w:t>
      </w:r>
      <w:r w:rsidR="00C1079A" w:rsidRPr="003E679E">
        <w:t xml:space="preserve">We are keen to encourage suppliers to form </w:t>
      </w:r>
      <w:r w:rsidR="00D44311" w:rsidRPr="003E679E">
        <w:t>consortiums</w:t>
      </w:r>
      <w:r w:rsidR="00C1079A" w:rsidRPr="003E679E">
        <w:t xml:space="preserve"> to deliver this project</w:t>
      </w:r>
      <w:r w:rsidR="00CB1C8B" w:rsidRPr="003E679E">
        <w:t xml:space="preserve">, </w:t>
      </w:r>
      <w:proofErr w:type="gramStart"/>
      <w:r w:rsidR="00CB1C8B" w:rsidRPr="003E679E">
        <w:t>in order to</w:t>
      </w:r>
      <w:proofErr w:type="gramEnd"/>
      <w:r w:rsidR="00CB1C8B" w:rsidRPr="003E679E">
        <w:t xml:space="preserve"> make the</w:t>
      </w:r>
      <w:r w:rsidR="00552574" w:rsidRPr="003E679E">
        <w:t xml:space="preserve"> procurement process as competitive as possible.</w:t>
      </w:r>
    </w:p>
    <w:p w14:paraId="3EAB49E1" w14:textId="12FBDDCA" w:rsidR="00284F7C" w:rsidRPr="00AD1C36" w:rsidRDefault="000D0AF8" w:rsidP="00AD1C36">
      <w:pPr>
        <w:overflowPunct/>
        <w:autoSpaceDE/>
        <w:autoSpaceDN/>
        <w:adjustRightInd/>
        <w:spacing w:after="240"/>
        <w:textAlignment w:val="auto"/>
        <w:rPr>
          <w:b/>
          <w:bCs/>
          <w:i/>
          <w:iCs/>
        </w:rPr>
      </w:pPr>
      <w:r w:rsidRPr="00AD1C36">
        <w:rPr>
          <w:b/>
          <w:bCs/>
          <w:i/>
          <w:iCs/>
        </w:rPr>
        <w:t xml:space="preserve">What would we like to </w:t>
      </w:r>
      <w:r w:rsidR="00CB66C2">
        <w:rPr>
          <w:b/>
          <w:bCs/>
          <w:i/>
          <w:iCs/>
        </w:rPr>
        <w:t>hear from</w:t>
      </w:r>
      <w:r w:rsidRPr="00AD1C36">
        <w:rPr>
          <w:b/>
          <w:bCs/>
          <w:i/>
          <w:iCs/>
        </w:rPr>
        <w:t xml:space="preserve"> you?</w:t>
      </w:r>
    </w:p>
    <w:p w14:paraId="0290B8FD" w14:textId="35DE8754" w:rsidR="00284F7C" w:rsidRDefault="000D0AF8">
      <w:pPr>
        <w:overflowPunct/>
        <w:autoSpaceDE/>
        <w:autoSpaceDN/>
        <w:adjustRightInd/>
        <w:textAlignment w:val="auto"/>
        <w:rPr>
          <w:color w:val="0D0D0D" w:themeColor="text1" w:themeTint="F2"/>
          <w:lang w:eastAsia="en-GB"/>
        </w:rPr>
      </w:pPr>
      <w:r>
        <w:rPr>
          <w:color w:val="0D0D0D" w:themeColor="text1" w:themeTint="F2"/>
          <w:lang w:eastAsia="en-GB"/>
        </w:rPr>
        <w:t>We are interested in getting your thoughts on the following:</w:t>
      </w:r>
    </w:p>
    <w:p w14:paraId="52377642" w14:textId="3C3F05FF" w:rsidR="000D0AF8" w:rsidRPr="00CB66C2" w:rsidRDefault="009503DD" w:rsidP="00AD1C36">
      <w:pPr>
        <w:pStyle w:val="ListParagraph"/>
        <w:numPr>
          <w:ilvl w:val="0"/>
          <w:numId w:val="32"/>
        </w:numPr>
        <w:overflowPunct/>
        <w:autoSpaceDE/>
        <w:autoSpaceDN/>
        <w:adjustRightInd/>
        <w:textAlignment w:val="auto"/>
        <w:rPr>
          <w:color w:val="0D0D0D" w:themeColor="text1" w:themeTint="F2"/>
          <w:lang w:eastAsia="en-GB"/>
        </w:rPr>
      </w:pPr>
      <w:r>
        <w:rPr>
          <w:color w:val="0D0D0D" w:themeColor="text1" w:themeTint="F2"/>
          <w:lang w:eastAsia="en-GB"/>
        </w:rPr>
        <w:t>H</w:t>
      </w:r>
      <w:r w:rsidR="07A9EED4" w:rsidRPr="5900B158">
        <w:rPr>
          <w:color w:val="0D0D0D" w:themeColor="text1" w:themeTint="F2"/>
          <w:lang w:eastAsia="en-GB"/>
        </w:rPr>
        <w:t>ow this ambitious research can be achieved, including how impact evaluation via quasi experimental and/or theory-based approaches could be conducted</w:t>
      </w:r>
    </w:p>
    <w:p w14:paraId="090323BC" w14:textId="58D5EA2B" w:rsidR="000D0AF8" w:rsidRPr="00CB66C2" w:rsidRDefault="009503DD" w:rsidP="00AD1C36">
      <w:pPr>
        <w:pStyle w:val="ListParagraph"/>
        <w:numPr>
          <w:ilvl w:val="0"/>
          <w:numId w:val="32"/>
        </w:numPr>
        <w:overflowPunct/>
        <w:autoSpaceDE/>
        <w:autoSpaceDN/>
        <w:adjustRightInd/>
        <w:textAlignment w:val="auto"/>
        <w:rPr>
          <w:color w:val="0D0D0D" w:themeColor="text1" w:themeTint="F2"/>
          <w:lang w:eastAsia="en-GB"/>
        </w:rPr>
      </w:pPr>
      <w:r>
        <w:rPr>
          <w:color w:val="0D0D0D" w:themeColor="text1" w:themeTint="F2"/>
          <w:lang w:eastAsia="en-GB"/>
        </w:rPr>
        <w:t>R</w:t>
      </w:r>
      <w:r w:rsidR="07A9EED4" w:rsidRPr="5900B158">
        <w:rPr>
          <w:color w:val="0D0D0D" w:themeColor="text1" w:themeTint="F2"/>
          <w:lang w:eastAsia="en-GB"/>
        </w:rPr>
        <w:t>isks and issues to be considered in its commissioning</w:t>
      </w:r>
    </w:p>
    <w:p w14:paraId="5B9A2A62" w14:textId="69FF0FFB" w:rsidR="000D0AF8" w:rsidRPr="00AD1C36" w:rsidRDefault="3FADB32E" w:rsidP="00AD1C36">
      <w:pPr>
        <w:pStyle w:val="ListParagraph"/>
        <w:numPr>
          <w:ilvl w:val="0"/>
          <w:numId w:val="32"/>
        </w:numPr>
        <w:spacing w:line="259" w:lineRule="auto"/>
        <w:rPr>
          <w:color w:val="0D0D0D" w:themeColor="text1" w:themeTint="F2"/>
          <w:lang w:eastAsia="en-GB"/>
        </w:rPr>
      </w:pPr>
      <w:r w:rsidRPr="3FADB32E">
        <w:rPr>
          <w:color w:val="0D0D0D" w:themeColor="text1" w:themeTint="F2"/>
          <w:lang w:eastAsia="en-GB"/>
        </w:rPr>
        <w:t xml:space="preserve">What is the key information that bidders will need in order to prepare a </w:t>
      </w:r>
      <w:proofErr w:type="gramStart"/>
      <w:r w:rsidRPr="3FADB32E">
        <w:rPr>
          <w:color w:val="0D0D0D" w:themeColor="text1" w:themeTint="F2"/>
          <w:lang w:eastAsia="en-GB"/>
        </w:rPr>
        <w:t>proposal</w:t>
      </w:r>
      <w:proofErr w:type="gramEnd"/>
    </w:p>
    <w:p w14:paraId="377466DD" w14:textId="3809CED7" w:rsidR="000D0AF8" w:rsidRPr="00AD1C36" w:rsidRDefault="000D0AF8" w:rsidP="00AD1C36">
      <w:pPr>
        <w:pStyle w:val="ListParagraph"/>
        <w:numPr>
          <w:ilvl w:val="0"/>
          <w:numId w:val="32"/>
        </w:numPr>
        <w:spacing w:line="259" w:lineRule="auto"/>
        <w:rPr>
          <w:color w:val="0D0D0D" w:themeColor="text1" w:themeTint="F2"/>
          <w:lang w:eastAsia="en-GB"/>
        </w:rPr>
      </w:pPr>
      <w:r w:rsidRPr="00AD1C36">
        <w:rPr>
          <w:color w:val="0D0D0D" w:themeColor="text1" w:themeTint="F2"/>
          <w:lang w:eastAsia="en-GB"/>
        </w:rPr>
        <w:t>What sort of budget would be appropriate for an evaluation of this size and scope?</w:t>
      </w:r>
    </w:p>
    <w:p w14:paraId="549969C3" w14:textId="503022BB" w:rsidR="000D0AF8" w:rsidRDefault="000D5E41" w:rsidP="00AD1C36">
      <w:pPr>
        <w:pStyle w:val="ListParagraph"/>
        <w:numPr>
          <w:ilvl w:val="0"/>
          <w:numId w:val="32"/>
        </w:numPr>
        <w:overflowPunct/>
        <w:autoSpaceDE/>
        <w:autoSpaceDN/>
        <w:adjustRightInd/>
        <w:spacing w:after="240"/>
        <w:ind w:left="714" w:hanging="357"/>
        <w:textAlignment w:val="auto"/>
        <w:rPr>
          <w:color w:val="0D0D0D" w:themeColor="text1" w:themeTint="F2"/>
          <w:lang w:eastAsia="en-GB"/>
        </w:rPr>
      </w:pPr>
      <w:r w:rsidRPr="00AD1C36">
        <w:rPr>
          <w:color w:val="0D0D0D" w:themeColor="text1" w:themeTint="F2"/>
          <w:lang w:eastAsia="en-GB"/>
        </w:rPr>
        <w:t xml:space="preserve">If the project were to go ahead, how much time do you think you would need to </w:t>
      </w:r>
      <w:r w:rsidR="009F3ABF" w:rsidRPr="00AD1C36">
        <w:rPr>
          <w:color w:val="0D0D0D" w:themeColor="text1" w:themeTint="F2"/>
          <w:lang w:eastAsia="en-GB"/>
        </w:rPr>
        <w:lastRenderedPageBreak/>
        <w:t>prepare a bid?</w:t>
      </w:r>
    </w:p>
    <w:p w14:paraId="56629F81" w14:textId="1DFC2349" w:rsidR="00570311" w:rsidRPr="00570311" w:rsidRDefault="00D27BF0" w:rsidP="00570311">
      <w:pPr>
        <w:overflowPunct/>
        <w:autoSpaceDE/>
        <w:autoSpaceDN/>
        <w:adjustRightInd/>
        <w:spacing w:after="240"/>
        <w:textAlignment w:val="auto"/>
        <w:rPr>
          <w:color w:val="0D0D0D" w:themeColor="text1" w:themeTint="F2"/>
          <w:lang w:eastAsia="en-GB"/>
        </w:rPr>
      </w:pPr>
      <w:r>
        <w:rPr>
          <w:color w:val="0D0D0D" w:themeColor="text1" w:themeTint="F2"/>
          <w:lang w:eastAsia="en-GB"/>
        </w:rPr>
        <w:t>If you would like to ask any specific questions to be covered in the event, p</w:t>
      </w:r>
      <w:r w:rsidR="00C5512F">
        <w:rPr>
          <w:color w:val="0D0D0D" w:themeColor="text1" w:themeTint="F2"/>
          <w:lang w:eastAsia="en-GB"/>
        </w:rPr>
        <w:t xml:space="preserve">lease send </w:t>
      </w:r>
      <w:r>
        <w:rPr>
          <w:color w:val="0D0D0D" w:themeColor="text1" w:themeTint="F2"/>
          <w:lang w:eastAsia="en-GB"/>
        </w:rPr>
        <w:t xml:space="preserve">your questions </w:t>
      </w:r>
      <w:r w:rsidR="00C5512F">
        <w:rPr>
          <w:color w:val="0D0D0D" w:themeColor="text1" w:themeTint="F2"/>
          <w:lang w:eastAsia="en-GB"/>
        </w:rPr>
        <w:t>to the email provided in the notification.</w:t>
      </w:r>
    </w:p>
    <w:p w14:paraId="3B4EA9AC" w14:textId="47FBB20A" w:rsidR="009C7167" w:rsidRDefault="009C7167" w:rsidP="009C7167">
      <w:pPr>
        <w:pBdr>
          <w:top w:val="nil"/>
          <w:left w:val="nil"/>
          <w:bottom w:val="nil"/>
          <w:right w:val="nil"/>
          <w:between w:val="nil"/>
        </w:pBdr>
        <w:spacing w:after="240"/>
        <w:rPr>
          <w:b/>
          <w:bCs/>
          <w:i/>
          <w:iCs/>
        </w:rPr>
      </w:pPr>
      <w:r w:rsidRPr="003E679E">
        <w:rPr>
          <w:b/>
          <w:bCs/>
          <w:i/>
          <w:iCs/>
        </w:rPr>
        <w:t xml:space="preserve">What is the timeline for delivery? </w:t>
      </w:r>
    </w:p>
    <w:p w14:paraId="4ACDB646" w14:textId="3B1995AD" w:rsidR="00047DF4" w:rsidRPr="00AD1C36" w:rsidRDefault="00047DF4" w:rsidP="009C7167">
      <w:pPr>
        <w:pBdr>
          <w:top w:val="nil"/>
          <w:left w:val="nil"/>
          <w:bottom w:val="nil"/>
          <w:right w:val="nil"/>
          <w:between w:val="nil"/>
        </w:pBdr>
        <w:spacing w:after="240"/>
      </w:pPr>
      <w:r w:rsidRPr="00AD1C36">
        <w:t xml:space="preserve">Our </w:t>
      </w:r>
      <w:r w:rsidR="003D7AE6">
        <w:t>indicative</w:t>
      </w:r>
      <w:r w:rsidRPr="00AD1C36">
        <w:t xml:space="preserve"> timeline is:</w:t>
      </w:r>
    </w:p>
    <w:tbl>
      <w:tblPr>
        <w:tblStyle w:val="TableGrid"/>
        <w:tblW w:w="0" w:type="auto"/>
        <w:tblLook w:val="04A0" w:firstRow="1" w:lastRow="0" w:firstColumn="1" w:lastColumn="0" w:noHBand="0" w:noVBand="1"/>
      </w:tblPr>
      <w:tblGrid>
        <w:gridCol w:w="4957"/>
        <w:gridCol w:w="3827"/>
      </w:tblGrid>
      <w:tr w:rsidR="00AB65F7" w14:paraId="785FCD00" w14:textId="77777777" w:rsidTr="00E8140D">
        <w:tc>
          <w:tcPr>
            <w:tcW w:w="4957" w:type="dxa"/>
            <w:shd w:val="clear" w:color="auto" w:fill="7F7F7F" w:themeFill="text1" w:themeFillTint="80"/>
          </w:tcPr>
          <w:p w14:paraId="48CE46E5" w14:textId="67DD31F2" w:rsidR="00AB65F7" w:rsidRDefault="00B212EA" w:rsidP="009C7167">
            <w:pPr>
              <w:spacing w:after="240"/>
              <w:rPr>
                <w:b/>
                <w:bCs/>
                <w:i/>
                <w:iCs/>
              </w:rPr>
            </w:pPr>
            <w:r w:rsidRPr="00B212EA">
              <w:rPr>
                <w:b/>
                <w:bCs/>
                <w:i/>
                <w:iCs/>
                <w:color w:val="FFFFFF" w:themeColor="background1"/>
              </w:rPr>
              <w:t>Task</w:t>
            </w:r>
          </w:p>
        </w:tc>
        <w:tc>
          <w:tcPr>
            <w:tcW w:w="3827" w:type="dxa"/>
            <w:shd w:val="clear" w:color="auto" w:fill="7F7F7F" w:themeFill="text1" w:themeFillTint="80"/>
          </w:tcPr>
          <w:p w14:paraId="2C82A0AD" w14:textId="2F1CD8A0" w:rsidR="00AB65F7" w:rsidRPr="009C7167" w:rsidRDefault="00B212EA" w:rsidP="009C7167">
            <w:pPr>
              <w:spacing w:after="240"/>
              <w:rPr>
                <w:b/>
                <w:bCs/>
                <w:i/>
                <w:iCs/>
                <w:color w:val="FFFFFF" w:themeColor="background1"/>
              </w:rPr>
            </w:pPr>
            <w:r>
              <w:rPr>
                <w:b/>
                <w:bCs/>
                <w:i/>
                <w:iCs/>
                <w:color w:val="FFFFFF" w:themeColor="background1"/>
              </w:rPr>
              <w:t>Date</w:t>
            </w:r>
          </w:p>
        </w:tc>
      </w:tr>
      <w:tr w:rsidR="00AB65F7" w14:paraId="68E3DD90" w14:textId="77777777" w:rsidTr="00E8140D">
        <w:tc>
          <w:tcPr>
            <w:tcW w:w="4957" w:type="dxa"/>
          </w:tcPr>
          <w:p w14:paraId="0E486D71" w14:textId="4AFDFCDE" w:rsidR="00AB65F7" w:rsidRPr="00E8140D" w:rsidRDefault="00AB65F7" w:rsidP="009C7167">
            <w:pPr>
              <w:spacing w:after="240"/>
            </w:pPr>
            <w:r w:rsidRPr="00E8140D">
              <w:t>Invitation to Tender issued</w:t>
            </w:r>
          </w:p>
        </w:tc>
        <w:tc>
          <w:tcPr>
            <w:tcW w:w="3827" w:type="dxa"/>
          </w:tcPr>
          <w:p w14:paraId="0B9B4605" w14:textId="218547FE" w:rsidR="00AB65F7" w:rsidRPr="00E8140D" w:rsidRDefault="00A72A0E" w:rsidP="009C7167">
            <w:pPr>
              <w:spacing w:after="240"/>
            </w:pPr>
            <w:r>
              <w:t>September</w:t>
            </w:r>
            <w:r w:rsidR="00F65C06" w:rsidRPr="00E8140D">
              <w:t xml:space="preserve"> </w:t>
            </w:r>
            <w:r w:rsidR="00FB57AB" w:rsidRPr="00E8140D">
              <w:t>2022</w:t>
            </w:r>
          </w:p>
        </w:tc>
      </w:tr>
      <w:tr w:rsidR="00AB65F7" w14:paraId="3ED59E0E" w14:textId="77777777" w:rsidTr="00E8140D">
        <w:tc>
          <w:tcPr>
            <w:tcW w:w="4957" w:type="dxa"/>
          </w:tcPr>
          <w:p w14:paraId="08B7B9A1" w14:textId="7B9BFB9A" w:rsidR="00AB65F7" w:rsidRPr="00E8140D" w:rsidRDefault="00AB65F7" w:rsidP="009C7167">
            <w:pPr>
              <w:spacing w:after="240"/>
            </w:pPr>
            <w:r w:rsidRPr="00E8140D">
              <w:t>Supplier in place</w:t>
            </w:r>
          </w:p>
        </w:tc>
        <w:tc>
          <w:tcPr>
            <w:tcW w:w="3827" w:type="dxa"/>
          </w:tcPr>
          <w:p w14:paraId="0B590093" w14:textId="11CB101B" w:rsidR="00AB65F7" w:rsidRPr="00E8140D" w:rsidRDefault="0015450E" w:rsidP="009C7167">
            <w:pPr>
              <w:spacing w:after="240"/>
            </w:pPr>
            <w:r>
              <w:t>January</w:t>
            </w:r>
            <w:r w:rsidRPr="00E8140D">
              <w:t xml:space="preserve"> </w:t>
            </w:r>
            <w:r w:rsidR="00B212EA">
              <w:t>202</w:t>
            </w:r>
            <w:r>
              <w:t>3</w:t>
            </w:r>
          </w:p>
        </w:tc>
      </w:tr>
      <w:tr w:rsidR="00AB65F7" w14:paraId="4558D745" w14:textId="77777777" w:rsidTr="00E8140D">
        <w:tc>
          <w:tcPr>
            <w:tcW w:w="4957" w:type="dxa"/>
          </w:tcPr>
          <w:p w14:paraId="241D49CB" w14:textId="781555A8" w:rsidR="00AB65F7" w:rsidRPr="00E8140D" w:rsidRDefault="00B8044A" w:rsidP="009C7167">
            <w:pPr>
              <w:spacing w:after="240"/>
            </w:pPr>
            <w:r w:rsidRPr="00E8140D">
              <w:t>Process evaluation</w:t>
            </w:r>
          </w:p>
        </w:tc>
        <w:tc>
          <w:tcPr>
            <w:tcW w:w="3827" w:type="dxa"/>
          </w:tcPr>
          <w:p w14:paraId="12A4A7E5" w14:textId="51E2C5E8" w:rsidR="00AB65F7" w:rsidRPr="00E8140D" w:rsidRDefault="001A1C7E" w:rsidP="009C7167">
            <w:pPr>
              <w:spacing w:after="240"/>
            </w:pPr>
            <w:r w:rsidRPr="00E8140D">
              <w:t>January 202</w:t>
            </w:r>
            <w:r w:rsidR="00CE62BF">
              <w:t>3</w:t>
            </w:r>
            <w:r w:rsidRPr="00E8140D">
              <w:t xml:space="preserve"> – </w:t>
            </w:r>
            <w:r w:rsidR="009401CF">
              <w:t>end date TBC</w:t>
            </w:r>
          </w:p>
        </w:tc>
      </w:tr>
      <w:tr w:rsidR="00DB7527" w14:paraId="1B394A8A" w14:textId="77777777" w:rsidTr="00E8140D">
        <w:tc>
          <w:tcPr>
            <w:tcW w:w="4957" w:type="dxa"/>
          </w:tcPr>
          <w:p w14:paraId="61C96756" w14:textId="2366680F" w:rsidR="00DB7527" w:rsidRPr="00E8140D" w:rsidRDefault="00DB7527" w:rsidP="00DB7527">
            <w:pPr>
              <w:spacing w:after="240"/>
            </w:pPr>
            <w:r w:rsidRPr="00E8140D">
              <w:t xml:space="preserve">Rapid evidence assessment </w:t>
            </w:r>
          </w:p>
        </w:tc>
        <w:tc>
          <w:tcPr>
            <w:tcW w:w="3827" w:type="dxa"/>
          </w:tcPr>
          <w:p w14:paraId="068E46A8" w14:textId="1F13C7D3" w:rsidR="00DB7527" w:rsidRPr="00E8140D" w:rsidRDefault="008F07EF" w:rsidP="00DB7527">
            <w:pPr>
              <w:spacing w:after="240"/>
            </w:pPr>
            <w:r>
              <w:t>January</w:t>
            </w:r>
            <w:r w:rsidR="00DB7527" w:rsidRPr="00E8140D">
              <w:t xml:space="preserve"> 202</w:t>
            </w:r>
            <w:r w:rsidR="006846C2">
              <w:t>3</w:t>
            </w:r>
            <w:r w:rsidR="00DB7527" w:rsidRPr="00E8140D">
              <w:t xml:space="preserve"> – </w:t>
            </w:r>
            <w:r w:rsidR="00C457BA">
              <w:t>July</w:t>
            </w:r>
            <w:r w:rsidR="00DB7527" w:rsidRPr="00E8140D">
              <w:t xml:space="preserve"> 2023</w:t>
            </w:r>
          </w:p>
        </w:tc>
      </w:tr>
      <w:tr w:rsidR="00DB7527" w14:paraId="21884C4C" w14:textId="77777777" w:rsidTr="00E8140D">
        <w:tc>
          <w:tcPr>
            <w:tcW w:w="4957" w:type="dxa"/>
          </w:tcPr>
          <w:p w14:paraId="05E510E5" w14:textId="275D94E4" w:rsidR="00DB7527" w:rsidRPr="00E8140D" w:rsidRDefault="00DB7527" w:rsidP="00DB7527">
            <w:pPr>
              <w:spacing w:after="240"/>
            </w:pPr>
            <w:r w:rsidRPr="00E8140D">
              <w:t>Feasibility study</w:t>
            </w:r>
          </w:p>
        </w:tc>
        <w:tc>
          <w:tcPr>
            <w:tcW w:w="3827" w:type="dxa"/>
          </w:tcPr>
          <w:p w14:paraId="3FC5C7A1" w14:textId="0802EE25" w:rsidR="00DB7527" w:rsidRPr="00E8140D" w:rsidRDefault="00C457BA" w:rsidP="00DB7527">
            <w:pPr>
              <w:spacing w:after="240"/>
            </w:pPr>
            <w:r>
              <w:t>January</w:t>
            </w:r>
            <w:r w:rsidR="00DB7527" w:rsidRPr="00E8140D">
              <w:t xml:space="preserve"> 202</w:t>
            </w:r>
            <w:r w:rsidR="006846C2">
              <w:t>3</w:t>
            </w:r>
            <w:r w:rsidR="00DB7527" w:rsidRPr="00E8140D">
              <w:t xml:space="preserve"> – </w:t>
            </w:r>
            <w:r>
              <w:t>July</w:t>
            </w:r>
            <w:r w:rsidR="00DB7527" w:rsidRPr="00E8140D">
              <w:t xml:space="preserve"> 2023</w:t>
            </w:r>
          </w:p>
        </w:tc>
      </w:tr>
      <w:tr w:rsidR="005D6C02" w14:paraId="0FEB2962" w14:textId="77777777" w:rsidTr="00E8140D">
        <w:tc>
          <w:tcPr>
            <w:tcW w:w="4957" w:type="dxa"/>
            <w:vAlign w:val="bottom"/>
          </w:tcPr>
          <w:p w14:paraId="7C4752A5" w14:textId="721A0ED4" w:rsidR="005D6C02" w:rsidRPr="00E8140D" w:rsidRDefault="005D6C02" w:rsidP="005D6C02">
            <w:pPr>
              <w:spacing w:after="240"/>
            </w:pPr>
            <w:r w:rsidRPr="00E8140D">
              <w:rPr>
                <w:color w:val="000000"/>
              </w:rPr>
              <w:t>Planning impact evaluation (dependent on feasibility study)</w:t>
            </w:r>
          </w:p>
        </w:tc>
        <w:tc>
          <w:tcPr>
            <w:tcW w:w="3827" w:type="dxa"/>
            <w:vAlign w:val="bottom"/>
          </w:tcPr>
          <w:p w14:paraId="573A8950" w14:textId="4DF17A26" w:rsidR="005D6C02" w:rsidRPr="00E8140D" w:rsidRDefault="00C457BA" w:rsidP="005D6C02">
            <w:pPr>
              <w:spacing w:after="240"/>
            </w:pPr>
            <w:r>
              <w:rPr>
                <w:color w:val="000000"/>
              </w:rPr>
              <w:t>September</w:t>
            </w:r>
            <w:r w:rsidR="006846C2" w:rsidRPr="00E8140D">
              <w:rPr>
                <w:color w:val="000000"/>
              </w:rPr>
              <w:t xml:space="preserve"> </w:t>
            </w:r>
            <w:r w:rsidR="00794CB0" w:rsidRPr="00E8140D">
              <w:rPr>
                <w:color w:val="000000"/>
              </w:rPr>
              <w:t xml:space="preserve">2023 </w:t>
            </w:r>
          </w:p>
        </w:tc>
      </w:tr>
      <w:tr w:rsidR="005D6C02" w14:paraId="12516AED" w14:textId="77777777" w:rsidTr="00E8140D">
        <w:tc>
          <w:tcPr>
            <w:tcW w:w="4957" w:type="dxa"/>
            <w:vAlign w:val="bottom"/>
          </w:tcPr>
          <w:p w14:paraId="4B9F5677" w14:textId="1456B375" w:rsidR="005D6C02" w:rsidRPr="00E8140D" w:rsidRDefault="005D6C02" w:rsidP="005D6C02">
            <w:pPr>
              <w:spacing w:after="240"/>
            </w:pPr>
            <w:r w:rsidRPr="00E8140D">
              <w:rPr>
                <w:color w:val="000000"/>
              </w:rPr>
              <w:t>Conducting impact evaluation including reporting (dependent on feasibility study</w:t>
            </w:r>
            <w:r w:rsidR="00DB7527" w:rsidRPr="00E8140D">
              <w:rPr>
                <w:color w:val="000000"/>
              </w:rPr>
              <w:t>)</w:t>
            </w:r>
            <w:r w:rsidR="00DB7527">
              <w:rPr>
                <w:color w:val="000000"/>
              </w:rPr>
              <w:t>, continued monitoring of the implementation of the programmes</w:t>
            </w:r>
          </w:p>
        </w:tc>
        <w:tc>
          <w:tcPr>
            <w:tcW w:w="3827" w:type="dxa"/>
            <w:vAlign w:val="bottom"/>
          </w:tcPr>
          <w:p w14:paraId="3AC4E01C" w14:textId="62FDD2FF" w:rsidR="005D6C02" w:rsidRPr="00E8140D" w:rsidRDefault="00C457BA" w:rsidP="005D6C02">
            <w:pPr>
              <w:spacing w:after="240"/>
            </w:pPr>
            <w:r>
              <w:rPr>
                <w:color w:val="000000" w:themeColor="text1"/>
              </w:rPr>
              <w:t>October</w:t>
            </w:r>
            <w:r w:rsidR="006846C2" w:rsidRPr="5220A742">
              <w:rPr>
                <w:color w:val="000000" w:themeColor="text1"/>
              </w:rPr>
              <w:t xml:space="preserve"> </w:t>
            </w:r>
            <w:r w:rsidR="0E212A00" w:rsidRPr="5220A742">
              <w:rPr>
                <w:color w:val="000000" w:themeColor="text1"/>
              </w:rPr>
              <w:t>2023</w:t>
            </w:r>
            <w:r w:rsidR="00794CB0" w:rsidRPr="5220A742">
              <w:rPr>
                <w:color w:val="000000" w:themeColor="text1"/>
              </w:rPr>
              <w:t xml:space="preserve"> – December 2025</w:t>
            </w:r>
          </w:p>
        </w:tc>
      </w:tr>
    </w:tbl>
    <w:p w14:paraId="37ED1F98" w14:textId="58FBC487" w:rsidR="00ED3EF4" w:rsidRDefault="00ED3EF4" w:rsidP="00A148A2"/>
    <w:p w14:paraId="29194388" w14:textId="47830302" w:rsidR="009C7167" w:rsidRPr="003E679E" w:rsidRDefault="007C0E5A" w:rsidP="00AD1C36">
      <w:pPr>
        <w:overflowPunct/>
        <w:autoSpaceDE/>
        <w:autoSpaceDN/>
        <w:adjustRightInd/>
        <w:textAlignment w:val="auto"/>
      </w:pPr>
      <w:r>
        <w:t xml:space="preserve"> </w:t>
      </w:r>
    </w:p>
    <w:sectPr w:rsidR="009C7167" w:rsidRPr="003E679E" w:rsidSect="00C24F7D">
      <w:headerReference w:type="default" r:id="rId18"/>
      <w:footerReference w:type="default" r:id="rId19"/>
      <w:pgSz w:w="11906" w:h="16838" w:code="9"/>
      <w:pgMar w:top="1440" w:right="1077" w:bottom="1440" w:left="107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E3E5" w14:textId="77777777" w:rsidR="0003529F" w:rsidRDefault="0003529F">
      <w:r>
        <w:separator/>
      </w:r>
    </w:p>
  </w:endnote>
  <w:endnote w:type="continuationSeparator" w:id="0">
    <w:p w14:paraId="7A83CD0B" w14:textId="77777777" w:rsidR="0003529F" w:rsidRDefault="0003529F">
      <w:r>
        <w:continuationSeparator/>
      </w:r>
    </w:p>
  </w:endnote>
  <w:endnote w:type="continuationNotice" w:id="1">
    <w:p w14:paraId="0DFCA36B" w14:textId="77777777" w:rsidR="0003529F" w:rsidRDefault="00035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816686"/>
      <w:docPartObj>
        <w:docPartGallery w:val="Page Numbers (Bottom of Page)"/>
        <w:docPartUnique/>
      </w:docPartObj>
    </w:sdtPr>
    <w:sdtEndPr>
      <w:rPr>
        <w:noProof/>
        <w:sz w:val="18"/>
        <w:szCs w:val="18"/>
      </w:rPr>
    </w:sdtEndPr>
    <w:sdtContent>
      <w:p w14:paraId="68E647AD" w14:textId="211CA667" w:rsidR="00AD1C36" w:rsidRPr="00AD1C36" w:rsidRDefault="00AD1C36">
        <w:pPr>
          <w:pStyle w:val="Footer"/>
          <w:jc w:val="center"/>
          <w:rPr>
            <w:sz w:val="18"/>
            <w:szCs w:val="18"/>
          </w:rPr>
        </w:pPr>
        <w:r w:rsidRPr="00AD1C36">
          <w:rPr>
            <w:sz w:val="18"/>
            <w:szCs w:val="18"/>
          </w:rPr>
          <w:fldChar w:fldCharType="begin"/>
        </w:r>
        <w:r w:rsidRPr="00AD1C36">
          <w:rPr>
            <w:sz w:val="18"/>
            <w:szCs w:val="18"/>
          </w:rPr>
          <w:instrText xml:space="preserve"> PAGE   \* MERGEFORMAT </w:instrText>
        </w:r>
        <w:r w:rsidRPr="00AD1C36">
          <w:rPr>
            <w:sz w:val="18"/>
            <w:szCs w:val="18"/>
          </w:rPr>
          <w:fldChar w:fldCharType="separate"/>
        </w:r>
        <w:r w:rsidRPr="00AD1C36">
          <w:rPr>
            <w:noProof/>
            <w:sz w:val="18"/>
            <w:szCs w:val="18"/>
          </w:rPr>
          <w:t>2</w:t>
        </w:r>
        <w:r w:rsidRPr="00AD1C36">
          <w:rPr>
            <w:noProof/>
            <w:sz w:val="18"/>
            <w:szCs w:val="18"/>
          </w:rPr>
          <w:fldChar w:fldCharType="end"/>
        </w:r>
      </w:p>
    </w:sdtContent>
  </w:sdt>
  <w:p w14:paraId="0EEE1F4E" w14:textId="77777777" w:rsidR="00AD1C36" w:rsidRDefault="00AD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1DDF" w14:textId="77777777" w:rsidR="0003529F" w:rsidRDefault="0003529F">
      <w:r>
        <w:separator/>
      </w:r>
    </w:p>
  </w:footnote>
  <w:footnote w:type="continuationSeparator" w:id="0">
    <w:p w14:paraId="29860EA5" w14:textId="77777777" w:rsidR="0003529F" w:rsidRDefault="0003529F">
      <w:r>
        <w:continuationSeparator/>
      </w:r>
    </w:p>
  </w:footnote>
  <w:footnote w:type="continuationNotice" w:id="1">
    <w:p w14:paraId="0B5207D9" w14:textId="77777777" w:rsidR="0003529F" w:rsidRDefault="0003529F"/>
  </w:footnote>
  <w:footnote w:id="2">
    <w:p w14:paraId="694E2891" w14:textId="19ABFB06" w:rsidR="00B50EF2" w:rsidRDefault="00B50EF2" w:rsidP="00B50EF2">
      <w:pPr>
        <w:pStyle w:val="FootnoteText"/>
      </w:pPr>
      <w:r>
        <w:rPr>
          <w:rStyle w:val="FootnoteReference"/>
        </w:rPr>
        <w:footnoteRef/>
      </w:r>
      <w:r>
        <w:t xml:space="preserve"> There is no universally accepted definition of physical literacy. We are currently working with the definition provided by International Physical Literacy Association – see: </w:t>
      </w:r>
      <w:hyperlink r:id="rId1" w:history="1">
        <w:r>
          <w:rPr>
            <w:rStyle w:val="Hyperlink"/>
          </w:rPr>
          <w:t>Definitions, Foundations and Associations of Physical Literacy: A Systematic Review - IPLA (physical-literacy.org.uk)</w:t>
        </w:r>
      </w:hyperlink>
      <w:r>
        <w:t>, and anticipate shifting to the definition that will be provided by Sport England’s work on physical literacy once that concludes (expected in around a year’s time).</w:t>
      </w:r>
    </w:p>
  </w:footnote>
  <w:footnote w:id="3">
    <w:p w14:paraId="251594B6" w14:textId="0CDE9614" w:rsidR="00FE6A5B" w:rsidRDefault="00FE6A5B">
      <w:pPr>
        <w:pStyle w:val="FootnoteText"/>
      </w:pPr>
      <w:r>
        <w:rPr>
          <w:rStyle w:val="FootnoteReference"/>
        </w:rPr>
        <w:footnoteRef/>
      </w:r>
      <w:r>
        <w:t xml:space="preserve"> </w:t>
      </w:r>
      <w:r w:rsidR="00501613">
        <w:t xml:space="preserve">Youth Sport Trust’s Secondary Teacher </w:t>
      </w:r>
      <w:r w:rsidR="00691DEB">
        <w:t xml:space="preserve">Training programme is similar to the Primary PE Package: </w:t>
      </w:r>
      <w:hyperlink r:id="rId2" w:history="1">
        <w:r w:rsidR="00691DEB">
          <w:rPr>
            <w:rStyle w:val="Hyperlink"/>
          </w:rPr>
          <w:t>Secondary teacher training programme | Sport England</w:t>
        </w:r>
      </w:hyperlink>
    </w:p>
  </w:footnote>
  <w:footnote w:id="4">
    <w:p w14:paraId="6BFB1D6C" w14:textId="712B264D" w:rsidR="00691DEB" w:rsidRDefault="00691DEB">
      <w:pPr>
        <w:pStyle w:val="FootnoteText"/>
      </w:pPr>
      <w:r>
        <w:rPr>
          <w:rStyle w:val="FootnoteReference"/>
        </w:rPr>
        <w:footnoteRef/>
      </w:r>
      <w:r>
        <w:t xml:space="preserve"> DfE run survey from 2019</w:t>
      </w:r>
      <w:r w:rsidR="00F75DF0">
        <w:t xml:space="preserve"> details how the PE and </w:t>
      </w:r>
      <w:r w:rsidR="00E17A4D">
        <w:t>s</w:t>
      </w:r>
      <w:r w:rsidR="00F75DF0">
        <w:t xml:space="preserve">port </w:t>
      </w:r>
      <w:r w:rsidR="00E17A4D">
        <w:t>p</w:t>
      </w:r>
      <w:r w:rsidR="00F75DF0">
        <w:t xml:space="preserve">remium </w:t>
      </w:r>
      <w:r w:rsidR="00530282">
        <w:t>had been used</w:t>
      </w:r>
      <w:r w:rsidR="007178AB">
        <w:t xml:space="preserve"> and perceived impact</w:t>
      </w:r>
      <w:r w:rsidR="00530282">
        <w:t xml:space="preserve">: </w:t>
      </w:r>
      <w:hyperlink r:id="rId3" w:history="1">
        <w:r w:rsidR="00530282">
          <w:rPr>
            <w:rStyle w:val="Hyperlink"/>
          </w:rPr>
          <w:t>Primary PE and Sport Premium Survey research report (publishing.service.gov.uk)</w:t>
        </w:r>
      </w:hyperlink>
    </w:p>
  </w:footnote>
  <w:footnote w:id="5">
    <w:p w14:paraId="3AF1875A" w14:textId="412228CA" w:rsidR="00C15436" w:rsidRDefault="00C15436">
      <w:pPr>
        <w:pStyle w:val="FootnoteText"/>
      </w:pPr>
      <w:r>
        <w:rPr>
          <w:rStyle w:val="FootnoteReference"/>
        </w:rPr>
        <w:footnoteRef/>
      </w:r>
      <w:r>
        <w:t xml:space="preserve"> Active Partnerships carried out evaluations of phases 1 and 2 of Opening School Facilities, as an example: </w:t>
      </w:r>
      <w:hyperlink r:id="rId4" w:anchor=":~:text=Opening%20School%20Facilities%20Sport%20England%20have%20announced%20that,and%20re-open%20their%20facilities%20to%20the%20local%20community." w:history="1">
        <w:r>
          <w:rPr>
            <w:rStyle w:val="Hyperlink"/>
          </w:rPr>
          <w:t>Opening School Facilities | Active Lancashire</w:t>
        </w:r>
      </w:hyperlink>
    </w:p>
  </w:footnote>
  <w:footnote w:id="6">
    <w:p w14:paraId="158BD86F" w14:textId="77777777" w:rsidR="003962BE" w:rsidRDefault="003962BE" w:rsidP="003962BE">
      <w:pPr>
        <w:pStyle w:val="FootnoteText"/>
      </w:pPr>
      <w:r>
        <w:rPr>
          <w:rStyle w:val="FootnoteReference"/>
        </w:rPr>
        <w:footnoteRef/>
      </w:r>
      <w:r>
        <w:t xml:space="preserve"> We understand that Ofsted will produce a subject report on PE, as this develops - particularly the scope, </w:t>
      </w:r>
      <w:r>
        <w:t>approach and any emerging gaps in the evidence base - it will inform this overall research aim.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2212" w14:textId="1EE454D7" w:rsidR="006151E6" w:rsidRPr="000562EE" w:rsidRDefault="000562EE">
    <w:pPr>
      <w:pStyle w:val="Header"/>
      <w:rPr>
        <w:b/>
        <w:bCs/>
        <w:color w:val="595959" w:themeColor="text1" w:themeTint="A6"/>
        <w:sz w:val="20"/>
        <w:szCs w:val="20"/>
      </w:rPr>
    </w:pPr>
    <w:r w:rsidRPr="000562EE">
      <w:rPr>
        <w:b/>
        <w:bCs/>
        <w:color w:val="595959" w:themeColor="text1" w:themeTint="A6"/>
        <w:sz w:val="20"/>
        <w:szCs w:val="20"/>
      </w:rPr>
      <w:t>POTENTIAL OPPORTUITY (NOT GUARANTEED)</w:t>
    </w:r>
    <w:r w:rsidR="006151E6" w:rsidRPr="000562EE">
      <w:rPr>
        <w:b/>
        <w:bCs/>
        <w:color w:val="595959" w:themeColor="text1" w:themeTint="A6"/>
        <w:sz w:val="20"/>
        <w:szCs w:val="20"/>
      </w:rPr>
      <w:t xml:space="preserve">: </w:t>
    </w:r>
    <w:r w:rsidR="00030B17" w:rsidRPr="000562EE">
      <w:rPr>
        <w:b/>
        <w:bCs/>
        <w:color w:val="595959" w:themeColor="text1" w:themeTint="A6"/>
        <w:sz w:val="20"/>
        <w:szCs w:val="20"/>
      </w:rPr>
      <w:t>This is a discussion document, awaiting formal approvals, and is not a statement of government polic</w:t>
    </w:r>
    <w:r w:rsidRPr="000562EE">
      <w:rPr>
        <w:b/>
        <w:bCs/>
        <w:color w:val="595959" w:themeColor="text1" w:themeTint="A6"/>
        <w:sz w:val="20"/>
        <w:szCs w:val="20"/>
      </w:rPr>
      <w:t>y</w:t>
    </w:r>
  </w:p>
  <w:p w14:paraId="000000EC" w14:textId="77777777" w:rsidR="00A74762" w:rsidRDefault="00A7476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BE9"/>
    <w:multiLevelType w:val="hybridMultilevel"/>
    <w:tmpl w:val="EBEA23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C5B32"/>
    <w:multiLevelType w:val="hybridMultilevel"/>
    <w:tmpl w:val="3E00EE1A"/>
    <w:lvl w:ilvl="0" w:tplc="5D002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75ABA"/>
    <w:multiLevelType w:val="hybridMultilevel"/>
    <w:tmpl w:val="AE2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E3982"/>
    <w:multiLevelType w:val="hybridMultilevel"/>
    <w:tmpl w:val="D81C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315ED"/>
    <w:multiLevelType w:val="hybridMultilevel"/>
    <w:tmpl w:val="CC5C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C7F79"/>
    <w:multiLevelType w:val="hybridMultilevel"/>
    <w:tmpl w:val="4E38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97F03"/>
    <w:multiLevelType w:val="hybridMultilevel"/>
    <w:tmpl w:val="9B64C2FC"/>
    <w:lvl w:ilvl="0" w:tplc="FFFFFFF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D35D14"/>
    <w:multiLevelType w:val="hybridMultilevel"/>
    <w:tmpl w:val="41DA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817F4"/>
    <w:multiLevelType w:val="hybridMultilevel"/>
    <w:tmpl w:val="09426E5A"/>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B4B6A07"/>
    <w:multiLevelType w:val="hybridMultilevel"/>
    <w:tmpl w:val="DE420F14"/>
    <w:lvl w:ilvl="0" w:tplc="D44E60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7C676B"/>
    <w:multiLevelType w:val="multilevel"/>
    <w:tmpl w:val="85B2628A"/>
    <w:lvl w:ilvl="0">
      <w:start w:val="1"/>
      <w:numFmt w:val="bullet"/>
      <w:pStyle w:val="Dept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7F3123"/>
    <w:multiLevelType w:val="hybridMultilevel"/>
    <w:tmpl w:val="9D7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467CF"/>
    <w:multiLevelType w:val="hybridMultilevel"/>
    <w:tmpl w:val="50507784"/>
    <w:lvl w:ilvl="0" w:tplc="B0F4349A">
      <w:start w:val="1"/>
      <w:numFmt w:val="decimal"/>
      <w:lvlText w:val="%1."/>
      <w:lvlJc w:val="left"/>
      <w:pPr>
        <w:ind w:left="720" w:hanging="36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753CC"/>
    <w:multiLevelType w:val="hybridMultilevel"/>
    <w:tmpl w:val="E11A49BC"/>
    <w:lvl w:ilvl="0" w:tplc="06AC5F7A">
      <w:start w:val="1"/>
      <w:numFmt w:val="bullet"/>
      <w:lvlText w:val="•"/>
      <w:lvlJc w:val="left"/>
      <w:pPr>
        <w:tabs>
          <w:tab w:val="num" w:pos="376"/>
        </w:tabs>
        <w:ind w:left="376" w:hanging="360"/>
      </w:pPr>
      <w:rPr>
        <w:rFonts w:ascii="Arial" w:hAnsi="Arial" w:hint="default"/>
      </w:rPr>
    </w:lvl>
    <w:lvl w:ilvl="1" w:tplc="3C04BCA6" w:tentative="1">
      <w:start w:val="1"/>
      <w:numFmt w:val="bullet"/>
      <w:lvlText w:val="•"/>
      <w:lvlJc w:val="left"/>
      <w:pPr>
        <w:tabs>
          <w:tab w:val="num" w:pos="1096"/>
        </w:tabs>
        <w:ind w:left="1096" w:hanging="360"/>
      </w:pPr>
      <w:rPr>
        <w:rFonts w:ascii="Arial" w:hAnsi="Arial" w:hint="default"/>
      </w:rPr>
    </w:lvl>
    <w:lvl w:ilvl="2" w:tplc="BAE44D8A" w:tentative="1">
      <w:start w:val="1"/>
      <w:numFmt w:val="bullet"/>
      <w:lvlText w:val="•"/>
      <w:lvlJc w:val="left"/>
      <w:pPr>
        <w:tabs>
          <w:tab w:val="num" w:pos="1816"/>
        </w:tabs>
        <w:ind w:left="1816" w:hanging="360"/>
      </w:pPr>
      <w:rPr>
        <w:rFonts w:ascii="Arial" w:hAnsi="Arial" w:hint="default"/>
      </w:rPr>
    </w:lvl>
    <w:lvl w:ilvl="3" w:tplc="263C2868" w:tentative="1">
      <w:start w:val="1"/>
      <w:numFmt w:val="bullet"/>
      <w:lvlText w:val="•"/>
      <w:lvlJc w:val="left"/>
      <w:pPr>
        <w:tabs>
          <w:tab w:val="num" w:pos="2536"/>
        </w:tabs>
        <w:ind w:left="2536" w:hanging="360"/>
      </w:pPr>
      <w:rPr>
        <w:rFonts w:ascii="Arial" w:hAnsi="Arial" w:hint="default"/>
      </w:rPr>
    </w:lvl>
    <w:lvl w:ilvl="4" w:tplc="90F80AEE" w:tentative="1">
      <w:start w:val="1"/>
      <w:numFmt w:val="bullet"/>
      <w:lvlText w:val="•"/>
      <w:lvlJc w:val="left"/>
      <w:pPr>
        <w:tabs>
          <w:tab w:val="num" w:pos="3256"/>
        </w:tabs>
        <w:ind w:left="3256" w:hanging="360"/>
      </w:pPr>
      <w:rPr>
        <w:rFonts w:ascii="Arial" w:hAnsi="Arial" w:hint="default"/>
      </w:rPr>
    </w:lvl>
    <w:lvl w:ilvl="5" w:tplc="AA04E90E" w:tentative="1">
      <w:start w:val="1"/>
      <w:numFmt w:val="bullet"/>
      <w:lvlText w:val="•"/>
      <w:lvlJc w:val="left"/>
      <w:pPr>
        <w:tabs>
          <w:tab w:val="num" w:pos="3976"/>
        </w:tabs>
        <w:ind w:left="3976" w:hanging="360"/>
      </w:pPr>
      <w:rPr>
        <w:rFonts w:ascii="Arial" w:hAnsi="Arial" w:hint="default"/>
      </w:rPr>
    </w:lvl>
    <w:lvl w:ilvl="6" w:tplc="705259EA" w:tentative="1">
      <w:start w:val="1"/>
      <w:numFmt w:val="bullet"/>
      <w:lvlText w:val="•"/>
      <w:lvlJc w:val="left"/>
      <w:pPr>
        <w:tabs>
          <w:tab w:val="num" w:pos="4696"/>
        </w:tabs>
        <w:ind w:left="4696" w:hanging="360"/>
      </w:pPr>
      <w:rPr>
        <w:rFonts w:ascii="Arial" w:hAnsi="Arial" w:hint="default"/>
      </w:rPr>
    </w:lvl>
    <w:lvl w:ilvl="7" w:tplc="0200252E" w:tentative="1">
      <w:start w:val="1"/>
      <w:numFmt w:val="bullet"/>
      <w:lvlText w:val="•"/>
      <w:lvlJc w:val="left"/>
      <w:pPr>
        <w:tabs>
          <w:tab w:val="num" w:pos="5416"/>
        </w:tabs>
        <w:ind w:left="5416" w:hanging="360"/>
      </w:pPr>
      <w:rPr>
        <w:rFonts w:ascii="Arial" w:hAnsi="Arial" w:hint="default"/>
      </w:rPr>
    </w:lvl>
    <w:lvl w:ilvl="8" w:tplc="E12E4D34" w:tentative="1">
      <w:start w:val="1"/>
      <w:numFmt w:val="bullet"/>
      <w:lvlText w:val="•"/>
      <w:lvlJc w:val="left"/>
      <w:pPr>
        <w:tabs>
          <w:tab w:val="num" w:pos="6136"/>
        </w:tabs>
        <w:ind w:left="6136" w:hanging="360"/>
      </w:pPr>
      <w:rPr>
        <w:rFonts w:ascii="Arial" w:hAnsi="Arial" w:hint="default"/>
      </w:rPr>
    </w:lvl>
  </w:abstractNum>
  <w:abstractNum w:abstractNumId="14" w15:restartNumberingAfterBreak="0">
    <w:nsid w:val="4C1E7102"/>
    <w:multiLevelType w:val="hybridMultilevel"/>
    <w:tmpl w:val="5D88AFEE"/>
    <w:lvl w:ilvl="0" w:tplc="ED9C16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592FE1"/>
    <w:multiLevelType w:val="hybridMultilevel"/>
    <w:tmpl w:val="F1E0E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B5EF6"/>
    <w:multiLevelType w:val="hybridMultilevel"/>
    <w:tmpl w:val="E08C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C2F66"/>
    <w:multiLevelType w:val="hybridMultilevel"/>
    <w:tmpl w:val="4BE6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979A5"/>
    <w:multiLevelType w:val="hybridMultilevel"/>
    <w:tmpl w:val="0F9884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BD7B7F"/>
    <w:multiLevelType w:val="hybridMultilevel"/>
    <w:tmpl w:val="376485CC"/>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6239BF"/>
    <w:multiLevelType w:val="hybridMultilevel"/>
    <w:tmpl w:val="42CAA666"/>
    <w:lvl w:ilvl="0" w:tplc="27B819D6">
      <w:start w:val="1"/>
      <w:numFmt w:val="decimal"/>
      <w:lvlText w:val="%1)"/>
      <w:lvlJc w:val="left"/>
      <w:pPr>
        <w:ind w:left="720" w:hanging="360"/>
      </w:pPr>
      <w:rPr>
        <w:rFonts w:ascii="Arial" w:eastAsia="Arial"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0681A"/>
    <w:multiLevelType w:val="hybridMultilevel"/>
    <w:tmpl w:val="E5FE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C7157"/>
    <w:multiLevelType w:val="hybridMultilevel"/>
    <w:tmpl w:val="ED1CF7F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F2A1483"/>
    <w:multiLevelType w:val="hybridMultilevel"/>
    <w:tmpl w:val="7F0A1326"/>
    <w:lvl w:ilvl="0" w:tplc="08090001">
      <w:start w:val="1"/>
      <w:numFmt w:val="bullet"/>
      <w:lvlText w:val=""/>
      <w:lvlJc w:val="left"/>
      <w:pPr>
        <w:ind w:left="782" w:hanging="360"/>
      </w:pPr>
      <w:rPr>
        <w:rFonts w:ascii="Symbol" w:hAnsi="Symbol" w:hint="default"/>
      </w:rPr>
    </w:lvl>
    <w:lvl w:ilvl="1" w:tplc="08090003">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4" w15:restartNumberingAfterBreak="0">
    <w:nsid w:val="602F23FD"/>
    <w:multiLevelType w:val="hybridMultilevel"/>
    <w:tmpl w:val="B2EE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35371"/>
    <w:multiLevelType w:val="hybridMultilevel"/>
    <w:tmpl w:val="E62CB3F6"/>
    <w:lvl w:ilvl="0" w:tplc="874E237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2732B0"/>
    <w:multiLevelType w:val="multilevel"/>
    <w:tmpl w:val="769CC978"/>
    <w:lvl w:ilvl="0">
      <w:start w:val="1"/>
      <w:numFmt w:val="decimal"/>
      <w:pStyle w:val="Dept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D02B23"/>
    <w:multiLevelType w:val="hybridMultilevel"/>
    <w:tmpl w:val="2AFEA01C"/>
    <w:lvl w:ilvl="0" w:tplc="08090017">
      <w:start w:val="1"/>
      <w:numFmt w:val="lowerLetter"/>
      <w:lvlText w:val="%1)"/>
      <w:lvlJc w:val="left"/>
      <w:pPr>
        <w:ind w:left="782" w:hanging="360"/>
      </w:pPr>
    </w:lvl>
    <w:lvl w:ilvl="1" w:tplc="08090019">
      <w:start w:val="1"/>
      <w:numFmt w:val="lowerLetter"/>
      <w:lvlText w:val="%2."/>
      <w:lvlJc w:val="left"/>
      <w:pPr>
        <w:ind w:left="1502" w:hanging="360"/>
      </w:pPr>
    </w:lvl>
    <w:lvl w:ilvl="2" w:tplc="0809001B">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28" w15:restartNumberingAfterBreak="0">
    <w:nsid w:val="6AA911F4"/>
    <w:multiLevelType w:val="hybridMultilevel"/>
    <w:tmpl w:val="3E00EE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9922DD"/>
    <w:multiLevelType w:val="hybridMultilevel"/>
    <w:tmpl w:val="5838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05454">
    <w:abstractNumId w:val="10"/>
  </w:num>
  <w:num w:numId="2" w16cid:durableId="1244726379">
    <w:abstractNumId w:val="26"/>
  </w:num>
  <w:num w:numId="3" w16cid:durableId="537742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581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440037">
    <w:abstractNumId w:val="13"/>
  </w:num>
  <w:num w:numId="6" w16cid:durableId="1653750470">
    <w:abstractNumId w:val="2"/>
  </w:num>
  <w:num w:numId="7" w16cid:durableId="1174799593">
    <w:abstractNumId w:val="3"/>
  </w:num>
  <w:num w:numId="8" w16cid:durableId="134956625">
    <w:abstractNumId w:val="24"/>
  </w:num>
  <w:num w:numId="9" w16cid:durableId="1573542335">
    <w:abstractNumId w:val="1"/>
  </w:num>
  <w:num w:numId="10" w16cid:durableId="185410961">
    <w:abstractNumId w:val="23"/>
  </w:num>
  <w:num w:numId="11" w16cid:durableId="648288371">
    <w:abstractNumId w:val="27"/>
  </w:num>
  <w:num w:numId="12" w16cid:durableId="1823429965">
    <w:abstractNumId w:val="5"/>
  </w:num>
  <w:num w:numId="13" w16cid:durableId="657808147">
    <w:abstractNumId w:val="11"/>
  </w:num>
  <w:num w:numId="14" w16cid:durableId="1961261623">
    <w:abstractNumId w:val="17"/>
  </w:num>
  <w:num w:numId="15" w16cid:durableId="750813126">
    <w:abstractNumId w:val="7"/>
  </w:num>
  <w:num w:numId="16" w16cid:durableId="99880141">
    <w:abstractNumId w:val="12"/>
  </w:num>
  <w:num w:numId="17" w16cid:durableId="497622661">
    <w:abstractNumId w:val="29"/>
  </w:num>
  <w:num w:numId="18" w16cid:durableId="368457217">
    <w:abstractNumId w:val="19"/>
  </w:num>
  <w:num w:numId="19" w16cid:durableId="1924602626">
    <w:abstractNumId w:val="21"/>
  </w:num>
  <w:num w:numId="20" w16cid:durableId="1587229120">
    <w:abstractNumId w:val="0"/>
  </w:num>
  <w:num w:numId="21" w16cid:durableId="1936596763">
    <w:abstractNumId w:val="28"/>
  </w:num>
  <w:num w:numId="22" w16cid:durableId="619144736">
    <w:abstractNumId w:val="20"/>
  </w:num>
  <w:num w:numId="23" w16cid:durableId="417483217">
    <w:abstractNumId w:val="4"/>
  </w:num>
  <w:num w:numId="24" w16cid:durableId="1985771864">
    <w:abstractNumId w:val="14"/>
  </w:num>
  <w:num w:numId="25" w16cid:durableId="34239787">
    <w:abstractNumId w:val="8"/>
  </w:num>
  <w:num w:numId="26" w16cid:durableId="793712673">
    <w:abstractNumId w:val="22"/>
  </w:num>
  <w:num w:numId="27" w16cid:durableId="1109857756">
    <w:abstractNumId w:val="25"/>
  </w:num>
  <w:num w:numId="28" w16cid:durableId="1485511980">
    <w:abstractNumId w:val="6"/>
  </w:num>
  <w:num w:numId="29" w16cid:durableId="910234062">
    <w:abstractNumId w:val="18"/>
  </w:num>
  <w:num w:numId="30" w16cid:durableId="679086590">
    <w:abstractNumId w:val="16"/>
  </w:num>
  <w:num w:numId="31" w16cid:durableId="166214828">
    <w:abstractNumId w:val="9"/>
  </w:num>
  <w:num w:numId="32" w16cid:durableId="2066483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62"/>
    <w:rsid w:val="000039D7"/>
    <w:rsid w:val="000053D3"/>
    <w:rsid w:val="00007EC0"/>
    <w:rsid w:val="00016C63"/>
    <w:rsid w:val="000234DE"/>
    <w:rsid w:val="00026B14"/>
    <w:rsid w:val="00030B17"/>
    <w:rsid w:val="0003529F"/>
    <w:rsid w:val="00041FA1"/>
    <w:rsid w:val="00044A06"/>
    <w:rsid w:val="000450D9"/>
    <w:rsid w:val="0004572D"/>
    <w:rsid w:val="0004615E"/>
    <w:rsid w:val="00046857"/>
    <w:rsid w:val="0004687E"/>
    <w:rsid w:val="000479B9"/>
    <w:rsid w:val="00047B02"/>
    <w:rsid w:val="00047DF4"/>
    <w:rsid w:val="000562EE"/>
    <w:rsid w:val="00056527"/>
    <w:rsid w:val="00060952"/>
    <w:rsid w:val="00061685"/>
    <w:rsid w:val="00063A4E"/>
    <w:rsid w:val="00066F1E"/>
    <w:rsid w:val="000721D0"/>
    <w:rsid w:val="00094247"/>
    <w:rsid w:val="000A1B7C"/>
    <w:rsid w:val="000C4413"/>
    <w:rsid w:val="000D0AF8"/>
    <w:rsid w:val="000D5E41"/>
    <w:rsid w:val="000D7A1F"/>
    <w:rsid w:val="000E3D4F"/>
    <w:rsid w:val="000E424A"/>
    <w:rsid w:val="000E6AA7"/>
    <w:rsid w:val="000F1C0F"/>
    <w:rsid w:val="000F48B7"/>
    <w:rsid w:val="000F65AA"/>
    <w:rsid w:val="000F6AE5"/>
    <w:rsid w:val="000F7177"/>
    <w:rsid w:val="001023CD"/>
    <w:rsid w:val="001065F5"/>
    <w:rsid w:val="00110406"/>
    <w:rsid w:val="001136D9"/>
    <w:rsid w:val="001155D1"/>
    <w:rsid w:val="001236AE"/>
    <w:rsid w:val="00124F77"/>
    <w:rsid w:val="001261FD"/>
    <w:rsid w:val="00130A14"/>
    <w:rsid w:val="00131264"/>
    <w:rsid w:val="00132B5C"/>
    <w:rsid w:val="0013547D"/>
    <w:rsid w:val="001461EC"/>
    <w:rsid w:val="00152885"/>
    <w:rsid w:val="0015450E"/>
    <w:rsid w:val="00163D62"/>
    <w:rsid w:val="00164FAD"/>
    <w:rsid w:val="00166757"/>
    <w:rsid w:val="00167DD7"/>
    <w:rsid w:val="001718AD"/>
    <w:rsid w:val="00172E2A"/>
    <w:rsid w:val="001740D3"/>
    <w:rsid w:val="00184C9E"/>
    <w:rsid w:val="00186F36"/>
    <w:rsid w:val="001900B4"/>
    <w:rsid w:val="0019712A"/>
    <w:rsid w:val="001A1C7E"/>
    <w:rsid w:val="001B64E2"/>
    <w:rsid w:val="001C21F9"/>
    <w:rsid w:val="001D716A"/>
    <w:rsid w:val="001E2DD6"/>
    <w:rsid w:val="001E73B4"/>
    <w:rsid w:val="001F363D"/>
    <w:rsid w:val="00203819"/>
    <w:rsid w:val="002056EF"/>
    <w:rsid w:val="00207F1C"/>
    <w:rsid w:val="00215D19"/>
    <w:rsid w:val="00230C51"/>
    <w:rsid w:val="00232E2A"/>
    <w:rsid w:val="00236577"/>
    <w:rsid w:val="002557D5"/>
    <w:rsid w:val="00261689"/>
    <w:rsid w:val="00263ECB"/>
    <w:rsid w:val="00264E32"/>
    <w:rsid w:val="00265161"/>
    <w:rsid w:val="00265384"/>
    <w:rsid w:val="0027148C"/>
    <w:rsid w:val="00277746"/>
    <w:rsid w:val="0028077D"/>
    <w:rsid w:val="002823A3"/>
    <w:rsid w:val="00283439"/>
    <w:rsid w:val="002834B5"/>
    <w:rsid w:val="00284F7C"/>
    <w:rsid w:val="00290DF8"/>
    <w:rsid w:val="0029548E"/>
    <w:rsid w:val="002956D2"/>
    <w:rsid w:val="002A34C1"/>
    <w:rsid w:val="002A69CF"/>
    <w:rsid w:val="002B3A14"/>
    <w:rsid w:val="002B49A4"/>
    <w:rsid w:val="002C127E"/>
    <w:rsid w:val="002C3A86"/>
    <w:rsid w:val="002C4D5D"/>
    <w:rsid w:val="002C56A2"/>
    <w:rsid w:val="002C5B20"/>
    <w:rsid w:val="002D5604"/>
    <w:rsid w:val="002D5F2C"/>
    <w:rsid w:val="002E544F"/>
    <w:rsid w:val="002E786A"/>
    <w:rsid w:val="002F1AE3"/>
    <w:rsid w:val="002F3340"/>
    <w:rsid w:val="002F340A"/>
    <w:rsid w:val="002F7721"/>
    <w:rsid w:val="0030673A"/>
    <w:rsid w:val="003103C9"/>
    <w:rsid w:val="00310D23"/>
    <w:rsid w:val="00311222"/>
    <w:rsid w:val="0031424E"/>
    <w:rsid w:val="003153EF"/>
    <w:rsid w:val="0032138D"/>
    <w:rsid w:val="003213DB"/>
    <w:rsid w:val="00322CE2"/>
    <w:rsid w:val="003231D5"/>
    <w:rsid w:val="0033004A"/>
    <w:rsid w:val="003360C5"/>
    <w:rsid w:val="00343502"/>
    <w:rsid w:val="00345282"/>
    <w:rsid w:val="00345DD8"/>
    <w:rsid w:val="003464B6"/>
    <w:rsid w:val="00346D1D"/>
    <w:rsid w:val="003506B3"/>
    <w:rsid w:val="00350A1F"/>
    <w:rsid w:val="00354FC3"/>
    <w:rsid w:val="00363606"/>
    <w:rsid w:val="00363867"/>
    <w:rsid w:val="00363ABF"/>
    <w:rsid w:val="00370D7F"/>
    <w:rsid w:val="00376E1F"/>
    <w:rsid w:val="003809C2"/>
    <w:rsid w:val="00380DF3"/>
    <w:rsid w:val="0038151B"/>
    <w:rsid w:val="00381E84"/>
    <w:rsid w:val="00384D9C"/>
    <w:rsid w:val="00387B55"/>
    <w:rsid w:val="00391EB8"/>
    <w:rsid w:val="00394C8D"/>
    <w:rsid w:val="003955CD"/>
    <w:rsid w:val="003962BE"/>
    <w:rsid w:val="003A2696"/>
    <w:rsid w:val="003A2895"/>
    <w:rsid w:val="003C396A"/>
    <w:rsid w:val="003C7CA6"/>
    <w:rsid w:val="003D073C"/>
    <w:rsid w:val="003D0E9F"/>
    <w:rsid w:val="003D4200"/>
    <w:rsid w:val="003D51CF"/>
    <w:rsid w:val="003D7AE6"/>
    <w:rsid w:val="003D7D43"/>
    <w:rsid w:val="003E4793"/>
    <w:rsid w:val="003E679E"/>
    <w:rsid w:val="003F4AB7"/>
    <w:rsid w:val="003F68C1"/>
    <w:rsid w:val="003F79B3"/>
    <w:rsid w:val="00404572"/>
    <w:rsid w:val="00406FEB"/>
    <w:rsid w:val="004112E7"/>
    <w:rsid w:val="004141BE"/>
    <w:rsid w:val="00426101"/>
    <w:rsid w:val="004274DD"/>
    <w:rsid w:val="0042785B"/>
    <w:rsid w:val="0043794D"/>
    <w:rsid w:val="00437D82"/>
    <w:rsid w:val="004428C7"/>
    <w:rsid w:val="00451C88"/>
    <w:rsid w:val="00453767"/>
    <w:rsid w:val="00453AD1"/>
    <w:rsid w:val="00467FB5"/>
    <w:rsid w:val="00472D5E"/>
    <w:rsid w:val="00484401"/>
    <w:rsid w:val="00485B03"/>
    <w:rsid w:val="004A2013"/>
    <w:rsid w:val="004D522C"/>
    <w:rsid w:val="004D5A82"/>
    <w:rsid w:val="004D6684"/>
    <w:rsid w:val="004E407E"/>
    <w:rsid w:val="004F0F8D"/>
    <w:rsid w:val="004F3058"/>
    <w:rsid w:val="004F6BF1"/>
    <w:rsid w:val="00501613"/>
    <w:rsid w:val="00502A13"/>
    <w:rsid w:val="005055A9"/>
    <w:rsid w:val="005107BF"/>
    <w:rsid w:val="00513295"/>
    <w:rsid w:val="00514D09"/>
    <w:rsid w:val="005154DC"/>
    <w:rsid w:val="005157EB"/>
    <w:rsid w:val="005230FD"/>
    <w:rsid w:val="0052564F"/>
    <w:rsid w:val="00530282"/>
    <w:rsid w:val="00532078"/>
    <w:rsid w:val="00535EC3"/>
    <w:rsid w:val="0053660F"/>
    <w:rsid w:val="00537ACC"/>
    <w:rsid w:val="0054143F"/>
    <w:rsid w:val="0054320C"/>
    <w:rsid w:val="005433F3"/>
    <w:rsid w:val="00543D03"/>
    <w:rsid w:val="00552574"/>
    <w:rsid w:val="00561ED7"/>
    <w:rsid w:val="00565956"/>
    <w:rsid w:val="00570311"/>
    <w:rsid w:val="00570A86"/>
    <w:rsid w:val="0058341E"/>
    <w:rsid w:val="005852A3"/>
    <w:rsid w:val="0058649A"/>
    <w:rsid w:val="00587C2A"/>
    <w:rsid w:val="005966FE"/>
    <w:rsid w:val="00597122"/>
    <w:rsid w:val="005B021E"/>
    <w:rsid w:val="005B6DF8"/>
    <w:rsid w:val="005B74F8"/>
    <w:rsid w:val="005C48BA"/>
    <w:rsid w:val="005D0A8F"/>
    <w:rsid w:val="005D5417"/>
    <w:rsid w:val="005D6C02"/>
    <w:rsid w:val="005E5DA7"/>
    <w:rsid w:val="005F1089"/>
    <w:rsid w:val="005F10C4"/>
    <w:rsid w:val="005F1551"/>
    <w:rsid w:val="005F53D5"/>
    <w:rsid w:val="005F6397"/>
    <w:rsid w:val="005F6563"/>
    <w:rsid w:val="00601A63"/>
    <w:rsid w:val="00603A98"/>
    <w:rsid w:val="0060413F"/>
    <w:rsid w:val="00604314"/>
    <w:rsid w:val="00604BF2"/>
    <w:rsid w:val="0060609F"/>
    <w:rsid w:val="00607CD1"/>
    <w:rsid w:val="00612266"/>
    <w:rsid w:val="00612B97"/>
    <w:rsid w:val="006151E6"/>
    <w:rsid w:val="006164AF"/>
    <w:rsid w:val="006169A1"/>
    <w:rsid w:val="0062017A"/>
    <w:rsid w:val="0062325D"/>
    <w:rsid w:val="0062595A"/>
    <w:rsid w:val="00630D80"/>
    <w:rsid w:val="00643593"/>
    <w:rsid w:val="00654F3D"/>
    <w:rsid w:val="006616C8"/>
    <w:rsid w:val="00666B0A"/>
    <w:rsid w:val="00667145"/>
    <w:rsid w:val="00673CCF"/>
    <w:rsid w:val="00673E13"/>
    <w:rsid w:val="006846C2"/>
    <w:rsid w:val="00685DC3"/>
    <w:rsid w:val="0069196E"/>
    <w:rsid w:val="00691DEB"/>
    <w:rsid w:val="0069728E"/>
    <w:rsid w:val="006A4335"/>
    <w:rsid w:val="006A4EC0"/>
    <w:rsid w:val="006A6503"/>
    <w:rsid w:val="006B09E0"/>
    <w:rsid w:val="006B7E66"/>
    <w:rsid w:val="006C352C"/>
    <w:rsid w:val="006C3A1C"/>
    <w:rsid w:val="006C53A7"/>
    <w:rsid w:val="006C6F1D"/>
    <w:rsid w:val="006D5840"/>
    <w:rsid w:val="006D74F7"/>
    <w:rsid w:val="006F3B96"/>
    <w:rsid w:val="0070124B"/>
    <w:rsid w:val="00712F9F"/>
    <w:rsid w:val="00713868"/>
    <w:rsid w:val="007178AB"/>
    <w:rsid w:val="007178FC"/>
    <w:rsid w:val="007202D3"/>
    <w:rsid w:val="007333EE"/>
    <w:rsid w:val="0073352F"/>
    <w:rsid w:val="00734499"/>
    <w:rsid w:val="007357D9"/>
    <w:rsid w:val="0074088E"/>
    <w:rsid w:val="00746CE5"/>
    <w:rsid w:val="00752871"/>
    <w:rsid w:val="007535F0"/>
    <w:rsid w:val="00756499"/>
    <w:rsid w:val="007567B4"/>
    <w:rsid w:val="00770E6E"/>
    <w:rsid w:val="007730E4"/>
    <w:rsid w:val="00783CB3"/>
    <w:rsid w:val="00792E6B"/>
    <w:rsid w:val="00794CB0"/>
    <w:rsid w:val="007A3351"/>
    <w:rsid w:val="007B32E0"/>
    <w:rsid w:val="007B5565"/>
    <w:rsid w:val="007B7094"/>
    <w:rsid w:val="007C0E5A"/>
    <w:rsid w:val="007C23AF"/>
    <w:rsid w:val="007D16C4"/>
    <w:rsid w:val="007F1982"/>
    <w:rsid w:val="007F3FC7"/>
    <w:rsid w:val="007F5B93"/>
    <w:rsid w:val="00800342"/>
    <w:rsid w:val="00801823"/>
    <w:rsid w:val="00817148"/>
    <w:rsid w:val="00820453"/>
    <w:rsid w:val="00821DB5"/>
    <w:rsid w:val="00822923"/>
    <w:rsid w:val="00843B7C"/>
    <w:rsid w:val="008441C5"/>
    <w:rsid w:val="0084664B"/>
    <w:rsid w:val="00847547"/>
    <w:rsid w:val="00850E4C"/>
    <w:rsid w:val="008535F2"/>
    <w:rsid w:val="00853C6C"/>
    <w:rsid w:val="00857F83"/>
    <w:rsid w:val="00860052"/>
    <w:rsid w:val="0086164A"/>
    <w:rsid w:val="008663BA"/>
    <w:rsid w:val="008723C3"/>
    <w:rsid w:val="00884BE3"/>
    <w:rsid w:val="00892836"/>
    <w:rsid w:val="008953DD"/>
    <w:rsid w:val="00896923"/>
    <w:rsid w:val="008A5BB8"/>
    <w:rsid w:val="008B0E34"/>
    <w:rsid w:val="008B52A8"/>
    <w:rsid w:val="008D2794"/>
    <w:rsid w:val="008D5CFB"/>
    <w:rsid w:val="008D7C2E"/>
    <w:rsid w:val="008F07EF"/>
    <w:rsid w:val="008F2B28"/>
    <w:rsid w:val="008F6976"/>
    <w:rsid w:val="00902C5C"/>
    <w:rsid w:val="00907007"/>
    <w:rsid w:val="009131D7"/>
    <w:rsid w:val="009165B4"/>
    <w:rsid w:val="00916992"/>
    <w:rsid w:val="00916E8A"/>
    <w:rsid w:val="009211FE"/>
    <w:rsid w:val="0092409E"/>
    <w:rsid w:val="009253C3"/>
    <w:rsid w:val="00926121"/>
    <w:rsid w:val="00927ADC"/>
    <w:rsid w:val="00937E00"/>
    <w:rsid w:val="009401CF"/>
    <w:rsid w:val="00945882"/>
    <w:rsid w:val="009503DD"/>
    <w:rsid w:val="00964CE1"/>
    <w:rsid w:val="00966CB7"/>
    <w:rsid w:val="00967230"/>
    <w:rsid w:val="00967D85"/>
    <w:rsid w:val="0097301A"/>
    <w:rsid w:val="00980BFF"/>
    <w:rsid w:val="00987EFF"/>
    <w:rsid w:val="009922E8"/>
    <w:rsid w:val="00995DD9"/>
    <w:rsid w:val="00997C6A"/>
    <w:rsid w:val="009A01CB"/>
    <w:rsid w:val="009B1BBF"/>
    <w:rsid w:val="009B22B7"/>
    <w:rsid w:val="009B7759"/>
    <w:rsid w:val="009C02B6"/>
    <w:rsid w:val="009C7167"/>
    <w:rsid w:val="009C7F24"/>
    <w:rsid w:val="009D2870"/>
    <w:rsid w:val="009D56FD"/>
    <w:rsid w:val="009E05EF"/>
    <w:rsid w:val="009E19CE"/>
    <w:rsid w:val="009E209A"/>
    <w:rsid w:val="009E4D65"/>
    <w:rsid w:val="009F0CBF"/>
    <w:rsid w:val="009F238B"/>
    <w:rsid w:val="009F3ABF"/>
    <w:rsid w:val="009F5F0A"/>
    <w:rsid w:val="00A07C8C"/>
    <w:rsid w:val="00A148A2"/>
    <w:rsid w:val="00A15DC0"/>
    <w:rsid w:val="00A16DE4"/>
    <w:rsid w:val="00A23D3B"/>
    <w:rsid w:val="00A31983"/>
    <w:rsid w:val="00A321D1"/>
    <w:rsid w:val="00A41105"/>
    <w:rsid w:val="00A432BD"/>
    <w:rsid w:val="00A4445A"/>
    <w:rsid w:val="00A45D4F"/>
    <w:rsid w:val="00A45EA5"/>
    <w:rsid w:val="00A5245E"/>
    <w:rsid w:val="00A54F49"/>
    <w:rsid w:val="00A64B2E"/>
    <w:rsid w:val="00A71BA0"/>
    <w:rsid w:val="00A72A0E"/>
    <w:rsid w:val="00A74762"/>
    <w:rsid w:val="00A74C3F"/>
    <w:rsid w:val="00A84AA1"/>
    <w:rsid w:val="00A87C85"/>
    <w:rsid w:val="00A90E38"/>
    <w:rsid w:val="00A944A0"/>
    <w:rsid w:val="00A94A1D"/>
    <w:rsid w:val="00A9596C"/>
    <w:rsid w:val="00A96098"/>
    <w:rsid w:val="00A96FF9"/>
    <w:rsid w:val="00A97299"/>
    <w:rsid w:val="00AB1B05"/>
    <w:rsid w:val="00AB3773"/>
    <w:rsid w:val="00AB51FF"/>
    <w:rsid w:val="00AB65F7"/>
    <w:rsid w:val="00AB67A5"/>
    <w:rsid w:val="00AC6097"/>
    <w:rsid w:val="00AD1C36"/>
    <w:rsid w:val="00AD3674"/>
    <w:rsid w:val="00AD652C"/>
    <w:rsid w:val="00AD7A16"/>
    <w:rsid w:val="00AE3282"/>
    <w:rsid w:val="00AF115E"/>
    <w:rsid w:val="00AF1BA6"/>
    <w:rsid w:val="00AF3BEB"/>
    <w:rsid w:val="00AF5D0A"/>
    <w:rsid w:val="00B01AF2"/>
    <w:rsid w:val="00B115BC"/>
    <w:rsid w:val="00B13C93"/>
    <w:rsid w:val="00B17A39"/>
    <w:rsid w:val="00B21091"/>
    <w:rsid w:val="00B212EA"/>
    <w:rsid w:val="00B2616C"/>
    <w:rsid w:val="00B26A7B"/>
    <w:rsid w:val="00B2787E"/>
    <w:rsid w:val="00B27C3F"/>
    <w:rsid w:val="00B312A3"/>
    <w:rsid w:val="00B353E1"/>
    <w:rsid w:val="00B40E28"/>
    <w:rsid w:val="00B50EF2"/>
    <w:rsid w:val="00B52502"/>
    <w:rsid w:val="00B5514E"/>
    <w:rsid w:val="00B55EA9"/>
    <w:rsid w:val="00B609FB"/>
    <w:rsid w:val="00B6363D"/>
    <w:rsid w:val="00B8044A"/>
    <w:rsid w:val="00B85B41"/>
    <w:rsid w:val="00B87F71"/>
    <w:rsid w:val="00B92A63"/>
    <w:rsid w:val="00B93245"/>
    <w:rsid w:val="00B93509"/>
    <w:rsid w:val="00BA00C2"/>
    <w:rsid w:val="00BA1A9F"/>
    <w:rsid w:val="00BA4758"/>
    <w:rsid w:val="00BB03C2"/>
    <w:rsid w:val="00BB5E24"/>
    <w:rsid w:val="00BC0122"/>
    <w:rsid w:val="00BC04B1"/>
    <w:rsid w:val="00BC42DD"/>
    <w:rsid w:val="00BC7529"/>
    <w:rsid w:val="00BD1BF5"/>
    <w:rsid w:val="00BD4B74"/>
    <w:rsid w:val="00BD7E23"/>
    <w:rsid w:val="00BE0556"/>
    <w:rsid w:val="00BE5566"/>
    <w:rsid w:val="00BE7390"/>
    <w:rsid w:val="00BF1762"/>
    <w:rsid w:val="00BF1D0D"/>
    <w:rsid w:val="00C02E94"/>
    <w:rsid w:val="00C04FF7"/>
    <w:rsid w:val="00C05466"/>
    <w:rsid w:val="00C075E0"/>
    <w:rsid w:val="00C1079A"/>
    <w:rsid w:val="00C12329"/>
    <w:rsid w:val="00C126AA"/>
    <w:rsid w:val="00C147DC"/>
    <w:rsid w:val="00C15436"/>
    <w:rsid w:val="00C16734"/>
    <w:rsid w:val="00C20394"/>
    <w:rsid w:val="00C213D7"/>
    <w:rsid w:val="00C24F7D"/>
    <w:rsid w:val="00C252CB"/>
    <w:rsid w:val="00C26D78"/>
    <w:rsid w:val="00C30F0E"/>
    <w:rsid w:val="00C33AD6"/>
    <w:rsid w:val="00C34CD7"/>
    <w:rsid w:val="00C42E90"/>
    <w:rsid w:val="00C457BA"/>
    <w:rsid w:val="00C52311"/>
    <w:rsid w:val="00C53342"/>
    <w:rsid w:val="00C5512F"/>
    <w:rsid w:val="00C56F12"/>
    <w:rsid w:val="00C65CB1"/>
    <w:rsid w:val="00C7682C"/>
    <w:rsid w:val="00C82D20"/>
    <w:rsid w:val="00C84745"/>
    <w:rsid w:val="00C858E3"/>
    <w:rsid w:val="00C95584"/>
    <w:rsid w:val="00C97E10"/>
    <w:rsid w:val="00CA11E4"/>
    <w:rsid w:val="00CA1D42"/>
    <w:rsid w:val="00CA3773"/>
    <w:rsid w:val="00CA5707"/>
    <w:rsid w:val="00CA5939"/>
    <w:rsid w:val="00CB1C8B"/>
    <w:rsid w:val="00CB66C2"/>
    <w:rsid w:val="00CB691E"/>
    <w:rsid w:val="00CC0476"/>
    <w:rsid w:val="00CC5F67"/>
    <w:rsid w:val="00CD290F"/>
    <w:rsid w:val="00CD369C"/>
    <w:rsid w:val="00CD437B"/>
    <w:rsid w:val="00CE5593"/>
    <w:rsid w:val="00CE62BF"/>
    <w:rsid w:val="00CE7D0C"/>
    <w:rsid w:val="00CF1C9C"/>
    <w:rsid w:val="00CF3B79"/>
    <w:rsid w:val="00D0107A"/>
    <w:rsid w:val="00D04FA4"/>
    <w:rsid w:val="00D10B93"/>
    <w:rsid w:val="00D137B9"/>
    <w:rsid w:val="00D15EAF"/>
    <w:rsid w:val="00D165D5"/>
    <w:rsid w:val="00D2415A"/>
    <w:rsid w:val="00D27BF0"/>
    <w:rsid w:val="00D31E94"/>
    <w:rsid w:val="00D330C0"/>
    <w:rsid w:val="00D34A0A"/>
    <w:rsid w:val="00D44311"/>
    <w:rsid w:val="00D45BEE"/>
    <w:rsid w:val="00D57797"/>
    <w:rsid w:val="00D632B8"/>
    <w:rsid w:val="00D70E18"/>
    <w:rsid w:val="00D8666C"/>
    <w:rsid w:val="00D93521"/>
    <w:rsid w:val="00DA39F9"/>
    <w:rsid w:val="00DB0DAA"/>
    <w:rsid w:val="00DB1A7A"/>
    <w:rsid w:val="00DB2B2E"/>
    <w:rsid w:val="00DB7527"/>
    <w:rsid w:val="00DE04ED"/>
    <w:rsid w:val="00DE2F71"/>
    <w:rsid w:val="00DE4867"/>
    <w:rsid w:val="00DF6072"/>
    <w:rsid w:val="00E02028"/>
    <w:rsid w:val="00E17A4D"/>
    <w:rsid w:val="00E27F2D"/>
    <w:rsid w:val="00E313B2"/>
    <w:rsid w:val="00E33C74"/>
    <w:rsid w:val="00E33FDB"/>
    <w:rsid w:val="00E50DC4"/>
    <w:rsid w:val="00E51A95"/>
    <w:rsid w:val="00E536B3"/>
    <w:rsid w:val="00E5418B"/>
    <w:rsid w:val="00E546A9"/>
    <w:rsid w:val="00E57B90"/>
    <w:rsid w:val="00E64C58"/>
    <w:rsid w:val="00E80699"/>
    <w:rsid w:val="00E8140D"/>
    <w:rsid w:val="00E9727E"/>
    <w:rsid w:val="00EA2310"/>
    <w:rsid w:val="00EA4B80"/>
    <w:rsid w:val="00EB0CDF"/>
    <w:rsid w:val="00EB41D7"/>
    <w:rsid w:val="00EB4DDD"/>
    <w:rsid w:val="00EC2446"/>
    <w:rsid w:val="00EC7819"/>
    <w:rsid w:val="00ED0657"/>
    <w:rsid w:val="00ED3EF4"/>
    <w:rsid w:val="00ED5EC4"/>
    <w:rsid w:val="00EE6145"/>
    <w:rsid w:val="00EF4676"/>
    <w:rsid w:val="00EF79D4"/>
    <w:rsid w:val="00F015C6"/>
    <w:rsid w:val="00F02666"/>
    <w:rsid w:val="00F1095C"/>
    <w:rsid w:val="00F13DF0"/>
    <w:rsid w:val="00F216B6"/>
    <w:rsid w:val="00F24F4B"/>
    <w:rsid w:val="00F421BF"/>
    <w:rsid w:val="00F4737A"/>
    <w:rsid w:val="00F52BDE"/>
    <w:rsid w:val="00F53113"/>
    <w:rsid w:val="00F60507"/>
    <w:rsid w:val="00F64212"/>
    <w:rsid w:val="00F652B3"/>
    <w:rsid w:val="00F65C06"/>
    <w:rsid w:val="00F6747D"/>
    <w:rsid w:val="00F72435"/>
    <w:rsid w:val="00F75DF0"/>
    <w:rsid w:val="00F76CCC"/>
    <w:rsid w:val="00F80E05"/>
    <w:rsid w:val="00F83D6A"/>
    <w:rsid w:val="00F84645"/>
    <w:rsid w:val="00F85AFF"/>
    <w:rsid w:val="00F87214"/>
    <w:rsid w:val="00F95061"/>
    <w:rsid w:val="00FA7895"/>
    <w:rsid w:val="00FB57AB"/>
    <w:rsid w:val="00FC4970"/>
    <w:rsid w:val="00FD061D"/>
    <w:rsid w:val="00FD0AAB"/>
    <w:rsid w:val="00FD3F75"/>
    <w:rsid w:val="00FE01DB"/>
    <w:rsid w:val="00FE6A5B"/>
    <w:rsid w:val="00FE776A"/>
    <w:rsid w:val="00FF69D9"/>
    <w:rsid w:val="01C669C8"/>
    <w:rsid w:val="02FB54A2"/>
    <w:rsid w:val="05540125"/>
    <w:rsid w:val="07A9EED4"/>
    <w:rsid w:val="09748B5E"/>
    <w:rsid w:val="0AED1AEA"/>
    <w:rsid w:val="0BC1D4C4"/>
    <w:rsid w:val="0CDCF4AE"/>
    <w:rsid w:val="0E212A00"/>
    <w:rsid w:val="0E69D5DB"/>
    <w:rsid w:val="0E8DAD4A"/>
    <w:rsid w:val="1016AF3D"/>
    <w:rsid w:val="14381E8A"/>
    <w:rsid w:val="15AB56B4"/>
    <w:rsid w:val="16B1BF53"/>
    <w:rsid w:val="18402F5C"/>
    <w:rsid w:val="19A3D1AE"/>
    <w:rsid w:val="1A69CCD6"/>
    <w:rsid w:val="1B853076"/>
    <w:rsid w:val="1EE93742"/>
    <w:rsid w:val="1F05A3B5"/>
    <w:rsid w:val="201079E4"/>
    <w:rsid w:val="2186391E"/>
    <w:rsid w:val="21A13E39"/>
    <w:rsid w:val="22288D4A"/>
    <w:rsid w:val="265368D5"/>
    <w:rsid w:val="268BBB74"/>
    <w:rsid w:val="27F71BE2"/>
    <w:rsid w:val="2C59C784"/>
    <w:rsid w:val="2D101521"/>
    <w:rsid w:val="2FE6A8CA"/>
    <w:rsid w:val="3121E234"/>
    <w:rsid w:val="3238FEE2"/>
    <w:rsid w:val="324D61A4"/>
    <w:rsid w:val="33E0A756"/>
    <w:rsid w:val="39178CA2"/>
    <w:rsid w:val="396EEA95"/>
    <w:rsid w:val="3A50542D"/>
    <w:rsid w:val="3A802401"/>
    <w:rsid w:val="3AC9D082"/>
    <w:rsid w:val="3DBBE2DD"/>
    <w:rsid w:val="3DCB5D77"/>
    <w:rsid w:val="3EB90205"/>
    <w:rsid w:val="3FADB32E"/>
    <w:rsid w:val="409923F4"/>
    <w:rsid w:val="412311D2"/>
    <w:rsid w:val="423B4D49"/>
    <w:rsid w:val="4367A0E3"/>
    <w:rsid w:val="44862584"/>
    <w:rsid w:val="44C7E22F"/>
    <w:rsid w:val="45020F9E"/>
    <w:rsid w:val="4A30F672"/>
    <w:rsid w:val="4D1EE51E"/>
    <w:rsid w:val="4D2308CD"/>
    <w:rsid w:val="4DA471AD"/>
    <w:rsid w:val="511D3D0F"/>
    <w:rsid w:val="51FF53BD"/>
    <w:rsid w:val="5220A742"/>
    <w:rsid w:val="54E10467"/>
    <w:rsid w:val="576905D9"/>
    <w:rsid w:val="57BE457E"/>
    <w:rsid w:val="57D316C2"/>
    <w:rsid w:val="587CB8C2"/>
    <w:rsid w:val="58918A06"/>
    <w:rsid w:val="5900B158"/>
    <w:rsid w:val="5AB057D9"/>
    <w:rsid w:val="5C69A2A9"/>
    <w:rsid w:val="5D55EB61"/>
    <w:rsid w:val="5E11A8A9"/>
    <w:rsid w:val="5E1BE689"/>
    <w:rsid w:val="5F633CE8"/>
    <w:rsid w:val="629B50F5"/>
    <w:rsid w:val="62E8144B"/>
    <w:rsid w:val="6419898E"/>
    <w:rsid w:val="658D6350"/>
    <w:rsid w:val="67DF7431"/>
    <w:rsid w:val="682A652C"/>
    <w:rsid w:val="6910EB6D"/>
    <w:rsid w:val="69CF5EB1"/>
    <w:rsid w:val="6A24CA40"/>
    <w:rsid w:val="6B12A507"/>
    <w:rsid w:val="6C177B63"/>
    <w:rsid w:val="6D368DA6"/>
    <w:rsid w:val="6DC80368"/>
    <w:rsid w:val="6E0BF66B"/>
    <w:rsid w:val="6E9B47F0"/>
    <w:rsid w:val="6EFAF93A"/>
    <w:rsid w:val="769E3A79"/>
    <w:rsid w:val="78331A6E"/>
    <w:rsid w:val="78A50EDF"/>
    <w:rsid w:val="79344462"/>
    <w:rsid w:val="79687BCB"/>
    <w:rsid w:val="79AB1622"/>
    <w:rsid w:val="7A8CD9DF"/>
    <w:rsid w:val="7CC9A655"/>
    <w:rsid w:val="7D2C012F"/>
    <w:rsid w:val="7E027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5025"/>
  <w15:docId w15:val="{99E53F14-DBD2-4B41-9319-2EBAB4D7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A2"/>
    <w:pPr>
      <w:overflowPunct w:val="0"/>
      <w:autoSpaceDE w:val="0"/>
      <w:autoSpaceDN w:val="0"/>
      <w:adjustRightInd w:val="0"/>
      <w:textAlignment w:val="baseline"/>
    </w:pPr>
    <w:rPr>
      <w:lang w:eastAsia="en-US"/>
    </w:rPr>
  </w:style>
  <w:style w:type="paragraph" w:styleId="Heading1">
    <w:name w:val="heading 1"/>
    <w:aliases w:val="Numbered - 1"/>
    <w:basedOn w:val="Normal"/>
    <w:next w:val="Normal"/>
    <w:uiPriority w:val="9"/>
    <w:qFormat/>
    <w:rsid w:val="00AF1C07"/>
    <w:pPr>
      <w:keepNext/>
      <w:keepLines/>
      <w:spacing w:before="240" w:after="240"/>
      <w:outlineLvl w:val="0"/>
    </w:pPr>
    <w:rPr>
      <w:b/>
      <w:kern w:val="28"/>
    </w:rPr>
  </w:style>
  <w:style w:type="paragraph" w:styleId="Heading2">
    <w:name w:val="heading 2"/>
    <w:aliases w:val="Numbered - 2"/>
    <w:basedOn w:val="Heading1"/>
    <w:next w:val="Normal"/>
    <w:uiPriority w:val="9"/>
    <w:semiHidden/>
    <w:unhideWhenUsed/>
    <w:qFormat/>
    <w:rsid w:val="00AF1C07"/>
    <w:pPr>
      <w:outlineLvl w:val="1"/>
    </w:pPr>
  </w:style>
  <w:style w:type="paragraph" w:styleId="Heading3">
    <w:name w:val="heading 3"/>
    <w:aliases w:val="Numbered - 3"/>
    <w:basedOn w:val="Heading2"/>
    <w:next w:val="Normal"/>
    <w:uiPriority w:val="9"/>
    <w:semiHidden/>
    <w:unhideWhenUsed/>
    <w:qFormat/>
    <w:rsid w:val="00AF1C07"/>
    <w:pPr>
      <w:keepNext w:val="0"/>
      <w:keepLines w:val="0"/>
      <w:spacing w:before="0" w:after="0"/>
      <w:outlineLvl w:val="2"/>
    </w:pPr>
    <w:rPr>
      <w:b w:val="0"/>
    </w:rPr>
  </w:style>
  <w:style w:type="paragraph" w:styleId="Heading4">
    <w:name w:val="heading 4"/>
    <w:aliases w:val="Numbered - 4"/>
    <w:basedOn w:val="Heading3"/>
    <w:next w:val="Normal"/>
    <w:uiPriority w:val="9"/>
    <w:semiHidden/>
    <w:unhideWhenUsed/>
    <w:qFormat/>
    <w:rsid w:val="00AF1C07"/>
    <w:pPr>
      <w:outlineLvl w:val="3"/>
    </w:pPr>
  </w:style>
  <w:style w:type="paragraph" w:styleId="Heading5">
    <w:name w:val="heading 5"/>
    <w:aliases w:val="Numbered - 5"/>
    <w:basedOn w:val="Heading4"/>
    <w:next w:val="Normal"/>
    <w:uiPriority w:val="9"/>
    <w:semiHidden/>
    <w:unhideWhenUsed/>
    <w:qFormat/>
    <w:rsid w:val="00AF1C07"/>
    <w:pPr>
      <w:outlineLvl w:val="4"/>
    </w:pPr>
  </w:style>
  <w:style w:type="paragraph" w:styleId="Heading6">
    <w:name w:val="heading 6"/>
    <w:aliases w:val="Numbered - 6"/>
    <w:basedOn w:val="Heading5"/>
    <w:next w:val="Normal"/>
    <w:uiPriority w:val="9"/>
    <w:semiHidden/>
    <w:unhideWhenUsed/>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4"/>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next w:val="Normal"/>
    <w:uiPriority w:val="11"/>
    <w:qFormat/>
    <w:pPr>
      <w:spacing w:after="60"/>
      <w:jc w:val="center"/>
    </w:pPr>
    <w:rPr>
      <w:i/>
    </w:rPr>
  </w:style>
  <w:style w:type="paragraph" w:customStyle="1" w:styleId="DfESOutNumbered">
    <w:name w:val="DfESOutNumbered"/>
    <w:basedOn w:val="Normal"/>
    <w:rsid w:val="00AF1C07"/>
    <w:pPr>
      <w:tabs>
        <w:tab w:val="num" w:pos="720"/>
      </w:tabs>
      <w:spacing w:after="240"/>
      <w:ind w:left="720" w:hanging="720"/>
    </w:pPr>
    <w:rPr>
      <w:sz w:val="22"/>
    </w:rPr>
  </w:style>
  <w:style w:type="paragraph" w:customStyle="1" w:styleId="DfESBullets">
    <w:name w:val="DfESBullets"/>
    <w:basedOn w:val="Normal"/>
    <w:rsid w:val="00AF1C07"/>
    <w:pPr>
      <w:tabs>
        <w:tab w:val="num" w:pos="720"/>
      </w:tabs>
      <w:spacing w:after="240"/>
      <w:ind w:left="720" w:hanging="720"/>
    </w:pPr>
    <w:rPr>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7463C5"/>
    <w:pPr>
      <w:ind w:left="720"/>
      <w:contextualSpacing/>
    </w:pPr>
  </w:style>
  <w:style w:type="paragraph" w:customStyle="1" w:styleId="Standard">
    <w:name w:val="Standard"/>
    <w:link w:val="StandardChar"/>
    <w:rsid w:val="006B3A89"/>
    <w:pPr>
      <w:suppressAutoHyphens/>
      <w:autoSpaceDN w:val="0"/>
      <w:spacing w:line="276" w:lineRule="auto"/>
      <w:textAlignment w:val="baseline"/>
    </w:pPr>
    <w:rPr>
      <w:sz w:val="22"/>
      <w:szCs w:val="22"/>
      <w:lang w:eastAsia="zh-CN" w:bidi="hi-IN"/>
    </w:rPr>
  </w:style>
  <w:style w:type="character" w:customStyle="1" w:styleId="StandardChar">
    <w:name w:val="Standard Char"/>
    <w:basedOn w:val="DefaultParagraphFont"/>
    <w:link w:val="Standard"/>
    <w:rsid w:val="006B3A89"/>
    <w:rPr>
      <w:rFonts w:ascii="Arial" w:eastAsia="Arial" w:hAnsi="Arial" w:cs="Arial"/>
      <w:sz w:val="22"/>
      <w:szCs w:val="22"/>
      <w:lang w:eastAsia="zh-CN" w:bidi="hi-IN"/>
    </w:rPr>
  </w:style>
  <w:style w:type="table" w:styleId="TableGrid">
    <w:name w:val="Table Grid"/>
    <w:basedOn w:val="TableNormal"/>
    <w:rsid w:val="00207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F6574"/>
    <w:rPr>
      <w:color w:val="0000FF" w:themeColor="hyperlink"/>
      <w:u w:val="single"/>
    </w:rPr>
  </w:style>
  <w:style w:type="character" w:styleId="UnresolvedMention">
    <w:name w:val="Unresolved Mention"/>
    <w:basedOn w:val="DefaultParagraphFont"/>
    <w:uiPriority w:val="99"/>
    <w:semiHidden/>
    <w:unhideWhenUsed/>
    <w:rsid w:val="00EF6574"/>
    <w:rPr>
      <w:color w:val="605E5C"/>
      <w:shd w:val="clear" w:color="auto" w:fill="E1DFDD"/>
    </w:rPr>
  </w:style>
  <w:style w:type="paragraph" w:styleId="FootnoteText">
    <w:name w:val="footnote text"/>
    <w:aliases w:val="Footnote Text qer,Char,Footnote Text Char1,Footnote Text Char Char,Footnote TextDK"/>
    <w:basedOn w:val="Normal"/>
    <w:link w:val="FootnoteTextChar"/>
    <w:uiPriority w:val="99"/>
    <w:semiHidden/>
    <w:unhideWhenUsed/>
    <w:rsid w:val="002E1104"/>
    <w:rPr>
      <w:sz w:val="20"/>
    </w:rPr>
  </w:style>
  <w:style w:type="character" w:customStyle="1" w:styleId="FootnoteTextChar">
    <w:name w:val="Footnote Text Char"/>
    <w:aliases w:val="Footnote Text qer Char1,Char Char,Footnote Text Char1 Char1,Footnote Text Char Char Char1,Footnote TextDK Char1"/>
    <w:basedOn w:val="DefaultParagraphFont"/>
    <w:link w:val="FootnoteText"/>
    <w:semiHidden/>
    <w:rsid w:val="002E1104"/>
    <w:rPr>
      <w:rFonts w:ascii="Arial" w:hAnsi="Arial"/>
      <w:lang w:eastAsia="en-US"/>
    </w:rPr>
  </w:style>
  <w:style w:type="character" w:styleId="FootnoteReference">
    <w:name w:val="footnote reference"/>
    <w:basedOn w:val="DefaultParagraphFont"/>
    <w:uiPriority w:val="99"/>
    <w:unhideWhenUsed/>
    <w:rsid w:val="002E1104"/>
    <w:rPr>
      <w:vertAlign w:val="superscript"/>
    </w:rPr>
  </w:style>
  <w:style w:type="character" w:styleId="CommentReference">
    <w:name w:val="annotation reference"/>
    <w:basedOn w:val="DefaultParagraphFont"/>
    <w:uiPriority w:val="99"/>
    <w:unhideWhenUsed/>
    <w:rsid w:val="00A31741"/>
    <w:rPr>
      <w:sz w:val="16"/>
      <w:szCs w:val="16"/>
    </w:rPr>
  </w:style>
  <w:style w:type="paragraph" w:styleId="CommentText">
    <w:name w:val="annotation text"/>
    <w:basedOn w:val="Normal"/>
    <w:link w:val="CommentTextChar"/>
    <w:uiPriority w:val="99"/>
    <w:unhideWhenUsed/>
    <w:rsid w:val="00A31741"/>
    <w:rPr>
      <w:sz w:val="20"/>
    </w:rPr>
  </w:style>
  <w:style w:type="character" w:customStyle="1" w:styleId="CommentTextChar">
    <w:name w:val="Comment Text Char"/>
    <w:basedOn w:val="DefaultParagraphFont"/>
    <w:link w:val="CommentText"/>
    <w:uiPriority w:val="99"/>
    <w:rsid w:val="00A31741"/>
    <w:rPr>
      <w:rFonts w:ascii="Arial" w:hAnsi="Arial"/>
      <w:lang w:eastAsia="en-US"/>
    </w:rPr>
  </w:style>
  <w:style w:type="paragraph" w:styleId="CommentSubject">
    <w:name w:val="annotation subject"/>
    <w:basedOn w:val="CommentText"/>
    <w:next w:val="CommentText"/>
    <w:link w:val="CommentSubjectChar"/>
    <w:semiHidden/>
    <w:unhideWhenUsed/>
    <w:rsid w:val="00A31741"/>
    <w:rPr>
      <w:b/>
      <w:bCs/>
    </w:rPr>
  </w:style>
  <w:style w:type="character" w:customStyle="1" w:styleId="CommentSubjectChar">
    <w:name w:val="Comment Subject Char"/>
    <w:basedOn w:val="CommentTextChar"/>
    <w:link w:val="CommentSubject"/>
    <w:semiHidden/>
    <w:rsid w:val="00A31741"/>
    <w:rPr>
      <w:rFonts w:ascii="Arial" w:hAnsi="Arial"/>
      <w:b/>
      <w:bCs/>
      <w:lang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customStyle="1" w:styleId="HeaderChar">
    <w:name w:val="Header Char"/>
    <w:basedOn w:val="DefaultParagraphFont"/>
    <w:link w:val="Header"/>
    <w:uiPriority w:val="99"/>
    <w:rsid w:val="006151E6"/>
    <w:rPr>
      <w:lang w:eastAsia="en-US"/>
    </w:rPr>
  </w:style>
  <w:style w:type="paragraph" w:styleId="Revision">
    <w:name w:val="Revision"/>
    <w:hidden/>
    <w:uiPriority w:val="99"/>
    <w:semiHidden/>
    <w:rsid w:val="00A96FF9"/>
    <w:pPr>
      <w:widowControl/>
    </w:pPr>
    <w:rPr>
      <w:lang w:eastAsia="en-US"/>
    </w:rPr>
  </w:style>
  <w:style w:type="character" w:customStyle="1" w:styleId="FootnoteTextChar2">
    <w:name w:val="Footnote Text Char2"/>
    <w:aliases w:val="Footnote Text qer Char,Char Char2,Footnote Text Char1 Char,Footnote Text Char Char Char,Footnote Text Char Char1,Footnote TextDK Char"/>
    <w:semiHidden/>
    <w:rsid w:val="00DB2B2E"/>
    <w:rPr>
      <w:rFonts w:ascii="Arial" w:eastAsia="SimSun" w:hAnsi="Arial"/>
      <w:sz w:val="16"/>
      <w:lang w:val="en-GB" w:eastAsia="zh-CN" w:bidi="ar-SA"/>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DB2B2E"/>
    <w:rPr>
      <w:lang w:eastAsia="en-US"/>
    </w:rPr>
  </w:style>
  <w:style w:type="character" w:styleId="Mention">
    <w:name w:val="Mention"/>
    <w:basedOn w:val="DefaultParagraphFont"/>
    <w:uiPriority w:val="99"/>
    <w:unhideWhenUsed/>
    <w:rsid w:val="00AD652C"/>
    <w:rPr>
      <w:color w:val="2B579A"/>
      <w:shd w:val="clear" w:color="auto" w:fill="E1DFDD"/>
    </w:rPr>
  </w:style>
  <w:style w:type="character" w:customStyle="1" w:styleId="FooterChar">
    <w:name w:val="Footer Char"/>
    <w:basedOn w:val="DefaultParagraphFont"/>
    <w:link w:val="Footer"/>
    <w:uiPriority w:val="99"/>
    <w:rsid w:val="00AD1C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97147">
      <w:bodyDiv w:val="1"/>
      <w:marLeft w:val="0"/>
      <w:marRight w:val="0"/>
      <w:marTop w:val="0"/>
      <w:marBottom w:val="0"/>
      <w:divBdr>
        <w:top w:val="none" w:sz="0" w:space="0" w:color="auto"/>
        <w:left w:val="none" w:sz="0" w:space="0" w:color="auto"/>
        <w:bottom w:val="none" w:sz="0" w:space="0" w:color="auto"/>
        <w:right w:val="none" w:sz="0" w:space="0" w:color="auto"/>
      </w:divBdr>
    </w:div>
    <w:div w:id="365712676">
      <w:bodyDiv w:val="1"/>
      <w:marLeft w:val="0"/>
      <w:marRight w:val="0"/>
      <w:marTop w:val="0"/>
      <w:marBottom w:val="0"/>
      <w:divBdr>
        <w:top w:val="none" w:sz="0" w:space="0" w:color="auto"/>
        <w:left w:val="none" w:sz="0" w:space="0" w:color="auto"/>
        <w:bottom w:val="none" w:sz="0" w:space="0" w:color="auto"/>
        <w:right w:val="none" w:sz="0" w:space="0" w:color="auto"/>
      </w:divBdr>
    </w:div>
    <w:div w:id="1321613202">
      <w:bodyDiv w:val="1"/>
      <w:marLeft w:val="0"/>
      <w:marRight w:val="0"/>
      <w:marTop w:val="0"/>
      <w:marBottom w:val="0"/>
      <w:divBdr>
        <w:top w:val="none" w:sz="0" w:space="0" w:color="auto"/>
        <w:left w:val="none" w:sz="0" w:space="0" w:color="auto"/>
        <w:bottom w:val="none" w:sz="0" w:space="0" w:color="auto"/>
        <w:right w:val="none" w:sz="0" w:space="0" w:color="auto"/>
      </w:divBdr>
    </w:div>
    <w:div w:id="1762408463">
      <w:bodyDiv w:val="1"/>
      <w:marLeft w:val="0"/>
      <w:marRight w:val="0"/>
      <w:marTop w:val="0"/>
      <w:marBottom w:val="0"/>
      <w:divBdr>
        <w:top w:val="none" w:sz="0" w:space="0" w:color="auto"/>
        <w:left w:val="none" w:sz="0" w:space="0" w:color="auto"/>
        <w:bottom w:val="none" w:sz="0" w:space="0" w:color="auto"/>
        <w:right w:val="none" w:sz="0" w:space="0" w:color="auto"/>
      </w:divBdr>
    </w:div>
    <w:div w:id="1875803638">
      <w:bodyDiv w:val="1"/>
      <w:marLeft w:val="0"/>
      <w:marRight w:val="0"/>
      <w:marTop w:val="0"/>
      <w:marBottom w:val="0"/>
      <w:divBdr>
        <w:top w:val="none" w:sz="0" w:space="0" w:color="auto"/>
        <w:left w:val="none" w:sz="0" w:space="0" w:color="auto"/>
        <w:bottom w:val="none" w:sz="0" w:space="0" w:color="auto"/>
        <w:right w:val="none" w:sz="0" w:space="0" w:color="auto"/>
      </w:divBdr>
    </w:div>
    <w:div w:id="2108504520">
      <w:bodyDiv w:val="1"/>
      <w:marLeft w:val="0"/>
      <w:marRight w:val="0"/>
      <w:marTop w:val="0"/>
      <w:marBottom w:val="0"/>
      <w:divBdr>
        <w:top w:val="none" w:sz="0" w:space="0" w:color="auto"/>
        <w:left w:val="none" w:sz="0" w:space="0" w:color="auto"/>
        <w:bottom w:val="none" w:sz="0" w:space="0" w:color="auto"/>
        <w:right w:val="none" w:sz="0" w:space="0" w:color="auto"/>
      </w:divBdr>
      <w:divsChild>
        <w:div w:id="528220191">
          <w:marLeft w:val="446"/>
          <w:marRight w:val="0"/>
          <w:marTop w:val="180"/>
          <w:marBottom w:val="0"/>
          <w:divBdr>
            <w:top w:val="none" w:sz="0" w:space="0" w:color="auto"/>
            <w:left w:val="none" w:sz="0" w:space="0" w:color="auto"/>
            <w:bottom w:val="none" w:sz="0" w:space="0" w:color="auto"/>
            <w:right w:val="none" w:sz="0" w:space="0" w:color="auto"/>
          </w:divBdr>
        </w:div>
        <w:div w:id="1669362134">
          <w:marLeft w:val="446"/>
          <w:marRight w:val="0"/>
          <w:marTop w:val="180"/>
          <w:marBottom w:val="0"/>
          <w:divBdr>
            <w:top w:val="none" w:sz="0" w:space="0" w:color="auto"/>
            <w:left w:val="none" w:sz="0" w:space="0" w:color="auto"/>
            <w:bottom w:val="none" w:sz="0" w:space="0" w:color="auto"/>
            <w:right w:val="none" w:sz="0" w:space="0" w:color="auto"/>
          </w:divBdr>
        </w:div>
        <w:div w:id="2007244345">
          <w:marLeft w:val="446"/>
          <w:marRight w:val="0"/>
          <w:marTop w:val="180"/>
          <w:marBottom w:val="0"/>
          <w:divBdr>
            <w:top w:val="none" w:sz="0" w:space="0" w:color="auto"/>
            <w:left w:val="none" w:sz="0" w:space="0" w:color="auto"/>
            <w:bottom w:val="none" w:sz="0" w:space="0" w:color="auto"/>
            <w:right w:val="none" w:sz="0" w:space="0" w:color="auto"/>
          </w:divBdr>
        </w:div>
        <w:div w:id="2098552748">
          <w:marLeft w:val="446"/>
          <w:marRight w:val="0"/>
          <w:marTop w:val="1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news/sport-and-music-education-championed-with-new-invest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ctivepartnerships.org/news/active-partnerships-support-schools-open-their-facilities-and-support-return-sport-and-activity" TargetMode="External"/><Relationship Id="rId2" Type="http://schemas.openxmlformats.org/officeDocument/2006/relationships/customXml" Target="../customXml/item2.xml"/><Relationship Id="rId16" Type="http://schemas.openxmlformats.org/officeDocument/2006/relationships/hyperlink" Target="https://www.conservatives.com/our-plan/conservative-party-manifesto-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onservatives.com/our-plan/conservative-party-manifesto-2019"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pe-and-sport-premium-conditions-of-grant-2021-to-20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816676/Primary_PE_and_Sport_Premium_Survey_research_report.pdf" TargetMode="External"/><Relationship Id="rId2" Type="http://schemas.openxmlformats.org/officeDocument/2006/relationships/hyperlink" Target="https://www.sportengland.org/how-we-can-help/secondary-teacher-training-programme?msclkid=c5af6d54c55711ec9842046241baa9bd" TargetMode="External"/><Relationship Id="rId1" Type="http://schemas.openxmlformats.org/officeDocument/2006/relationships/hyperlink" Target="https://www.physical-literacy.org.uk/research/definitions-foundations-and-associations-of-physical-literacy-a-systematic-review/?v=79cba1185463" TargetMode="External"/><Relationship Id="rId4" Type="http://schemas.openxmlformats.org/officeDocument/2006/relationships/hyperlink" Target="https://www.activelancashire.org.uk/projects/opening-school-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B0942CD5D9A45BDD9F7FD0360DB77" ma:contentTypeVersion="17" ma:contentTypeDescription="Create a new document." ma:contentTypeScope="" ma:versionID="7dc84258240707f77f6c38d823378fd7">
  <xsd:schema xmlns:xsd="http://www.w3.org/2001/XMLSchema" xmlns:xs="http://www.w3.org/2001/XMLSchema" xmlns:p="http://schemas.microsoft.com/office/2006/metadata/properties" xmlns:ns2="075f0024-1ef3-4388-a12f-6b3dbe873bc5" xmlns:ns3="5f633878-cdf3-4c8f-9aa8-535ead00829d" xmlns:ns4="8c566321-f672-4e06-a901-b5e72b4c4357" targetNamespace="http://schemas.microsoft.com/office/2006/metadata/properties" ma:root="true" ma:fieldsID="6c8e75a36a359085feb28ffe04b2635a" ns2:_="" ns3:_="" ns4:_="">
    <xsd:import namespace="075f0024-1ef3-4388-a12f-6b3dbe873bc5"/>
    <xsd:import namespace="5f633878-cdf3-4c8f-9aa8-535ead00829d"/>
    <xsd:import namespace="8c566321-f672-4e06-a901-b5e72b4c43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HNT"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f0024-1ef3-4388-a12f-6b3dbe873b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633878-cdf3-4c8f-9aa8-535ead00829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HNT" ma:index="23" nillable="true" ma:displayName="HNT" ma:default="0" ma:format="Dropdown" ma:indexed="true" ma:internalName="HNT">
      <xsd:simpleType>
        <xsd:restriction base="dms:Boolea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df2750a-3242-40de-ba94-4557ab122abf}" ma:internalName="TaxCatchAll" ma:showField="CatchAllData" ma:web="075f0024-1ef3-4388-a12f-6b3dbe873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f633878-cdf3-4c8f-9aa8-535ead00829d">
      <Terms xmlns="http://schemas.microsoft.com/office/infopath/2007/PartnerControls"/>
    </lcf76f155ced4ddcb4097134ff3c332f>
    <HNT xmlns="5f633878-cdf3-4c8f-9aa8-535ead00829d">false</HNT>
    <_dlc_DocId xmlns="075f0024-1ef3-4388-a12f-6b3dbe873bc5">IFADOCS-634726643-517287</_dlc_DocId>
    <_dlc_DocIdUrl xmlns="075f0024-1ef3-4388-a12f-6b3dbe873bc5">
      <Url>https://educationgovuk.sharepoint.com/sites/ifdanalysis/_layouts/15/DocIdRedir.aspx?ID=IFADOCS-634726643-517287</Url>
      <Description>IFADOCS-634726643-517287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iPj1XIY1IcK3/Cd9LHkc2T6GnpgQ==">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</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7BE0-1704-4B7F-9814-BA99E2F9CDCC}">
  <ds:schemaRefs>
    <ds:schemaRef ds:uri="http://schemas.microsoft.com/sharepoint/v3/contenttype/forms"/>
  </ds:schemaRefs>
</ds:datastoreItem>
</file>

<file path=customXml/itemProps2.xml><?xml version="1.0" encoding="utf-8"?>
<ds:datastoreItem xmlns:ds="http://schemas.openxmlformats.org/officeDocument/2006/customXml" ds:itemID="{50AA4BCE-83DF-4B03-BABD-5AA454F7B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f0024-1ef3-4388-a12f-6b3dbe873bc5"/>
    <ds:schemaRef ds:uri="5f633878-cdf3-4c8f-9aa8-535ead00829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87E4D-573B-4599-AE91-7E4F310FE2F5}">
  <ds:schemaRefs>
    <ds:schemaRef ds:uri="http://schemas.microsoft.com/office/2006/metadata/properties"/>
    <ds:schemaRef ds:uri="http://schemas.microsoft.com/office/infopath/2007/PartnerControls"/>
    <ds:schemaRef ds:uri="8c566321-f672-4e06-a901-b5e72b4c4357"/>
    <ds:schemaRef ds:uri="5f633878-cdf3-4c8f-9aa8-535ead00829d"/>
    <ds:schemaRef ds:uri="075f0024-1ef3-4388-a12f-6b3dbe873bc5"/>
  </ds:schemaRefs>
</ds:datastoreItem>
</file>

<file path=customXml/itemProps4.xml><?xml version="1.0" encoding="utf-8"?>
<ds:datastoreItem xmlns:ds="http://schemas.openxmlformats.org/officeDocument/2006/customXml" ds:itemID="{E8FAE525-8E0A-4D22-8E9C-FC534B2B339B}">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B8BC2B6F-1DD2-44FF-A91C-0313FFB3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2264</Words>
  <Characters>12906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KAWECKA-BILLAM, Adrianna</dc:creator>
  <cp:keywords/>
  <cp:lastModifiedBy>HARRISON, Alan</cp:lastModifiedBy>
  <cp:revision>2</cp:revision>
  <dcterms:created xsi:type="dcterms:W3CDTF">2022-07-14T14:42:00Z</dcterms:created>
  <dcterms:modified xsi:type="dcterms:W3CDTF">2022-07-14T14:42:00Z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0x010100AB6B0942CD5D9A45BDD9F7FD0360DB77</vt:lpwstr>
  </property>
  <property fmtid="{D5CDD505-2E9C-101B-9397-08002B2CF9AE}" pid="3" name="_dlc_DocIdItemGuid">
    <vt:lpwstr>f229ac88-e4d5-459f-83d7-82aab5db878c</vt:lpwstr>
  </property>
  <property fmtid="{D5CDD505-2E9C-101B-9397-08002B2CF9AE}" pid="4" name="MediaServiceImageTags">
    <vt:lpwstr/>
  </property>
</Properties>
</file>