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3A7D2" w14:textId="77777777" w:rsidR="00F93ECB" w:rsidRDefault="00F93ECB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80"/>
          <w:szCs w:val="80"/>
        </w:rPr>
      </w:pPr>
      <w:bookmarkStart w:id="0" w:name="_GoBack"/>
      <w:bookmarkEnd w:id="0"/>
    </w:p>
    <w:p w14:paraId="0989FF28" w14:textId="77777777" w:rsidR="00F93ECB" w:rsidRDefault="00F93ECB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80"/>
          <w:szCs w:val="80"/>
        </w:rPr>
      </w:pPr>
    </w:p>
    <w:p w14:paraId="0E0E492C" w14:textId="77777777" w:rsidR="00F93ECB" w:rsidRDefault="00F93ECB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80"/>
          <w:szCs w:val="80"/>
        </w:rPr>
      </w:pPr>
    </w:p>
    <w:p w14:paraId="5519D3D5" w14:textId="77777777" w:rsidR="00F93ECB" w:rsidRDefault="00F93ECB" w:rsidP="00551D8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80"/>
          <w:szCs w:val="80"/>
        </w:rPr>
      </w:pPr>
      <w:r>
        <w:rPr>
          <w:rFonts w:ascii="Cambria" w:hAnsi="Cambria" w:cs="Cambria"/>
          <w:sz w:val="80"/>
          <w:szCs w:val="80"/>
        </w:rPr>
        <w:t xml:space="preserve">Supplier </w:t>
      </w:r>
      <w:r w:rsidR="001B17C3">
        <w:rPr>
          <w:rFonts w:ascii="Cambria" w:hAnsi="Cambria" w:cs="Cambria"/>
          <w:sz w:val="80"/>
          <w:szCs w:val="80"/>
        </w:rPr>
        <w:t>General Data Protection Regulation (</w:t>
      </w:r>
      <w:r>
        <w:rPr>
          <w:rFonts w:ascii="Cambria" w:hAnsi="Cambria" w:cs="Cambria"/>
          <w:sz w:val="80"/>
          <w:szCs w:val="80"/>
        </w:rPr>
        <w:t>GDPR</w:t>
      </w:r>
      <w:r w:rsidR="001B17C3">
        <w:rPr>
          <w:rFonts w:ascii="Cambria" w:hAnsi="Cambria" w:cs="Cambria"/>
          <w:sz w:val="80"/>
          <w:szCs w:val="80"/>
        </w:rPr>
        <w:t>)</w:t>
      </w:r>
    </w:p>
    <w:p w14:paraId="5AE06AB8" w14:textId="77777777" w:rsidR="00F93ECB" w:rsidRDefault="001556F6" w:rsidP="00551D8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80"/>
          <w:szCs w:val="80"/>
        </w:rPr>
      </w:pPr>
      <w:r>
        <w:rPr>
          <w:rFonts w:ascii="Cambria" w:hAnsi="Cambria" w:cs="Cambria"/>
          <w:sz w:val="80"/>
          <w:szCs w:val="80"/>
        </w:rPr>
        <w:t>Compliance</w:t>
      </w:r>
    </w:p>
    <w:p w14:paraId="6E6AF499" w14:textId="77777777" w:rsidR="00F93ECB" w:rsidRDefault="00F93ECB" w:rsidP="00551D8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80"/>
          <w:szCs w:val="80"/>
        </w:rPr>
      </w:pPr>
      <w:r>
        <w:rPr>
          <w:rFonts w:ascii="Cambria" w:hAnsi="Cambria" w:cs="Cambria"/>
          <w:sz w:val="80"/>
          <w:szCs w:val="80"/>
        </w:rPr>
        <w:t>Questionnaire</w:t>
      </w:r>
    </w:p>
    <w:p w14:paraId="18369708" w14:textId="77777777" w:rsidR="009E2FE4" w:rsidRDefault="00F93ECB" w:rsidP="00551D8E">
      <w:pPr>
        <w:jc w:val="center"/>
        <w:rPr>
          <w:rFonts w:ascii="Cambria" w:hAnsi="Cambria" w:cs="Cambria"/>
          <w:sz w:val="44"/>
          <w:szCs w:val="44"/>
        </w:rPr>
      </w:pPr>
      <w:r>
        <w:rPr>
          <w:rFonts w:ascii="Cambria" w:hAnsi="Cambria" w:cs="Cambria"/>
          <w:sz w:val="44"/>
          <w:szCs w:val="44"/>
        </w:rPr>
        <w:t xml:space="preserve">GDPR Self-Assessment </w:t>
      </w:r>
      <w:r w:rsidR="002E48E6">
        <w:rPr>
          <w:rFonts w:ascii="Cambria" w:hAnsi="Cambria" w:cs="Cambria"/>
          <w:sz w:val="44"/>
          <w:szCs w:val="44"/>
        </w:rPr>
        <w:t>for C</w:t>
      </w:r>
      <w:r w:rsidR="001556F6">
        <w:rPr>
          <w:rFonts w:ascii="Cambria" w:hAnsi="Cambria" w:cs="Cambria"/>
          <w:sz w:val="44"/>
          <w:szCs w:val="44"/>
        </w:rPr>
        <w:t xml:space="preserve">ompliance </w:t>
      </w:r>
      <w:r>
        <w:rPr>
          <w:rFonts w:ascii="Cambria" w:hAnsi="Cambria" w:cs="Cambria"/>
          <w:sz w:val="44"/>
          <w:szCs w:val="44"/>
        </w:rPr>
        <w:t>and Reporting</w:t>
      </w:r>
    </w:p>
    <w:p w14:paraId="014CD4B8" w14:textId="77777777" w:rsidR="00F93ECB" w:rsidRDefault="00F93ECB" w:rsidP="00701586">
      <w:pPr>
        <w:jc w:val="both"/>
        <w:rPr>
          <w:rFonts w:ascii="Cambria" w:hAnsi="Cambria" w:cs="Cambria"/>
          <w:sz w:val="44"/>
          <w:szCs w:val="44"/>
        </w:rPr>
      </w:pPr>
    </w:p>
    <w:p w14:paraId="7B893CE7" w14:textId="77777777" w:rsidR="00F93ECB" w:rsidRDefault="00F93ECB" w:rsidP="00701586">
      <w:pPr>
        <w:jc w:val="both"/>
        <w:rPr>
          <w:rFonts w:ascii="Cambria" w:hAnsi="Cambria" w:cs="Cambria"/>
          <w:sz w:val="44"/>
          <w:szCs w:val="44"/>
        </w:rPr>
      </w:pPr>
    </w:p>
    <w:p w14:paraId="5AF2749C" w14:textId="77777777" w:rsidR="00F93ECB" w:rsidRDefault="00F93ECB" w:rsidP="00701586">
      <w:pPr>
        <w:jc w:val="both"/>
        <w:rPr>
          <w:rFonts w:ascii="Cambria" w:hAnsi="Cambria" w:cs="Cambria"/>
          <w:sz w:val="44"/>
          <w:szCs w:val="44"/>
        </w:rPr>
      </w:pPr>
    </w:p>
    <w:p w14:paraId="22707272" w14:textId="77777777" w:rsidR="00F93ECB" w:rsidRDefault="00F93ECB" w:rsidP="00701586">
      <w:pPr>
        <w:jc w:val="both"/>
        <w:rPr>
          <w:rFonts w:ascii="Cambria" w:hAnsi="Cambria" w:cs="Cambria"/>
          <w:sz w:val="44"/>
          <w:szCs w:val="44"/>
        </w:rPr>
      </w:pPr>
    </w:p>
    <w:p w14:paraId="4EE336DC" w14:textId="77777777" w:rsidR="00F93ECB" w:rsidRDefault="00F93ECB" w:rsidP="00701586">
      <w:pPr>
        <w:jc w:val="both"/>
        <w:rPr>
          <w:rFonts w:ascii="Cambria" w:hAnsi="Cambria" w:cs="Cambria"/>
          <w:sz w:val="44"/>
          <w:szCs w:val="44"/>
        </w:rPr>
      </w:pPr>
    </w:p>
    <w:p w14:paraId="7DBC7FA4" w14:textId="77777777" w:rsidR="00F93ECB" w:rsidRDefault="00F93ECB" w:rsidP="00701586">
      <w:pPr>
        <w:jc w:val="both"/>
        <w:rPr>
          <w:rFonts w:ascii="Cambria" w:hAnsi="Cambria" w:cs="Cambria"/>
          <w:sz w:val="44"/>
          <w:szCs w:val="44"/>
        </w:rPr>
      </w:pPr>
    </w:p>
    <w:p w14:paraId="069AACE0" w14:textId="77777777" w:rsidR="009B7A4C" w:rsidRDefault="009B7A4C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44"/>
          <w:szCs w:val="44"/>
        </w:rPr>
      </w:pPr>
    </w:p>
    <w:p w14:paraId="3117F4F3" w14:textId="03BD0CA4" w:rsidR="00F93ECB" w:rsidRDefault="00F93ECB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Cambria,Bold" w:hAnsi="Cambria,Bold" w:cs="Cambria,Bold"/>
          <w:b/>
          <w:bCs/>
          <w:color w:val="365F92"/>
          <w:sz w:val="40"/>
          <w:szCs w:val="40"/>
        </w:rPr>
      </w:pPr>
      <w:r>
        <w:rPr>
          <w:rFonts w:ascii="Cambria,Bold" w:hAnsi="Cambria,Bold" w:cs="Cambria,Bold"/>
          <w:b/>
          <w:bCs/>
          <w:color w:val="365F92"/>
          <w:sz w:val="40"/>
          <w:szCs w:val="40"/>
        </w:rPr>
        <w:t>Supplier GDPR Assessment Questionnaire</w:t>
      </w:r>
    </w:p>
    <w:p w14:paraId="7F1CED22" w14:textId="77777777" w:rsidR="00F93ECB" w:rsidRDefault="00F93ECB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Cambria,Bold" w:hAnsi="Cambria,Bold" w:cs="Cambria,Bold"/>
          <w:b/>
          <w:bCs/>
          <w:color w:val="365F92"/>
          <w:sz w:val="40"/>
          <w:szCs w:val="40"/>
        </w:rPr>
      </w:pPr>
      <w:r>
        <w:rPr>
          <w:rFonts w:ascii="Cambria,Bold" w:hAnsi="Cambria,Bold" w:cs="Cambria,Bold"/>
          <w:b/>
          <w:bCs/>
          <w:color w:val="365F92"/>
          <w:sz w:val="40"/>
          <w:szCs w:val="40"/>
        </w:rPr>
        <w:t>(Questionnaire)</w:t>
      </w:r>
    </w:p>
    <w:p w14:paraId="13C22FE9" w14:textId="77777777" w:rsidR="00F93ECB" w:rsidRDefault="00F93ECB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BB4A92E" w14:textId="77777777" w:rsidR="009D1D64" w:rsidRPr="00701586" w:rsidRDefault="00F93ECB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586">
        <w:rPr>
          <w:rFonts w:ascii="Times New Roman" w:hAnsi="Times New Roman" w:cs="Times New Roman"/>
          <w:color w:val="000000"/>
          <w:sz w:val="24"/>
          <w:szCs w:val="24"/>
        </w:rPr>
        <w:t xml:space="preserve">This Questionnaire has been issued by AHDB to serve as an assessment of the </w:t>
      </w:r>
      <w:r w:rsidR="0063268A" w:rsidRPr="00701586">
        <w:rPr>
          <w:rFonts w:ascii="Times New Roman" w:hAnsi="Times New Roman" w:cs="Times New Roman"/>
          <w:color w:val="000000"/>
          <w:sz w:val="24"/>
          <w:szCs w:val="24"/>
        </w:rPr>
        <w:t>Supplier</w:t>
      </w:r>
      <w:r w:rsidR="009D1D64" w:rsidRPr="00701586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63268A" w:rsidRPr="00701586">
        <w:rPr>
          <w:rFonts w:ascii="Times New Roman" w:hAnsi="Times New Roman" w:cs="Times New Roman"/>
          <w:color w:val="000000"/>
          <w:sz w:val="24"/>
          <w:szCs w:val="24"/>
        </w:rPr>
        <w:t xml:space="preserve">s readiness to comply with </w:t>
      </w:r>
      <w:r w:rsidR="009D1D64" w:rsidRPr="00701586">
        <w:rPr>
          <w:rFonts w:ascii="Times New Roman" w:hAnsi="Times New Roman" w:cs="Times New Roman"/>
          <w:color w:val="000000"/>
          <w:sz w:val="24"/>
          <w:szCs w:val="24"/>
        </w:rPr>
        <w:t xml:space="preserve">GDPR when providing services to AHDB. </w:t>
      </w:r>
      <w:r w:rsidR="009D1D64" w:rsidRPr="00701586">
        <w:rPr>
          <w:rFonts w:ascii="Times New Roman" w:hAnsi="Times New Roman" w:cs="Times New Roman"/>
          <w:sz w:val="24"/>
          <w:szCs w:val="24"/>
        </w:rPr>
        <w:t xml:space="preserve">Any deliberately false statements on this assessment will be treated as a breach of contract and AHDB in its sole discretion may terminate the contract with the Supplier. </w:t>
      </w:r>
    </w:p>
    <w:p w14:paraId="7CCB11A4" w14:textId="77777777" w:rsidR="009D1D64" w:rsidRPr="00701586" w:rsidRDefault="009D1D64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70A8CE" w14:textId="77777777" w:rsidR="009D1D64" w:rsidRPr="00701586" w:rsidRDefault="009D1D64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15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Instructions: Please provide a detailed response to each question. For any question that is not applicable to the services provided </w:t>
      </w:r>
      <w:r w:rsidR="00D62C62" w:rsidRPr="00701586">
        <w:rPr>
          <w:rFonts w:ascii="Times New Roman" w:hAnsi="Times New Roman" w:cs="Times New Roman"/>
          <w:b/>
          <w:color w:val="000000"/>
          <w:sz w:val="24"/>
          <w:szCs w:val="24"/>
        </w:rPr>
        <w:t>by the Supplier</w:t>
      </w:r>
      <w:r w:rsidRPr="007015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please mark the question as “N/A” and provide an explanation.</w:t>
      </w:r>
    </w:p>
    <w:p w14:paraId="1E08B3CA" w14:textId="77777777" w:rsidR="0063268A" w:rsidRPr="00701586" w:rsidRDefault="0063268A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E614C3" w14:textId="77777777" w:rsidR="00A746AD" w:rsidRDefault="0063268A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158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Part 1: Document Control</w:t>
      </w:r>
    </w:p>
    <w:p w14:paraId="6BB76882" w14:textId="77777777" w:rsidR="0063268A" w:rsidRPr="00701586" w:rsidRDefault="0063268A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15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631441A" w14:textId="77777777" w:rsidR="0063268A" w:rsidRPr="00701586" w:rsidRDefault="0063268A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397"/>
        <w:gridCol w:w="5529"/>
      </w:tblGrid>
      <w:tr w:rsidR="0063268A" w:rsidRPr="00701586" w14:paraId="47F0769E" w14:textId="77777777" w:rsidTr="00701586">
        <w:tc>
          <w:tcPr>
            <w:tcW w:w="3397" w:type="dxa"/>
          </w:tcPr>
          <w:p w14:paraId="5B0E8378" w14:textId="4767E56F" w:rsidR="0063268A" w:rsidRPr="00701586" w:rsidRDefault="007E0EF8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Supplier name and a</w:t>
            </w:r>
            <w:r w:rsidR="0063268A"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ddress:</w:t>
            </w:r>
          </w:p>
          <w:p w14:paraId="56D66D55" w14:textId="77777777" w:rsidR="00DC5A51" w:rsidRPr="00701586" w:rsidRDefault="00DC5A51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2D2E71" w14:textId="77777777" w:rsidR="0063268A" w:rsidRPr="00701586" w:rsidRDefault="0063268A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5B99B8" w14:textId="77777777" w:rsidR="0063268A" w:rsidRPr="00701586" w:rsidRDefault="0063268A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824D447" w14:textId="6621AA29" w:rsidR="0063268A" w:rsidRPr="00701586" w:rsidRDefault="00A00721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3268A" w:rsidRPr="00701586" w14:paraId="1E2A3864" w14:textId="77777777" w:rsidTr="00701586">
        <w:tc>
          <w:tcPr>
            <w:tcW w:w="3397" w:type="dxa"/>
          </w:tcPr>
          <w:p w14:paraId="6F036888" w14:textId="77777777" w:rsidR="0063268A" w:rsidRPr="00701586" w:rsidRDefault="00DC5A51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Assessment completed by:</w:t>
            </w:r>
          </w:p>
          <w:p w14:paraId="70CE2124" w14:textId="77777777" w:rsidR="00DC5A51" w:rsidRPr="00701586" w:rsidRDefault="00DC5A51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DA461C" w14:textId="77777777" w:rsidR="00DC5A51" w:rsidRPr="00701586" w:rsidRDefault="00DC5A51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6C06689" w14:textId="77777777" w:rsidR="0063268A" w:rsidRPr="00701586" w:rsidRDefault="0063268A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268A" w:rsidRPr="00701586" w14:paraId="7E3D3A60" w14:textId="77777777" w:rsidTr="00701586">
        <w:tc>
          <w:tcPr>
            <w:tcW w:w="3397" w:type="dxa"/>
          </w:tcPr>
          <w:p w14:paraId="54C204A8" w14:textId="77777777" w:rsidR="00DC5A51" w:rsidRPr="00701586" w:rsidRDefault="00DC5A51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 of assessment:</w:t>
            </w:r>
          </w:p>
          <w:p w14:paraId="323980F1" w14:textId="77777777" w:rsidR="00DC5A51" w:rsidRPr="00701586" w:rsidRDefault="00DC5A51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146435" w14:textId="77777777" w:rsidR="0063268A" w:rsidRPr="00701586" w:rsidRDefault="0063268A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0552A1C" w14:textId="77777777" w:rsidR="0063268A" w:rsidRPr="00701586" w:rsidRDefault="0063268A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DF57CA6" w14:textId="77777777" w:rsidR="0063268A" w:rsidRDefault="0063268A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BBA4E1" w14:textId="77777777" w:rsidR="00A746AD" w:rsidRPr="00701586" w:rsidRDefault="00A746AD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B10489" w14:textId="77777777" w:rsidR="00DC5A51" w:rsidRDefault="00DC5A51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15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Part 2: </w:t>
      </w:r>
      <w:r w:rsidR="005F19C2" w:rsidRPr="00701586">
        <w:rPr>
          <w:rFonts w:ascii="Times New Roman" w:hAnsi="Times New Roman" w:cs="Times New Roman"/>
          <w:b/>
          <w:color w:val="000000"/>
          <w:sz w:val="24"/>
          <w:szCs w:val="24"/>
        </w:rPr>
        <w:t>Regulation Compliance:</w:t>
      </w:r>
    </w:p>
    <w:p w14:paraId="1C07C979" w14:textId="77777777" w:rsidR="00A746AD" w:rsidRPr="00701586" w:rsidRDefault="00A746AD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C8E84B" w14:textId="77777777" w:rsidR="005F19C2" w:rsidRPr="00701586" w:rsidRDefault="005F19C2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5F19C2" w:rsidRPr="00701586" w14:paraId="305C5BA9" w14:textId="77777777" w:rsidTr="00701586">
        <w:tc>
          <w:tcPr>
            <w:tcW w:w="3397" w:type="dxa"/>
          </w:tcPr>
          <w:p w14:paraId="43846E12" w14:textId="77777777" w:rsidR="005F19C2" w:rsidRPr="00701586" w:rsidRDefault="005F19C2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Does your company have a documented data protection policy?</w:t>
            </w:r>
          </w:p>
          <w:p w14:paraId="19660D27" w14:textId="0CB98219" w:rsidR="005F19C2" w:rsidRPr="00701586" w:rsidRDefault="005F19C2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B135978" w14:textId="77777777" w:rsidR="005F19C2" w:rsidRPr="00701586" w:rsidRDefault="005F19C2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</w:tc>
      </w:tr>
      <w:tr w:rsidR="005F19C2" w:rsidRPr="00701586" w14:paraId="20CE55C0" w14:textId="77777777" w:rsidTr="00701586">
        <w:tc>
          <w:tcPr>
            <w:tcW w:w="3397" w:type="dxa"/>
          </w:tcPr>
          <w:p w14:paraId="62354107" w14:textId="77777777" w:rsidR="005F19C2" w:rsidRPr="00701586" w:rsidRDefault="005F19C2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 the data protection policy been updated to be in compliance with GDPR?</w:t>
            </w:r>
          </w:p>
          <w:p w14:paraId="300C9331" w14:textId="77777777" w:rsidR="005F19C2" w:rsidRPr="00701586" w:rsidRDefault="005F19C2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779CFC" w14:textId="77777777" w:rsidR="005F19C2" w:rsidRPr="00701586" w:rsidRDefault="005F19C2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17C3" w:rsidRPr="00701586" w14:paraId="53CFDD68" w14:textId="77777777" w:rsidTr="00701586">
        <w:tc>
          <w:tcPr>
            <w:tcW w:w="3397" w:type="dxa"/>
          </w:tcPr>
          <w:p w14:paraId="26BC774D" w14:textId="600A3E68" w:rsidR="001B17C3" w:rsidRPr="009B7A4C" w:rsidRDefault="00B43927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Have all of your employees/staff/personnel who will be working on the processing of personal data supplied by AHDB undergone appropriate GDPR trainin</w:t>
            </w:r>
            <w:r w:rsidR="00A00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on all data protection issues</w:t>
            </w:r>
            <w:r w:rsidRPr="009B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27398291" w14:textId="77777777" w:rsidR="001B17C3" w:rsidRPr="009B7A4C" w:rsidRDefault="001B17C3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452B3FD" w14:textId="77777777" w:rsidR="001B17C3" w:rsidRPr="009B7A4C" w:rsidRDefault="001B17C3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56F6" w:rsidRPr="00701586" w14:paraId="211C33D7" w14:textId="77777777" w:rsidTr="00701586">
        <w:tc>
          <w:tcPr>
            <w:tcW w:w="3397" w:type="dxa"/>
          </w:tcPr>
          <w:p w14:paraId="3EAC931F" w14:textId="77777777" w:rsidR="001556F6" w:rsidRDefault="001556F6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 your company provide sufficient guarantees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that it shall act only on written instructions of AHDB</w:t>
            </w:r>
            <w:r w:rsidR="00322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when processing </w:t>
            </w:r>
            <w:r w:rsidR="00F73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personal </w:t>
            </w:r>
            <w:r w:rsidR="00322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686DB938" w14:textId="3BD03C78" w:rsidR="007E0EF8" w:rsidRPr="00701586" w:rsidRDefault="007E0EF8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4677C66" w14:textId="77777777" w:rsidR="001556F6" w:rsidRPr="00701586" w:rsidRDefault="001556F6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9C2" w:rsidRPr="00701586" w14:paraId="7BCC4101" w14:textId="77777777" w:rsidTr="00701586">
        <w:tc>
          <w:tcPr>
            <w:tcW w:w="3397" w:type="dxa"/>
          </w:tcPr>
          <w:p w14:paraId="51FD9054" w14:textId="77777777" w:rsidR="00123B56" w:rsidRPr="00701586" w:rsidRDefault="005F19C2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 your company provide sufficient guarantees reflecting that it can implement appropriate technical and organisational</w:t>
            </w:r>
            <w:r w:rsidR="00AF70CA"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measures </w:t>
            </w:r>
            <w:r w:rsidR="001556F6" w:rsidRPr="0015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ensure a level of security appropriate to the risk</w:t>
            </w:r>
            <w:r w:rsidR="00C3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processing</w:t>
            </w:r>
            <w:r w:rsidR="00F73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personal</w:t>
            </w:r>
            <w:r w:rsidR="00C3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  <w:r w:rsidR="00AF70CA"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="00AF70CA"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meet its</w:t>
            </w: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requirements</w:t>
            </w:r>
            <w:r w:rsidR="00FA3B0F"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under GDPR</w:t>
            </w: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 </w:t>
            </w:r>
          </w:p>
          <w:p w14:paraId="0796BC76" w14:textId="77777777" w:rsidR="005F19C2" w:rsidRPr="00701586" w:rsidRDefault="005F19C2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529" w:type="dxa"/>
          </w:tcPr>
          <w:p w14:paraId="3CC8BB75" w14:textId="77777777" w:rsidR="005F19C2" w:rsidRPr="00701586" w:rsidRDefault="005F19C2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19C2" w:rsidRPr="00701586" w14:paraId="58E5B919" w14:textId="77777777" w:rsidTr="00701586">
        <w:tc>
          <w:tcPr>
            <w:tcW w:w="3397" w:type="dxa"/>
          </w:tcPr>
          <w:p w14:paraId="65E6CAD5" w14:textId="77777777" w:rsidR="005F19C2" w:rsidRPr="00701586" w:rsidRDefault="005F19C2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 your company provide sufficient guarantees r</w:t>
            </w:r>
            <w:r w:rsid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eflecting that it can implement </w:t>
            </w: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appropriate technical and organisational measures to ensure the protection of the right</w:t>
            </w:r>
            <w:r w:rsidR="00C3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the data subject</w:t>
            </w:r>
            <w:r w:rsidR="00C3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to assist AHDB in fulfilling its obligations to respond to requests from data subjects</w:t>
            </w: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="00AF70CA"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20036CD" w14:textId="77777777" w:rsidR="00123B56" w:rsidRPr="00701586" w:rsidRDefault="00123B56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D43461E" w14:textId="77777777" w:rsidR="005F19C2" w:rsidRPr="00701586" w:rsidRDefault="005F19C2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706" w:rsidRPr="00701586" w14:paraId="5EAB5CB6" w14:textId="77777777" w:rsidTr="00701586">
        <w:tc>
          <w:tcPr>
            <w:tcW w:w="3397" w:type="dxa"/>
          </w:tcPr>
          <w:p w14:paraId="7FFAE9DE" w14:textId="72474566" w:rsidR="00F76706" w:rsidRDefault="00F76706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 your company provide sufficient guarantees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that it shall not appoint a sub – processor</w:t>
            </w:r>
            <w:r w:rsidR="00003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process</w:t>
            </w:r>
            <w:r w:rsidR="00B43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AHDB </w:t>
            </w:r>
            <w:r w:rsidR="00F73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personal </w:t>
            </w:r>
            <w:r w:rsidR="000035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without the prior written consent of AHDB? </w:t>
            </w:r>
          </w:p>
          <w:p w14:paraId="57EAD82B" w14:textId="77777777" w:rsidR="00F76706" w:rsidRPr="00701586" w:rsidRDefault="00F76706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773C076" w14:textId="77777777" w:rsidR="00F76706" w:rsidRPr="00701586" w:rsidRDefault="00F76706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57C" w:rsidRPr="00701586" w14:paraId="274C1CFE" w14:textId="77777777" w:rsidTr="00701586">
        <w:tc>
          <w:tcPr>
            <w:tcW w:w="3397" w:type="dxa"/>
          </w:tcPr>
          <w:p w14:paraId="6F1096E5" w14:textId="77777777" w:rsidR="0000357C" w:rsidRDefault="0000357C" w:rsidP="000035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 your company provide sufficient guarantees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that it shall not transfer</w:t>
            </w:r>
            <w:r w:rsidR="00B43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AHDB</w:t>
            </w:r>
            <w:r w:rsidR="00F73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personal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to a third country without the prior written consent of AHDB? </w:t>
            </w:r>
          </w:p>
          <w:p w14:paraId="6A79B4CB" w14:textId="77777777" w:rsidR="0000357C" w:rsidRPr="00701586" w:rsidRDefault="0000357C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5A19B546" w14:textId="77777777" w:rsidR="0000357C" w:rsidRPr="00701586" w:rsidRDefault="0000357C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3B56" w:rsidRPr="00701586" w14:paraId="29DD8453" w14:textId="77777777" w:rsidTr="00701586">
        <w:tc>
          <w:tcPr>
            <w:tcW w:w="3397" w:type="dxa"/>
          </w:tcPr>
          <w:p w14:paraId="75B46FDB" w14:textId="55CE5C94" w:rsidR="00123B56" w:rsidRPr="00701586" w:rsidRDefault="00123B56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Does </w:t>
            </w:r>
            <w:r w:rsidR="00B43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your </w:t>
            </w: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company have the ability to ensure the ongoing confidentiality, integrity, availability and resilience of processing systems and services?</w:t>
            </w:r>
          </w:p>
          <w:p w14:paraId="26342A9B" w14:textId="77777777" w:rsidR="00123B56" w:rsidRPr="00701586" w:rsidRDefault="00123B56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A535480" w14:textId="77777777" w:rsidR="00123B56" w:rsidRPr="00701586" w:rsidRDefault="00123B56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3B56" w:rsidRPr="00701586" w14:paraId="0AD0DE3F" w14:textId="77777777" w:rsidTr="00701586">
        <w:tc>
          <w:tcPr>
            <w:tcW w:w="3397" w:type="dxa"/>
          </w:tcPr>
          <w:p w14:paraId="322A251E" w14:textId="68C26C69" w:rsidR="00123B56" w:rsidRPr="00701586" w:rsidRDefault="00D0158C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Does </w:t>
            </w:r>
            <w:r w:rsidR="00B43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your</w:t>
            </w: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company have the ability to restore the availability </w:t>
            </w: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and access to</w:t>
            </w:r>
            <w:r w:rsidR="00B43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AHDB</w:t>
            </w: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personal data in a timely manner in the event of a physical or technical incident?</w:t>
            </w:r>
          </w:p>
          <w:p w14:paraId="15DEB5E2" w14:textId="77777777" w:rsidR="00D0158C" w:rsidRPr="00701586" w:rsidRDefault="00D0158C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BF46B9B" w14:textId="77777777" w:rsidR="00123B56" w:rsidRPr="00701586" w:rsidRDefault="00123B56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58C" w:rsidRPr="00701586" w14:paraId="553462C5" w14:textId="77777777" w:rsidTr="00701586">
        <w:tc>
          <w:tcPr>
            <w:tcW w:w="3397" w:type="dxa"/>
          </w:tcPr>
          <w:p w14:paraId="09EACE90" w14:textId="23918E7E" w:rsidR="00D0158C" w:rsidRPr="00701586" w:rsidRDefault="009D1D64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Does </w:t>
            </w:r>
            <w:r w:rsidR="00B43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your</w:t>
            </w: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company have a process for regularly testing, assessing and evaluating the effectiveness of technical and organisational measures for ensuring the security of the processing</w:t>
            </w:r>
            <w:r w:rsidR="009B7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AHDB </w:t>
            </w:r>
            <w:r w:rsidR="00B43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personal data</w:t>
            </w:r>
            <w:r w:rsidRPr="0070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10031C38" w14:textId="77777777" w:rsidR="009D1D64" w:rsidRPr="00701586" w:rsidRDefault="009D1D64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25E42C5" w14:textId="77777777" w:rsidR="00D0158C" w:rsidRPr="00701586" w:rsidRDefault="00D0158C" w:rsidP="00701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5BE0C49" w14:textId="77777777" w:rsidR="005F19C2" w:rsidRPr="00701586" w:rsidRDefault="005F19C2" w:rsidP="0070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EA3BDC" w14:textId="77777777" w:rsidR="00F93ECB" w:rsidRPr="00701586" w:rsidRDefault="00F93ECB" w:rsidP="007015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763FB" w14:textId="77777777" w:rsidR="00F93ECB" w:rsidRPr="00701586" w:rsidRDefault="00F93ECB" w:rsidP="007015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3ECB" w:rsidRPr="00701586" w:rsidSect="008B129C">
      <w:foot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DB16F" w14:textId="77777777" w:rsidR="00806A60" w:rsidRDefault="00806A60" w:rsidP="00BF5200">
      <w:pPr>
        <w:spacing w:after="0" w:line="240" w:lineRule="auto"/>
      </w:pPr>
      <w:r>
        <w:separator/>
      </w:r>
    </w:p>
  </w:endnote>
  <w:endnote w:type="continuationSeparator" w:id="0">
    <w:p w14:paraId="7C024B80" w14:textId="77777777" w:rsidR="00806A60" w:rsidRDefault="00806A60" w:rsidP="00BF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30153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D6CEF1" w14:textId="3477CC64" w:rsidR="002F5C54" w:rsidRDefault="00676A4B" w:rsidP="00676A4B">
            <w:pPr>
              <w:pStyle w:val="Footer"/>
            </w:pPr>
            <w:r>
              <w:rPr>
                <w:i/>
              </w:rPr>
              <w:t>QUESTIONNAIRE</w:t>
            </w:r>
            <w:r w:rsidRPr="00F43E72">
              <w:rPr>
                <w:i/>
              </w:rPr>
              <w:t>/GDPR/APR2018/01</w:t>
            </w:r>
            <w:r>
              <w:rPr>
                <w:i/>
              </w:rPr>
              <w:tab/>
              <w:t xml:space="preserve">                                                                                  </w:t>
            </w:r>
            <w:r w:rsidRPr="00676A4B">
              <w:rPr>
                <w:i/>
              </w:rPr>
              <w:t xml:space="preserve">Page </w:t>
            </w:r>
            <w:r w:rsidRPr="00676A4B">
              <w:rPr>
                <w:b/>
                <w:bCs/>
                <w:i/>
              </w:rPr>
              <w:fldChar w:fldCharType="begin"/>
            </w:r>
            <w:r w:rsidRPr="00676A4B">
              <w:rPr>
                <w:b/>
                <w:bCs/>
                <w:i/>
              </w:rPr>
              <w:instrText xml:space="preserve"> PAGE  \* Arabic  \* MERGEFORMAT </w:instrText>
            </w:r>
            <w:r w:rsidRPr="00676A4B">
              <w:rPr>
                <w:b/>
                <w:bCs/>
                <w:i/>
              </w:rPr>
              <w:fldChar w:fldCharType="separate"/>
            </w:r>
            <w:r w:rsidR="00B46063">
              <w:rPr>
                <w:b/>
                <w:bCs/>
                <w:i/>
                <w:noProof/>
              </w:rPr>
              <w:t>4</w:t>
            </w:r>
            <w:r w:rsidRPr="00676A4B">
              <w:rPr>
                <w:b/>
                <w:bCs/>
                <w:i/>
              </w:rPr>
              <w:fldChar w:fldCharType="end"/>
            </w:r>
            <w:r w:rsidRPr="00676A4B">
              <w:rPr>
                <w:i/>
              </w:rPr>
              <w:t xml:space="preserve"> of </w:t>
            </w:r>
            <w:r w:rsidRPr="00676A4B">
              <w:rPr>
                <w:b/>
                <w:bCs/>
                <w:i/>
              </w:rPr>
              <w:fldChar w:fldCharType="begin"/>
            </w:r>
            <w:r w:rsidRPr="00676A4B">
              <w:rPr>
                <w:b/>
                <w:bCs/>
                <w:i/>
              </w:rPr>
              <w:instrText xml:space="preserve"> NUMPAGES  \* Arabic  \* MERGEFORMAT </w:instrText>
            </w:r>
            <w:r w:rsidRPr="00676A4B">
              <w:rPr>
                <w:b/>
                <w:bCs/>
                <w:i/>
              </w:rPr>
              <w:fldChar w:fldCharType="separate"/>
            </w:r>
            <w:r w:rsidR="00B46063">
              <w:rPr>
                <w:b/>
                <w:bCs/>
                <w:i/>
                <w:noProof/>
              </w:rPr>
              <w:t>4</w:t>
            </w:r>
            <w:r w:rsidRPr="00676A4B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14:paraId="2DCDCB98" w14:textId="77777777" w:rsidR="002F5C54" w:rsidRDefault="002F5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3356A" w14:textId="77777777" w:rsidR="00806A60" w:rsidRDefault="00806A60" w:rsidP="00BF5200">
      <w:pPr>
        <w:spacing w:after="0" w:line="240" w:lineRule="auto"/>
      </w:pPr>
      <w:r>
        <w:separator/>
      </w:r>
    </w:p>
  </w:footnote>
  <w:footnote w:type="continuationSeparator" w:id="0">
    <w:p w14:paraId="1E9CE88B" w14:textId="77777777" w:rsidR="00806A60" w:rsidRDefault="00806A60" w:rsidP="00BF5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FB704" w14:textId="77777777" w:rsidR="008B129C" w:rsidRDefault="008B129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C1A44D5" wp14:editId="36CF5374">
          <wp:simplePos x="0" y="0"/>
          <wp:positionH relativeFrom="page">
            <wp:align>right</wp:align>
          </wp:positionH>
          <wp:positionV relativeFrom="paragraph">
            <wp:posOffset>-449017</wp:posOffset>
          </wp:positionV>
          <wp:extent cx="2143125" cy="1562100"/>
          <wp:effectExtent l="0" t="0" r="0" b="0"/>
          <wp:wrapTight wrapText="bothSides">
            <wp:wrapPolygon edited="0">
              <wp:start x="4992" y="4478"/>
              <wp:lineTo x="3648" y="9220"/>
              <wp:lineTo x="2880" y="13171"/>
              <wp:lineTo x="3456" y="13434"/>
              <wp:lineTo x="11520" y="13434"/>
              <wp:lineTo x="3840" y="14488"/>
              <wp:lineTo x="3456" y="15805"/>
              <wp:lineTo x="5184" y="17649"/>
              <wp:lineTo x="16128" y="17649"/>
              <wp:lineTo x="17280" y="17122"/>
              <wp:lineTo x="18240" y="15278"/>
              <wp:lineTo x="18432" y="10273"/>
              <wp:lineTo x="18240" y="8693"/>
              <wp:lineTo x="17664" y="5795"/>
              <wp:lineTo x="17088" y="4478"/>
              <wp:lineTo x="4992" y="4478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HDB Group logo_cmyk exclus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ZJcRJMDmc1r4CjY+vseVQ55t74XgqDwOlC1iPdsIdK2jGvG0leJJ9fxw8lFWZKO9ysUncQGPUItWRfPtbR2q1g==" w:salt="W4dYlYxhnHfqQ7Ktghd2P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0A"/>
    <w:rsid w:val="0000357C"/>
    <w:rsid w:val="00082BE9"/>
    <w:rsid w:val="000E0DDB"/>
    <w:rsid w:val="00123B56"/>
    <w:rsid w:val="001556F6"/>
    <w:rsid w:val="001B17C3"/>
    <w:rsid w:val="002E48E6"/>
    <w:rsid w:val="002F5C54"/>
    <w:rsid w:val="00311CDD"/>
    <w:rsid w:val="00322054"/>
    <w:rsid w:val="00377AE7"/>
    <w:rsid w:val="003C2B25"/>
    <w:rsid w:val="00551D8E"/>
    <w:rsid w:val="005F19C2"/>
    <w:rsid w:val="0063268A"/>
    <w:rsid w:val="00655644"/>
    <w:rsid w:val="00676A4B"/>
    <w:rsid w:val="00701586"/>
    <w:rsid w:val="007E0EF8"/>
    <w:rsid w:val="00806A60"/>
    <w:rsid w:val="008B129C"/>
    <w:rsid w:val="009B7A4C"/>
    <w:rsid w:val="009D1D64"/>
    <w:rsid w:val="009E2FE4"/>
    <w:rsid w:val="00A00721"/>
    <w:rsid w:val="00A746AD"/>
    <w:rsid w:val="00A77B87"/>
    <w:rsid w:val="00AF70CA"/>
    <w:rsid w:val="00B43927"/>
    <w:rsid w:val="00B46063"/>
    <w:rsid w:val="00BE1495"/>
    <w:rsid w:val="00BF5200"/>
    <w:rsid w:val="00C330F0"/>
    <w:rsid w:val="00D001E4"/>
    <w:rsid w:val="00D0158C"/>
    <w:rsid w:val="00D0793D"/>
    <w:rsid w:val="00D07F0A"/>
    <w:rsid w:val="00D62C62"/>
    <w:rsid w:val="00DA33EF"/>
    <w:rsid w:val="00DC5A51"/>
    <w:rsid w:val="00E3210B"/>
    <w:rsid w:val="00F7306E"/>
    <w:rsid w:val="00F76706"/>
    <w:rsid w:val="00F93ECB"/>
    <w:rsid w:val="00FA3B0F"/>
    <w:rsid w:val="00FC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98F2"/>
  <w15:chartTrackingRefBased/>
  <w15:docId w15:val="{29861692-9905-4C3C-B82F-54F5B7BB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5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200"/>
  </w:style>
  <w:style w:type="paragraph" w:styleId="Footer">
    <w:name w:val="footer"/>
    <w:basedOn w:val="Normal"/>
    <w:link w:val="FooterChar"/>
    <w:uiPriority w:val="99"/>
    <w:unhideWhenUsed/>
    <w:rsid w:val="00BF5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200"/>
  </w:style>
  <w:style w:type="paragraph" w:styleId="BalloonText">
    <w:name w:val="Balloon Text"/>
    <w:basedOn w:val="Normal"/>
    <w:link w:val="BalloonTextChar"/>
    <w:uiPriority w:val="99"/>
    <w:semiHidden/>
    <w:unhideWhenUsed/>
    <w:rsid w:val="00155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F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3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9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9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Ruchi Sharma</dc:creator>
  <cp:keywords/>
  <dc:description/>
  <cp:lastModifiedBy>Barbara Dunn</cp:lastModifiedBy>
  <cp:revision>3</cp:revision>
  <dcterms:created xsi:type="dcterms:W3CDTF">2018-04-24T12:49:00Z</dcterms:created>
  <dcterms:modified xsi:type="dcterms:W3CDTF">2018-04-24T13:33:00Z</dcterms:modified>
</cp:coreProperties>
</file>