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7FE7D" w14:textId="77777777" w:rsidR="00FE1F46" w:rsidRDefault="00FE1F46" w:rsidP="00FE1F46">
      <w:pPr>
        <w:jc w:val="right"/>
        <w:rPr>
          <w:rFonts w:cs="Arial"/>
          <w:color w:val="929309"/>
          <w:sz w:val="32"/>
          <w:szCs w:val="32"/>
        </w:rPr>
      </w:pPr>
      <w:r>
        <w:rPr>
          <w:noProof/>
          <w:lang w:eastAsia="en-GB"/>
        </w:rPr>
        <w:drawing>
          <wp:inline distT="0" distB="0" distL="0" distR="0" wp14:anchorId="4B022607" wp14:editId="2C79C17F">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26FABC3B" w14:textId="77777777" w:rsidR="00FE1F46" w:rsidRDefault="00FE1F46" w:rsidP="00FE1F46">
      <w:pPr>
        <w:jc w:val="right"/>
        <w:rPr>
          <w:rFonts w:cs="Arial"/>
          <w:color w:val="929309"/>
          <w:sz w:val="32"/>
          <w:szCs w:val="32"/>
        </w:rPr>
      </w:pPr>
    </w:p>
    <w:p w14:paraId="7C13ED76" w14:textId="77777777" w:rsidR="00FE1F46" w:rsidRPr="001A3FFD" w:rsidRDefault="00FE1F46" w:rsidP="00FE1F46">
      <w:pPr>
        <w:jc w:val="right"/>
        <w:rPr>
          <w:rFonts w:cs="Arial"/>
          <w:color w:val="929309"/>
          <w:sz w:val="32"/>
          <w:szCs w:val="32"/>
        </w:rPr>
      </w:pPr>
      <w:r>
        <w:rPr>
          <w:rFonts w:cs="Arial"/>
          <w:color w:val="929309"/>
          <w:sz w:val="32"/>
          <w:szCs w:val="32"/>
        </w:rPr>
        <w:t>www.gov.uk/naturalengland</w:t>
      </w:r>
    </w:p>
    <w:p w14:paraId="2389B364" w14:textId="77777777" w:rsidR="00FE1F46" w:rsidRPr="00E33F6C" w:rsidRDefault="00FE1F46" w:rsidP="00FE1F46">
      <w:pPr>
        <w:pStyle w:val="PubTitle"/>
        <w:rPr>
          <w:sz w:val="52"/>
          <w:szCs w:val="52"/>
        </w:rPr>
      </w:pPr>
      <w:r w:rsidRPr="001A3FFD">
        <w:rPr>
          <w:color w:val="00B050"/>
          <w:sz w:val="52"/>
          <w:szCs w:val="52"/>
        </w:rPr>
        <w:t>Request for Quotation</w:t>
      </w:r>
    </w:p>
    <w:p w14:paraId="74B3CFFA" w14:textId="77777777" w:rsidR="00FE1F46" w:rsidRDefault="00FE1F46" w:rsidP="00FE1F46">
      <w:pPr>
        <w:rPr>
          <w:rFonts w:ascii="Arial" w:hAnsi="Arial" w:cs="Arial"/>
          <w:b/>
          <w:color w:val="A5A5A5" w:themeColor="accent3"/>
          <w:sz w:val="48"/>
        </w:rPr>
      </w:pPr>
    </w:p>
    <w:p w14:paraId="313EA30E" w14:textId="77777777" w:rsidR="00FE1F46" w:rsidRDefault="00FE1F46" w:rsidP="00FE1F46">
      <w:pPr>
        <w:pStyle w:val="Heading2"/>
        <w:spacing w:before="0" w:after="0"/>
      </w:pPr>
      <w:bookmarkStart w:id="0" w:name="_Toc332635160"/>
      <w:r>
        <w:br w:type="page"/>
      </w:r>
      <w:bookmarkEnd w:id="0"/>
    </w:p>
    <w:p w14:paraId="681B7072" w14:textId="77417D20" w:rsidR="000A2D72" w:rsidRPr="000A2D72" w:rsidRDefault="000A2D72" w:rsidP="000A2D72">
      <w:pPr>
        <w:keepNext/>
        <w:keepLines/>
        <w:spacing w:before="360" w:after="120"/>
        <w:outlineLvl w:val="0"/>
        <w:rPr>
          <w:rFonts w:ascii="Arial" w:eastAsiaTheme="majorEastAsia" w:hAnsi="Arial" w:cstheme="majorBidi"/>
          <w:b/>
          <w:color w:val="00B050"/>
          <w:sz w:val="32"/>
          <w:szCs w:val="32"/>
        </w:rPr>
      </w:pPr>
      <w:r w:rsidRPr="000A2D72">
        <w:rPr>
          <w:rFonts w:ascii="Arial" w:eastAsiaTheme="majorEastAsia" w:hAnsi="Arial" w:cstheme="majorBidi"/>
          <w:b/>
          <w:color w:val="00B050"/>
          <w:sz w:val="32"/>
          <w:szCs w:val="32"/>
        </w:rPr>
        <w:lastRenderedPageBreak/>
        <w:t>Requirements for Tender Bid</w:t>
      </w:r>
    </w:p>
    <w:p w14:paraId="7FB5B607" w14:textId="59CB41BC" w:rsidR="000A2D72" w:rsidRPr="000A2D72" w:rsidRDefault="000A2D72" w:rsidP="000A2D72">
      <w:pPr>
        <w:spacing w:after="0" w:line="240" w:lineRule="auto"/>
        <w:textAlignment w:val="baseline"/>
        <w:rPr>
          <w:rFonts w:ascii="Segoe UI" w:eastAsia="Times New Roman" w:hAnsi="Segoe UI" w:cs="Segoe UI"/>
          <w:sz w:val="18"/>
          <w:szCs w:val="18"/>
          <w:lang w:eastAsia="en-GB"/>
        </w:rPr>
      </w:pPr>
      <w:r w:rsidRPr="000A2D72">
        <w:rPr>
          <w:rFonts w:ascii="Arial" w:eastAsia="Times New Roman" w:hAnsi="Arial" w:cs="Arial"/>
          <w:sz w:val="24"/>
          <w:szCs w:val="24"/>
          <w:lang w:eastAsia="en-GB"/>
        </w:rPr>
        <w:t xml:space="preserve">It is anticipated that this contract will be awarded for a period </w:t>
      </w:r>
      <w:r w:rsidR="00354D6D">
        <w:rPr>
          <w:rFonts w:ascii="Arial" w:eastAsia="Times New Roman" w:hAnsi="Arial" w:cs="Arial"/>
          <w:sz w:val="24"/>
          <w:szCs w:val="24"/>
          <w:lang w:eastAsia="en-GB"/>
        </w:rPr>
        <w:t>of 18 weeks</w:t>
      </w:r>
      <w:r w:rsidRPr="000A2D72">
        <w:rPr>
          <w:rFonts w:ascii="Arial" w:eastAsia="Times New Roman" w:hAnsi="Arial" w:cs="Arial"/>
          <w:sz w:val="24"/>
          <w:szCs w:val="24"/>
          <w:lang w:eastAsia="en-GB"/>
        </w:rPr>
        <w:t xml:space="preserve"> to end no later than </w:t>
      </w:r>
      <w:r w:rsidR="00EF550E">
        <w:rPr>
          <w:rFonts w:ascii="Arial" w:eastAsia="Times New Roman" w:hAnsi="Arial" w:cs="Arial"/>
          <w:sz w:val="24"/>
          <w:szCs w:val="24"/>
          <w:lang w:eastAsia="en-GB"/>
        </w:rPr>
        <w:t>24</w:t>
      </w:r>
      <w:r w:rsidRPr="000A2D72">
        <w:rPr>
          <w:rFonts w:ascii="Arial" w:eastAsia="Times New Roman" w:hAnsi="Arial" w:cs="Arial"/>
          <w:sz w:val="24"/>
          <w:szCs w:val="24"/>
          <w:lang w:eastAsia="en-GB"/>
        </w:rPr>
        <w:t>/03/2023.</w:t>
      </w:r>
      <w:r w:rsidRPr="000A2D72">
        <w:rPr>
          <w:rFonts w:ascii="Arial" w:eastAsia="Times New Roman" w:hAnsi="Arial" w:cs="Arial"/>
          <w:color w:val="FF0000"/>
          <w:sz w:val="24"/>
          <w:szCs w:val="24"/>
          <w:lang w:eastAsia="en-GB"/>
        </w:rPr>
        <w:t xml:space="preserve"> </w:t>
      </w:r>
      <w:r w:rsidRPr="000A2D72">
        <w:rPr>
          <w:rFonts w:ascii="Arial" w:eastAsia="Times New Roman" w:hAnsi="Arial" w:cs="Arial"/>
          <w:sz w:val="24"/>
          <w:szCs w:val="24"/>
          <w:lang w:eastAsia="en-GB"/>
        </w:rPr>
        <w:t>Prices will remain fixed for the duration of the contract award period, with paid made upon completion of work. We may at our sole discretion extend this contract to include related or further work. Any extension shall be agreed in advance of any work commencing and may be subject to further competition.  </w:t>
      </w:r>
    </w:p>
    <w:p w14:paraId="79152AF8" w14:textId="77777777" w:rsidR="000A2D72" w:rsidRPr="000A2D72" w:rsidRDefault="000A2D72" w:rsidP="000A2D72">
      <w:pPr>
        <w:spacing w:after="0" w:line="240" w:lineRule="auto"/>
        <w:textAlignment w:val="baseline"/>
        <w:rPr>
          <w:rFonts w:ascii="Segoe UI" w:eastAsia="Times New Roman" w:hAnsi="Segoe UI" w:cs="Segoe UI"/>
          <w:sz w:val="18"/>
          <w:szCs w:val="18"/>
          <w:lang w:eastAsia="en-GB"/>
        </w:rPr>
      </w:pPr>
      <w:r w:rsidRPr="000A2D72">
        <w:rPr>
          <w:rFonts w:ascii="Arial" w:eastAsia="Times New Roman" w:hAnsi="Arial" w:cs="Arial"/>
          <w:sz w:val="24"/>
          <w:szCs w:val="24"/>
          <w:lang w:eastAsia="en-GB"/>
        </w:rPr>
        <w:t>Bidders must complete and return the following documents: </w:t>
      </w:r>
    </w:p>
    <w:p w14:paraId="3C1E52D2" w14:textId="77777777" w:rsidR="000A2D72" w:rsidRPr="000A2D72" w:rsidRDefault="000A2D72" w:rsidP="000A2D72">
      <w:pPr>
        <w:spacing w:after="0" w:line="240" w:lineRule="auto"/>
        <w:textAlignment w:val="baseline"/>
        <w:rPr>
          <w:rFonts w:ascii="Segoe UI" w:eastAsia="Times New Roman" w:hAnsi="Segoe UI" w:cs="Segoe UI"/>
          <w:sz w:val="18"/>
          <w:szCs w:val="18"/>
          <w:lang w:eastAsia="en-GB"/>
        </w:rPr>
      </w:pPr>
      <w:r w:rsidRPr="000A2D72">
        <w:rPr>
          <w:rFonts w:ascii="Arial" w:eastAsia="Times New Roman" w:hAnsi="Arial" w:cs="Arial"/>
          <w:sz w:val="24"/>
          <w:szCs w:val="24"/>
          <w:lang w:eastAsia="en-GB"/>
        </w:rPr>
        <w:t> </w:t>
      </w:r>
    </w:p>
    <w:p w14:paraId="725C1D53" w14:textId="77777777" w:rsidR="000A2D72" w:rsidRPr="000A2D72" w:rsidRDefault="000A2D72" w:rsidP="000A2D72">
      <w:pPr>
        <w:spacing w:after="0" w:line="240" w:lineRule="auto"/>
        <w:textAlignment w:val="baseline"/>
        <w:rPr>
          <w:rFonts w:ascii="Segoe UI" w:eastAsia="Times New Roman" w:hAnsi="Segoe UI" w:cs="Segoe UI"/>
          <w:sz w:val="18"/>
          <w:szCs w:val="18"/>
          <w:lang w:eastAsia="en-GB"/>
        </w:rPr>
      </w:pPr>
      <w:r w:rsidRPr="000A2D72">
        <w:rPr>
          <w:rFonts w:ascii="Arial" w:eastAsia="Times New Roman" w:hAnsi="Arial" w:cs="Arial"/>
          <w:b/>
          <w:bCs/>
          <w:sz w:val="24"/>
          <w:szCs w:val="24"/>
          <w:lang w:eastAsia="en-GB"/>
        </w:rPr>
        <w:t>Tender Response Questions</w:t>
      </w:r>
      <w:r w:rsidRPr="000A2D72">
        <w:rPr>
          <w:rFonts w:ascii="Arial" w:eastAsia="Times New Roman" w:hAnsi="Arial" w:cs="Arial"/>
          <w:sz w:val="24"/>
          <w:szCs w:val="24"/>
          <w:lang w:eastAsia="en-GB"/>
        </w:rPr>
        <w:t xml:space="preserve"> – Bidders must answer the questions in this document to describe their proposal to undertake the performance of the Contract.  </w:t>
      </w:r>
      <w:proofErr w:type="gramStart"/>
      <w:r w:rsidRPr="000A2D72">
        <w:rPr>
          <w:rFonts w:ascii="Arial" w:eastAsia="Times New Roman" w:hAnsi="Arial" w:cs="Arial"/>
          <w:sz w:val="24"/>
          <w:szCs w:val="24"/>
          <w:lang w:eastAsia="en-GB"/>
        </w:rPr>
        <w:t>Bidders</w:t>
      </w:r>
      <w:proofErr w:type="gramEnd"/>
      <w:r w:rsidRPr="000A2D72">
        <w:rPr>
          <w:rFonts w:ascii="Arial" w:eastAsia="Times New Roman" w:hAnsi="Arial" w:cs="Arial"/>
          <w:sz w:val="24"/>
          <w:szCs w:val="24"/>
          <w:lang w:eastAsia="en-GB"/>
        </w:rPr>
        <w:t xml:space="preserve"> submissions must follow the same layout as this document. </w:t>
      </w:r>
    </w:p>
    <w:p w14:paraId="52DDED97" w14:textId="77777777" w:rsidR="000A2D72" w:rsidRPr="000A2D72" w:rsidRDefault="000A2D72" w:rsidP="000A2D72">
      <w:pPr>
        <w:spacing w:after="0" w:line="240" w:lineRule="auto"/>
        <w:textAlignment w:val="baseline"/>
        <w:rPr>
          <w:rFonts w:ascii="Arial" w:eastAsia="Times New Roman" w:hAnsi="Arial" w:cs="Arial"/>
          <w:b/>
          <w:bCs/>
          <w:sz w:val="24"/>
          <w:szCs w:val="24"/>
          <w:lang w:eastAsia="en-GB"/>
        </w:rPr>
      </w:pPr>
    </w:p>
    <w:p w14:paraId="26F09E30" w14:textId="77777777" w:rsidR="000A2D72" w:rsidRPr="000A2D72" w:rsidRDefault="000A2D72" w:rsidP="000A2D72">
      <w:pPr>
        <w:spacing w:after="0" w:line="240" w:lineRule="auto"/>
        <w:textAlignment w:val="baseline"/>
        <w:rPr>
          <w:rFonts w:ascii="Segoe UI" w:eastAsia="Times New Roman" w:hAnsi="Segoe UI" w:cs="Segoe UI"/>
          <w:sz w:val="18"/>
          <w:szCs w:val="18"/>
          <w:lang w:eastAsia="en-GB"/>
        </w:rPr>
      </w:pPr>
      <w:r w:rsidRPr="000A2D72">
        <w:rPr>
          <w:rFonts w:ascii="Arial" w:eastAsia="Times New Roman" w:hAnsi="Arial" w:cs="Arial"/>
          <w:b/>
          <w:bCs/>
          <w:sz w:val="24"/>
          <w:szCs w:val="24"/>
          <w:lang w:eastAsia="en-GB"/>
        </w:rPr>
        <w:t>Pricing Schedule</w:t>
      </w:r>
      <w:r w:rsidRPr="000A2D72">
        <w:rPr>
          <w:rFonts w:ascii="Arial" w:eastAsia="Times New Roman" w:hAnsi="Arial" w:cs="Arial"/>
          <w:sz w:val="24"/>
          <w:szCs w:val="24"/>
          <w:lang w:eastAsia="en-GB"/>
        </w:rPr>
        <w:t xml:space="preserve"> – Bidders must complete and return this document to describe their prices. </w:t>
      </w:r>
      <w:proofErr w:type="gramStart"/>
      <w:r w:rsidRPr="000A2D72">
        <w:rPr>
          <w:rFonts w:ascii="Arial" w:eastAsia="Times New Roman" w:hAnsi="Arial" w:cs="Arial"/>
          <w:sz w:val="24"/>
          <w:szCs w:val="24"/>
          <w:lang w:eastAsia="en-GB"/>
        </w:rPr>
        <w:t>Bidders</w:t>
      </w:r>
      <w:proofErr w:type="gramEnd"/>
      <w:r w:rsidRPr="000A2D72">
        <w:rPr>
          <w:rFonts w:ascii="Arial" w:eastAsia="Times New Roman" w:hAnsi="Arial" w:cs="Arial"/>
          <w:sz w:val="24"/>
          <w:szCs w:val="24"/>
          <w:lang w:eastAsia="en-GB"/>
        </w:rPr>
        <w:t xml:space="preserve"> submissions must follow the same layout as this document. </w:t>
      </w:r>
    </w:p>
    <w:p w14:paraId="77F1533A" w14:textId="77777777" w:rsidR="000A2D72" w:rsidRPr="000A2D72" w:rsidRDefault="000A2D72" w:rsidP="000A2D72">
      <w:pPr>
        <w:spacing w:after="0" w:line="240" w:lineRule="auto"/>
        <w:textAlignment w:val="baseline"/>
        <w:rPr>
          <w:rFonts w:ascii="Segoe UI" w:eastAsia="Times New Roman" w:hAnsi="Segoe UI" w:cs="Segoe UI"/>
          <w:sz w:val="18"/>
          <w:szCs w:val="18"/>
          <w:lang w:eastAsia="en-GB"/>
        </w:rPr>
      </w:pPr>
      <w:r w:rsidRPr="000A2D72">
        <w:rPr>
          <w:rFonts w:ascii="Arial" w:eastAsia="Times New Roman" w:hAnsi="Arial" w:cs="Arial"/>
          <w:sz w:val="24"/>
          <w:szCs w:val="24"/>
          <w:lang w:eastAsia="en-GB"/>
        </w:rPr>
        <w:t> </w:t>
      </w:r>
    </w:p>
    <w:p w14:paraId="0012D654" w14:textId="77777777" w:rsidR="000A2D72" w:rsidRPr="000A2D72" w:rsidRDefault="000A2D72" w:rsidP="000A2D72">
      <w:pPr>
        <w:keepNext/>
        <w:keepLines/>
        <w:spacing w:before="240" w:after="360" w:line="240" w:lineRule="auto"/>
        <w:outlineLvl w:val="1"/>
        <w:rPr>
          <w:rFonts w:ascii="Segoe UI" w:eastAsia="Times New Roman" w:hAnsi="Segoe UI" w:cs="Segoe UI"/>
          <w:b/>
          <w:bCs/>
          <w:color w:val="00B050"/>
          <w:sz w:val="18"/>
          <w:szCs w:val="18"/>
          <w:lang w:eastAsia="en-GB"/>
        </w:rPr>
      </w:pPr>
      <w:r w:rsidRPr="000A2D72">
        <w:rPr>
          <w:rFonts w:ascii="Arial" w:eastAsia="Times New Roman" w:hAnsi="Arial" w:cs="Times New Roman"/>
          <w:b/>
          <w:bCs/>
          <w:color w:val="00B050"/>
          <w:sz w:val="28"/>
          <w:szCs w:val="26"/>
          <w:lang w:eastAsia="en-GB"/>
        </w:rPr>
        <w:t>Scoring </w:t>
      </w:r>
    </w:p>
    <w:p w14:paraId="6DB50A89" w14:textId="77777777" w:rsidR="000A2D72" w:rsidRPr="000A2D72" w:rsidRDefault="000A2D72" w:rsidP="000A2D72">
      <w:pPr>
        <w:spacing w:after="0" w:line="240" w:lineRule="auto"/>
        <w:textAlignment w:val="baseline"/>
        <w:rPr>
          <w:rFonts w:ascii="Segoe UI" w:eastAsia="Times New Roman" w:hAnsi="Segoe UI" w:cs="Segoe UI"/>
          <w:sz w:val="18"/>
          <w:szCs w:val="18"/>
          <w:lang w:eastAsia="en-GB"/>
        </w:rPr>
      </w:pPr>
      <w:r w:rsidRPr="000A2D72">
        <w:rPr>
          <w:rFonts w:ascii="Arial" w:eastAsia="Times New Roman" w:hAnsi="Arial" w:cs="Arial"/>
          <w:sz w:val="24"/>
          <w:szCs w:val="24"/>
          <w:lang w:eastAsia="en-GB"/>
        </w:rPr>
        <w:t xml:space="preserve">Scores will be allocated to bids according to the weighting described </w:t>
      </w:r>
      <w:proofErr w:type="gramStart"/>
      <w:r w:rsidRPr="000A2D72">
        <w:rPr>
          <w:rFonts w:ascii="Arial" w:eastAsia="Times New Roman" w:hAnsi="Arial" w:cs="Arial"/>
          <w:sz w:val="24"/>
          <w:szCs w:val="24"/>
          <w:lang w:eastAsia="en-GB"/>
        </w:rPr>
        <w:t>below;</w:t>
      </w:r>
      <w:proofErr w:type="gramEnd"/>
      <w:r w:rsidRPr="000A2D72">
        <w:rPr>
          <w:rFonts w:ascii="Arial" w:eastAsia="Times New Roman" w:hAnsi="Arial" w:cs="Arial"/>
          <w:sz w:val="24"/>
          <w:szCs w:val="24"/>
          <w:lang w:eastAsia="en-GB"/>
        </w:rPr>
        <w:t> </w:t>
      </w:r>
    </w:p>
    <w:p w14:paraId="5562288C" w14:textId="77777777" w:rsidR="000A2D72" w:rsidRPr="000A2D72" w:rsidRDefault="000A2D72" w:rsidP="000A2D72">
      <w:pPr>
        <w:spacing w:after="0" w:line="240" w:lineRule="auto"/>
        <w:textAlignment w:val="baseline"/>
        <w:rPr>
          <w:rFonts w:ascii="Segoe UI" w:eastAsia="Times New Roman" w:hAnsi="Segoe UI" w:cs="Segoe UI"/>
          <w:sz w:val="18"/>
          <w:szCs w:val="18"/>
          <w:lang w:eastAsia="en-GB"/>
        </w:rPr>
      </w:pPr>
      <w:r w:rsidRPr="000A2D72">
        <w:rPr>
          <w:rFonts w:ascii="Arial" w:eastAsia="Times New Roman" w:hAnsi="Arial" w:cs="Arial"/>
          <w:sz w:val="24"/>
          <w:szCs w:val="24"/>
          <w:lang w:eastAsia="en-GB"/>
        </w:rPr>
        <w:t> </w:t>
      </w:r>
    </w:p>
    <w:p w14:paraId="31BA7760" w14:textId="77777777" w:rsidR="000A2D72" w:rsidRPr="000A2D72" w:rsidRDefault="000A2D72" w:rsidP="000A2D72">
      <w:pPr>
        <w:numPr>
          <w:ilvl w:val="0"/>
          <w:numId w:val="2"/>
        </w:numPr>
        <w:spacing w:after="0" w:line="240" w:lineRule="auto"/>
        <w:ind w:left="1080"/>
        <w:textAlignment w:val="baseline"/>
        <w:rPr>
          <w:rFonts w:ascii="Arial" w:eastAsia="Times New Roman" w:hAnsi="Arial" w:cs="Arial"/>
          <w:sz w:val="24"/>
          <w:szCs w:val="24"/>
          <w:lang w:eastAsia="en-GB"/>
        </w:rPr>
      </w:pPr>
      <w:r w:rsidRPr="000A2D72">
        <w:rPr>
          <w:rFonts w:ascii="Arial" w:eastAsia="Times New Roman" w:hAnsi="Arial" w:cs="Arial"/>
          <w:sz w:val="24"/>
          <w:szCs w:val="24"/>
          <w:lang w:eastAsia="en-GB"/>
        </w:rPr>
        <w:t>Cost 50% </w:t>
      </w:r>
    </w:p>
    <w:p w14:paraId="598262A8" w14:textId="77777777" w:rsidR="000A2D72" w:rsidRPr="000A2D72" w:rsidRDefault="000A2D72" w:rsidP="000A2D72">
      <w:pPr>
        <w:numPr>
          <w:ilvl w:val="0"/>
          <w:numId w:val="2"/>
        </w:numPr>
        <w:spacing w:after="0" w:line="240" w:lineRule="auto"/>
        <w:ind w:left="1080"/>
        <w:textAlignment w:val="baseline"/>
        <w:rPr>
          <w:rFonts w:ascii="Arial" w:eastAsia="Times New Roman" w:hAnsi="Arial" w:cs="Arial"/>
          <w:sz w:val="24"/>
          <w:szCs w:val="24"/>
          <w:lang w:eastAsia="en-GB"/>
        </w:rPr>
      </w:pPr>
      <w:r w:rsidRPr="000A2D72">
        <w:rPr>
          <w:rFonts w:ascii="Arial" w:eastAsia="Times New Roman" w:hAnsi="Arial" w:cs="Arial"/>
          <w:sz w:val="24"/>
          <w:szCs w:val="24"/>
          <w:lang w:eastAsia="en-GB"/>
        </w:rPr>
        <w:t>Quality 50% (comprising): </w:t>
      </w:r>
    </w:p>
    <w:p w14:paraId="7A0FBD7D" w14:textId="20BFC509" w:rsidR="000A2D72" w:rsidRPr="000A2D72" w:rsidRDefault="000A2D72" w:rsidP="000A2D72">
      <w:pPr>
        <w:numPr>
          <w:ilvl w:val="0"/>
          <w:numId w:val="3"/>
        </w:numPr>
        <w:spacing w:after="0" w:line="240" w:lineRule="auto"/>
        <w:ind w:left="1800"/>
        <w:textAlignment w:val="baseline"/>
        <w:rPr>
          <w:rFonts w:ascii="Arial" w:eastAsia="Times New Roman" w:hAnsi="Arial" w:cs="Arial"/>
          <w:sz w:val="24"/>
          <w:szCs w:val="24"/>
          <w:lang w:eastAsia="en-GB"/>
        </w:rPr>
      </w:pPr>
      <w:r w:rsidRPr="000A2D72">
        <w:rPr>
          <w:rFonts w:ascii="Arial" w:eastAsia="Times New Roman" w:hAnsi="Arial" w:cs="Arial"/>
          <w:sz w:val="24"/>
          <w:szCs w:val="24"/>
          <w:lang w:eastAsia="en-GB"/>
        </w:rPr>
        <w:t xml:space="preserve">Methodology </w:t>
      </w:r>
      <w:r w:rsidR="00EF550E">
        <w:rPr>
          <w:rFonts w:ascii="Arial" w:eastAsia="Times New Roman" w:hAnsi="Arial" w:cs="Arial"/>
          <w:sz w:val="24"/>
          <w:szCs w:val="24"/>
          <w:lang w:eastAsia="en-GB"/>
        </w:rPr>
        <w:t>5</w:t>
      </w:r>
      <w:r w:rsidRPr="000A2D72">
        <w:rPr>
          <w:rFonts w:ascii="Arial" w:eastAsia="Times New Roman" w:hAnsi="Arial" w:cs="Arial"/>
          <w:sz w:val="24"/>
          <w:szCs w:val="24"/>
          <w:lang w:eastAsia="en-GB"/>
        </w:rPr>
        <w:t>0% </w:t>
      </w:r>
    </w:p>
    <w:p w14:paraId="48E56B48" w14:textId="4D1C8264" w:rsidR="000A2D72" w:rsidRPr="000A2D72" w:rsidRDefault="000A2D72" w:rsidP="000A2D72">
      <w:pPr>
        <w:numPr>
          <w:ilvl w:val="0"/>
          <w:numId w:val="3"/>
        </w:numPr>
        <w:spacing w:after="0" w:line="240" w:lineRule="auto"/>
        <w:ind w:left="1800"/>
        <w:textAlignment w:val="baseline"/>
        <w:rPr>
          <w:rFonts w:ascii="Arial" w:eastAsia="Times New Roman" w:hAnsi="Arial" w:cs="Arial"/>
          <w:sz w:val="24"/>
          <w:szCs w:val="24"/>
          <w:lang w:eastAsia="en-GB"/>
        </w:rPr>
      </w:pPr>
      <w:r w:rsidRPr="000A2D72">
        <w:rPr>
          <w:rFonts w:ascii="Arial" w:eastAsia="Times New Roman" w:hAnsi="Arial" w:cs="Arial"/>
          <w:sz w:val="24"/>
          <w:szCs w:val="24"/>
          <w:lang w:eastAsia="en-GB"/>
        </w:rPr>
        <w:t xml:space="preserve">Previous experience and track record </w:t>
      </w:r>
      <w:r w:rsidR="00EF550E">
        <w:rPr>
          <w:rFonts w:ascii="Arial" w:eastAsia="Times New Roman" w:hAnsi="Arial" w:cs="Arial"/>
          <w:sz w:val="24"/>
          <w:szCs w:val="24"/>
          <w:lang w:eastAsia="en-GB"/>
        </w:rPr>
        <w:t>4</w:t>
      </w:r>
      <w:r w:rsidRPr="000A2D72">
        <w:rPr>
          <w:rFonts w:ascii="Arial" w:eastAsia="Times New Roman" w:hAnsi="Arial" w:cs="Arial"/>
          <w:sz w:val="24"/>
          <w:szCs w:val="24"/>
          <w:lang w:eastAsia="en-GB"/>
        </w:rPr>
        <w:t>0% </w:t>
      </w:r>
    </w:p>
    <w:p w14:paraId="24518133" w14:textId="77777777" w:rsidR="000A2D72" w:rsidRPr="000A2D72" w:rsidRDefault="000A2D72" w:rsidP="000A2D72">
      <w:pPr>
        <w:numPr>
          <w:ilvl w:val="0"/>
          <w:numId w:val="4"/>
        </w:numPr>
        <w:spacing w:after="0" w:line="240" w:lineRule="auto"/>
        <w:ind w:left="1800"/>
        <w:textAlignment w:val="baseline"/>
        <w:rPr>
          <w:rFonts w:ascii="Arial" w:eastAsia="Times New Roman" w:hAnsi="Arial" w:cs="Arial"/>
          <w:sz w:val="24"/>
          <w:szCs w:val="24"/>
          <w:lang w:eastAsia="en-GB"/>
        </w:rPr>
      </w:pPr>
      <w:r w:rsidRPr="000A2D72">
        <w:rPr>
          <w:rFonts w:ascii="Arial" w:eastAsia="Times New Roman" w:hAnsi="Arial" w:cs="Arial"/>
          <w:sz w:val="24"/>
          <w:szCs w:val="24"/>
          <w:lang w:eastAsia="en-GB"/>
        </w:rPr>
        <w:t>Risk analysis 10%  </w:t>
      </w:r>
    </w:p>
    <w:p w14:paraId="65D64569" w14:textId="77777777" w:rsidR="000A2D72" w:rsidRPr="000A2D72" w:rsidRDefault="000A2D72" w:rsidP="000A2D72">
      <w:pPr>
        <w:spacing w:after="0" w:line="240" w:lineRule="auto"/>
        <w:textAlignment w:val="baseline"/>
        <w:rPr>
          <w:rFonts w:ascii="Segoe UI" w:eastAsia="Times New Roman" w:hAnsi="Segoe UI" w:cs="Segoe UI"/>
          <w:sz w:val="18"/>
          <w:szCs w:val="18"/>
          <w:lang w:eastAsia="en-GB"/>
        </w:rPr>
      </w:pPr>
      <w:r w:rsidRPr="000A2D72">
        <w:rPr>
          <w:rFonts w:ascii="Arial" w:eastAsia="Times New Roman" w:hAnsi="Arial" w:cs="Arial"/>
          <w:sz w:val="24"/>
          <w:szCs w:val="24"/>
          <w:lang w:eastAsia="en-GB"/>
        </w:rPr>
        <w:t> </w:t>
      </w:r>
    </w:p>
    <w:tbl>
      <w:tblPr>
        <w:tblW w:w="0" w:type="dxa"/>
        <w:tblInd w:w="2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3"/>
        <w:gridCol w:w="7117"/>
      </w:tblGrid>
      <w:tr w:rsidR="000A2D72" w:rsidRPr="000A2D72" w14:paraId="3AE0A907" w14:textId="77777777" w:rsidTr="006E75B7">
        <w:tc>
          <w:tcPr>
            <w:tcW w:w="1695" w:type="dxa"/>
            <w:tcBorders>
              <w:top w:val="single" w:sz="6" w:space="0" w:color="878800"/>
              <w:left w:val="single" w:sz="6" w:space="0" w:color="878800"/>
              <w:bottom w:val="single" w:sz="6" w:space="0" w:color="878800"/>
              <w:right w:val="single" w:sz="6" w:space="0" w:color="878800"/>
            </w:tcBorders>
            <w:shd w:val="clear" w:color="auto" w:fill="00B050"/>
            <w:hideMark/>
          </w:tcPr>
          <w:p w14:paraId="6831BCB6" w14:textId="77777777" w:rsidR="000A2D72" w:rsidRPr="000A2D72" w:rsidRDefault="000A2D72" w:rsidP="000A2D72">
            <w:pPr>
              <w:spacing w:after="0" w:line="240" w:lineRule="auto"/>
              <w:jc w:val="both"/>
              <w:textAlignment w:val="baseline"/>
              <w:rPr>
                <w:rFonts w:ascii="Times New Roman" w:eastAsia="Times New Roman" w:hAnsi="Times New Roman" w:cs="Times New Roman"/>
                <w:sz w:val="24"/>
                <w:szCs w:val="24"/>
                <w:lang w:eastAsia="en-GB"/>
              </w:rPr>
            </w:pPr>
            <w:r w:rsidRPr="000A2D72">
              <w:rPr>
                <w:rFonts w:ascii="Arial" w:eastAsia="Times New Roman" w:hAnsi="Arial" w:cs="Arial"/>
                <w:b/>
                <w:bCs/>
                <w:color w:val="FFFFFF"/>
                <w:sz w:val="24"/>
                <w:szCs w:val="24"/>
                <w:lang w:eastAsia="en-GB"/>
              </w:rPr>
              <w:t>Score</w:t>
            </w:r>
            <w:r w:rsidRPr="000A2D72">
              <w:rPr>
                <w:rFonts w:ascii="Arial" w:eastAsia="Times New Roman" w:hAnsi="Arial" w:cs="Arial"/>
                <w:color w:val="FFFFFF"/>
                <w:sz w:val="24"/>
                <w:szCs w:val="24"/>
                <w:lang w:eastAsia="en-GB"/>
              </w:rPr>
              <w:t> </w:t>
            </w:r>
          </w:p>
        </w:tc>
        <w:tc>
          <w:tcPr>
            <w:tcW w:w="7650" w:type="dxa"/>
            <w:tcBorders>
              <w:top w:val="single" w:sz="6" w:space="0" w:color="878800"/>
              <w:left w:val="nil"/>
              <w:bottom w:val="single" w:sz="6" w:space="0" w:color="878800"/>
              <w:right w:val="single" w:sz="6" w:space="0" w:color="878800"/>
            </w:tcBorders>
            <w:shd w:val="clear" w:color="auto" w:fill="00B050"/>
            <w:hideMark/>
          </w:tcPr>
          <w:p w14:paraId="57217DB7" w14:textId="77777777" w:rsidR="000A2D72" w:rsidRPr="000A2D72" w:rsidRDefault="000A2D72" w:rsidP="000A2D72">
            <w:pPr>
              <w:spacing w:after="0" w:line="240" w:lineRule="auto"/>
              <w:jc w:val="both"/>
              <w:textAlignment w:val="baseline"/>
              <w:rPr>
                <w:rFonts w:ascii="Times New Roman" w:eastAsia="Times New Roman" w:hAnsi="Times New Roman" w:cs="Times New Roman"/>
                <w:sz w:val="24"/>
                <w:szCs w:val="24"/>
                <w:lang w:eastAsia="en-GB"/>
              </w:rPr>
            </w:pPr>
            <w:r w:rsidRPr="000A2D72">
              <w:rPr>
                <w:rFonts w:ascii="Arial" w:eastAsia="Times New Roman" w:hAnsi="Arial" w:cs="Arial"/>
                <w:b/>
                <w:bCs/>
                <w:color w:val="FFFFFF"/>
                <w:sz w:val="24"/>
                <w:szCs w:val="24"/>
                <w:lang w:eastAsia="en-GB"/>
              </w:rPr>
              <w:t>Justification</w:t>
            </w:r>
            <w:r w:rsidRPr="000A2D72">
              <w:rPr>
                <w:rFonts w:ascii="Arial" w:eastAsia="Times New Roman" w:hAnsi="Arial" w:cs="Arial"/>
                <w:color w:val="FFFFFF"/>
                <w:sz w:val="24"/>
                <w:szCs w:val="24"/>
                <w:lang w:eastAsia="en-GB"/>
              </w:rPr>
              <w:t> </w:t>
            </w:r>
          </w:p>
        </w:tc>
      </w:tr>
      <w:tr w:rsidR="000A2D72" w:rsidRPr="000A2D72" w14:paraId="4914672B" w14:textId="77777777" w:rsidTr="006E75B7">
        <w:tc>
          <w:tcPr>
            <w:tcW w:w="1695" w:type="dxa"/>
            <w:tcBorders>
              <w:top w:val="nil"/>
              <w:left w:val="single" w:sz="6" w:space="0" w:color="878800"/>
              <w:bottom w:val="single" w:sz="6" w:space="0" w:color="878800"/>
              <w:right w:val="single" w:sz="6" w:space="0" w:color="878800"/>
            </w:tcBorders>
            <w:shd w:val="clear" w:color="auto" w:fill="00B050"/>
            <w:hideMark/>
          </w:tcPr>
          <w:p w14:paraId="57C13953" w14:textId="77777777" w:rsidR="000A2D72" w:rsidRPr="000A2D72" w:rsidRDefault="000A2D72" w:rsidP="000A2D72">
            <w:pPr>
              <w:spacing w:after="0" w:line="240" w:lineRule="auto"/>
              <w:jc w:val="both"/>
              <w:textAlignment w:val="baseline"/>
              <w:rPr>
                <w:rFonts w:ascii="Times New Roman" w:eastAsia="Times New Roman" w:hAnsi="Times New Roman" w:cs="Times New Roman"/>
                <w:sz w:val="24"/>
                <w:szCs w:val="24"/>
                <w:lang w:eastAsia="en-GB"/>
              </w:rPr>
            </w:pPr>
            <w:r w:rsidRPr="000A2D72">
              <w:rPr>
                <w:rFonts w:ascii="Arial" w:eastAsia="Times New Roman" w:hAnsi="Arial" w:cs="Arial"/>
                <w:color w:val="FFFFFF"/>
                <w:sz w:val="24"/>
                <w:szCs w:val="24"/>
                <w:lang w:eastAsia="en-GB"/>
              </w:rPr>
              <w:t>For a score of hundred (100):   </w:t>
            </w:r>
          </w:p>
        </w:tc>
        <w:tc>
          <w:tcPr>
            <w:tcW w:w="7650" w:type="dxa"/>
            <w:tcBorders>
              <w:top w:val="nil"/>
              <w:left w:val="nil"/>
              <w:bottom w:val="single" w:sz="6" w:space="0" w:color="878800"/>
              <w:right w:val="single" w:sz="6" w:space="0" w:color="878800"/>
            </w:tcBorders>
            <w:shd w:val="clear" w:color="auto" w:fill="auto"/>
            <w:hideMark/>
          </w:tcPr>
          <w:p w14:paraId="2AC0FF71" w14:textId="77777777" w:rsidR="000A2D72" w:rsidRPr="000A2D72" w:rsidRDefault="000A2D72" w:rsidP="000A2D72">
            <w:pPr>
              <w:spacing w:after="0" w:line="240" w:lineRule="auto"/>
              <w:textAlignment w:val="baseline"/>
              <w:rPr>
                <w:rFonts w:ascii="Times New Roman" w:eastAsia="Times New Roman" w:hAnsi="Times New Roman" w:cs="Times New Roman"/>
                <w:sz w:val="24"/>
                <w:szCs w:val="24"/>
                <w:lang w:eastAsia="en-GB"/>
              </w:rPr>
            </w:pPr>
            <w:r w:rsidRPr="000A2D72">
              <w:rPr>
                <w:rFonts w:ascii="Arial" w:eastAsia="Times New Roman" w:hAnsi="Arial" w:cs="Arial"/>
                <w:sz w:val="24"/>
                <w:szCs w:val="24"/>
                <w:lang w:eastAsia="en-GB"/>
              </w:rPr>
              <w:t>Excellent - Response is completely relevant and excellent overall.  The response is comprehensive, unambiguous and demonstrates a thorough understanding of the requirement and provides details of how the requirement will be met in full. </w:t>
            </w:r>
          </w:p>
        </w:tc>
      </w:tr>
      <w:tr w:rsidR="000A2D72" w:rsidRPr="000A2D72" w14:paraId="0501BA48" w14:textId="77777777" w:rsidTr="006E75B7">
        <w:tc>
          <w:tcPr>
            <w:tcW w:w="1695" w:type="dxa"/>
            <w:tcBorders>
              <w:top w:val="nil"/>
              <w:left w:val="single" w:sz="6" w:space="0" w:color="878800"/>
              <w:bottom w:val="single" w:sz="6" w:space="0" w:color="878800"/>
              <w:right w:val="single" w:sz="6" w:space="0" w:color="878800"/>
            </w:tcBorders>
            <w:shd w:val="clear" w:color="auto" w:fill="00B050"/>
            <w:hideMark/>
          </w:tcPr>
          <w:p w14:paraId="2EC6C3A6" w14:textId="77777777" w:rsidR="000A2D72" w:rsidRPr="000A2D72" w:rsidRDefault="000A2D72" w:rsidP="000A2D72">
            <w:pPr>
              <w:spacing w:after="0" w:line="240" w:lineRule="auto"/>
              <w:jc w:val="both"/>
              <w:textAlignment w:val="baseline"/>
              <w:rPr>
                <w:rFonts w:ascii="Times New Roman" w:eastAsia="Times New Roman" w:hAnsi="Times New Roman" w:cs="Times New Roman"/>
                <w:sz w:val="24"/>
                <w:szCs w:val="24"/>
                <w:lang w:eastAsia="en-GB"/>
              </w:rPr>
            </w:pPr>
            <w:r w:rsidRPr="000A2D72">
              <w:rPr>
                <w:rFonts w:ascii="Arial" w:eastAsia="Times New Roman" w:hAnsi="Arial" w:cs="Arial"/>
                <w:color w:val="FFFFFF"/>
                <w:sz w:val="24"/>
                <w:szCs w:val="24"/>
                <w:lang w:eastAsia="en-GB"/>
              </w:rPr>
              <w:t>For a score of seventy (70):   </w:t>
            </w:r>
          </w:p>
        </w:tc>
        <w:tc>
          <w:tcPr>
            <w:tcW w:w="7650" w:type="dxa"/>
            <w:tcBorders>
              <w:top w:val="nil"/>
              <w:left w:val="nil"/>
              <w:bottom w:val="single" w:sz="6" w:space="0" w:color="878800"/>
              <w:right w:val="single" w:sz="6" w:space="0" w:color="878800"/>
            </w:tcBorders>
            <w:shd w:val="clear" w:color="auto" w:fill="auto"/>
            <w:hideMark/>
          </w:tcPr>
          <w:p w14:paraId="1A4C87C8" w14:textId="77777777" w:rsidR="000A2D72" w:rsidRPr="000A2D72" w:rsidRDefault="000A2D72" w:rsidP="000A2D72">
            <w:pPr>
              <w:spacing w:after="0" w:line="240" w:lineRule="auto"/>
              <w:textAlignment w:val="baseline"/>
              <w:rPr>
                <w:rFonts w:ascii="Times New Roman" w:eastAsia="Times New Roman" w:hAnsi="Times New Roman" w:cs="Times New Roman"/>
                <w:sz w:val="24"/>
                <w:szCs w:val="24"/>
                <w:lang w:eastAsia="en-GB"/>
              </w:rPr>
            </w:pPr>
            <w:r w:rsidRPr="000A2D72">
              <w:rPr>
                <w:rFonts w:ascii="Arial" w:eastAsia="Times New Roman" w:hAnsi="Arial" w:cs="Arial"/>
                <w:sz w:val="24"/>
                <w:szCs w:val="24"/>
                <w:lang w:eastAsia="en-GB"/>
              </w:rPr>
              <w:t>Good - Response is relevant and good.  The response demonstrates a good understanding and provides details on how the requirements will be fulfilled.  </w:t>
            </w:r>
          </w:p>
        </w:tc>
      </w:tr>
      <w:tr w:rsidR="000A2D72" w:rsidRPr="000A2D72" w14:paraId="59D387C7" w14:textId="77777777" w:rsidTr="006E75B7">
        <w:tc>
          <w:tcPr>
            <w:tcW w:w="1695" w:type="dxa"/>
            <w:tcBorders>
              <w:top w:val="nil"/>
              <w:left w:val="single" w:sz="6" w:space="0" w:color="878800"/>
              <w:bottom w:val="single" w:sz="6" w:space="0" w:color="878800"/>
              <w:right w:val="single" w:sz="6" w:space="0" w:color="878800"/>
            </w:tcBorders>
            <w:shd w:val="clear" w:color="auto" w:fill="00B050"/>
            <w:hideMark/>
          </w:tcPr>
          <w:p w14:paraId="2E541F98" w14:textId="77777777" w:rsidR="000A2D72" w:rsidRPr="000A2D72" w:rsidRDefault="000A2D72" w:rsidP="000A2D72">
            <w:pPr>
              <w:spacing w:after="0" w:line="240" w:lineRule="auto"/>
              <w:jc w:val="both"/>
              <w:textAlignment w:val="baseline"/>
              <w:rPr>
                <w:rFonts w:ascii="Times New Roman" w:eastAsia="Times New Roman" w:hAnsi="Times New Roman" w:cs="Times New Roman"/>
                <w:sz w:val="24"/>
                <w:szCs w:val="24"/>
                <w:lang w:eastAsia="en-GB"/>
              </w:rPr>
            </w:pPr>
            <w:r w:rsidRPr="000A2D72">
              <w:rPr>
                <w:rFonts w:ascii="Arial" w:eastAsia="Times New Roman" w:hAnsi="Arial" w:cs="Arial"/>
                <w:color w:val="FFFFFF"/>
                <w:sz w:val="24"/>
                <w:szCs w:val="24"/>
                <w:lang w:eastAsia="en-GB"/>
              </w:rPr>
              <w:t>For a score of fifty (50):   </w:t>
            </w:r>
          </w:p>
        </w:tc>
        <w:tc>
          <w:tcPr>
            <w:tcW w:w="7650" w:type="dxa"/>
            <w:tcBorders>
              <w:top w:val="nil"/>
              <w:left w:val="nil"/>
              <w:bottom w:val="single" w:sz="6" w:space="0" w:color="878800"/>
              <w:right w:val="single" w:sz="6" w:space="0" w:color="878800"/>
            </w:tcBorders>
            <w:shd w:val="clear" w:color="auto" w:fill="auto"/>
            <w:hideMark/>
          </w:tcPr>
          <w:p w14:paraId="6C4CCFFA" w14:textId="77777777" w:rsidR="000A2D72" w:rsidRPr="000A2D72" w:rsidRDefault="000A2D72" w:rsidP="000A2D72">
            <w:pPr>
              <w:spacing w:after="0" w:line="240" w:lineRule="auto"/>
              <w:textAlignment w:val="baseline"/>
              <w:rPr>
                <w:rFonts w:ascii="Times New Roman" w:eastAsia="Times New Roman" w:hAnsi="Times New Roman" w:cs="Times New Roman"/>
                <w:sz w:val="24"/>
                <w:szCs w:val="24"/>
                <w:lang w:eastAsia="en-GB"/>
              </w:rPr>
            </w:pPr>
            <w:r w:rsidRPr="000A2D72">
              <w:rPr>
                <w:rFonts w:ascii="Arial" w:eastAsia="Times New Roman" w:hAnsi="Arial" w:cs="Arial"/>
                <w:sz w:val="24"/>
                <w:szCs w:val="24"/>
                <w:lang w:eastAsia="en-GB"/>
              </w:rPr>
              <w:t>Acceptable - Response is relevant and acceptable.  The response provides sufficient evidence to fulfil basic requirements. </w:t>
            </w:r>
          </w:p>
        </w:tc>
      </w:tr>
      <w:tr w:rsidR="000A2D72" w:rsidRPr="000A2D72" w14:paraId="5867E4D5" w14:textId="77777777" w:rsidTr="006E75B7">
        <w:tc>
          <w:tcPr>
            <w:tcW w:w="1695" w:type="dxa"/>
            <w:tcBorders>
              <w:top w:val="nil"/>
              <w:left w:val="single" w:sz="6" w:space="0" w:color="878800"/>
              <w:bottom w:val="single" w:sz="6" w:space="0" w:color="878800"/>
              <w:right w:val="single" w:sz="6" w:space="0" w:color="878800"/>
            </w:tcBorders>
            <w:shd w:val="clear" w:color="auto" w:fill="00B050"/>
            <w:hideMark/>
          </w:tcPr>
          <w:p w14:paraId="230CD51B" w14:textId="77777777" w:rsidR="000A2D72" w:rsidRPr="000A2D72" w:rsidRDefault="000A2D72" w:rsidP="000A2D72">
            <w:pPr>
              <w:spacing w:after="0" w:line="240" w:lineRule="auto"/>
              <w:jc w:val="both"/>
              <w:textAlignment w:val="baseline"/>
              <w:rPr>
                <w:rFonts w:ascii="Times New Roman" w:eastAsia="Times New Roman" w:hAnsi="Times New Roman" w:cs="Times New Roman"/>
                <w:sz w:val="24"/>
                <w:szCs w:val="24"/>
                <w:lang w:eastAsia="en-GB"/>
              </w:rPr>
            </w:pPr>
            <w:r w:rsidRPr="000A2D72">
              <w:rPr>
                <w:rFonts w:ascii="Arial" w:eastAsia="Times New Roman" w:hAnsi="Arial" w:cs="Arial"/>
                <w:color w:val="FFFFFF"/>
                <w:sz w:val="24"/>
                <w:szCs w:val="24"/>
                <w:lang w:eastAsia="en-GB"/>
              </w:rPr>
              <w:t>For a score of twenty (20):   </w:t>
            </w:r>
          </w:p>
        </w:tc>
        <w:tc>
          <w:tcPr>
            <w:tcW w:w="7650" w:type="dxa"/>
            <w:tcBorders>
              <w:top w:val="nil"/>
              <w:left w:val="nil"/>
              <w:bottom w:val="single" w:sz="6" w:space="0" w:color="878800"/>
              <w:right w:val="single" w:sz="6" w:space="0" w:color="878800"/>
            </w:tcBorders>
            <w:shd w:val="clear" w:color="auto" w:fill="auto"/>
            <w:hideMark/>
          </w:tcPr>
          <w:p w14:paraId="3E58314B" w14:textId="77777777" w:rsidR="000A2D72" w:rsidRPr="000A2D72" w:rsidRDefault="000A2D72" w:rsidP="000A2D72">
            <w:pPr>
              <w:spacing w:after="0" w:line="240" w:lineRule="auto"/>
              <w:textAlignment w:val="baseline"/>
              <w:rPr>
                <w:rFonts w:ascii="Times New Roman" w:eastAsia="Times New Roman" w:hAnsi="Times New Roman" w:cs="Times New Roman"/>
                <w:sz w:val="24"/>
                <w:szCs w:val="24"/>
                <w:lang w:eastAsia="en-GB"/>
              </w:rPr>
            </w:pPr>
            <w:r w:rsidRPr="000A2D72">
              <w:rPr>
                <w:rFonts w:ascii="Arial" w:eastAsia="Times New Roman" w:hAnsi="Arial" w:cs="Arial"/>
                <w:sz w:val="24"/>
                <w:szCs w:val="24"/>
                <w:lang w:eastAsia="en-GB"/>
              </w:rPr>
              <w:t>Poor - Response is partially relevant and/or poor.  The response addresses some elements of the requirements but contains insufficient / limited detail or explanation to demonstrate how the requirement will be fulfilled. </w:t>
            </w:r>
          </w:p>
        </w:tc>
      </w:tr>
      <w:tr w:rsidR="000A2D72" w:rsidRPr="000A2D72" w14:paraId="6183020E" w14:textId="77777777" w:rsidTr="006E75B7">
        <w:tc>
          <w:tcPr>
            <w:tcW w:w="1695" w:type="dxa"/>
            <w:tcBorders>
              <w:top w:val="nil"/>
              <w:left w:val="single" w:sz="6" w:space="0" w:color="878800"/>
              <w:bottom w:val="single" w:sz="6" w:space="0" w:color="878800"/>
              <w:right w:val="single" w:sz="6" w:space="0" w:color="878800"/>
            </w:tcBorders>
            <w:shd w:val="clear" w:color="auto" w:fill="00B050"/>
            <w:hideMark/>
          </w:tcPr>
          <w:p w14:paraId="24C2B05F" w14:textId="77777777" w:rsidR="000A2D72" w:rsidRPr="000A2D72" w:rsidRDefault="000A2D72" w:rsidP="000A2D72">
            <w:pPr>
              <w:spacing w:after="0" w:line="240" w:lineRule="auto"/>
              <w:jc w:val="both"/>
              <w:textAlignment w:val="baseline"/>
              <w:rPr>
                <w:rFonts w:ascii="Times New Roman" w:eastAsia="Times New Roman" w:hAnsi="Times New Roman" w:cs="Times New Roman"/>
                <w:sz w:val="24"/>
                <w:szCs w:val="24"/>
                <w:lang w:eastAsia="en-GB"/>
              </w:rPr>
            </w:pPr>
            <w:r w:rsidRPr="000A2D72">
              <w:rPr>
                <w:rFonts w:ascii="Arial" w:eastAsia="Times New Roman" w:hAnsi="Arial" w:cs="Arial"/>
                <w:color w:val="FFFFFF"/>
                <w:sz w:val="24"/>
                <w:szCs w:val="24"/>
                <w:lang w:eastAsia="en-GB"/>
              </w:rPr>
              <w:t>For a score of zero (0):   </w:t>
            </w:r>
          </w:p>
        </w:tc>
        <w:tc>
          <w:tcPr>
            <w:tcW w:w="7650" w:type="dxa"/>
            <w:tcBorders>
              <w:top w:val="nil"/>
              <w:left w:val="nil"/>
              <w:bottom w:val="single" w:sz="6" w:space="0" w:color="878800"/>
              <w:right w:val="single" w:sz="6" w:space="0" w:color="878800"/>
            </w:tcBorders>
            <w:shd w:val="clear" w:color="auto" w:fill="auto"/>
            <w:hideMark/>
          </w:tcPr>
          <w:p w14:paraId="5BF5030D" w14:textId="77777777" w:rsidR="000A2D72" w:rsidRPr="000A2D72" w:rsidRDefault="000A2D72" w:rsidP="000A2D72">
            <w:pPr>
              <w:spacing w:after="0" w:line="240" w:lineRule="auto"/>
              <w:textAlignment w:val="baseline"/>
              <w:rPr>
                <w:rFonts w:ascii="Times New Roman" w:eastAsia="Times New Roman" w:hAnsi="Times New Roman" w:cs="Times New Roman"/>
                <w:sz w:val="24"/>
                <w:szCs w:val="24"/>
                <w:lang w:eastAsia="en-GB"/>
              </w:rPr>
            </w:pPr>
            <w:r w:rsidRPr="000A2D72">
              <w:rPr>
                <w:rFonts w:ascii="Arial" w:eastAsia="Times New Roman" w:hAnsi="Arial" w:cs="Arial"/>
                <w:sz w:val="24"/>
                <w:szCs w:val="24"/>
                <w:lang w:eastAsia="en-GB"/>
              </w:rPr>
              <w:t>Unacceptable - Nil or inadequate response.  Fails to demonstrate an ability to meet the requirement. </w:t>
            </w:r>
          </w:p>
        </w:tc>
      </w:tr>
    </w:tbl>
    <w:p w14:paraId="79F2C858" w14:textId="77777777" w:rsidR="000A2D72" w:rsidRPr="000A2D72" w:rsidRDefault="000A2D72" w:rsidP="000A2D72">
      <w:pPr>
        <w:spacing w:after="0" w:line="240" w:lineRule="auto"/>
        <w:textAlignment w:val="baseline"/>
        <w:rPr>
          <w:rFonts w:ascii="Segoe UI" w:eastAsia="Times New Roman" w:hAnsi="Segoe UI" w:cs="Segoe UI"/>
          <w:sz w:val="18"/>
          <w:szCs w:val="18"/>
          <w:lang w:eastAsia="en-GB"/>
        </w:rPr>
      </w:pPr>
      <w:r w:rsidRPr="000A2D72">
        <w:rPr>
          <w:rFonts w:ascii="Arial" w:eastAsia="Times New Roman" w:hAnsi="Arial" w:cs="Arial"/>
          <w:sz w:val="24"/>
          <w:szCs w:val="24"/>
          <w:lang w:eastAsia="en-GB"/>
        </w:rPr>
        <w:t> </w:t>
      </w:r>
    </w:p>
    <w:p w14:paraId="71FCE26F" w14:textId="77777777" w:rsidR="000A2D72" w:rsidRPr="000A2D72" w:rsidRDefault="000A2D72" w:rsidP="000A2D72">
      <w:pPr>
        <w:keepNext/>
        <w:keepLines/>
        <w:spacing w:before="240" w:after="360" w:line="240" w:lineRule="auto"/>
        <w:outlineLvl w:val="1"/>
        <w:rPr>
          <w:rFonts w:ascii="Segoe UI" w:eastAsia="Times New Roman" w:hAnsi="Segoe UI" w:cs="Segoe UI"/>
          <w:b/>
          <w:bCs/>
          <w:color w:val="F58025"/>
          <w:sz w:val="28"/>
          <w:szCs w:val="26"/>
          <w:lang w:eastAsia="en-GB"/>
        </w:rPr>
      </w:pPr>
      <w:r w:rsidRPr="000A2D72">
        <w:rPr>
          <w:rFonts w:ascii="Arial" w:eastAsia="Times New Roman" w:hAnsi="Arial" w:cs="Times New Roman"/>
          <w:b/>
          <w:bCs/>
          <w:color w:val="00B050"/>
          <w:sz w:val="28"/>
          <w:szCs w:val="26"/>
          <w:lang w:eastAsia="en-GB"/>
        </w:rPr>
        <w:t>Tender Response Questions </w:t>
      </w:r>
    </w:p>
    <w:p w14:paraId="0D87AFF1" w14:textId="2D38BD4F" w:rsidR="000A2D72" w:rsidRPr="000A2D72" w:rsidRDefault="000A2D72" w:rsidP="000A2D72">
      <w:pPr>
        <w:numPr>
          <w:ilvl w:val="0"/>
          <w:numId w:val="5"/>
        </w:numPr>
        <w:spacing w:after="0" w:line="240" w:lineRule="auto"/>
        <w:contextualSpacing/>
        <w:textAlignment w:val="baseline"/>
        <w:rPr>
          <w:rFonts w:ascii="Arial" w:eastAsia="Times New Roman" w:hAnsi="Arial" w:cs="Arial"/>
          <w:sz w:val="24"/>
          <w:szCs w:val="24"/>
          <w:lang w:eastAsia="en-GB"/>
        </w:rPr>
      </w:pPr>
      <w:r w:rsidRPr="000A2D72">
        <w:rPr>
          <w:rFonts w:ascii="Arial" w:eastAsia="Times New Roman" w:hAnsi="Arial" w:cs="Arial"/>
          <w:sz w:val="24"/>
          <w:szCs w:val="24"/>
          <w:lang w:eastAsia="en-GB"/>
        </w:rPr>
        <w:t>Methodology (</w:t>
      </w:r>
      <w:r w:rsidR="00EF550E">
        <w:rPr>
          <w:rFonts w:ascii="Arial" w:eastAsia="Times New Roman" w:hAnsi="Arial" w:cs="Arial"/>
          <w:sz w:val="24"/>
          <w:szCs w:val="24"/>
          <w:lang w:eastAsia="en-GB"/>
        </w:rPr>
        <w:t>5</w:t>
      </w:r>
      <w:r w:rsidRPr="000A2D72">
        <w:rPr>
          <w:rFonts w:ascii="Arial" w:eastAsia="Times New Roman" w:hAnsi="Arial" w:cs="Arial"/>
          <w:sz w:val="24"/>
          <w:szCs w:val="24"/>
          <w:lang w:eastAsia="en-GB"/>
        </w:rPr>
        <w:t>0%): </w:t>
      </w:r>
    </w:p>
    <w:p w14:paraId="29756E85" w14:textId="77777777" w:rsidR="000A2D72" w:rsidRPr="000A2D72" w:rsidRDefault="000A2D72" w:rsidP="000A2D72">
      <w:pPr>
        <w:spacing w:after="0" w:line="240" w:lineRule="auto"/>
        <w:ind w:left="360"/>
        <w:contextualSpacing/>
        <w:textAlignment w:val="baseline"/>
        <w:rPr>
          <w:rFonts w:ascii="Arial" w:eastAsia="Times New Roman" w:hAnsi="Arial" w:cs="Arial"/>
          <w:sz w:val="24"/>
          <w:szCs w:val="24"/>
          <w:lang w:eastAsia="en-GB"/>
        </w:rPr>
      </w:pPr>
      <w:r w:rsidRPr="000A2D72">
        <w:rPr>
          <w:rFonts w:ascii="Arial" w:eastAsia="Times New Roman" w:hAnsi="Arial" w:cs="Arial"/>
          <w:sz w:val="24"/>
          <w:szCs w:val="24"/>
          <w:lang w:eastAsia="en-GB"/>
        </w:rPr>
        <w:t xml:space="preserve">Please describe how you will approach the work for each objective </w:t>
      </w:r>
    </w:p>
    <w:p w14:paraId="191DA01D" w14:textId="77777777" w:rsidR="000A2D72" w:rsidRPr="000A2D72" w:rsidRDefault="000A2D72" w:rsidP="000A2D72">
      <w:pPr>
        <w:spacing w:after="0" w:line="240" w:lineRule="auto"/>
        <w:ind w:left="360"/>
        <w:contextualSpacing/>
        <w:textAlignment w:val="baseline"/>
        <w:rPr>
          <w:rFonts w:ascii="Arial" w:eastAsia="Times New Roman" w:hAnsi="Arial" w:cs="Arial"/>
          <w:sz w:val="24"/>
          <w:szCs w:val="24"/>
          <w:lang w:eastAsia="en-GB"/>
        </w:rPr>
      </w:pPr>
    </w:p>
    <w:p w14:paraId="20942A11" w14:textId="03BC66EA" w:rsidR="000A2D72" w:rsidRPr="000A2D72" w:rsidRDefault="000A2D72" w:rsidP="000A2D72">
      <w:pPr>
        <w:numPr>
          <w:ilvl w:val="0"/>
          <w:numId w:val="5"/>
        </w:numPr>
        <w:spacing w:before="120" w:after="120" w:line="240" w:lineRule="auto"/>
        <w:contextualSpacing/>
        <w:textAlignment w:val="baseline"/>
        <w:rPr>
          <w:rFonts w:ascii="Arial" w:eastAsia="Times New Roman" w:hAnsi="Arial" w:cs="Arial"/>
          <w:sz w:val="24"/>
          <w:szCs w:val="24"/>
          <w:lang w:eastAsia="en-GB"/>
        </w:rPr>
      </w:pPr>
      <w:r w:rsidRPr="000A2D72">
        <w:rPr>
          <w:rFonts w:ascii="Arial" w:eastAsia="Times New Roman" w:hAnsi="Arial" w:cs="Arial"/>
          <w:sz w:val="24"/>
          <w:szCs w:val="24"/>
          <w:lang w:eastAsia="en-GB"/>
        </w:rPr>
        <w:t>Previous experience and track record (</w:t>
      </w:r>
      <w:r w:rsidR="00EF550E">
        <w:rPr>
          <w:rFonts w:ascii="Arial" w:eastAsia="Times New Roman" w:hAnsi="Arial" w:cs="Arial"/>
          <w:sz w:val="24"/>
          <w:szCs w:val="24"/>
          <w:lang w:eastAsia="en-GB"/>
        </w:rPr>
        <w:t>4</w:t>
      </w:r>
      <w:r w:rsidRPr="000A2D72">
        <w:rPr>
          <w:rFonts w:ascii="Arial" w:eastAsia="Times New Roman" w:hAnsi="Arial" w:cs="Arial"/>
          <w:sz w:val="24"/>
          <w:szCs w:val="24"/>
          <w:lang w:eastAsia="en-GB"/>
        </w:rPr>
        <w:t>0%): </w:t>
      </w:r>
    </w:p>
    <w:p w14:paraId="6F1E841F" w14:textId="77777777" w:rsidR="000A2D72" w:rsidRPr="000A2D72" w:rsidRDefault="000A2D72" w:rsidP="000A2D72">
      <w:pPr>
        <w:spacing w:before="120" w:after="120" w:line="240" w:lineRule="auto"/>
        <w:ind w:left="360"/>
        <w:contextualSpacing/>
        <w:textAlignment w:val="baseline"/>
        <w:rPr>
          <w:rFonts w:ascii="Arial" w:eastAsia="Times New Roman" w:hAnsi="Arial" w:cs="Arial"/>
          <w:sz w:val="24"/>
          <w:szCs w:val="24"/>
          <w:lang w:eastAsia="en-GB"/>
        </w:rPr>
      </w:pPr>
      <w:r w:rsidRPr="000A2D72">
        <w:rPr>
          <w:rFonts w:ascii="Arial" w:eastAsia="Times New Roman" w:hAnsi="Arial" w:cs="Arial"/>
          <w:sz w:val="24"/>
          <w:szCs w:val="24"/>
          <w:lang w:eastAsia="en-GB"/>
        </w:rPr>
        <w:t>Please outline any previous experience you have of working in this particular or related area of research.   </w:t>
      </w:r>
    </w:p>
    <w:p w14:paraId="00BF9114" w14:textId="77777777" w:rsidR="000A2D72" w:rsidRPr="000A2D72" w:rsidRDefault="000A2D72" w:rsidP="000A2D72">
      <w:pPr>
        <w:spacing w:before="120" w:after="120" w:line="240" w:lineRule="auto"/>
        <w:ind w:left="360"/>
        <w:contextualSpacing/>
        <w:textAlignment w:val="baseline"/>
        <w:rPr>
          <w:rFonts w:ascii="Arial" w:eastAsia="Times New Roman" w:hAnsi="Arial" w:cs="Arial"/>
          <w:sz w:val="24"/>
          <w:szCs w:val="24"/>
          <w:lang w:eastAsia="en-GB"/>
        </w:rPr>
      </w:pPr>
    </w:p>
    <w:p w14:paraId="502D4A76" w14:textId="77777777" w:rsidR="000A2D72" w:rsidRPr="000A2D72" w:rsidRDefault="000A2D72" w:rsidP="000A2D72">
      <w:pPr>
        <w:numPr>
          <w:ilvl w:val="0"/>
          <w:numId w:val="5"/>
        </w:numPr>
        <w:spacing w:before="120" w:after="120" w:line="240" w:lineRule="auto"/>
        <w:contextualSpacing/>
        <w:textAlignment w:val="baseline"/>
        <w:rPr>
          <w:rFonts w:ascii="Arial" w:eastAsia="Times New Roman" w:hAnsi="Arial" w:cs="Arial"/>
          <w:sz w:val="24"/>
          <w:szCs w:val="24"/>
          <w:lang w:eastAsia="en-GB"/>
        </w:rPr>
      </w:pPr>
      <w:r w:rsidRPr="000A2D72">
        <w:rPr>
          <w:rFonts w:ascii="Arial" w:eastAsia="Times New Roman" w:hAnsi="Arial" w:cs="Arial"/>
          <w:sz w:val="24"/>
          <w:szCs w:val="24"/>
          <w:lang w:eastAsia="en-GB"/>
        </w:rPr>
        <w:t>Risks (10%): </w:t>
      </w:r>
    </w:p>
    <w:p w14:paraId="748E726C" w14:textId="77777777" w:rsidR="000A2D72" w:rsidRPr="000A2D72" w:rsidRDefault="000A2D72" w:rsidP="000A2D72">
      <w:pPr>
        <w:numPr>
          <w:ilvl w:val="1"/>
          <w:numId w:val="5"/>
        </w:numPr>
        <w:spacing w:before="120" w:after="120" w:line="240" w:lineRule="auto"/>
        <w:contextualSpacing/>
        <w:textAlignment w:val="baseline"/>
        <w:rPr>
          <w:rFonts w:ascii="Arial" w:eastAsia="Times New Roman" w:hAnsi="Arial" w:cs="Arial"/>
          <w:sz w:val="24"/>
          <w:szCs w:val="24"/>
          <w:lang w:eastAsia="en-GB"/>
        </w:rPr>
      </w:pPr>
      <w:r w:rsidRPr="000A2D72">
        <w:rPr>
          <w:rFonts w:ascii="Arial" w:eastAsia="Times New Roman" w:hAnsi="Arial" w:cs="Arial"/>
          <w:sz w:val="24"/>
          <w:szCs w:val="24"/>
          <w:lang w:eastAsia="en-GB"/>
        </w:rPr>
        <w:t>Describe all of risks you have identified that would impact your ability to complete the research to your fullest capability, including how you intend to manage these risks to mitigate impact on the project. </w:t>
      </w:r>
    </w:p>
    <w:p w14:paraId="17C89192" w14:textId="77777777" w:rsidR="000A2D72" w:rsidRPr="000A2D72" w:rsidRDefault="000A2D72" w:rsidP="000A2D72">
      <w:pPr>
        <w:numPr>
          <w:ilvl w:val="1"/>
          <w:numId w:val="5"/>
        </w:numPr>
        <w:spacing w:before="120" w:after="120" w:line="240" w:lineRule="auto"/>
        <w:contextualSpacing/>
        <w:textAlignment w:val="baseline"/>
        <w:rPr>
          <w:rFonts w:ascii="Arial" w:eastAsia="Times New Roman" w:hAnsi="Arial" w:cs="Arial"/>
          <w:sz w:val="24"/>
          <w:szCs w:val="24"/>
          <w:lang w:eastAsia="en-GB"/>
        </w:rPr>
      </w:pPr>
      <w:r w:rsidRPr="000A2D72">
        <w:rPr>
          <w:rFonts w:ascii="Arial" w:eastAsia="Times New Roman" w:hAnsi="Arial" w:cs="Arial"/>
          <w:sz w:val="24"/>
          <w:szCs w:val="24"/>
          <w:lang w:eastAsia="en-GB"/>
        </w:rPr>
        <w:t>Describe how you will manage staff absences or other events that may impact the research</w:t>
      </w:r>
    </w:p>
    <w:p w14:paraId="04855D18" w14:textId="77777777" w:rsidR="000A2D72" w:rsidRPr="000A2D72" w:rsidRDefault="000A2D72" w:rsidP="000A2D72">
      <w:pPr>
        <w:numPr>
          <w:ilvl w:val="1"/>
          <w:numId w:val="5"/>
        </w:numPr>
        <w:spacing w:before="120" w:after="120" w:line="240" w:lineRule="auto"/>
        <w:contextualSpacing/>
        <w:textAlignment w:val="baseline"/>
        <w:rPr>
          <w:rFonts w:ascii="Arial" w:eastAsia="Times New Roman" w:hAnsi="Arial" w:cs="Arial"/>
          <w:sz w:val="24"/>
          <w:szCs w:val="24"/>
          <w:lang w:eastAsia="en-GB"/>
        </w:rPr>
      </w:pPr>
      <w:r w:rsidRPr="000A2D72">
        <w:rPr>
          <w:rFonts w:ascii="Arial" w:eastAsia="Times New Roman" w:hAnsi="Arial" w:cs="Arial"/>
          <w:sz w:val="24"/>
          <w:szCs w:val="24"/>
          <w:lang w:eastAsia="en-GB"/>
        </w:rPr>
        <w:t>Describe how you will manage the timescales for this project to ensure it is delivered on time.   </w:t>
      </w:r>
    </w:p>
    <w:p w14:paraId="0B510709" w14:textId="77777777" w:rsidR="000A2D72" w:rsidRPr="000A2D72" w:rsidRDefault="000A2D72" w:rsidP="000A2D72">
      <w:pPr>
        <w:keepNext/>
        <w:keepLines/>
        <w:spacing w:before="240" w:after="360" w:line="240" w:lineRule="auto"/>
        <w:outlineLvl w:val="1"/>
        <w:rPr>
          <w:rFonts w:ascii="Arial" w:eastAsia="Times New Roman" w:hAnsi="Arial" w:cs="Arial"/>
          <w:b/>
          <w:bCs/>
          <w:color w:val="00B050"/>
          <w:sz w:val="18"/>
          <w:szCs w:val="18"/>
          <w:lang w:eastAsia="en-GB"/>
        </w:rPr>
      </w:pPr>
      <w:r w:rsidRPr="000A2D72">
        <w:rPr>
          <w:rFonts w:ascii="Arial" w:eastAsia="Times New Roman" w:hAnsi="Arial" w:cs="Times New Roman"/>
          <w:b/>
          <w:bCs/>
          <w:color w:val="00B050"/>
          <w:sz w:val="28"/>
          <w:szCs w:val="26"/>
          <w:lang w:eastAsia="en-GB"/>
        </w:rPr>
        <w:t>Pricing Schedule </w:t>
      </w:r>
    </w:p>
    <w:p w14:paraId="3E87A947" w14:textId="77777777" w:rsidR="000A2D72" w:rsidRPr="000A2D72" w:rsidRDefault="000A2D72" w:rsidP="000A2D72">
      <w:pPr>
        <w:spacing w:after="0" w:line="240" w:lineRule="auto"/>
        <w:textAlignment w:val="baseline"/>
        <w:rPr>
          <w:rFonts w:ascii="Arial" w:eastAsia="Times New Roman" w:hAnsi="Arial" w:cs="Arial"/>
          <w:lang w:eastAsia="en-GB"/>
        </w:rPr>
      </w:pPr>
      <w:r w:rsidRPr="000A2D72">
        <w:rPr>
          <w:rFonts w:ascii="Arial" w:eastAsia="Times New Roman" w:hAnsi="Arial" w:cs="Arial"/>
          <w:lang w:eastAsia="en-GB"/>
        </w:rPr>
        <w:t>Tenderers must complete the following pricing schedule.  All prices must be quoted in pounds sterling, exclusive of VAT.  All prices are to remain fixed for the duration of the contract. </w:t>
      </w:r>
    </w:p>
    <w:p w14:paraId="7575EDCB" w14:textId="77777777" w:rsidR="000A2D72" w:rsidRPr="000A2D72" w:rsidRDefault="000A2D72" w:rsidP="000A2D72">
      <w:pPr>
        <w:spacing w:before="120" w:after="120" w:line="240" w:lineRule="auto"/>
        <w:textAlignment w:val="baseline"/>
        <w:rPr>
          <w:rFonts w:ascii="Arial" w:eastAsia="Times New Roman" w:hAnsi="Arial" w:cs="Arial"/>
          <w:sz w:val="18"/>
          <w:szCs w:val="18"/>
          <w:lang w:eastAsia="en-GB"/>
        </w:rPr>
      </w:pPr>
      <w:r w:rsidRPr="000A2D72">
        <w:rPr>
          <w:rFonts w:ascii="Arial" w:eastAsia="Times New Roman" w:hAnsi="Arial" w:cs="Arial"/>
          <w:lang w:eastAsia="en-GB"/>
        </w:rPr>
        <w:t>Pricing schedule to be completed and returned in the following format: </w:t>
      </w:r>
    </w:p>
    <w:p w14:paraId="48307F41" w14:textId="77777777" w:rsidR="000A2D72" w:rsidRPr="000A2D72" w:rsidRDefault="000A2D72" w:rsidP="000A2D72">
      <w:pPr>
        <w:spacing w:before="120" w:after="120" w:line="240" w:lineRule="auto"/>
        <w:textAlignment w:val="baseline"/>
        <w:rPr>
          <w:rFonts w:ascii="Arial" w:eastAsia="Times New Roman" w:hAnsi="Arial" w:cs="Arial"/>
          <w:sz w:val="18"/>
          <w:szCs w:val="18"/>
          <w:lang w:eastAsia="en-GB"/>
        </w:rPr>
      </w:pPr>
      <w:r w:rsidRPr="000A2D72">
        <w:rPr>
          <w:rFonts w:ascii="Arial" w:eastAsia="Times New Roman" w:hAnsi="Arial" w:cs="Arial"/>
          <w:lang w:eastAsia="en-GB"/>
        </w:rPr>
        <w:t> </w:t>
      </w:r>
    </w:p>
    <w:tbl>
      <w:tblPr>
        <w:tblW w:w="8818" w:type="dxa"/>
        <w:tblInd w:w="108"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0A0" w:firstRow="1" w:lastRow="0" w:firstColumn="1" w:lastColumn="0" w:noHBand="0" w:noVBand="0"/>
      </w:tblPr>
      <w:tblGrid>
        <w:gridCol w:w="1730"/>
        <w:gridCol w:w="2126"/>
        <w:gridCol w:w="2552"/>
        <w:gridCol w:w="2410"/>
      </w:tblGrid>
      <w:tr w:rsidR="000A2D72" w:rsidRPr="000A2D72" w14:paraId="6C587872" w14:textId="77777777" w:rsidTr="006E75B7">
        <w:trPr>
          <w:trHeight w:val="550"/>
        </w:trPr>
        <w:tc>
          <w:tcPr>
            <w:tcW w:w="1730" w:type="dxa"/>
            <w:tcBorders>
              <w:bottom w:val="double" w:sz="4" w:space="0" w:color="00B050"/>
            </w:tcBorders>
            <w:shd w:val="clear" w:color="auto" w:fill="00B050"/>
          </w:tcPr>
          <w:p w14:paraId="078EB9DB" w14:textId="77777777" w:rsidR="000A2D72" w:rsidRPr="000A2D72" w:rsidRDefault="000A2D72" w:rsidP="000A2D72">
            <w:pPr>
              <w:rPr>
                <w:rFonts w:ascii="Arial" w:hAnsi="Arial" w:cs="Arial"/>
                <w:b/>
                <w:color w:val="FFFFFF" w:themeColor="background1"/>
                <w:sz w:val="24"/>
                <w:szCs w:val="24"/>
                <w:lang w:eastAsia="en-GB"/>
              </w:rPr>
            </w:pPr>
            <w:r w:rsidRPr="000A2D72">
              <w:rPr>
                <w:rFonts w:ascii="Arial" w:hAnsi="Arial" w:cs="Arial"/>
                <w:b/>
                <w:color w:val="FFFFFF" w:themeColor="background1"/>
                <w:sz w:val="24"/>
                <w:szCs w:val="24"/>
                <w:lang w:eastAsia="en-GB"/>
              </w:rPr>
              <w:t xml:space="preserve">Deliverable </w:t>
            </w:r>
          </w:p>
        </w:tc>
        <w:tc>
          <w:tcPr>
            <w:tcW w:w="2126" w:type="dxa"/>
            <w:tcBorders>
              <w:bottom w:val="double" w:sz="4" w:space="0" w:color="00B050"/>
            </w:tcBorders>
            <w:shd w:val="clear" w:color="auto" w:fill="00B050"/>
          </w:tcPr>
          <w:p w14:paraId="097CC6DA" w14:textId="77777777" w:rsidR="000A2D72" w:rsidRPr="000A2D72" w:rsidRDefault="000A2D72" w:rsidP="000A2D72">
            <w:pPr>
              <w:rPr>
                <w:rFonts w:ascii="Arial" w:hAnsi="Arial" w:cs="Arial"/>
                <w:b/>
                <w:color w:val="FFFFFF" w:themeColor="background1"/>
                <w:sz w:val="24"/>
                <w:szCs w:val="24"/>
                <w:lang w:eastAsia="en-GB"/>
              </w:rPr>
            </w:pPr>
            <w:r w:rsidRPr="000A2D72">
              <w:rPr>
                <w:rFonts w:ascii="Arial" w:hAnsi="Arial" w:cs="Arial"/>
                <w:b/>
                <w:color w:val="FFFFFF" w:themeColor="background1"/>
                <w:sz w:val="24"/>
                <w:szCs w:val="24"/>
                <w:lang w:eastAsia="en-GB"/>
              </w:rPr>
              <w:t>Number of days</w:t>
            </w:r>
          </w:p>
        </w:tc>
        <w:tc>
          <w:tcPr>
            <w:tcW w:w="2552" w:type="dxa"/>
            <w:tcBorders>
              <w:bottom w:val="double" w:sz="4" w:space="0" w:color="00B050"/>
            </w:tcBorders>
            <w:shd w:val="clear" w:color="auto" w:fill="00B050"/>
          </w:tcPr>
          <w:p w14:paraId="12E546D4" w14:textId="77777777" w:rsidR="000A2D72" w:rsidRPr="000A2D72" w:rsidRDefault="000A2D72" w:rsidP="000A2D72">
            <w:pPr>
              <w:rPr>
                <w:rFonts w:ascii="Arial" w:hAnsi="Arial" w:cs="Arial"/>
                <w:b/>
                <w:color w:val="FFFFFF" w:themeColor="background1"/>
                <w:sz w:val="24"/>
                <w:szCs w:val="24"/>
                <w:lang w:eastAsia="en-GB"/>
              </w:rPr>
            </w:pPr>
            <w:r w:rsidRPr="000A2D72">
              <w:rPr>
                <w:rFonts w:ascii="Arial" w:hAnsi="Arial" w:cs="Arial"/>
                <w:b/>
                <w:color w:val="FFFFFF" w:themeColor="background1"/>
                <w:sz w:val="24"/>
                <w:szCs w:val="24"/>
                <w:lang w:eastAsia="en-GB"/>
              </w:rPr>
              <w:t xml:space="preserve">Day rate of staff PRICE (ex. VAT) £ </w:t>
            </w:r>
          </w:p>
        </w:tc>
        <w:tc>
          <w:tcPr>
            <w:tcW w:w="2410" w:type="dxa"/>
            <w:tcBorders>
              <w:bottom w:val="double" w:sz="4" w:space="0" w:color="00B050"/>
            </w:tcBorders>
            <w:shd w:val="clear" w:color="auto" w:fill="00B050"/>
          </w:tcPr>
          <w:p w14:paraId="00DAFE3F" w14:textId="77777777" w:rsidR="000A2D72" w:rsidRPr="000A2D72" w:rsidRDefault="000A2D72" w:rsidP="000A2D72">
            <w:pPr>
              <w:rPr>
                <w:rFonts w:ascii="Arial" w:hAnsi="Arial" w:cs="Arial"/>
                <w:b/>
                <w:color w:val="FFFFFF" w:themeColor="background1"/>
                <w:sz w:val="24"/>
                <w:szCs w:val="24"/>
                <w:lang w:eastAsia="en-GB"/>
              </w:rPr>
            </w:pPr>
            <w:r w:rsidRPr="000A2D72">
              <w:rPr>
                <w:rFonts w:ascii="Arial" w:hAnsi="Arial" w:cs="Arial"/>
                <w:b/>
                <w:color w:val="FFFFFF" w:themeColor="background1"/>
                <w:sz w:val="24"/>
                <w:szCs w:val="24"/>
                <w:lang w:eastAsia="en-GB"/>
              </w:rPr>
              <w:t>Total Price (ex. VAT) £</w:t>
            </w:r>
          </w:p>
        </w:tc>
      </w:tr>
      <w:tr w:rsidR="000A2D72" w:rsidRPr="000A2D72" w14:paraId="288A1AD1" w14:textId="77777777" w:rsidTr="006E75B7">
        <w:trPr>
          <w:trHeight w:val="459"/>
        </w:trPr>
        <w:tc>
          <w:tcPr>
            <w:tcW w:w="1730" w:type="dxa"/>
            <w:tcBorders>
              <w:top w:val="double" w:sz="4" w:space="0" w:color="00B050"/>
            </w:tcBorders>
            <w:shd w:val="clear" w:color="auto" w:fill="E2EFD9" w:themeFill="accent6" w:themeFillTint="33"/>
          </w:tcPr>
          <w:p w14:paraId="1911AB26" w14:textId="77777777" w:rsidR="000A2D72" w:rsidRPr="000A2D72" w:rsidRDefault="000A2D72" w:rsidP="000A2D72">
            <w:pPr>
              <w:rPr>
                <w:rFonts w:ascii="Arial" w:hAnsi="Arial" w:cs="Arial"/>
                <w:sz w:val="24"/>
                <w:szCs w:val="24"/>
                <w:lang w:eastAsia="en-GB"/>
              </w:rPr>
            </w:pPr>
            <w:r w:rsidRPr="000A2D72">
              <w:rPr>
                <w:rFonts w:ascii="Arial" w:hAnsi="Arial" w:cs="Arial"/>
                <w:sz w:val="24"/>
                <w:szCs w:val="24"/>
                <w:lang w:eastAsia="en-GB"/>
              </w:rPr>
              <w:t>Objective 1</w:t>
            </w:r>
          </w:p>
        </w:tc>
        <w:tc>
          <w:tcPr>
            <w:tcW w:w="2126" w:type="dxa"/>
            <w:tcBorders>
              <w:top w:val="double" w:sz="4" w:space="0" w:color="00B050"/>
            </w:tcBorders>
            <w:shd w:val="clear" w:color="auto" w:fill="auto"/>
          </w:tcPr>
          <w:p w14:paraId="55DF87E0" w14:textId="77777777" w:rsidR="000A2D72" w:rsidRPr="000A2D72" w:rsidRDefault="000A2D72" w:rsidP="000A2D72">
            <w:pPr>
              <w:rPr>
                <w:rFonts w:ascii="Arial" w:hAnsi="Arial" w:cs="Arial"/>
                <w:sz w:val="24"/>
                <w:szCs w:val="24"/>
                <w:lang w:eastAsia="en-GB"/>
              </w:rPr>
            </w:pPr>
          </w:p>
        </w:tc>
        <w:tc>
          <w:tcPr>
            <w:tcW w:w="2552" w:type="dxa"/>
            <w:tcBorders>
              <w:top w:val="double" w:sz="4" w:space="0" w:color="00B050"/>
            </w:tcBorders>
            <w:shd w:val="clear" w:color="auto" w:fill="auto"/>
          </w:tcPr>
          <w:p w14:paraId="7B6C899E" w14:textId="77777777" w:rsidR="000A2D72" w:rsidRPr="000A2D72" w:rsidRDefault="000A2D72" w:rsidP="000A2D72">
            <w:pPr>
              <w:rPr>
                <w:rFonts w:ascii="Arial" w:hAnsi="Arial" w:cs="Arial"/>
                <w:sz w:val="24"/>
                <w:szCs w:val="24"/>
                <w:lang w:eastAsia="en-GB"/>
              </w:rPr>
            </w:pPr>
          </w:p>
        </w:tc>
        <w:tc>
          <w:tcPr>
            <w:tcW w:w="2410" w:type="dxa"/>
            <w:tcBorders>
              <w:top w:val="double" w:sz="4" w:space="0" w:color="00B050"/>
            </w:tcBorders>
          </w:tcPr>
          <w:p w14:paraId="0DE86C29" w14:textId="77777777" w:rsidR="000A2D72" w:rsidRPr="000A2D72" w:rsidRDefault="000A2D72" w:rsidP="000A2D72">
            <w:pPr>
              <w:rPr>
                <w:rFonts w:ascii="Arial" w:hAnsi="Arial" w:cs="Arial"/>
                <w:sz w:val="24"/>
                <w:szCs w:val="24"/>
                <w:lang w:eastAsia="en-GB"/>
              </w:rPr>
            </w:pPr>
          </w:p>
        </w:tc>
      </w:tr>
      <w:tr w:rsidR="000A2D72" w:rsidRPr="000A2D72" w14:paraId="16130EE9" w14:textId="77777777" w:rsidTr="006E75B7">
        <w:trPr>
          <w:trHeight w:val="459"/>
        </w:trPr>
        <w:tc>
          <w:tcPr>
            <w:tcW w:w="1730" w:type="dxa"/>
            <w:tcBorders>
              <w:top w:val="double" w:sz="4" w:space="0" w:color="00B050"/>
              <w:left w:val="single" w:sz="4" w:space="0" w:color="00B050"/>
              <w:bottom w:val="single" w:sz="4" w:space="0" w:color="00B050"/>
              <w:right w:val="single" w:sz="4" w:space="0" w:color="00B050"/>
            </w:tcBorders>
            <w:shd w:val="clear" w:color="auto" w:fill="E2EFD9" w:themeFill="accent6" w:themeFillTint="33"/>
          </w:tcPr>
          <w:p w14:paraId="55338710" w14:textId="77777777" w:rsidR="000A2D72" w:rsidRPr="000A2D72" w:rsidRDefault="000A2D72" w:rsidP="000A2D72">
            <w:pPr>
              <w:rPr>
                <w:rFonts w:ascii="Arial" w:hAnsi="Arial" w:cs="Arial"/>
                <w:sz w:val="24"/>
                <w:szCs w:val="24"/>
                <w:lang w:eastAsia="en-GB"/>
              </w:rPr>
            </w:pPr>
            <w:r w:rsidRPr="000A2D72">
              <w:rPr>
                <w:rFonts w:ascii="Arial" w:hAnsi="Arial" w:cs="Arial"/>
                <w:sz w:val="24"/>
                <w:szCs w:val="24"/>
                <w:lang w:eastAsia="en-GB"/>
              </w:rPr>
              <w:t>Objective 2</w:t>
            </w:r>
          </w:p>
        </w:tc>
        <w:tc>
          <w:tcPr>
            <w:tcW w:w="2126" w:type="dxa"/>
            <w:tcBorders>
              <w:top w:val="double" w:sz="4" w:space="0" w:color="00B050"/>
              <w:left w:val="single" w:sz="4" w:space="0" w:color="00B050"/>
              <w:bottom w:val="single" w:sz="4" w:space="0" w:color="00B050"/>
              <w:right w:val="single" w:sz="4" w:space="0" w:color="00B050"/>
            </w:tcBorders>
            <w:shd w:val="clear" w:color="auto" w:fill="auto"/>
          </w:tcPr>
          <w:p w14:paraId="34D14110" w14:textId="77777777" w:rsidR="000A2D72" w:rsidRPr="000A2D72" w:rsidRDefault="000A2D72" w:rsidP="000A2D72">
            <w:pPr>
              <w:rPr>
                <w:rFonts w:ascii="Arial" w:hAnsi="Arial" w:cs="Arial"/>
                <w:sz w:val="24"/>
                <w:szCs w:val="24"/>
                <w:lang w:eastAsia="en-GB"/>
              </w:rPr>
            </w:pPr>
          </w:p>
        </w:tc>
        <w:tc>
          <w:tcPr>
            <w:tcW w:w="2552" w:type="dxa"/>
            <w:tcBorders>
              <w:top w:val="double" w:sz="4" w:space="0" w:color="00B050"/>
              <w:left w:val="single" w:sz="4" w:space="0" w:color="00B050"/>
              <w:bottom w:val="single" w:sz="4" w:space="0" w:color="00B050"/>
              <w:right w:val="single" w:sz="4" w:space="0" w:color="00B050"/>
            </w:tcBorders>
            <w:shd w:val="clear" w:color="auto" w:fill="auto"/>
          </w:tcPr>
          <w:p w14:paraId="5AB9CAE4" w14:textId="77777777" w:rsidR="000A2D72" w:rsidRPr="000A2D72" w:rsidRDefault="000A2D72" w:rsidP="000A2D72">
            <w:pPr>
              <w:rPr>
                <w:rFonts w:ascii="Arial" w:hAnsi="Arial" w:cs="Arial"/>
                <w:sz w:val="24"/>
                <w:szCs w:val="24"/>
                <w:lang w:eastAsia="en-GB"/>
              </w:rPr>
            </w:pPr>
          </w:p>
        </w:tc>
        <w:tc>
          <w:tcPr>
            <w:tcW w:w="2410" w:type="dxa"/>
            <w:tcBorders>
              <w:top w:val="double" w:sz="4" w:space="0" w:color="00B050"/>
              <w:left w:val="single" w:sz="4" w:space="0" w:color="00B050"/>
              <w:bottom w:val="single" w:sz="4" w:space="0" w:color="00B050"/>
              <w:right w:val="single" w:sz="4" w:space="0" w:color="00B050"/>
            </w:tcBorders>
          </w:tcPr>
          <w:p w14:paraId="24A982FE" w14:textId="77777777" w:rsidR="000A2D72" w:rsidRPr="000A2D72" w:rsidRDefault="000A2D72" w:rsidP="000A2D72">
            <w:pPr>
              <w:rPr>
                <w:rFonts w:ascii="Arial" w:hAnsi="Arial" w:cs="Arial"/>
                <w:sz w:val="24"/>
                <w:szCs w:val="24"/>
                <w:lang w:eastAsia="en-GB"/>
              </w:rPr>
            </w:pPr>
          </w:p>
        </w:tc>
      </w:tr>
      <w:tr w:rsidR="000A2D72" w:rsidRPr="000A2D72" w14:paraId="17D08D1D" w14:textId="77777777" w:rsidTr="006E75B7">
        <w:trPr>
          <w:trHeight w:val="421"/>
        </w:trPr>
        <w:tc>
          <w:tcPr>
            <w:tcW w:w="1730" w:type="dxa"/>
            <w:tcBorders>
              <w:top w:val="double" w:sz="4" w:space="0" w:color="00B050"/>
              <w:bottom w:val="double" w:sz="4" w:space="0" w:color="00B050"/>
            </w:tcBorders>
            <w:shd w:val="clear" w:color="auto" w:fill="E2EFD9" w:themeFill="accent6" w:themeFillTint="33"/>
          </w:tcPr>
          <w:p w14:paraId="742FC2CE" w14:textId="77777777" w:rsidR="000A2D72" w:rsidRPr="000A2D72" w:rsidRDefault="000A2D72" w:rsidP="000A2D72">
            <w:pPr>
              <w:rPr>
                <w:rFonts w:ascii="Arial" w:hAnsi="Arial" w:cs="Arial"/>
                <w:sz w:val="24"/>
                <w:szCs w:val="24"/>
                <w:lang w:eastAsia="en-GB"/>
              </w:rPr>
            </w:pPr>
            <w:r w:rsidRPr="000A2D72">
              <w:rPr>
                <w:rFonts w:ascii="Arial" w:hAnsi="Arial" w:cs="Arial"/>
                <w:sz w:val="24"/>
                <w:szCs w:val="24"/>
                <w:lang w:eastAsia="en-GB"/>
              </w:rPr>
              <w:t>Objective 3</w:t>
            </w:r>
          </w:p>
        </w:tc>
        <w:tc>
          <w:tcPr>
            <w:tcW w:w="2126" w:type="dxa"/>
            <w:tcBorders>
              <w:top w:val="double" w:sz="4" w:space="0" w:color="00B050"/>
              <w:bottom w:val="double" w:sz="4" w:space="0" w:color="00B050"/>
            </w:tcBorders>
            <w:shd w:val="clear" w:color="auto" w:fill="auto"/>
          </w:tcPr>
          <w:p w14:paraId="67514195" w14:textId="77777777" w:rsidR="000A2D72" w:rsidRPr="000A2D72" w:rsidRDefault="000A2D72" w:rsidP="000A2D72">
            <w:pPr>
              <w:rPr>
                <w:rFonts w:ascii="Arial" w:hAnsi="Arial" w:cs="Arial"/>
                <w:sz w:val="24"/>
                <w:szCs w:val="24"/>
                <w:lang w:eastAsia="en-GB"/>
              </w:rPr>
            </w:pPr>
          </w:p>
        </w:tc>
        <w:tc>
          <w:tcPr>
            <w:tcW w:w="2552" w:type="dxa"/>
            <w:tcBorders>
              <w:top w:val="double" w:sz="4" w:space="0" w:color="00B050"/>
              <w:bottom w:val="double" w:sz="4" w:space="0" w:color="00B050"/>
            </w:tcBorders>
            <w:shd w:val="clear" w:color="auto" w:fill="auto"/>
          </w:tcPr>
          <w:p w14:paraId="334DEEEF" w14:textId="77777777" w:rsidR="000A2D72" w:rsidRPr="000A2D72" w:rsidRDefault="000A2D72" w:rsidP="000A2D72">
            <w:pPr>
              <w:rPr>
                <w:rFonts w:ascii="Arial" w:hAnsi="Arial" w:cs="Arial"/>
                <w:sz w:val="24"/>
                <w:szCs w:val="24"/>
                <w:lang w:eastAsia="en-GB"/>
              </w:rPr>
            </w:pPr>
          </w:p>
        </w:tc>
        <w:tc>
          <w:tcPr>
            <w:tcW w:w="2410" w:type="dxa"/>
            <w:tcBorders>
              <w:top w:val="double" w:sz="4" w:space="0" w:color="00B050"/>
              <w:bottom w:val="double" w:sz="4" w:space="0" w:color="00B050"/>
            </w:tcBorders>
          </w:tcPr>
          <w:p w14:paraId="4FD41FB0" w14:textId="77777777" w:rsidR="000A2D72" w:rsidRPr="000A2D72" w:rsidRDefault="000A2D72" w:rsidP="000A2D72">
            <w:pPr>
              <w:rPr>
                <w:rFonts w:ascii="Arial" w:hAnsi="Arial" w:cs="Arial"/>
                <w:sz w:val="24"/>
                <w:szCs w:val="24"/>
                <w:lang w:eastAsia="en-GB"/>
              </w:rPr>
            </w:pPr>
          </w:p>
        </w:tc>
      </w:tr>
      <w:tr w:rsidR="000A2D72" w:rsidRPr="000A2D72" w14:paraId="025896D8" w14:textId="77777777" w:rsidTr="006E75B7">
        <w:trPr>
          <w:trHeight w:val="445"/>
        </w:trPr>
        <w:tc>
          <w:tcPr>
            <w:tcW w:w="1730" w:type="dxa"/>
            <w:tcBorders>
              <w:top w:val="double" w:sz="4" w:space="0" w:color="00B050"/>
            </w:tcBorders>
            <w:shd w:val="clear" w:color="auto" w:fill="E2EFD9" w:themeFill="accent6" w:themeFillTint="33"/>
          </w:tcPr>
          <w:p w14:paraId="36C253C6" w14:textId="77777777" w:rsidR="000A2D72" w:rsidRPr="000A2D72" w:rsidRDefault="000A2D72" w:rsidP="000A2D72">
            <w:pPr>
              <w:rPr>
                <w:rFonts w:ascii="Arial" w:hAnsi="Arial" w:cs="Arial"/>
                <w:sz w:val="24"/>
                <w:szCs w:val="24"/>
                <w:lang w:eastAsia="en-GB"/>
              </w:rPr>
            </w:pPr>
            <w:r w:rsidRPr="000A2D72">
              <w:rPr>
                <w:rFonts w:ascii="Arial" w:hAnsi="Arial" w:cs="Arial"/>
                <w:sz w:val="24"/>
                <w:szCs w:val="24"/>
                <w:lang w:eastAsia="en-GB"/>
              </w:rPr>
              <w:t>Total cost</w:t>
            </w:r>
          </w:p>
        </w:tc>
        <w:tc>
          <w:tcPr>
            <w:tcW w:w="2126" w:type="dxa"/>
            <w:tcBorders>
              <w:top w:val="double" w:sz="4" w:space="0" w:color="00B050"/>
            </w:tcBorders>
            <w:shd w:val="clear" w:color="auto" w:fill="auto"/>
          </w:tcPr>
          <w:p w14:paraId="58149C49" w14:textId="77777777" w:rsidR="000A2D72" w:rsidRPr="000A2D72" w:rsidRDefault="000A2D72" w:rsidP="000A2D72">
            <w:pPr>
              <w:rPr>
                <w:rFonts w:ascii="Arial" w:hAnsi="Arial" w:cs="Arial"/>
                <w:b/>
                <w:sz w:val="24"/>
                <w:szCs w:val="24"/>
                <w:lang w:eastAsia="en-GB"/>
              </w:rPr>
            </w:pPr>
          </w:p>
        </w:tc>
        <w:tc>
          <w:tcPr>
            <w:tcW w:w="2552" w:type="dxa"/>
            <w:tcBorders>
              <w:top w:val="double" w:sz="4" w:space="0" w:color="00B050"/>
            </w:tcBorders>
            <w:shd w:val="clear" w:color="auto" w:fill="auto"/>
          </w:tcPr>
          <w:p w14:paraId="29BC6FB1" w14:textId="77777777" w:rsidR="000A2D72" w:rsidRPr="000A2D72" w:rsidRDefault="000A2D72" w:rsidP="000A2D72">
            <w:pPr>
              <w:rPr>
                <w:rFonts w:ascii="Arial" w:hAnsi="Arial" w:cs="Arial"/>
                <w:b/>
                <w:sz w:val="24"/>
                <w:szCs w:val="24"/>
                <w:lang w:eastAsia="en-GB"/>
              </w:rPr>
            </w:pPr>
          </w:p>
        </w:tc>
        <w:tc>
          <w:tcPr>
            <w:tcW w:w="2410" w:type="dxa"/>
            <w:tcBorders>
              <w:top w:val="double" w:sz="4" w:space="0" w:color="00B050"/>
            </w:tcBorders>
          </w:tcPr>
          <w:p w14:paraId="3D15A49B" w14:textId="77777777" w:rsidR="000A2D72" w:rsidRPr="000A2D72" w:rsidRDefault="000A2D72" w:rsidP="000A2D72">
            <w:pPr>
              <w:rPr>
                <w:rFonts w:ascii="Arial" w:hAnsi="Arial" w:cs="Arial"/>
                <w:b/>
                <w:sz w:val="24"/>
                <w:szCs w:val="24"/>
                <w:lang w:eastAsia="en-GB"/>
              </w:rPr>
            </w:pPr>
          </w:p>
        </w:tc>
      </w:tr>
    </w:tbl>
    <w:p w14:paraId="1B9F895A" w14:textId="77777777" w:rsidR="000A2D72" w:rsidRPr="000A2D72" w:rsidRDefault="000A2D72" w:rsidP="000A2D72">
      <w:pPr>
        <w:spacing w:after="0" w:line="240" w:lineRule="auto"/>
        <w:textAlignment w:val="baseline"/>
        <w:rPr>
          <w:rFonts w:ascii="Arial" w:eastAsia="Times New Roman" w:hAnsi="Arial" w:cs="Arial"/>
          <w:sz w:val="18"/>
          <w:szCs w:val="18"/>
          <w:lang w:eastAsia="en-GB"/>
        </w:rPr>
      </w:pPr>
      <w:r w:rsidRPr="000A2D72">
        <w:rPr>
          <w:rFonts w:ascii="Arial" w:eastAsia="Times New Roman" w:hAnsi="Arial" w:cs="Arial"/>
          <w:sz w:val="24"/>
          <w:szCs w:val="24"/>
          <w:lang w:eastAsia="en-GB"/>
        </w:rPr>
        <w:t> </w:t>
      </w:r>
    </w:p>
    <w:p w14:paraId="526513F8" w14:textId="77777777" w:rsidR="000A2D72" w:rsidRPr="000A2D72" w:rsidRDefault="000A2D72" w:rsidP="000A2D72">
      <w:pPr>
        <w:spacing w:after="0" w:line="240" w:lineRule="auto"/>
        <w:textAlignment w:val="baseline"/>
        <w:rPr>
          <w:rFonts w:ascii="Arial" w:eastAsia="Times New Roman" w:hAnsi="Arial" w:cs="Arial"/>
          <w:sz w:val="18"/>
          <w:szCs w:val="18"/>
          <w:lang w:eastAsia="en-GB"/>
        </w:rPr>
      </w:pPr>
      <w:r w:rsidRPr="000A2D72">
        <w:rPr>
          <w:rFonts w:ascii="Arial" w:eastAsia="Times New Roman" w:hAnsi="Arial" w:cs="Arial"/>
          <w:sz w:val="24"/>
          <w:szCs w:val="24"/>
          <w:lang w:eastAsia="en-GB"/>
        </w:rPr>
        <w:t> </w:t>
      </w:r>
    </w:p>
    <w:p w14:paraId="0ABBEC83" w14:textId="77777777" w:rsidR="000A2D72" w:rsidRPr="000A2D72" w:rsidRDefault="000A2D72" w:rsidP="000A2D72">
      <w:pPr>
        <w:keepNext/>
        <w:keepLines/>
        <w:spacing w:before="240" w:after="360" w:line="240" w:lineRule="auto"/>
        <w:outlineLvl w:val="1"/>
        <w:rPr>
          <w:rFonts w:ascii="Arial" w:eastAsia="Times New Roman" w:hAnsi="Arial" w:cs="Times New Roman"/>
          <w:b/>
          <w:bCs/>
          <w:color w:val="00B050"/>
          <w:sz w:val="28"/>
          <w:szCs w:val="26"/>
        </w:rPr>
      </w:pPr>
      <w:r w:rsidRPr="000A2D72">
        <w:rPr>
          <w:rFonts w:ascii="Arial" w:eastAsia="Times New Roman" w:hAnsi="Arial" w:cs="Times New Roman"/>
          <w:b/>
          <w:bCs/>
          <w:color w:val="00B050"/>
          <w:sz w:val="28"/>
          <w:szCs w:val="26"/>
        </w:rPr>
        <w:t>Contract Management </w:t>
      </w:r>
    </w:p>
    <w:p w14:paraId="666D01C7" w14:textId="77777777" w:rsidR="000A2D72" w:rsidRPr="000A2D72" w:rsidRDefault="000A2D72" w:rsidP="000A2D72">
      <w:pPr>
        <w:spacing w:after="0" w:line="240" w:lineRule="auto"/>
        <w:textAlignment w:val="baseline"/>
        <w:rPr>
          <w:rFonts w:ascii="Arial" w:eastAsia="Times New Roman" w:hAnsi="Arial" w:cs="Arial"/>
          <w:sz w:val="18"/>
          <w:szCs w:val="18"/>
          <w:lang w:eastAsia="en-GB"/>
        </w:rPr>
      </w:pPr>
      <w:r w:rsidRPr="000A2D72">
        <w:rPr>
          <w:rFonts w:ascii="Arial" w:eastAsia="Times New Roman" w:hAnsi="Arial" w:cs="Arial"/>
          <w:sz w:val="24"/>
          <w:szCs w:val="24"/>
          <w:lang w:eastAsia="en-GB"/>
        </w:rPr>
        <w:t> </w:t>
      </w:r>
    </w:p>
    <w:p w14:paraId="7EEA253A" w14:textId="6DC4D3AE" w:rsidR="000A2D72" w:rsidRPr="000A2D72" w:rsidRDefault="000A2D72" w:rsidP="000A2D72">
      <w:pPr>
        <w:spacing w:after="0" w:line="240" w:lineRule="auto"/>
        <w:textAlignment w:val="baseline"/>
        <w:rPr>
          <w:rFonts w:ascii="Arial" w:eastAsia="Times New Roman" w:hAnsi="Arial" w:cs="Arial"/>
          <w:sz w:val="18"/>
          <w:szCs w:val="18"/>
          <w:lang w:eastAsia="en-GB"/>
        </w:rPr>
      </w:pPr>
      <w:r w:rsidRPr="000A2D72">
        <w:rPr>
          <w:rFonts w:ascii="Arial" w:eastAsia="Times New Roman" w:hAnsi="Arial" w:cs="Arial"/>
          <w:sz w:val="24"/>
          <w:szCs w:val="24"/>
          <w:lang w:eastAsia="en-GB"/>
        </w:rPr>
        <w:t xml:space="preserve">This contract shall be managed on behalf of Natural England by Rebecca de Leij </w:t>
      </w:r>
      <w:hyperlink r:id="rId6" w:history="1">
        <w:r w:rsidRPr="000A2D72">
          <w:rPr>
            <w:rFonts w:ascii="Arial" w:eastAsia="Times New Roman" w:hAnsi="Arial" w:cs="Arial"/>
            <w:color w:val="0000FF"/>
            <w:sz w:val="24"/>
            <w:szCs w:val="24"/>
            <w:u w:val="single"/>
            <w:lang w:eastAsia="en-GB"/>
          </w:rPr>
          <w:t>Rebecca.deleij@naturalengland.org.uk</w:t>
        </w:r>
      </w:hyperlink>
      <w:r w:rsidRPr="000A2D72">
        <w:rPr>
          <w:rFonts w:ascii="Arial" w:eastAsia="Times New Roman" w:hAnsi="Arial" w:cs="Arial"/>
          <w:sz w:val="24"/>
          <w:szCs w:val="24"/>
          <w:lang w:eastAsia="en-GB"/>
        </w:rPr>
        <w:t xml:space="preserve"> </w:t>
      </w:r>
    </w:p>
    <w:p w14:paraId="77A31E86" w14:textId="77777777" w:rsidR="000A2D72" w:rsidRPr="000A2D72" w:rsidRDefault="000A2D72" w:rsidP="000A2D72">
      <w:pPr>
        <w:spacing w:after="0" w:line="240" w:lineRule="auto"/>
        <w:textAlignment w:val="baseline"/>
        <w:rPr>
          <w:rFonts w:ascii="Arial" w:eastAsia="Times New Roman" w:hAnsi="Arial" w:cs="Arial"/>
          <w:sz w:val="18"/>
          <w:szCs w:val="18"/>
          <w:lang w:eastAsia="en-GB"/>
        </w:rPr>
      </w:pPr>
      <w:r w:rsidRPr="000A2D72">
        <w:rPr>
          <w:rFonts w:ascii="Arial" w:eastAsia="Times New Roman" w:hAnsi="Arial" w:cs="Arial"/>
          <w:sz w:val="24"/>
          <w:szCs w:val="24"/>
          <w:lang w:eastAsia="en-GB"/>
        </w:rPr>
        <w:t> </w:t>
      </w:r>
    </w:p>
    <w:p w14:paraId="47D6EFA5" w14:textId="77777777" w:rsidR="000A2D72" w:rsidRPr="000A2D72" w:rsidRDefault="000A2D72" w:rsidP="000A2D72">
      <w:pPr>
        <w:spacing w:after="0" w:line="240" w:lineRule="auto"/>
        <w:textAlignment w:val="baseline"/>
        <w:rPr>
          <w:rFonts w:ascii="Arial" w:eastAsia="Times New Roman" w:hAnsi="Arial" w:cs="Arial"/>
          <w:sz w:val="18"/>
          <w:szCs w:val="18"/>
          <w:lang w:eastAsia="en-GB"/>
        </w:rPr>
      </w:pPr>
      <w:r w:rsidRPr="000A2D72">
        <w:rPr>
          <w:rFonts w:ascii="Arial" w:eastAsia="Times New Roman" w:hAnsi="Arial" w:cs="Arial"/>
          <w:sz w:val="24"/>
          <w:szCs w:val="24"/>
          <w:lang w:eastAsia="en-GB"/>
        </w:rPr>
        <w:t>The contract will be managed by: </w:t>
      </w:r>
    </w:p>
    <w:p w14:paraId="1BB45540" w14:textId="77777777" w:rsidR="000A2D72" w:rsidRPr="000A2D72" w:rsidRDefault="000A2D72" w:rsidP="000A2D72">
      <w:pPr>
        <w:numPr>
          <w:ilvl w:val="0"/>
          <w:numId w:val="1"/>
        </w:numPr>
        <w:spacing w:after="0" w:line="240" w:lineRule="auto"/>
        <w:contextualSpacing/>
        <w:textAlignment w:val="baseline"/>
        <w:rPr>
          <w:rFonts w:ascii="Arial" w:eastAsia="Times New Roman" w:hAnsi="Arial" w:cs="Arial"/>
          <w:sz w:val="24"/>
          <w:szCs w:val="24"/>
          <w:lang w:eastAsia="en-GB"/>
        </w:rPr>
      </w:pPr>
      <w:r w:rsidRPr="000A2D72">
        <w:rPr>
          <w:rFonts w:ascii="Arial" w:eastAsia="Times New Roman" w:hAnsi="Arial" w:cs="Arial"/>
          <w:sz w:val="24"/>
          <w:szCs w:val="24"/>
          <w:lang w:eastAsia="en-GB"/>
        </w:rPr>
        <w:t xml:space="preserve">Start-up meeting </w:t>
      </w:r>
    </w:p>
    <w:p w14:paraId="70373696" w14:textId="1CA0BDC2" w:rsidR="000A2D72" w:rsidRDefault="000A2D72" w:rsidP="000A2D72">
      <w:pPr>
        <w:numPr>
          <w:ilvl w:val="0"/>
          <w:numId w:val="1"/>
        </w:numPr>
        <w:spacing w:after="0" w:line="240" w:lineRule="auto"/>
        <w:contextualSpacing/>
        <w:textAlignment w:val="baseline"/>
        <w:rPr>
          <w:rFonts w:ascii="Arial" w:eastAsia="Times New Roman" w:hAnsi="Arial" w:cs="Arial"/>
          <w:sz w:val="24"/>
          <w:szCs w:val="24"/>
          <w:lang w:eastAsia="en-GB"/>
        </w:rPr>
      </w:pPr>
      <w:r w:rsidRPr="000A2D72">
        <w:rPr>
          <w:rFonts w:ascii="Arial" w:eastAsia="Times New Roman" w:hAnsi="Arial" w:cs="Arial"/>
          <w:sz w:val="24"/>
          <w:szCs w:val="24"/>
          <w:lang w:eastAsia="en-GB"/>
        </w:rPr>
        <w:t xml:space="preserve">Progress reporting every 2 weeks by </w:t>
      </w:r>
      <w:r w:rsidR="00EF550E">
        <w:rPr>
          <w:rFonts w:ascii="Arial" w:eastAsia="Times New Roman" w:hAnsi="Arial" w:cs="Arial"/>
          <w:sz w:val="24"/>
          <w:szCs w:val="24"/>
          <w:lang w:eastAsia="en-GB"/>
        </w:rPr>
        <w:t>MS teams meeting</w:t>
      </w:r>
      <w:r w:rsidRPr="000A2D72">
        <w:rPr>
          <w:rFonts w:ascii="Arial" w:eastAsia="Times New Roman" w:hAnsi="Arial" w:cs="Arial"/>
          <w:sz w:val="24"/>
          <w:szCs w:val="24"/>
          <w:lang w:eastAsia="en-GB"/>
        </w:rPr>
        <w:t xml:space="preserve"> to the project team </w:t>
      </w:r>
    </w:p>
    <w:p w14:paraId="5D9C8D86" w14:textId="5E0AD7B1" w:rsidR="00EF550E" w:rsidRPr="000A2D72" w:rsidRDefault="00EF550E" w:rsidP="000A2D72">
      <w:pPr>
        <w:numPr>
          <w:ilvl w:val="0"/>
          <w:numId w:val="1"/>
        </w:numPr>
        <w:spacing w:after="0" w:line="240" w:lineRule="auto"/>
        <w:contextualSpacing/>
        <w:textAlignment w:val="baseline"/>
        <w:rPr>
          <w:rFonts w:ascii="Arial" w:eastAsia="Times New Roman" w:hAnsi="Arial" w:cs="Arial"/>
          <w:sz w:val="24"/>
          <w:szCs w:val="24"/>
          <w:lang w:eastAsia="en-GB"/>
        </w:rPr>
      </w:pPr>
      <w:r>
        <w:rPr>
          <w:rFonts w:ascii="Arial" w:eastAsia="Times New Roman" w:hAnsi="Arial" w:cs="Arial"/>
          <w:sz w:val="24"/>
          <w:szCs w:val="24"/>
          <w:lang w:eastAsia="en-GB"/>
        </w:rPr>
        <w:t>End of project meeting and close</w:t>
      </w:r>
    </w:p>
    <w:p w14:paraId="64162E22" w14:textId="77777777" w:rsidR="000A2D72" w:rsidRPr="000A2D72" w:rsidRDefault="000A2D72" w:rsidP="000A2D72">
      <w:pPr>
        <w:spacing w:after="0" w:line="240" w:lineRule="auto"/>
        <w:textAlignment w:val="baseline"/>
        <w:rPr>
          <w:rFonts w:ascii="Arial" w:eastAsia="Times New Roman" w:hAnsi="Arial" w:cs="Arial"/>
          <w:sz w:val="18"/>
          <w:szCs w:val="18"/>
          <w:lang w:eastAsia="en-GB"/>
        </w:rPr>
      </w:pPr>
      <w:r w:rsidRPr="000A2D72">
        <w:rPr>
          <w:rFonts w:ascii="Arial" w:eastAsia="Times New Roman" w:hAnsi="Arial" w:cs="Arial"/>
          <w:sz w:val="24"/>
          <w:szCs w:val="24"/>
          <w:lang w:eastAsia="en-GB"/>
        </w:rPr>
        <w:t> </w:t>
      </w:r>
    </w:p>
    <w:p w14:paraId="41F4B381" w14:textId="77777777" w:rsidR="000A2D72" w:rsidRPr="000A2D72" w:rsidRDefault="000A2D72" w:rsidP="000A2D72">
      <w:pPr>
        <w:spacing w:after="0" w:line="240" w:lineRule="auto"/>
        <w:textAlignment w:val="baseline"/>
        <w:rPr>
          <w:rFonts w:ascii="Arial" w:eastAsia="Times New Roman" w:hAnsi="Arial" w:cs="Arial"/>
          <w:sz w:val="18"/>
          <w:szCs w:val="18"/>
          <w:lang w:eastAsia="en-GB"/>
        </w:rPr>
      </w:pPr>
      <w:r w:rsidRPr="000A2D72">
        <w:rPr>
          <w:rFonts w:ascii="Arial" w:eastAsia="Times New Roman" w:hAnsi="Arial" w:cs="Arial"/>
          <w:sz w:val="24"/>
          <w:szCs w:val="24"/>
          <w:lang w:eastAsia="en-GB"/>
        </w:rPr>
        <w:t>We will raise purchase orders to cover the cost of the services and will issue to the awarded supplier following contract award. To be invoiced after all the work has been completed. </w:t>
      </w:r>
    </w:p>
    <w:p w14:paraId="1DB962D5" w14:textId="77777777" w:rsidR="00E1537B" w:rsidRDefault="00E1537B"/>
    <w:sectPr w:rsidR="00E153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52C5A"/>
    <w:multiLevelType w:val="multilevel"/>
    <w:tmpl w:val="FB9669EE"/>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ind w:left="360" w:hanging="360"/>
      </w:pPr>
      <w:rPr>
        <w:rFonts w:ascii="Arial" w:hAnsi="Arial" w:cs="Arial" w:hint="default"/>
        <w:sz w:val="24"/>
        <w:szCs w:val="24"/>
      </w:rPr>
    </w:lvl>
    <w:lvl w:ilvl="2">
      <w:start w:val="1"/>
      <w:numFmt w:val="decimal"/>
      <w:lvlText w:val="1.%3."/>
      <w:lvlJc w:val="left"/>
      <w:pPr>
        <w:ind w:left="2495" w:hanging="695"/>
      </w:pPr>
      <w:rPr>
        <w:rFonts w:hint="default"/>
      </w:rPr>
    </w:lvl>
    <w:lvl w:ilvl="3">
      <w:start w:val="1"/>
      <w:numFmt w:val="bullet"/>
      <w:lvlText w:val="o"/>
      <w:lvlJc w:val="left"/>
      <w:pPr>
        <w:tabs>
          <w:tab w:val="num" w:pos="2880"/>
        </w:tabs>
        <w:ind w:left="2880" w:hanging="360"/>
      </w:pPr>
      <w:rPr>
        <w:rFonts w:ascii="Courier New" w:hAnsi="Courier New" w:hint="default"/>
        <w:sz w:val="20"/>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o"/>
      <w:lvlJc w:val="left"/>
      <w:pPr>
        <w:tabs>
          <w:tab w:val="num" w:pos="4320"/>
        </w:tabs>
        <w:ind w:left="4320" w:hanging="360"/>
      </w:pPr>
      <w:rPr>
        <w:rFonts w:ascii="Courier New" w:hAnsi="Courier New" w:hint="default"/>
        <w:sz w:val="20"/>
      </w:rPr>
    </w:lvl>
    <w:lvl w:ilvl="6">
      <w:start w:val="1"/>
      <w:numFmt w:val="bullet"/>
      <w:lvlText w:val="o"/>
      <w:lvlJc w:val="left"/>
      <w:pPr>
        <w:tabs>
          <w:tab w:val="num" w:pos="5040"/>
        </w:tabs>
        <w:ind w:left="5040" w:hanging="360"/>
      </w:pPr>
      <w:rPr>
        <w:rFonts w:ascii="Courier New" w:hAnsi="Courier New" w:hint="default"/>
        <w:sz w:val="20"/>
      </w:rPr>
    </w:lvl>
    <w:lvl w:ilvl="7">
      <w:start w:val="1"/>
      <w:numFmt w:val="bullet"/>
      <w:lvlText w:val="o"/>
      <w:lvlJc w:val="left"/>
      <w:pPr>
        <w:tabs>
          <w:tab w:val="num" w:pos="5760"/>
        </w:tabs>
        <w:ind w:left="5760" w:hanging="360"/>
      </w:pPr>
      <w:rPr>
        <w:rFonts w:ascii="Courier New" w:hAnsi="Courier New" w:hint="default"/>
        <w:sz w:val="20"/>
      </w:rPr>
    </w:lvl>
    <w:lvl w:ilvl="8">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62233291"/>
    <w:multiLevelType w:val="multilevel"/>
    <w:tmpl w:val="61FC7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A2A1EB2"/>
    <w:multiLevelType w:val="hybridMultilevel"/>
    <w:tmpl w:val="F8462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DA6DBC"/>
    <w:multiLevelType w:val="multilevel"/>
    <w:tmpl w:val="1F9274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7ED879B0"/>
    <w:multiLevelType w:val="multilevel"/>
    <w:tmpl w:val="D33E9A1E"/>
    <w:lvl w:ilvl="0">
      <w:start w:val="1"/>
      <w:numFmt w:val="decimal"/>
      <w:lvlText w:val="%1."/>
      <w:lvlJc w:val="left"/>
      <w:pPr>
        <w:ind w:left="360" w:hanging="360"/>
      </w:pPr>
      <w:rPr>
        <w:rFonts w:hint="default"/>
      </w:rPr>
    </w:lvl>
    <w:lvl w:ilvl="1">
      <w:start w:val="1"/>
      <w:numFmt w:val="decimal"/>
      <w:isLgl/>
      <w:lvlText w:val="%1.%2"/>
      <w:lvlJc w:val="left"/>
      <w:pPr>
        <w:ind w:left="1077" w:hanging="65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D72"/>
    <w:rsid w:val="000A2D72"/>
    <w:rsid w:val="00354D6D"/>
    <w:rsid w:val="008C4417"/>
    <w:rsid w:val="00970320"/>
    <w:rsid w:val="00A200CD"/>
    <w:rsid w:val="00D3118A"/>
    <w:rsid w:val="00E1537B"/>
    <w:rsid w:val="00EF550E"/>
    <w:rsid w:val="00FE1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B5883"/>
  <w15:chartTrackingRefBased/>
  <w15:docId w15:val="{2D1E2E51-93F4-43D0-BF34-0A04CE46A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E1F46"/>
    <w:pPr>
      <w:keepNext/>
      <w:keepLines/>
      <w:spacing w:before="240" w:after="360" w:line="240" w:lineRule="auto"/>
      <w:outlineLvl w:val="1"/>
    </w:pPr>
    <w:rPr>
      <w:rFonts w:ascii="Arial" w:eastAsia="Times New Roman" w:hAnsi="Arial" w:cs="Times New Roman"/>
      <w:b/>
      <w:bCs/>
      <w:color w:val="00B05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1F46"/>
    <w:rPr>
      <w:rFonts w:ascii="Arial" w:eastAsia="Times New Roman" w:hAnsi="Arial" w:cs="Times New Roman"/>
      <w:b/>
      <w:bCs/>
      <w:color w:val="00B050"/>
      <w:sz w:val="28"/>
      <w:szCs w:val="26"/>
    </w:rPr>
  </w:style>
  <w:style w:type="paragraph" w:customStyle="1" w:styleId="PubTitle">
    <w:name w:val="Pub Title"/>
    <w:basedOn w:val="Normal"/>
    <w:next w:val="Normal"/>
    <w:uiPriority w:val="5"/>
    <w:qFormat/>
    <w:rsid w:val="00FE1F46"/>
    <w:pPr>
      <w:spacing w:before="2040" w:after="120" w:line="276" w:lineRule="auto"/>
    </w:pPr>
    <w:rPr>
      <w:rFonts w:ascii="Arial" w:eastAsia="Calibri" w:hAnsi="Arial" w:cs="Arial"/>
      <w:b/>
      <w:color w:val="878800"/>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becca.deleij@naturalengland.org.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573</Words>
  <Characters>3267</Characters>
  <Application>Microsoft Office Word</Application>
  <DocSecurity>0</DocSecurity>
  <Lines>27</Lines>
  <Paragraphs>7</Paragraphs>
  <ScaleCrop>false</ScaleCrop>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LeiJ, Rebecca</dc:creator>
  <cp:keywords/>
  <dc:description/>
  <cp:lastModifiedBy>Rebecca De LeiJ</cp:lastModifiedBy>
  <cp:revision>2</cp:revision>
  <dcterms:created xsi:type="dcterms:W3CDTF">2022-10-18T14:49:00Z</dcterms:created>
  <dcterms:modified xsi:type="dcterms:W3CDTF">2022-10-18T14:49:00Z</dcterms:modified>
</cp:coreProperties>
</file>