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w:t>
      </w:r>
      <w:bookmarkStart w:id="0" w:name="_GoBack"/>
      <w:bookmarkEnd w:id="0"/>
      <w:r w:rsidRPr="00B818C3">
        <w:rPr>
          <w:sz w:val="44"/>
          <w:szCs w:val="44"/>
        </w:rPr>
        <w:t>pression of interest</w:t>
      </w:r>
    </w:p>
    <w:p w14:paraId="6329DEC5" w14:textId="3DA9F90F" w:rsidR="00A57128" w:rsidRPr="007E0083" w:rsidRDefault="00DB52F0" w:rsidP="00EE71A2">
      <w:pPr>
        <w:pStyle w:val="Heading1"/>
      </w:pPr>
      <w:r>
        <w:t xml:space="preserve">Evaluation of </w:t>
      </w:r>
      <w:r w:rsidR="00D11F8B">
        <w:t xml:space="preserve">the Adoption </w:t>
      </w:r>
      <w:r>
        <w:t>Support Fund</w:t>
      </w:r>
      <w:r w:rsidR="00C20D7D">
        <w:t xml:space="preserve"> </w:t>
      </w:r>
      <w:r>
        <w:t>2017</w:t>
      </w:r>
    </w:p>
    <w:p w14:paraId="2B434E3D" w14:textId="7AA9E32B" w:rsidR="00A57128" w:rsidRPr="00811E89" w:rsidRDefault="00A57128" w:rsidP="00811E89">
      <w:pPr>
        <w:rPr>
          <w:b/>
        </w:rPr>
      </w:pPr>
      <w:r w:rsidRPr="007E0083">
        <w:rPr>
          <w:b/>
        </w:rPr>
        <w:t xml:space="preserve">Project reference: </w:t>
      </w:r>
      <w:r w:rsidR="00811E89" w:rsidRPr="00811E89">
        <w:rPr>
          <w:b/>
        </w:rPr>
        <w:t>EOR/SBU/2017/025</w:t>
      </w:r>
    </w:p>
    <w:p w14:paraId="501D40E4" w14:textId="10BB6934" w:rsidR="00A57128" w:rsidRPr="007E0083" w:rsidRDefault="00A57128" w:rsidP="00A57128">
      <w:pPr>
        <w:rPr>
          <w:b/>
        </w:rPr>
      </w:pPr>
      <w:r w:rsidRPr="007E0083">
        <w:rPr>
          <w:b/>
        </w:rPr>
        <w:t>Deadline for expressions of interest:</w:t>
      </w:r>
      <w:r w:rsidR="00DA7FEA">
        <w:rPr>
          <w:b/>
        </w:rPr>
        <w:t xml:space="preserve"> 29</w:t>
      </w:r>
      <w:r w:rsidR="00DA7FEA" w:rsidRPr="00DA7FEA">
        <w:rPr>
          <w:b/>
          <w:vertAlign w:val="superscript"/>
        </w:rPr>
        <w:t>th</w:t>
      </w:r>
      <w:r w:rsidR="00DA7FEA">
        <w:rPr>
          <w:b/>
        </w:rPr>
        <w:t xml:space="preserve"> September 2017</w:t>
      </w:r>
    </w:p>
    <w:p w14:paraId="0CFBF484" w14:textId="184FA1CF" w:rsidR="00A57128" w:rsidRPr="001F2CE2" w:rsidRDefault="00A57128" w:rsidP="001F2CE2">
      <w:pPr>
        <w:pStyle w:val="Heading2"/>
      </w:pPr>
      <w:r w:rsidRPr="001F2CE2">
        <w:t>Summary</w:t>
      </w:r>
    </w:p>
    <w:p w14:paraId="237D87FC" w14:textId="6735F4D5" w:rsidR="00A57128" w:rsidRDefault="00A57128" w:rsidP="00DB52F0">
      <w:pPr>
        <w:rPr>
          <w:szCs w:val="22"/>
        </w:rPr>
      </w:pPr>
      <w:r w:rsidRPr="003E05F9">
        <w:rPr>
          <w:szCs w:val="22"/>
        </w:rPr>
        <w:t>Expressions of interest are sought</w:t>
      </w:r>
      <w:r>
        <w:rPr>
          <w:szCs w:val="22"/>
        </w:rPr>
        <w:t xml:space="preserve"> </w:t>
      </w:r>
      <w:r w:rsidR="00DB52F0">
        <w:rPr>
          <w:szCs w:val="22"/>
        </w:rPr>
        <w:t>for an evaluation of the Adoption Support Fund.</w:t>
      </w:r>
    </w:p>
    <w:p w14:paraId="1BFE8C83" w14:textId="0A864F74" w:rsidR="00DB52F0" w:rsidRPr="00C47D65" w:rsidRDefault="00DB52F0" w:rsidP="00DB52F0">
      <w:r>
        <w:rPr>
          <w:szCs w:val="22"/>
        </w:rPr>
        <w:t xml:space="preserve">This expression was posted on </w:t>
      </w:r>
      <w:r w:rsidR="00C47D65" w:rsidRPr="00C47D65">
        <w:rPr>
          <w:szCs w:val="22"/>
        </w:rPr>
        <w:t>15</w:t>
      </w:r>
      <w:r w:rsidR="00C47D65" w:rsidRPr="00C47D65">
        <w:rPr>
          <w:szCs w:val="22"/>
          <w:vertAlign w:val="superscript"/>
        </w:rPr>
        <w:t>th</w:t>
      </w:r>
      <w:r w:rsidR="00C47D65" w:rsidRPr="00C47D65">
        <w:rPr>
          <w:szCs w:val="22"/>
        </w:rPr>
        <w:t xml:space="preserve"> September 2017</w:t>
      </w:r>
    </w:p>
    <w:p w14:paraId="0BF9ADD3" w14:textId="220FC9DF" w:rsidR="00A57128" w:rsidRDefault="00A57128" w:rsidP="001F2CE2">
      <w:pPr>
        <w:pStyle w:val="Heading2"/>
      </w:pPr>
      <w:r>
        <w:t>Background</w:t>
      </w:r>
    </w:p>
    <w:p w14:paraId="52C03505" w14:textId="2C7A4FC5" w:rsidR="00394A34" w:rsidRPr="00394A34" w:rsidRDefault="00394A34" w:rsidP="00394A34">
      <w:r w:rsidRPr="00394A34">
        <w:t>The Adoption Support Fund (ASF) was rolled out nationally in May 2015. It enables local authorities to make applications for funding for therapeutic support for adopted children. The aim of the ASF is to reduce the gap between adoptive children needing therapeutic services and those actually receiving them. The department currently makes significant investments in adoption support, £28m in 2017-18 with further increases every year in this Parliament.</w:t>
      </w:r>
    </w:p>
    <w:p w14:paraId="2DA3BB87" w14:textId="775540D4" w:rsidR="00A57128" w:rsidRDefault="00A57128" w:rsidP="001F2CE2">
      <w:pPr>
        <w:pStyle w:val="Heading2"/>
      </w:pPr>
      <w:r w:rsidRPr="003E05F9">
        <w:t>Evaluation aims</w:t>
      </w:r>
    </w:p>
    <w:p w14:paraId="1CA50166" w14:textId="45E12E71" w:rsidR="00394A34" w:rsidRPr="00394A34" w:rsidRDefault="00394A34" w:rsidP="00394A34">
      <w:r w:rsidRPr="00394A34">
        <w:t>The purpose of this research is to provide an up-to-date assessment of the impact of the Adoption Support Fund in England on family and children outcomes. Since the introduction of the Fund there have been many important changes to the Fund and this evaluation aims to update the current evidence on the Fund building in evaluation of recent changes and options for the future operation of the Fund.</w:t>
      </w:r>
    </w:p>
    <w:p w14:paraId="4E8D61DA" w14:textId="02D50600" w:rsidR="00B203F0" w:rsidRDefault="004A600B" w:rsidP="00B203F0">
      <w:pPr>
        <w:pStyle w:val="Heading2"/>
      </w:pPr>
      <w:r>
        <w:t>Methodology</w:t>
      </w:r>
    </w:p>
    <w:p w14:paraId="6056E9BC" w14:textId="77777777" w:rsidR="00394A34" w:rsidRDefault="00394A34" w:rsidP="00394A34">
      <w:r>
        <w:t xml:space="preserve">We anticipate that this research is likely to be based on a multi-method approach, and will include the following three elements to answer the research questions: </w:t>
      </w:r>
    </w:p>
    <w:p w14:paraId="0151CD9B" w14:textId="77777777" w:rsidR="00394A34" w:rsidRDefault="00394A34" w:rsidP="00394A34">
      <w:r>
        <w:t>1.</w:t>
      </w:r>
      <w:r>
        <w:tab/>
        <w:t xml:space="preserve">Longitudinal research with adoptive families and their adopted children, to follow a cohort of families from assessment through to six months after completing their therapy, both quantitatively and qualitatively, to explore their experiences in greater depth. </w:t>
      </w:r>
    </w:p>
    <w:p w14:paraId="3A4973E6" w14:textId="77777777" w:rsidR="00394A34" w:rsidRDefault="00394A34" w:rsidP="00394A34">
      <w:r>
        <w:lastRenderedPageBreak/>
        <w:t>2.</w:t>
      </w:r>
      <w:r>
        <w:tab/>
        <w:t xml:space="preserve">Longitudinal qualitative research with local authorities and adoption support providers to understand how the ASF has impacted their experience and behaviour. </w:t>
      </w:r>
    </w:p>
    <w:p w14:paraId="2EF00810" w14:textId="77777777" w:rsidR="00394A34" w:rsidRDefault="00394A34" w:rsidP="00394A34">
      <w:r>
        <w:t>3.</w:t>
      </w:r>
      <w:r>
        <w:tab/>
        <w:t>Case studies with launched RAAs and action research with the ASF regional pilots to understand their rollout and impact as they come on stream and go live; and,</w:t>
      </w:r>
    </w:p>
    <w:p w14:paraId="4153DEA1" w14:textId="49721405" w:rsidR="00394A34" w:rsidRPr="00394A34" w:rsidRDefault="00394A34" w:rsidP="00394A34">
      <w:r>
        <w:t>4.</w:t>
      </w:r>
      <w:r>
        <w:tab/>
        <w:t>Two qualitative studies to respond to emerging issues.</w:t>
      </w:r>
    </w:p>
    <w:p w14:paraId="502BE6FA" w14:textId="4D2B9634" w:rsidR="004A600B" w:rsidRDefault="00B203F0" w:rsidP="001F2CE2">
      <w:pPr>
        <w:pStyle w:val="Heading2"/>
      </w:pPr>
      <w:r>
        <w:t>Timing</w:t>
      </w:r>
    </w:p>
    <w:p w14:paraId="6DB3DA3D" w14:textId="2703A26B" w:rsidR="007E0083" w:rsidRPr="007E0083" w:rsidRDefault="00DB52F0" w:rsidP="00DB52F0">
      <w:r>
        <w:t xml:space="preserve">We are seeking expressions of interest by </w:t>
      </w:r>
      <w:r w:rsidR="00DA7FEA">
        <w:t>29</w:t>
      </w:r>
      <w:r w:rsidR="00DA7FEA" w:rsidRPr="00DA7FEA">
        <w:rPr>
          <w:vertAlign w:val="superscript"/>
        </w:rPr>
        <w:t>th</w:t>
      </w:r>
      <w:r w:rsidR="00DA7FEA">
        <w:t xml:space="preserve"> September 2017 </w:t>
      </w:r>
      <w:r>
        <w:t xml:space="preserve">and we anticipate issuing the tender to successful organisations </w:t>
      </w:r>
      <w:r w:rsidR="0015191E">
        <w:t>week commencing 16</w:t>
      </w:r>
      <w:r w:rsidR="0015191E" w:rsidRPr="0015191E">
        <w:rPr>
          <w:vertAlign w:val="superscript"/>
        </w:rPr>
        <w:t>th</w:t>
      </w:r>
      <w:r w:rsidR="0015191E">
        <w:t xml:space="preserve"> October 2017.</w:t>
      </w:r>
      <w:r>
        <w:t xml:space="preserve"> The deadline for bids will be confirmed in the invitation to tender but is likely to be </w:t>
      </w:r>
      <w:r w:rsidR="008D6E5B">
        <w:t>around the 3</w:t>
      </w:r>
      <w:r w:rsidR="008D6E5B" w:rsidRPr="008D6E5B">
        <w:rPr>
          <w:vertAlign w:val="superscript"/>
        </w:rPr>
        <w:t>rd</w:t>
      </w:r>
      <w:r w:rsidR="008D6E5B">
        <w:t xml:space="preserve"> November 2017. </w:t>
      </w:r>
      <w:r>
        <w:t xml:space="preserve">It is anticipated that the evaluation will begin </w:t>
      </w:r>
      <w:r w:rsidR="008D6E5B">
        <w:t>in January 2018</w:t>
      </w:r>
      <w:r>
        <w:t>, and complete in December 2020.</w:t>
      </w:r>
    </w:p>
    <w:p w14:paraId="1AD7D7F8" w14:textId="57D32C9D" w:rsidR="007E0083" w:rsidRPr="007E0083" w:rsidRDefault="007E0083" w:rsidP="007E0083">
      <w:pPr>
        <w:pStyle w:val="ListParagraph"/>
        <w:numPr>
          <w:ilvl w:val="0"/>
          <w:numId w:val="18"/>
        </w:numPr>
      </w:pPr>
      <w:r w:rsidRPr="007E0083">
        <w:t>Deadline for EOIs – 5pm</w:t>
      </w:r>
      <w:r w:rsidR="00EE19F5">
        <w:t xml:space="preserve"> on </w:t>
      </w:r>
      <w:r w:rsidR="008D6E5B" w:rsidRPr="008D6E5B">
        <w:t>29</w:t>
      </w:r>
      <w:r w:rsidR="008D6E5B" w:rsidRPr="008D6E5B">
        <w:rPr>
          <w:vertAlign w:val="superscript"/>
        </w:rPr>
        <w:t>th</w:t>
      </w:r>
      <w:r w:rsidR="008D6E5B" w:rsidRPr="008D6E5B">
        <w:t xml:space="preserve"> September 2017.</w:t>
      </w:r>
    </w:p>
    <w:p w14:paraId="0D2B2C65" w14:textId="41DF3DE1" w:rsidR="004A600B" w:rsidRPr="004A600B" w:rsidRDefault="004A600B" w:rsidP="007E0083">
      <w:pPr>
        <w:pStyle w:val="Heading2"/>
      </w:pPr>
      <w:r w:rsidRPr="004A600B">
        <w:t>Assessment criteria</w:t>
      </w:r>
    </w:p>
    <w:p w14:paraId="73CEE9C3" w14:textId="11896C28" w:rsidR="00DB52F0" w:rsidRDefault="00DB52F0" w:rsidP="00DB52F0">
      <w:pPr>
        <w:rPr>
          <w:rFonts w:cs="Arial"/>
        </w:rPr>
      </w:pPr>
      <w:r w:rsidRPr="00B119BC">
        <w:rPr>
          <w:rFonts w:cs="Arial"/>
        </w:rPr>
        <w:t>Expressions of interest will be assessed against the following criteria:</w:t>
      </w:r>
    </w:p>
    <w:p w14:paraId="3B0196F7" w14:textId="22D81F9B" w:rsidR="00394A34" w:rsidRPr="00394A34" w:rsidRDefault="00394A34" w:rsidP="00394A34">
      <w:pPr>
        <w:pStyle w:val="ListParagraph"/>
        <w:numPr>
          <w:ilvl w:val="0"/>
          <w:numId w:val="27"/>
        </w:numPr>
        <w:rPr>
          <w:rFonts w:cs="Arial"/>
        </w:rPr>
      </w:pPr>
      <w:r w:rsidRPr="00394A34">
        <w:rPr>
          <w:rFonts w:cs="Arial"/>
        </w:rPr>
        <w:t xml:space="preserve">Understanding the Department’s requirements  </w:t>
      </w:r>
    </w:p>
    <w:p w14:paraId="47094B29" w14:textId="06C513C7" w:rsidR="00394A34" w:rsidRPr="00394A34" w:rsidRDefault="00394A34" w:rsidP="00394A34">
      <w:pPr>
        <w:pStyle w:val="ListParagraph"/>
        <w:numPr>
          <w:ilvl w:val="0"/>
          <w:numId w:val="27"/>
        </w:numPr>
        <w:rPr>
          <w:rFonts w:cs="Arial"/>
        </w:rPr>
      </w:pPr>
      <w:r w:rsidRPr="00394A34">
        <w:rPr>
          <w:rFonts w:cs="Arial"/>
        </w:rPr>
        <w:t>Knowledge and experience of the adoption support market and market development</w:t>
      </w:r>
    </w:p>
    <w:p w14:paraId="4A953E08" w14:textId="0284D12A" w:rsidR="00394A34" w:rsidRPr="00394A34" w:rsidRDefault="00394A34" w:rsidP="00394A34">
      <w:pPr>
        <w:pStyle w:val="ListParagraph"/>
        <w:numPr>
          <w:ilvl w:val="0"/>
          <w:numId w:val="27"/>
        </w:numPr>
        <w:rPr>
          <w:rFonts w:cs="Arial"/>
        </w:rPr>
      </w:pPr>
      <w:r w:rsidRPr="00394A34">
        <w:rPr>
          <w:rFonts w:cs="Arial"/>
        </w:rPr>
        <w:t>Experience of the methodologies to be used. Evidence of analysis of large datasets and a knowledge of child assessment instruments and their development.</w:t>
      </w:r>
    </w:p>
    <w:p w14:paraId="6006F5DF" w14:textId="7EF5CE94" w:rsidR="00C20D7D" w:rsidRPr="00394A34" w:rsidRDefault="00394A34" w:rsidP="00394A34">
      <w:pPr>
        <w:pStyle w:val="ListParagraph"/>
        <w:numPr>
          <w:ilvl w:val="0"/>
          <w:numId w:val="27"/>
        </w:numPr>
        <w:rPr>
          <w:rFonts w:cs="Arial"/>
        </w:rPr>
      </w:pPr>
      <w:r w:rsidRPr="00394A34">
        <w:rPr>
          <w:rFonts w:cs="Arial"/>
        </w:rPr>
        <w:t>Experience of working on high profile Government research projects working to tight deadlines</w:t>
      </w:r>
      <w:r w:rsidRPr="00394A34">
        <w:t xml:space="preserve"> </w:t>
      </w:r>
      <w:r>
        <w:t xml:space="preserve">and </w:t>
      </w:r>
      <w:r w:rsidRPr="00394A34">
        <w:rPr>
          <w:rFonts w:cs="Arial"/>
        </w:rPr>
        <w:t xml:space="preserve">writing good quality reports with clear conclusions </w:t>
      </w:r>
    </w:p>
    <w:p w14:paraId="096034D7" w14:textId="77777777" w:rsidR="00DB52F0" w:rsidRPr="00B119BC" w:rsidRDefault="00DB52F0" w:rsidP="00DB52F0">
      <w:pPr>
        <w:rPr>
          <w:rFonts w:cs="Arial"/>
        </w:rPr>
      </w:pPr>
      <w:r w:rsidRPr="00B119BC">
        <w:rPr>
          <w:rFonts w:cs="Arial"/>
        </w:rPr>
        <w:t xml:space="preserve">Expressions of interests submitted must be </w:t>
      </w:r>
      <w:r w:rsidRPr="00B119BC">
        <w:rPr>
          <w:rFonts w:cs="Arial"/>
          <w:u w:val="single"/>
        </w:rPr>
        <w:t>no more than 750 words</w:t>
      </w:r>
      <w:r w:rsidRPr="00B119BC">
        <w:rPr>
          <w:rFonts w:cs="Arial"/>
        </w:rPr>
        <w:t xml:space="preserve"> – anything longer will be disregarded.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863ADED" w:rsidR="00915C18" w:rsidRDefault="00915C18" w:rsidP="00915C18">
            <w:pPr>
              <w:spacing w:before="160"/>
              <w:rPr>
                <w:b/>
                <w:bCs/>
                <w:sz w:val="28"/>
                <w:szCs w:val="20"/>
              </w:rPr>
            </w:pPr>
            <w:r w:rsidRPr="00915C18">
              <w:rPr>
                <w:b/>
                <w:bCs/>
                <w:sz w:val="28"/>
                <w:szCs w:val="20"/>
              </w:rPr>
              <w:t>Closing date for EOIs:</w:t>
            </w:r>
            <w:r w:rsidR="008D6E5B">
              <w:rPr>
                <w:b/>
                <w:bCs/>
                <w:sz w:val="28"/>
                <w:szCs w:val="20"/>
              </w:rPr>
              <w:t xml:space="preserve"> 5pm Friday 29</w:t>
            </w:r>
            <w:r w:rsidR="008D6E5B" w:rsidRPr="008D6E5B">
              <w:rPr>
                <w:b/>
                <w:bCs/>
                <w:sz w:val="28"/>
                <w:szCs w:val="20"/>
                <w:vertAlign w:val="superscript"/>
              </w:rPr>
              <w:t>th</w:t>
            </w:r>
            <w:r w:rsidR="008D6E5B">
              <w:rPr>
                <w:b/>
                <w:bCs/>
                <w:sz w:val="28"/>
                <w:szCs w:val="20"/>
              </w:rPr>
              <w:t xml:space="preserve"> September 2017</w:t>
            </w:r>
          </w:p>
          <w:p w14:paraId="5178F3E6" w14:textId="410CA7C7" w:rsidR="00A85EBD" w:rsidRDefault="00915C18" w:rsidP="00C20D7D">
            <w:pPr>
              <w:rPr>
                <w:rFonts w:ascii="Calibri" w:hAnsi="Calibri"/>
              </w:rPr>
            </w:pPr>
            <w:r w:rsidRPr="00915C18">
              <w:rPr>
                <w:b/>
                <w:bCs/>
                <w:sz w:val="28"/>
                <w:szCs w:val="20"/>
              </w:rPr>
              <w:t>Send your EOI form to:</w:t>
            </w:r>
            <w:r w:rsidR="00EE19F5">
              <w:rPr>
                <w:b/>
                <w:bCs/>
                <w:sz w:val="28"/>
                <w:szCs w:val="20"/>
              </w:rPr>
              <w:t xml:space="preserve"> maura.lantrua@education.gov.uk</w:t>
            </w:r>
          </w:p>
        </w:tc>
      </w:tr>
    </w:tbl>
    <w:p w14:paraId="5CE1D345" w14:textId="77777777" w:rsidR="00FC2B3C" w:rsidRDefault="00FC2B3C" w:rsidP="00995398">
      <w:pPr>
        <w:pStyle w:val="EndBox"/>
      </w:pPr>
    </w:p>
    <w:p w14:paraId="3EA17F59" w14:textId="53D981DD" w:rsidR="00915C18" w:rsidRPr="003E05F9" w:rsidRDefault="00094338" w:rsidP="001F2CE2">
      <w:pPr>
        <w:pStyle w:val="Heading2"/>
      </w:pPr>
      <w:r>
        <w:t>H</w:t>
      </w:r>
      <w:r w:rsidR="00915C18" w:rsidRPr="003E05F9">
        <w:t xml:space="preserve">ow to submit an </w:t>
      </w:r>
      <w:r w:rsidRPr="00094338">
        <w:t>e</w:t>
      </w:r>
      <w:r w:rsidR="000E3F85">
        <w:t>x</w:t>
      </w:r>
      <w:r w:rsidRPr="00094338">
        <w:t>pression of interest</w:t>
      </w:r>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00A6C874"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w:t>
      </w:r>
      <w:r>
        <w:lastRenderedPageBreak/>
        <w:t xml:space="preserve">already registered and have forgotten your ID number, please send an email to </w:t>
      </w:r>
      <w:hyperlink r:id="rId14"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944612C" w14:textId="31E5E0E7" w:rsidR="005D3B59" w:rsidRPr="00531385" w:rsidRDefault="00C2496D" w:rsidP="005D3B59">
      <w:r w:rsidRPr="00995398">
        <w:t>©</w:t>
      </w:r>
      <w:r w:rsidR="005D3B59" w:rsidRPr="005D3B59">
        <w:t xml:space="preserve"> </w:t>
      </w:r>
      <w:r w:rsidR="00EE71A2">
        <w:t xml:space="preserve">Crown copyright </w:t>
      </w:r>
      <w:r w:rsidR="00EE19F5">
        <w:t>2017</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1707D6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47D65">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BE0FFD"/>
    <w:multiLevelType w:val="hybridMultilevel"/>
    <w:tmpl w:val="12BAD5C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0E17298B"/>
    <w:multiLevelType w:val="hybridMultilevel"/>
    <w:tmpl w:val="E564D406"/>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EB3457"/>
    <w:multiLevelType w:val="hybridMultilevel"/>
    <w:tmpl w:val="63B4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F3C55"/>
    <w:multiLevelType w:val="hybridMultilevel"/>
    <w:tmpl w:val="A1604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A5310"/>
    <w:multiLevelType w:val="hybridMultilevel"/>
    <w:tmpl w:val="B21A1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05586"/>
    <w:multiLevelType w:val="hybridMultilevel"/>
    <w:tmpl w:val="A5D696A0"/>
    <w:lvl w:ilvl="0" w:tplc="CD2A42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12320E"/>
    <w:multiLevelType w:val="hybridMultilevel"/>
    <w:tmpl w:val="FFCCBB5E"/>
    <w:lvl w:ilvl="0" w:tplc="CAD04CE2">
      <w:start w:val="1"/>
      <w:numFmt w:val="lowerRoman"/>
      <w:lvlText w:val="(%1)"/>
      <w:lvlJc w:val="left"/>
      <w:pPr>
        <w:ind w:left="720" w:hanging="360"/>
      </w:pPr>
      <w:rPr>
        <w:rFonts w:hint="default"/>
      </w:rPr>
    </w:lvl>
    <w:lvl w:ilvl="1" w:tplc="CAD04CE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FC338C"/>
    <w:multiLevelType w:val="hybridMultilevel"/>
    <w:tmpl w:val="7D3A7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05B4E"/>
    <w:multiLevelType w:val="hybridMultilevel"/>
    <w:tmpl w:val="22A6C010"/>
    <w:lvl w:ilvl="0" w:tplc="DCCE43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C559AF"/>
    <w:multiLevelType w:val="hybridMultilevel"/>
    <w:tmpl w:val="AFA2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3"/>
  </w:num>
  <w:num w:numId="4">
    <w:abstractNumId w:val="14"/>
  </w:num>
  <w:num w:numId="5">
    <w:abstractNumId w:val="9"/>
  </w:num>
  <w:num w:numId="6">
    <w:abstractNumId w:val="18"/>
  </w:num>
  <w:num w:numId="7">
    <w:abstractNumId w:val="3"/>
  </w:num>
  <w:num w:numId="8">
    <w:abstractNumId w:val="1"/>
  </w:num>
  <w:num w:numId="9">
    <w:abstractNumId w:val="0"/>
  </w:num>
  <w:num w:numId="10">
    <w:abstractNumId w:val="19"/>
  </w:num>
  <w:num w:numId="11">
    <w:abstractNumId w:val="18"/>
  </w:num>
  <w:num w:numId="12">
    <w:abstractNumId w:val="25"/>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5"/>
  </w:num>
  <w:num w:numId="19">
    <w:abstractNumId w:val="6"/>
  </w:num>
  <w:num w:numId="20">
    <w:abstractNumId w:val="17"/>
  </w:num>
  <w:num w:numId="21">
    <w:abstractNumId w:val="11"/>
  </w:num>
  <w:num w:numId="22">
    <w:abstractNumId w:val="16"/>
  </w:num>
  <w:num w:numId="23">
    <w:abstractNumId w:val="12"/>
  </w:num>
  <w:num w:numId="24">
    <w:abstractNumId w:val="22"/>
  </w:num>
  <w:num w:numId="25">
    <w:abstractNumId w:val="5"/>
  </w:num>
  <w:num w:numId="26">
    <w:abstractNumId w:val="10"/>
  </w:num>
  <w:num w:numId="27">
    <w:abstractNumId w:val="20"/>
  </w:num>
  <w:num w:numId="2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E3F85"/>
    <w:rsid w:val="000F73F3"/>
    <w:rsid w:val="00103E77"/>
    <w:rsid w:val="0011494F"/>
    <w:rsid w:val="00121C6C"/>
    <w:rsid w:val="001264D9"/>
    <w:rsid w:val="001272A9"/>
    <w:rsid w:val="00133075"/>
    <w:rsid w:val="00147214"/>
    <w:rsid w:val="00147697"/>
    <w:rsid w:val="0015191E"/>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52C6"/>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4A3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34E7"/>
    <w:rsid w:val="004866AD"/>
    <w:rsid w:val="004A3626"/>
    <w:rsid w:val="004A3E98"/>
    <w:rsid w:val="004A600B"/>
    <w:rsid w:val="004B08AC"/>
    <w:rsid w:val="004C5600"/>
    <w:rsid w:val="004D13A3"/>
    <w:rsid w:val="004D73C6"/>
    <w:rsid w:val="004E5405"/>
    <w:rsid w:val="004E6CD9"/>
    <w:rsid w:val="004F20E3"/>
    <w:rsid w:val="004F211A"/>
    <w:rsid w:val="004F3159"/>
    <w:rsid w:val="004F4AEF"/>
    <w:rsid w:val="004F6B91"/>
    <w:rsid w:val="005247AD"/>
    <w:rsid w:val="005360B7"/>
    <w:rsid w:val="00536E0B"/>
    <w:rsid w:val="00552F9E"/>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B64A8"/>
    <w:rsid w:val="006C1026"/>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5A9D"/>
    <w:rsid w:val="00794F29"/>
    <w:rsid w:val="007A2250"/>
    <w:rsid w:val="007A5759"/>
    <w:rsid w:val="007B3CFE"/>
    <w:rsid w:val="007C19E4"/>
    <w:rsid w:val="007C41A5"/>
    <w:rsid w:val="007C58BE"/>
    <w:rsid w:val="007D080B"/>
    <w:rsid w:val="007E0083"/>
    <w:rsid w:val="00811E89"/>
    <w:rsid w:val="00814CCF"/>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D6E5B"/>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4C4C"/>
    <w:rsid w:val="009E6E74"/>
    <w:rsid w:val="009E7EE1"/>
    <w:rsid w:val="009E7F32"/>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4B3B"/>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203F0"/>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0D7D"/>
    <w:rsid w:val="00C2207B"/>
    <w:rsid w:val="00C22BA0"/>
    <w:rsid w:val="00C2496D"/>
    <w:rsid w:val="00C278D7"/>
    <w:rsid w:val="00C46129"/>
    <w:rsid w:val="00C4624B"/>
    <w:rsid w:val="00C47D65"/>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11F8B"/>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3740"/>
    <w:rsid w:val="00DA57A4"/>
    <w:rsid w:val="00DA7FEA"/>
    <w:rsid w:val="00DB0D07"/>
    <w:rsid w:val="00DB52F0"/>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19F5"/>
    <w:rsid w:val="00EE64AE"/>
    <w:rsid w:val="00EE71A2"/>
    <w:rsid w:val="00EF52FD"/>
    <w:rsid w:val="00F06445"/>
    <w:rsid w:val="00F07114"/>
    <w:rsid w:val="00F122BD"/>
    <w:rsid w:val="00F206A7"/>
    <w:rsid w:val="00F3105E"/>
    <w:rsid w:val="00F41591"/>
    <w:rsid w:val="00F41A63"/>
    <w:rsid w:val="00F45BEB"/>
    <w:rsid w:val="00F54523"/>
    <w:rsid w:val="00F54B50"/>
    <w:rsid w:val="00F627E2"/>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8A5F4D92-CFC8-4C68-9C82-63E518E7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B203F0"/>
    <w:pPr>
      <w:widowControl w:val="0"/>
      <w:overflowPunct w:val="0"/>
      <w:autoSpaceDE w:val="0"/>
      <w:autoSpaceDN w:val="0"/>
      <w:adjustRightInd w:val="0"/>
      <w:spacing w:after="240" w:line="240" w:lineRule="auto"/>
      <w:textAlignment w:val="baseline"/>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nquiries.RBU@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a9ada7631f41eb9331d021bb39539b xmlns="d4ab92af-0fad-4e57-9446-05b1d0b3a4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gea9ada7631f41eb9331d021bb39539b>
    <_dlc_DocId xmlns="d4ab92af-0fad-4e57-9446-05b1d0b3a44c">ZSWZ7M3R4ZVW-5-15449</_dlc_DocId>
    <_dlc_DocIdUrl xmlns="d4ab92af-0fad-4e57-9446-05b1d0b3a44c">
      <Url>https://educationgovuk.sharepoint.com/sites/sdg/a/_layouts/15/DocIdRedir.aspx?ID=ZSWZ7M3R4ZVW-5-15449</Url>
      <Description>ZSWZ7M3R4ZVW-5-15449</Description>
    </_dlc_DocIdUrl>
    <TaxCatchAll xmlns="d4ab92af-0fad-4e57-9446-05b1d0b3a44c">
      <Value>3</Value>
      <Value>2</Value>
      <Value>1</Value>
    </TaxCatchAll>
    <h1ba2ada12ca406bbb6c568b392c3f5a xmlns="d4ab92af-0fad-4e57-9446-05b1d0b3a44c">
      <Terms xmlns="http://schemas.microsoft.com/office/infopath/2007/PartnerControls"/>
    </h1ba2ada12ca406bbb6c568b392c3f5a>
    <h5181134883947a99a38d116ffff0006 xmlns="b3d5ba57-0cc8-442e-b447-d4b3d9a56062">
      <Terms xmlns="http://schemas.microsoft.com/office/infopath/2007/PartnerControls"/>
    </h5181134883947a99a38d116ffff0006>
    <f09f6358edd9443e99bb3a7693164d77 xmlns="d4ab92af-0fad-4e57-9446-05b1d0b3a44c">
      <Terms xmlns="http://schemas.microsoft.com/office/infopath/2007/PartnerControls"/>
    </f09f6358edd9443e99bb3a7693164d77>
    <h5181134883947a99a38d116ffff0102 xmlns="b3d5ba57-0cc8-442e-b447-d4b3d9a5606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j6c790d96ee64b448bd7c9cdae776632 xmlns="d4ab92af-0fad-4e57-9446-05b1d0b3a4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j6c790d96ee64b448bd7c9cdae776632>
    <IWPContributor xmlns="576be5d6-e161-45f9-8a4f-ecb50846c004">
      <UserInfo>
        <DisplayName/>
        <AccountId xsi:nil="true"/>
        <AccountType/>
      </UserInfo>
    </IWPContributor>
    <Comment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olicy briefing" ma:contentTypeID="0x0101002ABDBC1690D0E3418FE5819CA14B4DF7080062DB5CF6FB5BD648BF55862B5016B29F" ma:contentTypeVersion="43" ma:contentTypeDescription="For departmental policy briefings. Records retained for 10 years." ma:contentTypeScope="" ma:versionID="b9d1b977f2034b637151242bfce85416">
  <xsd:schema xmlns:xsd="http://www.w3.org/2001/XMLSchema" xmlns:xs="http://www.w3.org/2001/XMLSchema" xmlns:p="http://schemas.microsoft.com/office/2006/metadata/properties" xmlns:ns1="http://schemas.microsoft.com/sharepoint/v3" xmlns:ns2="d4ab92af-0fad-4e57-9446-05b1d0b3a44c" xmlns:ns3="576be5d6-e161-45f9-8a4f-ecb50846c004" xmlns:ns4="b3d5ba57-0cc8-442e-b447-d4b3d9a56062" targetNamespace="http://schemas.microsoft.com/office/2006/metadata/properties" ma:root="true" ma:fieldsID="ae73758fb58bc30f396c1ae95746e4c0" ns1:_="" ns2:_="" ns3:_="" ns4:_="">
    <xsd:import namespace="http://schemas.microsoft.com/sharepoint/v3"/>
    <xsd:import namespace="d4ab92af-0fad-4e57-9446-05b1d0b3a44c"/>
    <xsd:import namespace="576be5d6-e161-45f9-8a4f-ecb50846c004"/>
    <xsd:import namespace="b3d5ba57-0cc8-442e-b447-d4b3d9a56062"/>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1ba2ada12ca406bbb6c568b392c3f5a" minOccurs="0"/>
                <xsd:element ref="ns2:gea9ada7631f41eb9331d021bb39539b" minOccurs="0"/>
                <xsd:element ref="ns2:f09f6358edd9443e99bb3a7693164d77" minOccurs="0"/>
                <xsd:element ref="ns2:j6c790d96ee64b448bd7c9cdae776632"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4ab92af-0fad-4e57-9446-05b1d0b3a4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ba31e820-e98a-498e-a3bd-ef87c31fa24d}" ma:internalName="TaxCatchAll" ma:readOnly="false" ma:showField="CatchAllData" ma:web="d4ab92af-0fad-4e57-9446-05b1d0b3a44c">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ba31e820-e98a-498e-a3bd-ef87c31fa24d}" ma:internalName="TaxCatchAllLabel" ma:readOnly="true" ma:showField="CatchAllDataLabel" ma:web="d4ab92af-0fad-4e57-9446-05b1d0b3a44c">
      <xsd:complexType>
        <xsd:complexContent>
          <xsd:extension base="dms:MultiChoiceLookup">
            <xsd:sequence>
              <xsd:element name="Value" type="dms:Lookup" maxOccurs="unbounded" minOccurs="0" nillable="true"/>
            </xsd:sequence>
          </xsd:extension>
        </xsd:complexContent>
      </xsd:complexType>
    </xsd:element>
    <xsd:element name="h1ba2ada12ca406bbb6c568b392c3f5a" ma:index="22" nillable="true" ma:taxonomy="true" ma:internalName="h1ba2ada12ca406bbb6c568b392c3f5a" ma:taxonomyFieldName="IWPFunction" ma:displayName="Function" ma:readOnly="false" ma:fieldId="{11ba2ada-12ca-406b-bb6c-568b392c3f5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gea9ada7631f41eb9331d021bb39539b" ma:index="23" ma:taxonomy="true" ma:internalName="gea9ada7631f41eb9331d021bb39539b" ma:taxonomyFieldName="IWPRightsProtectiveMarking" ma:displayName="Rights: Protective Marking" ma:readOnly="false" ma:default="1;#Official|0884c477-2e62-47ea-b19c-5af6e91124c5" ma:fieldId="{0ea9ada7-631f-41eb-9331-d021bb39539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f09f6358edd9443e99bb3a7693164d77" ma:index="24" nillable="true" ma:taxonomy="true" ma:internalName="f09f6358edd9443e99bb3a7693164d77" ma:taxonomyFieldName="IWPSiteType" ma:displayName="Site Type" ma:readOnly="false" ma:fieldId="{f09f6358-edd9-443e-99bb-3a7693164d77}"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j6c790d96ee64b448bd7c9cdae776632" ma:index="25" ma:taxonomy="true" ma:internalName="j6c790d96ee64b448bd7c9cdae776632" ma:taxonomyFieldName="IWPOrganisationalUnit" ma:displayName="Organisational Unit" ma:readOnly="false" ma:default="2;#DfE|cc08a6d4-dfde-4d0f-bd85-069ebcef80d5" ma:fieldId="{36c790d9-6ee6-4b44-8bd7-c9cdae776632}"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d5ba57-0cc8-442e-b447-d4b3d9a56062"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infopath/2007/PartnerControls"/>
    <ds:schemaRef ds:uri="d4ab92af-0fad-4e57-9446-05b1d0b3a44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b3d5ba57-0cc8-442e-b447-d4b3d9a56062"/>
    <ds:schemaRef ds:uri="http://schemas.microsoft.com/office/2006/documentManagement/types"/>
    <ds:schemaRef ds:uri="576be5d6-e161-45f9-8a4f-ecb50846c004"/>
    <ds:schemaRef ds:uri="http://www.w3.org/XML/1998/namespace"/>
    <ds:schemaRef ds:uri="http://purl.org/dc/dcmitype/"/>
  </ds:schemaRefs>
</ds:datastoreItem>
</file>

<file path=customXml/itemProps4.xml><?xml version="1.0" encoding="utf-8"?>
<ds:datastoreItem xmlns:ds="http://schemas.openxmlformats.org/officeDocument/2006/customXml" ds:itemID="{78EDF329-90B8-4AEE-AA68-F21D7D416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ab92af-0fad-4e57-9446-05b1d0b3a44c"/>
    <ds:schemaRef ds:uri="576be5d6-e161-45f9-8a4f-ecb50846c004"/>
    <ds:schemaRef ds:uri="b3d5ba57-0cc8-442e-b447-d4b3d9a5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531FDE-1FF8-4C0F-AF2D-8CC651FE7A0B}">
  <ds:schemaRefs>
    <ds:schemaRef ds:uri="http://schemas.microsoft.com/sharepoint/events"/>
  </ds:schemaRefs>
</ds:datastoreItem>
</file>

<file path=customXml/itemProps6.xml><?xml version="1.0" encoding="utf-8"?>
<ds:datastoreItem xmlns:ds="http://schemas.openxmlformats.org/officeDocument/2006/customXml" ds:itemID="{91645703-8D03-48B5-A8DE-B74692AF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3679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4321</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2017-09-15T08:22:00Z</dcterms:created>
  <dcterms:modified xsi:type="dcterms:W3CDTF">2017-09-15T08:22:00Z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0x0101002ABDBC1690D0E3418FE5819CA14B4DF7080062DB5CF6FB5BD648BF55862B5016B29F</vt:lpwstr>
  </property>
  <property fmtid="{D5CDD505-2E9C-101B-9397-08002B2CF9AE}" pid="4" name="_dlc_DocIdItemGuid">
    <vt:lpwstr>c64f5a77-49dd-4403-a245-f6c0cc95b36a</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