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EA018" w14:textId="77777777" w:rsidR="00797C6B" w:rsidRDefault="00797C6B" w:rsidP="00EE6B38">
      <w:pPr>
        <w:jc w:val="right"/>
        <w:rPr>
          <w:rFonts w:ascii="Arial" w:hAnsi="Arial" w:cs="Arial"/>
          <w:b/>
          <w:noProof/>
          <w:u w:val="single"/>
        </w:rPr>
      </w:pPr>
      <w:r>
        <w:rPr>
          <w:rFonts w:ascii="Arial" w:hAnsi="Arial" w:cs="Arial"/>
          <w:b/>
          <w:noProof/>
          <w:u w:val="single"/>
        </w:rPr>
        <w:t xml:space="preserve"> </w:t>
      </w:r>
    </w:p>
    <w:p w14:paraId="75008989" w14:textId="6CF6D88E" w:rsidR="00A2207A" w:rsidRPr="00A907A5" w:rsidRDefault="00EE6B38" w:rsidP="00EE6B38">
      <w:pPr>
        <w:jc w:val="right"/>
        <w:rPr>
          <w:rFonts w:ascii="Arial" w:hAnsi="Arial" w:cs="Arial"/>
          <w:b/>
          <w:noProof/>
          <w:u w:val="single"/>
        </w:rPr>
      </w:pPr>
      <w:r w:rsidRPr="00A907A5">
        <w:rPr>
          <w:rFonts w:ascii="Arial" w:hAnsi="Arial" w:cs="Arial"/>
          <w:b/>
          <w:noProof/>
        </w:rPr>
        <w:drawing>
          <wp:inline distT="0" distB="0" distL="0" distR="0" wp14:anchorId="75008A36" wp14:editId="75008A37">
            <wp:extent cx="2495964"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portfocus Eng SML.jpg"/>
                    <pic:cNvPicPr/>
                  </pic:nvPicPr>
                  <pic:blipFill>
                    <a:blip r:embed="rId11">
                      <a:extLst>
                        <a:ext uri="{28A0092B-C50C-407E-A947-70E740481C1C}">
                          <a14:useLocalDpi xmlns:a14="http://schemas.microsoft.com/office/drawing/2010/main" val="0"/>
                        </a:ext>
                      </a:extLst>
                    </a:blip>
                    <a:stretch>
                      <a:fillRect/>
                    </a:stretch>
                  </pic:blipFill>
                  <pic:spPr>
                    <a:xfrm>
                      <a:off x="0" y="0"/>
                      <a:ext cx="2505946" cy="937183"/>
                    </a:xfrm>
                    <a:prstGeom prst="rect">
                      <a:avLst/>
                    </a:prstGeom>
                  </pic:spPr>
                </pic:pic>
              </a:graphicData>
            </a:graphic>
          </wp:inline>
        </w:drawing>
      </w:r>
    </w:p>
    <w:p w14:paraId="7500898A" w14:textId="488BD938" w:rsidR="00B3420A" w:rsidRPr="005F12B3" w:rsidRDefault="00F3766C" w:rsidP="004F4B8A">
      <w:pPr>
        <w:jc w:val="center"/>
        <w:rPr>
          <w:rFonts w:ascii="Arial" w:hAnsi="Arial" w:cs="Arial"/>
          <w:b/>
          <w:sz w:val="24"/>
          <w:szCs w:val="24"/>
          <w:u w:val="single"/>
        </w:rPr>
      </w:pPr>
      <w:r w:rsidRPr="005F12B3">
        <w:rPr>
          <w:rFonts w:ascii="Arial" w:hAnsi="Arial" w:cs="Arial"/>
          <w:b/>
          <w:noProof/>
          <w:sz w:val="24"/>
          <w:szCs w:val="24"/>
          <w:u w:val="single"/>
        </w:rPr>
        <w:t>Future of Transport</w:t>
      </w:r>
    </w:p>
    <w:p w14:paraId="7500898B" w14:textId="62740999" w:rsidR="00B3420A" w:rsidRPr="005F12B3" w:rsidRDefault="00B3420A" w:rsidP="004F4B8A">
      <w:pPr>
        <w:jc w:val="center"/>
        <w:rPr>
          <w:rFonts w:ascii="Arial" w:hAnsi="Arial" w:cs="Arial"/>
          <w:b/>
          <w:sz w:val="24"/>
          <w:szCs w:val="24"/>
          <w:u w:val="single"/>
        </w:rPr>
      </w:pPr>
      <w:r w:rsidRPr="005F12B3">
        <w:rPr>
          <w:rFonts w:ascii="Arial" w:hAnsi="Arial" w:cs="Arial"/>
          <w:b/>
          <w:sz w:val="24"/>
          <w:szCs w:val="24"/>
          <w:u w:val="single"/>
        </w:rPr>
        <w:t xml:space="preserve">Research Brief </w:t>
      </w:r>
      <w:r w:rsidR="0076613D" w:rsidRPr="005F12B3">
        <w:rPr>
          <w:rFonts w:ascii="Arial" w:hAnsi="Arial" w:cs="Arial"/>
          <w:b/>
          <w:sz w:val="24"/>
          <w:szCs w:val="24"/>
          <w:u w:val="single"/>
        </w:rPr>
        <w:t>–</w:t>
      </w:r>
      <w:r w:rsidR="00701098" w:rsidRPr="005F12B3">
        <w:rPr>
          <w:rFonts w:ascii="Arial" w:hAnsi="Arial" w:cs="Arial"/>
          <w:b/>
          <w:sz w:val="24"/>
          <w:szCs w:val="24"/>
          <w:u w:val="single"/>
        </w:rPr>
        <w:t xml:space="preserve"> </w:t>
      </w:r>
      <w:r w:rsidR="007F66AF" w:rsidRPr="005F12B3">
        <w:rPr>
          <w:rFonts w:ascii="Arial" w:hAnsi="Arial" w:cs="Arial"/>
          <w:b/>
          <w:sz w:val="24"/>
          <w:szCs w:val="24"/>
          <w:u w:val="single"/>
        </w:rPr>
        <w:t>Novem</w:t>
      </w:r>
      <w:r w:rsidR="00052814" w:rsidRPr="005F12B3">
        <w:rPr>
          <w:rFonts w:ascii="Arial" w:hAnsi="Arial" w:cs="Arial"/>
          <w:b/>
          <w:sz w:val="24"/>
          <w:szCs w:val="24"/>
          <w:u w:val="single"/>
        </w:rPr>
        <w:t>ber</w:t>
      </w:r>
      <w:r w:rsidR="00701098" w:rsidRPr="005F12B3">
        <w:rPr>
          <w:rFonts w:ascii="Arial" w:hAnsi="Arial" w:cs="Arial"/>
          <w:b/>
          <w:sz w:val="24"/>
          <w:szCs w:val="24"/>
          <w:u w:val="single"/>
        </w:rPr>
        <w:t xml:space="preserve"> </w:t>
      </w:r>
      <w:r w:rsidR="0076613D" w:rsidRPr="005F12B3">
        <w:rPr>
          <w:rFonts w:ascii="Arial" w:hAnsi="Arial" w:cs="Arial"/>
          <w:b/>
          <w:sz w:val="24"/>
          <w:szCs w:val="24"/>
          <w:u w:val="single"/>
        </w:rPr>
        <w:t>20</w:t>
      </w:r>
      <w:r w:rsidR="00701098" w:rsidRPr="005F12B3">
        <w:rPr>
          <w:rFonts w:ascii="Arial" w:hAnsi="Arial" w:cs="Arial"/>
          <w:b/>
          <w:sz w:val="24"/>
          <w:szCs w:val="24"/>
          <w:u w:val="single"/>
        </w:rPr>
        <w:t>2</w:t>
      </w:r>
      <w:r w:rsidR="00E872A3" w:rsidRPr="005F12B3">
        <w:rPr>
          <w:rFonts w:ascii="Arial" w:hAnsi="Arial" w:cs="Arial"/>
          <w:b/>
          <w:sz w:val="24"/>
          <w:szCs w:val="24"/>
          <w:u w:val="single"/>
        </w:rPr>
        <w:t>2</w:t>
      </w:r>
    </w:p>
    <w:p w14:paraId="7500898C" w14:textId="77777777" w:rsidR="004F4B8A" w:rsidRPr="005F12B3" w:rsidRDefault="001039E6" w:rsidP="004F4B8A">
      <w:pPr>
        <w:jc w:val="center"/>
        <w:rPr>
          <w:rFonts w:ascii="Arial" w:hAnsi="Arial" w:cs="Arial"/>
          <w:b/>
          <w:sz w:val="24"/>
          <w:szCs w:val="24"/>
        </w:rPr>
      </w:pPr>
      <w:r w:rsidRPr="005F12B3">
        <w:rPr>
          <w:rFonts w:ascii="Arial" w:hAnsi="Arial" w:cs="Arial"/>
          <w:b/>
          <w:sz w:val="24"/>
          <w:szCs w:val="24"/>
        </w:rPr>
        <w:t>Official</w:t>
      </w:r>
      <w:r w:rsidR="00B616E3" w:rsidRPr="005F12B3">
        <w:rPr>
          <w:rFonts w:ascii="Arial" w:hAnsi="Arial" w:cs="Arial"/>
          <w:b/>
          <w:sz w:val="24"/>
          <w:szCs w:val="24"/>
        </w:rPr>
        <w:t>/</w:t>
      </w:r>
      <w:r w:rsidRPr="005F12B3">
        <w:rPr>
          <w:rFonts w:ascii="Arial" w:hAnsi="Arial" w:cs="Arial"/>
          <w:b/>
          <w:sz w:val="24"/>
          <w:szCs w:val="24"/>
        </w:rPr>
        <w:t>S</w:t>
      </w:r>
      <w:r w:rsidR="005D34F5" w:rsidRPr="005F12B3">
        <w:rPr>
          <w:rFonts w:ascii="Arial" w:hAnsi="Arial" w:cs="Arial"/>
          <w:b/>
          <w:sz w:val="24"/>
          <w:szCs w:val="24"/>
        </w:rPr>
        <w:t>ensitive</w:t>
      </w:r>
      <w:r w:rsidR="00B616E3" w:rsidRPr="005F12B3">
        <w:rPr>
          <w:rFonts w:ascii="Arial" w:hAnsi="Arial" w:cs="Arial"/>
          <w:b/>
          <w:sz w:val="24"/>
          <w:szCs w:val="24"/>
        </w:rPr>
        <w:t xml:space="preserve"> – C</w:t>
      </w:r>
      <w:r w:rsidR="005D34F5" w:rsidRPr="005F12B3">
        <w:rPr>
          <w:rFonts w:ascii="Arial" w:hAnsi="Arial" w:cs="Arial"/>
          <w:b/>
          <w:sz w:val="24"/>
          <w:szCs w:val="24"/>
        </w:rPr>
        <w:t>ommercial</w:t>
      </w:r>
    </w:p>
    <w:p w14:paraId="7500898D" w14:textId="77777777" w:rsidR="000B2FAF" w:rsidRPr="00A907A5" w:rsidRDefault="000B2FAF" w:rsidP="004F4B8A">
      <w:pPr>
        <w:rPr>
          <w:rFonts w:ascii="Arial" w:hAnsi="Arial" w:cs="Arial"/>
          <w:b/>
        </w:rPr>
      </w:pPr>
    </w:p>
    <w:p w14:paraId="7500898E" w14:textId="77777777" w:rsidR="00B3420A" w:rsidRPr="005F12B3" w:rsidRDefault="00B3420A" w:rsidP="004F4B8A">
      <w:pPr>
        <w:rPr>
          <w:rFonts w:ascii="Arial" w:hAnsi="Arial" w:cs="Arial"/>
          <w:b/>
          <w:sz w:val="24"/>
          <w:szCs w:val="24"/>
        </w:rPr>
      </w:pPr>
      <w:r w:rsidRPr="005F12B3">
        <w:rPr>
          <w:rFonts w:ascii="Arial" w:hAnsi="Arial" w:cs="Arial"/>
          <w:b/>
          <w:sz w:val="24"/>
          <w:szCs w:val="24"/>
        </w:rPr>
        <w:t>1.</w:t>
      </w:r>
      <w:r w:rsidRPr="005F12B3">
        <w:rPr>
          <w:rFonts w:ascii="Arial" w:hAnsi="Arial" w:cs="Arial"/>
          <w:b/>
          <w:sz w:val="24"/>
          <w:szCs w:val="24"/>
        </w:rPr>
        <w:tab/>
        <w:t>Background</w:t>
      </w:r>
    </w:p>
    <w:p w14:paraId="33818F82" w14:textId="77777777" w:rsidR="00D47DBC" w:rsidRDefault="00D47DBC" w:rsidP="00D47DBC">
      <w:pPr>
        <w:rPr>
          <w:rFonts w:ascii="Arial" w:hAnsi="Arial" w:cs="Arial"/>
          <w:sz w:val="24"/>
          <w:szCs w:val="24"/>
        </w:rPr>
      </w:pPr>
      <w:r>
        <w:rPr>
          <w:rFonts w:ascii="Arial" w:hAnsi="Arial" w:cs="Arial"/>
          <w:sz w:val="24"/>
          <w:szCs w:val="24"/>
        </w:rPr>
        <w:t xml:space="preserve">The transport sector, both public and private (although more so the former) has undergone rapid change during the Covid-19 pandemic, and in many cases is not considered to have returned to a steady state. Travel patterns have been disrupted, with the sharp rise in working from home having a particular impact on what public transport services are required, and the financial sustainability of those services. </w:t>
      </w:r>
    </w:p>
    <w:p w14:paraId="0C6B400D" w14:textId="77777777" w:rsidR="00D47DBC" w:rsidRDefault="00D47DBC" w:rsidP="00D47DBC">
      <w:pPr>
        <w:rPr>
          <w:rFonts w:ascii="Arial" w:hAnsi="Arial" w:cs="Arial"/>
          <w:sz w:val="24"/>
          <w:szCs w:val="24"/>
        </w:rPr>
      </w:pPr>
      <w:r>
        <w:rPr>
          <w:rFonts w:ascii="Arial" w:hAnsi="Arial" w:cs="Arial"/>
          <w:sz w:val="24"/>
          <w:szCs w:val="24"/>
        </w:rPr>
        <w:t xml:space="preserve">At the same time the current cost of living crisis is putting the squeeze on public transport from both ends, in terms of what passengers can afford to pay, and higher costs for operators. </w:t>
      </w:r>
    </w:p>
    <w:p w14:paraId="2079F7E8" w14:textId="0E7C9C40" w:rsidR="00345541" w:rsidRPr="00E904FF" w:rsidRDefault="00D47DBC" w:rsidP="00E904FF">
      <w:pPr>
        <w:rPr>
          <w:rFonts w:ascii="Arial" w:hAnsi="Arial" w:cs="Arial"/>
          <w:color w:val="000000"/>
          <w:sz w:val="24"/>
          <w:szCs w:val="24"/>
          <w:shd w:val="clear" w:color="auto" w:fill="FFFFFF"/>
        </w:rPr>
      </w:pPr>
      <w:r w:rsidRPr="00907965">
        <w:rPr>
          <w:rStyle w:val="normaltextrun"/>
          <w:rFonts w:ascii="Arial" w:hAnsi="Arial" w:cs="Arial"/>
          <w:color w:val="000000"/>
          <w:sz w:val="24"/>
          <w:szCs w:val="24"/>
          <w:shd w:val="clear" w:color="auto" w:fill="FFFFFF"/>
        </w:rPr>
        <w:t>Combine this with</w:t>
      </w:r>
      <w:r>
        <w:rPr>
          <w:rStyle w:val="normaltextrun"/>
          <w:rFonts w:ascii="Arial" w:hAnsi="Arial" w:cs="Arial"/>
          <w:color w:val="000000"/>
          <w:sz w:val="24"/>
          <w:szCs w:val="24"/>
          <w:shd w:val="clear" w:color="auto" w:fill="FFFFFF"/>
        </w:rPr>
        <w:t xml:space="preserve">, among other things, </w:t>
      </w:r>
      <w:r w:rsidRPr="00907965">
        <w:rPr>
          <w:rStyle w:val="normaltextrun"/>
          <w:rFonts w:ascii="Arial" w:hAnsi="Arial" w:cs="Arial"/>
          <w:color w:val="000000"/>
          <w:sz w:val="24"/>
          <w:szCs w:val="24"/>
          <w:shd w:val="clear" w:color="auto" w:fill="FFFFFF"/>
        </w:rPr>
        <w:t>the transport decarbonisation agenda, extreme weather arising from climate change and the need for resilience in our transport systems, new ways of travelling (such as driverless cars)</w:t>
      </w:r>
      <w:r>
        <w:rPr>
          <w:rStyle w:val="normaltextrun"/>
          <w:rFonts w:ascii="Arial" w:hAnsi="Arial" w:cs="Arial"/>
          <w:color w:val="000000"/>
          <w:sz w:val="24"/>
          <w:szCs w:val="24"/>
          <w:shd w:val="clear" w:color="auto" w:fill="FFFFFF"/>
        </w:rPr>
        <w:t xml:space="preserve">, then the future </w:t>
      </w:r>
      <w:r w:rsidR="00E904FF">
        <w:rPr>
          <w:rStyle w:val="normaltextrun"/>
          <w:rFonts w:ascii="Arial" w:hAnsi="Arial" w:cs="Arial"/>
          <w:color w:val="000000"/>
          <w:sz w:val="24"/>
          <w:szCs w:val="24"/>
          <w:shd w:val="clear" w:color="auto" w:fill="FFFFFF"/>
        </w:rPr>
        <w:t>of transport holds many uncertainties</w:t>
      </w:r>
      <w:r>
        <w:rPr>
          <w:rStyle w:val="normaltextrun"/>
          <w:rFonts w:ascii="Arial" w:hAnsi="Arial" w:cs="Arial"/>
          <w:color w:val="000000"/>
          <w:sz w:val="24"/>
          <w:szCs w:val="24"/>
          <w:shd w:val="clear" w:color="auto" w:fill="FFFFFF"/>
        </w:rPr>
        <w:t>.</w:t>
      </w:r>
    </w:p>
    <w:p w14:paraId="75008997" w14:textId="58A1E343" w:rsidR="004C7462" w:rsidRPr="005F12B3" w:rsidRDefault="004C7462" w:rsidP="004C7462">
      <w:pPr>
        <w:rPr>
          <w:rFonts w:ascii="Arial" w:hAnsi="Arial" w:cs="Arial"/>
          <w:b/>
          <w:sz w:val="24"/>
          <w:szCs w:val="24"/>
        </w:rPr>
      </w:pPr>
      <w:r w:rsidRPr="005F12B3">
        <w:rPr>
          <w:rFonts w:ascii="Arial" w:hAnsi="Arial" w:cs="Arial"/>
          <w:b/>
          <w:sz w:val="24"/>
          <w:szCs w:val="24"/>
        </w:rPr>
        <w:t>2.</w:t>
      </w:r>
      <w:r w:rsidRPr="005F12B3">
        <w:rPr>
          <w:rFonts w:ascii="Arial" w:hAnsi="Arial" w:cs="Arial"/>
          <w:b/>
          <w:sz w:val="24"/>
          <w:szCs w:val="24"/>
        </w:rPr>
        <w:tab/>
        <w:t>Tender process</w:t>
      </w:r>
    </w:p>
    <w:p w14:paraId="75008999" w14:textId="60B0ABB7" w:rsidR="0076613D" w:rsidRPr="005F12B3" w:rsidRDefault="0076613D" w:rsidP="00A0301A">
      <w:pPr>
        <w:jc w:val="both"/>
        <w:rPr>
          <w:rFonts w:ascii="Arial" w:hAnsi="Arial" w:cs="Arial"/>
          <w:bCs/>
          <w:sz w:val="24"/>
          <w:szCs w:val="24"/>
        </w:rPr>
      </w:pPr>
      <w:r w:rsidRPr="005F12B3">
        <w:rPr>
          <w:rFonts w:ascii="Arial" w:hAnsi="Arial" w:cs="Arial"/>
          <w:sz w:val="24"/>
          <w:szCs w:val="24"/>
        </w:rPr>
        <w:t>Proposals should be e</w:t>
      </w:r>
      <w:r w:rsidR="00C567D3" w:rsidRPr="005F12B3">
        <w:rPr>
          <w:rFonts w:ascii="Arial" w:hAnsi="Arial" w:cs="Arial"/>
          <w:sz w:val="24"/>
          <w:szCs w:val="24"/>
        </w:rPr>
        <w:t>-</w:t>
      </w:r>
      <w:r w:rsidRPr="005F12B3">
        <w:rPr>
          <w:rFonts w:ascii="Arial" w:hAnsi="Arial" w:cs="Arial"/>
          <w:sz w:val="24"/>
          <w:szCs w:val="24"/>
        </w:rPr>
        <w:t xml:space="preserve">mailed to </w:t>
      </w:r>
      <w:hyperlink r:id="rId12" w:history="1">
        <w:r w:rsidR="002A5CE7" w:rsidRPr="005F12B3">
          <w:rPr>
            <w:rStyle w:val="Hyperlink"/>
            <w:rFonts w:ascii="Arial" w:hAnsi="Arial" w:cs="Arial"/>
            <w:sz w:val="24"/>
            <w:szCs w:val="24"/>
          </w:rPr>
          <w:t>tenders@transportfocus.org.uk</w:t>
        </w:r>
      </w:hyperlink>
      <w:r w:rsidRPr="005F12B3">
        <w:rPr>
          <w:rFonts w:ascii="Arial" w:hAnsi="Arial" w:cs="Arial"/>
          <w:sz w:val="24"/>
          <w:szCs w:val="24"/>
        </w:rPr>
        <w:t xml:space="preserve"> by </w:t>
      </w:r>
      <w:r w:rsidR="005C71A0" w:rsidRPr="005F12B3">
        <w:rPr>
          <w:rFonts w:ascii="Arial" w:hAnsi="Arial" w:cs="Arial"/>
          <w:b/>
          <w:bCs/>
          <w:sz w:val="24"/>
          <w:szCs w:val="24"/>
        </w:rPr>
        <w:t>17</w:t>
      </w:r>
      <w:r w:rsidR="00A919D5" w:rsidRPr="005F12B3">
        <w:rPr>
          <w:rFonts w:ascii="Arial" w:hAnsi="Arial" w:cs="Arial"/>
          <w:b/>
          <w:bCs/>
          <w:sz w:val="24"/>
          <w:szCs w:val="24"/>
        </w:rPr>
        <w:t>.</w:t>
      </w:r>
      <w:r w:rsidR="00276436" w:rsidRPr="005F12B3">
        <w:rPr>
          <w:rFonts w:ascii="Arial" w:hAnsi="Arial" w:cs="Arial"/>
          <w:b/>
          <w:bCs/>
          <w:sz w:val="24"/>
          <w:szCs w:val="24"/>
        </w:rPr>
        <w:t>00</w:t>
      </w:r>
      <w:r w:rsidRPr="005F12B3">
        <w:rPr>
          <w:rFonts w:ascii="Arial" w:hAnsi="Arial" w:cs="Arial"/>
          <w:b/>
          <w:bCs/>
          <w:sz w:val="24"/>
          <w:szCs w:val="24"/>
        </w:rPr>
        <w:t xml:space="preserve"> on </w:t>
      </w:r>
      <w:r w:rsidR="00FD5FE3">
        <w:rPr>
          <w:rFonts w:ascii="Arial" w:hAnsi="Arial" w:cs="Arial"/>
          <w:b/>
          <w:bCs/>
          <w:sz w:val="24"/>
          <w:szCs w:val="24"/>
        </w:rPr>
        <w:t>18</w:t>
      </w:r>
      <w:r w:rsidR="005F12B3" w:rsidRPr="005F12B3">
        <w:rPr>
          <w:rFonts w:ascii="Arial" w:hAnsi="Arial" w:cs="Arial"/>
          <w:b/>
          <w:bCs/>
          <w:sz w:val="24"/>
          <w:szCs w:val="24"/>
          <w:vertAlign w:val="superscript"/>
        </w:rPr>
        <w:t>th</w:t>
      </w:r>
      <w:r w:rsidR="005F12B3" w:rsidRPr="005F12B3">
        <w:rPr>
          <w:rFonts w:ascii="Arial" w:hAnsi="Arial" w:cs="Arial"/>
          <w:b/>
          <w:bCs/>
          <w:sz w:val="24"/>
          <w:szCs w:val="24"/>
        </w:rPr>
        <w:t xml:space="preserve"> November</w:t>
      </w:r>
      <w:r w:rsidR="00653DF4" w:rsidRPr="005F12B3">
        <w:rPr>
          <w:rFonts w:ascii="Arial" w:hAnsi="Arial" w:cs="Arial"/>
          <w:b/>
          <w:bCs/>
          <w:sz w:val="24"/>
          <w:szCs w:val="24"/>
        </w:rPr>
        <w:t xml:space="preserve"> </w:t>
      </w:r>
      <w:r w:rsidR="00081B5C" w:rsidRPr="005F12B3">
        <w:rPr>
          <w:rFonts w:ascii="Arial" w:hAnsi="Arial" w:cs="Arial"/>
          <w:sz w:val="24"/>
          <w:szCs w:val="24"/>
        </w:rPr>
        <w:t xml:space="preserve"> in accordance with the process specified below</w:t>
      </w:r>
      <w:r w:rsidRPr="005F12B3">
        <w:rPr>
          <w:rFonts w:ascii="Arial" w:hAnsi="Arial" w:cs="Arial"/>
          <w:sz w:val="24"/>
          <w:szCs w:val="24"/>
        </w:rPr>
        <w:t>.</w:t>
      </w:r>
      <w:r w:rsidR="00EB115C">
        <w:rPr>
          <w:rFonts w:ascii="Arial" w:hAnsi="Arial" w:cs="Arial"/>
          <w:sz w:val="24"/>
          <w:szCs w:val="24"/>
        </w:rPr>
        <w:t xml:space="preserve"> However, you should notify us by </w:t>
      </w:r>
      <w:r w:rsidR="00EB115C" w:rsidRPr="00EB115C">
        <w:rPr>
          <w:rFonts w:ascii="Arial" w:hAnsi="Arial" w:cs="Arial"/>
          <w:b/>
          <w:bCs/>
          <w:sz w:val="24"/>
          <w:szCs w:val="24"/>
        </w:rPr>
        <w:t>17:00 on 1</w:t>
      </w:r>
      <w:r w:rsidR="00FD5FE3">
        <w:rPr>
          <w:rFonts w:ascii="Arial" w:hAnsi="Arial" w:cs="Arial"/>
          <w:b/>
          <w:bCs/>
          <w:sz w:val="24"/>
          <w:szCs w:val="24"/>
        </w:rPr>
        <w:t>1</w:t>
      </w:r>
      <w:r w:rsidR="00EB115C" w:rsidRPr="00EB115C">
        <w:rPr>
          <w:rFonts w:ascii="Arial" w:hAnsi="Arial" w:cs="Arial"/>
          <w:b/>
          <w:bCs/>
          <w:sz w:val="24"/>
          <w:szCs w:val="24"/>
          <w:vertAlign w:val="superscript"/>
        </w:rPr>
        <w:t>th</w:t>
      </w:r>
      <w:r w:rsidR="00EB115C" w:rsidRPr="00EB115C">
        <w:rPr>
          <w:rFonts w:ascii="Arial" w:hAnsi="Arial" w:cs="Arial"/>
          <w:b/>
          <w:bCs/>
          <w:sz w:val="24"/>
          <w:szCs w:val="24"/>
        </w:rPr>
        <w:t xml:space="preserve"> November</w:t>
      </w:r>
      <w:r w:rsidR="00EB115C">
        <w:rPr>
          <w:rFonts w:ascii="Arial" w:hAnsi="Arial" w:cs="Arial"/>
          <w:sz w:val="24"/>
          <w:szCs w:val="24"/>
        </w:rPr>
        <w:t xml:space="preserve"> that you intend to bid. </w:t>
      </w:r>
    </w:p>
    <w:p w14:paraId="7500899A" w14:textId="54FB6EEF" w:rsidR="00D746AC" w:rsidRPr="005F12B3" w:rsidRDefault="00D746AC" w:rsidP="00D746AC">
      <w:pPr>
        <w:jc w:val="both"/>
        <w:rPr>
          <w:rFonts w:ascii="Arial" w:hAnsi="Arial" w:cs="Arial"/>
          <w:bCs/>
          <w:sz w:val="24"/>
          <w:szCs w:val="24"/>
        </w:rPr>
      </w:pPr>
      <w:r w:rsidRPr="005F12B3">
        <w:rPr>
          <w:rFonts w:ascii="Arial" w:hAnsi="Arial" w:cs="Arial"/>
          <w:bCs/>
          <w:sz w:val="24"/>
          <w:szCs w:val="24"/>
        </w:rPr>
        <w:t xml:space="preserve">Our tender process aims to follow good practice and be fair to all bidders. It is subject to audit by the Government Internal Audit Agency. The process requires that tenders be sent as .pdf files to the indicated address, and that address alone. Tenders should be sent in good time so as to be received by the specified deadline. As tenders are not opened until after the deadline, automated </w:t>
      </w:r>
      <w:r w:rsidRPr="005F12B3">
        <w:rPr>
          <w:rFonts w:ascii="Arial" w:hAnsi="Arial" w:cs="Arial"/>
          <w:bCs/>
          <w:sz w:val="24"/>
          <w:szCs w:val="24"/>
          <w:u w:val="single"/>
        </w:rPr>
        <w:t>read</w:t>
      </w:r>
      <w:r w:rsidRPr="005F12B3">
        <w:rPr>
          <w:rFonts w:ascii="Arial" w:hAnsi="Arial" w:cs="Arial"/>
          <w:bCs/>
          <w:sz w:val="24"/>
          <w:szCs w:val="24"/>
        </w:rPr>
        <w:t xml:space="preserve"> receipts will be generated only at that time. Tenders are read and scored independently by two members of </w:t>
      </w:r>
      <w:r w:rsidR="007A0433" w:rsidRPr="005F12B3">
        <w:rPr>
          <w:rFonts w:ascii="Arial" w:hAnsi="Arial" w:cs="Arial"/>
          <w:bCs/>
          <w:sz w:val="24"/>
          <w:szCs w:val="24"/>
        </w:rPr>
        <w:t>staff</w:t>
      </w:r>
      <w:r w:rsidRPr="005F12B3">
        <w:rPr>
          <w:rFonts w:ascii="Arial" w:hAnsi="Arial" w:cs="Arial"/>
          <w:bCs/>
          <w:sz w:val="24"/>
          <w:szCs w:val="24"/>
        </w:rPr>
        <w:t xml:space="preserve"> using the criteria specified in this brief. All agencies will be notified </w:t>
      </w:r>
      <w:r w:rsidRPr="005F12B3">
        <w:rPr>
          <w:rFonts w:ascii="Arial" w:hAnsi="Arial" w:cs="Arial"/>
          <w:bCs/>
          <w:sz w:val="24"/>
          <w:szCs w:val="24"/>
        </w:rPr>
        <w:lastRenderedPageBreak/>
        <w:t>of the outcome of the tender process in due course and feedback can be provided subsequently if desired.</w:t>
      </w:r>
    </w:p>
    <w:p w14:paraId="7500899B" w14:textId="218CC523" w:rsidR="00D746AC" w:rsidRPr="005F12B3" w:rsidRDefault="00D746AC" w:rsidP="00D746AC">
      <w:pPr>
        <w:jc w:val="both"/>
        <w:rPr>
          <w:rFonts w:ascii="Arial" w:hAnsi="Arial" w:cs="Arial"/>
          <w:b/>
          <w:bCs/>
          <w:sz w:val="24"/>
          <w:szCs w:val="24"/>
        </w:rPr>
      </w:pPr>
      <w:r w:rsidRPr="005F12B3">
        <w:rPr>
          <w:rFonts w:ascii="Arial" w:hAnsi="Arial" w:cs="Arial"/>
          <w:b/>
          <w:bCs/>
          <w:sz w:val="24"/>
          <w:szCs w:val="24"/>
        </w:rPr>
        <w:t>Please take careful note that in line with the tender requirements</w:t>
      </w:r>
      <w:r w:rsidR="002A5CE7" w:rsidRPr="005F12B3">
        <w:rPr>
          <w:rFonts w:ascii="Arial" w:hAnsi="Arial" w:cs="Arial"/>
          <w:b/>
          <w:bCs/>
          <w:sz w:val="24"/>
          <w:szCs w:val="24"/>
        </w:rPr>
        <w:t> </w:t>
      </w:r>
      <w:r w:rsidRPr="005F12B3">
        <w:rPr>
          <w:rFonts w:ascii="Arial" w:hAnsi="Arial" w:cs="Arial"/>
          <w:b/>
          <w:bCs/>
          <w:sz w:val="24"/>
          <w:szCs w:val="24"/>
        </w:rPr>
        <w:t>we cannot accept tenders which are not sent to the correct mailbox or are sent, or copied, to any e-mail address other than that specified, are not in .pdf format, or are received after the time specified.</w:t>
      </w:r>
    </w:p>
    <w:p w14:paraId="7500899C" w14:textId="77777777" w:rsidR="00D746AC" w:rsidRPr="005F12B3" w:rsidRDefault="00D746AC" w:rsidP="00D746AC">
      <w:pPr>
        <w:jc w:val="both"/>
        <w:rPr>
          <w:rFonts w:ascii="Arial" w:hAnsi="Arial" w:cs="Arial"/>
          <w:bCs/>
          <w:sz w:val="24"/>
          <w:szCs w:val="24"/>
        </w:rPr>
      </w:pPr>
      <w:r w:rsidRPr="005F12B3">
        <w:rPr>
          <w:rFonts w:ascii="Arial" w:hAnsi="Arial" w:cs="Arial"/>
          <w:bCs/>
          <w:sz w:val="24"/>
          <w:szCs w:val="24"/>
        </w:rPr>
        <w:t>As stated above, we cannot acknowledge receipt of tenders before the deadline; subject to the capabilities of your e-mail system you might therefore wish to request an automated ‘</w:t>
      </w:r>
      <w:r w:rsidRPr="005F12B3">
        <w:rPr>
          <w:rFonts w:ascii="Arial" w:hAnsi="Arial" w:cs="Arial"/>
          <w:bCs/>
          <w:sz w:val="24"/>
          <w:szCs w:val="24"/>
          <w:u w:val="single"/>
        </w:rPr>
        <w:t>delivery</w:t>
      </w:r>
      <w:r w:rsidRPr="005F12B3">
        <w:rPr>
          <w:rFonts w:ascii="Arial" w:hAnsi="Arial" w:cs="Arial"/>
          <w:bCs/>
          <w:sz w:val="24"/>
          <w:szCs w:val="24"/>
        </w:rPr>
        <w:t xml:space="preserve"> receipt’ when e-mailing your document.</w:t>
      </w:r>
    </w:p>
    <w:p w14:paraId="3B7EDA67" w14:textId="5E8B6FC9" w:rsidR="00072DE5" w:rsidRPr="005F12B3" w:rsidRDefault="00D746AC" w:rsidP="00C63192">
      <w:pPr>
        <w:jc w:val="both"/>
        <w:rPr>
          <w:rFonts w:ascii="Arial" w:hAnsi="Arial" w:cs="Arial"/>
          <w:bCs/>
          <w:sz w:val="24"/>
          <w:szCs w:val="24"/>
        </w:rPr>
      </w:pPr>
      <w:r w:rsidRPr="005F12B3">
        <w:rPr>
          <w:rFonts w:ascii="Arial" w:hAnsi="Arial" w:cs="Arial"/>
          <w:bCs/>
          <w:sz w:val="24"/>
          <w:szCs w:val="24"/>
        </w:rPr>
        <w:t xml:space="preserve">We are pleased to engage in any reasonable dialogue regarding the planned project while you consider whether and how to bid (on the understanding that any material facts relating to the research which may emerge during </w:t>
      </w:r>
      <w:r w:rsidR="00485931" w:rsidRPr="005F12B3">
        <w:rPr>
          <w:rFonts w:ascii="Arial" w:hAnsi="Arial" w:cs="Arial"/>
          <w:bCs/>
          <w:sz w:val="24"/>
          <w:szCs w:val="24"/>
        </w:rPr>
        <w:t>such discussions</w:t>
      </w:r>
      <w:r w:rsidRPr="005F12B3">
        <w:rPr>
          <w:rFonts w:ascii="Arial" w:hAnsi="Arial" w:cs="Arial"/>
          <w:bCs/>
          <w:sz w:val="24"/>
          <w:szCs w:val="24"/>
        </w:rPr>
        <w:t xml:space="preserve"> may have to be communicated to other potential bidders in the interest of fairness to all) – please note contact details at the end of this brief.</w:t>
      </w:r>
      <w:r w:rsidR="00E8402C" w:rsidRPr="005F12B3">
        <w:rPr>
          <w:rFonts w:ascii="Arial" w:hAnsi="Arial" w:cs="Arial"/>
          <w:bCs/>
          <w:sz w:val="24"/>
          <w:szCs w:val="24"/>
        </w:rPr>
        <w:t xml:space="preserve"> </w:t>
      </w:r>
    </w:p>
    <w:p w14:paraId="0F95D32D" w14:textId="77777777" w:rsidR="00A13135" w:rsidRDefault="00A13135" w:rsidP="00C63192">
      <w:pPr>
        <w:jc w:val="both"/>
        <w:rPr>
          <w:rFonts w:ascii="Arial" w:hAnsi="Arial" w:cs="Arial"/>
          <w:bCs/>
        </w:rPr>
      </w:pPr>
    </w:p>
    <w:p w14:paraId="5071F56D" w14:textId="75D809B1" w:rsidR="00D47DBC" w:rsidRPr="00220C74" w:rsidRDefault="004C7462" w:rsidP="00D47DBC">
      <w:pPr>
        <w:rPr>
          <w:rFonts w:ascii="Arial" w:hAnsi="Arial" w:cs="Arial"/>
          <w:b/>
          <w:bCs/>
          <w:sz w:val="24"/>
          <w:szCs w:val="24"/>
        </w:rPr>
      </w:pPr>
      <w:r w:rsidRPr="00A907A5">
        <w:rPr>
          <w:rFonts w:ascii="Arial" w:hAnsi="Arial" w:cs="Arial"/>
          <w:b/>
        </w:rPr>
        <w:t>3</w:t>
      </w:r>
      <w:r w:rsidR="00B3420A" w:rsidRPr="00A907A5">
        <w:rPr>
          <w:rFonts w:ascii="Arial" w:hAnsi="Arial" w:cs="Arial"/>
          <w:b/>
        </w:rPr>
        <w:t xml:space="preserve">. </w:t>
      </w:r>
      <w:r w:rsidR="00B3420A" w:rsidRPr="00A907A5">
        <w:rPr>
          <w:rFonts w:ascii="Arial" w:hAnsi="Arial" w:cs="Arial"/>
          <w:b/>
        </w:rPr>
        <w:tab/>
      </w:r>
      <w:r w:rsidR="00D47DBC" w:rsidRPr="00220C74">
        <w:rPr>
          <w:rFonts w:ascii="Arial" w:hAnsi="Arial" w:cs="Arial"/>
          <w:b/>
          <w:bCs/>
          <w:sz w:val="24"/>
          <w:szCs w:val="24"/>
        </w:rPr>
        <w:t>Why</w:t>
      </w:r>
      <w:r w:rsidR="00E872A3">
        <w:rPr>
          <w:rFonts w:ascii="Arial" w:hAnsi="Arial" w:cs="Arial"/>
          <w:b/>
          <w:bCs/>
          <w:sz w:val="24"/>
          <w:szCs w:val="24"/>
        </w:rPr>
        <w:t xml:space="preserve"> now</w:t>
      </w:r>
      <w:r w:rsidR="00D47DBC" w:rsidRPr="00220C74">
        <w:rPr>
          <w:rFonts w:ascii="Arial" w:hAnsi="Arial" w:cs="Arial"/>
          <w:b/>
          <w:bCs/>
          <w:sz w:val="24"/>
          <w:szCs w:val="24"/>
        </w:rPr>
        <w:t>?</w:t>
      </w:r>
    </w:p>
    <w:p w14:paraId="3EE14378" w14:textId="77777777" w:rsidR="00D47DBC" w:rsidRDefault="00D47DBC">
      <w:pPr>
        <w:pStyle w:val="Heading1"/>
        <w:numPr>
          <w:ilvl w:val="0"/>
          <w:numId w:val="6"/>
        </w:numPr>
        <w:shd w:val="clear" w:color="auto" w:fill="FFFFFF"/>
        <w:spacing w:before="0" w:after="225" w:line="315" w:lineRule="atLeast"/>
        <w:rPr>
          <w:rFonts w:ascii="Arial" w:hAnsi="Arial" w:cs="Arial"/>
          <w:b w:val="0"/>
          <w:bCs w:val="0"/>
          <w:color w:val="181818"/>
          <w:sz w:val="24"/>
          <w:szCs w:val="24"/>
        </w:rPr>
      </w:pPr>
      <w:r w:rsidRPr="00DC01AA">
        <w:rPr>
          <w:rFonts w:ascii="Arial" w:hAnsi="Arial" w:cs="Arial"/>
          <w:b w:val="0"/>
          <w:bCs w:val="0"/>
          <w:sz w:val="24"/>
          <w:szCs w:val="24"/>
        </w:rPr>
        <w:t xml:space="preserve">Given the amount of change transport is undergoing, ten years on </w:t>
      </w:r>
      <w:r>
        <w:rPr>
          <w:rFonts w:ascii="Arial" w:hAnsi="Arial" w:cs="Arial"/>
          <w:b w:val="0"/>
          <w:bCs w:val="0"/>
          <w:sz w:val="24"/>
          <w:szCs w:val="24"/>
        </w:rPr>
        <w:t xml:space="preserve">it </w:t>
      </w:r>
      <w:r w:rsidRPr="00DC01AA">
        <w:rPr>
          <w:rFonts w:ascii="Arial" w:hAnsi="Arial" w:cs="Arial"/>
          <w:b w:val="0"/>
          <w:bCs w:val="0"/>
          <w:sz w:val="24"/>
          <w:szCs w:val="24"/>
        </w:rPr>
        <w:t xml:space="preserve">seems timely to revisit our </w:t>
      </w:r>
      <w:hyperlink r:id="rId13" w:history="1">
        <w:r w:rsidRPr="00446F86">
          <w:rPr>
            <w:rStyle w:val="Hyperlink"/>
            <w:rFonts w:ascii="Arial" w:hAnsi="Arial" w:cs="Arial"/>
            <w:b w:val="0"/>
            <w:bCs w:val="0"/>
            <w:sz w:val="24"/>
            <w:szCs w:val="24"/>
          </w:rPr>
          <w:t>Future of Transport project from 2012</w:t>
        </w:r>
      </w:hyperlink>
      <w:r w:rsidRPr="00DC01AA">
        <w:rPr>
          <w:rFonts w:ascii="Arial" w:hAnsi="Arial" w:cs="Arial"/>
          <w:b w:val="0"/>
          <w:bCs w:val="0"/>
          <w:sz w:val="24"/>
          <w:szCs w:val="24"/>
        </w:rPr>
        <w:t xml:space="preserve">. Not least because of Bill Gates well known dictum </w:t>
      </w:r>
      <w:r w:rsidRPr="00DC01AA">
        <w:rPr>
          <w:rFonts w:ascii="Arial" w:hAnsi="Arial" w:cs="Arial"/>
          <w:b w:val="0"/>
          <w:bCs w:val="0"/>
          <w:color w:val="181818"/>
          <w:sz w:val="24"/>
          <w:szCs w:val="24"/>
        </w:rPr>
        <w:t>“Most people overestimate what they can do in one year and underestimate what they can do in ten years.”</w:t>
      </w:r>
    </w:p>
    <w:p w14:paraId="62E62982" w14:textId="77777777" w:rsidR="00D47DBC" w:rsidRPr="00DC01AA" w:rsidRDefault="00D47DBC">
      <w:pPr>
        <w:pStyle w:val="Heading1"/>
        <w:numPr>
          <w:ilvl w:val="0"/>
          <w:numId w:val="6"/>
        </w:numPr>
        <w:shd w:val="clear" w:color="auto" w:fill="FFFFFF"/>
        <w:spacing w:before="0" w:after="225" w:line="315" w:lineRule="atLeast"/>
        <w:rPr>
          <w:rFonts w:ascii="Arial" w:hAnsi="Arial" w:cs="Arial"/>
          <w:b w:val="0"/>
          <w:bCs w:val="0"/>
          <w:color w:val="181818"/>
          <w:sz w:val="24"/>
          <w:szCs w:val="24"/>
        </w:rPr>
      </w:pPr>
      <w:r>
        <w:rPr>
          <w:rFonts w:ascii="Arial" w:hAnsi="Arial" w:cs="Arial"/>
          <w:b w:val="0"/>
          <w:bCs w:val="0"/>
          <w:sz w:val="24"/>
          <w:szCs w:val="24"/>
        </w:rPr>
        <w:t>Our stakeholders have asked us to provide more thought leadership</w:t>
      </w:r>
    </w:p>
    <w:p w14:paraId="32D3550A" w14:textId="06507A87" w:rsidR="00D47DBC" w:rsidRDefault="00D47DBC">
      <w:pPr>
        <w:pStyle w:val="Heading1"/>
        <w:numPr>
          <w:ilvl w:val="0"/>
          <w:numId w:val="6"/>
        </w:numPr>
        <w:shd w:val="clear" w:color="auto" w:fill="FFFFFF"/>
        <w:spacing w:before="0" w:after="225" w:line="315" w:lineRule="atLeast"/>
        <w:rPr>
          <w:rFonts w:ascii="Arial" w:hAnsi="Arial" w:cs="Arial"/>
          <w:b w:val="0"/>
          <w:bCs w:val="0"/>
          <w:sz w:val="24"/>
          <w:szCs w:val="24"/>
        </w:rPr>
      </w:pPr>
      <w:r>
        <w:rPr>
          <w:rFonts w:ascii="Arial" w:hAnsi="Arial" w:cs="Arial"/>
          <w:b w:val="0"/>
          <w:bCs w:val="0"/>
          <w:sz w:val="24"/>
          <w:szCs w:val="24"/>
        </w:rPr>
        <w:t>Transport Focus is itself embarking on a period of change, and this project will help define the challenges that may lie ahead</w:t>
      </w:r>
    </w:p>
    <w:p w14:paraId="307AA56D" w14:textId="0D98BA18" w:rsidR="00E904FF" w:rsidRDefault="005F12B3" w:rsidP="005F12B3">
      <w:pPr>
        <w:rPr>
          <w:rFonts w:ascii="Arial" w:hAnsi="Arial" w:cs="Arial"/>
          <w:b/>
          <w:sz w:val="24"/>
          <w:szCs w:val="24"/>
        </w:rPr>
      </w:pPr>
      <w:r w:rsidRPr="005F12B3">
        <w:rPr>
          <w:rFonts w:ascii="Arial" w:hAnsi="Arial" w:cs="Arial"/>
          <w:b/>
          <w:sz w:val="24"/>
          <w:szCs w:val="24"/>
        </w:rPr>
        <w:t>4.</w:t>
      </w:r>
      <w:r w:rsidRPr="005F12B3">
        <w:rPr>
          <w:rFonts w:ascii="Arial" w:hAnsi="Arial" w:cs="Arial"/>
          <w:b/>
          <w:sz w:val="24"/>
          <w:szCs w:val="24"/>
        </w:rPr>
        <w:tab/>
        <w:t>Key objectives</w:t>
      </w:r>
    </w:p>
    <w:p w14:paraId="3727E8AF" w14:textId="4D15ED08" w:rsidR="003E32F6" w:rsidRPr="005F12B3" w:rsidRDefault="003E32F6" w:rsidP="005F12B3">
      <w:pPr>
        <w:rPr>
          <w:rFonts w:ascii="Arial" w:hAnsi="Arial" w:cs="Arial"/>
          <w:b/>
          <w:sz w:val="24"/>
          <w:szCs w:val="24"/>
        </w:rPr>
      </w:pPr>
      <w:r>
        <w:rPr>
          <w:rFonts w:ascii="Arial" w:hAnsi="Arial" w:cs="Arial"/>
          <w:b/>
          <w:sz w:val="24"/>
          <w:szCs w:val="24"/>
        </w:rPr>
        <w:tab/>
        <w:t>To understand:</w:t>
      </w:r>
    </w:p>
    <w:p w14:paraId="106DA803" w14:textId="77777777" w:rsidR="00EB115C" w:rsidRPr="00E904FF" w:rsidRDefault="00EB115C" w:rsidP="00EB115C">
      <w:pPr>
        <w:pStyle w:val="ListParagraph"/>
        <w:numPr>
          <w:ilvl w:val="0"/>
          <w:numId w:val="9"/>
        </w:numPr>
        <w:ind w:right="-46"/>
        <w:rPr>
          <w:rFonts w:ascii="Arial" w:eastAsiaTheme="majorEastAsia" w:hAnsi="Arial" w:cs="Arial"/>
          <w:lang w:val="en-US" w:bidi="en-US"/>
        </w:rPr>
      </w:pPr>
      <w:r w:rsidRPr="00E904FF">
        <w:rPr>
          <w:rFonts w:ascii="Arial" w:eastAsiaTheme="majorEastAsia" w:hAnsi="Arial" w:cs="Arial"/>
          <w:lang w:val="en-US" w:bidi="en-US"/>
        </w:rPr>
        <w:t>Key future trends impacting on transport</w:t>
      </w:r>
      <w:r>
        <w:rPr>
          <w:rFonts w:ascii="Arial" w:eastAsiaTheme="majorEastAsia" w:hAnsi="Arial" w:cs="Arial"/>
          <w:lang w:val="en-US" w:bidi="en-US"/>
        </w:rPr>
        <w:t xml:space="preserve"> in Great Britain</w:t>
      </w:r>
    </w:p>
    <w:p w14:paraId="59D33469" w14:textId="77777777" w:rsidR="00EB115C" w:rsidRPr="00E904FF" w:rsidRDefault="00EB115C" w:rsidP="00EB115C">
      <w:pPr>
        <w:pStyle w:val="ListParagraph"/>
        <w:numPr>
          <w:ilvl w:val="0"/>
          <w:numId w:val="9"/>
        </w:numPr>
        <w:ind w:right="-46"/>
        <w:rPr>
          <w:rFonts w:ascii="Arial" w:eastAsiaTheme="majorEastAsia" w:hAnsi="Arial" w:cs="Arial"/>
          <w:lang w:val="en-US" w:bidi="en-US"/>
        </w:rPr>
      </w:pPr>
      <w:r w:rsidRPr="00E904FF">
        <w:rPr>
          <w:rFonts w:ascii="Arial" w:eastAsiaTheme="majorEastAsia" w:hAnsi="Arial" w:cs="Arial"/>
          <w:lang w:val="en-US" w:bidi="en-US"/>
        </w:rPr>
        <w:t xml:space="preserve">How these trends might manifest themselves in evolving consumer mindsets, needs, behaviours </w:t>
      </w:r>
    </w:p>
    <w:p w14:paraId="168E7843" w14:textId="77777777" w:rsidR="00EB115C" w:rsidRDefault="00EB115C" w:rsidP="00EB115C">
      <w:pPr>
        <w:pStyle w:val="ListParagraph"/>
        <w:numPr>
          <w:ilvl w:val="0"/>
          <w:numId w:val="9"/>
        </w:numPr>
        <w:ind w:right="-46"/>
        <w:rPr>
          <w:rFonts w:ascii="Arial" w:eastAsiaTheme="majorEastAsia" w:hAnsi="Arial" w:cs="Arial"/>
          <w:lang w:val="en-US" w:bidi="en-US"/>
        </w:rPr>
      </w:pPr>
      <w:r w:rsidRPr="00E904FF">
        <w:rPr>
          <w:rFonts w:ascii="Arial" w:eastAsiaTheme="majorEastAsia" w:hAnsi="Arial" w:cs="Arial"/>
          <w:lang w:val="en-US" w:bidi="en-US"/>
        </w:rPr>
        <w:t>Implications for types of service and experiences that passengers will expect</w:t>
      </w:r>
    </w:p>
    <w:p w14:paraId="27A11EC4" w14:textId="77777777" w:rsidR="00E904FF" w:rsidRPr="00E904FF" w:rsidRDefault="00E904FF" w:rsidP="00E904FF">
      <w:pPr>
        <w:pStyle w:val="ListParagraph"/>
        <w:ind w:left="1080" w:right="-46"/>
        <w:rPr>
          <w:rFonts w:ascii="Arial" w:eastAsiaTheme="majorEastAsia" w:hAnsi="Arial" w:cs="Arial"/>
          <w:lang w:val="en-US" w:bidi="en-US"/>
        </w:rPr>
      </w:pPr>
    </w:p>
    <w:p w14:paraId="6A3F99DC" w14:textId="35799326" w:rsidR="00D47DBC" w:rsidRDefault="005F12B3" w:rsidP="00D47DBC">
      <w:pPr>
        <w:rPr>
          <w:rFonts w:ascii="Arial" w:hAnsi="Arial" w:cs="Arial"/>
          <w:b/>
          <w:bCs/>
          <w:sz w:val="24"/>
          <w:szCs w:val="24"/>
        </w:rPr>
      </w:pPr>
      <w:r>
        <w:rPr>
          <w:rFonts w:ascii="Arial" w:hAnsi="Arial" w:cs="Arial"/>
          <w:b/>
          <w:bCs/>
          <w:sz w:val="24"/>
          <w:szCs w:val="24"/>
        </w:rPr>
        <w:t>5.</w:t>
      </w:r>
      <w:r>
        <w:rPr>
          <w:rFonts w:ascii="Arial" w:hAnsi="Arial" w:cs="Arial"/>
          <w:b/>
          <w:bCs/>
          <w:sz w:val="24"/>
          <w:szCs w:val="24"/>
        </w:rPr>
        <w:tab/>
      </w:r>
      <w:r w:rsidR="00D47DBC" w:rsidRPr="00220C74">
        <w:rPr>
          <w:rFonts w:ascii="Arial" w:hAnsi="Arial" w:cs="Arial"/>
          <w:b/>
          <w:bCs/>
          <w:sz w:val="24"/>
          <w:szCs w:val="24"/>
        </w:rPr>
        <w:t>Key principles</w:t>
      </w:r>
    </w:p>
    <w:p w14:paraId="24FE6F01" w14:textId="4AC327EF" w:rsidR="00D47DBC" w:rsidRPr="006108F4" w:rsidRDefault="00D47DBC" w:rsidP="00D47DBC">
      <w:pPr>
        <w:rPr>
          <w:rFonts w:ascii="Arial" w:hAnsi="Arial" w:cs="Arial"/>
          <w:sz w:val="24"/>
          <w:szCs w:val="24"/>
        </w:rPr>
      </w:pPr>
      <w:r w:rsidRPr="006108F4">
        <w:rPr>
          <w:rFonts w:ascii="Arial" w:hAnsi="Arial" w:cs="Arial"/>
          <w:sz w:val="24"/>
          <w:szCs w:val="24"/>
        </w:rPr>
        <w:t xml:space="preserve">We adopted </w:t>
      </w:r>
      <w:r w:rsidR="00262760">
        <w:rPr>
          <w:rFonts w:ascii="Arial" w:hAnsi="Arial" w:cs="Arial"/>
          <w:sz w:val="24"/>
          <w:szCs w:val="24"/>
        </w:rPr>
        <w:t xml:space="preserve">some </w:t>
      </w:r>
      <w:r w:rsidRPr="006108F4">
        <w:rPr>
          <w:rFonts w:ascii="Arial" w:hAnsi="Arial" w:cs="Arial"/>
          <w:sz w:val="24"/>
          <w:szCs w:val="24"/>
        </w:rPr>
        <w:t>key principles for our previous project which seem equally valid now:</w:t>
      </w:r>
    </w:p>
    <w:p w14:paraId="4FF54A49" w14:textId="77777777" w:rsidR="00D47DBC" w:rsidRPr="006108F4" w:rsidRDefault="00D47DBC">
      <w:pPr>
        <w:pStyle w:val="ListParagraph"/>
        <w:numPr>
          <w:ilvl w:val="0"/>
          <w:numId w:val="5"/>
        </w:numPr>
        <w:spacing w:after="160" w:line="259" w:lineRule="auto"/>
        <w:rPr>
          <w:rFonts w:ascii="Arial" w:hAnsi="Arial" w:cs="Arial"/>
        </w:rPr>
      </w:pPr>
      <w:r w:rsidRPr="006108F4">
        <w:rPr>
          <w:rFonts w:ascii="Arial" w:hAnsi="Arial" w:cs="Arial"/>
        </w:rPr>
        <w:t>People centred</w:t>
      </w:r>
    </w:p>
    <w:p w14:paraId="102FB2F5" w14:textId="77777777" w:rsidR="00D47DBC" w:rsidRPr="006108F4" w:rsidRDefault="00D47DBC">
      <w:pPr>
        <w:pStyle w:val="ListParagraph"/>
        <w:numPr>
          <w:ilvl w:val="0"/>
          <w:numId w:val="5"/>
        </w:numPr>
        <w:spacing w:after="160" w:line="259" w:lineRule="auto"/>
        <w:rPr>
          <w:rFonts w:ascii="Arial" w:hAnsi="Arial" w:cs="Arial"/>
        </w:rPr>
      </w:pPr>
      <w:r w:rsidRPr="006108F4">
        <w:rPr>
          <w:rFonts w:ascii="Arial" w:hAnsi="Arial" w:cs="Arial"/>
        </w:rPr>
        <w:t>Identifying deep and long-term trends</w:t>
      </w:r>
    </w:p>
    <w:p w14:paraId="10F10BB7" w14:textId="77777777" w:rsidR="00D47DBC" w:rsidRDefault="00D47DBC">
      <w:pPr>
        <w:pStyle w:val="ListParagraph"/>
        <w:numPr>
          <w:ilvl w:val="0"/>
          <w:numId w:val="5"/>
        </w:numPr>
        <w:spacing w:after="160" w:line="259" w:lineRule="auto"/>
        <w:rPr>
          <w:rFonts w:ascii="Arial" w:hAnsi="Arial" w:cs="Arial"/>
        </w:rPr>
      </w:pPr>
      <w:r w:rsidRPr="006108F4">
        <w:rPr>
          <w:rFonts w:ascii="Arial" w:hAnsi="Arial" w:cs="Arial"/>
        </w:rPr>
        <w:lastRenderedPageBreak/>
        <w:t>Acknowledging different rates of change across different geographies and segments of society</w:t>
      </w:r>
    </w:p>
    <w:p w14:paraId="0A5B337D" w14:textId="77777777" w:rsidR="00D47DBC" w:rsidRDefault="00D47DBC">
      <w:pPr>
        <w:pStyle w:val="ListParagraph"/>
        <w:numPr>
          <w:ilvl w:val="0"/>
          <w:numId w:val="5"/>
        </w:numPr>
        <w:spacing w:after="160" w:line="259" w:lineRule="auto"/>
        <w:rPr>
          <w:rFonts w:ascii="Arial" w:hAnsi="Arial" w:cs="Arial"/>
        </w:rPr>
      </w:pPr>
      <w:r>
        <w:rPr>
          <w:rFonts w:ascii="Arial" w:hAnsi="Arial" w:cs="Arial"/>
        </w:rPr>
        <w:t>‘Black Swan’ events will happen, which are extremely difficult to predict, but can have profound impact.</w:t>
      </w:r>
      <w:r w:rsidRPr="0005233B">
        <w:rPr>
          <w:rFonts w:ascii="Arial" w:hAnsi="Arial" w:cs="Arial"/>
        </w:rPr>
        <w:t xml:space="preserve"> </w:t>
      </w:r>
      <w:r>
        <w:rPr>
          <w:rFonts w:ascii="Arial" w:hAnsi="Arial" w:cs="Arial"/>
        </w:rPr>
        <w:t>The pandemic has only emphasized this.</w:t>
      </w:r>
    </w:p>
    <w:p w14:paraId="67D30B3D" w14:textId="77777777" w:rsidR="00D47DBC" w:rsidRDefault="00D47DBC">
      <w:pPr>
        <w:pStyle w:val="ListParagraph"/>
        <w:numPr>
          <w:ilvl w:val="0"/>
          <w:numId w:val="5"/>
        </w:numPr>
        <w:spacing w:after="160" w:line="259" w:lineRule="auto"/>
        <w:rPr>
          <w:rFonts w:ascii="Arial" w:hAnsi="Arial" w:cs="Arial"/>
        </w:rPr>
      </w:pPr>
      <w:r>
        <w:rPr>
          <w:rFonts w:ascii="Arial" w:hAnsi="Arial" w:cs="Arial"/>
        </w:rPr>
        <w:t>Physical infrastructures are relatively immovable</w:t>
      </w:r>
    </w:p>
    <w:p w14:paraId="26631248" w14:textId="6B2606FD" w:rsidR="00D47DBC" w:rsidRDefault="00D47DBC" w:rsidP="00D47DBC">
      <w:pPr>
        <w:rPr>
          <w:rFonts w:ascii="Arial" w:hAnsi="Arial" w:cs="Arial"/>
          <w:sz w:val="24"/>
          <w:szCs w:val="24"/>
        </w:rPr>
      </w:pPr>
      <w:r>
        <w:rPr>
          <w:rFonts w:ascii="Arial" w:hAnsi="Arial" w:cs="Arial"/>
          <w:sz w:val="24"/>
          <w:szCs w:val="24"/>
        </w:rPr>
        <w:t xml:space="preserve">An additional principle that was implicit in the original project, which the pandemic has taught us is increasingly important, is the need to be flexible. The outputs are not ‘predictions’, they are possible futures, and we and our stakeholders need to retain the flexibility to adapt as those futures pan out. </w:t>
      </w:r>
    </w:p>
    <w:p w14:paraId="2E9B8E5E" w14:textId="229AF55E" w:rsidR="00351DF4" w:rsidRDefault="00E904FF" w:rsidP="00D47DBC">
      <w:pPr>
        <w:rPr>
          <w:rFonts w:ascii="Arial" w:hAnsi="Arial" w:cs="Arial"/>
          <w:sz w:val="24"/>
          <w:szCs w:val="24"/>
        </w:rPr>
      </w:pPr>
      <w:r>
        <w:rPr>
          <w:rFonts w:ascii="Arial" w:hAnsi="Arial" w:cs="Arial"/>
          <w:sz w:val="24"/>
          <w:szCs w:val="24"/>
        </w:rPr>
        <w:t xml:space="preserve">The previous study ultimately focused on public transport since that was the boundary of the Passenger Focus (as we were then called) remit at the time. There was also within that a leaning towards the implications for rail. The proposed study should have none of those constraints, and instead focus on transport </w:t>
      </w:r>
      <w:r w:rsidR="0017796D">
        <w:rPr>
          <w:rFonts w:ascii="Arial" w:hAnsi="Arial" w:cs="Arial"/>
          <w:sz w:val="24"/>
          <w:szCs w:val="24"/>
        </w:rPr>
        <w:t xml:space="preserve">(and </w:t>
      </w:r>
      <w:r>
        <w:rPr>
          <w:rFonts w:ascii="Arial" w:hAnsi="Arial" w:cs="Arial"/>
          <w:sz w:val="24"/>
          <w:szCs w:val="24"/>
        </w:rPr>
        <w:t xml:space="preserve">mobility) as a whole, be that public or private, mass or micro/individual. </w:t>
      </w:r>
    </w:p>
    <w:p w14:paraId="41C115F2" w14:textId="14B962A9" w:rsidR="00D47DBC" w:rsidRDefault="00E904FF" w:rsidP="00D47DBC">
      <w:pPr>
        <w:rPr>
          <w:rFonts w:ascii="Arial" w:hAnsi="Arial" w:cs="Arial"/>
          <w:sz w:val="24"/>
          <w:szCs w:val="24"/>
        </w:rPr>
      </w:pPr>
      <w:r>
        <w:rPr>
          <w:rFonts w:ascii="Arial" w:hAnsi="Arial" w:cs="Arial"/>
          <w:sz w:val="24"/>
          <w:szCs w:val="24"/>
        </w:rPr>
        <w:t xml:space="preserve">The findings </w:t>
      </w:r>
      <w:r w:rsidR="00A2601C">
        <w:rPr>
          <w:rFonts w:ascii="Arial" w:hAnsi="Arial" w:cs="Arial"/>
          <w:sz w:val="24"/>
          <w:szCs w:val="24"/>
        </w:rPr>
        <w:t xml:space="preserve">from this work </w:t>
      </w:r>
      <w:r>
        <w:rPr>
          <w:rFonts w:ascii="Arial" w:hAnsi="Arial" w:cs="Arial"/>
          <w:sz w:val="24"/>
          <w:szCs w:val="24"/>
        </w:rPr>
        <w:t xml:space="preserve">will be used to influence all involved in </w:t>
      </w:r>
      <w:r w:rsidR="0017796D">
        <w:rPr>
          <w:rFonts w:ascii="Arial" w:hAnsi="Arial" w:cs="Arial"/>
          <w:sz w:val="24"/>
          <w:szCs w:val="24"/>
        </w:rPr>
        <w:t xml:space="preserve">planning and </w:t>
      </w:r>
      <w:r>
        <w:rPr>
          <w:rFonts w:ascii="Arial" w:hAnsi="Arial" w:cs="Arial"/>
          <w:sz w:val="24"/>
          <w:szCs w:val="24"/>
        </w:rPr>
        <w:t>providing transport, be they funders, policymakers, service providers, operators or other organisations.</w:t>
      </w:r>
    </w:p>
    <w:p w14:paraId="2773AAD3" w14:textId="7EEBB8C5" w:rsidR="00D47DBC" w:rsidRPr="00D21157" w:rsidRDefault="005F12B3" w:rsidP="00D47DBC">
      <w:pPr>
        <w:rPr>
          <w:rFonts w:ascii="Arial" w:hAnsi="Arial" w:cs="Arial"/>
          <w:b/>
          <w:bCs/>
          <w:sz w:val="24"/>
          <w:szCs w:val="24"/>
        </w:rPr>
      </w:pPr>
      <w:r>
        <w:rPr>
          <w:rFonts w:ascii="Arial" w:hAnsi="Arial" w:cs="Arial"/>
          <w:b/>
          <w:bCs/>
          <w:sz w:val="24"/>
          <w:szCs w:val="24"/>
        </w:rPr>
        <w:t>6.</w:t>
      </w:r>
      <w:r>
        <w:rPr>
          <w:rFonts w:ascii="Arial" w:hAnsi="Arial" w:cs="Arial"/>
          <w:b/>
          <w:bCs/>
          <w:sz w:val="24"/>
          <w:szCs w:val="24"/>
        </w:rPr>
        <w:tab/>
      </w:r>
      <w:r w:rsidR="00D47DBC" w:rsidRPr="00D21157">
        <w:rPr>
          <w:rFonts w:ascii="Arial" w:hAnsi="Arial" w:cs="Arial"/>
          <w:b/>
          <w:bCs/>
          <w:sz w:val="24"/>
          <w:szCs w:val="24"/>
        </w:rPr>
        <w:t>Timeframe</w:t>
      </w:r>
    </w:p>
    <w:p w14:paraId="1B6D2630" w14:textId="77407D4B" w:rsidR="00D47DBC" w:rsidRPr="00703FFA" w:rsidRDefault="00D47DBC" w:rsidP="00D47DBC">
      <w:pPr>
        <w:rPr>
          <w:rFonts w:ascii="Arial" w:hAnsi="Arial" w:cs="Arial"/>
          <w:sz w:val="24"/>
          <w:szCs w:val="24"/>
        </w:rPr>
      </w:pPr>
      <w:r>
        <w:rPr>
          <w:rFonts w:ascii="Arial" w:hAnsi="Arial" w:cs="Arial"/>
          <w:sz w:val="24"/>
          <w:szCs w:val="24"/>
        </w:rPr>
        <w:t xml:space="preserve">The previous project nominally had 15, 25 and 40 year timeframes, although this was not strictly adhered to. Subject to discussion as the project evolves, and although repeating this time frame would be a good starting point, perhaps </w:t>
      </w:r>
      <w:r w:rsidR="004B0D40">
        <w:rPr>
          <w:rFonts w:ascii="Arial" w:hAnsi="Arial" w:cs="Arial"/>
          <w:sz w:val="24"/>
          <w:szCs w:val="24"/>
        </w:rPr>
        <w:t xml:space="preserve">considering the potential circumstances in </w:t>
      </w:r>
      <w:r>
        <w:rPr>
          <w:rFonts w:ascii="Arial" w:hAnsi="Arial" w:cs="Arial"/>
          <w:sz w:val="24"/>
          <w:szCs w:val="24"/>
        </w:rPr>
        <w:t>2030,</w:t>
      </w:r>
      <w:r w:rsidR="00654119">
        <w:rPr>
          <w:rFonts w:ascii="Arial" w:hAnsi="Arial" w:cs="Arial"/>
          <w:sz w:val="24"/>
          <w:szCs w:val="24"/>
        </w:rPr>
        <w:t xml:space="preserve"> </w:t>
      </w:r>
      <w:r>
        <w:rPr>
          <w:rFonts w:ascii="Arial" w:hAnsi="Arial" w:cs="Arial"/>
          <w:sz w:val="24"/>
          <w:szCs w:val="24"/>
        </w:rPr>
        <w:t>2040 and 2050 might be more useful?</w:t>
      </w:r>
    </w:p>
    <w:p w14:paraId="455EC87E" w14:textId="712A4AAB" w:rsidR="00D47DBC" w:rsidRDefault="005F12B3" w:rsidP="00D47DBC">
      <w:pPr>
        <w:rPr>
          <w:rFonts w:ascii="Arial" w:hAnsi="Arial" w:cs="Arial"/>
          <w:b/>
          <w:bCs/>
          <w:sz w:val="24"/>
          <w:szCs w:val="24"/>
        </w:rPr>
      </w:pPr>
      <w:r>
        <w:rPr>
          <w:rFonts w:ascii="Arial" w:hAnsi="Arial" w:cs="Arial"/>
          <w:b/>
          <w:bCs/>
          <w:sz w:val="24"/>
          <w:szCs w:val="24"/>
        </w:rPr>
        <w:t>7.</w:t>
      </w:r>
      <w:r>
        <w:rPr>
          <w:rFonts w:ascii="Arial" w:hAnsi="Arial" w:cs="Arial"/>
          <w:b/>
          <w:bCs/>
          <w:sz w:val="24"/>
          <w:szCs w:val="24"/>
        </w:rPr>
        <w:tab/>
      </w:r>
      <w:r w:rsidR="00D47DBC">
        <w:rPr>
          <w:rFonts w:ascii="Arial" w:hAnsi="Arial" w:cs="Arial"/>
          <w:b/>
          <w:bCs/>
          <w:sz w:val="24"/>
          <w:szCs w:val="24"/>
        </w:rPr>
        <w:t>Format</w:t>
      </w:r>
    </w:p>
    <w:p w14:paraId="603E676F" w14:textId="7ADED43E" w:rsidR="00D47DBC" w:rsidRDefault="00D47DBC" w:rsidP="00D47DBC">
      <w:pPr>
        <w:rPr>
          <w:rFonts w:ascii="Arial" w:hAnsi="Arial" w:cs="Arial"/>
          <w:sz w:val="24"/>
          <w:szCs w:val="24"/>
        </w:rPr>
      </w:pPr>
      <w:r w:rsidRPr="00843DB7">
        <w:rPr>
          <w:rFonts w:ascii="Arial" w:hAnsi="Arial" w:cs="Arial"/>
          <w:sz w:val="24"/>
          <w:szCs w:val="24"/>
        </w:rPr>
        <w:t xml:space="preserve">The exact </w:t>
      </w:r>
      <w:r>
        <w:rPr>
          <w:rFonts w:ascii="Arial" w:hAnsi="Arial" w:cs="Arial"/>
          <w:sz w:val="24"/>
          <w:szCs w:val="24"/>
        </w:rPr>
        <w:t>format will be agreed with the supplier we appoint</w:t>
      </w:r>
      <w:r w:rsidR="00E904FF">
        <w:rPr>
          <w:rFonts w:ascii="Arial" w:hAnsi="Arial" w:cs="Arial"/>
          <w:sz w:val="24"/>
          <w:szCs w:val="24"/>
        </w:rPr>
        <w:t xml:space="preserve">. </w:t>
      </w:r>
      <w:r>
        <w:rPr>
          <w:rFonts w:ascii="Arial" w:hAnsi="Arial" w:cs="Arial"/>
          <w:sz w:val="24"/>
          <w:szCs w:val="24"/>
        </w:rPr>
        <w:t xml:space="preserve"> </w:t>
      </w:r>
      <w:r w:rsidR="00E904FF">
        <w:rPr>
          <w:rFonts w:ascii="Arial" w:hAnsi="Arial" w:cs="Arial"/>
          <w:sz w:val="24"/>
          <w:szCs w:val="24"/>
        </w:rPr>
        <w:t>T</w:t>
      </w:r>
      <w:r>
        <w:rPr>
          <w:rFonts w:ascii="Arial" w:hAnsi="Arial" w:cs="Arial"/>
          <w:sz w:val="24"/>
          <w:szCs w:val="24"/>
        </w:rPr>
        <w:t>he one used previously was effective and accessible</w:t>
      </w:r>
      <w:r w:rsidR="00E904FF">
        <w:rPr>
          <w:rFonts w:ascii="Arial" w:hAnsi="Arial" w:cs="Arial"/>
          <w:sz w:val="24"/>
          <w:szCs w:val="24"/>
        </w:rPr>
        <w:t>, but we are not tied to this</w:t>
      </w:r>
      <w:r>
        <w:rPr>
          <w:rFonts w:ascii="Arial" w:hAnsi="Arial" w:cs="Arial"/>
          <w:sz w:val="24"/>
          <w:szCs w:val="24"/>
        </w:rPr>
        <w:t>:</w:t>
      </w:r>
    </w:p>
    <w:p w14:paraId="5512E91C" w14:textId="77777777" w:rsidR="00D47DBC" w:rsidRDefault="00D47DBC">
      <w:pPr>
        <w:pStyle w:val="ListParagraph"/>
        <w:numPr>
          <w:ilvl w:val="0"/>
          <w:numId w:val="8"/>
        </w:numPr>
        <w:spacing w:after="160" w:line="259" w:lineRule="auto"/>
        <w:rPr>
          <w:rFonts w:ascii="Arial" w:hAnsi="Arial" w:cs="Arial"/>
        </w:rPr>
      </w:pPr>
      <w:r>
        <w:rPr>
          <w:rFonts w:ascii="Arial" w:hAnsi="Arial" w:cs="Arial"/>
        </w:rPr>
        <w:t>Macro trends in the world at large (such as growing and aging population)</w:t>
      </w:r>
    </w:p>
    <w:p w14:paraId="5185C491" w14:textId="77777777" w:rsidR="00D47DBC" w:rsidRDefault="00D47DBC">
      <w:pPr>
        <w:pStyle w:val="ListParagraph"/>
        <w:numPr>
          <w:ilvl w:val="0"/>
          <w:numId w:val="8"/>
        </w:numPr>
        <w:spacing w:after="160" w:line="259" w:lineRule="auto"/>
        <w:rPr>
          <w:rFonts w:ascii="Arial" w:hAnsi="Arial" w:cs="Arial"/>
        </w:rPr>
      </w:pPr>
      <w:r>
        <w:rPr>
          <w:rFonts w:ascii="Arial" w:hAnsi="Arial" w:cs="Arial"/>
        </w:rPr>
        <w:t>Micro trends that shape an individual's life (such as the nature of work)</w:t>
      </w:r>
    </w:p>
    <w:p w14:paraId="13D2D003" w14:textId="77777777" w:rsidR="00D47DBC" w:rsidRDefault="00D47DBC">
      <w:pPr>
        <w:pStyle w:val="ListParagraph"/>
        <w:numPr>
          <w:ilvl w:val="0"/>
          <w:numId w:val="8"/>
        </w:numPr>
        <w:spacing w:after="160" w:line="259" w:lineRule="auto"/>
        <w:rPr>
          <w:rFonts w:ascii="Arial" w:hAnsi="Arial" w:cs="Arial"/>
        </w:rPr>
      </w:pPr>
      <w:r>
        <w:rPr>
          <w:rFonts w:ascii="Arial" w:hAnsi="Arial" w:cs="Arial"/>
        </w:rPr>
        <w:t>Potential transport trends arising from the above</w:t>
      </w:r>
    </w:p>
    <w:p w14:paraId="1982B4B2" w14:textId="334D8974" w:rsidR="00D47DBC" w:rsidRDefault="00D47DBC" w:rsidP="00D47DBC">
      <w:pPr>
        <w:rPr>
          <w:rFonts w:ascii="Arial" w:hAnsi="Arial" w:cs="Arial"/>
          <w:sz w:val="24"/>
          <w:szCs w:val="24"/>
        </w:rPr>
      </w:pPr>
      <w:r>
        <w:rPr>
          <w:rFonts w:ascii="Arial" w:hAnsi="Arial" w:cs="Arial"/>
          <w:sz w:val="24"/>
          <w:szCs w:val="24"/>
        </w:rPr>
        <w:t>It</w:t>
      </w:r>
      <w:r w:rsidR="003D1311">
        <w:rPr>
          <w:rFonts w:ascii="Arial" w:hAnsi="Arial" w:cs="Arial"/>
          <w:sz w:val="24"/>
          <w:szCs w:val="24"/>
        </w:rPr>
        <w:t xml:space="preserve"> i</w:t>
      </w:r>
      <w:r>
        <w:rPr>
          <w:rFonts w:ascii="Arial" w:hAnsi="Arial" w:cs="Arial"/>
          <w:sz w:val="24"/>
          <w:szCs w:val="24"/>
        </w:rPr>
        <w:t xml:space="preserve">s envisaged there will be some reference to the previous project, to see how themes have evolved and whether that fits with what we thought back in 2012. </w:t>
      </w:r>
      <w:r w:rsidR="00306AFF">
        <w:rPr>
          <w:rFonts w:ascii="Arial" w:hAnsi="Arial" w:cs="Arial"/>
          <w:sz w:val="24"/>
          <w:szCs w:val="24"/>
        </w:rPr>
        <w:t>It’s</w:t>
      </w:r>
      <w:r>
        <w:rPr>
          <w:rFonts w:ascii="Arial" w:hAnsi="Arial" w:cs="Arial"/>
          <w:sz w:val="24"/>
          <w:szCs w:val="24"/>
        </w:rPr>
        <w:t xml:space="preserve"> clear that some themes identified, such as the nature of work and the impact of digital, have been accelerated by the pandemic, and some that felt speculative, such as the end of affluence, seem only too real now. </w:t>
      </w:r>
    </w:p>
    <w:p w14:paraId="465ACD95" w14:textId="7C71ABD0" w:rsidR="00D47DBC" w:rsidRPr="00640FD5" w:rsidRDefault="00D47DBC" w:rsidP="00D47DBC">
      <w:pPr>
        <w:rPr>
          <w:rFonts w:ascii="Arial" w:hAnsi="Arial" w:cs="Arial"/>
          <w:sz w:val="24"/>
          <w:szCs w:val="24"/>
        </w:rPr>
      </w:pPr>
      <w:r>
        <w:rPr>
          <w:rFonts w:ascii="Arial" w:hAnsi="Arial" w:cs="Arial"/>
          <w:sz w:val="24"/>
          <w:szCs w:val="24"/>
        </w:rPr>
        <w:t>As before</w:t>
      </w:r>
      <w:r w:rsidR="00306AFF">
        <w:rPr>
          <w:rFonts w:ascii="Arial" w:hAnsi="Arial" w:cs="Arial"/>
          <w:sz w:val="24"/>
          <w:szCs w:val="24"/>
        </w:rPr>
        <w:t>,</w:t>
      </w:r>
      <w:r w:rsidR="000F5BF4">
        <w:rPr>
          <w:rFonts w:ascii="Arial" w:hAnsi="Arial" w:cs="Arial"/>
          <w:sz w:val="24"/>
          <w:szCs w:val="24"/>
        </w:rPr>
        <w:t xml:space="preserve"> it is likely the</w:t>
      </w:r>
      <w:r>
        <w:rPr>
          <w:rFonts w:ascii="Arial" w:hAnsi="Arial" w:cs="Arial"/>
          <w:sz w:val="24"/>
          <w:szCs w:val="24"/>
        </w:rPr>
        <w:t xml:space="preserve"> emphasis would be on talking to experts in a range of fields</w:t>
      </w:r>
      <w:r w:rsidR="00306AFF">
        <w:rPr>
          <w:rFonts w:ascii="Arial" w:hAnsi="Arial" w:cs="Arial"/>
          <w:sz w:val="24"/>
          <w:szCs w:val="24"/>
        </w:rPr>
        <w:t>,</w:t>
      </w:r>
      <w:r>
        <w:rPr>
          <w:rFonts w:ascii="Arial" w:hAnsi="Arial" w:cs="Arial"/>
          <w:sz w:val="24"/>
          <w:szCs w:val="24"/>
        </w:rPr>
        <w:t xml:space="preserve"> including many not directly transport related, rather than asking transport users to </w:t>
      </w:r>
      <w:r>
        <w:rPr>
          <w:rFonts w:ascii="Arial" w:hAnsi="Arial" w:cs="Arial"/>
          <w:sz w:val="24"/>
          <w:szCs w:val="24"/>
        </w:rPr>
        <w:lastRenderedPageBreak/>
        <w:t>cast themselves many years or decades into the future.</w:t>
      </w:r>
      <w:r w:rsidR="000F5BF4">
        <w:rPr>
          <w:rFonts w:ascii="Arial" w:hAnsi="Arial" w:cs="Arial"/>
          <w:sz w:val="24"/>
          <w:szCs w:val="24"/>
        </w:rPr>
        <w:t xml:space="preserve"> We anticipate the supplier would identify many of these experts, but we would expect to contribute to the list.</w:t>
      </w:r>
    </w:p>
    <w:p w14:paraId="248D9A75" w14:textId="16437513" w:rsidR="00D47DBC" w:rsidRDefault="005F12B3" w:rsidP="00D47DBC">
      <w:pPr>
        <w:rPr>
          <w:rFonts w:ascii="Arial" w:hAnsi="Arial" w:cs="Arial"/>
          <w:b/>
          <w:bCs/>
          <w:sz w:val="24"/>
          <w:szCs w:val="24"/>
        </w:rPr>
      </w:pPr>
      <w:r>
        <w:rPr>
          <w:rFonts w:ascii="Arial" w:hAnsi="Arial" w:cs="Arial"/>
          <w:b/>
          <w:bCs/>
          <w:sz w:val="24"/>
          <w:szCs w:val="24"/>
        </w:rPr>
        <w:t>8.</w:t>
      </w:r>
      <w:r>
        <w:rPr>
          <w:rFonts w:ascii="Arial" w:hAnsi="Arial" w:cs="Arial"/>
          <w:b/>
          <w:bCs/>
          <w:sz w:val="24"/>
          <w:szCs w:val="24"/>
        </w:rPr>
        <w:tab/>
      </w:r>
      <w:r w:rsidR="00D47DBC">
        <w:rPr>
          <w:rFonts w:ascii="Arial" w:hAnsi="Arial" w:cs="Arial"/>
          <w:b/>
          <w:bCs/>
          <w:sz w:val="24"/>
          <w:szCs w:val="24"/>
        </w:rPr>
        <w:t>How will it be used?</w:t>
      </w:r>
    </w:p>
    <w:p w14:paraId="676B3F5C" w14:textId="77777777" w:rsidR="00D47DBC" w:rsidRPr="00164B52" w:rsidRDefault="00D47DBC">
      <w:pPr>
        <w:pStyle w:val="ListParagraph"/>
        <w:numPr>
          <w:ilvl w:val="0"/>
          <w:numId w:val="7"/>
        </w:numPr>
        <w:spacing w:after="160" w:line="259" w:lineRule="auto"/>
        <w:rPr>
          <w:rFonts w:ascii="Arial" w:hAnsi="Arial" w:cs="Arial"/>
          <w:b/>
          <w:bCs/>
        </w:rPr>
      </w:pPr>
      <w:r w:rsidRPr="00164B52">
        <w:rPr>
          <w:rFonts w:ascii="Arial" w:hAnsi="Arial" w:cs="Arial"/>
        </w:rPr>
        <w:t>To</w:t>
      </w:r>
      <w:r>
        <w:rPr>
          <w:rFonts w:ascii="Arial" w:hAnsi="Arial" w:cs="Arial"/>
          <w:b/>
          <w:bCs/>
        </w:rPr>
        <w:t xml:space="preserve"> </w:t>
      </w:r>
      <w:r>
        <w:rPr>
          <w:rFonts w:ascii="Arial" w:hAnsi="Arial" w:cs="Arial"/>
          <w:kern w:val="36"/>
        </w:rPr>
        <w:t>inform Transport Focus planning</w:t>
      </w:r>
    </w:p>
    <w:p w14:paraId="186AA9DB" w14:textId="77777777" w:rsidR="00D47DBC" w:rsidRDefault="00D47DBC">
      <w:pPr>
        <w:pStyle w:val="ListParagraph"/>
        <w:numPr>
          <w:ilvl w:val="0"/>
          <w:numId w:val="7"/>
        </w:numPr>
        <w:spacing w:after="160" w:line="259" w:lineRule="auto"/>
        <w:rPr>
          <w:rFonts w:ascii="Arial" w:hAnsi="Arial" w:cs="Arial"/>
        </w:rPr>
      </w:pPr>
      <w:r w:rsidRPr="00164B52">
        <w:rPr>
          <w:rFonts w:ascii="Arial" w:hAnsi="Arial" w:cs="Arial"/>
        </w:rPr>
        <w:t>To demonstrate thought leadership at events, in media etc</w:t>
      </w:r>
    </w:p>
    <w:p w14:paraId="57988C2C" w14:textId="14F644B6" w:rsidR="009F19BF" w:rsidRDefault="00D47DBC">
      <w:pPr>
        <w:pStyle w:val="ListParagraph"/>
        <w:numPr>
          <w:ilvl w:val="0"/>
          <w:numId w:val="7"/>
        </w:numPr>
        <w:spacing w:after="160" w:line="259" w:lineRule="auto"/>
        <w:rPr>
          <w:rFonts w:ascii="Arial" w:hAnsi="Arial" w:cs="Arial"/>
        </w:rPr>
      </w:pPr>
      <w:r>
        <w:rPr>
          <w:rFonts w:ascii="Arial" w:hAnsi="Arial" w:cs="Arial"/>
        </w:rPr>
        <w:t>To encourage stakeholders to plan for potential futures</w:t>
      </w:r>
    </w:p>
    <w:p w14:paraId="46B6ACEB" w14:textId="77777777" w:rsidR="00D47DBC" w:rsidRPr="00D47DBC" w:rsidRDefault="00D47DBC" w:rsidP="000F5BF4">
      <w:pPr>
        <w:pStyle w:val="ListParagraph"/>
        <w:spacing w:after="160" w:line="259" w:lineRule="auto"/>
        <w:rPr>
          <w:rFonts w:ascii="Arial" w:hAnsi="Arial" w:cs="Arial"/>
        </w:rPr>
      </w:pPr>
    </w:p>
    <w:p w14:paraId="750089C2" w14:textId="4D361FA3" w:rsidR="00672D0B" w:rsidRPr="005F12B3" w:rsidRDefault="005F12B3" w:rsidP="004F4B8A">
      <w:pPr>
        <w:rPr>
          <w:rFonts w:ascii="Arial" w:hAnsi="Arial" w:cs="Arial"/>
          <w:b/>
          <w:sz w:val="24"/>
          <w:szCs w:val="24"/>
        </w:rPr>
      </w:pPr>
      <w:r w:rsidRPr="005F12B3">
        <w:rPr>
          <w:rFonts w:ascii="Arial" w:hAnsi="Arial" w:cs="Arial"/>
          <w:b/>
          <w:sz w:val="24"/>
          <w:szCs w:val="24"/>
        </w:rPr>
        <w:t>9.</w:t>
      </w:r>
      <w:r w:rsidR="00B3420A" w:rsidRPr="005F12B3">
        <w:rPr>
          <w:rFonts w:ascii="Arial" w:hAnsi="Arial" w:cs="Arial"/>
          <w:b/>
          <w:sz w:val="24"/>
          <w:szCs w:val="24"/>
        </w:rPr>
        <w:tab/>
      </w:r>
      <w:r w:rsidR="00672D0B" w:rsidRPr="005F12B3">
        <w:rPr>
          <w:rFonts w:ascii="Arial" w:hAnsi="Arial" w:cs="Arial"/>
          <w:b/>
          <w:sz w:val="24"/>
          <w:szCs w:val="24"/>
        </w:rPr>
        <w:t>Timings</w:t>
      </w:r>
    </w:p>
    <w:p w14:paraId="750089C7" w14:textId="4EF85A3A" w:rsidR="00CB18CF" w:rsidRPr="00EB115C" w:rsidRDefault="00CB18CF" w:rsidP="004F4B8A">
      <w:pPr>
        <w:rPr>
          <w:rFonts w:ascii="Arial" w:hAnsi="Arial" w:cs="Arial"/>
          <w:sz w:val="24"/>
          <w:szCs w:val="24"/>
        </w:rPr>
      </w:pPr>
      <w:r w:rsidRPr="00EB115C">
        <w:rPr>
          <w:rFonts w:ascii="Arial" w:hAnsi="Arial" w:cs="Arial"/>
          <w:sz w:val="24"/>
          <w:szCs w:val="24"/>
        </w:rPr>
        <w:t xml:space="preserve">A tentative timeline for </w:t>
      </w:r>
      <w:r w:rsidR="0017796D" w:rsidRPr="00EB115C">
        <w:rPr>
          <w:rFonts w:ascii="Arial" w:hAnsi="Arial" w:cs="Arial"/>
          <w:sz w:val="24"/>
          <w:szCs w:val="24"/>
        </w:rPr>
        <w:t>key</w:t>
      </w:r>
      <w:r w:rsidRPr="00EB115C">
        <w:rPr>
          <w:rFonts w:ascii="Arial" w:hAnsi="Arial" w:cs="Arial"/>
          <w:sz w:val="24"/>
          <w:szCs w:val="24"/>
        </w:rPr>
        <w:t xml:space="preserve"> project </w:t>
      </w:r>
      <w:r w:rsidR="0017796D" w:rsidRPr="00EB115C">
        <w:rPr>
          <w:rFonts w:ascii="Arial" w:hAnsi="Arial" w:cs="Arial"/>
          <w:sz w:val="24"/>
          <w:szCs w:val="24"/>
        </w:rPr>
        <w:t xml:space="preserve">milestones </w:t>
      </w:r>
      <w:r w:rsidRPr="00EB115C">
        <w:rPr>
          <w:rFonts w:ascii="Arial" w:hAnsi="Arial" w:cs="Arial"/>
          <w:sz w:val="24"/>
          <w:szCs w:val="24"/>
        </w:rPr>
        <w:t>is outlined below.</w:t>
      </w:r>
      <w:r w:rsidR="00C05A26" w:rsidRPr="00EB115C">
        <w:rPr>
          <w:rFonts w:ascii="Arial" w:hAnsi="Arial" w:cs="Arial"/>
          <w:sz w:val="24"/>
          <w:szCs w:val="24"/>
        </w:rPr>
        <w:t xml:space="preserve"> </w:t>
      </w:r>
      <w:r w:rsidR="0017796D" w:rsidRPr="00EB115C">
        <w:rPr>
          <w:rFonts w:ascii="Arial" w:hAnsi="Arial" w:cs="Arial"/>
          <w:sz w:val="24"/>
          <w:szCs w:val="24"/>
        </w:rPr>
        <w:t>We would expect to agree regular progress meetings and interim review meetings as part of the set up.</w:t>
      </w:r>
    </w:p>
    <w:tbl>
      <w:tblPr>
        <w:tblStyle w:val="TableGrid"/>
        <w:tblW w:w="8839" w:type="dxa"/>
        <w:tblInd w:w="200" w:type="dxa"/>
        <w:tblLook w:val="04A0" w:firstRow="1" w:lastRow="0" w:firstColumn="1" w:lastColumn="0" w:noHBand="0" w:noVBand="1"/>
      </w:tblPr>
      <w:tblGrid>
        <w:gridCol w:w="5295"/>
        <w:gridCol w:w="3544"/>
      </w:tblGrid>
      <w:tr w:rsidR="00672D0B" w:rsidRPr="00A907A5" w14:paraId="750089CA" w14:textId="77777777" w:rsidTr="000F6652">
        <w:tc>
          <w:tcPr>
            <w:tcW w:w="5295" w:type="dxa"/>
          </w:tcPr>
          <w:p w14:paraId="750089C8" w14:textId="77777777" w:rsidR="00672D0B" w:rsidRPr="00A907A5" w:rsidRDefault="00672D0B" w:rsidP="004F4B8A">
            <w:pPr>
              <w:rPr>
                <w:rFonts w:ascii="Arial" w:hAnsi="Arial" w:cs="Arial"/>
                <w:b/>
                <w:sz w:val="22"/>
                <w:szCs w:val="22"/>
              </w:rPr>
            </w:pPr>
            <w:r w:rsidRPr="00A907A5">
              <w:rPr>
                <w:rFonts w:ascii="Arial" w:hAnsi="Arial" w:cs="Arial"/>
                <w:b/>
                <w:sz w:val="22"/>
                <w:szCs w:val="22"/>
              </w:rPr>
              <w:t>Activity</w:t>
            </w:r>
          </w:p>
        </w:tc>
        <w:tc>
          <w:tcPr>
            <w:tcW w:w="3544" w:type="dxa"/>
          </w:tcPr>
          <w:p w14:paraId="750089C9" w14:textId="77777777" w:rsidR="00672D0B" w:rsidRPr="00A907A5" w:rsidRDefault="00672D0B" w:rsidP="004F4B8A">
            <w:pPr>
              <w:rPr>
                <w:rFonts w:ascii="Arial" w:hAnsi="Arial" w:cs="Arial"/>
                <w:b/>
                <w:sz w:val="22"/>
                <w:szCs w:val="22"/>
              </w:rPr>
            </w:pPr>
            <w:r w:rsidRPr="00A907A5">
              <w:rPr>
                <w:rFonts w:ascii="Arial" w:hAnsi="Arial" w:cs="Arial"/>
                <w:b/>
                <w:sz w:val="22"/>
                <w:szCs w:val="22"/>
              </w:rPr>
              <w:t>Date</w:t>
            </w:r>
          </w:p>
        </w:tc>
      </w:tr>
      <w:tr w:rsidR="00672D0B" w:rsidRPr="00A907A5" w14:paraId="750089CD" w14:textId="77777777" w:rsidTr="000F6652">
        <w:tc>
          <w:tcPr>
            <w:tcW w:w="5295" w:type="dxa"/>
          </w:tcPr>
          <w:p w14:paraId="750089CB" w14:textId="69C6F561" w:rsidR="00672D0B" w:rsidRPr="00A907A5" w:rsidRDefault="00672D0B" w:rsidP="004F4B8A">
            <w:pPr>
              <w:rPr>
                <w:rFonts w:ascii="Arial" w:hAnsi="Arial" w:cs="Arial"/>
                <w:sz w:val="22"/>
                <w:szCs w:val="22"/>
              </w:rPr>
            </w:pPr>
            <w:r w:rsidRPr="00A907A5">
              <w:rPr>
                <w:rFonts w:ascii="Arial" w:hAnsi="Arial" w:cs="Arial"/>
                <w:sz w:val="22"/>
                <w:szCs w:val="22"/>
              </w:rPr>
              <w:t xml:space="preserve">Research brief </w:t>
            </w:r>
            <w:r w:rsidR="000F5BF4">
              <w:rPr>
                <w:rFonts w:ascii="Arial" w:hAnsi="Arial" w:cs="Arial"/>
                <w:sz w:val="22"/>
                <w:szCs w:val="22"/>
              </w:rPr>
              <w:t>issued via Contracts Finder</w:t>
            </w:r>
          </w:p>
        </w:tc>
        <w:tc>
          <w:tcPr>
            <w:tcW w:w="3544" w:type="dxa"/>
          </w:tcPr>
          <w:p w14:paraId="750089CC" w14:textId="7368B60F" w:rsidR="00672D0B" w:rsidRPr="00A907A5" w:rsidRDefault="000F5BF4" w:rsidP="00BD3BDA">
            <w:pPr>
              <w:rPr>
                <w:rFonts w:ascii="Arial" w:hAnsi="Arial" w:cs="Arial"/>
                <w:sz w:val="22"/>
                <w:szCs w:val="22"/>
              </w:rPr>
            </w:pPr>
            <w:r>
              <w:rPr>
                <w:rFonts w:ascii="Arial" w:hAnsi="Arial" w:cs="Arial"/>
                <w:sz w:val="22"/>
                <w:szCs w:val="22"/>
              </w:rPr>
              <w:t>4</w:t>
            </w:r>
            <w:r w:rsidR="00194437">
              <w:rPr>
                <w:rFonts w:ascii="Arial" w:hAnsi="Arial" w:cs="Arial"/>
                <w:sz w:val="22"/>
                <w:szCs w:val="22"/>
              </w:rPr>
              <w:t xml:space="preserve"> </w:t>
            </w:r>
            <w:r w:rsidR="00923CF5">
              <w:rPr>
                <w:rFonts w:ascii="Arial" w:hAnsi="Arial" w:cs="Arial"/>
                <w:sz w:val="22"/>
                <w:szCs w:val="22"/>
              </w:rPr>
              <w:t>November</w:t>
            </w:r>
            <w:r w:rsidR="00745397" w:rsidRPr="00A907A5">
              <w:rPr>
                <w:rFonts w:ascii="Arial" w:hAnsi="Arial" w:cs="Arial"/>
                <w:sz w:val="22"/>
                <w:szCs w:val="22"/>
              </w:rPr>
              <w:t xml:space="preserve"> 202</w:t>
            </w:r>
            <w:r>
              <w:rPr>
                <w:rFonts w:ascii="Arial" w:hAnsi="Arial" w:cs="Arial"/>
                <w:sz w:val="22"/>
                <w:szCs w:val="22"/>
              </w:rPr>
              <w:t>2</w:t>
            </w:r>
          </w:p>
        </w:tc>
      </w:tr>
      <w:tr w:rsidR="00672D0B" w:rsidRPr="00A907A5" w14:paraId="750089D0" w14:textId="77777777" w:rsidTr="000F6652">
        <w:tc>
          <w:tcPr>
            <w:tcW w:w="5295" w:type="dxa"/>
          </w:tcPr>
          <w:p w14:paraId="750089CE" w14:textId="697A6EF8" w:rsidR="00672D0B" w:rsidRPr="00A907A5" w:rsidRDefault="00672D0B" w:rsidP="004F4B8A">
            <w:pPr>
              <w:rPr>
                <w:rFonts w:ascii="Arial" w:hAnsi="Arial" w:cs="Arial"/>
                <w:sz w:val="22"/>
                <w:szCs w:val="22"/>
              </w:rPr>
            </w:pPr>
            <w:r w:rsidRPr="00A907A5">
              <w:rPr>
                <w:rFonts w:ascii="Arial" w:hAnsi="Arial" w:cs="Arial"/>
                <w:sz w:val="22"/>
                <w:szCs w:val="22"/>
              </w:rPr>
              <w:t>Deadline for proposals</w:t>
            </w:r>
          </w:p>
        </w:tc>
        <w:tc>
          <w:tcPr>
            <w:tcW w:w="3544" w:type="dxa"/>
          </w:tcPr>
          <w:p w14:paraId="750089CF" w14:textId="21479D5A" w:rsidR="00672D0B" w:rsidRPr="00A907A5" w:rsidRDefault="00FD5FE3" w:rsidP="00FC4509">
            <w:pPr>
              <w:rPr>
                <w:rFonts w:ascii="Arial" w:hAnsi="Arial" w:cs="Arial"/>
                <w:sz w:val="22"/>
                <w:szCs w:val="22"/>
              </w:rPr>
            </w:pPr>
            <w:r>
              <w:rPr>
                <w:rFonts w:ascii="Arial" w:hAnsi="Arial" w:cs="Arial"/>
                <w:sz w:val="22"/>
                <w:szCs w:val="22"/>
              </w:rPr>
              <w:t>18</w:t>
            </w:r>
            <w:r w:rsidR="00B0106D">
              <w:rPr>
                <w:rFonts w:ascii="Arial" w:hAnsi="Arial" w:cs="Arial"/>
                <w:sz w:val="22"/>
                <w:szCs w:val="22"/>
              </w:rPr>
              <w:t xml:space="preserve"> November</w:t>
            </w:r>
            <w:r w:rsidR="0060495E">
              <w:rPr>
                <w:rFonts w:ascii="Arial" w:hAnsi="Arial" w:cs="Arial"/>
                <w:sz w:val="22"/>
                <w:szCs w:val="22"/>
              </w:rPr>
              <w:t xml:space="preserve"> 202</w:t>
            </w:r>
            <w:r w:rsidR="000F5BF4">
              <w:rPr>
                <w:rFonts w:ascii="Arial" w:hAnsi="Arial" w:cs="Arial"/>
                <w:sz w:val="22"/>
                <w:szCs w:val="22"/>
              </w:rPr>
              <w:t>2</w:t>
            </w:r>
            <w:r w:rsidR="00B422AF">
              <w:rPr>
                <w:rFonts w:ascii="Arial" w:hAnsi="Arial" w:cs="Arial"/>
                <w:sz w:val="22"/>
                <w:szCs w:val="22"/>
              </w:rPr>
              <w:t xml:space="preserve"> 5pm</w:t>
            </w:r>
          </w:p>
        </w:tc>
      </w:tr>
      <w:tr w:rsidR="00672D0B" w:rsidRPr="00A907A5" w14:paraId="750089D3" w14:textId="77777777" w:rsidTr="000F6652">
        <w:tc>
          <w:tcPr>
            <w:tcW w:w="5295" w:type="dxa"/>
          </w:tcPr>
          <w:p w14:paraId="750089D1" w14:textId="77777777" w:rsidR="00672D0B" w:rsidRPr="00A907A5" w:rsidRDefault="00672D0B" w:rsidP="004F4B8A">
            <w:pPr>
              <w:rPr>
                <w:rFonts w:ascii="Arial" w:hAnsi="Arial" w:cs="Arial"/>
                <w:sz w:val="22"/>
                <w:szCs w:val="22"/>
              </w:rPr>
            </w:pPr>
            <w:r w:rsidRPr="00A907A5">
              <w:rPr>
                <w:rFonts w:ascii="Arial" w:hAnsi="Arial" w:cs="Arial"/>
                <w:sz w:val="22"/>
                <w:szCs w:val="22"/>
              </w:rPr>
              <w:t>Successful agency appointed</w:t>
            </w:r>
          </w:p>
        </w:tc>
        <w:tc>
          <w:tcPr>
            <w:tcW w:w="3544" w:type="dxa"/>
          </w:tcPr>
          <w:p w14:paraId="750089D2" w14:textId="7578C418" w:rsidR="00672D0B" w:rsidRPr="00A907A5" w:rsidRDefault="00FD5FE3" w:rsidP="00BD3BDA">
            <w:pPr>
              <w:rPr>
                <w:rFonts w:ascii="Arial" w:hAnsi="Arial" w:cs="Arial"/>
                <w:sz w:val="22"/>
                <w:szCs w:val="22"/>
              </w:rPr>
            </w:pPr>
            <w:r>
              <w:rPr>
                <w:rFonts w:ascii="Arial" w:hAnsi="Arial" w:cs="Arial"/>
                <w:sz w:val="22"/>
                <w:szCs w:val="22"/>
              </w:rPr>
              <w:t>25</w:t>
            </w:r>
            <w:r w:rsidR="0060495E">
              <w:rPr>
                <w:rFonts w:ascii="Arial" w:hAnsi="Arial" w:cs="Arial"/>
                <w:sz w:val="22"/>
                <w:szCs w:val="22"/>
              </w:rPr>
              <w:t xml:space="preserve"> November</w:t>
            </w:r>
            <w:r w:rsidR="00B0106D">
              <w:rPr>
                <w:rFonts w:ascii="Arial" w:hAnsi="Arial" w:cs="Arial"/>
                <w:sz w:val="22"/>
                <w:szCs w:val="22"/>
              </w:rPr>
              <w:t xml:space="preserve"> 202</w:t>
            </w:r>
            <w:r w:rsidR="000F5BF4">
              <w:rPr>
                <w:rFonts w:ascii="Arial" w:hAnsi="Arial" w:cs="Arial"/>
                <w:sz w:val="22"/>
                <w:szCs w:val="22"/>
              </w:rPr>
              <w:t>2</w:t>
            </w:r>
          </w:p>
        </w:tc>
      </w:tr>
      <w:tr w:rsidR="00672D0B" w:rsidRPr="00A907A5" w14:paraId="750089D6" w14:textId="77777777" w:rsidTr="000F6652">
        <w:tc>
          <w:tcPr>
            <w:tcW w:w="5295" w:type="dxa"/>
          </w:tcPr>
          <w:p w14:paraId="750089D4" w14:textId="77777777" w:rsidR="00672D0B" w:rsidRPr="00A907A5" w:rsidRDefault="00672D0B" w:rsidP="004F4B8A">
            <w:pPr>
              <w:rPr>
                <w:rFonts w:ascii="Arial" w:hAnsi="Arial" w:cs="Arial"/>
                <w:sz w:val="22"/>
                <w:szCs w:val="22"/>
              </w:rPr>
            </w:pPr>
            <w:r w:rsidRPr="00A907A5">
              <w:rPr>
                <w:rFonts w:ascii="Arial" w:hAnsi="Arial" w:cs="Arial"/>
                <w:sz w:val="22"/>
                <w:szCs w:val="22"/>
              </w:rPr>
              <w:t>Set up meeting</w:t>
            </w:r>
          </w:p>
        </w:tc>
        <w:tc>
          <w:tcPr>
            <w:tcW w:w="3544" w:type="dxa"/>
          </w:tcPr>
          <w:p w14:paraId="750089D5" w14:textId="72509918" w:rsidR="00672D0B" w:rsidRPr="00A907A5" w:rsidRDefault="00FD5FE3" w:rsidP="00BD3BDA">
            <w:pPr>
              <w:rPr>
                <w:rFonts w:ascii="Arial" w:hAnsi="Arial" w:cs="Arial"/>
                <w:sz w:val="22"/>
                <w:szCs w:val="22"/>
              </w:rPr>
            </w:pPr>
            <w:r>
              <w:rPr>
                <w:rFonts w:ascii="Arial" w:hAnsi="Arial" w:cs="Arial"/>
                <w:sz w:val="22"/>
                <w:szCs w:val="22"/>
              </w:rPr>
              <w:t>28</w:t>
            </w:r>
            <w:r w:rsidRPr="00FD5FE3">
              <w:rPr>
                <w:rFonts w:ascii="Arial" w:hAnsi="Arial" w:cs="Arial"/>
                <w:sz w:val="22"/>
                <w:szCs w:val="22"/>
                <w:vertAlign w:val="superscript"/>
              </w:rPr>
              <w:t>th</w:t>
            </w:r>
            <w:r>
              <w:rPr>
                <w:rFonts w:ascii="Arial" w:hAnsi="Arial" w:cs="Arial"/>
                <w:sz w:val="22"/>
                <w:szCs w:val="22"/>
              </w:rPr>
              <w:t xml:space="preserve"> November </w:t>
            </w:r>
            <w:r w:rsidR="000F5BF4">
              <w:rPr>
                <w:rFonts w:ascii="Arial" w:hAnsi="Arial" w:cs="Arial"/>
                <w:sz w:val="22"/>
                <w:szCs w:val="22"/>
              </w:rPr>
              <w:t>pm</w:t>
            </w:r>
          </w:p>
        </w:tc>
      </w:tr>
      <w:tr w:rsidR="00C85713" w:rsidRPr="00A907A5" w14:paraId="750089DF" w14:textId="77777777" w:rsidTr="000F6652">
        <w:tc>
          <w:tcPr>
            <w:tcW w:w="5295" w:type="dxa"/>
          </w:tcPr>
          <w:p w14:paraId="750089DD" w14:textId="1AD4AE8A" w:rsidR="00C85713" w:rsidRPr="00A907A5" w:rsidRDefault="000F5BF4" w:rsidP="00C85713">
            <w:pPr>
              <w:rPr>
                <w:rFonts w:ascii="Arial" w:hAnsi="Arial" w:cs="Arial"/>
                <w:sz w:val="22"/>
                <w:szCs w:val="22"/>
              </w:rPr>
            </w:pPr>
            <w:r>
              <w:rPr>
                <w:rFonts w:ascii="Arial" w:hAnsi="Arial" w:cs="Arial"/>
                <w:sz w:val="22"/>
                <w:szCs w:val="22"/>
              </w:rPr>
              <w:t>Draft</w:t>
            </w:r>
            <w:r w:rsidR="00493F00">
              <w:rPr>
                <w:rFonts w:ascii="Arial" w:hAnsi="Arial" w:cs="Arial"/>
                <w:sz w:val="22"/>
                <w:szCs w:val="22"/>
              </w:rPr>
              <w:t xml:space="preserve"> report</w:t>
            </w:r>
          </w:p>
        </w:tc>
        <w:tc>
          <w:tcPr>
            <w:tcW w:w="3544" w:type="dxa"/>
          </w:tcPr>
          <w:p w14:paraId="750089DE" w14:textId="03656A82" w:rsidR="00C85713" w:rsidRPr="00A907A5" w:rsidRDefault="000F5BF4" w:rsidP="00C85713">
            <w:pPr>
              <w:rPr>
                <w:rFonts w:ascii="Arial" w:hAnsi="Arial" w:cs="Arial"/>
                <w:sz w:val="22"/>
                <w:szCs w:val="22"/>
              </w:rPr>
            </w:pPr>
            <w:r>
              <w:rPr>
                <w:rFonts w:ascii="Arial" w:hAnsi="Arial" w:cs="Arial"/>
                <w:sz w:val="22"/>
                <w:szCs w:val="22"/>
              </w:rPr>
              <w:t>End of March 2023 latest</w:t>
            </w:r>
          </w:p>
        </w:tc>
      </w:tr>
    </w:tbl>
    <w:p w14:paraId="35732D21" w14:textId="5C919AEF" w:rsidR="008C6731" w:rsidRPr="00A907A5" w:rsidRDefault="008C6731" w:rsidP="008C6731">
      <w:pPr>
        <w:tabs>
          <w:tab w:val="left" w:pos="1403"/>
        </w:tabs>
        <w:rPr>
          <w:rFonts w:ascii="Arial" w:hAnsi="Arial" w:cs="Arial"/>
          <w:b/>
        </w:rPr>
      </w:pPr>
    </w:p>
    <w:p w14:paraId="750089E9" w14:textId="1BA6F806" w:rsidR="00B3420A" w:rsidRPr="005F12B3" w:rsidRDefault="005F12B3" w:rsidP="004F4B8A">
      <w:pPr>
        <w:rPr>
          <w:rFonts w:ascii="Arial" w:hAnsi="Arial" w:cs="Arial"/>
          <w:b/>
          <w:sz w:val="24"/>
          <w:szCs w:val="24"/>
        </w:rPr>
      </w:pPr>
      <w:r w:rsidRPr="005F12B3">
        <w:rPr>
          <w:rFonts w:ascii="Arial" w:hAnsi="Arial" w:cs="Arial"/>
          <w:b/>
          <w:sz w:val="24"/>
          <w:szCs w:val="24"/>
        </w:rPr>
        <w:t>10</w:t>
      </w:r>
      <w:r w:rsidR="007A47A2" w:rsidRPr="005F12B3">
        <w:rPr>
          <w:rFonts w:ascii="Arial" w:hAnsi="Arial" w:cs="Arial"/>
          <w:b/>
          <w:sz w:val="24"/>
          <w:szCs w:val="24"/>
        </w:rPr>
        <w:t>.</w:t>
      </w:r>
      <w:r w:rsidR="007A47A2" w:rsidRPr="005F12B3">
        <w:rPr>
          <w:rFonts w:ascii="Arial" w:hAnsi="Arial" w:cs="Arial"/>
          <w:b/>
          <w:sz w:val="24"/>
          <w:szCs w:val="24"/>
        </w:rPr>
        <w:tab/>
      </w:r>
      <w:r w:rsidR="00F3766C" w:rsidRPr="005F12B3">
        <w:rPr>
          <w:rFonts w:ascii="Arial" w:hAnsi="Arial" w:cs="Arial"/>
          <w:b/>
          <w:sz w:val="24"/>
          <w:szCs w:val="24"/>
        </w:rPr>
        <w:t>O</w:t>
      </w:r>
      <w:r w:rsidR="001438CD" w:rsidRPr="005F12B3">
        <w:rPr>
          <w:rFonts w:ascii="Arial" w:hAnsi="Arial" w:cs="Arial"/>
          <w:b/>
          <w:sz w:val="24"/>
          <w:szCs w:val="24"/>
        </w:rPr>
        <w:t>utputs</w:t>
      </w:r>
      <w:r w:rsidR="007A47A2" w:rsidRPr="005F12B3">
        <w:rPr>
          <w:rFonts w:ascii="Arial" w:hAnsi="Arial" w:cs="Arial"/>
          <w:b/>
          <w:sz w:val="24"/>
          <w:szCs w:val="24"/>
        </w:rPr>
        <w:t xml:space="preserve"> and</w:t>
      </w:r>
      <w:r w:rsidR="00B3420A" w:rsidRPr="005F12B3">
        <w:rPr>
          <w:rFonts w:ascii="Arial" w:hAnsi="Arial" w:cs="Arial"/>
          <w:b/>
          <w:sz w:val="24"/>
          <w:szCs w:val="24"/>
        </w:rPr>
        <w:t xml:space="preserve"> reporting</w:t>
      </w:r>
    </w:p>
    <w:p w14:paraId="555A5833" w14:textId="101AA35F" w:rsidR="00D47DBC" w:rsidRDefault="00D47DBC" w:rsidP="00D47DBC">
      <w:pPr>
        <w:rPr>
          <w:rFonts w:ascii="Arial" w:hAnsi="Arial" w:cs="Arial"/>
          <w:sz w:val="24"/>
          <w:szCs w:val="24"/>
        </w:rPr>
      </w:pPr>
      <w:r>
        <w:rPr>
          <w:rFonts w:ascii="Arial" w:hAnsi="Arial" w:cs="Arial"/>
          <w:sz w:val="24"/>
          <w:szCs w:val="24"/>
        </w:rPr>
        <w:t xml:space="preserve">The previous project had a number of outputs – a summary report, an A5 report, an interactive slide show on the website, and an event at the London Transport Museum. A similar set of outputs would ensure the work is impactful, approachable and easily digested. </w:t>
      </w:r>
      <w:r w:rsidR="00BA1046">
        <w:rPr>
          <w:rFonts w:ascii="Arial" w:hAnsi="Arial" w:cs="Arial"/>
          <w:sz w:val="24"/>
          <w:szCs w:val="24"/>
        </w:rPr>
        <w:t>As with all our work, this study will be published, and promoted on social. Please allow for the following outputs, and cost separately:</w:t>
      </w:r>
    </w:p>
    <w:p w14:paraId="0ECBE67F" w14:textId="3D151A5D" w:rsidR="00BA1046" w:rsidRDefault="00BA1046" w:rsidP="00BA1046">
      <w:pPr>
        <w:pStyle w:val="ListParagraph"/>
        <w:numPr>
          <w:ilvl w:val="0"/>
          <w:numId w:val="10"/>
        </w:numPr>
        <w:rPr>
          <w:rFonts w:ascii="Arial" w:hAnsi="Arial" w:cs="Arial"/>
        </w:rPr>
      </w:pPr>
      <w:r>
        <w:rPr>
          <w:rFonts w:ascii="Arial" w:hAnsi="Arial" w:cs="Arial"/>
        </w:rPr>
        <w:t>Debrief/workshop (plus cost for additional debriefs)</w:t>
      </w:r>
    </w:p>
    <w:p w14:paraId="1F14FD91" w14:textId="32C95FA6" w:rsidR="00BA1046" w:rsidRDefault="00BA1046" w:rsidP="00BA1046">
      <w:pPr>
        <w:pStyle w:val="ListParagraph"/>
        <w:numPr>
          <w:ilvl w:val="0"/>
          <w:numId w:val="10"/>
        </w:numPr>
        <w:rPr>
          <w:rFonts w:ascii="Arial" w:hAnsi="Arial" w:cs="Arial"/>
        </w:rPr>
      </w:pPr>
      <w:r>
        <w:rPr>
          <w:rFonts w:ascii="Arial" w:hAnsi="Arial" w:cs="Arial"/>
        </w:rPr>
        <w:t>Summary report (6-8 sides)</w:t>
      </w:r>
    </w:p>
    <w:p w14:paraId="72672E3B" w14:textId="2887EFA2" w:rsidR="00BA1046" w:rsidRDefault="00BA1046" w:rsidP="00BA1046">
      <w:pPr>
        <w:pStyle w:val="ListParagraph"/>
        <w:numPr>
          <w:ilvl w:val="0"/>
          <w:numId w:val="10"/>
        </w:numPr>
        <w:rPr>
          <w:rFonts w:ascii="Arial" w:hAnsi="Arial" w:cs="Arial"/>
        </w:rPr>
      </w:pPr>
      <w:r>
        <w:rPr>
          <w:rFonts w:ascii="Arial" w:hAnsi="Arial" w:cs="Arial"/>
        </w:rPr>
        <w:t>Long form report (30 pages)</w:t>
      </w:r>
    </w:p>
    <w:p w14:paraId="3C3F9D6D" w14:textId="6F873B82" w:rsidR="00BA1046" w:rsidRDefault="00BA1046" w:rsidP="00BA1046">
      <w:pPr>
        <w:rPr>
          <w:rFonts w:ascii="Arial" w:hAnsi="Arial" w:cs="Arial"/>
        </w:rPr>
      </w:pPr>
    </w:p>
    <w:p w14:paraId="6DBF14B1" w14:textId="7A29C755" w:rsidR="00B31C81" w:rsidRPr="0017796D" w:rsidRDefault="00BA1046" w:rsidP="005F12B3">
      <w:pPr>
        <w:rPr>
          <w:rFonts w:ascii="Arial" w:hAnsi="Arial" w:cs="Arial"/>
          <w:sz w:val="24"/>
          <w:szCs w:val="24"/>
        </w:rPr>
      </w:pPr>
      <w:r w:rsidRPr="0017796D">
        <w:rPr>
          <w:rFonts w:ascii="Arial" w:hAnsi="Arial" w:cs="Arial"/>
          <w:sz w:val="24"/>
          <w:szCs w:val="24"/>
        </w:rPr>
        <w:t xml:space="preserve">All outputs should be highly visual. Please supply examples of previous outputs that fit with this approach. An early discussion with our Communications team will confirm </w:t>
      </w:r>
      <w:r w:rsidR="005F12B3" w:rsidRPr="0017796D">
        <w:rPr>
          <w:rFonts w:ascii="Arial" w:hAnsi="Arial" w:cs="Arial"/>
          <w:sz w:val="24"/>
          <w:szCs w:val="24"/>
        </w:rPr>
        <w:t>the best approach to suit the material, and responsibilities for design etc.</w:t>
      </w:r>
      <w:r w:rsidR="00EB115C">
        <w:rPr>
          <w:rFonts w:ascii="Arial" w:hAnsi="Arial" w:cs="Arial"/>
          <w:sz w:val="24"/>
          <w:szCs w:val="24"/>
        </w:rPr>
        <w:t xml:space="preserve"> We are open to other suggested outputs, but those should be costed as optional extras. </w:t>
      </w:r>
    </w:p>
    <w:p w14:paraId="7A4540FE" w14:textId="77777777" w:rsidR="00B31C81" w:rsidRDefault="00B31C81" w:rsidP="00B31C81">
      <w:pPr>
        <w:shd w:val="clear" w:color="auto" w:fill="FFFFFF"/>
        <w:spacing w:after="0"/>
        <w:jc w:val="both"/>
        <w:rPr>
          <w:rFonts w:ascii="Arial" w:hAnsi="Arial" w:cs="Arial"/>
        </w:rPr>
      </w:pPr>
    </w:p>
    <w:p w14:paraId="750089F4" w14:textId="7D853270" w:rsidR="005343BC" w:rsidRPr="005F12B3" w:rsidRDefault="005F12B3" w:rsidP="00B31C81">
      <w:pPr>
        <w:shd w:val="clear" w:color="auto" w:fill="FFFFFF"/>
        <w:spacing w:after="0"/>
        <w:jc w:val="both"/>
        <w:rPr>
          <w:rFonts w:ascii="Arial" w:hAnsi="Arial" w:cs="Arial"/>
          <w:b/>
          <w:sz w:val="24"/>
          <w:szCs w:val="24"/>
        </w:rPr>
      </w:pPr>
      <w:r w:rsidRPr="005F12B3">
        <w:rPr>
          <w:rFonts w:ascii="Arial" w:hAnsi="Arial" w:cs="Arial"/>
          <w:b/>
          <w:sz w:val="24"/>
          <w:szCs w:val="24"/>
        </w:rPr>
        <w:t>11</w:t>
      </w:r>
      <w:r w:rsidR="00B3420A" w:rsidRPr="005F12B3">
        <w:rPr>
          <w:rFonts w:ascii="Arial" w:hAnsi="Arial" w:cs="Arial"/>
          <w:b/>
          <w:sz w:val="24"/>
          <w:szCs w:val="24"/>
        </w:rPr>
        <w:t>.</w:t>
      </w:r>
      <w:r w:rsidR="00B3420A" w:rsidRPr="005F12B3">
        <w:rPr>
          <w:rFonts w:ascii="Arial" w:hAnsi="Arial" w:cs="Arial"/>
          <w:b/>
          <w:sz w:val="24"/>
          <w:szCs w:val="24"/>
        </w:rPr>
        <w:tab/>
      </w:r>
      <w:r w:rsidR="0022534B" w:rsidRPr="005F12B3">
        <w:rPr>
          <w:rFonts w:ascii="Arial" w:hAnsi="Arial" w:cs="Arial"/>
          <w:b/>
          <w:sz w:val="24"/>
          <w:szCs w:val="24"/>
        </w:rPr>
        <w:t>Budget</w:t>
      </w:r>
    </w:p>
    <w:p w14:paraId="2554E286" w14:textId="77777777" w:rsidR="00B31C81" w:rsidRDefault="00B31C81" w:rsidP="007F1971">
      <w:pPr>
        <w:jc w:val="both"/>
        <w:rPr>
          <w:rFonts w:ascii="Arial" w:hAnsi="Arial" w:cs="Arial"/>
        </w:rPr>
      </w:pPr>
    </w:p>
    <w:p w14:paraId="750089F5" w14:textId="2FD10695" w:rsidR="00672D0B" w:rsidRPr="005F12B3" w:rsidRDefault="009B616D" w:rsidP="007F1971">
      <w:pPr>
        <w:jc w:val="both"/>
        <w:rPr>
          <w:rFonts w:ascii="Arial" w:hAnsi="Arial" w:cs="Arial"/>
          <w:sz w:val="24"/>
          <w:szCs w:val="24"/>
        </w:rPr>
      </w:pPr>
      <w:r w:rsidRPr="005F12B3">
        <w:rPr>
          <w:rFonts w:ascii="Arial" w:hAnsi="Arial" w:cs="Arial"/>
          <w:sz w:val="24"/>
          <w:szCs w:val="24"/>
        </w:rPr>
        <w:t>T</w:t>
      </w:r>
      <w:r w:rsidR="00C661C0" w:rsidRPr="005F12B3">
        <w:rPr>
          <w:rFonts w:ascii="Arial" w:hAnsi="Arial" w:cs="Arial"/>
          <w:sz w:val="24"/>
          <w:szCs w:val="24"/>
        </w:rPr>
        <w:t>he</w:t>
      </w:r>
      <w:r w:rsidR="00086CE3" w:rsidRPr="005F12B3">
        <w:rPr>
          <w:rFonts w:ascii="Arial" w:hAnsi="Arial" w:cs="Arial"/>
          <w:sz w:val="24"/>
          <w:szCs w:val="24"/>
        </w:rPr>
        <w:t xml:space="preserve"> </w:t>
      </w:r>
      <w:r w:rsidR="00314AFA" w:rsidRPr="005F12B3">
        <w:rPr>
          <w:rFonts w:ascii="Arial" w:hAnsi="Arial" w:cs="Arial"/>
          <w:sz w:val="24"/>
          <w:szCs w:val="24"/>
        </w:rPr>
        <w:t xml:space="preserve">maximum </w:t>
      </w:r>
      <w:r w:rsidR="00086CE3" w:rsidRPr="005F12B3">
        <w:rPr>
          <w:rFonts w:ascii="Arial" w:hAnsi="Arial" w:cs="Arial"/>
          <w:sz w:val="24"/>
          <w:szCs w:val="24"/>
        </w:rPr>
        <w:t xml:space="preserve">budget available </w:t>
      </w:r>
      <w:r w:rsidR="00574CF8" w:rsidRPr="005F12B3">
        <w:rPr>
          <w:rFonts w:ascii="Arial" w:hAnsi="Arial" w:cs="Arial"/>
          <w:sz w:val="24"/>
          <w:szCs w:val="24"/>
        </w:rPr>
        <w:t xml:space="preserve">for </w:t>
      </w:r>
      <w:r w:rsidR="005E7A98" w:rsidRPr="005F12B3">
        <w:rPr>
          <w:rFonts w:ascii="Arial" w:hAnsi="Arial" w:cs="Arial"/>
          <w:sz w:val="24"/>
          <w:szCs w:val="24"/>
        </w:rPr>
        <w:t xml:space="preserve">the </w:t>
      </w:r>
      <w:r w:rsidR="00EE32F2" w:rsidRPr="005F12B3">
        <w:rPr>
          <w:rFonts w:ascii="Arial" w:hAnsi="Arial" w:cs="Arial"/>
          <w:sz w:val="24"/>
          <w:szCs w:val="24"/>
        </w:rPr>
        <w:t>project</w:t>
      </w:r>
      <w:r w:rsidR="005E7A98" w:rsidRPr="005F12B3">
        <w:rPr>
          <w:rFonts w:ascii="Arial" w:hAnsi="Arial" w:cs="Arial"/>
          <w:sz w:val="24"/>
          <w:szCs w:val="24"/>
        </w:rPr>
        <w:t xml:space="preserve"> </w:t>
      </w:r>
      <w:r w:rsidR="00086CE3" w:rsidRPr="005F12B3">
        <w:rPr>
          <w:rFonts w:ascii="Arial" w:hAnsi="Arial" w:cs="Arial"/>
          <w:sz w:val="24"/>
          <w:szCs w:val="24"/>
        </w:rPr>
        <w:t xml:space="preserve">is </w:t>
      </w:r>
      <w:r w:rsidR="0048636C" w:rsidRPr="005F12B3">
        <w:rPr>
          <w:rFonts w:ascii="Arial" w:hAnsi="Arial" w:cs="Arial"/>
          <w:sz w:val="24"/>
          <w:szCs w:val="24"/>
        </w:rPr>
        <w:t>likely to be</w:t>
      </w:r>
      <w:r w:rsidR="00086CE3" w:rsidRPr="005F12B3">
        <w:rPr>
          <w:rFonts w:ascii="Arial" w:hAnsi="Arial" w:cs="Arial"/>
          <w:sz w:val="24"/>
          <w:szCs w:val="24"/>
        </w:rPr>
        <w:t xml:space="preserve"> </w:t>
      </w:r>
      <w:r w:rsidR="00C661C0" w:rsidRPr="005F12B3">
        <w:rPr>
          <w:rFonts w:ascii="Arial" w:hAnsi="Arial" w:cs="Arial"/>
          <w:sz w:val="24"/>
          <w:szCs w:val="24"/>
        </w:rPr>
        <w:t xml:space="preserve">of </w:t>
      </w:r>
      <w:r w:rsidR="007160B7" w:rsidRPr="005F12B3">
        <w:rPr>
          <w:rFonts w:ascii="Arial" w:hAnsi="Arial" w:cs="Arial"/>
          <w:sz w:val="24"/>
          <w:szCs w:val="24"/>
        </w:rPr>
        <w:t xml:space="preserve">the order of </w:t>
      </w:r>
      <w:r w:rsidR="00EE32F2" w:rsidRPr="005F12B3">
        <w:rPr>
          <w:rFonts w:ascii="Arial" w:hAnsi="Arial" w:cs="Arial"/>
          <w:sz w:val="24"/>
          <w:szCs w:val="24"/>
        </w:rPr>
        <w:t xml:space="preserve">£50,000-60,000 </w:t>
      </w:r>
      <w:r w:rsidR="00605161" w:rsidRPr="005F12B3">
        <w:rPr>
          <w:rFonts w:ascii="Arial" w:hAnsi="Arial" w:cs="Arial"/>
          <w:sz w:val="24"/>
          <w:szCs w:val="24"/>
        </w:rPr>
        <w:t>(ex</w:t>
      </w:r>
      <w:r w:rsidR="00F15BD7" w:rsidRPr="005F12B3">
        <w:rPr>
          <w:rFonts w:ascii="Arial" w:hAnsi="Arial" w:cs="Arial"/>
          <w:sz w:val="24"/>
          <w:szCs w:val="24"/>
        </w:rPr>
        <w:t>cluding VAT</w:t>
      </w:r>
      <w:r w:rsidR="00605161" w:rsidRPr="005F12B3">
        <w:rPr>
          <w:rFonts w:ascii="Arial" w:hAnsi="Arial" w:cs="Arial"/>
          <w:sz w:val="24"/>
          <w:szCs w:val="24"/>
        </w:rPr>
        <w:t>)</w:t>
      </w:r>
      <w:r w:rsidR="00600429" w:rsidRPr="005F12B3">
        <w:rPr>
          <w:rFonts w:ascii="Arial" w:hAnsi="Arial" w:cs="Arial"/>
          <w:sz w:val="24"/>
          <w:szCs w:val="24"/>
        </w:rPr>
        <w:t>.</w:t>
      </w:r>
    </w:p>
    <w:p w14:paraId="750089F7" w14:textId="77777777" w:rsidR="001438CD" w:rsidRPr="005F12B3" w:rsidRDefault="001438CD" w:rsidP="00A0301A">
      <w:pPr>
        <w:spacing w:line="300" w:lineRule="exact"/>
        <w:jc w:val="both"/>
        <w:rPr>
          <w:rFonts w:ascii="Arial" w:hAnsi="Arial" w:cs="Arial"/>
          <w:sz w:val="24"/>
          <w:szCs w:val="24"/>
        </w:rPr>
      </w:pPr>
      <w:r w:rsidRPr="005F12B3">
        <w:rPr>
          <w:rFonts w:ascii="Arial" w:hAnsi="Arial" w:cs="Arial"/>
          <w:sz w:val="24"/>
          <w:szCs w:val="24"/>
        </w:rPr>
        <w:lastRenderedPageBreak/>
        <w:t>In order to provide comparable bids, agencies should provide costs for each element of the study, and each element of any proposed alternative, as follows:</w:t>
      </w:r>
    </w:p>
    <w:p w14:paraId="750089FA" w14:textId="7CEA1E7D" w:rsidR="00605161" w:rsidRPr="005F12B3" w:rsidRDefault="00487FBB">
      <w:pPr>
        <w:numPr>
          <w:ilvl w:val="0"/>
          <w:numId w:val="1"/>
        </w:numPr>
        <w:spacing w:after="0" w:line="300" w:lineRule="exact"/>
        <w:jc w:val="both"/>
        <w:rPr>
          <w:rFonts w:ascii="Arial" w:hAnsi="Arial" w:cs="Arial"/>
          <w:sz w:val="24"/>
          <w:szCs w:val="24"/>
        </w:rPr>
      </w:pPr>
      <w:r w:rsidRPr="005F12B3">
        <w:rPr>
          <w:rFonts w:ascii="Arial" w:hAnsi="Arial" w:cs="Arial"/>
          <w:sz w:val="24"/>
          <w:szCs w:val="24"/>
        </w:rPr>
        <w:t>s</w:t>
      </w:r>
      <w:r w:rsidR="000F6652" w:rsidRPr="005F12B3">
        <w:rPr>
          <w:rFonts w:ascii="Arial" w:hAnsi="Arial" w:cs="Arial"/>
          <w:sz w:val="24"/>
          <w:szCs w:val="24"/>
        </w:rPr>
        <w:t>et up, management and liaison</w:t>
      </w:r>
      <w:r w:rsidR="00E95220" w:rsidRPr="005F12B3">
        <w:rPr>
          <w:rFonts w:ascii="Arial" w:hAnsi="Arial" w:cs="Arial"/>
          <w:sz w:val="24"/>
          <w:szCs w:val="24"/>
        </w:rPr>
        <w:t xml:space="preserve"> </w:t>
      </w:r>
    </w:p>
    <w:p w14:paraId="750089FC" w14:textId="4C7652FA" w:rsidR="000F6652" w:rsidRPr="005F12B3" w:rsidRDefault="000F5BF4">
      <w:pPr>
        <w:numPr>
          <w:ilvl w:val="0"/>
          <w:numId w:val="1"/>
        </w:numPr>
        <w:spacing w:after="0" w:line="300" w:lineRule="exact"/>
        <w:jc w:val="both"/>
        <w:rPr>
          <w:rFonts w:ascii="Arial" w:hAnsi="Arial" w:cs="Arial"/>
          <w:sz w:val="24"/>
          <w:szCs w:val="24"/>
        </w:rPr>
      </w:pPr>
      <w:r w:rsidRPr="005F12B3">
        <w:rPr>
          <w:rFonts w:ascii="Arial" w:hAnsi="Arial" w:cs="Arial"/>
          <w:sz w:val="24"/>
          <w:szCs w:val="24"/>
        </w:rPr>
        <w:t>‘Fieldwork’ eg interviews etc</w:t>
      </w:r>
    </w:p>
    <w:p w14:paraId="725A0F91" w14:textId="159C516A" w:rsidR="000F5BF4" w:rsidRPr="005F12B3" w:rsidRDefault="000F5BF4">
      <w:pPr>
        <w:numPr>
          <w:ilvl w:val="0"/>
          <w:numId w:val="1"/>
        </w:numPr>
        <w:spacing w:after="0" w:line="300" w:lineRule="exact"/>
        <w:jc w:val="both"/>
        <w:rPr>
          <w:rFonts w:ascii="Arial" w:hAnsi="Arial" w:cs="Arial"/>
          <w:sz w:val="24"/>
          <w:szCs w:val="24"/>
        </w:rPr>
      </w:pPr>
      <w:r w:rsidRPr="005F12B3">
        <w:rPr>
          <w:rFonts w:ascii="Arial" w:hAnsi="Arial" w:cs="Arial"/>
          <w:sz w:val="24"/>
          <w:szCs w:val="24"/>
        </w:rPr>
        <w:t>Analysis</w:t>
      </w:r>
    </w:p>
    <w:p w14:paraId="750089FE" w14:textId="00A8B5D2" w:rsidR="000F6652" w:rsidRPr="005F12B3" w:rsidRDefault="00487FBB">
      <w:pPr>
        <w:numPr>
          <w:ilvl w:val="0"/>
          <w:numId w:val="1"/>
        </w:numPr>
        <w:spacing w:after="0" w:line="300" w:lineRule="exact"/>
        <w:jc w:val="both"/>
        <w:rPr>
          <w:rFonts w:ascii="Arial" w:hAnsi="Arial" w:cs="Arial"/>
          <w:sz w:val="24"/>
          <w:szCs w:val="24"/>
        </w:rPr>
      </w:pPr>
      <w:r w:rsidRPr="005F12B3">
        <w:rPr>
          <w:rFonts w:ascii="Arial" w:hAnsi="Arial" w:cs="Arial"/>
          <w:sz w:val="24"/>
          <w:szCs w:val="24"/>
        </w:rPr>
        <w:t>p</w:t>
      </w:r>
      <w:r w:rsidR="000F6652" w:rsidRPr="005F12B3">
        <w:rPr>
          <w:rFonts w:ascii="Arial" w:hAnsi="Arial" w:cs="Arial"/>
          <w:sz w:val="24"/>
          <w:szCs w:val="24"/>
        </w:rPr>
        <w:t>resentation</w:t>
      </w:r>
      <w:r w:rsidR="007220BC" w:rsidRPr="005F12B3">
        <w:rPr>
          <w:rFonts w:ascii="Arial" w:hAnsi="Arial" w:cs="Arial"/>
          <w:sz w:val="24"/>
          <w:szCs w:val="24"/>
        </w:rPr>
        <w:t>s as specified</w:t>
      </w:r>
    </w:p>
    <w:p w14:paraId="03391B89" w14:textId="500E7200" w:rsidR="005F12B3" w:rsidRDefault="000F5BF4" w:rsidP="004F4B8A">
      <w:pPr>
        <w:numPr>
          <w:ilvl w:val="0"/>
          <w:numId w:val="1"/>
        </w:numPr>
        <w:spacing w:after="0" w:line="300" w:lineRule="exact"/>
        <w:jc w:val="both"/>
        <w:rPr>
          <w:rFonts w:ascii="Arial" w:hAnsi="Arial" w:cs="Arial"/>
          <w:sz w:val="24"/>
          <w:szCs w:val="24"/>
        </w:rPr>
      </w:pPr>
      <w:r w:rsidRPr="005F12B3">
        <w:rPr>
          <w:rFonts w:ascii="Arial" w:hAnsi="Arial" w:cs="Arial"/>
          <w:sz w:val="24"/>
          <w:szCs w:val="24"/>
        </w:rPr>
        <w:t>any optional elements</w:t>
      </w:r>
    </w:p>
    <w:p w14:paraId="553845A3" w14:textId="77777777" w:rsidR="00EB115C" w:rsidRPr="00EB115C" w:rsidRDefault="00EB115C" w:rsidP="00EB115C">
      <w:pPr>
        <w:spacing w:after="0" w:line="300" w:lineRule="exact"/>
        <w:ind w:left="720"/>
        <w:jc w:val="both"/>
        <w:rPr>
          <w:rFonts w:ascii="Arial" w:hAnsi="Arial" w:cs="Arial"/>
          <w:sz w:val="24"/>
          <w:szCs w:val="24"/>
        </w:rPr>
      </w:pPr>
    </w:p>
    <w:p w14:paraId="75008A02" w14:textId="17A07F1C" w:rsidR="00B3420A" w:rsidRPr="005F12B3" w:rsidRDefault="005F12B3" w:rsidP="004F4B8A">
      <w:pPr>
        <w:rPr>
          <w:rFonts w:ascii="Arial" w:hAnsi="Arial" w:cs="Arial"/>
          <w:b/>
          <w:sz w:val="24"/>
          <w:szCs w:val="24"/>
        </w:rPr>
      </w:pPr>
      <w:r w:rsidRPr="005F12B3">
        <w:rPr>
          <w:rFonts w:ascii="Arial" w:hAnsi="Arial" w:cs="Arial"/>
          <w:b/>
          <w:sz w:val="24"/>
          <w:szCs w:val="24"/>
        </w:rPr>
        <w:t>12</w:t>
      </w:r>
      <w:r w:rsidR="00B3420A" w:rsidRPr="005F12B3">
        <w:rPr>
          <w:rFonts w:ascii="Arial" w:hAnsi="Arial" w:cs="Arial"/>
          <w:b/>
          <w:sz w:val="24"/>
          <w:szCs w:val="24"/>
        </w:rPr>
        <w:t>.</w:t>
      </w:r>
      <w:r w:rsidR="00B3420A" w:rsidRPr="005F12B3">
        <w:rPr>
          <w:rFonts w:ascii="Arial" w:hAnsi="Arial" w:cs="Arial"/>
          <w:b/>
          <w:sz w:val="24"/>
          <w:szCs w:val="24"/>
        </w:rPr>
        <w:tab/>
        <w:t xml:space="preserve">Tender </w:t>
      </w:r>
      <w:r w:rsidR="004C7462" w:rsidRPr="005F12B3">
        <w:rPr>
          <w:rFonts w:ascii="Arial" w:hAnsi="Arial" w:cs="Arial"/>
          <w:b/>
          <w:sz w:val="24"/>
          <w:szCs w:val="24"/>
        </w:rPr>
        <w:t>evaluation</w:t>
      </w:r>
    </w:p>
    <w:p w14:paraId="537211A7" w14:textId="2756BCAF" w:rsidR="00224832" w:rsidRPr="005F12B3" w:rsidRDefault="00507E80" w:rsidP="00605161">
      <w:pPr>
        <w:jc w:val="both"/>
        <w:rPr>
          <w:rFonts w:ascii="Arial" w:hAnsi="Arial" w:cs="Arial"/>
          <w:sz w:val="24"/>
          <w:szCs w:val="24"/>
        </w:rPr>
      </w:pPr>
      <w:r w:rsidRPr="005F12B3">
        <w:rPr>
          <w:rFonts w:ascii="Arial" w:hAnsi="Arial" w:cs="Arial"/>
          <w:sz w:val="24"/>
          <w:szCs w:val="24"/>
        </w:rPr>
        <w:t>T</w:t>
      </w:r>
      <w:r w:rsidR="000C6FA2" w:rsidRPr="005F12B3">
        <w:rPr>
          <w:rFonts w:ascii="Arial" w:hAnsi="Arial" w:cs="Arial"/>
          <w:sz w:val="24"/>
          <w:szCs w:val="24"/>
        </w:rPr>
        <w:t xml:space="preserve">he project will be subject to the </w:t>
      </w:r>
      <w:r w:rsidR="005F12B3" w:rsidRPr="005F12B3">
        <w:rPr>
          <w:rFonts w:ascii="Arial" w:hAnsi="Arial" w:cs="Arial"/>
          <w:sz w:val="24"/>
          <w:szCs w:val="24"/>
        </w:rPr>
        <w:t xml:space="preserve">attached </w:t>
      </w:r>
      <w:r w:rsidR="000C6FA2" w:rsidRPr="005F12B3">
        <w:rPr>
          <w:rFonts w:ascii="Arial" w:hAnsi="Arial" w:cs="Arial"/>
          <w:sz w:val="24"/>
          <w:szCs w:val="24"/>
        </w:rPr>
        <w:t>terms and conditions.</w:t>
      </w:r>
      <w:r w:rsidR="00605161" w:rsidRPr="005F12B3">
        <w:rPr>
          <w:rFonts w:ascii="Arial" w:hAnsi="Arial" w:cs="Arial"/>
          <w:sz w:val="24"/>
          <w:szCs w:val="24"/>
        </w:rPr>
        <w:t xml:space="preserve"> </w:t>
      </w:r>
    </w:p>
    <w:p w14:paraId="75008A03" w14:textId="13E7F50D" w:rsidR="00543274" w:rsidRPr="005F12B3" w:rsidRDefault="000F6652" w:rsidP="00605161">
      <w:pPr>
        <w:jc w:val="both"/>
        <w:rPr>
          <w:rFonts w:ascii="Arial" w:hAnsi="Arial" w:cs="Arial"/>
          <w:sz w:val="24"/>
          <w:szCs w:val="24"/>
        </w:rPr>
      </w:pPr>
      <w:r w:rsidRPr="005F12B3">
        <w:rPr>
          <w:rFonts w:ascii="Arial" w:hAnsi="Arial" w:cs="Arial"/>
          <w:sz w:val="24"/>
          <w:szCs w:val="24"/>
        </w:rPr>
        <w:t xml:space="preserve">The decision to commission an agency to carry out the research will be made on the basis of quality and cost-effectiveness. </w:t>
      </w:r>
      <w:r w:rsidR="00DB590C" w:rsidRPr="005F12B3">
        <w:rPr>
          <w:rFonts w:ascii="Arial" w:hAnsi="Arial" w:cs="Arial"/>
          <w:sz w:val="24"/>
          <w:szCs w:val="24"/>
        </w:rPr>
        <w:t xml:space="preserve">Bids should be submitted in accordance with the instructions provided earlier in this document. </w:t>
      </w:r>
      <w:r w:rsidRPr="005F12B3">
        <w:rPr>
          <w:rFonts w:ascii="Arial" w:hAnsi="Arial" w:cs="Arial"/>
          <w:sz w:val="24"/>
          <w:szCs w:val="24"/>
        </w:rPr>
        <w:t xml:space="preserve">Unsuccessful agencies will be notified as soon as </w:t>
      </w:r>
      <w:r w:rsidR="00751BF2" w:rsidRPr="005F12B3">
        <w:rPr>
          <w:rFonts w:ascii="Arial" w:hAnsi="Arial" w:cs="Arial"/>
          <w:sz w:val="24"/>
          <w:szCs w:val="24"/>
        </w:rPr>
        <w:t>practicable,</w:t>
      </w:r>
      <w:r w:rsidRPr="005F12B3">
        <w:rPr>
          <w:rFonts w:ascii="Arial" w:hAnsi="Arial" w:cs="Arial"/>
          <w:sz w:val="24"/>
          <w:szCs w:val="24"/>
        </w:rPr>
        <w:t xml:space="preserve"> and reasons given for the decision.</w:t>
      </w:r>
    </w:p>
    <w:p w14:paraId="75008A04" w14:textId="77777777" w:rsidR="00543274" w:rsidRPr="005F12B3" w:rsidRDefault="00543274" w:rsidP="00712D6F">
      <w:pPr>
        <w:jc w:val="both"/>
        <w:rPr>
          <w:rFonts w:ascii="Arial" w:hAnsi="Arial" w:cs="Arial"/>
          <w:sz w:val="24"/>
          <w:szCs w:val="24"/>
        </w:rPr>
      </w:pPr>
      <w:r w:rsidRPr="005F12B3">
        <w:rPr>
          <w:rFonts w:ascii="Arial" w:hAnsi="Arial" w:cs="Arial"/>
          <w:sz w:val="24"/>
          <w:szCs w:val="24"/>
        </w:rPr>
        <w:t>Project proposals will be evaluated by how well they meet the following criteria:</w:t>
      </w:r>
    </w:p>
    <w:p w14:paraId="75008A05" w14:textId="6178A550" w:rsidR="00DA317C" w:rsidRPr="005F12B3" w:rsidRDefault="00487FBB">
      <w:pPr>
        <w:pStyle w:val="ListParagraph"/>
        <w:numPr>
          <w:ilvl w:val="0"/>
          <w:numId w:val="3"/>
        </w:numPr>
        <w:jc w:val="both"/>
        <w:rPr>
          <w:rFonts w:ascii="Arial" w:hAnsi="Arial" w:cs="Arial"/>
          <w:lang w:val="en-AU"/>
        </w:rPr>
      </w:pPr>
      <w:r w:rsidRPr="005F12B3">
        <w:rPr>
          <w:rFonts w:ascii="Arial" w:hAnsi="Arial" w:cs="Arial"/>
          <w:lang w:val="en-AU"/>
        </w:rPr>
        <w:t>p</w:t>
      </w:r>
      <w:r w:rsidR="00543274" w:rsidRPr="005F12B3">
        <w:rPr>
          <w:rFonts w:ascii="Arial" w:hAnsi="Arial" w:cs="Arial"/>
          <w:lang w:val="en-AU"/>
        </w:rPr>
        <w:t xml:space="preserve">rice (30%) </w:t>
      </w:r>
    </w:p>
    <w:p w14:paraId="75008A06" w14:textId="5ADF33EC" w:rsidR="00543274" w:rsidRPr="005F12B3" w:rsidRDefault="00487FBB">
      <w:pPr>
        <w:pStyle w:val="ListParagraph"/>
        <w:numPr>
          <w:ilvl w:val="0"/>
          <w:numId w:val="3"/>
        </w:numPr>
        <w:jc w:val="both"/>
        <w:rPr>
          <w:rFonts w:ascii="Arial" w:hAnsi="Arial" w:cs="Arial"/>
          <w:lang w:val="en-AU"/>
        </w:rPr>
      </w:pPr>
      <w:r w:rsidRPr="005F12B3">
        <w:rPr>
          <w:rFonts w:ascii="Arial" w:hAnsi="Arial" w:cs="Arial"/>
          <w:lang w:val="en-AU"/>
        </w:rPr>
        <w:t>q</w:t>
      </w:r>
      <w:r w:rsidR="00DA317C" w:rsidRPr="005F12B3">
        <w:rPr>
          <w:rFonts w:ascii="Arial" w:hAnsi="Arial" w:cs="Arial"/>
          <w:lang w:val="en-AU"/>
        </w:rPr>
        <w:t>uality (70%)</w:t>
      </w:r>
      <w:r w:rsidR="00EE3336" w:rsidRPr="005F12B3">
        <w:rPr>
          <w:rFonts w:ascii="Arial" w:hAnsi="Arial" w:cs="Arial"/>
          <w:lang w:val="en-AU"/>
        </w:rPr>
        <w:t>.</w:t>
      </w:r>
    </w:p>
    <w:p w14:paraId="75008A07" w14:textId="77777777" w:rsidR="00712D6F" w:rsidRPr="005F12B3" w:rsidRDefault="00712D6F" w:rsidP="00712D6F">
      <w:pPr>
        <w:jc w:val="both"/>
        <w:rPr>
          <w:rFonts w:ascii="Arial" w:hAnsi="Arial" w:cs="Arial"/>
          <w:sz w:val="24"/>
          <w:szCs w:val="24"/>
        </w:rPr>
      </w:pPr>
    </w:p>
    <w:p w14:paraId="75008A08" w14:textId="18D7EF7F" w:rsidR="00543274" w:rsidRPr="005F12B3" w:rsidRDefault="00543274" w:rsidP="00C02F93">
      <w:pPr>
        <w:rPr>
          <w:rFonts w:ascii="Arial" w:hAnsi="Arial" w:cs="Arial"/>
          <w:sz w:val="24"/>
          <w:szCs w:val="24"/>
        </w:rPr>
      </w:pPr>
      <w:r w:rsidRPr="005F12B3">
        <w:rPr>
          <w:rFonts w:ascii="Arial" w:hAnsi="Arial" w:cs="Arial"/>
          <w:sz w:val="24"/>
          <w:szCs w:val="24"/>
        </w:rPr>
        <w:t xml:space="preserve">Quality will be assessed </w:t>
      </w:r>
      <w:r w:rsidR="00712ED5" w:rsidRPr="005F12B3">
        <w:rPr>
          <w:rFonts w:ascii="Arial" w:hAnsi="Arial" w:cs="Arial"/>
          <w:sz w:val="24"/>
          <w:szCs w:val="24"/>
        </w:rPr>
        <w:t>based on</w:t>
      </w:r>
      <w:r w:rsidRPr="005F12B3">
        <w:rPr>
          <w:rFonts w:ascii="Arial" w:hAnsi="Arial" w:cs="Arial"/>
          <w:sz w:val="24"/>
          <w:szCs w:val="24"/>
        </w:rPr>
        <w:t>:</w:t>
      </w:r>
    </w:p>
    <w:p w14:paraId="75008A09" w14:textId="6AFA6675" w:rsidR="00DA317C" w:rsidRPr="005F12B3" w:rsidRDefault="00487FBB">
      <w:pPr>
        <w:pStyle w:val="ListParagraph"/>
        <w:numPr>
          <w:ilvl w:val="0"/>
          <w:numId w:val="4"/>
        </w:numPr>
        <w:jc w:val="both"/>
        <w:rPr>
          <w:rFonts w:ascii="Arial" w:hAnsi="Arial" w:cs="Arial"/>
          <w:b/>
        </w:rPr>
      </w:pPr>
      <w:r w:rsidRPr="005F12B3">
        <w:rPr>
          <w:rFonts w:ascii="Arial" w:hAnsi="Arial" w:cs="Arial"/>
        </w:rPr>
        <w:t>r</w:t>
      </w:r>
      <w:r w:rsidR="00543274" w:rsidRPr="005F12B3">
        <w:rPr>
          <w:rFonts w:ascii="Arial" w:hAnsi="Arial" w:cs="Arial"/>
        </w:rPr>
        <w:t xml:space="preserve">elevant experience of </w:t>
      </w:r>
      <w:r w:rsidR="003A61FC" w:rsidRPr="005F12B3">
        <w:rPr>
          <w:rFonts w:ascii="Arial" w:hAnsi="Arial" w:cs="Arial"/>
        </w:rPr>
        <w:t xml:space="preserve">the agency and </w:t>
      </w:r>
      <w:r w:rsidR="00543274" w:rsidRPr="005F12B3">
        <w:rPr>
          <w:rFonts w:ascii="Arial" w:hAnsi="Arial" w:cs="Arial"/>
        </w:rPr>
        <w:t>key team members, in relation to their proposed r</w:t>
      </w:r>
      <w:r w:rsidR="00A24547" w:rsidRPr="005F12B3">
        <w:rPr>
          <w:rFonts w:ascii="Arial" w:hAnsi="Arial" w:cs="Arial"/>
        </w:rPr>
        <w:t>o</w:t>
      </w:r>
      <w:r w:rsidR="00543274" w:rsidRPr="005F12B3">
        <w:rPr>
          <w:rFonts w:ascii="Arial" w:hAnsi="Arial" w:cs="Arial"/>
        </w:rPr>
        <w:t>les in the study (</w:t>
      </w:r>
      <w:r w:rsidR="00FA541C" w:rsidRPr="005F12B3">
        <w:rPr>
          <w:rFonts w:ascii="Arial" w:hAnsi="Arial" w:cs="Arial"/>
        </w:rPr>
        <w:t>20</w:t>
      </w:r>
      <w:r w:rsidR="00543274" w:rsidRPr="005F12B3">
        <w:rPr>
          <w:rFonts w:ascii="Arial" w:hAnsi="Arial" w:cs="Arial"/>
        </w:rPr>
        <w:t>%)</w:t>
      </w:r>
    </w:p>
    <w:p w14:paraId="75008A0A" w14:textId="3FC31F17" w:rsidR="00BD30BE" w:rsidRPr="005F12B3" w:rsidRDefault="00487FBB">
      <w:pPr>
        <w:pStyle w:val="ListParagraph"/>
        <w:numPr>
          <w:ilvl w:val="0"/>
          <w:numId w:val="4"/>
        </w:numPr>
        <w:jc w:val="both"/>
        <w:rPr>
          <w:rFonts w:ascii="Arial" w:hAnsi="Arial" w:cs="Arial"/>
        </w:rPr>
      </w:pPr>
      <w:r w:rsidRPr="005F12B3">
        <w:rPr>
          <w:rFonts w:ascii="Arial" w:hAnsi="Arial" w:cs="Arial"/>
        </w:rPr>
        <w:t>u</w:t>
      </w:r>
      <w:r w:rsidR="00543274" w:rsidRPr="005F12B3">
        <w:rPr>
          <w:rFonts w:ascii="Arial" w:hAnsi="Arial" w:cs="Arial"/>
        </w:rPr>
        <w:t>nderstanding and approach to delivering the brief (</w:t>
      </w:r>
      <w:r w:rsidR="00FA541C" w:rsidRPr="005F12B3">
        <w:rPr>
          <w:rFonts w:ascii="Arial" w:hAnsi="Arial" w:cs="Arial"/>
        </w:rPr>
        <w:t>4</w:t>
      </w:r>
      <w:r w:rsidR="00BD30BE" w:rsidRPr="005F12B3">
        <w:rPr>
          <w:rFonts w:ascii="Arial" w:hAnsi="Arial" w:cs="Arial"/>
        </w:rPr>
        <w:t>0</w:t>
      </w:r>
      <w:r w:rsidR="00543274" w:rsidRPr="005F12B3">
        <w:rPr>
          <w:rFonts w:ascii="Arial" w:hAnsi="Arial" w:cs="Arial"/>
        </w:rPr>
        <w:t>%)</w:t>
      </w:r>
    </w:p>
    <w:p w14:paraId="75008A0B" w14:textId="6A2E4221" w:rsidR="00543274" w:rsidRPr="005F12B3" w:rsidRDefault="00487FBB">
      <w:pPr>
        <w:pStyle w:val="ListParagraph"/>
        <w:numPr>
          <w:ilvl w:val="0"/>
          <w:numId w:val="4"/>
        </w:numPr>
        <w:jc w:val="both"/>
        <w:rPr>
          <w:rFonts w:ascii="Arial" w:hAnsi="Arial" w:cs="Arial"/>
          <w:b/>
        </w:rPr>
      </w:pPr>
      <w:r w:rsidRPr="005F12B3">
        <w:rPr>
          <w:rFonts w:ascii="Arial" w:hAnsi="Arial" w:cs="Arial"/>
        </w:rPr>
        <w:t>a</w:t>
      </w:r>
      <w:r w:rsidR="00543274" w:rsidRPr="005F12B3">
        <w:rPr>
          <w:rFonts w:ascii="Arial" w:hAnsi="Arial" w:cs="Arial"/>
        </w:rPr>
        <w:t xml:space="preserve"> clear and detailed schedule of work and inputs</w:t>
      </w:r>
      <w:r w:rsidR="00FA541C" w:rsidRPr="005F12B3">
        <w:rPr>
          <w:rFonts w:ascii="Arial" w:hAnsi="Arial" w:cs="Arial"/>
        </w:rPr>
        <w:t>/</w:t>
      </w:r>
      <w:r w:rsidR="00592A6D" w:rsidRPr="005F12B3">
        <w:rPr>
          <w:rFonts w:ascii="Arial" w:hAnsi="Arial" w:cs="Arial"/>
        </w:rPr>
        <w:t>outputs</w:t>
      </w:r>
      <w:r w:rsidR="00543274" w:rsidRPr="005F12B3">
        <w:rPr>
          <w:rFonts w:ascii="Arial" w:hAnsi="Arial" w:cs="Arial"/>
        </w:rPr>
        <w:t xml:space="preserve"> </w:t>
      </w:r>
      <w:r w:rsidR="00C05A26" w:rsidRPr="005F12B3">
        <w:rPr>
          <w:rFonts w:ascii="Arial" w:hAnsi="Arial" w:cs="Arial"/>
        </w:rPr>
        <w:t xml:space="preserve">including the ability to adapt to the changing needs of the project </w:t>
      </w:r>
      <w:r w:rsidR="00543274" w:rsidRPr="005F12B3">
        <w:rPr>
          <w:rFonts w:ascii="Arial" w:hAnsi="Arial" w:cs="Arial"/>
        </w:rPr>
        <w:t>(10%)</w:t>
      </w:r>
      <w:r w:rsidR="00EE3336" w:rsidRPr="005F12B3">
        <w:rPr>
          <w:rFonts w:ascii="Arial" w:hAnsi="Arial" w:cs="Arial"/>
        </w:rPr>
        <w:t>.</w:t>
      </w:r>
    </w:p>
    <w:p w14:paraId="75008A0C" w14:textId="77777777" w:rsidR="00DA07E6" w:rsidRPr="005F12B3" w:rsidRDefault="00DA07E6" w:rsidP="00712D6F">
      <w:pPr>
        <w:jc w:val="both"/>
        <w:rPr>
          <w:rFonts w:ascii="Arial" w:hAnsi="Arial" w:cs="Arial"/>
          <w:b/>
          <w:sz w:val="24"/>
          <w:szCs w:val="24"/>
        </w:rPr>
      </w:pPr>
    </w:p>
    <w:p w14:paraId="17EAAC42" w14:textId="4CBBB4C2" w:rsidR="002C73BA" w:rsidRPr="005F12B3" w:rsidRDefault="00C2032B" w:rsidP="002C73BA">
      <w:pPr>
        <w:jc w:val="both"/>
        <w:rPr>
          <w:rFonts w:ascii="Arial" w:hAnsi="Arial" w:cs="Arial"/>
          <w:b/>
          <w:sz w:val="24"/>
          <w:szCs w:val="24"/>
        </w:rPr>
      </w:pPr>
      <w:r w:rsidRPr="005F12B3">
        <w:rPr>
          <w:rFonts w:ascii="Arial" w:hAnsi="Arial" w:cs="Arial"/>
          <w:sz w:val="24"/>
          <w:szCs w:val="24"/>
        </w:rPr>
        <w:t xml:space="preserve">As part of your response please include a </w:t>
      </w:r>
      <w:r w:rsidR="00DA07E6" w:rsidRPr="005F12B3">
        <w:rPr>
          <w:rFonts w:ascii="Arial" w:hAnsi="Arial" w:cs="Arial"/>
          <w:sz w:val="24"/>
          <w:szCs w:val="24"/>
        </w:rPr>
        <w:t>one</w:t>
      </w:r>
      <w:r w:rsidR="004466EA" w:rsidRPr="005F12B3">
        <w:rPr>
          <w:rFonts w:ascii="Arial" w:hAnsi="Arial" w:cs="Arial"/>
          <w:sz w:val="24"/>
          <w:szCs w:val="24"/>
        </w:rPr>
        <w:t>-</w:t>
      </w:r>
      <w:r w:rsidRPr="005F12B3">
        <w:rPr>
          <w:rFonts w:ascii="Arial" w:hAnsi="Arial" w:cs="Arial"/>
          <w:sz w:val="24"/>
          <w:szCs w:val="24"/>
        </w:rPr>
        <w:t>page summary of what you envisage to be the potential risks to the success of the project and the steps you would take in th</w:t>
      </w:r>
      <w:r w:rsidR="00DB590C" w:rsidRPr="005F12B3">
        <w:rPr>
          <w:rFonts w:ascii="Arial" w:hAnsi="Arial" w:cs="Arial"/>
          <w:sz w:val="24"/>
          <w:szCs w:val="24"/>
        </w:rPr>
        <w:t>e eventuality that they occur.</w:t>
      </w:r>
    </w:p>
    <w:p w14:paraId="6076CD1E" w14:textId="48A7E525" w:rsidR="00751BF2" w:rsidRDefault="00751BF2" w:rsidP="004F4B8A">
      <w:pPr>
        <w:rPr>
          <w:rFonts w:ascii="Arial" w:hAnsi="Arial" w:cs="Arial"/>
          <w:b/>
        </w:rPr>
      </w:pPr>
    </w:p>
    <w:p w14:paraId="75008A0F" w14:textId="02D06B91" w:rsidR="00B3420A" w:rsidRPr="005F12B3" w:rsidRDefault="004C7462" w:rsidP="004F4B8A">
      <w:pPr>
        <w:rPr>
          <w:rFonts w:ascii="Arial" w:hAnsi="Arial" w:cs="Arial"/>
          <w:b/>
          <w:sz w:val="24"/>
          <w:szCs w:val="24"/>
        </w:rPr>
      </w:pPr>
      <w:r w:rsidRPr="005F12B3">
        <w:rPr>
          <w:rFonts w:ascii="Arial" w:hAnsi="Arial" w:cs="Arial"/>
          <w:b/>
          <w:sz w:val="24"/>
          <w:szCs w:val="24"/>
        </w:rPr>
        <w:t>1</w:t>
      </w:r>
      <w:r w:rsidR="005F12B3" w:rsidRPr="005F12B3">
        <w:rPr>
          <w:rFonts w:ascii="Arial" w:hAnsi="Arial" w:cs="Arial"/>
          <w:b/>
          <w:sz w:val="24"/>
          <w:szCs w:val="24"/>
        </w:rPr>
        <w:t>3</w:t>
      </w:r>
      <w:r w:rsidR="00B3420A" w:rsidRPr="005F12B3">
        <w:rPr>
          <w:rFonts w:ascii="Arial" w:hAnsi="Arial" w:cs="Arial"/>
          <w:b/>
          <w:sz w:val="24"/>
          <w:szCs w:val="24"/>
        </w:rPr>
        <w:t xml:space="preserve">. </w:t>
      </w:r>
      <w:r w:rsidR="00B3420A" w:rsidRPr="005F12B3">
        <w:rPr>
          <w:rFonts w:ascii="Arial" w:hAnsi="Arial" w:cs="Arial"/>
          <w:b/>
          <w:sz w:val="24"/>
          <w:szCs w:val="24"/>
        </w:rPr>
        <w:tab/>
        <w:t>Contact</w:t>
      </w:r>
    </w:p>
    <w:p w14:paraId="26A9801E" w14:textId="77777777" w:rsidR="00150137" w:rsidRPr="005232E1" w:rsidRDefault="00150137" w:rsidP="00150137">
      <w:pPr>
        <w:spacing w:after="0" w:line="240" w:lineRule="auto"/>
        <w:ind w:firstLine="720"/>
        <w:rPr>
          <w:rFonts w:ascii="Arial" w:hAnsi="Arial" w:cs="Arial"/>
        </w:rPr>
      </w:pPr>
      <w:r>
        <w:rPr>
          <w:rFonts w:ascii="Arial" w:hAnsi="Arial" w:cs="Arial"/>
          <w:b/>
          <w:bCs/>
        </w:rPr>
        <w:t>Ian WRIGHT</w:t>
      </w:r>
      <w:r w:rsidRPr="00A907A5">
        <w:rPr>
          <w:rFonts w:ascii="Arial" w:hAnsi="Arial" w:cs="Arial"/>
        </w:rPr>
        <w:t xml:space="preserve">, </w:t>
      </w:r>
      <w:r>
        <w:rPr>
          <w:rFonts w:ascii="Arial" w:hAnsi="Arial" w:cs="Arial"/>
        </w:rPr>
        <w:t xml:space="preserve">Head of Innovation </w:t>
      </w:r>
      <w:r w:rsidRPr="005232E1">
        <w:rPr>
          <w:rFonts w:ascii="Arial" w:hAnsi="Arial" w:cs="Arial"/>
        </w:rPr>
        <w:t>and Partnerships</w:t>
      </w:r>
    </w:p>
    <w:p w14:paraId="4FA4C867" w14:textId="10BB5792" w:rsidR="00150137" w:rsidRPr="005232E1" w:rsidRDefault="00150137" w:rsidP="00150137">
      <w:pPr>
        <w:spacing w:after="0" w:line="240" w:lineRule="auto"/>
        <w:rPr>
          <w:rFonts w:ascii="Arial" w:hAnsi="Arial" w:cs="Arial"/>
        </w:rPr>
      </w:pPr>
      <w:r w:rsidRPr="005232E1">
        <w:rPr>
          <w:rFonts w:ascii="Arial" w:hAnsi="Arial" w:cs="Arial"/>
        </w:rPr>
        <w:tab/>
        <w:t>Tel: 07918</w:t>
      </w:r>
      <w:r>
        <w:rPr>
          <w:rFonts w:ascii="Arial" w:hAnsi="Arial" w:cs="Arial"/>
        </w:rPr>
        <w:t xml:space="preserve"> </w:t>
      </w:r>
      <w:r w:rsidRPr="005232E1">
        <w:rPr>
          <w:rFonts w:ascii="Arial" w:hAnsi="Arial" w:cs="Arial"/>
        </w:rPr>
        <w:t>905653</w:t>
      </w:r>
    </w:p>
    <w:p w14:paraId="0971A403" w14:textId="64194E9D" w:rsidR="006C7025" w:rsidRPr="00A907A5" w:rsidRDefault="00150137" w:rsidP="00661397">
      <w:pPr>
        <w:spacing w:after="0" w:line="240" w:lineRule="auto"/>
        <w:rPr>
          <w:rFonts w:ascii="Arial" w:hAnsi="Arial" w:cs="Arial"/>
        </w:rPr>
      </w:pPr>
      <w:r w:rsidRPr="00A907A5">
        <w:rPr>
          <w:rFonts w:ascii="Arial" w:hAnsi="Arial" w:cs="Arial"/>
        </w:rPr>
        <w:tab/>
        <w:t xml:space="preserve">Email:  </w:t>
      </w:r>
      <w:hyperlink r:id="rId14" w:history="1">
        <w:r w:rsidRPr="00BF3BDF">
          <w:rPr>
            <w:rStyle w:val="Hyperlink"/>
            <w:rFonts w:ascii="Arial" w:hAnsi="Arial" w:cs="Arial"/>
          </w:rPr>
          <w:t>ian.wright@transportfocus.org.uk</w:t>
        </w:r>
      </w:hyperlink>
      <w:r w:rsidRPr="00BF3BDF">
        <w:rPr>
          <w:rFonts w:ascii="Arial" w:hAnsi="Arial" w:cs="Arial"/>
        </w:rPr>
        <w:t xml:space="preserve"> </w:t>
      </w:r>
    </w:p>
    <w:p w14:paraId="505D2421" w14:textId="0901D733" w:rsidR="005D3998" w:rsidRPr="00BF3BDF" w:rsidRDefault="00BC725F" w:rsidP="00150137">
      <w:pPr>
        <w:spacing w:after="0" w:line="240" w:lineRule="auto"/>
        <w:rPr>
          <w:rFonts w:ascii="Arial" w:hAnsi="Arial" w:cs="Arial"/>
        </w:rPr>
      </w:pPr>
      <w:r w:rsidRPr="00A907A5">
        <w:rPr>
          <w:rFonts w:ascii="Arial" w:hAnsi="Arial" w:cs="Arial"/>
          <w:b/>
          <w:bCs/>
        </w:rPr>
        <w:tab/>
      </w:r>
      <w:r w:rsidR="00BF3BDF" w:rsidRPr="00BF3BDF">
        <w:rPr>
          <w:rFonts w:ascii="Arial" w:hAnsi="Arial" w:cs="Arial"/>
        </w:rPr>
        <w:t xml:space="preserve"> </w:t>
      </w:r>
    </w:p>
    <w:sectPr w:rsidR="005D3998" w:rsidRPr="00BF3BDF" w:rsidSect="00D95FD7">
      <w:headerReference w:type="even" r:id="rId15"/>
      <w:headerReference w:type="default" r:id="rId16"/>
      <w:footerReference w:type="even" r:id="rId17"/>
      <w:footerReference w:type="defaul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0048E" w14:textId="77777777" w:rsidR="004E18A0" w:rsidRDefault="004E18A0" w:rsidP="001438CD">
      <w:pPr>
        <w:spacing w:after="0" w:line="240" w:lineRule="auto"/>
      </w:pPr>
      <w:r>
        <w:separator/>
      </w:r>
    </w:p>
    <w:p w14:paraId="653B9619" w14:textId="77777777" w:rsidR="004E18A0" w:rsidRDefault="004E18A0"/>
  </w:endnote>
  <w:endnote w:type="continuationSeparator" w:id="0">
    <w:p w14:paraId="4CBB1179" w14:textId="77777777" w:rsidR="004E18A0" w:rsidRDefault="004E18A0" w:rsidP="001438CD">
      <w:pPr>
        <w:spacing w:after="0" w:line="240" w:lineRule="auto"/>
      </w:pPr>
      <w:r>
        <w:continuationSeparator/>
      </w:r>
    </w:p>
    <w:p w14:paraId="3F9A208E" w14:textId="77777777" w:rsidR="004E18A0" w:rsidRDefault="004E1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8A44" w14:textId="77777777" w:rsidR="00DB590C" w:rsidRDefault="00DB590C">
    <w:pPr>
      <w:pStyle w:val="Footer"/>
    </w:pPr>
  </w:p>
  <w:p w14:paraId="75008A45" w14:textId="77777777" w:rsidR="00DB590C" w:rsidRDefault="00DB59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7986"/>
      <w:docPartObj>
        <w:docPartGallery w:val="Page Numbers (Bottom of Page)"/>
        <w:docPartUnique/>
      </w:docPartObj>
    </w:sdtPr>
    <w:sdtContent>
      <w:p w14:paraId="75008A46" w14:textId="77777777" w:rsidR="00DB590C" w:rsidRDefault="00DB590C">
        <w:pPr>
          <w:pStyle w:val="Footer"/>
          <w:jc w:val="center"/>
        </w:pPr>
        <w:r w:rsidRPr="001438CD">
          <w:rPr>
            <w:rFonts w:ascii="Arial" w:hAnsi="Arial" w:cs="Arial"/>
          </w:rPr>
          <w:fldChar w:fldCharType="begin"/>
        </w:r>
        <w:r w:rsidRPr="001438CD">
          <w:rPr>
            <w:rFonts w:ascii="Arial" w:hAnsi="Arial" w:cs="Arial"/>
          </w:rPr>
          <w:instrText xml:space="preserve"> PAGE   \* MERGEFORMAT </w:instrText>
        </w:r>
        <w:r w:rsidRPr="001438CD">
          <w:rPr>
            <w:rFonts w:ascii="Arial" w:hAnsi="Arial" w:cs="Arial"/>
          </w:rPr>
          <w:fldChar w:fldCharType="separate"/>
        </w:r>
        <w:r w:rsidR="002F4F95">
          <w:rPr>
            <w:rFonts w:ascii="Arial" w:hAnsi="Arial" w:cs="Arial"/>
            <w:noProof/>
          </w:rPr>
          <w:t>11</w:t>
        </w:r>
        <w:r w:rsidRPr="001438CD">
          <w:rPr>
            <w:rFonts w:ascii="Arial" w:hAnsi="Arial" w:cs="Arial"/>
          </w:rPr>
          <w:fldChar w:fldCharType="end"/>
        </w:r>
      </w:p>
    </w:sdtContent>
  </w:sdt>
  <w:p w14:paraId="75008A47" w14:textId="77777777" w:rsidR="00DB590C" w:rsidRDefault="00DB590C">
    <w:pPr>
      <w:pStyle w:val="Footer"/>
    </w:pPr>
  </w:p>
  <w:p w14:paraId="75008A48" w14:textId="77777777" w:rsidR="00DB590C" w:rsidRDefault="00DB59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619E" w14:textId="77777777" w:rsidR="004E18A0" w:rsidRDefault="004E18A0" w:rsidP="001438CD">
      <w:pPr>
        <w:spacing w:after="0" w:line="240" w:lineRule="auto"/>
      </w:pPr>
      <w:r>
        <w:separator/>
      </w:r>
    </w:p>
    <w:p w14:paraId="4A32CC7B" w14:textId="77777777" w:rsidR="004E18A0" w:rsidRDefault="004E18A0"/>
  </w:footnote>
  <w:footnote w:type="continuationSeparator" w:id="0">
    <w:p w14:paraId="0F59099E" w14:textId="77777777" w:rsidR="004E18A0" w:rsidRDefault="004E18A0" w:rsidP="001438CD">
      <w:pPr>
        <w:spacing w:after="0" w:line="240" w:lineRule="auto"/>
      </w:pPr>
      <w:r>
        <w:continuationSeparator/>
      </w:r>
    </w:p>
    <w:p w14:paraId="65D298FC" w14:textId="77777777" w:rsidR="004E18A0" w:rsidRDefault="004E1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8A40" w14:textId="77777777" w:rsidR="00DB590C" w:rsidRDefault="00DB590C">
    <w:pPr>
      <w:pStyle w:val="Header"/>
    </w:pPr>
  </w:p>
  <w:p w14:paraId="75008A41" w14:textId="77777777" w:rsidR="00DB590C" w:rsidRDefault="00DB59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8A42" w14:textId="77777777" w:rsidR="00DB590C" w:rsidRDefault="00DB590C">
    <w:pPr>
      <w:pStyle w:val="Header"/>
    </w:pPr>
  </w:p>
  <w:p w14:paraId="75008A43" w14:textId="77777777" w:rsidR="00DB590C" w:rsidRDefault="00DB59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34C4"/>
    <w:multiLevelType w:val="hybridMultilevel"/>
    <w:tmpl w:val="124AF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01275"/>
    <w:multiLevelType w:val="hybridMultilevel"/>
    <w:tmpl w:val="90E4F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4377F1"/>
    <w:multiLevelType w:val="hybridMultilevel"/>
    <w:tmpl w:val="6CEA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34587"/>
    <w:multiLevelType w:val="hybridMultilevel"/>
    <w:tmpl w:val="1EE46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850D6"/>
    <w:multiLevelType w:val="hybridMultilevel"/>
    <w:tmpl w:val="CB60B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71045"/>
    <w:multiLevelType w:val="hybridMultilevel"/>
    <w:tmpl w:val="AE360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3D3083"/>
    <w:multiLevelType w:val="hybridMultilevel"/>
    <w:tmpl w:val="1EB4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4D4DCF"/>
    <w:multiLevelType w:val="hybridMultilevel"/>
    <w:tmpl w:val="AA12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D5AF9"/>
    <w:multiLevelType w:val="hybridMultilevel"/>
    <w:tmpl w:val="AB68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ED4933"/>
    <w:multiLevelType w:val="singleLevel"/>
    <w:tmpl w:val="F11A214E"/>
    <w:lvl w:ilvl="0">
      <w:start w:val="1"/>
      <w:numFmt w:val="bullet"/>
      <w:pStyle w:val="MVAbullet"/>
      <w:lvlText w:val=""/>
      <w:lvlJc w:val="left"/>
      <w:pPr>
        <w:tabs>
          <w:tab w:val="num" w:pos="1474"/>
        </w:tabs>
        <w:ind w:left="1474" w:hanging="623"/>
      </w:pPr>
      <w:rPr>
        <w:rFonts w:ascii="Symbol" w:hAnsi="Symbol" w:hint="default"/>
        <w:sz w:val="20"/>
      </w:rPr>
    </w:lvl>
  </w:abstractNum>
  <w:abstractNum w:abstractNumId="10" w15:restartNumberingAfterBreak="0">
    <w:nsid w:val="7E54338D"/>
    <w:multiLevelType w:val="hybridMultilevel"/>
    <w:tmpl w:val="E22E84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90015007">
    <w:abstractNumId w:val="6"/>
  </w:num>
  <w:num w:numId="2" w16cid:durableId="1965966317">
    <w:abstractNumId w:val="9"/>
  </w:num>
  <w:num w:numId="3" w16cid:durableId="873273323">
    <w:abstractNumId w:val="4"/>
  </w:num>
  <w:num w:numId="4" w16cid:durableId="1805461075">
    <w:abstractNumId w:val="8"/>
  </w:num>
  <w:num w:numId="5" w16cid:durableId="25378840">
    <w:abstractNumId w:val="3"/>
  </w:num>
  <w:num w:numId="6" w16cid:durableId="344668890">
    <w:abstractNumId w:val="2"/>
  </w:num>
  <w:num w:numId="7" w16cid:durableId="1868714210">
    <w:abstractNumId w:val="5"/>
  </w:num>
  <w:num w:numId="8" w16cid:durableId="628246844">
    <w:abstractNumId w:val="0"/>
  </w:num>
  <w:num w:numId="9" w16cid:durableId="2104761830">
    <w:abstractNumId w:val="10"/>
  </w:num>
  <w:num w:numId="10" w16cid:durableId="2081517127">
    <w:abstractNumId w:val="7"/>
  </w:num>
  <w:num w:numId="11" w16cid:durableId="173854765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F275B"/>
    <w:rsid w:val="0000000C"/>
    <w:rsid w:val="000020E8"/>
    <w:rsid w:val="00002107"/>
    <w:rsid w:val="000021E7"/>
    <w:rsid w:val="000074D1"/>
    <w:rsid w:val="00012477"/>
    <w:rsid w:val="00013293"/>
    <w:rsid w:val="00014CAD"/>
    <w:rsid w:val="00014E99"/>
    <w:rsid w:val="000154AE"/>
    <w:rsid w:val="0001646D"/>
    <w:rsid w:val="00016810"/>
    <w:rsid w:val="00016C06"/>
    <w:rsid w:val="00017D86"/>
    <w:rsid w:val="0002089D"/>
    <w:rsid w:val="0002265C"/>
    <w:rsid w:val="000228AA"/>
    <w:rsid w:val="00022F6E"/>
    <w:rsid w:val="000230E8"/>
    <w:rsid w:val="00023158"/>
    <w:rsid w:val="000258DC"/>
    <w:rsid w:val="000263C5"/>
    <w:rsid w:val="00027618"/>
    <w:rsid w:val="00027A22"/>
    <w:rsid w:val="00027D67"/>
    <w:rsid w:val="00027E79"/>
    <w:rsid w:val="000308F6"/>
    <w:rsid w:val="00032FBD"/>
    <w:rsid w:val="00033F0D"/>
    <w:rsid w:val="00035370"/>
    <w:rsid w:val="000365C1"/>
    <w:rsid w:val="00036ED9"/>
    <w:rsid w:val="000375D9"/>
    <w:rsid w:val="00040C04"/>
    <w:rsid w:val="00040E13"/>
    <w:rsid w:val="000413E4"/>
    <w:rsid w:val="0004250C"/>
    <w:rsid w:val="000426EC"/>
    <w:rsid w:val="00047BB0"/>
    <w:rsid w:val="000501B9"/>
    <w:rsid w:val="00051194"/>
    <w:rsid w:val="00051918"/>
    <w:rsid w:val="00051C90"/>
    <w:rsid w:val="00052523"/>
    <w:rsid w:val="00052536"/>
    <w:rsid w:val="00052814"/>
    <w:rsid w:val="00055CB0"/>
    <w:rsid w:val="00057678"/>
    <w:rsid w:val="00060CF1"/>
    <w:rsid w:val="00060D91"/>
    <w:rsid w:val="0006329D"/>
    <w:rsid w:val="0006569F"/>
    <w:rsid w:val="00065B76"/>
    <w:rsid w:val="000662A9"/>
    <w:rsid w:val="000663D2"/>
    <w:rsid w:val="00070D14"/>
    <w:rsid w:val="000714C2"/>
    <w:rsid w:val="000717D7"/>
    <w:rsid w:val="000724BF"/>
    <w:rsid w:val="000729D8"/>
    <w:rsid w:val="00072DE5"/>
    <w:rsid w:val="00072F2D"/>
    <w:rsid w:val="00074E94"/>
    <w:rsid w:val="00075FC4"/>
    <w:rsid w:val="000763EB"/>
    <w:rsid w:val="00080225"/>
    <w:rsid w:val="0008081B"/>
    <w:rsid w:val="00081B5C"/>
    <w:rsid w:val="00082193"/>
    <w:rsid w:val="000867BB"/>
    <w:rsid w:val="00086CE3"/>
    <w:rsid w:val="00091393"/>
    <w:rsid w:val="0009175A"/>
    <w:rsid w:val="00091ED8"/>
    <w:rsid w:val="0009295A"/>
    <w:rsid w:val="0009385D"/>
    <w:rsid w:val="0009413D"/>
    <w:rsid w:val="000947A3"/>
    <w:rsid w:val="000947DC"/>
    <w:rsid w:val="0009484C"/>
    <w:rsid w:val="00094C07"/>
    <w:rsid w:val="0009507F"/>
    <w:rsid w:val="00095134"/>
    <w:rsid w:val="00096A9E"/>
    <w:rsid w:val="000979E5"/>
    <w:rsid w:val="000A0927"/>
    <w:rsid w:val="000A1705"/>
    <w:rsid w:val="000A1DA1"/>
    <w:rsid w:val="000A29D1"/>
    <w:rsid w:val="000A2B83"/>
    <w:rsid w:val="000A3115"/>
    <w:rsid w:val="000A409F"/>
    <w:rsid w:val="000A4392"/>
    <w:rsid w:val="000A5CEF"/>
    <w:rsid w:val="000A6C69"/>
    <w:rsid w:val="000A7292"/>
    <w:rsid w:val="000A77D9"/>
    <w:rsid w:val="000A789B"/>
    <w:rsid w:val="000B0275"/>
    <w:rsid w:val="000B0B60"/>
    <w:rsid w:val="000B15F3"/>
    <w:rsid w:val="000B247A"/>
    <w:rsid w:val="000B2AC1"/>
    <w:rsid w:val="000B2CE8"/>
    <w:rsid w:val="000B2DE2"/>
    <w:rsid w:val="000B2FAF"/>
    <w:rsid w:val="000B5635"/>
    <w:rsid w:val="000B5A08"/>
    <w:rsid w:val="000B65B1"/>
    <w:rsid w:val="000B79B6"/>
    <w:rsid w:val="000C0593"/>
    <w:rsid w:val="000C3979"/>
    <w:rsid w:val="000C6A7B"/>
    <w:rsid w:val="000C6FA2"/>
    <w:rsid w:val="000D0926"/>
    <w:rsid w:val="000D0AA5"/>
    <w:rsid w:val="000D0AED"/>
    <w:rsid w:val="000D0FAC"/>
    <w:rsid w:val="000D15DB"/>
    <w:rsid w:val="000D18E7"/>
    <w:rsid w:val="000D24FD"/>
    <w:rsid w:val="000D2823"/>
    <w:rsid w:val="000D333F"/>
    <w:rsid w:val="000D4C32"/>
    <w:rsid w:val="000D53D9"/>
    <w:rsid w:val="000D6181"/>
    <w:rsid w:val="000D620B"/>
    <w:rsid w:val="000D6F21"/>
    <w:rsid w:val="000E0BD3"/>
    <w:rsid w:val="000E110D"/>
    <w:rsid w:val="000E1BD8"/>
    <w:rsid w:val="000E2368"/>
    <w:rsid w:val="000E237B"/>
    <w:rsid w:val="000E26E8"/>
    <w:rsid w:val="000E2CFD"/>
    <w:rsid w:val="000E324E"/>
    <w:rsid w:val="000E40B5"/>
    <w:rsid w:val="000E70E5"/>
    <w:rsid w:val="000E73C3"/>
    <w:rsid w:val="000F1BC0"/>
    <w:rsid w:val="000F21C8"/>
    <w:rsid w:val="000F29AA"/>
    <w:rsid w:val="000F3707"/>
    <w:rsid w:val="000F400A"/>
    <w:rsid w:val="000F49B5"/>
    <w:rsid w:val="000F5BF4"/>
    <w:rsid w:val="000F60F6"/>
    <w:rsid w:val="000F6652"/>
    <w:rsid w:val="000F6BCD"/>
    <w:rsid w:val="0010015A"/>
    <w:rsid w:val="00100808"/>
    <w:rsid w:val="00101203"/>
    <w:rsid w:val="00102743"/>
    <w:rsid w:val="00102E37"/>
    <w:rsid w:val="0010362E"/>
    <w:rsid w:val="001039E6"/>
    <w:rsid w:val="00103E73"/>
    <w:rsid w:val="00104151"/>
    <w:rsid w:val="00104388"/>
    <w:rsid w:val="00104C3E"/>
    <w:rsid w:val="001059C8"/>
    <w:rsid w:val="001066E0"/>
    <w:rsid w:val="0010746E"/>
    <w:rsid w:val="0010748A"/>
    <w:rsid w:val="00110E99"/>
    <w:rsid w:val="00111B3C"/>
    <w:rsid w:val="00112585"/>
    <w:rsid w:val="00112C6E"/>
    <w:rsid w:val="0011335F"/>
    <w:rsid w:val="00113D3A"/>
    <w:rsid w:val="001143A3"/>
    <w:rsid w:val="00114BF2"/>
    <w:rsid w:val="00114D09"/>
    <w:rsid w:val="00115DC7"/>
    <w:rsid w:val="001212EE"/>
    <w:rsid w:val="00122E30"/>
    <w:rsid w:val="00123AED"/>
    <w:rsid w:val="001243EE"/>
    <w:rsid w:val="0012479E"/>
    <w:rsid w:val="00124A01"/>
    <w:rsid w:val="0012589A"/>
    <w:rsid w:val="00125A5E"/>
    <w:rsid w:val="001276DC"/>
    <w:rsid w:val="001308D0"/>
    <w:rsid w:val="00130E8F"/>
    <w:rsid w:val="00133412"/>
    <w:rsid w:val="00133D04"/>
    <w:rsid w:val="0013419B"/>
    <w:rsid w:val="001356E8"/>
    <w:rsid w:val="001358DE"/>
    <w:rsid w:val="00135E8E"/>
    <w:rsid w:val="00135F6F"/>
    <w:rsid w:val="0013674B"/>
    <w:rsid w:val="0014047E"/>
    <w:rsid w:val="00140E82"/>
    <w:rsid w:val="0014237F"/>
    <w:rsid w:val="00142413"/>
    <w:rsid w:val="00142AFD"/>
    <w:rsid w:val="00142FCA"/>
    <w:rsid w:val="00143493"/>
    <w:rsid w:val="001438CD"/>
    <w:rsid w:val="00143C7E"/>
    <w:rsid w:val="00143CB6"/>
    <w:rsid w:val="001441BA"/>
    <w:rsid w:val="0014568D"/>
    <w:rsid w:val="001469EF"/>
    <w:rsid w:val="00147DA6"/>
    <w:rsid w:val="00147E24"/>
    <w:rsid w:val="00150137"/>
    <w:rsid w:val="00150468"/>
    <w:rsid w:val="001528D7"/>
    <w:rsid w:val="00152C5A"/>
    <w:rsid w:val="0015336F"/>
    <w:rsid w:val="0015370E"/>
    <w:rsid w:val="001549C5"/>
    <w:rsid w:val="00154CDA"/>
    <w:rsid w:val="00155628"/>
    <w:rsid w:val="00155A0E"/>
    <w:rsid w:val="00156405"/>
    <w:rsid w:val="001564DE"/>
    <w:rsid w:val="0015734D"/>
    <w:rsid w:val="0015745E"/>
    <w:rsid w:val="00157EB4"/>
    <w:rsid w:val="001612D2"/>
    <w:rsid w:val="001624DF"/>
    <w:rsid w:val="00162978"/>
    <w:rsid w:val="00164D5F"/>
    <w:rsid w:val="0016639E"/>
    <w:rsid w:val="001667FB"/>
    <w:rsid w:val="00167546"/>
    <w:rsid w:val="00167DD9"/>
    <w:rsid w:val="00167F55"/>
    <w:rsid w:val="0017032E"/>
    <w:rsid w:val="001709F0"/>
    <w:rsid w:val="0017123C"/>
    <w:rsid w:val="001715DD"/>
    <w:rsid w:val="0017184F"/>
    <w:rsid w:val="00173F7A"/>
    <w:rsid w:val="0017540E"/>
    <w:rsid w:val="001762E3"/>
    <w:rsid w:val="0017735E"/>
    <w:rsid w:val="0017783B"/>
    <w:rsid w:val="0017796D"/>
    <w:rsid w:val="00177DA3"/>
    <w:rsid w:val="0018057B"/>
    <w:rsid w:val="00181180"/>
    <w:rsid w:val="001815D8"/>
    <w:rsid w:val="001820D4"/>
    <w:rsid w:val="00183169"/>
    <w:rsid w:val="001835EE"/>
    <w:rsid w:val="001839A0"/>
    <w:rsid w:val="001842F2"/>
    <w:rsid w:val="00184FFA"/>
    <w:rsid w:val="00185BF8"/>
    <w:rsid w:val="00190529"/>
    <w:rsid w:val="001940AD"/>
    <w:rsid w:val="001940FA"/>
    <w:rsid w:val="00194437"/>
    <w:rsid w:val="001964E6"/>
    <w:rsid w:val="00196DBE"/>
    <w:rsid w:val="00196DC0"/>
    <w:rsid w:val="001A152C"/>
    <w:rsid w:val="001A154C"/>
    <w:rsid w:val="001A1ADE"/>
    <w:rsid w:val="001A2E8B"/>
    <w:rsid w:val="001A2ED7"/>
    <w:rsid w:val="001A3C71"/>
    <w:rsid w:val="001A3E7D"/>
    <w:rsid w:val="001A5911"/>
    <w:rsid w:val="001A5DCF"/>
    <w:rsid w:val="001A671E"/>
    <w:rsid w:val="001B04DC"/>
    <w:rsid w:val="001B107C"/>
    <w:rsid w:val="001B12E3"/>
    <w:rsid w:val="001B1E98"/>
    <w:rsid w:val="001B26D2"/>
    <w:rsid w:val="001B4A34"/>
    <w:rsid w:val="001B62DB"/>
    <w:rsid w:val="001B672F"/>
    <w:rsid w:val="001C0AA9"/>
    <w:rsid w:val="001C10CF"/>
    <w:rsid w:val="001C1D03"/>
    <w:rsid w:val="001C229C"/>
    <w:rsid w:val="001C3AD9"/>
    <w:rsid w:val="001C3E88"/>
    <w:rsid w:val="001C4DFB"/>
    <w:rsid w:val="001C4FFE"/>
    <w:rsid w:val="001C5D3E"/>
    <w:rsid w:val="001C5D81"/>
    <w:rsid w:val="001C692F"/>
    <w:rsid w:val="001C74ED"/>
    <w:rsid w:val="001C77A1"/>
    <w:rsid w:val="001C7F56"/>
    <w:rsid w:val="001D0873"/>
    <w:rsid w:val="001D573B"/>
    <w:rsid w:val="001D6FD6"/>
    <w:rsid w:val="001D7452"/>
    <w:rsid w:val="001E0039"/>
    <w:rsid w:val="001E194D"/>
    <w:rsid w:val="001E1E18"/>
    <w:rsid w:val="001E25C6"/>
    <w:rsid w:val="001E34F6"/>
    <w:rsid w:val="001E4225"/>
    <w:rsid w:val="001E5713"/>
    <w:rsid w:val="001F180F"/>
    <w:rsid w:val="001F1EED"/>
    <w:rsid w:val="001F218B"/>
    <w:rsid w:val="001F2CE8"/>
    <w:rsid w:val="001F3442"/>
    <w:rsid w:val="001F479B"/>
    <w:rsid w:val="001F6853"/>
    <w:rsid w:val="001F75D2"/>
    <w:rsid w:val="00200B5F"/>
    <w:rsid w:val="00200E70"/>
    <w:rsid w:val="0020137E"/>
    <w:rsid w:val="002016F7"/>
    <w:rsid w:val="00203062"/>
    <w:rsid w:val="002034A6"/>
    <w:rsid w:val="002036A1"/>
    <w:rsid w:val="002040D7"/>
    <w:rsid w:val="00205781"/>
    <w:rsid w:val="00205876"/>
    <w:rsid w:val="002062D6"/>
    <w:rsid w:val="00206784"/>
    <w:rsid w:val="00206BA5"/>
    <w:rsid w:val="002077BD"/>
    <w:rsid w:val="00211804"/>
    <w:rsid w:val="00212161"/>
    <w:rsid w:val="00213205"/>
    <w:rsid w:val="00213F0E"/>
    <w:rsid w:val="00214BF5"/>
    <w:rsid w:val="00215A64"/>
    <w:rsid w:val="00215AD6"/>
    <w:rsid w:val="00221B54"/>
    <w:rsid w:val="00222035"/>
    <w:rsid w:val="00222310"/>
    <w:rsid w:val="00223535"/>
    <w:rsid w:val="002237A5"/>
    <w:rsid w:val="00224832"/>
    <w:rsid w:val="00224898"/>
    <w:rsid w:val="002248AB"/>
    <w:rsid w:val="00224C29"/>
    <w:rsid w:val="0022534B"/>
    <w:rsid w:val="002255B1"/>
    <w:rsid w:val="00225EEE"/>
    <w:rsid w:val="0022615D"/>
    <w:rsid w:val="002262C9"/>
    <w:rsid w:val="002311F2"/>
    <w:rsid w:val="00231CCC"/>
    <w:rsid w:val="00232239"/>
    <w:rsid w:val="0023282F"/>
    <w:rsid w:val="00236C04"/>
    <w:rsid w:val="00240697"/>
    <w:rsid w:val="00240A91"/>
    <w:rsid w:val="00242458"/>
    <w:rsid w:val="00242A11"/>
    <w:rsid w:val="0024647C"/>
    <w:rsid w:val="0024664B"/>
    <w:rsid w:val="0024745C"/>
    <w:rsid w:val="002478F2"/>
    <w:rsid w:val="0025016B"/>
    <w:rsid w:val="00250528"/>
    <w:rsid w:val="002508D1"/>
    <w:rsid w:val="0025213C"/>
    <w:rsid w:val="002526C2"/>
    <w:rsid w:val="00254675"/>
    <w:rsid w:val="002548F4"/>
    <w:rsid w:val="002549ED"/>
    <w:rsid w:val="00254F89"/>
    <w:rsid w:val="00255891"/>
    <w:rsid w:val="00256B7A"/>
    <w:rsid w:val="00257B3F"/>
    <w:rsid w:val="00261079"/>
    <w:rsid w:val="002622DF"/>
    <w:rsid w:val="00262519"/>
    <w:rsid w:val="00262760"/>
    <w:rsid w:val="0026291F"/>
    <w:rsid w:val="00262FCE"/>
    <w:rsid w:val="00264010"/>
    <w:rsid w:val="00264E7B"/>
    <w:rsid w:val="00265629"/>
    <w:rsid w:val="002713FB"/>
    <w:rsid w:val="00271DA7"/>
    <w:rsid w:val="002726D3"/>
    <w:rsid w:val="0027290F"/>
    <w:rsid w:val="00273D95"/>
    <w:rsid w:val="00276436"/>
    <w:rsid w:val="0027644F"/>
    <w:rsid w:val="00281B14"/>
    <w:rsid w:val="00281DA7"/>
    <w:rsid w:val="00282768"/>
    <w:rsid w:val="00283591"/>
    <w:rsid w:val="00283EF8"/>
    <w:rsid w:val="0028453D"/>
    <w:rsid w:val="002856E4"/>
    <w:rsid w:val="00292841"/>
    <w:rsid w:val="002958C6"/>
    <w:rsid w:val="002A1386"/>
    <w:rsid w:val="002A2356"/>
    <w:rsid w:val="002A2E4A"/>
    <w:rsid w:val="002A5CE7"/>
    <w:rsid w:val="002A74D9"/>
    <w:rsid w:val="002B106D"/>
    <w:rsid w:val="002B1B6F"/>
    <w:rsid w:val="002B284F"/>
    <w:rsid w:val="002B295E"/>
    <w:rsid w:val="002B36C8"/>
    <w:rsid w:val="002B3A14"/>
    <w:rsid w:val="002B4EB3"/>
    <w:rsid w:val="002B5E45"/>
    <w:rsid w:val="002B69DD"/>
    <w:rsid w:val="002B6B96"/>
    <w:rsid w:val="002B6BD0"/>
    <w:rsid w:val="002B6D3A"/>
    <w:rsid w:val="002B7062"/>
    <w:rsid w:val="002B7202"/>
    <w:rsid w:val="002C0376"/>
    <w:rsid w:val="002C2534"/>
    <w:rsid w:val="002C2B66"/>
    <w:rsid w:val="002C4ACD"/>
    <w:rsid w:val="002C54CB"/>
    <w:rsid w:val="002C63AB"/>
    <w:rsid w:val="002C66B6"/>
    <w:rsid w:val="002C73BA"/>
    <w:rsid w:val="002C7987"/>
    <w:rsid w:val="002D180F"/>
    <w:rsid w:val="002D1B1C"/>
    <w:rsid w:val="002D2A08"/>
    <w:rsid w:val="002D3011"/>
    <w:rsid w:val="002D3741"/>
    <w:rsid w:val="002D3B58"/>
    <w:rsid w:val="002D513C"/>
    <w:rsid w:val="002D5317"/>
    <w:rsid w:val="002D5B89"/>
    <w:rsid w:val="002D5DFC"/>
    <w:rsid w:val="002D7463"/>
    <w:rsid w:val="002D74D0"/>
    <w:rsid w:val="002D7FBB"/>
    <w:rsid w:val="002E1407"/>
    <w:rsid w:val="002E2B81"/>
    <w:rsid w:val="002E5527"/>
    <w:rsid w:val="002E5975"/>
    <w:rsid w:val="002E60B1"/>
    <w:rsid w:val="002E6E4B"/>
    <w:rsid w:val="002E70F5"/>
    <w:rsid w:val="002E7485"/>
    <w:rsid w:val="002E7F43"/>
    <w:rsid w:val="002F004A"/>
    <w:rsid w:val="002F00E0"/>
    <w:rsid w:val="002F1F04"/>
    <w:rsid w:val="002F30D6"/>
    <w:rsid w:val="002F37C3"/>
    <w:rsid w:val="002F4F95"/>
    <w:rsid w:val="002F5612"/>
    <w:rsid w:val="002F5668"/>
    <w:rsid w:val="002F5D6E"/>
    <w:rsid w:val="002F666C"/>
    <w:rsid w:val="002F6C7D"/>
    <w:rsid w:val="002F7C7C"/>
    <w:rsid w:val="00300B0D"/>
    <w:rsid w:val="00300BE8"/>
    <w:rsid w:val="00301401"/>
    <w:rsid w:val="003023DE"/>
    <w:rsid w:val="003029B4"/>
    <w:rsid w:val="00302CC1"/>
    <w:rsid w:val="0030426D"/>
    <w:rsid w:val="00305352"/>
    <w:rsid w:val="00305499"/>
    <w:rsid w:val="00306AFF"/>
    <w:rsid w:val="00306B29"/>
    <w:rsid w:val="003075EB"/>
    <w:rsid w:val="0031029E"/>
    <w:rsid w:val="00311438"/>
    <w:rsid w:val="00312734"/>
    <w:rsid w:val="00312BFD"/>
    <w:rsid w:val="003131A7"/>
    <w:rsid w:val="00314AFA"/>
    <w:rsid w:val="0031647D"/>
    <w:rsid w:val="00316510"/>
    <w:rsid w:val="0032110F"/>
    <w:rsid w:val="003211FF"/>
    <w:rsid w:val="00322F32"/>
    <w:rsid w:val="00323713"/>
    <w:rsid w:val="00323868"/>
    <w:rsid w:val="00326CFD"/>
    <w:rsid w:val="00330819"/>
    <w:rsid w:val="00331642"/>
    <w:rsid w:val="0033181F"/>
    <w:rsid w:val="0033228D"/>
    <w:rsid w:val="003325AC"/>
    <w:rsid w:val="00333E88"/>
    <w:rsid w:val="0033664E"/>
    <w:rsid w:val="00337EF0"/>
    <w:rsid w:val="003405CC"/>
    <w:rsid w:val="0034091E"/>
    <w:rsid w:val="00341C60"/>
    <w:rsid w:val="003426C4"/>
    <w:rsid w:val="0034272D"/>
    <w:rsid w:val="00342E1D"/>
    <w:rsid w:val="003436DD"/>
    <w:rsid w:val="00345541"/>
    <w:rsid w:val="003455F5"/>
    <w:rsid w:val="003458C2"/>
    <w:rsid w:val="0034722B"/>
    <w:rsid w:val="003500AD"/>
    <w:rsid w:val="0035133C"/>
    <w:rsid w:val="00351DF4"/>
    <w:rsid w:val="0035240A"/>
    <w:rsid w:val="00352CBB"/>
    <w:rsid w:val="00353CF9"/>
    <w:rsid w:val="003540FF"/>
    <w:rsid w:val="00355494"/>
    <w:rsid w:val="0036020B"/>
    <w:rsid w:val="00361D7F"/>
    <w:rsid w:val="00362BEF"/>
    <w:rsid w:val="00364389"/>
    <w:rsid w:val="0036580B"/>
    <w:rsid w:val="0036592D"/>
    <w:rsid w:val="00366CE9"/>
    <w:rsid w:val="00366F7F"/>
    <w:rsid w:val="003676D5"/>
    <w:rsid w:val="00367740"/>
    <w:rsid w:val="00371032"/>
    <w:rsid w:val="00372503"/>
    <w:rsid w:val="00372DEE"/>
    <w:rsid w:val="003733F0"/>
    <w:rsid w:val="0037384A"/>
    <w:rsid w:val="003742AF"/>
    <w:rsid w:val="0037482A"/>
    <w:rsid w:val="003760C0"/>
    <w:rsid w:val="0038037D"/>
    <w:rsid w:val="003811EB"/>
    <w:rsid w:val="003813BB"/>
    <w:rsid w:val="00381413"/>
    <w:rsid w:val="00381A99"/>
    <w:rsid w:val="00381F2F"/>
    <w:rsid w:val="00384674"/>
    <w:rsid w:val="00385645"/>
    <w:rsid w:val="00385AC6"/>
    <w:rsid w:val="00385E10"/>
    <w:rsid w:val="003865B5"/>
    <w:rsid w:val="003878B7"/>
    <w:rsid w:val="00387F4B"/>
    <w:rsid w:val="003907FF"/>
    <w:rsid w:val="00390BE7"/>
    <w:rsid w:val="00390F23"/>
    <w:rsid w:val="00391545"/>
    <w:rsid w:val="00391FEB"/>
    <w:rsid w:val="003925CC"/>
    <w:rsid w:val="00393664"/>
    <w:rsid w:val="00393B6A"/>
    <w:rsid w:val="00393D5C"/>
    <w:rsid w:val="00394616"/>
    <w:rsid w:val="00394782"/>
    <w:rsid w:val="003959DE"/>
    <w:rsid w:val="00395C40"/>
    <w:rsid w:val="003964A9"/>
    <w:rsid w:val="003A0208"/>
    <w:rsid w:val="003A1177"/>
    <w:rsid w:val="003A2169"/>
    <w:rsid w:val="003A478F"/>
    <w:rsid w:val="003A4BDE"/>
    <w:rsid w:val="003A4E2F"/>
    <w:rsid w:val="003A5E97"/>
    <w:rsid w:val="003A61FC"/>
    <w:rsid w:val="003A6F97"/>
    <w:rsid w:val="003A760A"/>
    <w:rsid w:val="003B0430"/>
    <w:rsid w:val="003B0DE9"/>
    <w:rsid w:val="003B0FA3"/>
    <w:rsid w:val="003B13DB"/>
    <w:rsid w:val="003B17FE"/>
    <w:rsid w:val="003B272F"/>
    <w:rsid w:val="003B3038"/>
    <w:rsid w:val="003B324F"/>
    <w:rsid w:val="003B3B0E"/>
    <w:rsid w:val="003B3FE9"/>
    <w:rsid w:val="003B4599"/>
    <w:rsid w:val="003B5234"/>
    <w:rsid w:val="003B54A6"/>
    <w:rsid w:val="003B6420"/>
    <w:rsid w:val="003B6D30"/>
    <w:rsid w:val="003B77D7"/>
    <w:rsid w:val="003C0199"/>
    <w:rsid w:val="003C0537"/>
    <w:rsid w:val="003C14A9"/>
    <w:rsid w:val="003C183C"/>
    <w:rsid w:val="003C19EC"/>
    <w:rsid w:val="003C1D4E"/>
    <w:rsid w:val="003C35C0"/>
    <w:rsid w:val="003C365F"/>
    <w:rsid w:val="003C60C1"/>
    <w:rsid w:val="003C7533"/>
    <w:rsid w:val="003C76BC"/>
    <w:rsid w:val="003D0034"/>
    <w:rsid w:val="003D1311"/>
    <w:rsid w:val="003D2974"/>
    <w:rsid w:val="003D29A3"/>
    <w:rsid w:val="003D3872"/>
    <w:rsid w:val="003D3E10"/>
    <w:rsid w:val="003D4022"/>
    <w:rsid w:val="003D56ED"/>
    <w:rsid w:val="003D634D"/>
    <w:rsid w:val="003D65B0"/>
    <w:rsid w:val="003E0508"/>
    <w:rsid w:val="003E1016"/>
    <w:rsid w:val="003E2AF4"/>
    <w:rsid w:val="003E32F6"/>
    <w:rsid w:val="003E34AC"/>
    <w:rsid w:val="003E4085"/>
    <w:rsid w:val="003E41AF"/>
    <w:rsid w:val="003E5213"/>
    <w:rsid w:val="003E5869"/>
    <w:rsid w:val="003E6452"/>
    <w:rsid w:val="003E6A9A"/>
    <w:rsid w:val="003E7C8A"/>
    <w:rsid w:val="003F03AF"/>
    <w:rsid w:val="003F0CDE"/>
    <w:rsid w:val="003F15C6"/>
    <w:rsid w:val="003F275B"/>
    <w:rsid w:val="003F2F68"/>
    <w:rsid w:val="003F2FEF"/>
    <w:rsid w:val="003F32CC"/>
    <w:rsid w:val="003F37B9"/>
    <w:rsid w:val="003F4D29"/>
    <w:rsid w:val="003F5EBB"/>
    <w:rsid w:val="003F6A55"/>
    <w:rsid w:val="003F6F14"/>
    <w:rsid w:val="004020E3"/>
    <w:rsid w:val="00403E73"/>
    <w:rsid w:val="00404199"/>
    <w:rsid w:val="00404ACF"/>
    <w:rsid w:val="00406740"/>
    <w:rsid w:val="00406DC1"/>
    <w:rsid w:val="00407887"/>
    <w:rsid w:val="0041011A"/>
    <w:rsid w:val="00410461"/>
    <w:rsid w:val="00410BE9"/>
    <w:rsid w:val="00411A88"/>
    <w:rsid w:val="00413AE2"/>
    <w:rsid w:val="004151E9"/>
    <w:rsid w:val="004152E3"/>
    <w:rsid w:val="00415415"/>
    <w:rsid w:val="004160A8"/>
    <w:rsid w:val="004202DC"/>
    <w:rsid w:val="004204D2"/>
    <w:rsid w:val="004208E5"/>
    <w:rsid w:val="00421565"/>
    <w:rsid w:val="00421F83"/>
    <w:rsid w:val="00422432"/>
    <w:rsid w:val="00423174"/>
    <w:rsid w:val="00423875"/>
    <w:rsid w:val="00424ED4"/>
    <w:rsid w:val="004253D6"/>
    <w:rsid w:val="004253F9"/>
    <w:rsid w:val="0042546C"/>
    <w:rsid w:val="00426F63"/>
    <w:rsid w:val="00427C08"/>
    <w:rsid w:val="00430324"/>
    <w:rsid w:val="00430D9E"/>
    <w:rsid w:val="00430F27"/>
    <w:rsid w:val="00431A21"/>
    <w:rsid w:val="00432840"/>
    <w:rsid w:val="004334C0"/>
    <w:rsid w:val="00434002"/>
    <w:rsid w:val="00434033"/>
    <w:rsid w:val="00434F42"/>
    <w:rsid w:val="0043519F"/>
    <w:rsid w:val="004359A0"/>
    <w:rsid w:val="004360DC"/>
    <w:rsid w:val="00436BB5"/>
    <w:rsid w:val="00437B2F"/>
    <w:rsid w:val="00437D10"/>
    <w:rsid w:val="00437D92"/>
    <w:rsid w:val="004405EE"/>
    <w:rsid w:val="00440645"/>
    <w:rsid w:val="004422B4"/>
    <w:rsid w:val="0044246F"/>
    <w:rsid w:val="004426E1"/>
    <w:rsid w:val="00442850"/>
    <w:rsid w:val="00443652"/>
    <w:rsid w:val="004437CB"/>
    <w:rsid w:val="0044386D"/>
    <w:rsid w:val="00444048"/>
    <w:rsid w:val="004451B2"/>
    <w:rsid w:val="004466EA"/>
    <w:rsid w:val="004474FA"/>
    <w:rsid w:val="00447E9A"/>
    <w:rsid w:val="0045076C"/>
    <w:rsid w:val="00451230"/>
    <w:rsid w:val="004513C0"/>
    <w:rsid w:val="00451C8D"/>
    <w:rsid w:val="0045324D"/>
    <w:rsid w:val="004532B6"/>
    <w:rsid w:val="00453FDB"/>
    <w:rsid w:val="00454BEF"/>
    <w:rsid w:val="00456F4D"/>
    <w:rsid w:val="00460046"/>
    <w:rsid w:val="004625DB"/>
    <w:rsid w:val="00462984"/>
    <w:rsid w:val="00462F80"/>
    <w:rsid w:val="00464E2F"/>
    <w:rsid w:val="00465997"/>
    <w:rsid w:val="00465AE2"/>
    <w:rsid w:val="00466712"/>
    <w:rsid w:val="00466ACE"/>
    <w:rsid w:val="00467925"/>
    <w:rsid w:val="00467A6A"/>
    <w:rsid w:val="004700D6"/>
    <w:rsid w:val="004708DC"/>
    <w:rsid w:val="00471424"/>
    <w:rsid w:val="00472623"/>
    <w:rsid w:val="00472673"/>
    <w:rsid w:val="00474D94"/>
    <w:rsid w:val="00475CF9"/>
    <w:rsid w:val="00475E87"/>
    <w:rsid w:val="0047768E"/>
    <w:rsid w:val="00477749"/>
    <w:rsid w:val="00477D57"/>
    <w:rsid w:val="004801FA"/>
    <w:rsid w:val="0048058F"/>
    <w:rsid w:val="00480D03"/>
    <w:rsid w:val="00480E92"/>
    <w:rsid w:val="00481AE6"/>
    <w:rsid w:val="00481F3A"/>
    <w:rsid w:val="00482999"/>
    <w:rsid w:val="00482DD2"/>
    <w:rsid w:val="004832E7"/>
    <w:rsid w:val="00484856"/>
    <w:rsid w:val="00484FF8"/>
    <w:rsid w:val="00485931"/>
    <w:rsid w:val="0048600F"/>
    <w:rsid w:val="0048636C"/>
    <w:rsid w:val="00487322"/>
    <w:rsid w:val="004874D9"/>
    <w:rsid w:val="0048782D"/>
    <w:rsid w:val="00487867"/>
    <w:rsid w:val="00487FBB"/>
    <w:rsid w:val="004900C0"/>
    <w:rsid w:val="00490362"/>
    <w:rsid w:val="00490AE7"/>
    <w:rsid w:val="00490EB3"/>
    <w:rsid w:val="00493F00"/>
    <w:rsid w:val="00494DBA"/>
    <w:rsid w:val="00496A61"/>
    <w:rsid w:val="00497293"/>
    <w:rsid w:val="004974CD"/>
    <w:rsid w:val="00497D93"/>
    <w:rsid w:val="004A00A5"/>
    <w:rsid w:val="004A016E"/>
    <w:rsid w:val="004A0D9D"/>
    <w:rsid w:val="004A1B35"/>
    <w:rsid w:val="004A1D6D"/>
    <w:rsid w:val="004A257E"/>
    <w:rsid w:val="004A2D60"/>
    <w:rsid w:val="004A32AA"/>
    <w:rsid w:val="004A36EF"/>
    <w:rsid w:val="004A515A"/>
    <w:rsid w:val="004A691F"/>
    <w:rsid w:val="004A6F40"/>
    <w:rsid w:val="004A770D"/>
    <w:rsid w:val="004B06CF"/>
    <w:rsid w:val="004B09D0"/>
    <w:rsid w:val="004B0D40"/>
    <w:rsid w:val="004B1669"/>
    <w:rsid w:val="004B34FC"/>
    <w:rsid w:val="004B384F"/>
    <w:rsid w:val="004B3CA3"/>
    <w:rsid w:val="004B6248"/>
    <w:rsid w:val="004B7446"/>
    <w:rsid w:val="004B778E"/>
    <w:rsid w:val="004C1727"/>
    <w:rsid w:val="004C2A62"/>
    <w:rsid w:val="004C303E"/>
    <w:rsid w:val="004C4D74"/>
    <w:rsid w:val="004C5499"/>
    <w:rsid w:val="004C649C"/>
    <w:rsid w:val="004C6529"/>
    <w:rsid w:val="004C688F"/>
    <w:rsid w:val="004C6A2A"/>
    <w:rsid w:val="004C6BDE"/>
    <w:rsid w:val="004C7462"/>
    <w:rsid w:val="004D110C"/>
    <w:rsid w:val="004D1BC3"/>
    <w:rsid w:val="004D2563"/>
    <w:rsid w:val="004D263F"/>
    <w:rsid w:val="004D2C28"/>
    <w:rsid w:val="004D2D08"/>
    <w:rsid w:val="004D2E78"/>
    <w:rsid w:val="004D46B7"/>
    <w:rsid w:val="004D666B"/>
    <w:rsid w:val="004D7102"/>
    <w:rsid w:val="004E016C"/>
    <w:rsid w:val="004E0434"/>
    <w:rsid w:val="004E0F0B"/>
    <w:rsid w:val="004E1131"/>
    <w:rsid w:val="004E18A0"/>
    <w:rsid w:val="004E1952"/>
    <w:rsid w:val="004E2CB0"/>
    <w:rsid w:val="004E35D6"/>
    <w:rsid w:val="004E460E"/>
    <w:rsid w:val="004E5B21"/>
    <w:rsid w:val="004E5CA6"/>
    <w:rsid w:val="004E6881"/>
    <w:rsid w:val="004E79A7"/>
    <w:rsid w:val="004F4B8A"/>
    <w:rsid w:val="004F4CCF"/>
    <w:rsid w:val="004F5213"/>
    <w:rsid w:val="00501338"/>
    <w:rsid w:val="005015F1"/>
    <w:rsid w:val="00501741"/>
    <w:rsid w:val="00501AE1"/>
    <w:rsid w:val="0050232D"/>
    <w:rsid w:val="00502452"/>
    <w:rsid w:val="005046DB"/>
    <w:rsid w:val="00505B9A"/>
    <w:rsid w:val="00506665"/>
    <w:rsid w:val="00507141"/>
    <w:rsid w:val="00507CAE"/>
    <w:rsid w:val="00507E80"/>
    <w:rsid w:val="00512314"/>
    <w:rsid w:val="00512D16"/>
    <w:rsid w:val="00513EEC"/>
    <w:rsid w:val="00514EE3"/>
    <w:rsid w:val="00515FAF"/>
    <w:rsid w:val="00516261"/>
    <w:rsid w:val="00516BB8"/>
    <w:rsid w:val="00517362"/>
    <w:rsid w:val="005176EA"/>
    <w:rsid w:val="00517CEA"/>
    <w:rsid w:val="00522075"/>
    <w:rsid w:val="005232E1"/>
    <w:rsid w:val="00523ECD"/>
    <w:rsid w:val="005246B2"/>
    <w:rsid w:val="00524832"/>
    <w:rsid w:val="0052530C"/>
    <w:rsid w:val="00525705"/>
    <w:rsid w:val="00525FEE"/>
    <w:rsid w:val="0053079C"/>
    <w:rsid w:val="00531CE8"/>
    <w:rsid w:val="00534349"/>
    <w:rsid w:val="005343BC"/>
    <w:rsid w:val="00535AEB"/>
    <w:rsid w:val="005366C9"/>
    <w:rsid w:val="005379EC"/>
    <w:rsid w:val="00540470"/>
    <w:rsid w:val="00540D7E"/>
    <w:rsid w:val="00541FA8"/>
    <w:rsid w:val="00542252"/>
    <w:rsid w:val="00543274"/>
    <w:rsid w:val="00543289"/>
    <w:rsid w:val="00547C4C"/>
    <w:rsid w:val="00547E0B"/>
    <w:rsid w:val="005513BA"/>
    <w:rsid w:val="00552181"/>
    <w:rsid w:val="0055322E"/>
    <w:rsid w:val="00553A54"/>
    <w:rsid w:val="00554C41"/>
    <w:rsid w:val="005563E8"/>
    <w:rsid w:val="005610F4"/>
    <w:rsid w:val="00565096"/>
    <w:rsid w:val="00565607"/>
    <w:rsid w:val="005657C9"/>
    <w:rsid w:val="00565D41"/>
    <w:rsid w:val="0056623D"/>
    <w:rsid w:val="0057067D"/>
    <w:rsid w:val="005706E7"/>
    <w:rsid w:val="00572F70"/>
    <w:rsid w:val="005736C7"/>
    <w:rsid w:val="00573D7F"/>
    <w:rsid w:val="00573E77"/>
    <w:rsid w:val="00574AD5"/>
    <w:rsid w:val="00574CF8"/>
    <w:rsid w:val="00575A5D"/>
    <w:rsid w:val="005761D8"/>
    <w:rsid w:val="005775D4"/>
    <w:rsid w:val="0058052C"/>
    <w:rsid w:val="0058188A"/>
    <w:rsid w:val="0058236E"/>
    <w:rsid w:val="00584B5E"/>
    <w:rsid w:val="00584F68"/>
    <w:rsid w:val="00584FD1"/>
    <w:rsid w:val="00585057"/>
    <w:rsid w:val="00585F58"/>
    <w:rsid w:val="005862F8"/>
    <w:rsid w:val="00586583"/>
    <w:rsid w:val="00586CB8"/>
    <w:rsid w:val="005874F3"/>
    <w:rsid w:val="0059018B"/>
    <w:rsid w:val="00590217"/>
    <w:rsid w:val="00591F44"/>
    <w:rsid w:val="00592237"/>
    <w:rsid w:val="00592A6D"/>
    <w:rsid w:val="00592D24"/>
    <w:rsid w:val="00592D56"/>
    <w:rsid w:val="00593AC7"/>
    <w:rsid w:val="00594C22"/>
    <w:rsid w:val="005972D6"/>
    <w:rsid w:val="005A0054"/>
    <w:rsid w:val="005A12BD"/>
    <w:rsid w:val="005A130F"/>
    <w:rsid w:val="005A145D"/>
    <w:rsid w:val="005A5128"/>
    <w:rsid w:val="005A5D4D"/>
    <w:rsid w:val="005A7B69"/>
    <w:rsid w:val="005A7CD4"/>
    <w:rsid w:val="005B00FF"/>
    <w:rsid w:val="005B215C"/>
    <w:rsid w:val="005B2345"/>
    <w:rsid w:val="005B4304"/>
    <w:rsid w:val="005B5A4F"/>
    <w:rsid w:val="005B5A73"/>
    <w:rsid w:val="005B756D"/>
    <w:rsid w:val="005B7A27"/>
    <w:rsid w:val="005C108B"/>
    <w:rsid w:val="005C311B"/>
    <w:rsid w:val="005C4049"/>
    <w:rsid w:val="005C71A0"/>
    <w:rsid w:val="005C7CAE"/>
    <w:rsid w:val="005C7F9F"/>
    <w:rsid w:val="005D0B53"/>
    <w:rsid w:val="005D0B63"/>
    <w:rsid w:val="005D2790"/>
    <w:rsid w:val="005D2D04"/>
    <w:rsid w:val="005D2DC3"/>
    <w:rsid w:val="005D34F5"/>
    <w:rsid w:val="005D3998"/>
    <w:rsid w:val="005D3C7C"/>
    <w:rsid w:val="005D4E4E"/>
    <w:rsid w:val="005D6305"/>
    <w:rsid w:val="005E0DCA"/>
    <w:rsid w:val="005E0EB0"/>
    <w:rsid w:val="005E2E64"/>
    <w:rsid w:val="005E3498"/>
    <w:rsid w:val="005E3FCF"/>
    <w:rsid w:val="005E5285"/>
    <w:rsid w:val="005E787B"/>
    <w:rsid w:val="005E7A98"/>
    <w:rsid w:val="005F10FC"/>
    <w:rsid w:val="005F12B3"/>
    <w:rsid w:val="005F2CCE"/>
    <w:rsid w:val="005F356C"/>
    <w:rsid w:val="005F3735"/>
    <w:rsid w:val="005F442D"/>
    <w:rsid w:val="005F5876"/>
    <w:rsid w:val="005F6053"/>
    <w:rsid w:val="005F7225"/>
    <w:rsid w:val="005F7A2D"/>
    <w:rsid w:val="00600429"/>
    <w:rsid w:val="0060062E"/>
    <w:rsid w:val="006015A7"/>
    <w:rsid w:val="0060172D"/>
    <w:rsid w:val="00601B83"/>
    <w:rsid w:val="00602810"/>
    <w:rsid w:val="0060371F"/>
    <w:rsid w:val="006038F5"/>
    <w:rsid w:val="0060495E"/>
    <w:rsid w:val="00605161"/>
    <w:rsid w:val="006055B2"/>
    <w:rsid w:val="00605F48"/>
    <w:rsid w:val="00606AE6"/>
    <w:rsid w:val="00607C5E"/>
    <w:rsid w:val="00610B4D"/>
    <w:rsid w:val="00611114"/>
    <w:rsid w:val="00612C7F"/>
    <w:rsid w:val="0061318E"/>
    <w:rsid w:val="006148AF"/>
    <w:rsid w:val="00614D63"/>
    <w:rsid w:val="00615524"/>
    <w:rsid w:val="00615D37"/>
    <w:rsid w:val="0061680B"/>
    <w:rsid w:val="00616A2D"/>
    <w:rsid w:val="006171C0"/>
    <w:rsid w:val="00621052"/>
    <w:rsid w:val="00621C0E"/>
    <w:rsid w:val="006220E6"/>
    <w:rsid w:val="006234C9"/>
    <w:rsid w:val="00624FC1"/>
    <w:rsid w:val="006257DF"/>
    <w:rsid w:val="00625B38"/>
    <w:rsid w:val="00626853"/>
    <w:rsid w:val="006300D3"/>
    <w:rsid w:val="0063057F"/>
    <w:rsid w:val="00630748"/>
    <w:rsid w:val="00632149"/>
    <w:rsid w:val="00633B19"/>
    <w:rsid w:val="0063433B"/>
    <w:rsid w:val="0063590D"/>
    <w:rsid w:val="0063591B"/>
    <w:rsid w:val="0063619C"/>
    <w:rsid w:val="00636BCD"/>
    <w:rsid w:val="00637020"/>
    <w:rsid w:val="00640B4B"/>
    <w:rsid w:val="00641C23"/>
    <w:rsid w:val="00642970"/>
    <w:rsid w:val="00643637"/>
    <w:rsid w:val="0064435F"/>
    <w:rsid w:val="006449BF"/>
    <w:rsid w:val="006450E3"/>
    <w:rsid w:val="00645687"/>
    <w:rsid w:val="006466D6"/>
    <w:rsid w:val="00647731"/>
    <w:rsid w:val="0065059F"/>
    <w:rsid w:val="006505E6"/>
    <w:rsid w:val="0065129A"/>
    <w:rsid w:val="00651B69"/>
    <w:rsid w:val="00653526"/>
    <w:rsid w:val="006538EF"/>
    <w:rsid w:val="00653DF4"/>
    <w:rsid w:val="00654119"/>
    <w:rsid w:val="00654F30"/>
    <w:rsid w:val="00656100"/>
    <w:rsid w:val="00656B02"/>
    <w:rsid w:val="00660BF8"/>
    <w:rsid w:val="00661397"/>
    <w:rsid w:val="00664EBC"/>
    <w:rsid w:val="00665669"/>
    <w:rsid w:val="00666918"/>
    <w:rsid w:val="006676BD"/>
    <w:rsid w:val="00670475"/>
    <w:rsid w:val="006721B4"/>
    <w:rsid w:val="00672D0B"/>
    <w:rsid w:val="00673C39"/>
    <w:rsid w:val="006748A7"/>
    <w:rsid w:val="00674FF3"/>
    <w:rsid w:val="00675276"/>
    <w:rsid w:val="00676722"/>
    <w:rsid w:val="0067675B"/>
    <w:rsid w:val="00677CDF"/>
    <w:rsid w:val="006801FF"/>
    <w:rsid w:val="00680419"/>
    <w:rsid w:val="00681570"/>
    <w:rsid w:val="006824C7"/>
    <w:rsid w:val="00682D42"/>
    <w:rsid w:val="006830DE"/>
    <w:rsid w:val="00683CDD"/>
    <w:rsid w:val="00685130"/>
    <w:rsid w:val="00685228"/>
    <w:rsid w:val="006853EB"/>
    <w:rsid w:val="00691843"/>
    <w:rsid w:val="006924D4"/>
    <w:rsid w:val="00692CB8"/>
    <w:rsid w:val="00694AA9"/>
    <w:rsid w:val="00696894"/>
    <w:rsid w:val="006A0DD5"/>
    <w:rsid w:val="006A1DB8"/>
    <w:rsid w:val="006A3354"/>
    <w:rsid w:val="006A5069"/>
    <w:rsid w:val="006A518C"/>
    <w:rsid w:val="006A5463"/>
    <w:rsid w:val="006A5B48"/>
    <w:rsid w:val="006A6C04"/>
    <w:rsid w:val="006A77AF"/>
    <w:rsid w:val="006B0D53"/>
    <w:rsid w:val="006B142E"/>
    <w:rsid w:val="006B15A3"/>
    <w:rsid w:val="006B1B8C"/>
    <w:rsid w:val="006B2959"/>
    <w:rsid w:val="006B2BB3"/>
    <w:rsid w:val="006B6775"/>
    <w:rsid w:val="006B719F"/>
    <w:rsid w:val="006B740D"/>
    <w:rsid w:val="006C06A7"/>
    <w:rsid w:val="006C087F"/>
    <w:rsid w:val="006C0DCD"/>
    <w:rsid w:val="006C1270"/>
    <w:rsid w:val="006C216F"/>
    <w:rsid w:val="006C22F6"/>
    <w:rsid w:val="006C4DE9"/>
    <w:rsid w:val="006C5724"/>
    <w:rsid w:val="006C5965"/>
    <w:rsid w:val="006C62D5"/>
    <w:rsid w:val="006C7025"/>
    <w:rsid w:val="006D299A"/>
    <w:rsid w:val="006D2F2F"/>
    <w:rsid w:val="006D3DCA"/>
    <w:rsid w:val="006E244E"/>
    <w:rsid w:val="006E3388"/>
    <w:rsid w:val="006E4232"/>
    <w:rsid w:val="006E4BDC"/>
    <w:rsid w:val="006E5162"/>
    <w:rsid w:val="006E5747"/>
    <w:rsid w:val="006E6034"/>
    <w:rsid w:val="006E6AD6"/>
    <w:rsid w:val="006E7E63"/>
    <w:rsid w:val="006F06E4"/>
    <w:rsid w:val="006F085A"/>
    <w:rsid w:val="006F10C4"/>
    <w:rsid w:val="006F11AF"/>
    <w:rsid w:val="006F1267"/>
    <w:rsid w:val="006F1B25"/>
    <w:rsid w:val="006F2987"/>
    <w:rsid w:val="006F29D5"/>
    <w:rsid w:val="006F3440"/>
    <w:rsid w:val="006F3594"/>
    <w:rsid w:val="006F390F"/>
    <w:rsid w:val="006F3BF4"/>
    <w:rsid w:val="006F57D6"/>
    <w:rsid w:val="006F582A"/>
    <w:rsid w:val="006F602C"/>
    <w:rsid w:val="006F6030"/>
    <w:rsid w:val="006F6084"/>
    <w:rsid w:val="006F7966"/>
    <w:rsid w:val="00701098"/>
    <w:rsid w:val="0070250B"/>
    <w:rsid w:val="007033DD"/>
    <w:rsid w:val="00704B3C"/>
    <w:rsid w:val="00705E4D"/>
    <w:rsid w:val="00705E52"/>
    <w:rsid w:val="00707375"/>
    <w:rsid w:val="00707C3E"/>
    <w:rsid w:val="00710516"/>
    <w:rsid w:val="00710D1C"/>
    <w:rsid w:val="007114E1"/>
    <w:rsid w:val="00711709"/>
    <w:rsid w:val="00711A21"/>
    <w:rsid w:val="00712AFA"/>
    <w:rsid w:val="00712D6F"/>
    <w:rsid w:val="00712ED5"/>
    <w:rsid w:val="00713CC0"/>
    <w:rsid w:val="007140D2"/>
    <w:rsid w:val="007160B7"/>
    <w:rsid w:val="00716390"/>
    <w:rsid w:val="00720F4C"/>
    <w:rsid w:val="00721D3A"/>
    <w:rsid w:val="007220BC"/>
    <w:rsid w:val="00722A6A"/>
    <w:rsid w:val="00723718"/>
    <w:rsid w:val="0072406C"/>
    <w:rsid w:val="00724174"/>
    <w:rsid w:val="00725467"/>
    <w:rsid w:val="00725965"/>
    <w:rsid w:val="00725E89"/>
    <w:rsid w:val="0072649B"/>
    <w:rsid w:val="0072722C"/>
    <w:rsid w:val="00730687"/>
    <w:rsid w:val="00730ED0"/>
    <w:rsid w:val="00731C03"/>
    <w:rsid w:val="00732AB4"/>
    <w:rsid w:val="00732C46"/>
    <w:rsid w:val="00733505"/>
    <w:rsid w:val="00734294"/>
    <w:rsid w:val="0073430A"/>
    <w:rsid w:val="00734BA7"/>
    <w:rsid w:val="0073511D"/>
    <w:rsid w:val="0073588C"/>
    <w:rsid w:val="007368EC"/>
    <w:rsid w:val="007403A7"/>
    <w:rsid w:val="0074056B"/>
    <w:rsid w:val="007407A8"/>
    <w:rsid w:val="007407A9"/>
    <w:rsid w:val="00740C4A"/>
    <w:rsid w:val="007421D5"/>
    <w:rsid w:val="00743F1D"/>
    <w:rsid w:val="00745397"/>
    <w:rsid w:val="00745613"/>
    <w:rsid w:val="00745663"/>
    <w:rsid w:val="007477DF"/>
    <w:rsid w:val="007479E0"/>
    <w:rsid w:val="00750C83"/>
    <w:rsid w:val="00751031"/>
    <w:rsid w:val="00751BF2"/>
    <w:rsid w:val="00752096"/>
    <w:rsid w:val="007528A6"/>
    <w:rsid w:val="007529CB"/>
    <w:rsid w:val="00752DB3"/>
    <w:rsid w:val="00754058"/>
    <w:rsid w:val="007559E2"/>
    <w:rsid w:val="0075667F"/>
    <w:rsid w:val="00761582"/>
    <w:rsid w:val="00764A7F"/>
    <w:rsid w:val="0076613D"/>
    <w:rsid w:val="007675DE"/>
    <w:rsid w:val="0077004E"/>
    <w:rsid w:val="0077212F"/>
    <w:rsid w:val="00773089"/>
    <w:rsid w:val="0077390A"/>
    <w:rsid w:val="00773B4B"/>
    <w:rsid w:val="00774EB1"/>
    <w:rsid w:val="007750A1"/>
    <w:rsid w:val="00775B0B"/>
    <w:rsid w:val="00775C9E"/>
    <w:rsid w:val="007802CD"/>
    <w:rsid w:val="00781CAF"/>
    <w:rsid w:val="00782D43"/>
    <w:rsid w:val="00782FCE"/>
    <w:rsid w:val="00784376"/>
    <w:rsid w:val="007845BB"/>
    <w:rsid w:val="00784E58"/>
    <w:rsid w:val="007875B3"/>
    <w:rsid w:val="007917A0"/>
    <w:rsid w:val="00792E3F"/>
    <w:rsid w:val="007961BE"/>
    <w:rsid w:val="00797712"/>
    <w:rsid w:val="0079793C"/>
    <w:rsid w:val="00797C6B"/>
    <w:rsid w:val="007A00BE"/>
    <w:rsid w:val="007A0433"/>
    <w:rsid w:val="007A0653"/>
    <w:rsid w:val="007A2338"/>
    <w:rsid w:val="007A38E6"/>
    <w:rsid w:val="007A4281"/>
    <w:rsid w:val="007A47A2"/>
    <w:rsid w:val="007A6A9D"/>
    <w:rsid w:val="007A6F21"/>
    <w:rsid w:val="007A7784"/>
    <w:rsid w:val="007B0E82"/>
    <w:rsid w:val="007B1FA1"/>
    <w:rsid w:val="007B21AD"/>
    <w:rsid w:val="007B2703"/>
    <w:rsid w:val="007B2EE8"/>
    <w:rsid w:val="007B3B2B"/>
    <w:rsid w:val="007B56F6"/>
    <w:rsid w:val="007B5E1B"/>
    <w:rsid w:val="007B76A3"/>
    <w:rsid w:val="007C073E"/>
    <w:rsid w:val="007C11C4"/>
    <w:rsid w:val="007C2788"/>
    <w:rsid w:val="007C366B"/>
    <w:rsid w:val="007C4F23"/>
    <w:rsid w:val="007C5FDB"/>
    <w:rsid w:val="007C63C6"/>
    <w:rsid w:val="007D002A"/>
    <w:rsid w:val="007D250B"/>
    <w:rsid w:val="007D36AB"/>
    <w:rsid w:val="007D3AB2"/>
    <w:rsid w:val="007D6A50"/>
    <w:rsid w:val="007E0449"/>
    <w:rsid w:val="007E0DD2"/>
    <w:rsid w:val="007E1F2F"/>
    <w:rsid w:val="007E329F"/>
    <w:rsid w:val="007E685C"/>
    <w:rsid w:val="007E69C4"/>
    <w:rsid w:val="007E6F7C"/>
    <w:rsid w:val="007E7005"/>
    <w:rsid w:val="007F1441"/>
    <w:rsid w:val="007F1971"/>
    <w:rsid w:val="007F1B71"/>
    <w:rsid w:val="007F1C65"/>
    <w:rsid w:val="007F2C26"/>
    <w:rsid w:val="007F4FD1"/>
    <w:rsid w:val="007F66AF"/>
    <w:rsid w:val="007F7475"/>
    <w:rsid w:val="007F790C"/>
    <w:rsid w:val="00800704"/>
    <w:rsid w:val="00800E6A"/>
    <w:rsid w:val="00801909"/>
    <w:rsid w:val="00801A46"/>
    <w:rsid w:val="00802223"/>
    <w:rsid w:val="00803DD9"/>
    <w:rsid w:val="00805A9E"/>
    <w:rsid w:val="00805BD3"/>
    <w:rsid w:val="00806D60"/>
    <w:rsid w:val="0080727A"/>
    <w:rsid w:val="00807BE9"/>
    <w:rsid w:val="00813118"/>
    <w:rsid w:val="00813366"/>
    <w:rsid w:val="00813D9C"/>
    <w:rsid w:val="00814B4E"/>
    <w:rsid w:val="00815754"/>
    <w:rsid w:val="00815AC1"/>
    <w:rsid w:val="00815BC2"/>
    <w:rsid w:val="0081635D"/>
    <w:rsid w:val="00817604"/>
    <w:rsid w:val="00817DC9"/>
    <w:rsid w:val="00822734"/>
    <w:rsid w:val="00822D6F"/>
    <w:rsid w:val="00823413"/>
    <w:rsid w:val="00823B17"/>
    <w:rsid w:val="00824130"/>
    <w:rsid w:val="0082447B"/>
    <w:rsid w:val="008255AB"/>
    <w:rsid w:val="008272C3"/>
    <w:rsid w:val="00827393"/>
    <w:rsid w:val="00827BD7"/>
    <w:rsid w:val="0083052B"/>
    <w:rsid w:val="00832A79"/>
    <w:rsid w:val="00832E3A"/>
    <w:rsid w:val="008330D2"/>
    <w:rsid w:val="00833FD4"/>
    <w:rsid w:val="008341C0"/>
    <w:rsid w:val="008348DE"/>
    <w:rsid w:val="00836039"/>
    <w:rsid w:val="00836672"/>
    <w:rsid w:val="00837057"/>
    <w:rsid w:val="0084081E"/>
    <w:rsid w:val="0084084A"/>
    <w:rsid w:val="00840E11"/>
    <w:rsid w:val="0084132C"/>
    <w:rsid w:val="00843528"/>
    <w:rsid w:val="00843E80"/>
    <w:rsid w:val="00844060"/>
    <w:rsid w:val="00844C05"/>
    <w:rsid w:val="008452F7"/>
    <w:rsid w:val="00845433"/>
    <w:rsid w:val="00845F66"/>
    <w:rsid w:val="00846B34"/>
    <w:rsid w:val="008474DC"/>
    <w:rsid w:val="008519D9"/>
    <w:rsid w:val="00852091"/>
    <w:rsid w:val="00852657"/>
    <w:rsid w:val="00852C21"/>
    <w:rsid w:val="008531C5"/>
    <w:rsid w:val="008539D8"/>
    <w:rsid w:val="008543B2"/>
    <w:rsid w:val="008545C5"/>
    <w:rsid w:val="00854E6E"/>
    <w:rsid w:val="008551DD"/>
    <w:rsid w:val="00855269"/>
    <w:rsid w:val="00855ADD"/>
    <w:rsid w:val="00855D82"/>
    <w:rsid w:val="00856154"/>
    <w:rsid w:val="00857C0B"/>
    <w:rsid w:val="008639C2"/>
    <w:rsid w:val="00863DF3"/>
    <w:rsid w:val="0086441A"/>
    <w:rsid w:val="00864601"/>
    <w:rsid w:val="008654FD"/>
    <w:rsid w:val="00865E1C"/>
    <w:rsid w:val="00866377"/>
    <w:rsid w:val="0086648F"/>
    <w:rsid w:val="00866CC1"/>
    <w:rsid w:val="00866E04"/>
    <w:rsid w:val="00867B71"/>
    <w:rsid w:val="00867BB1"/>
    <w:rsid w:val="0087130B"/>
    <w:rsid w:val="00872CB2"/>
    <w:rsid w:val="00875EAE"/>
    <w:rsid w:val="008761B1"/>
    <w:rsid w:val="00876DB7"/>
    <w:rsid w:val="00876FE4"/>
    <w:rsid w:val="008779EA"/>
    <w:rsid w:val="00881465"/>
    <w:rsid w:val="008816AB"/>
    <w:rsid w:val="00881D01"/>
    <w:rsid w:val="00882663"/>
    <w:rsid w:val="008833CB"/>
    <w:rsid w:val="00883D54"/>
    <w:rsid w:val="00885568"/>
    <w:rsid w:val="00886B06"/>
    <w:rsid w:val="00887DF5"/>
    <w:rsid w:val="00887F0F"/>
    <w:rsid w:val="008907AA"/>
    <w:rsid w:val="00890F62"/>
    <w:rsid w:val="008917C1"/>
    <w:rsid w:val="00893A30"/>
    <w:rsid w:val="00893E7C"/>
    <w:rsid w:val="00894255"/>
    <w:rsid w:val="00894499"/>
    <w:rsid w:val="008A1DED"/>
    <w:rsid w:val="008A2632"/>
    <w:rsid w:val="008A3329"/>
    <w:rsid w:val="008A3641"/>
    <w:rsid w:val="008A384B"/>
    <w:rsid w:val="008A5C61"/>
    <w:rsid w:val="008A5D89"/>
    <w:rsid w:val="008A6944"/>
    <w:rsid w:val="008A69E2"/>
    <w:rsid w:val="008A7E65"/>
    <w:rsid w:val="008B0A88"/>
    <w:rsid w:val="008B0B74"/>
    <w:rsid w:val="008B0D84"/>
    <w:rsid w:val="008B490C"/>
    <w:rsid w:val="008C0F50"/>
    <w:rsid w:val="008C15F6"/>
    <w:rsid w:val="008C38B3"/>
    <w:rsid w:val="008C3A99"/>
    <w:rsid w:val="008C4127"/>
    <w:rsid w:val="008C4683"/>
    <w:rsid w:val="008C533D"/>
    <w:rsid w:val="008C66C9"/>
    <w:rsid w:val="008C6731"/>
    <w:rsid w:val="008C69F7"/>
    <w:rsid w:val="008D01E4"/>
    <w:rsid w:val="008D152D"/>
    <w:rsid w:val="008D2734"/>
    <w:rsid w:val="008D2777"/>
    <w:rsid w:val="008D2ADA"/>
    <w:rsid w:val="008D2B2F"/>
    <w:rsid w:val="008D37D1"/>
    <w:rsid w:val="008D5227"/>
    <w:rsid w:val="008D5BCF"/>
    <w:rsid w:val="008D5BFD"/>
    <w:rsid w:val="008D6B59"/>
    <w:rsid w:val="008D6BF9"/>
    <w:rsid w:val="008E08C7"/>
    <w:rsid w:val="008E1733"/>
    <w:rsid w:val="008E1929"/>
    <w:rsid w:val="008E19AC"/>
    <w:rsid w:val="008E1BE9"/>
    <w:rsid w:val="008E4A78"/>
    <w:rsid w:val="008E56BF"/>
    <w:rsid w:val="008F0D0C"/>
    <w:rsid w:val="008F189B"/>
    <w:rsid w:val="008F447F"/>
    <w:rsid w:val="008F4537"/>
    <w:rsid w:val="008F517E"/>
    <w:rsid w:val="008F6306"/>
    <w:rsid w:val="009004A8"/>
    <w:rsid w:val="009006E8"/>
    <w:rsid w:val="0090114D"/>
    <w:rsid w:val="0090152B"/>
    <w:rsid w:val="00901866"/>
    <w:rsid w:val="00903718"/>
    <w:rsid w:val="00904A04"/>
    <w:rsid w:val="00905714"/>
    <w:rsid w:val="00905FF7"/>
    <w:rsid w:val="0090609A"/>
    <w:rsid w:val="00906A8A"/>
    <w:rsid w:val="00907870"/>
    <w:rsid w:val="00912150"/>
    <w:rsid w:val="009124E8"/>
    <w:rsid w:val="0091277D"/>
    <w:rsid w:val="009137ED"/>
    <w:rsid w:val="009146B4"/>
    <w:rsid w:val="00916739"/>
    <w:rsid w:val="00916FD4"/>
    <w:rsid w:val="0091783E"/>
    <w:rsid w:val="009201C5"/>
    <w:rsid w:val="00920C34"/>
    <w:rsid w:val="00923203"/>
    <w:rsid w:val="00923CF5"/>
    <w:rsid w:val="00925B64"/>
    <w:rsid w:val="00926078"/>
    <w:rsid w:val="009268C7"/>
    <w:rsid w:val="009326DD"/>
    <w:rsid w:val="00932B23"/>
    <w:rsid w:val="00932BEA"/>
    <w:rsid w:val="00934F51"/>
    <w:rsid w:val="00935905"/>
    <w:rsid w:val="009372A1"/>
    <w:rsid w:val="00937732"/>
    <w:rsid w:val="009378BE"/>
    <w:rsid w:val="009417B8"/>
    <w:rsid w:val="009417D4"/>
    <w:rsid w:val="00941ABF"/>
    <w:rsid w:val="00941B75"/>
    <w:rsid w:val="00941FB5"/>
    <w:rsid w:val="00942288"/>
    <w:rsid w:val="00942AC3"/>
    <w:rsid w:val="009438D5"/>
    <w:rsid w:val="00943A99"/>
    <w:rsid w:val="009447BD"/>
    <w:rsid w:val="00945407"/>
    <w:rsid w:val="00945A95"/>
    <w:rsid w:val="00946146"/>
    <w:rsid w:val="00946407"/>
    <w:rsid w:val="009471DB"/>
    <w:rsid w:val="00947777"/>
    <w:rsid w:val="00950B6B"/>
    <w:rsid w:val="009519F3"/>
    <w:rsid w:val="0095235F"/>
    <w:rsid w:val="009528C8"/>
    <w:rsid w:val="00954940"/>
    <w:rsid w:val="00955FDD"/>
    <w:rsid w:val="00957F4C"/>
    <w:rsid w:val="00960E3B"/>
    <w:rsid w:val="00960FB6"/>
    <w:rsid w:val="00961BC3"/>
    <w:rsid w:val="009626AA"/>
    <w:rsid w:val="00962D90"/>
    <w:rsid w:val="00962FE1"/>
    <w:rsid w:val="00963C40"/>
    <w:rsid w:val="00964713"/>
    <w:rsid w:val="00964990"/>
    <w:rsid w:val="00965195"/>
    <w:rsid w:val="009654AE"/>
    <w:rsid w:val="00966D87"/>
    <w:rsid w:val="009677A1"/>
    <w:rsid w:val="00970E2A"/>
    <w:rsid w:val="009710AD"/>
    <w:rsid w:val="00971F37"/>
    <w:rsid w:val="00972EB0"/>
    <w:rsid w:val="009731CB"/>
    <w:rsid w:val="0097358B"/>
    <w:rsid w:val="00974041"/>
    <w:rsid w:val="0097522A"/>
    <w:rsid w:val="00976226"/>
    <w:rsid w:val="0097661F"/>
    <w:rsid w:val="009779A6"/>
    <w:rsid w:val="00977DAB"/>
    <w:rsid w:val="00982319"/>
    <w:rsid w:val="009828CF"/>
    <w:rsid w:val="00983399"/>
    <w:rsid w:val="00984EB9"/>
    <w:rsid w:val="00986AF9"/>
    <w:rsid w:val="00987F17"/>
    <w:rsid w:val="009900E6"/>
    <w:rsid w:val="00990871"/>
    <w:rsid w:val="00990D58"/>
    <w:rsid w:val="009926E1"/>
    <w:rsid w:val="00992CB0"/>
    <w:rsid w:val="00992DE1"/>
    <w:rsid w:val="00993808"/>
    <w:rsid w:val="00994B1D"/>
    <w:rsid w:val="00994E76"/>
    <w:rsid w:val="00995207"/>
    <w:rsid w:val="0099676D"/>
    <w:rsid w:val="009972A1"/>
    <w:rsid w:val="009A0E7F"/>
    <w:rsid w:val="009A19D9"/>
    <w:rsid w:val="009A313E"/>
    <w:rsid w:val="009A32A0"/>
    <w:rsid w:val="009A3BEB"/>
    <w:rsid w:val="009A4433"/>
    <w:rsid w:val="009A4951"/>
    <w:rsid w:val="009A4CF2"/>
    <w:rsid w:val="009A79B4"/>
    <w:rsid w:val="009A7C6F"/>
    <w:rsid w:val="009B2C28"/>
    <w:rsid w:val="009B3B97"/>
    <w:rsid w:val="009B4C61"/>
    <w:rsid w:val="009B616D"/>
    <w:rsid w:val="009B6360"/>
    <w:rsid w:val="009B773E"/>
    <w:rsid w:val="009B7F37"/>
    <w:rsid w:val="009C17C1"/>
    <w:rsid w:val="009C2863"/>
    <w:rsid w:val="009C30AA"/>
    <w:rsid w:val="009C3AF3"/>
    <w:rsid w:val="009C44E1"/>
    <w:rsid w:val="009C58E9"/>
    <w:rsid w:val="009C5C58"/>
    <w:rsid w:val="009C5CB0"/>
    <w:rsid w:val="009C6F8E"/>
    <w:rsid w:val="009C6FB3"/>
    <w:rsid w:val="009C7336"/>
    <w:rsid w:val="009D1FAC"/>
    <w:rsid w:val="009D32D1"/>
    <w:rsid w:val="009D3869"/>
    <w:rsid w:val="009D397A"/>
    <w:rsid w:val="009D3B04"/>
    <w:rsid w:val="009D3B4C"/>
    <w:rsid w:val="009D4EE0"/>
    <w:rsid w:val="009D4F78"/>
    <w:rsid w:val="009D5337"/>
    <w:rsid w:val="009D727B"/>
    <w:rsid w:val="009D77B3"/>
    <w:rsid w:val="009D7A4B"/>
    <w:rsid w:val="009E0202"/>
    <w:rsid w:val="009E0C58"/>
    <w:rsid w:val="009E0EF5"/>
    <w:rsid w:val="009E1D4F"/>
    <w:rsid w:val="009E3FAF"/>
    <w:rsid w:val="009E417D"/>
    <w:rsid w:val="009E4A40"/>
    <w:rsid w:val="009E63C9"/>
    <w:rsid w:val="009E6A1B"/>
    <w:rsid w:val="009E6D15"/>
    <w:rsid w:val="009E6FD5"/>
    <w:rsid w:val="009F07CF"/>
    <w:rsid w:val="009F19BF"/>
    <w:rsid w:val="009F1A0A"/>
    <w:rsid w:val="009F280A"/>
    <w:rsid w:val="009F75B7"/>
    <w:rsid w:val="009F7D95"/>
    <w:rsid w:val="00A0048C"/>
    <w:rsid w:val="00A01CCB"/>
    <w:rsid w:val="00A02048"/>
    <w:rsid w:val="00A022E9"/>
    <w:rsid w:val="00A0301A"/>
    <w:rsid w:val="00A04514"/>
    <w:rsid w:val="00A049BC"/>
    <w:rsid w:val="00A04D1C"/>
    <w:rsid w:val="00A05050"/>
    <w:rsid w:val="00A06AE7"/>
    <w:rsid w:val="00A06D67"/>
    <w:rsid w:val="00A07016"/>
    <w:rsid w:val="00A0770D"/>
    <w:rsid w:val="00A119F6"/>
    <w:rsid w:val="00A127A3"/>
    <w:rsid w:val="00A12AF5"/>
    <w:rsid w:val="00A12DA1"/>
    <w:rsid w:val="00A13135"/>
    <w:rsid w:val="00A14927"/>
    <w:rsid w:val="00A1543F"/>
    <w:rsid w:val="00A172C0"/>
    <w:rsid w:val="00A2011C"/>
    <w:rsid w:val="00A21D8D"/>
    <w:rsid w:val="00A2207A"/>
    <w:rsid w:val="00A22DA1"/>
    <w:rsid w:val="00A22F6E"/>
    <w:rsid w:val="00A23A8B"/>
    <w:rsid w:val="00A24547"/>
    <w:rsid w:val="00A250C9"/>
    <w:rsid w:val="00A2601C"/>
    <w:rsid w:val="00A264CB"/>
    <w:rsid w:val="00A26F55"/>
    <w:rsid w:val="00A26FF2"/>
    <w:rsid w:val="00A3049F"/>
    <w:rsid w:val="00A31469"/>
    <w:rsid w:val="00A316B7"/>
    <w:rsid w:val="00A31C0C"/>
    <w:rsid w:val="00A365BF"/>
    <w:rsid w:val="00A36A5C"/>
    <w:rsid w:val="00A370E8"/>
    <w:rsid w:val="00A4096E"/>
    <w:rsid w:val="00A42296"/>
    <w:rsid w:val="00A42C7A"/>
    <w:rsid w:val="00A430DC"/>
    <w:rsid w:val="00A44125"/>
    <w:rsid w:val="00A445B9"/>
    <w:rsid w:val="00A44F2C"/>
    <w:rsid w:val="00A455BB"/>
    <w:rsid w:val="00A520EB"/>
    <w:rsid w:val="00A521BF"/>
    <w:rsid w:val="00A521F8"/>
    <w:rsid w:val="00A522D7"/>
    <w:rsid w:val="00A52498"/>
    <w:rsid w:val="00A52B83"/>
    <w:rsid w:val="00A53B3E"/>
    <w:rsid w:val="00A54BB3"/>
    <w:rsid w:val="00A574BE"/>
    <w:rsid w:val="00A60D9A"/>
    <w:rsid w:val="00A60E51"/>
    <w:rsid w:val="00A6189B"/>
    <w:rsid w:val="00A6435C"/>
    <w:rsid w:val="00A64599"/>
    <w:rsid w:val="00A66E96"/>
    <w:rsid w:val="00A70ABD"/>
    <w:rsid w:val="00A71998"/>
    <w:rsid w:val="00A72D25"/>
    <w:rsid w:val="00A74A3E"/>
    <w:rsid w:val="00A74B8B"/>
    <w:rsid w:val="00A76393"/>
    <w:rsid w:val="00A80615"/>
    <w:rsid w:val="00A80668"/>
    <w:rsid w:val="00A83D80"/>
    <w:rsid w:val="00A84F42"/>
    <w:rsid w:val="00A857F9"/>
    <w:rsid w:val="00A85959"/>
    <w:rsid w:val="00A85D1D"/>
    <w:rsid w:val="00A863B0"/>
    <w:rsid w:val="00A86C91"/>
    <w:rsid w:val="00A87056"/>
    <w:rsid w:val="00A87AE9"/>
    <w:rsid w:val="00A907A5"/>
    <w:rsid w:val="00A919D5"/>
    <w:rsid w:val="00A91DD1"/>
    <w:rsid w:val="00A91EB8"/>
    <w:rsid w:val="00A931EA"/>
    <w:rsid w:val="00A949B5"/>
    <w:rsid w:val="00A95AD4"/>
    <w:rsid w:val="00A95C01"/>
    <w:rsid w:val="00A96A27"/>
    <w:rsid w:val="00A97D11"/>
    <w:rsid w:val="00AA05DB"/>
    <w:rsid w:val="00AA0EBE"/>
    <w:rsid w:val="00AA10AC"/>
    <w:rsid w:val="00AA1FCD"/>
    <w:rsid w:val="00AA24EF"/>
    <w:rsid w:val="00AA38DB"/>
    <w:rsid w:val="00AA4512"/>
    <w:rsid w:val="00AA4C2F"/>
    <w:rsid w:val="00AA5B22"/>
    <w:rsid w:val="00AA6A7B"/>
    <w:rsid w:val="00AA759A"/>
    <w:rsid w:val="00AB03C7"/>
    <w:rsid w:val="00AB03C9"/>
    <w:rsid w:val="00AB0513"/>
    <w:rsid w:val="00AB0ED0"/>
    <w:rsid w:val="00AB1AFA"/>
    <w:rsid w:val="00AB3D36"/>
    <w:rsid w:val="00AB523D"/>
    <w:rsid w:val="00AB70F9"/>
    <w:rsid w:val="00AB763F"/>
    <w:rsid w:val="00AC0F30"/>
    <w:rsid w:val="00AC2067"/>
    <w:rsid w:val="00AC2D53"/>
    <w:rsid w:val="00AC2F5E"/>
    <w:rsid w:val="00AC45B9"/>
    <w:rsid w:val="00AC4E10"/>
    <w:rsid w:val="00AC53E4"/>
    <w:rsid w:val="00AC65DE"/>
    <w:rsid w:val="00AC6898"/>
    <w:rsid w:val="00AC7295"/>
    <w:rsid w:val="00AD0D87"/>
    <w:rsid w:val="00AD3875"/>
    <w:rsid w:val="00AD39C2"/>
    <w:rsid w:val="00AD6BAB"/>
    <w:rsid w:val="00AD7425"/>
    <w:rsid w:val="00AD78AE"/>
    <w:rsid w:val="00AE1124"/>
    <w:rsid w:val="00AE1B9E"/>
    <w:rsid w:val="00AE2B2C"/>
    <w:rsid w:val="00AE332E"/>
    <w:rsid w:val="00AE34DF"/>
    <w:rsid w:val="00AE6227"/>
    <w:rsid w:val="00AE7028"/>
    <w:rsid w:val="00AF13B8"/>
    <w:rsid w:val="00AF1A27"/>
    <w:rsid w:val="00AF1F67"/>
    <w:rsid w:val="00AF20D4"/>
    <w:rsid w:val="00AF2498"/>
    <w:rsid w:val="00AF2B61"/>
    <w:rsid w:val="00AF33AB"/>
    <w:rsid w:val="00AF3659"/>
    <w:rsid w:val="00AF3DE7"/>
    <w:rsid w:val="00AF3EFF"/>
    <w:rsid w:val="00AF3FC9"/>
    <w:rsid w:val="00AF5C9B"/>
    <w:rsid w:val="00AF5DD8"/>
    <w:rsid w:val="00AF6ACF"/>
    <w:rsid w:val="00AF6BB6"/>
    <w:rsid w:val="00AF6E51"/>
    <w:rsid w:val="00B00134"/>
    <w:rsid w:val="00B00F34"/>
    <w:rsid w:val="00B0106D"/>
    <w:rsid w:val="00B0178D"/>
    <w:rsid w:val="00B02349"/>
    <w:rsid w:val="00B03B0D"/>
    <w:rsid w:val="00B03BAF"/>
    <w:rsid w:val="00B042C3"/>
    <w:rsid w:val="00B0438A"/>
    <w:rsid w:val="00B04588"/>
    <w:rsid w:val="00B05351"/>
    <w:rsid w:val="00B057B4"/>
    <w:rsid w:val="00B05C51"/>
    <w:rsid w:val="00B05F67"/>
    <w:rsid w:val="00B06DFD"/>
    <w:rsid w:val="00B07480"/>
    <w:rsid w:val="00B075E9"/>
    <w:rsid w:val="00B07F2D"/>
    <w:rsid w:val="00B11CAF"/>
    <w:rsid w:val="00B14ECA"/>
    <w:rsid w:val="00B16D53"/>
    <w:rsid w:val="00B1786B"/>
    <w:rsid w:val="00B211C1"/>
    <w:rsid w:val="00B21DD0"/>
    <w:rsid w:val="00B23161"/>
    <w:rsid w:val="00B24CF0"/>
    <w:rsid w:val="00B24ED0"/>
    <w:rsid w:val="00B24F4F"/>
    <w:rsid w:val="00B26389"/>
    <w:rsid w:val="00B271B3"/>
    <w:rsid w:val="00B30BAF"/>
    <w:rsid w:val="00B30ECB"/>
    <w:rsid w:val="00B310E0"/>
    <w:rsid w:val="00B3138D"/>
    <w:rsid w:val="00B31C81"/>
    <w:rsid w:val="00B32672"/>
    <w:rsid w:val="00B32E71"/>
    <w:rsid w:val="00B334A6"/>
    <w:rsid w:val="00B3420A"/>
    <w:rsid w:val="00B34BD4"/>
    <w:rsid w:val="00B359B1"/>
    <w:rsid w:val="00B37022"/>
    <w:rsid w:val="00B37D40"/>
    <w:rsid w:val="00B4066E"/>
    <w:rsid w:val="00B40F45"/>
    <w:rsid w:val="00B422AF"/>
    <w:rsid w:val="00B43A42"/>
    <w:rsid w:val="00B449E5"/>
    <w:rsid w:val="00B45F96"/>
    <w:rsid w:val="00B47C35"/>
    <w:rsid w:val="00B50757"/>
    <w:rsid w:val="00B51568"/>
    <w:rsid w:val="00B51BA0"/>
    <w:rsid w:val="00B52597"/>
    <w:rsid w:val="00B5363D"/>
    <w:rsid w:val="00B55222"/>
    <w:rsid w:val="00B552ED"/>
    <w:rsid w:val="00B55638"/>
    <w:rsid w:val="00B55FF2"/>
    <w:rsid w:val="00B609D2"/>
    <w:rsid w:val="00B60F38"/>
    <w:rsid w:val="00B610EF"/>
    <w:rsid w:val="00B6163F"/>
    <w:rsid w:val="00B616E3"/>
    <w:rsid w:val="00B62B89"/>
    <w:rsid w:val="00B6327E"/>
    <w:rsid w:val="00B65A7A"/>
    <w:rsid w:val="00B67AE7"/>
    <w:rsid w:val="00B67F6D"/>
    <w:rsid w:val="00B713BC"/>
    <w:rsid w:val="00B71B0D"/>
    <w:rsid w:val="00B72B2F"/>
    <w:rsid w:val="00B74025"/>
    <w:rsid w:val="00B741FB"/>
    <w:rsid w:val="00B756A0"/>
    <w:rsid w:val="00B76770"/>
    <w:rsid w:val="00B8138C"/>
    <w:rsid w:val="00B81B17"/>
    <w:rsid w:val="00B81DA3"/>
    <w:rsid w:val="00B84192"/>
    <w:rsid w:val="00B860F3"/>
    <w:rsid w:val="00B86D87"/>
    <w:rsid w:val="00B879D3"/>
    <w:rsid w:val="00B90D2B"/>
    <w:rsid w:val="00B9188B"/>
    <w:rsid w:val="00B9328E"/>
    <w:rsid w:val="00B93AF9"/>
    <w:rsid w:val="00B9423E"/>
    <w:rsid w:val="00B9443F"/>
    <w:rsid w:val="00B964AC"/>
    <w:rsid w:val="00B96826"/>
    <w:rsid w:val="00B96A6C"/>
    <w:rsid w:val="00B97737"/>
    <w:rsid w:val="00BA0334"/>
    <w:rsid w:val="00BA084A"/>
    <w:rsid w:val="00BA0A77"/>
    <w:rsid w:val="00BA0D62"/>
    <w:rsid w:val="00BA0E83"/>
    <w:rsid w:val="00BA1046"/>
    <w:rsid w:val="00BA20C2"/>
    <w:rsid w:val="00BA24C7"/>
    <w:rsid w:val="00BA5137"/>
    <w:rsid w:val="00BA63D6"/>
    <w:rsid w:val="00BA6D5F"/>
    <w:rsid w:val="00BA7336"/>
    <w:rsid w:val="00BA79E2"/>
    <w:rsid w:val="00BA7B6D"/>
    <w:rsid w:val="00BB1360"/>
    <w:rsid w:val="00BB2FDC"/>
    <w:rsid w:val="00BB43FD"/>
    <w:rsid w:val="00BB5D1F"/>
    <w:rsid w:val="00BB647B"/>
    <w:rsid w:val="00BB7238"/>
    <w:rsid w:val="00BB7B5A"/>
    <w:rsid w:val="00BC04AA"/>
    <w:rsid w:val="00BC1284"/>
    <w:rsid w:val="00BC16D7"/>
    <w:rsid w:val="00BC32C6"/>
    <w:rsid w:val="00BC460A"/>
    <w:rsid w:val="00BC4D95"/>
    <w:rsid w:val="00BC51E1"/>
    <w:rsid w:val="00BC644C"/>
    <w:rsid w:val="00BC725F"/>
    <w:rsid w:val="00BC7AB7"/>
    <w:rsid w:val="00BD1832"/>
    <w:rsid w:val="00BD21B2"/>
    <w:rsid w:val="00BD30BE"/>
    <w:rsid w:val="00BD39A3"/>
    <w:rsid w:val="00BD3BDA"/>
    <w:rsid w:val="00BD6AD1"/>
    <w:rsid w:val="00BD6EF1"/>
    <w:rsid w:val="00BD773D"/>
    <w:rsid w:val="00BE008B"/>
    <w:rsid w:val="00BE2E31"/>
    <w:rsid w:val="00BE31D3"/>
    <w:rsid w:val="00BE36F7"/>
    <w:rsid w:val="00BE3B2F"/>
    <w:rsid w:val="00BE3CB5"/>
    <w:rsid w:val="00BE4025"/>
    <w:rsid w:val="00BE42B1"/>
    <w:rsid w:val="00BE47D8"/>
    <w:rsid w:val="00BE5623"/>
    <w:rsid w:val="00BE6052"/>
    <w:rsid w:val="00BE641C"/>
    <w:rsid w:val="00BE73A7"/>
    <w:rsid w:val="00BE7475"/>
    <w:rsid w:val="00BF0B8C"/>
    <w:rsid w:val="00BF2D3D"/>
    <w:rsid w:val="00BF3BDF"/>
    <w:rsid w:val="00BF5EDD"/>
    <w:rsid w:val="00BF618B"/>
    <w:rsid w:val="00BF7DFC"/>
    <w:rsid w:val="00C00F36"/>
    <w:rsid w:val="00C013C2"/>
    <w:rsid w:val="00C014AB"/>
    <w:rsid w:val="00C01DA4"/>
    <w:rsid w:val="00C0211D"/>
    <w:rsid w:val="00C025F7"/>
    <w:rsid w:val="00C02F93"/>
    <w:rsid w:val="00C03003"/>
    <w:rsid w:val="00C03B18"/>
    <w:rsid w:val="00C03E92"/>
    <w:rsid w:val="00C04990"/>
    <w:rsid w:val="00C055C8"/>
    <w:rsid w:val="00C0575E"/>
    <w:rsid w:val="00C05A26"/>
    <w:rsid w:val="00C064D0"/>
    <w:rsid w:val="00C06DD6"/>
    <w:rsid w:val="00C07C69"/>
    <w:rsid w:val="00C07D8C"/>
    <w:rsid w:val="00C10D9A"/>
    <w:rsid w:val="00C10F8A"/>
    <w:rsid w:val="00C10FB2"/>
    <w:rsid w:val="00C11451"/>
    <w:rsid w:val="00C11574"/>
    <w:rsid w:val="00C11677"/>
    <w:rsid w:val="00C121F1"/>
    <w:rsid w:val="00C13F67"/>
    <w:rsid w:val="00C14D33"/>
    <w:rsid w:val="00C15A19"/>
    <w:rsid w:val="00C16693"/>
    <w:rsid w:val="00C17401"/>
    <w:rsid w:val="00C17B01"/>
    <w:rsid w:val="00C2032B"/>
    <w:rsid w:val="00C203C6"/>
    <w:rsid w:val="00C203E3"/>
    <w:rsid w:val="00C207B3"/>
    <w:rsid w:val="00C211CB"/>
    <w:rsid w:val="00C22716"/>
    <w:rsid w:val="00C22C39"/>
    <w:rsid w:val="00C23A1D"/>
    <w:rsid w:val="00C25C00"/>
    <w:rsid w:val="00C2629C"/>
    <w:rsid w:val="00C26BB1"/>
    <w:rsid w:val="00C30B0B"/>
    <w:rsid w:val="00C33D23"/>
    <w:rsid w:val="00C3469A"/>
    <w:rsid w:val="00C34C80"/>
    <w:rsid w:val="00C40388"/>
    <w:rsid w:val="00C408B4"/>
    <w:rsid w:val="00C40AFB"/>
    <w:rsid w:val="00C41B20"/>
    <w:rsid w:val="00C41EAF"/>
    <w:rsid w:val="00C43A7B"/>
    <w:rsid w:val="00C450E0"/>
    <w:rsid w:val="00C47163"/>
    <w:rsid w:val="00C47759"/>
    <w:rsid w:val="00C479CF"/>
    <w:rsid w:val="00C51128"/>
    <w:rsid w:val="00C544A5"/>
    <w:rsid w:val="00C54CD4"/>
    <w:rsid w:val="00C56147"/>
    <w:rsid w:val="00C567D3"/>
    <w:rsid w:val="00C5719E"/>
    <w:rsid w:val="00C57BE1"/>
    <w:rsid w:val="00C60A4F"/>
    <w:rsid w:val="00C60A8B"/>
    <w:rsid w:val="00C60C2A"/>
    <w:rsid w:val="00C61AC3"/>
    <w:rsid w:val="00C62203"/>
    <w:rsid w:val="00C63145"/>
    <w:rsid w:val="00C63192"/>
    <w:rsid w:val="00C6345D"/>
    <w:rsid w:val="00C64090"/>
    <w:rsid w:val="00C64F66"/>
    <w:rsid w:val="00C65DF2"/>
    <w:rsid w:val="00C65F15"/>
    <w:rsid w:val="00C661C0"/>
    <w:rsid w:val="00C66B39"/>
    <w:rsid w:val="00C67125"/>
    <w:rsid w:val="00C676A5"/>
    <w:rsid w:val="00C70BAC"/>
    <w:rsid w:val="00C70F20"/>
    <w:rsid w:val="00C71D31"/>
    <w:rsid w:val="00C7318D"/>
    <w:rsid w:val="00C73324"/>
    <w:rsid w:val="00C75F00"/>
    <w:rsid w:val="00C769CE"/>
    <w:rsid w:val="00C81248"/>
    <w:rsid w:val="00C826B6"/>
    <w:rsid w:val="00C8388B"/>
    <w:rsid w:val="00C84CDE"/>
    <w:rsid w:val="00C84DDB"/>
    <w:rsid w:val="00C85713"/>
    <w:rsid w:val="00C8628C"/>
    <w:rsid w:val="00C87039"/>
    <w:rsid w:val="00C871FB"/>
    <w:rsid w:val="00C875D6"/>
    <w:rsid w:val="00C90354"/>
    <w:rsid w:val="00C90E4D"/>
    <w:rsid w:val="00C912FD"/>
    <w:rsid w:val="00C9143D"/>
    <w:rsid w:val="00C91819"/>
    <w:rsid w:val="00C92AAA"/>
    <w:rsid w:val="00C93D22"/>
    <w:rsid w:val="00C94077"/>
    <w:rsid w:val="00C94364"/>
    <w:rsid w:val="00C94815"/>
    <w:rsid w:val="00C949CA"/>
    <w:rsid w:val="00C97B8B"/>
    <w:rsid w:val="00C97CAC"/>
    <w:rsid w:val="00CA0DBB"/>
    <w:rsid w:val="00CA0DBF"/>
    <w:rsid w:val="00CA1E2A"/>
    <w:rsid w:val="00CA2085"/>
    <w:rsid w:val="00CA2F44"/>
    <w:rsid w:val="00CA5379"/>
    <w:rsid w:val="00CA6BEA"/>
    <w:rsid w:val="00CA761B"/>
    <w:rsid w:val="00CA7A38"/>
    <w:rsid w:val="00CB09D7"/>
    <w:rsid w:val="00CB0A71"/>
    <w:rsid w:val="00CB18CF"/>
    <w:rsid w:val="00CB3268"/>
    <w:rsid w:val="00CB3A1B"/>
    <w:rsid w:val="00CB3CA2"/>
    <w:rsid w:val="00CB5D6A"/>
    <w:rsid w:val="00CB701F"/>
    <w:rsid w:val="00CB73FD"/>
    <w:rsid w:val="00CB7BF7"/>
    <w:rsid w:val="00CC06BD"/>
    <w:rsid w:val="00CC0D95"/>
    <w:rsid w:val="00CC2048"/>
    <w:rsid w:val="00CC29F6"/>
    <w:rsid w:val="00CC3E05"/>
    <w:rsid w:val="00CC4033"/>
    <w:rsid w:val="00CC5679"/>
    <w:rsid w:val="00CC5C48"/>
    <w:rsid w:val="00CC67E0"/>
    <w:rsid w:val="00CC68FC"/>
    <w:rsid w:val="00CC6F9F"/>
    <w:rsid w:val="00CC7E86"/>
    <w:rsid w:val="00CD13A7"/>
    <w:rsid w:val="00CD196B"/>
    <w:rsid w:val="00CD2CDC"/>
    <w:rsid w:val="00CD39B2"/>
    <w:rsid w:val="00CD58F3"/>
    <w:rsid w:val="00CD5CD7"/>
    <w:rsid w:val="00CD65AF"/>
    <w:rsid w:val="00CD76AD"/>
    <w:rsid w:val="00CE07BF"/>
    <w:rsid w:val="00CE129C"/>
    <w:rsid w:val="00CE2301"/>
    <w:rsid w:val="00CE2355"/>
    <w:rsid w:val="00CE30B2"/>
    <w:rsid w:val="00CE37CA"/>
    <w:rsid w:val="00CE4191"/>
    <w:rsid w:val="00CE49FA"/>
    <w:rsid w:val="00CE6FF5"/>
    <w:rsid w:val="00CE7439"/>
    <w:rsid w:val="00CF01C3"/>
    <w:rsid w:val="00CF2B3D"/>
    <w:rsid w:val="00CF360C"/>
    <w:rsid w:val="00CF378F"/>
    <w:rsid w:val="00CF381D"/>
    <w:rsid w:val="00CF42BF"/>
    <w:rsid w:val="00CF5B44"/>
    <w:rsid w:val="00CF6595"/>
    <w:rsid w:val="00CF76A0"/>
    <w:rsid w:val="00D000BC"/>
    <w:rsid w:val="00D00268"/>
    <w:rsid w:val="00D009AE"/>
    <w:rsid w:val="00D00F81"/>
    <w:rsid w:val="00D01C9D"/>
    <w:rsid w:val="00D0236D"/>
    <w:rsid w:val="00D03C88"/>
    <w:rsid w:val="00D04225"/>
    <w:rsid w:val="00D0719B"/>
    <w:rsid w:val="00D146D6"/>
    <w:rsid w:val="00D14BF9"/>
    <w:rsid w:val="00D17A55"/>
    <w:rsid w:val="00D205D4"/>
    <w:rsid w:val="00D20657"/>
    <w:rsid w:val="00D20F42"/>
    <w:rsid w:val="00D20FC5"/>
    <w:rsid w:val="00D223B1"/>
    <w:rsid w:val="00D22724"/>
    <w:rsid w:val="00D23AE8"/>
    <w:rsid w:val="00D23AFF"/>
    <w:rsid w:val="00D24E9D"/>
    <w:rsid w:val="00D26041"/>
    <w:rsid w:val="00D26A74"/>
    <w:rsid w:val="00D2722B"/>
    <w:rsid w:val="00D27557"/>
    <w:rsid w:val="00D2759A"/>
    <w:rsid w:val="00D275D5"/>
    <w:rsid w:val="00D27F0B"/>
    <w:rsid w:val="00D3001B"/>
    <w:rsid w:val="00D30499"/>
    <w:rsid w:val="00D30A1D"/>
    <w:rsid w:val="00D30E05"/>
    <w:rsid w:val="00D31100"/>
    <w:rsid w:val="00D31707"/>
    <w:rsid w:val="00D32A6C"/>
    <w:rsid w:val="00D34938"/>
    <w:rsid w:val="00D36228"/>
    <w:rsid w:val="00D37255"/>
    <w:rsid w:val="00D3745E"/>
    <w:rsid w:val="00D37534"/>
    <w:rsid w:val="00D37653"/>
    <w:rsid w:val="00D3781F"/>
    <w:rsid w:val="00D41B10"/>
    <w:rsid w:val="00D41CF9"/>
    <w:rsid w:val="00D42693"/>
    <w:rsid w:val="00D42E12"/>
    <w:rsid w:val="00D43B22"/>
    <w:rsid w:val="00D43B89"/>
    <w:rsid w:val="00D43D56"/>
    <w:rsid w:val="00D44026"/>
    <w:rsid w:val="00D457E5"/>
    <w:rsid w:val="00D45E64"/>
    <w:rsid w:val="00D462E5"/>
    <w:rsid w:val="00D46DC9"/>
    <w:rsid w:val="00D47544"/>
    <w:rsid w:val="00D47DBC"/>
    <w:rsid w:val="00D50613"/>
    <w:rsid w:val="00D50E68"/>
    <w:rsid w:val="00D60A37"/>
    <w:rsid w:val="00D63BC4"/>
    <w:rsid w:val="00D650DA"/>
    <w:rsid w:val="00D6521B"/>
    <w:rsid w:val="00D665F4"/>
    <w:rsid w:val="00D668DE"/>
    <w:rsid w:val="00D66F81"/>
    <w:rsid w:val="00D67992"/>
    <w:rsid w:val="00D67B1C"/>
    <w:rsid w:val="00D67E32"/>
    <w:rsid w:val="00D70A81"/>
    <w:rsid w:val="00D70CA2"/>
    <w:rsid w:val="00D71720"/>
    <w:rsid w:val="00D7290B"/>
    <w:rsid w:val="00D73A33"/>
    <w:rsid w:val="00D746AC"/>
    <w:rsid w:val="00D75BF1"/>
    <w:rsid w:val="00D77855"/>
    <w:rsid w:val="00D80BE6"/>
    <w:rsid w:val="00D81757"/>
    <w:rsid w:val="00D8240C"/>
    <w:rsid w:val="00D83CE7"/>
    <w:rsid w:val="00D85AD0"/>
    <w:rsid w:val="00D85C3D"/>
    <w:rsid w:val="00D86A67"/>
    <w:rsid w:val="00D86C0A"/>
    <w:rsid w:val="00D86D89"/>
    <w:rsid w:val="00D876F5"/>
    <w:rsid w:val="00D904BA"/>
    <w:rsid w:val="00D90AE5"/>
    <w:rsid w:val="00D91065"/>
    <w:rsid w:val="00D94D5B"/>
    <w:rsid w:val="00D9594F"/>
    <w:rsid w:val="00D95FD7"/>
    <w:rsid w:val="00D960F0"/>
    <w:rsid w:val="00D9708B"/>
    <w:rsid w:val="00D97C2C"/>
    <w:rsid w:val="00DA07E6"/>
    <w:rsid w:val="00DA0CDA"/>
    <w:rsid w:val="00DA0F55"/>
    <w:rsid w:val="00DA0FFA"/>
    <w:rsid w:val="00DA17FE"/>
    <w:rsid w:val="00DA216B"/>
    <w:rsid w:val="00DA317C"/>
    <w:rsid w:val="00DA3B27"/>
    <w:rsid w:val="00DA4D6A"/>
    <w:rsid w:val="00DA64D0"/>
    <w:rsid w:val="00DA6E8F"/>
    <w:rsid w:val="00DB1A43"/>
    <w:rsid w:val="00DB1B78"/>
    <w:rsid w:val="00DB220C"/>
    <w:rsid w:val="00DB2479"/>
    <w:rsid w:val="00DB3553"/>
    <w:rsid w:val="00DB48DB"/>
    <w:rsid w:val="00DB4E7F"/>
    <w:rsid w:val="00DB590C"/>
    <w:rsid w:val="00DB5FC1"/>
    <w:rsid w:val="00DB6078"/>
    <w:rsid w:val="00DB643B"/>
    <w:rsid w:val="00DB6AA1"/>
    <w:rsid w:val="00DB706B"/>
    <w:rsid w:val="00DB7193"/>
    <w:rsid w:val="00DB7315"/>
    <w:rsid w:val="00DC0771"/>
    <w:rsid w:val="00DC0845"/>
    <w:rsid w:val="00DC1856"/>
    <w:rsid w:val="00DC1A84"/>
    <w:rsid w:val="00DC207F"/>
    <w:rsid w:val="00DC4A1B"/>
    <w:rsid w:val="00DC7BD6"/>
    <w:rsid w:val="00DC7EA4"/>
    <w:rsid w:val="00DD00B5"/>
    <w:rsid w:val="00DD2177"/>
    <w:rsid w:val="00DD24B1"/>
    <w:rsid w:val="00DD2987"/>
    <w:rsid w:val="00DD5D2A"/>
    <w:rsid w:val="00DD65B1"/>
    <w:rsid w:val="00DD7209"/>
    <w:rsid w:val="00DD7539"/>
    <w:rsid w:val="00DD7D31"/>
    <w:rsid w:val="00DE450E"/>
    <w:rsid w:val="00DE483A"/>
    <w:rsid w:val="00DE686A"/>
    <w:rsid w:val="00DE712A"/>
    <w:rsid w:val="00DE7156"/>
    <w:rsid w:val="00DF1DD5"/>
    <w:rsid w:val="00DF25CE"/>
    <w:rsid w:val="00DF3851"/>
    <w:rsid w:val="00DF7C33"/>
    <w:rsid w:val="00DF7D17"/>
    <w:rsid w:val="00DF7DD6"/>
    <w:rsid w:val="00E015D2"/>
    <w:rsid w:val="00E02B4D"/>
    <w:rsid w:val="00E0370D"/>
    <w:rsid w:val="00E03A17"/>
    <w:rsid w:val="00E06B99"/>
    <w:rsid w:val="00E100C6"/>
    <w:rsid w:val="00E1231C"/>
    <w:rsid w:val="00E13824"/>
    <w:rsid w:val="00E1596D"/>
    <w:rsid w:val="00E15BC6"/>
    <w:rsid w:val="00E15C2B"/>
    <w:rsid w:val="00E1797D"/>
    <w:rsid w:val="00E226A4"/>
    <w:rsid w:val="00E238D2"/>
    <w:rsid w:val="00E24B4A"/>
    <w:rsid w:val="00E27036"/>
    <w:rsid w:val="00E3102E"/>
    <w:rsid w:val="00E32162"/>
    <w:rsid w:val="00E3468A"/>
    <w:rsid w:val="00E34B90"/>
    <w:rsid w:val="00E35C09"/>
    <w:rsid w:val="00E37F00"/>
    <w:rsid w:val="00E4041E"/>
    <w:rsid w:val="00E42E93"/>
    <w:rsid w:val="00E42FA8"/>
    <w:rsid w:val="00E4537D"/>
    <w:rsid w:val="00E45B3D"/>
    <w:rsid w:val="00E461A1"/>
    <w:rsid w:val="00E471D9"/>
    <w:rsid w:val="00E47E53"/>
    <w:rsid w:val="00E500AE"/>
    <w:rsid w:val="00E50AF8"/>
    <w:rsid w:val="00E50EE1"/>
    <w:rsid w:val="00E5249B"/>
    <w:rsid w:val="00E53E82"/>
    <w:rsid w:val="00E54AD7"/>
    <w:rsid w:val="00E54F7E"/>
    <w:rsid w:val="00E564D9"/>
    <w:rsid w:val="00E57206"/>
    <w:rsid w:val="00E5738B"/>
    <w:rsid w:val="00E57465"/>
    <w:rsid w:val="00E57775"/>
    <w:rsid w:val="00E6048E"/>
    <w:rsid w:val="00E60ED3"/>
    <w:rsid w:val="00E612BD"/>
    <w:rsid w:val="00E62D02"/>
    <w:rsid w:val="00E6386E"/>
    <w:rsid w:val="00E6398E"/>
    <w:rsid w:val="00E64889"/>
    <w:rsid w:val="00E65284"/>
    <w:rsid w:val="00E6595C"/>
    <w:rsid w:val="00E65AB3"/>
    <w:rsid w:val="00E66456"/>
    <w:rsid w:val="00E7152C"/>
    <w:rsid w:val="00E72AEF"/>
    <w:rsid w:val="00E73B5C"/>
    <w:rsid w:val="00E759B3"/>
    <w:rsid w:val="00E75FC6"/>
    <w:rsid w:val="00E76A86"/>
    <w:rsid w:val="00E80309"/>
    <w:rsid w:val="00E810CA"/>
    <w:rsid w:val="00E8402C"/>
    <w:rsid w:val="00E845E4"/>
    <w:rsid w:val="00E8637A"/>
    <w:rsid w:val="00E869C6"/>
    <w:rsid w:val="00E872A3"/>
    <w:rsid w:val="00E873A4"/>
    <w:rsid w:val="00E904FF"/>
    <w:rsid w:val="00E91436"/>
    <w:rsid w:val="00E93853"/>
    <w:rsid w:val="00E94205"/>
    <w:rsid w:val="00E95220"/>
    <w:rsid w:val="00E95561"/>
    <w:rsid w:val="00E95743"/>
    <w:rsid w:val="00E9743E"/>
    <w:rsid w:val="00E975B1"/>
    <w:rsid w:val="00EA035C"/>
    <w:rsid w:val="00EA1544"/>
    <w:rsid w:val="00EA18F7"/>
    <w:rsid w:val="00EA44D1"/>
    <w:rsid w:val="00EA4A49"/>
    <w:rsid w:val="00EA5189"/>
    <w:rsid w:val="00EA6FD4"/>
    <w:rsid w:val="00EA73B8"/>
    <w:rsid w:val="00EA7913"/>
    <w:rsid w:val="00EB115C"/>
    <w:rsid w:val="00EB1730"/>
    <w:rsid w:val="00EB204F"/>
    <w:rsid w:val="00EB22F4"/>
    <w:rsid w:val="00EB2B49"/>
    <w:rsid w:val="00EB42CB"/>
    <w:rsid w:val="00EB46C9"/>
    <w:rsid w:val="00EB4A13"/>
    <w:rsid w:val="00EB4CAA"/>
    <w:rsid w:val="00EB6AF7"/>
    <w:rsid w:val="00EC0119"/>
    <w:rsid w:val="00EC1193"/>
    <w:rsid w:val="00EC2B4F"/>
    <w:rsid w:val="00EC2CBC"/>
    <w:rsid w:val="00EC421B"/>
    <w:rsid w:val="00EC5D7C"/>
    <w:rsid w:val="00EC5DEC"/>
    <w:rsid w:val="00EC6E02"/>
    <w:rsid w:val="00EC71DE"/>
    <w:rsid w:val="00ED0536"/>
    <w:rsid w:val="00ED1904"/>
    <w:rsid w:val="00ED4838"/>
    <w:rsid w:val="00ED5CF1"/>
    <w:rsid w:val="00ED65FF"/>
    <w:rsid w:val="00ED7C32"/>
    <w:rsid w:val="00ED7CC6"/>
    <w:rsid w:val="00ED7D06"/>
    <w:rsid w:val="00EE06D5"/>
    <w:rsid w:val="00EE1249"/>
    <w:rsid w:val="00EE1FEA"/>
    <w:rsid w:val="00EE230A"/>
    <w:rsid w:val="00EE2417"/>
    <w:rsid w:val="00EE2B5F"/>
    <w:rsid w:val="00EE32F2"/>
    <w:rsid w:val="00EE3336"/>
    <w:rsid w:val="00EE364C"/>
    <w:rsid w:val="00EE3AFE"/>
    <w:rsid w:val="00EE3CC4"/>
    <w:rsid w:val="00EE4824"/>
    <w:rsid w:val="00EE62E5"/>
    <w:rsid w:val="00EE681E"/>
    <w:rsid w:val="00EE683D"/>
    <w:rsid w:val="00EE6B38"/>
    <w:rsid w:val="00EE6E40"/>
    <w:rsid w:val="00EE77D5"/>
    <w:rsid w:val="00EF025A"/>
    <w:rsid w:val="00EF1A7C"/>
    <w:rsid w:val="00EF2275"/>
    <w:rsid w:val="00EF2B0E"/>
    <w:rsid w:val="00EF3ECF"/>
    <w:rsid w:val="00EF412D"/>
    <w:rsid w:val="00EF53F0"/>
    <w:rsid w:val="00EF5FBC"/>
    <w:rsid w:val="00EF63BC"/>
    <w:rsid w:val="00EF6679"/>
    <w:rsid w:val="00EF6791"/>
    <w:rsid w:val="00F0010F"/>
    <w:rsid w:val="00F0024F"/>
    <w:rsid w:val="00F009A6"/>
    <w:rsid w:val="00F00E72"/>
    <w:rsid w:val="00F01245"/>
    <w:rsid w:val="00F01C70"/>
    <w:rsid w:val="00F01CE9"/>
    <w:rsid w:val="00F0201C"/>
    <w:rsid w:val="00F02751"/>
    <w:rsid w:val="00F02B1B"/>
    <w:rsid w:val="00F061F9"/>
    <w:rsid w:val="00F066F0"/>
    <w:rsid w:val="00F07239"/>
    <w:rsid w:val="00F07DA2"/>
    <w:rsid w:val="00F07E50"/>
    <w:rsid w:val="00F10325"/>
    <w:rsid w:val="00F1064C"/>
    <w:rsid w:val="00F11803"/>
    <w:rsid w:val="00F12A65"/>
    <w:rsid w:val="00F131F9"/>
    <w:rsid w:val="00F145E3"/>
    <w:rsid w:val="00F148ED"/>
    <w:rsid w:val="00F15107"/>
    <w:rsid w:val="00F15264"/>
    <w:rsid w:val="00F15BD7"/>
    <w:rsid w:val="00F15DF5"/>
    <w:rsid w:val="00F170D6"/>
    <w:rsid w:val="00F177DC"/>
    <w:rsid w:val="00F208F5"/>
    <w:rsid w:val="00F21769"/>
    <w:rsid w:val="00F22353"/>
    <w:rsid w:val="00F22766"/>
    <w:rsid w:val="00F228F2"/>
    <w:rsid w:val="00F240E2"/>
    <w:rsid w:val="00F24282"/>
    <w:rsid w:val="00F247E9"/>
    <w:rsid w:val="00F27428"/>
    <w:rsid w:val="00F30D6E"/>
    <w:rsid w:val="00F31217"/>
    <w:rsid w:val="00F31DCC"/>
    <w:rsid w:val="00F32AF9"/>
    <w:rsid w:val="00F34D8C"/>
    <w:rsid w:val="00F352E9"/>
    <w:rsid w:val="00F35DEF"/>
    <w:rsid w:val="00F373FD"/>
    <w:rsid w:val="00F3766C"/>
    <w:rsid w:val="00F37A21"/>
    <w:rsid w:val="00F4020C"/>
    <w:rsid w:val="00F405DD"/>
    <w:rsid w:val="00F406FF"/>
    <w:rsid w:val="00F42DF8"/>
    <w:rsid w:val="00F440E0"/>
    <w:rsid w:val="00F44591"/>
    <w:rsid w:val="00F44791"/>
    <w:rsid w:val="00F44A3C"/>
    <w:rsid w:val="00F44C79"/>
    <w:rsid w:val="00F45254"/>
    <w:rsid w:val="00F4525D"/>
    <w:rsid w:val="00F50B68"/>
    <w:rsid w:val="00F516B6"/>
    <w:rsid w:val="00F5222A"/>
    <w:rsid w:val="00F535B0"/>
    <w:rsid w:val="00F53936"/>
    <w:rsid w:val="00F539A1"/>
    <w:rsid w:val="00F55436"/>
    <w:rsid w:val="00F56682"/>
    <w:rsid w:val="00F607DA"/>
    <w:rsid w:val="00F61169"/>
    <w:rsid w:val="00F61907"/>
    <w:rsid w:val="00F620C1"/>
    <w:rsid w:val="00F62B52"/>
    <w:rsid w:val="00F636B0"/>
    <w:rsid w:val="00F63B38"/>
    <w:rsid w:val="00F63C37"/>
    <w:rsid w:val="00F642B5"/>
    <w:rsid w:val="00F65200"/>
    <w:rsid w:val="00F65602"/>
    <w:rsid w:val="00F66E9F"/>
    <w:rsid w:val="00F674AB"/>
    <w:rsid w:val="00F7178B"/>
    <w:rsid w:val="00F72A72"/>
    <w:rsid w:val="00F74533"/>
    <w:rsid w:val="00F75F38"/>
    <w:rsid w:val="00F769C7"/>
    <w:rsid w:val="00F77E29"/>
    <w:rsid w:val="00F8064E"/>
    <w:rsid w:val="00F82B5C"/>
    <w:rsid w:val="00F858BD"/>
    <w:rsid w:val="00F8654E"/>
    <w:rsid w:val="00F86D42"/>
    <w:rsid w:val="00F90397"/>
    <w:rsid w:val="00F90F09"/>
    <w:rsid w:val="00F916ED"/>
    <w:rsid w:val="00F930F8"/>
    <w:rsid w:val="00F93E2D"/>
    <w:rsid w:val="00F944C6"/>
    <w:rsid w:val="00F945D7"/>
    <w:rsid w:val="00F9492B"/>
    <w:rsid w:val="00F94BCB"/>
    <w:rsid w:val="00F95A04"/>
    <w:rsid w:val="00F96090"/>
    <w:rsid w:val="00F96F52"/>
    <w:rsid w:val="00F97169"/>
    <w:rsid w:val="00F9731D"/>
    <w:rsid w:val="00F9754E"/>
    <w:rsid w:val="00F97FC3"/>
    <w:rsid w:val="00FA0725"/>
    <w:rsid w:val="00FA0F64"/>
    <w:rsid w:val="00FA194C"/>
    <w:rsid w:val="00FA1B80"/>
    <w:rsid w:val="00FA1E9C"/>
    <w:rsid w:val="00FA1F72"/>
    <w:rsid w:val="00FA2D89"/>
    <w:rsid w:val="00FA2FA6"/>
    <w:rsid w:val="00FA374F"/>
    <w:rsid w:val="00FA53C2"/>
    <w:rsid w:val="00FA541C"/>
    <w:rsid w:val="00FA5A1B"/>
    <w:rsid w:val="00FA6D10"/>
    <w:rsid w:val="00FA735C"/>
    <w:rsid w:val="00FA7B17"/>
    <w:rsid w:val="00FB0266"/>
    <w:rsid w:val="00FB08EF"/>
    <w:rsid w:val="00FB130C"/>
    <w:rsid w:val="00FB18D9"/>
    <w:rsid w:val="00FB1AE2"/>
    <w:rsid w:val="00FB21CA"/>
    <w:rsid w:val="00FB2780"/>
    <w:rsid w:val="00FB28C2"/>
    <w:rsid w:val="00FB2C20"/>
    <w:rsid w:val="00FB364F"/>
    <w:rsid w:val="00FB4096"/>
    <w:rsid w:val="00FB4A2C"/>
    <w:rsid w:val="00FB4EBF"/>
    <w:rsid w:val="00FB529D"/>
    <w:rsid w:val="00FB73E2"/>
    <w:rsid w:val="00FB7606"/>
    <w:rsid w:val="00FC0F1F"/>
    <w:rsid w:val="00FC2DA8"/>
    <w:rsid w:val="00FC2EA0"/>
    <w:rsid w:val="00FC35A1"/>
    <w:rsid w:val="00FC3797"/>
    <w:rsid w:val="00FC4509"/>
    <w:rsid w:val="00FC4807"/>
    <w:rsid w:val="00FC4BDF"/>
    <w:rsid w:val="00FC5282"/>
    <w:rsid w:val="00FC5B34"/>
    <w:rsid w:val="00FC66C6"/>
    <w:rsid w:val="00FC7B06"/>
    <w:rsid w:val="00FD0CF1"/>
    <w:rsid w:val="00FD0D6E"/>
    <w:rsid w:val="00FD11DB"/>
    <w:rsid w:val="00FD1324"/>
    <w:rsid w:val="00FD17D2"/>
    <w:rsid w:val="00FD233A"/>
    <w:rsid w:val="00FD329F"/>
    <w:rsid w:val="00FD5460"/>
    <w:rsid w:val="00FD5FE3"/>
    <w:rsid w:val="00FD70CA"/>
    <w:rsid w:val="00FE11A5"/>
    <w:rsid w:val="00FE4E92"/>
    <w:rsid w:val="00FE602D"/>
    <w:rsid w:val="00FE7094"/>
    <w:rsid w:val="00FF00E0"/>
    <w:rsid w:val="00FF01A0"/>
    <w:rsid w:val="00FF02F2"/>
    <w:rsid w:val="00FF0678"/>
    <w:rsid w:val="00FF1BCA"/>
    <w:rsid w:val="00FF424B"/>
    <w:rsid w:val="00FF4AA7"/>
    <w:rsid w:val="00FF5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08989"/>
  <w15:docId w15:val="{13487F07-A62E-4647-B1A7-29021D4D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A84"/>
    <w:pPr>
      <w:spacing w:before="480" w:after="0"/>
      <w:contextualSpacing/>
      <w:outlineLvl w:val="0"/>
    </w:pPr>
    <w:rPr>
      <w:rFonts w:asciiTheme="majorHAnsi" w:eastAsiaTheme="majorEastAsia" w:hAnsiTheme="majorHAnsi" w:cstheme="majorBidi"/>
      <w:b/>
      <w:bCs/>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A8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672D0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62F80"/>
    <w:rPr>
      <w:sz w:val="16"/>
      <w:szCs w:val="16"/>
    </w:rPr>
  </w:style>
  <w:style w:type="paragraph" w:styleId="CommentText">
    <w:name w:val="annotation text"/>
    <w:basedOn w:val="Normal"/>
    <w:link w:val="CommentTextChar"/>
    <w:uiPriority w:val="99"/>
    <w:unhideWhenUsed/>
    <w:rsid w:val="00462F80"/>
    <w:pPr>
      <w:spacing w:line="240" w:lineRule="auto"/>
    </w:pPr>
    <w:rPr>
      <w:sz w:val="20"/>
      <w:szCs w:val="20"/>
    </w:rPr>
  </w:style>
  <w:style w:type="character" w:customStyle="1" w:styleId="CommentTextChar">
    <w:name w:val="Comment Text Char"/>
    <w:basedOn w:val="DefaultParagraphFont"/>
    <w:link w:val="CommentText"/>
    <w:uiPriority w:val="99"/>
    <w:rsid w:val="00462F80"/>
    <w:rPr>
      <w:sz w:val="20"/>
      <w:szCs w:val="20"/>
    </w:rPr>
  </w:style>
  <w:style w:type="paragraph" w:styleId="CommentSubject">
    <w:name w:val="annotation subject"/>
    <w:basedOn w:val="CommentText"/>
    <w:next w:val="CommentText"/>
    <w:link w:val="CommentSubjectChar"/>
    <w:uiPriority w:val="99"/>
    <w:semiHidden/>
    <w:unhideWhenUsed/>
    <w:rsid w:val="00462F80"/>
    <w:rPr>
      <w:b/>
      <w:bCs/>
    </w:rPr>
  </w:style>
  <w:style w:type="character" w:customStyle="1" w:styleId="CommentSubjectChar">
    <w:name w:val="Comment Subject Char"/>
    <w:basedOn w:val="CommentTextChar"/>
    <w:link w:val="CommentSubject"/>
    <w:uiPriority w:val="99"/>
    <w:semiHidden/>
    <w:rsid w:val="00462F80"/>
    <w:rPr>
      <w:b/>
      <w:bCs/>
      <w:sz w:val="20"/>
      <w:szCs w:val="20"/>
    </w:rPr>
  </w:style>
  <w:style w:type="paragraph" w:styleId="BalloonText">
    <w:name w:val="Balloon Text"/>
    <w:basedOn w:val="Normal"/>
    <w:link w:val="BalloonTextChar"/>
    <w:uiPriority w:val="99"/>
    <w:semiHidden/>
    <w:unhideWhenUsed/>
    <w:rsid w:val="00462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F80"/>
    <w:rPr>
      <w:rFonts w:ascii="Tahoma" w:hAnsi="Tahoma" w:cs="Tahoma"/>
      <w:sz w:val="16"/>
      <w:szCs w:val="16"/>
    </w:rPr>
  </w:style>
  <w:style w:type="character" w:styleId="Hyperlink">
    <w:name w:val="Hyperlink"/>
    <w:basedOn w:val="DefaultParagraphFont"/>
    <w:rsid w:val="00A264CB"/>
    <w:rPr>
      <w:color w:val="0000FF"/>
      <w:u w:val="single"/>
    </w:rPr>
  </w:style>
  <w:style w:type="paragraph" w:styleId="Header">
    <w:name w:val="header"/>
    <w:basedOn w:val="Normal"/>
    <w:link w:val="HeaderChar"/>
    <w:uiPriority w:val="99"/>
    <w:semiHidden/>
    <w:unhideWhenUsed/>
    <w:rsid w:val="001438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438CD"/>
  </w:style>
  <w:style w:type="paragraph" w:styleId="Footer">
    <w:name w:val="footer"/>
    <w:basedOn w:val="Normal"/>
    <w:link w:val="FooterChar"/>
    <w:uiPriority w:val="99"/>
    <w:unhideWhenUsed/>
    <w:rsid w:val="00143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8CD"/>
  </w:style>
  <w:style w:type="paragraph" w:customStyle="1" w:styleId="MVAbullet">
    <w:name w:val="MVAbullet"/>
    <w:basedOn w:val="Normal"/>
    <w:rsid w:val="00543274"/>
    <w:pPr>
      <w:numPr>
        <w:numId w:val="2"/>
      </w:numPr>
      <w:tabs>
        <w:tab w:val="left" w:pos="851"/>
      </w:tabs>
      <w:spacing w:after="240" w:line="240" w:lineRule="auto"/>
      <w:jc w:val="both"/>
    </w:pPr>
    <w:rPr>
      <w:rFonts w:ascii="Verdana" w:eastAsia="Times New Roman" w:hAnsi="Verdana" w:cs="Times New Roman"/>
      <w:sz w:val="20"/>
      <w:szCs w:val="20"/>
    </w:rPr>
  </w:style>
  <w:style w:type="character" w:customStyle="1" w:styleId="Heading1Char">
    <w:name w:val="Heading 1 Char"/>
    <w:basedOn w:val="DefaultParagraphFont"/>
    <w:link w:val="Heading1"/>
    <w:uiPriority w:val="9"/>
    <w:rsid w:val="00DC1A84"/>
    <w:rPr>
      <w:rFonts w:asciiTheme="majorHAnsi" w:eastAsiaTheme="majorEastAsia" w:hAnsiTheme="majorHAnsi" w:cstheme="majorBidi"/>
      <w:b/>
      <w:bCs/>
      <w:sz w:val="28"/>
      <w:szCs w:val="28"/>
      <w:lang w:val="en-US" w:bidi="en-US"/>
    </w:rPr>
  </w:style>
  <w:style w:type="character" w:customStyle="1" w:styleId="apple-converted-space">
    <w:name w:val="apple-converted-space"/>
    <w:basedOn w:val="DefaultParagraphFont"/>
    <w:rsid w:val="009B2C28"/>
  </w:style>
  <w:style w:type="paragraph" w:styleId="EndnoteText">
    <w:name w:val="endnote text"/>
    <w:basedOn w:val="Normal"/>
    <w:link w:val="EndnoteTextChar"/>
    <w:uiPriority w:val="99"/>
    <w:semiHidden/>
    <w:unhideWhenUsed/>
    <w:rsid w:val="00863D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3DF3"/>
    <w:rPr>
      <w:sz w:val="20"/>
      <w:szCs w:val="20"/>
    </w:rPr>
  </w:style>
  <w:style w:type="character" w:styleId="EndnoteReference">
    <w:name w:val="endnote reference"/>
    <w:basedOn w:val="DefaultParagraphFont"/>
    <w:uiPriority w:val="99"/>
    <w:semiHidden/>
    <w:unhideWhenUsed/>
    <w:rsid w:val="00863DF3"/>
    <w:rPr>
      <w:vertAlign w:val="superscript"/>
    </w:rPr>
  </w:style>
  <w:style w:type="paragraph" w:styleId="FootnoteText">
    <w:name w:val="footnote text"/>
    <w:basedOn w:val="Normal"/>
    <w:link w:val="FootnoteTextChar"/>
    <w:unhideWhenUsed/>
    <w:rsid w:val="00863DF3"/>
    <w:pPr>
      <w:spacing w:after="0" w:line="240" w:lineRule="auto"/>
    </w:pPr>
    <w:rPr>
      <w:sz w:val="20"/>
      <w:szCs w:val="20"/>
    </w:rPr>
  </w:style>
  <w:style w:type="character" w:customStyle="1" w:styleId="FootnoteTextChar">
    <w:name w:val="Footnote Text Char"/>
    <w:basedOn w:val="DefaultParagraphFont"/>
    <w:link w:val="FootnoteText"/>
    <w:rsid w:val="00863DF3"/>
    <w:rPr>
      <w:sz w:val="20"/>
      <w:szCs w:val="20"/>
    </w:rPr>
  </w:style>
  <w:style w:type="character" w:styleId="FootnoteReference">
    <w:name w:val="footnote reference"/>
    <w:basedOn w:val="DefaultParagraphFont"/>
    <w:unhideWhenUsed/>
    <w:rsid w:val="00863DF3"/>
    <w:rPr>
      <w:vertAlign w:val="superscript"/>
    </w:rPr>
  </w:style>
  <w:style w:type="character" w:styleId="FollowedHyperlink">
    <w:name w:val="FollowedHyperlink"/>
    <w:basedOn w:val="DefaultParagraphFont"/>
    <w:uiPriority w:val="99"/>
    <w:semiHidden/>
    <w:unhideWhenUsed/>
    <w:rsid w:val="00B042C3"/>
    <w:rPr>
      <w:color w:val="800080" w:themeColor="followedHyperlink"/>
      <w:u w:val="single"/>
    </w:rPr>
  </w:style>
  <w:style w:type="paragraph" w:styleId="NoSpacing">
    <w:name w:val="No Spacing"/>
    <w:uiPriority w:val="1"/>
    <w:qFormat/>
    <w:rsid w:val="00DC1A84"/>
    <w:pPr>
      <w:spacing w:after="0" w:line="240" w:lineRule="auto"/>
    </w:pPr>
  </w:style>
  <w:style w:type="character" w:styleId="UnresolvedMention">
    <w:name w:val="Unresolved Mention"/>
    <w:basedOn w:val="DefaultParagraphFont"/>
    <w:uiPriority w:val="99"/>
    <w:unhideWhenUsed/>
    <w:rsid w:val="00E60ED3"/>
    <w:rPr>
      <w:color w:val="605E5C"/>
      <w:shd w:val="clear" w:color="auto" w:fill="E1DFDD"/>
    </w:rPr>
  </w:style>
  <w:style w:type="paragraph" w:customStyle="1" w:styleId="Default">
    <w:name w:val="Default"/>
    <w:rsid w:val="001F1EE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1F1EED"/>
    <w:pPr>
      <w:spacing w:after="0" w:line="240" w:lineRule="auto"/>
    </w:pPr>
  </w:style>
  <w:style w:type="character" w:customStyle="1" w:styleId="normaltextrun">
    <w:name w:val="normaltextrun"/>
    <w:basedOn w:val="DefaultParagraphFont"/>
    <w:rsid w:val="00D47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831137">
      <w:bodyDiv w:val="1"/>
      <w:marLeft w:val="0"/>
      <w:marRight w:val="0"/>
      <w:marTop w:val="0"/>
      <w:marBottom w:val="0"/>
      <w:divBdr>
        <w:top w:val="none" w:sz="0" w:space="0" w:color="auto"/>
        <w:left w:val="none" w:sz="0" w:space="0" w:color="auto"/>
        <w:bottom w:val="none" w:sz="0" w:space="0" w:color="auto"/>
        <w:right w:val="none" w:sz="0" w:space="0" w:color="auto"/>
      </w:divBdr>
    </w:div>
    <w:div w:id="307324569">
      <w:bodyDiv w:val="1"/>
      <w:marLeft w:val="0"/>
      <w:marRight w:val="0"/>
      <w:marTop w:val="0"/>
      <w:marBottom w:val="0"/>
      <w:divBdr>
        <w:top w:val="none" w:sz="0" w:space="0" w:color="auto"/>
        <w:left w:val="none" w:sz="0" w:space="0" w:color="auto"/>
        <w:bottom w:val="none" w:sz="0" w:space="0" w:color="auto"/>
        <w:right w:val="none" w:sz="0" w:space="0" w:color="auto"/>
      </w:divBdr>
    </w:div>
    <w:div w:id="434641293">
      <w:bodyDiv w:val="1"/>
      <w:marLeft w:val="0"/>
      <w:marRight w:val="0"/>
      <w:marTop w:val="0"/>
      <w:marBottom w:val="0"/>
      <w:divBdr>
        <w:top w:val="none" w:sz="0" w:space="0" w:color="auto"/>
        <w:left w:val="none" w:sz="0" w:space="0" w:color="auto"/>
        <w:bottom w:val="none" w:sz="0" w:space="0" w:color="auto"/>
        <w:right w:val="none" w:sz="0" w:space="0" w:color="auto"/>
      </w:divBdr>
      <w:divsChild>
        <w:div w:id="220680446">
          <w:marLeft w:val="547"/>
          <w:marRight w:val="0"/>
          <w:marTop w:val="91"/>
          <w:marBottom w:val="0"/>
          <w:divBdr>
            <w:top w:val="none" w:sz="0" w:space="0" w:color="auto"/>
            <w:left w:val="none" w:sz="0" w:space="0" w:color="auto"/>
            <w:bottom w:val="none" w:sz="0" w:space="0" w:color="auto"/>
            <w:right w:val="none" w:sz="0" w:space="0" w:color="auto"/>
          </w:divBdr>
        </w:div>
        <w:div w:id="335423206">
          <w:marLeft w:val="547"/>
          <w:marRight w:val="0"/>
          <w:marTop w:val="91"/>
          <w:marBottom w:val="0"/>
          <w:divBdr>
            <w:top w:val="none" w:sz="0" w:space="0" w:color="auto"/>
            <w:left w:val="none" w:sz="0" w:space="0" w:color="auto"/>
            <w:bottom w:val="none" w:sz="0" w:space="0" w:color="auto"/>
            <w:right w:val="none" w:sz="0" w:space="0" w:color="auto"/>
          </w:divBdr>
        </w:div>
        <w:div w:id="967971278">
          <w:marLeft w:val="547"/>
          <w:marRight w:val="0"/>
          <w:marTop w:val="91"/>
          <w:marBottom w:val="0"/>
          <w:divBdr>
            <w:top w:val="none" w:sz="0" w:space="0" w:color="auto"/>
            <w:left w:val="none" w:sz="0" w:space="0" w:color="auto"/>
            <w:bottom w:val="none" w:sz="0" w:space="0" w:color="auto"/>
            <w:right w:val="none" w:sz="0" w:space="0" w:color="auto"/>
          </w:divBdr>
        </w:div>
        <w:div w:id="1208643862">
          <w:marLeft w:val="547"/>
          <w:marRight w:val="0"/>
          <w:marTop w:val="91"/>
          <w:marBottom w:val="0"/>
          <w:divBdr>
            <w:top w:val="none" w:sz="0" w:space="0" w:color="auto"/>
            <w:left w:val="none" w:sz="0" w:space="0" w:color="auto"/>
            <w:bottom w:val="none" w:sz="0" w:space="0" w:color="auto"/>
            <w:right w:val="none" w:sz="0" w:space="0" w:color="auto"/>
          </w:divBdr>
        </w:div>
        <w:div w:id="1536889387">
          <w:marLeft w:val="547"/>
          <w:marRight w:val="0"/>
          <w:marTop w:val="91"/>
          <w:marBottom w:val="0"/>
          <w:divBdr>
            <w:top w:val="none" w:sz="0" w:space="0" w:color="auto"/>
            <w:left w:val="none" w:sz="0" w:space="0" w:color="auto"/>
            <w:bottom w:val="none" w:sz="0" w:space="0" w:color="auto"/>
            <w:right w:val="none" w:sz="0" w:space="0" w:color="auto"/>
          </w:divBdr>
        </w:div>
      </w:divsChild>
    </w:div>
    <w:div w:id="470825614">
      <w:bodyDiv w:val="1"/>
      <w:marLeft w:val="0"/>
      <w:marRight w:val="0"/>
      <w:marTop w:val="0"/>
      <w:marBottom w:val="0"/>
      <w:divBdr>
        <w:top w:val="none" w:sz="0" w:space="0" w:color="auto"/>
        <w:left w:val="none" w:sz="0" w:space="0" w:color="auto"/>
        <w:bottom w:val="none" w:sz="0" w:space="0" w:color="auto"/>
        <w:right w:val="none" w:sz="0" w:space="0" w:color="auto"/>
      </w:divBdr>
    </w:div>
    <w:div w:id="497962538">
      <w:bodyDiv w:val="1"/>
      <w:marLeft w:val="0"/>
      <w:marRight w:val="0"/>
      <w:marTop w:val="0"/>
      <w:marBottom w:val="0"/>
      <w:divBdr>
        <w:top w:val="none" w:sz="0" w:space="0" w:color="auto"/>
        <w:left w:val="none" w:sz="0" w:space="0" w:color="auto"/>
        <w:bottom w:val="none" w:sz="0" w:space="0" w:color="auto"/>
        <w:right w:val="none" w:sz="0" w:space="0" w:color="auto"/>
      </w:divBdr>
    </w:div>
    <w:div w:id="641272675">
      <w:bodyDiv w:val="1"/>
      <w:marLeft w:val="0"/>
      <w:marRight w:val="0"/>
      <w:marTop w:val="0"/>
      <w:marBottom w:val="0"/>
      <w:divBdr>
        <w:top w:val="none" w:sz="0" w:space="0" w:color="auto"/>
        <w:left w:val="none" w:sz="0" w:space="0" w:color="auto"/>
        <w:bottom w:val="none" w:sz="0" w:space="0" w:color="auto"/>
        <w:right w:val="none" w:sz="0" w:space="0" w:color="auto"/>
      </w:divBdr>
    </w:div>
    <w:div w:id="920795457">
      <w:bodyDiv w:val="1"/>
      <w:marLeft w:val="0"/>
      <w:marRight w:val="0"/>
      <w:marTop w:val="0"/>
      <w:marBottom w:val="0"/>
      <w:divBdr>
        <w:top w:val="none" w:sz="0" w:space="0" w:color="auto"/>
        <w:left w:val="none" w:sz="0" w:space="0" w:color="auto"/>
        <w:bottom w:val="none" w:sz="0" w:space="0" w:color="auto"/>
        <w:right w:val="none" w:sz="0" w:space="0" w:color="auto"/>
      </w:divBdr>
    </w:div>
    <w:div w:id="1336179771">
      <w:bodyDiv w:val="1"/>
      <w:marLeft w:val="0"/>
      <w:marRight w:val="0"/>
      <w:marTop w:val="0"/>
      <w:marBottom w:val="0"/>
      <w:divBdr>
        <w:top w:val="none" w:sz="0" w:space="0" w:color="auto"/>
        <w:left w:val="none" w:sz="0" w:space="0" w:color="auto"/>
        <w:bottom w:val="none" w:sz="0" w:space="0" w:color="auto"/>
        <w:right w:val="none" w:sz="0" w:space="0" w:color="auto"/>
      </w:divBdr>
    </w:div>
    <w:div w:id="1345519671">
      <w:bodyDiv w:val="1"/>
      <w:marLeft w:val="0"/>
      <w:marRight w:val="0"/>
      <w:marTop w:val="0"/>
      <w:marBottom w:val="0"/>
      <w:divBdr>
        <w:top w:val="none" w:sz="0" w:space="0" w:color="auto"/>
        <w:left w:val="none" w:sz="0" w:space="0" w:color="auto"/>
        <w:bottom w:val="none" w:sz="0" w:space="0" w:color="auto"/>
        <w:right w:val="none" w:sz="0" w:space="0" w:color="auto"/>
      </w:divBdr>
      <w:divsChild>
        <w:div w:id="93405333">
          <w:marLeft w:val="720"/>
          <w:marRight w:val="0"/>
          <w:marTop w:val="0"/>
          <w:marBottom w:val="0"/>
          <w:divBdr>
            <w:top w:val="none" w:sz="0" w:space="0" w:color="auto"/>
            <w:left w:val="none" w:sz="0" w:space="0" w:color="auto"/>
            <w:bottom w:val="none" w:sz="0" w:space="0" w:color="auto"/>
            <w:right w:val="none" w:sz="0" w:space="0" w:color="auto"/>
          </w:divBdr>
        </w:div>
        <w:div w:id="131212496">
          <w:marLeft w:val="720"/>
          <w:marRight w:val="0"/>
          <w:marTop w:val="0"/>
          <w:marBottom w:val="0"/>
          <w:divBdr>
            <w:top w:val="none" w:sz="0" w:space="0" w:color="auto"/>
            <w:left w:val="none" w:sz="0" w:space="0" w:color="auto"/>
            <w:bottom w:val="none" w:sz="0" w:space="0" w:color="auto"/>
            <w:right w:val="none" w:sz="0" w:space="0" w:color="auto"/>
          </w:divBdr>
        </w:div>
        <w:div w:id="383792744">
          <w:marLeft w:val="720"/>
          <w:marRight w:val="0"/>
          <w:marTop w:val="0"/>
          <w:marBottom w:val="0"/>
          <w:divBdr>
            <w:top w:val="none" w:sz="0" w:space="0" w:color="auto"/>
            <w:left w:val="none" w:sz="0" w:space="0" w:color="auto"/>
            <w:bottom w:val="none" w:sz="0" w:space="0" w:color="auto"/>
            <w:right w:val="none" w:sz="0" w:space="0" w:color="auto"/>
          </w:divBdr>
        </w:div>
        <w:div w:id="616104932">
          <w:marLeft w:val="720"/>
          <w:marRight w:val="0"/>
          <w:marTop w:val="0"/>
          <w:marBottom w:val="0"/>
          <w:divBdr>
            <w:top w:val="none" w:sz="0" w:space="0" w:color="auto"/>
            <w:left w:val="none" w:sz="0" w:space="0" w:color="auto"/>
            <w:bottom w:val="none" w:sz="0" w:space="0" w:color="auto"/>
            <w:right w:val="none" w:sz="0" w:space="0" w:color="auto"/>
          </w:divBdr>
        </w:div>
        <w:div w:id="963080757">
          <w:marLeft w:val="720"/>
          <w:marRight w:val="0"/>
          <w:marTop w:val="0"/>
          <w:marBottom w:val="0"/>
          <w:divBdr>
            <w:top w:val="none" w:sz="0" w:space="0" w:color="auto"/>
            <w:left w:val="none" w:sz="0" w:space="0" w:color="auto"/>
            <w:bottom w:val="none" w:sz="0" w:space="0" w:color="auto"/>
            <w:right w:val="none" w:sz="0" w:space="0" w:color="auto"/>
          </w:divBdr>
        </w:div>
        <w:div w:id="1226188794">
          <w:marLeft w:val="720"/>
          <w:marRight w:val="0"/>
          <w:marTop w:val="0"/>
          <w:marBottom w:val="0"/>
          <w:divBdr>
            <w:top w:val="none" w:sz="0" w:space="0" w:color="auto"/>
            <w:left w:val="none" w:sz="0" w:space="0" w:color="auto"/>
            <w:bottom w:val="none" w:sz="0" w:space="0" w:color="auto"/>
            <w:right w:val="none" w:sz="0" w:space="0" w:color="auto"/>
          </w:divBdr>
        </w:div>
        <w:div w:id="1281181371">
          <w:marLeft w:val="720"/>
          <w:marRight w:val="0"/>
          <w:marTop w:val="0"/>
          <w:marBottom w:val="0"/>
          <w:divBdr>
            <w:top w:val="none" w:sz="0" w:space="0" w:color="auto"/>
            <w:left w:val="none" w:sz="0" w:space="0" w:color="auto"/>
            <w:bottom w:val="none" w:sz="0" w:space="0" w:color="auto"/>
            <w:right w:val="none" w:sz="0" w:space="0" w:color="auto"/>
          </w:divBdr>
        </w:div>
        <w:div w:id="1282810619">
          <w:marLeft w:val="720"/>
          <w:marRight w:val="0"/>
          <w:marTop w:val="0"/>
          <w:marBottom w:val="0"/>
          <w:divBdr>
            <w:top w:val="none" w:sz="0" w:space="0" w:color="auto"/>
            <w:left w:val="none" w:sz="0" w:space="0" w:color="auto"/>
            <w:bottom w:val="none" w:sz="0" w:space="0" w:color="auto"/>
            <w:right w:val="none" w:sz="0" w:space="0" w:color="auto"/>
          </w:divBdr>
        </w:div>
        <w:div w:id="1302417476">
          <w:marLeft w:val="720"/>
          <w:marRight w:val="0"/>
          <w:marTop w:val="0"/>
          <w:marBottom w:val="0"/>
          <w:divBdr>
            <w:top w:val="none" w:sz="0" w:space="0" w:color="auto"/>
            <w:left w:val="none" w:sz="0" w:space="0" w:color="auto"/>
            <w:bottom w:val="none" w:sz="0" w:space="0" w:color="auto"/>
            <w:right w:val="none" w:sz="0" w:space="0" w:color="auto"/>
          </w:divBdr>
        </w:div>
        <w:div w:id="1943370244">
          <w:marLeft w:val="720"/>
          <w:marRight w:val="0"/>
          <w:marTop w:val="0"/>
          <w:marBottom w:val="0"/>
          <w:divBdr>
            <w:top w:val="none" w:sz="0" w:space="0" w:color="auto"/>
            <w:left w:val="none" w:sz="0" w:space="0" w:color="auto"/>
            <w:bottom w:val="none" w:sz="0" w:space="0" w:color="auto"/>
            <w:right w:val="none" w:sz="0" w:space="0" w:color="auto"/>
          </w:divBdr>
        </w:div>
        <w:div w:id="2074159770">
          <w:marLeft w:val="720"/>
          <w:marRight w:val="0"/>
          <w:marTop w:val="0"/>
          <w:marBottom w:val="0"/>
          <w:divBdr>
            <w:top w:val="none" w:sz="0" w:space="0" w:color="auto"/>
            <w:left w:val="none" w:sz="0" w:space="0" w:color="auto"/>
            <w:bottom w:val="none" w:sz="0" w:space="0" w:color="auto"/>
            <w:right w:val="none" w:sz="0" w:space="0" w:color="auto"/>
          </w:divBdr>
        </w:div>
      </w:divsChild>
    </w:div>
    <w:div w:id="1640843686">
      <w:bodyDiv w:val="1"/>
      <w:marLeft w:val="0"/>
      <w:marRight w:val="0"/>
      <w:marTop w:val="0"/>
      <w:marBottom w:val="0"/>
      <w:divBdr>
        <w:top w:val="none" w:sz="0" w:space="0" w:color="auto"/>
        <w:left w:val="none" w:sz="0" w:space="0" w:color="auto"/>
        <w:bottom w:val="none" w:sz="0" w:space="0" w:color="auto"/>
        <w:right w:val="none" w:sz="0" w:space="0" w:color="auto"/>
      </w:divBdr>
    </w:div>
    <w:div w:id="189264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portfocus.org.uk/publication/the-future-of-transport-overview/"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transportfocus.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an.wright@transportfocu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5E09AECE4E144DB1C31EE7BBA6B407" ma:contentTypeVersion="1" ma:contentTypeDescription="Create a new document." ma:contentTypeScope="" ma:versionID="9d8e0521e21d6486a2acd6c335d17775">
  <xsd:schema xmlns:xsd="http://www.w3.org/2001/XMLSchema" xmlns:p="http://schemas.microsoft.com/office/2006/metadata/properties" targetNamespace="http://schemas.microsoft.com/office/2006/metadata/properties" ma:root="true" ma:fieldsID="5ea929b47ae1330815a8f297958861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49A21-60E9-45CC-AA38-D2113BF22E97}">
  <ds:schemaRefs>
    <ds:schemaRef ds:uri="http://schemas.microsoft.com/office/2006/metadata/properties"/>
  </ds:schemaRefs>
</ds:datastoreItem>
</file>

<file path=customXml/itemProps2.xml><?xml version="1.0" encoding="utf-8"?>
<ds:datastoreItem xmlns:ds="http://schemas.openxmlformats.org/officeDocument/2006/customXml" ds:itemID="{97E8925F-DDA3-4240-BF18-2420C9397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22574E0-3843-4A4F-9D4A-69E397FB8505}">
  <ds:schemaRefs>
    <ds:schemaRef ds:uri="http://schemas.microsoft.com/sharepoint/v3/contenttype/forms"/>
  </ds:schemaRefs>
</ds:datastoreItem>
</file>

<file path=customXml/itemProps4.xml><?xml version="1.0" encoding="utf-8"?>
<ds:datastoreItem xmlns:ds="http://schemas.openxmlformats.org/officeDocument/2006/customXml" ds:itemID="{66585C1A-6FED-4156-8094-FCAA70C6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FGW</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Research documents</dc:subject>
  <dc:creator>TEMPUSER</dc:creator>
  <cp:keywords/>
  <dc:description/>
  <cp:lastModifiedBy>Ian Wright</cp:lastModifiedBy>
  <cp:revision>22</cp:revision>
  <cp:lastPrinted>2022-11-01T16:01:00Z</cp:lastPrinted>
  <dcterms:created xsi:type="dcterms:W3CDTF">2022-11-02T15:10:00Z</dcterms:created>
  <dcterms:modified xsi:type="dcterms:W3CDTF">2022-11-04T14:30:00Z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0x0101008E5E09AECE4E144DB1C31EE7BBA6B407</vt:lpwstr>
  </property>
  <property fmtid="{D5CDD505-2E9C-101B-9397-08002B2CF9AE}" pid="3" name="Project Activity">
    <vt:lpwstr>Procurement</vt:lpwstr>
  </property>
</Properties>
</file>