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44B06E3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A76B07">
              <w:rPr>
                <w:rFonts w:ascii="Arial" w:hAnsi="Arial" w:cs="Arial"/>
                <w:b/>
                <w:sz w:val="22"/>
              </w:rPr>
              <w:t>285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6DB8860E" w:rsidR="00727813" w:rsidRDefault="00A76B07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2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CB9BB4F" w:rsidR="00906CE7" w:rsidRDefault="00A76B07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11 February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4BA0BB8" w:rsidR="002B4544" w:rsidRDefault="00A76B07" w:rsidP="00906CE7">
      <w:pPr>
        <w:jc w:val="center"/>
        <w:rPr>
          <w:rFonts w:ascii="Arial" w:hAnsi="Arial" w:cs="Arial"/>
          <w:b/>
        </w:rPr>
      </w:pPr>
      <w:r w:rsidRPr="00A76B07">
        <w:rPr>
          <w:rFonts w:ascii="Arial" w:hAnsi="Arial" w:cs="Arial"/>
          <w:b/>
        </w:rPr>
        <w:t>2-285 A19 Downhill Lane Commercial Assurance PO 1238.1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243BCD36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76B07">
            <w:rPr>
              <w:rStyle w:val="Style1"/>
            </w:rPr>
            <w:t>29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64E52B73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2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76B07">
            <w:rPr>
              <w:rStyle w:val="Style1"/>
            </w:rPr>
            <w:t>11 February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76B07">
            <w:rPr>
              <w:rStyle w:val="Style1"/>
            </w:rPr>
            <w:t>31 December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226FF70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76B07">
        <w:rPr>
          <w:rFonts w:ascii="Arial" w:hAnsi="Arial" w:cs="Arial"/>
          <w:b/>
        </w:rPr>
        <w:t>249,967.66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181E8570" w:rsidR="00627D44" w:rsidRPr="00627D44" w:rsidRDefault="0040226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4C104B30" w14:textId="77777777" w:rsidR="00A76B07" w:rsidRDefault="00A76B07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1C6885F9" w14:textId="074A6217" w:rsidR="00BC2E32" w:rsidRDefault="00402260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402260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72352A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A76B07">
              <w:rPr>
                <w:rFonts w:ascii="Arial" w:hAnsi="Arial" w:cs="Arial"/>
              </w:rPr>
              <w:t>285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BA1C32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00E07A89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A76B0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02260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A76B07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E392-1A67-4206-B768-4F1C4C5FD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7F9A1-850B-4D5D-A2DC-8FF41592A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6FEB6-277F-4CEF-A6DE-7F37C325CEE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4CDE76-31DB-486C-999F-1C9CE036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2021-02-13T13:14:00Z</dcterms:created>
  <dcterms:modified xsi:type="dcterms:W3CDTF">2021-02-13T13:14:00Z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