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917" w:rsidRDefault="00CA2917">
      <w:pPr>
        <w:widowControl w:val="0"/>
        <w:pBdr>
          <w:top w:val="nil"/>
          <w:left w:val="nil"/>
          <w:bottom w:val="nil"/>
          <w:right w:val="nil"/>
          <w:between w:val="nil"/>
        </w:pBdr>
        <w:spacing w:after="0" w:line="276" w:lineRule="auto"/>
      </w:pPr>
    </w:p>
    <w:p w:rsidR="00CA2917" w:rsidRDefault="00CA2917">
      <w:pPr>
        <w:widowControl w:val="0"/>
        <w:pBdr>
          <w:top w:val="nil"/>
          <w:left w:val="nil"/>
          <w:bottom w:val="nil"/>
          <w:right w:val="nil"/>
          <w:between w:val="nil"/>
        </w:pBdr>
        <w:spacing w:after="0" w:line="276" w:lineRule="auto"/>
      </w:pPr>
    </w:p>
    <w:p w:rsidR="00CA2917" w:rsidRDefault="00CA2917">
      <w:pPr>
        <w:widowControl w:val="0"/>
        <w:pBdr>
          <w:top w:val="nil"/>
          <w:left w:val="nil"/>
          <w:bottom w:val="nil"/>
          <w:right w:val="nil"/>
          <w:between w:val="nil"/>
        </w:pBdr>
        <w:spacing w:after="0" w:line="276" w:lineRule="auto"/>
      </w:pPr>
    </w:p>
    <w:p w:rsidR="00CA2917" w:rsidRDefault="007B4390">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1187450" cy="9271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CA2917" w:rsidRDefault="00CA2917">
      <w:pPr>
        <w:rPr>
          <w:rFonts w:ascii="Arial" w:eastAsia="Arial" w:hAnsi="Arial" w:cs="Arial"/>
          <w:b/>
          <w:sz w:val="56"/>
          <w:szCs w:val="56"/>
        </w:rPr>
      </w:pPr>
    </w:p>
    <w:p w:rsidR="00CA2917" w:rsidRDefault="00CA2917">
      <w:pPr>
        <w:rPr>
          <w:rFonts w:ascii="Arial" w:eastAsia="Arial" w:hAnsi="Arial" w:cs="Arial"/>
          <w:sz w:val="56"/>
          <w:szCs w:val="56"/>
        </w:rPr>
      </w:pPr>
    </w:p>
    <w:p w:rsidR="00CA2917" w:rsidRDefault="00CA2917">
      <w:pPr>
        <w:rPr>
          <w:rFonts w:ascii="Arial" w:eastAsia="Arial" w:hAnsi="Arial" w:cs="Arial"/>
          <w:sz w:val="52"/>
          <w:szCs w:val="52"/>
        </w:rPr>
      </w:pPr>
    </w:p>
    <w:p w:rsidR="00CA2917" w:rsidRDefault="00CA2917">
      <w:pPr>
        <w:rPr>
          <w:rFonts w:ascii="Arial" w:eastAsia="Arial" w:hAnsi="Arial" w:cs="Arial"/>
          <w:sz w:val="52"/>
          <w:szCs w:val="52"/>
        </w:rPr>
      </w:pPr>
    </w:p>
    <w:p w:rsidR="00CA2917" w:rsidRDefault="007B4390">
      <w:pPr>
        <w:rPr>
          <w:rFonts w:ascii="Arial" w:eastAsia="Arial" w:hAnsi="Arial" w:cs="Arial"/>
          <w:sz w:val="52"/>
          <w:szCs w:val="52"/>
        </w:rPr>
      </w:pPr>
      <w:r>
        <w:rPr>
          <w:rFonts w:ascii="Arial" w:eastAsia="Arial" w:hAnsi="Arial" w:cs="Arial"/>
          <w:sz w:val="52"/>
          <w:szCs w:val="52"/>
        </w:rPr>
        <w:t xml:space="preserve">Invitation to Tender  </w:t>
      </w:r>
    </w:p>
    <w:p w:rsidR="00CA2917" w:rsidRDefault="007B4390">
      <w:pPr>
        <w:rPr>
          <w:rFonts w:ascii="Arial" w:eastAsia="Arial" w:hAnsi="Arial" w:cs="Arial"/>
          <w:b/>
          <w:sz w:val="52"/>
          <w:szCs w:val="52"/>
        </w:rPr>
      </w:pPr>
      <w:r>
        <w:rPr>
          <w:rFonts w:ascii="Arial" w:eastAsia="Arial" w:hAnsi="Arial" w:cs="Arial"/>
          <w:sz w:val="52"/>
          <w:szCs w:val="52"/>
        </w:rPr>
        <w:t>Attachment 1 – About the Framework</w:t>
      </w:r>
    </w:p>
    <w:p w:rsidR="00CA2917" w:rsidRDefault="00CA2917">
      <w:pPr>
        <w:rPr>
          <w:rFonts w:ascii="Arial" w:eastAsia="Arial" w:hAnsi="Arial" w:cs="Arial"/>
          <w:b/>
          <w:sz w:val="52"/>
          <w:szCs w:val="52"/>
        </w:rPr>
      </w:pPr>
    </w:p>
    <w:p w:rsidR="00CA2917" w:rsidRDefault="007B4390">
      <w:pPr>
        <w:rPr>
          <w:rFonts w:ascii="Arial" w:eastAsia="Arial" w:hAnsi="Arial" w:cs="Arial"/>
          <w:sz w:val="40"/>
          <w:szCs w:val="40"/>
        </w:rPr>
      </w:pPr>
      <w:r>
        <w:rPr>
          <w:rFonts w:ascii="Arial" w:eastAsia="Arial" w:hAnsi="Arial" w:cs="Arial"/>
          <w:b/>
          <w:sz w:val="40"/>
          <w:szCs w:val="40"/>
        </w:rPr>
        <w:t>RM6302 Language Services</w:t>
      </w:r>
    </w:p>
    <w:p w:rsidR="00CA2917" w:rsidRDefault="00CA2917">
      <w:pPr>
        <w:spacing w:after="200" w:line="276" w:lineRule="auto"/>
      </w:pPr>
    </w:p>
    <w:p w:rsidR="00CA2917" w:rsidRDefault="00CA2917">
      <w:pPr>
        <w:spacing w:after="200" w:line="276" w:lineRule="auto"/>
        <w:rPr>
          <w:rFonts w:ascii="Arial" w:eastAsia="Arial" w:hAnsi="Arial" w:cs="Arial"/>
          <w:sz w:val="28"/>
          <w:szCs w:val="28"/>
        </w:rPr>
      </w:pPr>
    </w:p>
    <w:p w:rsidR="00CA2917" w:rsidRDefault="00CA2917">
      <w:pPr>
        <w:rPr>
          <w:rFonts w:ascii="Arial" w:eastAsia="Arial" w:hAnsi="Arial" w:cs="Arial"/>
          <w:b/>
          <w:sz w:val="48"/>
          <w:szCs w:val="48"/>
        </w:rPr>
      </w:pPr>
    </w:p>
    <w:p w:rsidR="00CA2917" w:rsidRDefault="00CA2917">
      <w:pPr>
        <w:rPr>
          <w:rFonts w:ascii="Arial" w:eastAsia="Arial" w:hAnsi="Arial" w:cs="Arial"/>
          <w:sz w:val="24"/>
          <w:szCs w:val="24"/>
        </w:rPr>
      </w:pPr>
    </w:p>
    <w:p w:rsidR="00CA2917" w:rsidRDefault="00CA2917">
      <w:pPr>
        <w:rPr>
          <w:rFonts w:ascii="Arial" w:eastAsia="Arial" w:hAnsi="Arial" w:cs="Arial"/>
          <w:sz w:val="24"/>
          <w:szCs w:val="24"/>
        </w:rPr>
      </w:pPr>
    </w:p>
    <w:p w:rsidR="00CA2917" w:rsidRDefault="007B4390">
      <w:pPr>
        <w:rPr>
          <w:rFonts w:ascii="Arial" w:eastAsia="Arial" w:hAnsi="Arial" w:cs="Arial"/>
          <w:sz w:val="24"/>
          <w:szCs w:val="24"/>
        </w:rPr>
      </w:pPr>
      <w:bookmarkStart w:id="0" w:name="_heading=h.lnxbz9" w:colFirst="0" w:colLast="0"/>
      <w:bookmarkEnd w:id="0"/>
      <w:r>
        <w:br w:type="page"/>
      </w:r>
    </w:p>
    <w:p w:rsidR="00CA2917" w:rsidRDefault="007B4390">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985623434"/>
        <w:docPartObj>
          <w:docPartGallery w:val="Table of Contents"/>
          <w:docPartUnique/>
        </w:docPartObj>
      </w:sdtPr>
      <w:sdtEndPr/>
      <w:sdtContent>
        <w:p w:rsidR="00CA2917" w:rsidRDefault="007B4390">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Pr>
                <w:rFonts w:ascii="Arial" w:eastAsia="Arial" w:hAnsi="Arial" w:cs="Arial"/>
                <w:color w:val="000000"/>
                <w:sz w:val="24"/>
                <w:szCs w:val="24"/>
              </w:rPr>
              <w:t>1.</w:t>
            </w:r>
            <w:r>
              <w:rPr>
                <w:rFonts w:ascii="Arial" w:eastAsia="Arial" w:hAnsi="Arial" w:cs="Arial"/>
                <w:color w:val="000000"/>
                <w:sz w:val="24"/>
                <w:szCs w:val="24"/>
              </w:rPr>
              <w:tab/>
              <w:t>What you need to know</w:t>
            </w:r>
            <w:r>
              <w:rPr>
                <w:rFonts w:ascii="Arial" w:eastAsia="Arial" w:hAnsi="Arial" w:cs="Arial"/>
                <w:color w:val="000000"/>
                <w:sz w:val="24"/>
                <w:szCs w:val="24"/>
              </w:rPr>
              <w:tab/>
              <w:t>5</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Pr>
                <w:rFonts w:ascii="Arial" w:eastAsia="Arial" w:hAnsi="Arial" w:cs="Arial"/>
                <w:color w:val="000000"/>
                <w:sz w:val="24"/>
                <w:szCs w:val="24"/>
              </w:rPr>
              <w:t>2.</w:t>
            </w:r>
            <w:r>
              <w:rPr>
                <w:rFonts w:ascii="Arial" w:eastAsia="Arial" w:hAnsi="Arial" w:cs="Arial"/>
                <w:color w:val="000000"/>
                <w:sz w:val="24"/>
                <w:szCs w:val="24"/>
              </w:rPr>
              <w:tab/>
              <w:t>The opportunity</w:t>
            </w:r>
            <w:r>
              <w:rPr>
                <w:rFonts w:ascii="Arial" w:eastAsia="Arial" w:hAnsi="Arial" w:cs="Arial"/>
                <w:color w:val="000000"/>
                <w:sz w:val="24"/>
                <w:szCs w:val="24"/>
              </w:rPr>
              <w:tab/>
              <w:t>6</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Pr>
                <w:rFonts w:ascii="Arial" w:eastAsia="Arial" w:hAnsi="Arial" w:cs="Arial"/>
                <w:color w:val="000000"/>
                <w:sz w:val="24"/>
                <w:szCs w:val="24"/>
              </w:rPr>
              <w:t>3.</w:t>
            </w:r>
            <w:r>
              <w:rPr>
                <w:rFonts w:ascii="Arial" w:eastAsia="Arial" w:hAnsi="Arial" w:cs="Arial"/>
                <w:color w:val="000000"/>
                <w:sz w:val="24"/>
                <w:szCs w:val="24"/>
              </w:rPr>
              <w:tab/>
              <w:t>What a Framework is</w:t>
            </w:r>
            <w:r>
              <w:rPr>
                <w:rFonts w:ascii="Arial" w:eastAsia="Arial" w:hAnsi="Arial" w:cs="Arial"/>
                <w:color w:val="000000"/>
                <w:sz w:val="24"/>
                <w:szCs w:val="24"/>
              </w:rPr>
              <w:tab/>
              <w:t>6</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Pr>
                <w:rFonts w:ascii="Arial" w:eastAsia="Arial" w:hAnsi="Arial" w:cs="Arial"/>
                <w:color w:val="000000"/>
                <w:sz w:val="24"/>
                <w:szCs w:val="24"/>
              </w:rPr>
              <w:t>4.</w:t>
            </w:r>
            <w:r>
              <w:rPr>
                <w:rFonts w:ascii="Arial" w:eastAsia="Arial" w:hAnsi="Arial" w:cs="Arial"/>
                <w:color w:val="000000"/>
                <w:sz w:val="24"/>
                <w:szCs w:val="24"/>
              </w:rPr>
              <w:tab/>
              <w:t>Who can bid</w:t>
            </w:r>
            <w:r>
              <w:rPr>
                <w:rFonts w:ascii="Arial" w:eastAsia="Arial" w:hAnsi="Arial" w:cs="Arial"/>
                <w:color w:val="000000"/>
                <w:sz w:val="24"/>
                <w:szCs w:val="24"/>
              </w:rPr>
              <w:tab/>
              <w:t>8</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Pr>
                <w:rFonts w:ascii="Arial" w:eastAsia="Arial" w:hAnsi="Arial" w:cs="Arial"/>
                <w:color w:val="000000"/>
                <w:sz w:val="24"/>
                <w:szCs w:val="24"/>
              </w:rPr>
              <w:t>5.</w:t>
            </w:r>
            <w:r>
              <w:rPr>
                <w:rFonts w:ascii="Arial" w:eastAsia="Arial" w:hAnsi="Arial" w:cs="Arial"/>
                <w:color w:val="000000"/>
                <w:sz w:val="24"/>
                <w:szCs w:val="24"/>
              </w:rPr>
              <w:tab/>
              <w:t>Timelines for the competition</w:t>
            </w:r>
            <w:r>
              <w:rPr>
                <w:rFonts w:ascii="Arial" w:eastAsia="Arial" w:hAnsi="Arial" w:cs="Arial"/>
                <w:color w:val="000000"/>
                <w:sz w:val="24"/>
                <w:szCs w:val="24"/>
              </w:rPr>
              <w:tab/>
              <w:t>8</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Pr>
                <w:rFonts w:ascii="Arial" w:eastAsia="Arial" w:hAnsi="Arial" w:cs="Arial"/>
                <w:color w:val="000000"/>
                <w:sz w:val="24"/>
                <w:szCs w:val="24"/>
              </w:rPr>
              <w:t>6.</w:t>
            </w:r>
            <w:r>
              <w:rPr>
                <w:rFonts w:ascii="Arial" w:eastAsia="Arial" w:hAnsi="Arial" w:cs="Arial"/>
                <w:color w:val="000000"/>
                <w:sz w:val="24"/>
                <w:szCs w:val="24"/>
              </w:rPr>
              <w:tab/>
              <w:t>When and how to ask questions</w:t>
            </w:r>
            <w:r>
              <w:rPr>
                <w:rFonts w:ascii="Arial" w:eastAsia="Arial" w:hAnsi="Arial" w:cs="Arial"/>
                <w:color w:val="000000"/>
                <w:sz w:val="24"/>
                <w:szCs w:val="24"/>
              </w:rPr>
              <w:tab/>
              <w:t>9</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Pr>
                <w:rFonts w:ascii="Arial" w:eastAsia="Arial" w:hAnsi="Arial" w:cs="Arial"/>
                <w:color w:val="000000"/>
                <w:sz w:val="24"/>
                <w:szCs w:val="24"/>
              </w:rPr>
              <w:t>7.</w:t>
            </w:r>
            <w:r>
              <w:rPr>
                <w:rFonts w:ascii="Arial" w:eastAsia="Arial" w:hAnsi="Arial" w:cs="Arial"/>
                <w:color w:val="000000"/>
                <w:sz w:val="24"/>
                <w:szCs w:val="24"/>
              </w:rPr>
              <w:tab/>
              <w:t>Management information and management charge</w:t>
            </w:r>
            <w:r>
              <w:rPr>
                <w:rFonts w:ascii="Arial" w:eastAsia="Arial" w:hAnsi="Arial" w:cs="Arial"/>
                <w:color w:val="000000"/>
                <w:sz w:val="24"/>
                <w:szCs w:val="24"/>
              </w:rPr>
              <w:tab/>
              <w:t>9</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HYPERLINK \l "_he</w:instrText>
          </w:r>
          <w:r>
            <w:instrText xml:space="preserve">ading=h.26in1rg" </w:instrText>
          </w:r>
          <w:r>
            <w:fldChar w:fldCharType="separate"/>
          </w:r>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Employment) Regulations 2006     (“TUPE”)</w:t>
          </w:r>
          <w:r>
            <w:rPr>
              <w:rFonts w:ascii="Arial" w:eastAsia="Arial" w:hAnsi="Arial" w:cs="Arial"/>
              <w:color w:val="000000"/>
              <w:sz w:val="24"/>
              <w:szCs w:val="24"/>
            </w:rPr>
            <w:tab/>
            <w:t>9</w:t>
          </w:r>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12</w:t>
            </w:r>
          </w:hyperlink>
        </w:p>
        <w:p w:rsidR="00CA2917" w:rsidRDefault="007B4390">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Pr>
                <w:rFonts w:ascii="Arial" w:eastAsia="Arial" w:hAnsi="Arial" w:cs="Arial"/>
                <w:color w:val="000000"/>
                <w:sz w:val="24"/>
                <w:szCs w:val="24"/>
              </w:rPr>
              <w:t>10.</w:t>
            </w:r>
            <w:r>
              <w:rPr>
                <w:rFonts w:ascii="Arial" w:eastAsia="Arial" w:hAnsi="Arial" w:cs="Arial"/>
                <w:color w:val="000000"/>
                <w:sz w:val="24"/>
                <w:szCs w:val="24"/>
              </w:rPr>
              <w:tab/>
              <w:t>How the Framework is structured</w:t>
            </w:r>
            <w:r>
              <w:rPr>
                <w:rFonts w:ascii="Arial" w:eastAsia="Arial" w:hAnsi="Arial" w:cs="Arial"/>
                <w:color w:val="000000"/>
                <w:sz w:val="24"/>
                <w:szCs w:val="24"/>
              </w:rPr>
              <w:tab/>
              <w:t>16</w:t>
            </w:r>
          </w:hyperlink>
        </w:p>
        <w:p w:rsidR="00CA2917" w:rsidRDefault="007B4390">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Pr>
                <w:rFonts w:ascii="Arial" w:eastAsia="Arial" w:hAnsi="Arial" w:cs="Arial"/>
                <w:color w:val="000000"/>
                <w:sz w:val="24"/>
                <w:szCs w:val="24"/>
              </w:rPr>
              <w:t>11.</w:t>
            </w:r>
            <w:r>
              <w:rPr>
                <w:rFonts w:ascii="Arial" w:eastAsia="Arial" w:hAnsi="Arial" w:cs="Arial"/>
                <w:color w:val="000000"/>
                <w:sz w:val="24"/>
                <w:szCs w:val="24"/>
              </w:rPr>
              <w:tab/>
              <w:t>Additional information</w:t>
            </w:r>
            <w:r>
              <w:rPr>
                <w:rFonts w:ascii="Arial" w:eastAsia="Arial" w:hAnsi="Arial" w:cs="Arial"/>
                <w:color w:val="000000"/>
                <w:sz w:val="24"/>
                <w:szCs w:val="24"/>
              </w:rPr>
              <w:tab/>
              <w:t>22</w:t>
            </w:r>
          </w:hyperlink>
        </w:p>
        <w:p w:rsidR="00CA2917" w:rsidRDefault="007B4390">
          <w:pPr>
            <w:pBdr>
              <w:top w:val="nil"/>
              <w:left w:val="nil"/>
              <w:bottom w:val="nil"/>
              <w:right w:val="nil"/>
              <w:between w:val="nil"/>
            </w:pBdr>
            <w:tabs>
              <w:tab w:val="left" w:pos="880"/>
              <w:tab w:val="right" w:pos="9016"/>
            </w:tabs>
            <w:spacing w:after="100"/>
            <w:ind w:left="220"/>
            <w:rPr>
              <w:color w:val="000000"/>
            </w:rPr>
          </w:pPr>
          <w:hyperlink w:anchor="_heading=h.4i7ojhp">
            <w:r>
              <w:rPr>
                <w:rFonts w:ascii="Arial" w:eastAsia="Arial" w:hAnsi="Arial" w:cs="Arial"/>
                <w:color w:val="000000"/>
                <w:sz w:val="24"/>
                <w:szCs w:val="24"/>
              </w:rPr>
              <w:t>12.</w:t>
            </w:r>
            <w:r>
              <w:rPr>
                <w:rFonts w:ascii="Arial" w:eastAsia="Arial" w:hAnsi="Arial" w:cs="Arial"/>
                <w:color w:val="000000"/>
                <w:sz w:val="24"/>
                <w:szCs w:val="24"/>
              </w:rPr>
              <w:tab/>
              <w:t>The Armed Forces Covenant</w:t>
            </w:r>
            <w:r>
              <w:rPr>
                <w:rFonts w:ascii="Arial" w:eastAsia="Arial" w:hAnsi="Arial" w:cs="Arial"/>
                <w:color w:val="000000"/>
                <w:sz w:val="24"/>
                <w:szCs w:val="24"/>
              </w:rPr>
              <w:tab/>
              <w:t>22</w:t>
            </w:r>
          </w:hyperlink>
        </w:p>
        <w:p w:rsidR="00CA2917" w:rsidRDefault="007B4390">
          <w:r>
            <w:fldChar w:fldCharType="end"/>
          </w:r>
        </w:p>
      </w:sdtContent>
    </w:sdt>
    <w:p w:rsidR="00CA2917" w:rsidRDefault="007B4390">
      <w:pPr>
        <w:pBdr>
          <w:top w:val="nil"/>
          <w:left w:val="nil"/>
          <w:bottom w:val="nil"/>
          <w:right w:val="nil"/>
          <w:between w:val="nil"/>
        </w:pBdr>
        <w:spacing w:after="120" w:line="276" w:lineRule="auto"/>
        <w:ind w:left="283"/>
        <w:jc w:val="both"/>
        <w:rPr>
          <w:rFonts w:ascii="Arial" w:eastAsia="Arial" w:hAnsi="Arial" w:cs="Arial"/>
          <w:b/>
          <w:color w:val="000000"/>
          <w:sz w:val="24"/>
          <w:szCs w:val="24"/>
        </w:rPr>
      </w:pPr>
      <w:r>
        <w:rPr>
          <w:rFonts w:ascii="Arial" w:eastAsia="Arial" w:hAnsi="Arial" w:cs="Arial"/>
          <w:b/>
          <w:color w:val="000000"/>
          <w:sz w:val="24"/>
          <w:szCs w:val="24"/>
        </w:rPr>
        <w:t xml:space="preserve"> </w:t>
      </w:r>
    </w:p>
    <w:p w:rsidR="00CA2917" w:rsidRDefault="00CA2917">
      <w:pPr>
        <w:pStyle w:val="Heading1"/>
        <w:spacing w:before="0" w:after="160"/>
        <w:rPr>
          <w:rFonts w:ascii="Arial" w:eastAsia="Arial" w:hAnsi="Arial" w:cs="Arial"/>
          <w:color w:val="000000"/>
        </w:rPr>
      </w:pPr>
      <w:bookmarkStart w:id="1" w:name="_heading=h.rlba2uqdb17m" w:colFirst="0" w:colLast="0"/>
      <w:bookmarkEnd w:id="1"/>
    </w:p>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7B4390">
      <w:pPr>
        <w:pStyle w:val="Heading1"/>
        <w:spacing w:before="0" w:after="160"/>
        <w:rPr>
          <w:rFonts w:ascii="Arial" w:eastAsia="Arial" w:hAnsi="Arial" w:cs="Arial"/>
          <w:color w:val="000000"/>
        </w:rPr>
      </w:pPr>
      <w:r>
        <w:rPr>
          <w:rFonts w:ascii="Arial" w:eastAsia="Arial" w:hAnsi="Arial" w:cs="Arial"/>
          <w:color w:val="000000"/>
        </w:rPr>
        <w:lastRenderedPageBreak/>
        <w:t>Welcome</w:t>
      </w:r>
    </w:p>
    <w:p w:rsidR="00CA2917" w:rsidRDefault="007B4390">
      <w:pPr>
        <w:rPr>
          <w:rFonts w:ascii="Arial" w:eastAsia="Arial" w:hAnsi="Arial" w:cs="Arial"/>
          <w:sz w:val="24"/>
          <w:szCs w:val="24"/>
        </w:rPr>
      </w:pPr>
      <w:r>
        <w:rPr>
          <w:rFonts w:ascii="Arial" w:eastAsia="Arial" w:hAnsi="Arial" w:cs="Arial"/>
          <w:sz w:val="24"/>
          <w:szCs w:val="24"/>
        </w:rPr>
        <w:t>We invite you to bid in this competition for RM6302 Language Services.</w:t>
      </w:r>
      <w:r>
        <w:rPr>
          <w:rFonts w:ascii="Arial" w:eastAsia="Arial" w:hAnsi="Arial" w:cs="Arial"/>
          <w:sz w:val="24"/>
          <w:szCs w:val="24"/>
        </w:rPr>
        <w:t xml:space="preserve">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CA2917" w:rsidRDefault="007B4390">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the competition rules and obl</w:t>
      </w:r>
      <w:r>
        <w:rPr>
          <w:rFonts w:ascii="Arial" w:eastAsia="Arial" w:hAnsi="Arial" w:cs="Arial"/>
          <w:sz w:val="24"/>
          <w:szCs w:val="24"/>
        </w:rPr>
        <w:t>igations and rights between you and us</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CA2917" w:rsidRDefault="007B4390">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w:t>
      </w:r>
      <w:r>
        <w:rPr>
          <w:rFonts w:ascii="Arial" w:eastAsia="Arial" w:hAnsi="Arial" w:cs="Arial"/>
          <w:sz w:val="24"/>
          <w:szCs w:val="24"/>
        </w:rPr>
        <w:t xml:space="preserve"> process at intention to award and the Framework Contract award stage. </w:t>
      </w:r>
    </w:p>
    <w:p w:rsidR="00CA2917" w:rsidRDefault="007B4390">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CA2917" w:rsidRDefault="007B4390">
      <w:pPr>
        <w:rPr>
          <w:rFonts w:ascii="Arial" w:eastAsia="Arial" w:hAnsi="Arial" w:cs="Arial"/>
          <w:sz w:val="24"/>
          <w:szCs w:val="24"/>
        </w:rPr>
      </w:pPr>
      <w:r>
        <w:rPr>
          <w:rFonts w:ascii="Arial" w:eastAsia="Arial" w:hAnsi="Arial" w:cs="Arial"/>
          <w:sz w:val="24"/>
          <w:szCs w:val="24"/>
        </w:rPr>
        <w:t>These attachments are:</w:t>
      </w:r>
    </w:p>
    <w:p w:rsidR="00CA2917" w:rsidRDefault="007B4390">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w:t>
      </w:r>
      <w:r>
        <w:rPr>
          <w:rFonts w:ascii="Arial" w:eastAsia="Arial" w:hAnsi="Arial" w:cs="Arial"/>
          <w:sz w:val="24"/>
          <w:szCs w:val="24"/>
        </w:rPr>
        <w:t xml:space="preserve">e scope of the requirement. </w:t>
      </w:r>
    </w:p>
    <w:p w:rsidR="00CA2917" w:rsidRDefault="007B4390">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w:t>
      </w:r>
      <w:r>
        <w:rPr>
          <w:rFonts w:ascii="Arial" w:eastAsia="Arial" w:hAnsi="Arial" w:cs="Arial"/>
          <w:sz w:val="24"/>
          <w:szCs w:val="24"/>
        </w:rPr>
        <w:t xml:space="preserve"> the eSourcing suite (qualification envelope). Please note, when viewing Attachment 2a, you should expand all of the cells to ensure you have viewed all of the evaluation guidance detailed. This is also visible in the eSourcing Suite.</w:t>
      </w:r>
    </w:p>
    <w:p w:rsidR="00CA2917" w:rsidRDefault="007B4390">
      <w:pPr>
        <w:rPr>
          <w:rFonts w:ascii="Arial" w:eastAsia="Arial" w:hAnsi="Arial" w:cs="Arial"/>
          <w:sz w:val="24"/>
          <w:szCs w:val="24"/>
        </w:rPr>
      </w:pPr>
      <w:r>
        <w:rPr>
          <w:rFonts w:ascii="Arial" w:eastAsia="Arial" w:hAnsi="Arial" w:cs="Arial"/>
          <w:b/>
          <w:sz w:val="24"/>
          <w:szCs w:val="24"/>
        </w:rPr>
        <w:t xml:space="preserve">Attachment 2b(i) </w:t>
      </w:r>
      <w:r>
        <w:rPr>
          <w:rFonts w:ascii="Arial" w:eastAsia="Arial" w:hAnsi="Arial" w:cs="Arial"/>
          <w:b/>
          <w:sz w:val="24"/>
          <w:szCs w:val="24"/>
        </w:rPr>
        <w:t>Cer</w:t>
      </w:r>
      <w:r>
        <w:rPr>
          <w:rFonts w:ascii="Arial" w:eastAsia="Arial" w:hAnsi="Arial" w:cs="Arial"/>
          <w:b/>
          <w:sz w:val="24"/>
          <w:szCs w:val="24"/>
        </w:rPr>
        <w:t xml:space="preserve">tificate of Technical &amp; Professional Capability (COTPA) </w:t>
      </w:r>
      <w:r>
        <w:rPr>
          <w:rFonts w:ascii="Arial" w:eastAsia="Arial" w:hAnsi="Arial" w:cs="Arial"/>
          <w:sz w:val="24"/>
          <w:szCs w:val="24"/>
        </w:rPr>
        <w:t xml:space="preserve">– </w:t>
      </w:r>
      <w:r>
        <w:rPr>
          <w:rFonts w:ascii="Arial" w:eastAsia="Arial" w:hAnsi="Arial" w:cs="Arial"/>
          <w:b/>
          <w:sz w:val="24"/>
          <w:szCs w:val="24"/>
        </w:rPr>
        <w:t xml:space="preserve">Lot </w:t>
      </w:r>
      <w:r w:rsidR="002A2463">
        <w:rPr>
          <w:rFonts w:ascii="Arial" w:eastAsia="Arial" w:hAnsi="Arial" w:cs="Arial"/>
          <w:b/>
          <w:sz w:val="24"/>
          <w:szCs w:val="24"/>
        </w:rPr>
        <w:t>1</w:t>
      </w:r>
      <w:r w:rsidR="002A2463">
        <w:rPr>
          <w:rFonts w:ascii="Arial" w:eastAsia="Arial" w:hAnsi="Arial" w:cs="Arial"/>
          <w:sz w:val="24"/>
          <w:szCs w:val="24"/>
        </w:rPr>
        <w:t xml:space="preserve"> you</w:t>
      </w:r>
      <w:r>
        <w:rPr>
          <w:rFonts w:ascii="Arial" w:eastAsia="Arial" w:hAnsi="Arial" w:cs="Arial"/>
          <w:sz w:val="24"/>
          <w:szCs w:val="24"/>
        </w:rPr>
        <w:t xml:space="preserve"> must get your customer to sign this attachment for your contract example. You must then attach your certificate(s) to the relevant selection question in the eSourcing Suite (qualification</w:t>
      </w:r>
      <w:r>
        <w:rPr>
          <w:rFonts w:ascii="Arial" w:eastAsia="Arial" w:hAnsi="Arial" w:cs="Arial"/>
          <w:sz w:val="24"/>
          <w:szCs w:val="24"/>
        </w:rPr>
        <w:t xml:space="preserve"> envelope). You must read all instructions within Attachment 2b(i).</w:t>
      </w:r>
    </w:p>
    <w:p w:rsidR="00CA2917" w:rsidRDefault="007B4390">
      <w:pPr>
        <w:rPr>
          <w:rFonts w:ascii="Arial" w:eastAsia="Arial" w:hAnsi="Arial" w:cs="Arial"/>
          <w:sz w:val="24"/>
          <w:szCs w:val="24"/>
        </w:rPr>
      </w:pPr>
      <w:r>
        <w:rPr>
          <w:rFonts w:ascii="Arial" w:eastAsia="Arial" w:hAnsi="Arial" w:cs="Arial"/>
          <w:b/>
          <w:sz w:val="24"/>
          <w:szCs w:val="24"/>
        </w:rPr>
        <w:t>Attachment 2b(ii</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2</w:t>
      </w:r>
      <w:r>
        <w:rPr>
          <w:rFonts w:ascii="Arial" w:eastAsia="Arial" w:hAnsi="Arial" w:cs="Arial"/>
          <w:sz w:val="24"/>
          <w:szCs w:val="24"/>
        </w:rPr>
        <w:t xml:space="preserve"> you must get your customer to sign this attachment for your contract example. You must then attach you</w:t>
      </w:r>
      <w:r>
        <w:rPr>
          <w:rFonts w:ascii="Arial" w:eastAsia="Arial" w:hAnsi="Arial" w:cs="Arial"/>
          <w:sz w:val="24"/>
          <w:szCs w:val="24"/>
        </w:rPr>
        <w:t>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2b(ii).</w:t>
      </w:r>
    </w:p>
    <w:p w:rsidR="00CA2917" w:rsidRDefault="007B4390">
      <w:pPr>
        <w:rPr>
          <w:rFonts w:ascii="Arial" w:eastAsia="Arial" w:hAnsi="Arial" w:cs="Arial"/>
          <w:sz w:val="24"/>
          <w:szCs w:val="24"/>
        </w:rPr>
      </w:pPr>
      <w:r>
        <w:rPr>
          <w:rFonts w:ascii="Arial" w:eastAsia="Arial" w:hAnsi="Arial" w:cs="Arial"/>
          <w:b/>
          <w:sz w:val="24"/>
          <w:szCs w:val="24"/>
        </w:rPr>
        <w:t>Attachment 2b(iii</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3</w:t>
      </w:r>
      <w:r>
        <w:rPr>
          <w:rFonts w:ascii="Arial" w:eastAsia="Arial" w:hAnsi="Arial" w:cs="Arial"/>
          <w:sz w:val="24"/>
          <w:szCs w:val="24"/>
        </w:rPr>
        <w:t xml:space="preserve"> you must get</w:t>
      </w:r>
      <w:r>
        <w:rPr>
          <w:rFonts w:ascii="Arial" w:eastAsia="Arial" w:hAnsi="Arial" w:cs="Arial"/>
          <w:sz w:val="24"/>
          <w:szCs w:val="24"/>
        </w:rPr>
        <w:t xml:space="preserve"> your customer to sign this attachment for your contract example. You must then attach your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2b(iii).</w:t>
      </w:r>
    </w:p>
    <w:p w:rsidR="00CA2917" w:rsidRDefault="00CA2917">
      <w:pPr>
        <w:rPr>
          <w:rFonts w:ascii="Arial" w:eastAsia="Arial" w:hAnsi="Arial" w:cs="Arial"/>
          <w:sz w:val="24"/>
          <w:szCs w:val="24"/>
        </w:rPr>
      </w:pPr>
    </w:p>
    <w:p w:rsidR="00CA2917" w:rsidRDefault="007B4390">
      <w:pPr>
        <w:rPr>
          <w:rFonts w:ascii="Arial" w:eastAsia="Arial" w:hAnsi="Arial" w:cs="Arial"/>
          <w:sz w:val="24"/>
          <w:szCs w:val="24"/>
        </w:rPr>
      </w:pPr>
      <w:r>
        <w:rPr>
          <w:rFonts w:ascii="Arial" w:eastAsia="Arial" w:hAnsi="Arial" w:cs="Arial"/>
          <w:b/>
          <w:sz w:val="24"/>
          <w:szCs w:val="24"/>
        </w:rPr>
        <w:lastRenderedPageBreak/>
        <w:t>Attachment 2b(iv</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4</w:t>
      </w:r>
      <w:r>
        <w:rPr>
          <w:rFonts w:ascii="Arial" w:eastAsia="Arial" w:hAnsi="Arial" w:cs="Arial"/>
          <w:sz w:val="24"/>
          <w:szCs w:val="24"/>
        </w:rPr>
        <w:t xml:space="preserve"> you must get your customer to sign this attachment for your contract example. You must then attach your certificate(s) to the relevant selection question in the eSourcing</w:t>
      </w:r>
      <w:r>
        <w:rPr>
          <w:rFonts w:ascii="Arial" w:eastAsia="Arial" w:hAnsi="Arial" w:cs="Arial"/>
          <w:sz w:val="24"/>
          <w:szCs w:val="24"/>
        </w:rPr>
        <w:t xml:space="preserve">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2b(iv).</w:t>
      </w:r>
    </w:p>
    <w:p w:rsidR="00CA2917" w:rsidRDefault="007B4390">
      <w:pPr>
        <w:rPr>
          <w:rFonts w:ascii="Arial" w:eastAsia="Arial" w:hAnsi="Arial" w:cs="Arial"/>
          <w:sz w:val="24"/>
          <w:szCs w:val="24"/>
          <w:shd w:val="clear" w:color="auto" w:fill="FFFF99"/>
        </w:rPr>
      </w:pPr>
      <w:r>
        <w:rPr>
          <w:rFonts w:ascii="Arial" w:eastAsia="Arial" w:hAnsi="Arial" w:cs="Arial"/>
          <w:b/>
          <w:sz w:val="24"/>
          <w:szCs w:val="24"/>
        </w:rPr>
        <w:t>Attachment 2b(v</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5</w:t>
      </w:r>
      <w:r>
        <w:rPr>
          <w:rFonts w:ascii="Arial" w:eastAsia="Arial" w:hAnsi="Arial" w:cs="Arial"/>
          <w:sz w:val="24"/>
          <w:szCs w:val="24"/>
        </w:rPr>
        <w:t xml:space="preserve"> you must get your customer to sign this attachment for your contract example. You </w:t>
      </w:r>
      <w:r>
        <w:rPr>
          <w:rFonts w:ascii="Arial" w:eastAsia="Arial" w:hAnsi="Arial" w:cs="Arial"/>
          <w:sz w:val="24"/>
          <w:szCs w:val="24"/>
        </w:rPr>
        <w:t>must then attach your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2b(v).</w:t>
      </w:r>
      <w:r>
        <w:rPr>
          <w:rFonts w:ascii="Arial" w:eastAsia="Arial" w:hAnsi="Arial" w:cs="Arial"/>
          <w:sz w:val="24"/>
          <w:szCs w:val="24"/>
          <w:shd w:val="clear" w:color="auto" w:fill="FFFF99"/>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w:t>
      </w:r>
      <w:r>
        <w:rPr>
          <w:rFonts w:ascii="Arial" w:eastAsia="Arial" w:hAnsi="Arial" w:cs="Arial"/>
          <w:b/>
          <w:sz w:val="24"/>
          <w:szCs w:val="24"/>
        </w:rPr>
        <w:t xml:space="preserve"> All Lots</w:t>
      </w:r>
      <w:r>
        <w:rPr>
          <w:rFonts w:ascii="Arial" w:eastAsia="Arial" w:hAnsi="Arial" w:cs="Arial"/>
          <w:sz w:val="24"/>
          <w:szCs w:val="24"/>
        </w:rPr>
        <w:t xml:space="preserve"> if you do not</w:t>
      </w:r>
      <w:r>
        <w:rPr>
          <w:rFonts w:ascii="Arial" w:eastAsia="Arial" w:hAnsi="Arial" w:cs="Arial"/>
          <w:sz w:val="24"/>
          <w:szCs w:val="24"/>
        </w:rPr>
        <w:t xml:space="preserve"> have a website, you must use this template to provide a copy of your Carbon Reduction Plan. You must then attach the plan to the relevant selection questions in the eSourcing suite (qualification envelope).</w:t>
      </w:r>
    </w:p>
    <w:p w:rsidR="00CA2917" w:rsidRDefault="007B4390">
      <w:pPr>
        <w:rPr>
          <w:rFonts w:ascii="Arial" w:eastAsia="Arial" w:hAnsi="Arial" w:cs="Arial"/>
          <w:sz w:val="24"/>
          <w:szCs w:val="24"/>
        </w:rPr>
      </w:pPr>
      <w:r>
        <w:rPr>
          <w:rFonts w:ascii="Arial" w:eastAsia="Arial" w:hAnsi="Arial" w:cs="Arial"/>
          <w:b/>
          <w:sz w:val="24"/>
          <w:szCs w:val="24"/>
        </w:rPr>
        <w:t>Attachment 3a Lot 1 -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 xml:space="preserve">Attachment </w:t>
      </w:r>
      <w:r>
        <w:rPr>
          <w:rFonts w:ascii="Arial" w:eastAsia="Arial" w:hAnsi="Arial" w:cs="Arial"/>
          <w:b/>
          <w:sz w:val="24"/>
          <w:szCs w:val="24"/>
        </w:rPr>
        <w:t>3b Lot 2 -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3c Lot 3 -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3d Lot 4 -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3e Lot 5 -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sz w:val="24"/>
          <w:szCs w:val="24"/>
        </w:rPr>
        <w:t xml:space="preserve">You must complete the unlocked </w:t>
      </w:r>
      <w:r w:rsidR="002A2463">
        <w:rPr>
          <w:rFonts w:ascii="Arial" w:eastAsia="Arial" w:hAnsi="Arial" w:cs="Arial"/>
          <w:sz w:val="24"/>
          <w:szCs w:val="24"/>
        </w:rPr>
        <w:t>Yellow and</w:t>
      </w:r>
      <w:r>
        <w:rPr>
          <w:rFonts w:ascii="Arial" w:eastAsia="Arial" w:hAnsi="Arial" w:cs="Arial"/>
          <w:sz w:val="24"/>
          <w:szCs w:val="24"/>
        </w:rPr>
        <w:t xml:space="preserve"> Green cells in Attachment 3 for the applicable lot(s) you are bidding for and</w:t>
      </w:r>
      <w:r>
        <w:rPr>
          <w:rFonts w:ascii="Arial" w:eastAsia="Arial" w:hAnsi="Arial" w:cs="Arial"/>
          <w:sz w:val="24"/>
          <w:szCs w:val="24"/>
        </w:rPr>
        <w:t xml:space="preserve"> upload to question PQ1, PQ2, PQ3, PQ4 and/ or PQ5 in the eSourcing suite (commercial envelope)</w:t>
      </w:r>
    </w:p>
    <w:p w:rsidR="00CA2917" w:rsidRDefault="007B4390">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Information and Declarations_Consortium</w:t>
      </w:r>
      <w:r>
        <w:rPr>
          <w:rFonts w:ascii="Arial" w:eastAsia="Arial" w:hAnsi="Arial" w:cs="Arial"/>
          <w:sz w:val="24"/>
          <w:szCs w:val="24"/>
        </w:rPr>
        <w:t xml:space="preserve"> – if you are bidding as part of a consortium, each member of the consortium (other than the member complet</w:t>
      </w:r>
      <w:r>
        <w:rPr>
          <w:rFonts w:ascii="Arial" w:eastAsia="Arial" w:hAnsi="Arial" w:cs="Arial"/>
          <w:sz w:val="24"/>
          <w:szCs w:val="24"/>
        </w:rPr>
        <w:t xml:space="preserve">ing the electronic Selection Questionnaire within the eSourcing Suite) must complete a copy of Attachment 4a. You must then attach each of the populated attachments to the relevant selection questions in the eSourcing Suite (Qualification Envelope). </w:t>
      </w:r>
    </w:p>
    <w:p w:rsidR="00CA2917" w:rsidRDefault="007B4390">
      <w:pPr>
        <w:rPr>
          <w:rFonts w:ascii="Arial" w:eastAsia="Arial" w:hAnsi="Arial" w:cs="Arial"/>
          <w:sz w:val="24"/>
          <w:szCs w:val="24"/>
        </w:rPr>
      </w:pPr>
      <w:r>
        <w:rPr>
          <w:rFonts w:ascii="Arial" w:eastAsia="Arial" w:hAnsi="Arial" w:cs="Arial"/>
          <w:b/>
          <w:sz w:val="24"/>
          <w:szCs w:val="24"/>
        </w:rPr>
        <w:t>Attac</w:t>
      </w:r>
      <w:r>
        <w:rPr>
          <w:rFonts w:ascii="Arial" w:eastAsia="Arial" w:hAnsi="Arial" w:cs="Arial"/>
          <w:b/>
          <w:sz w:val="24"/>
          <w:szCs w:val="24"/>
        </w:rPr>
        <w:t>hment 4b</w:t>
      </w:r>
      <w:r>
        <w:rPr>
          <w:rFonts w:ascii="Arial" w:eastAsia="Arial" w:hAnsi="Arial" w:cs="Arial"/>
          <w:sz w:val="24"/>
          <w:szCs w:val="24"/>
        </w:rPr>
        <w:t xml:space="preserve"> </w:t>
      </w:r>
      <w:r>
        <w:rPr>
          <w:rFonts w:ascii="Arial" w:eastAsia="Arial" w:hAnsi="Arial" w:cs="Arial"/>
          <w:b/>
          <w:sz w:val="24"/>
          <w:szCs w:val="24"/>
        </w:rPr>
        <w:t>Information and Declarations – Key Subcontractors_Guarantor</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to populate this attachment and provide part 1 and 2 declarations. You must then att</w:t>
      </w:r>
      <w:r>
        <w:rPr>
          <w:rFonts w:ascii="Arial" w:eastAsia="Arial" w:hAnsi="Arial" w:cs="Arial"/>
          <w:sz w:val="24"/>
          <w:szCs w:val="24"/>
        </w:rPr>
        <w:t xml:space="preserve">ach each of the populated attachments to the relevant selection questions in the eSourcing Suite (Qualification Envelope). </w:t>
      </w:r>
    </w:p>
    <w:p w:rsidR="00CA2917" w:rsidRDefault="007B4390">
      <w:pPr>
        <w:rPr>
          <w:rFonts w:ascii="Arial" w:eastAsia="Arial" w:hAnsi="Arial" w:cs="Arial"/>
          <w:sz w:val="24"/>
          <w:szCs w:val="24"/>
          <w:shd w:val="clear" w:color="auto" w:fill="FFFF99"/>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w:t>
      </w:r>
      <w:r>
        <w:rPr>
          <w:rFonts w:ascii="Arial" w:eastAsia="Arial" w:hAnsi="Arial" w:cs="Arial"/>
          <w:sz w:val="24"/>
          <w:szCs w:val="24"/>
        </w:rPr>
        <w:t>sion. We will communicate with you via the eSourcing Suite if this is required following FVRA assessment.</w:t>
      </w:r>
    </w:p>
    <w:p w:rsidR="00CA2917" w:rsidRDefault="007B4390">
      <w:pPr>
        <w:rPr>
          <w:rFonts w:ascii="Arial" w:eastAsia="Arial" w:hAnsi="Arial" w:cs="Arial"/>
          <w:sz w:val="24"/>
          <w:szCs w:val="24"/>
        </w:rPr>
      </w:pPr>
      <w:r>
        <w:rPr>
          <w:rFonts w:ascii="Arial" w:eastAsia="Arial" w:hAnsi="Arial" w:cs="Arial"/>
          <w:b/>
          <w:color w:val="000000"/>
          <w:sz w:val="24"/>
          <w:szCs w:val="24"/>
        </w:rPr>
        <w:lastRenderedPageBreak/>
        <w:t xml:space="preserve">Attachment 5 Financial Viability Risk Assessment (FVRA) Instructions </w:t>
      </w:r>
      <w:r>
        <w:rPr>
          <w:rFonts w:ascii="Arial" w:eastAsia="Arial" w:hAnsi="Arial" w:cs="Arial"/>
          <w:color w:val="000000"/>
          <w:sz w:val="24"/>
          <w:szCs w:val="24"/>
        </w:rPr>
        <w:t>– for information only. It is important that you read this document before comple</w:t>
      </w:r>
      <w:r>
        <w:rPr>
          <w:rFonts w:ascii="Arial" w:eastAsia="Arial" w:hAnsi="Arial" w:cs="Arial"/>
          <w:color w:val="000000"/>
          <w:sz w:val="24"/>
          <w:szCs w:val="24"/>
        </w:rPr>
        <w:t xml:space="preserve">ting </w:t>
      </w:r>
      <w:r>
        <w:rPr>
          <w:rFonts w:ascii="Arial" w:eastAsia="Arial" w:hAnsi="Arial" w:cs="Arial"/>
          <w:b/>
          <w:color w:val="000000"/>
          <w:sz w:val="24"/>
          <w:szCs w:val="24"/>
        </w:rPr>
        <w:t xml:space="preserve">Attachment 5a – </w:t>
      </w:r>
      <w:r>
        <w:rPr>
          <w:rFonts w:ascii="Arial" w:eastAsia="Arial" w:hAnsi="Arial" w:cs="Arial"/>
          <w:b/>
          <w:sz w:val="24"/>
          <w:szCs w:val="24"/>
        </w:rPr>
        <w:t>Gold</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w:t>
      </w:r>
    </w:p>
    <w:p w:rsidR="00CA2917" w:rsidRDefault="007B4390">
      <w:pPr>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Suite (qualification envelope). Please read </w:t>
      </w:r>
      <w:r>
        <w:rPr>
          <w:rFonts w:ascii="Arial" w:eastAsia="Arial" w:hAnsi="Arial" w:cs="Arial"/>
          <w:b/>
          <w:color w:val="000000"/>
          <w:sz w:val="24"/>
          <w:szCs w:val="24"/>
        </w:rPr>
        <w:t>Attachment</w:t>
      </w:r>
      <w:r>
        <w:rPr>
          <w:rFonts w:ascii="Arial" w:eastAsia="Arial" w:hAnsi="Arial" w:cs="Arial"/>
          <w:b/>
          <w:color w:val="000000"/>
          <w:sz w:val="24"/>
          <w:szCs w:val="24"/>
        </w:rPr>
        <w:t xml:space="preserve">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rsidR="00CA2917" w:rsidRDefault="007B43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CA2917" w:rsidRDefault="007B4390">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w:t>
      </w:r>
      <w:r>
        <w:rPr>
          <w:rFonts w:ascii="Arial" w:eastAsia="Arial" w:hAnsi="Arial" w:cs="Arial"/>
          <w:color w:val="000000"/>
          <w:sz w:val="24"/>
          <w:szCs w:val="24"/>
        </w:rPr>
        <w:t xml:space="preserve">years </w:t>
      </w:r>
    </w:p>
    <w:p w:rsidR="00CA2917" w:rsidRDefault="007B4390">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CA2917" w:rsidRDefault="007B4390">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rsidR="00CA2917" w:rsidRDefault="00CA2917">
      <w:pPr>
        <w:widowControl w:val="0"/>
        <w:pBdr>
          <w:top w:val="nil"/>
          <w:left w:val="nil"/>
          <w:bottom w:val="nil"/>
          <w:right w:val="nil"/>
          <w:between w:val="nil"/>
        </w:pBdr>
        <w:spacing w:after="0" w:line="240" w:lineRule="auto"/>
        <w:ind w:left="1440"/>
      </w:pPr>
    </w:p>
    <w:p w:rsidR="00CA2917" w:rsidRDefault="007B4390">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CA2917" w:rsidRDefault="00CA2917">
      <w:pPr>
        <w:rPr>
          <w:rFonts w:ascii="Arial" w:eastAsia="Arial" w:hAnsi="Arial" w:cs="Arial"/>
          <w:b/>
          <w:sz w:val="24"/>
          <w:szCs w:val="24"/>
        </w:rPr>
      </w:pPr>
      <w:bookmarkStart w:id="2" w:name="_heading=h.folocnc5vxdr" w:colFirst="0" w:colLast="0"/>
      <w:bookmarkEnd w:id="2"/>
    </w:p>
    <w:p w:rsidR="00CA2917" w:rsidRDefault="007B4390">
      <w:pPr>
        <w:rPr>
          <w:rFonts w:ascii="Arial" w:eastAsia="Arial" w:hAnsi="Arial" w:cs="Arial"/>
          <w:sz w:val="24"/>
          <w:szCs w:val="24"/>
        </w:rPr>
      </w:pPr>
      <w:bookmarkStart w:id="3" w:name="_heading=h.1ci93xb" w:colFirst="0" w:colLast="0"/>
      <w:bookmarkEnd w:id="3"/>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w:t>
      </w:r>
      <w:r w:rsidR="002A2463">
        <w:rPr>
          <w:rFonts w:ascii="Arial" w:eastAsia="Arial" w:hAnsi="Arial" w:cs="Arial"/>
          <w:sz w:val="24"/>
          <w:szCs w:val="24"/>
        </w:rPr>
        <w:t>1.12.6</w:t>
      </w:r>
      <w:r>
        <w:rPr>
          <w:rFonts w:ascii="Arial" w:eastAsia="Arial" w:hAnsi="Arial" w:cs="Arial"/>
          <w:sz w:val="24"/>
          <w:szCs w:val="24"/>
        </w:rPr>
        <w:t xml:space="preserve"> in the eSourcing Suite.</w:t>
      </w:r>
    </w:p>
    <w:p w:rsidR="00CA2917" w:rsidRDefault="007B4390">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w:t>
      </w:r>
      <w:r w:rsidR="002A2463">
        <w:rPr>
          <w:rFonts w:ascii="Arial" w:eastAsia="Arial" w:hAnsi="Arial" w:cs="Arial"/>
          <w:sz w:val="24"/>
          <w:szCs w:val="24"/>
        </w:rPr>
        <w:t>1.14.1</w:t>
      </w:r>
      <w:bookmarkStart w:id="4" w:name="_GoBack"/>
      <w:bookmarkEnd w:id="4"/>
      <w:r>
        <w:rPr>
          <w:rFonts w:ascii="Arial" w:eastAsia="Arial" w:hAnsi="Arial" w:cs="Arial"/>
          <w:sz w:val="24"/>
          <w:szCs w:val="24"/>
        </w:rPr>
        <w:t xml:space="preserve"> in the eSourcing Suite (Qualification Envelope) </w:t>
      </w:r>
    </w:p>
    <w:p w:rsidR="00CA2917" w:rsidRDefault="007B4390">
      <w:pPr>
        <w:rPr>
          <w:rFonts w:ascii="Arial" w:eastAsia="Arial" w:hAnsi="Arial" w:cs="Arial"/>
          <w:sz w:val="24"/>
          <w:szCs w:val="24"/>
        </w:rPr>
      </w:pPr>
      <w:r>
        <w:rPr>
          <w:rFonts w:ascii="Arial" w:eastAsia="Arial" w:hAnsi="Arial" w:cs="Arial"/>
          <w:b/>
          <w:sz w:val="24"/>
          <w:szCs w:val="24"/>
        </w:rPr>
        <w:t xml:space="preserve">Attachment </w:t>
      </w:r>
      <w:r>
        <w:rPr>
          <w:rFonts w:ascii="Arial" w:eastAsia="Arial" w:hAnsi="Arial" w:cs="Arial"/>
          <w:b/>
          <w:sz w:val="24"/>
          <w:szCs w:val="24"/>
        </w:rPr>
        <w:t>8</w:t>
      </w:r>
      <w:r>
        <w:rPr>
          <w:rFonts w:ascii="Arial" w:eastAsia="Arial" w:hAnsi="Arial" w:cs="Arial"/>
          <w:sz w:val="24"/>
          <w:szCs w:val="24"/>
        </w:rPr>
        <w:t xml:space="preserve"> </w:t>
      </w:r>
      <w:r>
        <w:rPr>
          <w:rFonts w:ascii="Arial" w:eastAsia="Arial" w:hAnsi="Arial" w:cs="Arial"/>
          <w:b/>
          <w:sz w:val="24"/>
          <w:szCs w:val="24"/>
        </w:rPr>
        <w:t xml:space="preserve">Frequently Asked Questions Framework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CA2917" w:rsidRDefault="007B4390">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 xml:space="preserve"> this folder forms the Framework Contract and consists of: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rsidR="00CA2917" w:rsidRDefault="00CA2917">
      <w:pPr>
        <w:rPr>
          <w:rFonts w:ascii="Arial" w:eastAsia="Arial" w:hAnsi="Arial" w:cs="Arial"/>
          <w:sz w:val="24"/>
          <w:szCs w:val="24"/>
        </w:rPr>
      </w:pPr>
    </w:p>
    <w:p w:rsidR="00CA2917" w:rsidRDefault="007B4390">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read all the attachments, an</w:t>
      </w:r>
      <w:r>
        <w:rPr>
          <w:rFonts w:ascii="Arial" w:eastAsia="Arial" w:hAnsi="Arial" w:cs="Arial"/>
          <w:b/>
          <w:sz w:val="24"/>
          <w:szCs w:val="24"/>
        </w:rPr>
        <w:t xml:space="preserve">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CA2917" w:rsidRDefault="007B4390">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CA2917" w:rsidRDefault="007B4390">
      <w:pPr>
        <w:rPr>
          <w:rFonts w:ascii="Arial" w:eastAsia="Arial" w:hAnsi="Arial" w:cs="Arial"/>
          <w:color w:val="0563C1"/>
          <w:sz w:val="24"/>
          <w:szCs w:val="24"/>
          <w:u w:val="single"/>
        </w:rPr>
      </w:pPr>
      <w:r>
        <w:rPr>
          <w:rFonts w:ascii="Arial" w:eastAsia="Arial" w:hAnsi="Arial" w:cs="Arial"/>
          <w:sz w:val="24"/>
          <w:szCs w:val="24"/>
        </w:rPr>
        <w:lastRenderedPageBreak/>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CA2917" w:rsidRDefault="007B4390">
      <w:pPr>
        <w:rPr>
          <w:rFonts w:ascii="Arial" w:eastAsia="Arial" w:hAnsi="Arial" w:cs="Arial"/>
          <w:sz w:val="24"/>
          <w:szCs w:val="24"/>
        </w:rPr>
      </w:pPr>
      <w:r>
        <w:rPr>
          <w:rFonts w:ascii="Arial" w:eastAsia="Arial" w:hAnsi="Arial" w:cs="Arial"/>
          <w:sz w:val="24"/>
          <w:szCs w:val="24"/>
        </w:rPr>
        <w:t>Please read the bidder guidance which can be found on the below link for help usin</w:t>
      </w:r>
      <w:r>
        <w:rPr>
          <w:rFonts w:ascii="Arial" w:eastAsia="Arial" w:hAnsi="Arial" w:cs="Arial"/>
          <w:sz w:val="24"/>
          <w:szCs w:val="24"/>
        </w:rPr>
        <w:t>g our eSourcing Suite and instructions on how to submit a compliant bid:</w:t>
      </w:r>
    </w:p>
    <w:p w:rsidR="00CA2917" w:rsidRDefault="007B4390">
      <w:pPr>
        <w:rPr>
          <w:rFonts w:ascii="Arial" w:eastAsia="Arial" w:hAnsi="Arial" w:cs="Arial"/>
          <w:sz w:val="24"/>
          <w:szCs w:val="24"/>
        </w:rPr>
      </w:pPr>
      <w:hyperlink r:id="rId10">
        <w:r>
          <w:rPr>
            <w:rFonts w:ascii="Arial" w:eastAsia="Arial" w:hAnsi="Arial" w:cs="Arial"/>
            <w:color w:val="0563C1"/>
            <w:sz w:val="24"/>
            <w:szCs w:val="24"/>
            <w:u w:val="single"/>
          </w:rPr>
          <w:t>https://www.gov.uk/government/publications/esourcing-tool-guidance-for-suppliers</w:t>
        </w:r>
      </w:hyperlink>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color w:val="000000"/>
          <w:sz w:val="24"/>
          <w:szCs w:val="24"/>
        </w:rPr>
        <w:t>Y</w:t>
      </w:r>
      <w:r>
        <w:rPr>
          <w:rFonts w:ascii="Arial" w:eastAsia="Arial" w:hAnsi="Arial" w:cs="Arial"/>
          <w:color w:val="000000"/>
          <w:sz w:val="24"/>
          <w:szCs w:val="24"/>
        </w:rPr>
        <w:t xml:space="preserve">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rsidR="00CA2917" w:rsidRDefault="00CA2917">
      <w:pPr>
        <w:rPr>
          <w:rFonts w:ascii="Arial" w:eastAsia="Arial" w:hAnsi="Arial" w:cs="Arial"/>
          <w:sz w:val="24"/>
          <w:szCs w:val="24"/>
        </w:rPr>
      </w:pPr>
    </w:p>
    <w:p w:rsidR="00CA2917" w:rsidRDefault="00CA2917">
      <w:pPr>
        <w:rPr>
          <w:rFonts w:ascii="Arial" w:eastAsia="Arial" w:hAnsi="Arial" w:cs="Arial"/>
          <w:b/>
          <w:color w:val="000000"/>
          <w:sz w:val="32"/>
          <w:szCs w:val="32"/>
        </w:rPr>
      </w:pPr>
      <w:bookmarkStart w:id="5" w:name="_heading=h.1fob9te" w:colFirst="0" w:colLast="0"/>
      <w:bookmarkEnd w:id="5"/>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t>What You Need to Know</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6" w:name="_heading=h.3znysh7" w:colFirst="0" w:colLast="0"/>
      <w:bookmarkEnd w:id="6"/>
      <w:r>
        <w:rPr>
          <w:rFonts w:ascii="Arial" w:eastAsia="Arial" w:hAnsi="Arial" w:cs="Arial"/>
          <w:color w:val="000000"/>
          <w:sz w:val="28"/>
          <w:szCs w:val="28"/>
        </w:rPr>
        <w:t>What ’we’ and ‘you’ means</w:t>
      </w:r>
    </w:p>
    <w:p w:rsidR="00CA2917" w:rsidRDefault="007B4390">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CA2917" w:rsidRDefault="007B4390">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CA2917" w:rsidRDefault="007B4390">
      <w:pPr>
        <w:ind w:left="737"/>
        <w:rPr>
          <w:rFonts w:ascii="Arial" w:eastAsia="Arial" w:hAnsi="Arial" w:cs="Arial"/>
          <w:sz w:val="24"/>
          <w:szCs w:val="24"/>
        </w:rPr>
      </w:pPr>
      <w:r>
        <w:rPr>
          <w:rFonts w:ascii="Arial" w:eastAsia="Arial" w:hAnsi="Arial" w:cs="Arial"/>
          <w:sz w:val="24"/>
          <w:szCs w:val="24"/>
        </w:rPr>
        <w:t>We are a Cen</w:t>
      </w:r>
      <w:r>
        <w:rPr>
          <w:rFonts w:ascii="Arial" w:eastAsia="Arial" w:hAnsi="Arial" w:cs="Arial"/>
          <w:sz w:val="24"/>
          <w:szCs w:val="24"/>
        </w:rPr>
        <w:t xml:space="preserve">tral Purchasing Body that procures common goods and services for Buyers including Central Government departments and the wider public sector. </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CA2917" w:rsidRDefault="007B4390">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w:t>
      </w:r>
      <w:r>
        <w:rPr>
          <w:rFonts w:ascii="Arial" w:eastAsia="Arial" w:hAnsi="Arial" w:cs="Arial"/>
          <w:sz w:val="24"/>
          <w:szCs w:val="24"/>
        </w:rPr>
        <w:t>-Off orders for the Deliverables via this Framework. They will do this in line with Framework Schedule 7 (Call-Off Procedure and Award Criteria).</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rsidR="00CA2917" w:rsidRDefault="007B4390">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w:t>
      </w:r>
      <w:r>
        <w:rPr>
          <w:rFonts w:ascii="Arial" w:eastAsia="Arial" w:hAnsi="Arial" w:cs="Arial"/>
          <w:sz w:val="24"/>
          <w:szCs w:val="24"/>
        </w:rPr>
        <w:t>ibed in the published Contract Notice.</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CA2917" w:rsidRDefault="007B4390">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CA2917" w:rsidRDefault="007B4390">
      <w:pPr>
        <w:ind w:left="737"/>
        <w:rPr>
          <w:rFonts w:ascii="Arial" w:eastAsia="Arial" w:hAnsi="Arial" w:cs="Arial"/>
          <w:sz w:val="24"/>
          <w:szCs w:val="24"/>
        </w:rPr>
      </w:pPr>
      <w:r>
        <w:rPr>
          <w:rFonts w:ascii="Arial" w:eastAsia="Arial" w:hAnsi="Arial" w:cs="Arial"/>
          <w:sz w:val="24"/>
          <w:szCs w:val="24"/>
        </w:rPr>
        <w:t>Key</w:t>
      </w:r>
      <w:r>
        <w:rPr>
          <w:rFonts w:ascii="Arial" w:eastAsia="Arial" w:hAnsi="Arial" w:cs="Arial"/>
          <w:sz w:val="24"/>
          <w:szCs w:val="24"/>
        </w:rPr>
        <w:t xml:space="preserve"> Subcontractors are defined within the Framework Contract and are any other organisation other than you who under this Framework Contract will: </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lastRenderedPageBreak/>
        <w:t>be relied on to deliver any of the Deliverables under this Framework Contract in their entirety (or any part of them)</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be responsible for the management</w:t>
      </w:r>
      <w:r>
        <w:rPr>
          <w:rFonts w:ascii="Arial" w:eastAsia="Arial" w:hAnsi="Arial" w:cs="Arial"/>
          <w:sz w:val="24"/>
          <w:szCs w:val="24"/>
        </w:rPr>
        <w:t xml:space="preserve">, direction or control of the provision of the Deliverables (or any part of them). </w:t>
      </w:r>
    </w:p>
    <w:p w:rsidR="00CA2917" w:rsidRDefault="007B4390">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w:t>
      </w:r>
      <w:r>
        <w:rPr>
          <w:rFonts w:ascii="Arial" w:eastAsia="Arial" w:hAnsi="Arial" w:cs="Arial"/>
          <w:sz w:val="24"/>
          <w:szCs w:val="24"/>
        </w:rPr>
        <w:t>he Deliverables under the Framework and any Call-Off contracts. We do not need to know about subcontractors who supply general services to you (such as window cleaners etc.) that only indirectly enable you provide the Deliverables under the Framework.</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w:t>
      </w:r>
      <w:r>
        <w:rPr>
          <w:rFonts w:ascii="Arial" w:eastAsia="Arial" w:hAnsi="Arial" w:cs="Arial"/>
          <w:color w:val="000000"/>
          <w:sz w:val="28"/>
          <w:szCs w:val="28"/>
        </w:rPr>
        <w:t xml:space="preserve"> is the Difference Between a Bidder and Supplier? </w:t>
      </w:r>
    </w:p>
    <w:p w:rsidR="00CA2917" w:rsidRDefault="007B4390">
      <w:pPr>
        <w:ind w:left="737"/>
        <w:rPr>
          <w:rFonts w:ascii="Arial" w:eastAsia="Arial" w:hAnsi="Arial" w:cs="Arial"/>
          <w:sz w:val="24"/>
          <w:szCs w:val="24"/>
        </w:rPr>
      </w:pPr>
      <w:r>
        <w:rPr>
          <w:rFonts w:ascii="Arial" w:eastAsia="Arial" w:hAnsi="Arial" w:cs="Arial"/>
          <w:sz w:val="24"/>
          <w:szCs w:val="24"/>
        </w:rPr>
        <w:t>Successful Bidders will become Suppliers.</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rsidR="00CA2917" w:rsidRDefault="007B4390">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w:t>
      </w:r>
      <w:r>
        <w:rPr>
          <w:rFonts w:ascii="Arial" w:eastAsia="Arial" w:hAnsi="Arial" w:cs="Arial"/>
          <w:color w:val="000000"/>
          <w:sz w:val="24"/>
          <w:szCs w:val="24"/>
        </w:rPr>
        <w:t>s that are fair, transparent and equitable for all Bidders.</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CA2917" w:rsidRDefault="007B4390">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w:t>
        </w:r>
        <w:r>
          <w:rPr>
            <w:rFonts w:ascii="Arial" w:eastAsia="Arial" w:hAnsi="Arial" w:cs="Arial"/>
            <w:color w:val="0563C1"/>
            <w:sz w:val="24"/>
            <w:szCs w:val="24"/>
            <w:highlight w:val="white"/>
            <w:u w:val="single"/>
          </w:rPr>
          <w:t>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w:t>
      </w:r>
      <w:r>
        <w:rPr>
          <w:rFonts w:ascii="Arial" w:eastAsia="Arial" w:hAnsi="Arial" w:cs="Arial"/>
          <w:color w:val="000000"/>
          <w:sz w:val="24"/>
          <w:szCs w:val="24"/>
          <w:highlight w:val="white"/>
        </w:rPr>
        <w:t>liver services and conduct business.</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CA2917" w:rsidRDefault="007B4390">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w:t>
      </w:r>
      <w:r>
        <w:rPr>
          <w:rFonts w:ascii="Arial" w:eastAsia="Arial" w:hAnsi="Arial" w:cs="Arial"/>
          <w:color w:val="000000"/>
          <w:sz w:val="24"/>
          <w:szCs w:val="24"/>
        </w:rPr>
        <w:t xml:space="preserve"> UK Government has introduced financial and investment sanctions aimed at encouraging Russia to cease actions which destabilise Ukraine. This PPN requires that Contracting Authorities, such as CCS, should consider how they can further cut ties with compani</w:t>
      </w:r>
      <w:r>
        <w:rPr>
          <w:rFonts w:ascii="Arial" w:eastAsia="Arial" w:hAnsi="Arial" w:cs="Arial"/>
          <w:color w:val="000000"/>
          <w:sz w:val="24"/>
          <w:szCs w:val="24"/>
        </w:rPr>
        <w:t xml:space="preserve">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CA2917" w:rsidRDefault="00CA2917">
      <w:pPr>
        <w:pBdr>
          <w:top w:val="nil"/>
          <w:left w:val="nil"/>
          <w:bottom w:val="nil"/>
          <w:right w:val="nil"/>
          <w:between w:val="nil"/>
        </w:pBdr>
        <w:spacing w:after="0" w:line="240" w:lineRule="auto"/>
        <w:ind w:left="720"/>
        <w:rPr>
          <w:rFonts w:ascii="Arial" w:eastAsia="Arial" w:hAnsi="Arial" w:cs="Arial"/>
          <w:color w:val="000000"/>
          <w:sz w:val="24"/>
          <w:szCs w:val="24"/>
        </w:rPr>
      </w:pPr>
    </w:p>
    <w:p w:rsidR="00CA2917" w:rsidRDefault="007B4390">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CA2917" w:rsidRDefault="00CA2917">
      <w:pPr>
        <w:pBdr>
          <w:top w:val="nil"/>
          <w:left w:val="nil"/>
          <w:bottom w:val="nil"/>
          <w:right w:val="nil"/>
          <w:between w:val="nil"/>
        </w:pBdr>
        <w:spacing w:after="0" w:line="240" w:lineRule="auto"/>
        <w:ind w:left="720"/>
        <w:rPr>
          <w:rFonts w:ascii="Arial" w:eastAsia="Arial" w:hAnsi="Arial" w:cs="Arial"/>
          <w:color w:val="000000"/>
          <w:sz w:val="24"/>
          <w:szCs w:val="24"/>
        </w:rPr>
      </w:pPr>
    </w:p>
    <w:p w:rsidR="00CA2917" w:rsidRDefault="007B4390">
      <w:pPr>
        <w:numPr>
          <w:ilvl w:val="0"/>
          <w:numId w:val="2"/>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lastRenderedPageBreak/>
        <w:t>exclude from this competi</w:t>
      </w:r>
      <w:r>
        <w:rPr>
          <w:rFonts w:ascii="Arial" w:eastAsia="Arial" w:hAnsi="Arial" w:cs="Arial"/>
          <w:color w:val="000000"/>
          <w:sz w:val="24"/>
          <w:szCs w:val="24"/>
        </w:rPr>
        <w:t xml:space="preserve">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CA2917" w:rsidRDefault="007B4390">
      <w:pPr>
        <w:numPr>
          <w:ilvl w:val="0"/>
          <w:numId w:val="2"/>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sz w:val="24"/>
          <w:szCs w:val="24"/>
        </w:rPr>
      </w:pPr>
      <w:r>
        <w:rPr>
          <w:rFonts w:ascii="Arial" w:eastAsia="Arial" w:hAnsi="Arial" w:cs="Arial"/>
          <w:sz w:val="24"/>
          <w:szCs w:val="24"/>
        </w:rPr>
        <w:t xml:space="preserve"> CCS has contracted with a supplier to support CCS with its assessment of the Selection Criteria related to Bidders’ fina</w:t>
      </w:r>
      <w:r>
        <w:rPr>
          <w:rFonts w:ascii="Arial" w:eastAsia="Arial" w:hAnsi="Arial" w:cs="Arial"/>
          <w:sz w:val="24"/>
          <w:szCs w:val="24"/>
        </w:rPr>
        <w:t>ncial status. Consequently, we may share with our supplier, Bidders’ responses to the Selection Questionnaire in respect of the Bidders’ financial status.</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rPr>
          <w:color w:val="000000"/>
          <w:sz w:val="32"/>
          <w:szCs w:val="32"/>
        </w:rPr>
      </w:pPr>
      <w:bookmarkStart w:id="7" w:name="_heading=h.2et92p0" w:colFirst="0" w:colLast="0"/>
      <w:bookmarkEnd w:id="7"/>
      <w:r>
        <w:rPr>
          <w:rFonts w:ascii="Arial" w:eastAsia="Arial" w:hAnsi="Arial" w:cs="Arial"/>
          <w:b/>
          <w:color w:val="000000"/>
          <w:sz w:val="32"/>
          <w:szCs w:val="32"/>
        </w:rPr>
        <w:t xml:space="preserve">The Opportunity </w:t>
      </w:r>
    </w:p>
    <w:p w:rsidR="00CA2917" w:rsidRDefault="007B4390">
      <w:pPr>
        <w:shd w:val="clear" w:color="auto" w:fill="FFFFFF"/>
        <w:spacing w:before="240" w:after="240" w:line="276" w:lineRule="auto"/>
        <w:jc w:val="both"/>
        <w:rPr>
          <w:rFonts w:ascii="Arial" w:eastAsia="Arial" w:hAnsi="Arial" w:cs="Arial"/>
          <w:sz w:val="24"/>
          <w:szCs w:val="24"/>
        </w:rPr>
      </w:pPr>
      <w:r>
        <w:rPr>
          <w:rFonts w:ascii="Arial" w:eastAsia="Arial" w:hAnsi="Arial" w:cs="Arial"/>
          <w:sz w:val="24"/>
          <w:szCs w:val="24"/>
        </w:rPr>
        <w:t>The Crown Commercial Service (the Authority) aims to establish a comprehensive Framework Contract for Language Services, encompassing the following key components:</w:t>
      </w:r>
    </w:p>
    <w:p w:rsidR="00CA2917" w:rsidRDefault="007B4390">
      <w:pPr>
        <w:numPr>
          <w:ilvl w:val="0"/>
          <w:numId w:val="13"/>
        </w:numPr>
        <w:shd w:val="clear" w:color="auto" w:fill="FFFFFF"/>
        <w:spacing w:before="240" w:after="0" w:line="276" w:lineRule="auto"/>
        <w:ind w:left="1133" w:hanging="283"/>
        <w:jc w:val="both"/>
        <w:rPr>
          <w:rFonts w:ascii="Arial" w:eastAsia="Arial" w:hAnsi="Arial" w:cs="Arial"/>
          <w:sz w:val="24"/>
          <w:szCs w:val="24"/>
        </w:rPr>
      </w:pPr>
      <w:r>
        <w:rPr>
          <w:rFonts w:ascii="Arial" w:eastAsia="Arial" w:hAnsi="Arial" w:cs="Arial"/>
          <w:sz w:val="24"/>
          <w:szCs w:val="24"/>
        </w:rPr>
        <w:t>Translation Services</w:t>
      </w:r>
    </w:p>
    <w:p w:rsidR="00CA2917" w:rsidRDefault="007B4390">
      <w:pPr>
        <w:numPr>
          <w:ilvl w:val="0"/>
          <w:numId w:val="13"/>
        </w:numPr>
        <w:shd w:val="clear" w:color="auto" w:fill="FFFFFF"/>
        <w:spacing w:after="0" w:line="276" w:lineRule="auto"/>
        <w:ind w:left="1133" w:hanging="283"/>
        <w:jc w:val="both"/>
        <w:rPr>
          <w:rFonts w:ascii="Arial" w:eastAsia="Arial" w:hAnsi="Arial" w:cs="Arial"/>
          <w:sz w:val="24"/>
          <w:szCs w:val="24"/>
        </w:rPr>
      </w:pPr>
      <w:r>
        <w:rPr>
          <w:rFonts w:ascii="Arial" w:eastAsia="Arial" w:hAnsi="Arial" w:cs="Arial"/>
          <w:sz w:val="24"/>
          <w:szCs w:val="24"/>
        </w:rPr>
        <w:t>Transcription, Stenography and Recording Services</w:t>
      </w:r>
    </w:p>
    <w:p w:rsidR="00CA2917" w:rsidRDefault="007B4390">
      <w:pPr>
        <w:numPr>
          <w:ilvl w:val="0"/>
          <w:numId w:val="13"/>
        </w:numPr>
        <w:shd w:val="clear" w:color="auto" w:fill="FFFFFF"/>
        <w:spacing w:after="0" w:line="276" w:lineRule="auto"/>
        <w:ind w:left="1133" w:hanging="283"/>
        <w:jc w:val="both"/>
        <w:rPr>
          <w:rFonts w:ascii="Arial" w:eastAsia="Arial" w:hAnsi="Arial" w:cs="Arial"/>
          <w:sz w:val="24"/>
          <w:szCs w:val="24"/>
        </w:rPr>
      </w:pPr>
      <w:r>
        <w:rPr>
          <w:rFonts w:ascii="Arial" w:eastAsia="Arial" w:hAnsi="Arial" w:cs="Arial"/>
          <w:sz w:val="24"/>
          <w:szCs w:val="24"/>
        </w:rPr>
        <w:t>Telephone Interpretin</w:t>
      </w:r>
      <w:r>
        <w:rPr>
          <w:rFonts w:ascii="Arial" w:eastAsia="Arial" w:hAnsi="Arial" w:cs="Arial"/>
          <w:sz w:val="24"/>
          <w:szCs w:val="24"/>
        </w:rPr>
        <w:t>g</w:t>
      </w:r>
    </w:p>
    <w:p w:rsidR="00CA2917" w:rsidRDefault="007B4390">
      <w:pPr>
        <w:numPr>
          <w:ilvl w:val="0"/>
          <w:numId w:val="13"/>
        </w:numPr>
        <w:shd w:val="clear" w:color="auto" w:fill="FFFFFF"/>
        <w:spacing w:after="0" w:line="276" w:lineRule="auto"/>
        <w:ind w:left="1133" w:hanging="283"/>
        <w:jc w:val="both"/>
        <w:rPr>
          <w:rFonts w:ascii="Arial" w:eastAsia="Arial" w:hAnsi="Arial" w:cs="Arial"/>
          <w:sz w:val="24"/>
          <w:szCs w:val="24"/>
        </w:rPr>
      </w:pPr>
      <w:r>
        <w:rPr>
          <w:rFonts w:ascii="Arial" w:eastAsia="Arial" w:hAnsi="Arial" w:cs="Arial"/>
          <w:sz w:val="24"/>
          <w:szCs w:val="24"/>
        </w:rPr>
        <w:t>Spoken and Visual Video Interpreting Services</w:t>
      </w:r>
    </w:p>
    <w:p w:rsidR="00CA2917" w:rsidRDefault="007B4390">
      <w:pPr>
        <w:numPr>
          <w:ilvl w:val="0"/>
          <w:numId w:val="13"/>
        </w:numPr>
        <w:shd w:val="clear" w:color="auto" w:fill="FFFFFF"/>
        <w:spacing w:after="240" w:line="276" w:lineRule="auto"/>
        <w:ind w:left="1133" w:hanging="283"/>
        <w:jc w:val="both"/>
        <w:rPr>
          <w:rFonts w:ascii="Arial" w:eastAsia="Arial" w:hAnsi="Arial" w:cs="Arial"/>
          <w:sz w:val="24"/>
          <w:szCs w:val="24"/>
        </w:rPr>
      </w:pPr>
      <w:r>
        <w:rPr>
          <w:rFonts w:ascii="Arial" w:eastAsia="Arial" w:hAnsi="Arial" w:cs="Arial"/>
          <w:sz w:val="24"/>
          <w:szCs w:val="24"/>
        </w:rPr>
        <w:t>Spoken and Visual Face-to-Face Interpreting Services</w:t>
      </w:r>
    </w:p>
    <w:p w:rsidR="00CA2917" w:rsidRDefault="007B4390">
      <w:pPr>
        <w:shd w:val="clear" w:color="auto" w:fill="FFFFFF"/>
        <w:spacing w:before="240" w:after="240" w:line="276" w:lineRule="auto"/>
        <w:jc w:val="both"/>
        <w:rPr>
          <w:rFonts w:ascii="Arial" w:eastAsia="Arial" w:hAnsi="Arial" w:cs="Arial"/>
          <w:strike/>
          <w:sz w:val="24"/>
          <w:szCs w:val="24"/>
        </w:rPr>
      </w:pPr>
      <w:r>
        <w:rPr>
          <w:rFonts w:ascii="Arial" w:eastAsia="Arial" w:hAnsi="Arial" w:cs="Arial"/>
          <w:sz w:val="24"/>
          <w:szCs w:val="24"/>
        </w:rPr>
        <w:t>The Framework Contract is structured into 5 Lots, with Lots 1-4 requiring UK wide coverage, and Lot 5 requiring UK and overseas requirements to be met. Thi</w:t>
      </w:r>
      <w:r>
        <w:rPr>
          <w:rFonts w:ascii="Arial" w:eastAsia="Arial" w:hAnsi="Arial" w:cs="Arial"/>
          <w:sz w:val="24"/>
          <w:szCs w:val="24"/>
        </w:rPr>
        <w:t xml:space="preserve">s Framework Contract is available to all public sector organisations. </w:t>
      </w:r>
    </w:p>
    <w:p w:rsidR="00CA2917" w:rsidRDefault="007B4390">
      <w:pPr>
        <w:shd w:val="clear" w:color="auto" w:fill="FFFFFF"/>
        <w:spacing w:before="240" w:after="240" w:line="276" w:lineRule="auto"/>
        <w:jc w:val="both"/>
        <w:rPr>
          <w:rFonts w:ascii="Arial" w:eastAsia="Arial" w:hAnsi="Arial" w:cs="Arial"/>
          <w:sz w:val="24"/>
          <w:szCs w:val="24"/>
        </w:rPr>
      </w:pPr>
      <w:r>
        <w:rPr>
          <w:rFonts w:ascii="Arial" w:eastAsia="Arial" w:hAnsi="Arial" w:cs="Arial"/>
          <w:sz w:val="24"/>
          <w:szCs w:val="24"/>
        </w:rPr>
        <w:t>The value of this Framework Contract is estimated to be £250m.</w:t>
      </w:r>
    </w:p>
    <w:p w:rsidR="00CA2917" w:rsidRDefault="007B4390">
      <w:pPr>
        <w:shd w:val="clear" w:color="auto" w:fill="FFFFFF"/>
        <w:spacing w:before="240" w:after="240" w:line="276" w:lineRule="auto"/>
        <w:jc w:val="both"/>
        <w:rPr>
          <w:rFonts w:ascii="Arial" w:eastAsia="Arial" w:hAnsi="Arial" w:cs="Arial"/>
          <w:sz w:val="24"/>
          <w:szCs w:val="24"/>
        </w:rPr>
      </w:pPr>
      <w:r>
        <w:rPr>
          <w:rFonts w:ascii="Arial" w:eastAsia="Arial" w:hAnsi="Arial" w:cs="Arial"/>
          <w:sz w:val="24"/>
          <w:szCs w:val="24"/>
        </w:rPr>
        <w:t xml:space="preserve">The Bidder must have the following certified standards throughout the duration of this agreement: </w:t>
      </w:r>
    </w:p>
    <w:p w:rsidR="00CA2917" w:rsidRDefault="007B4390">
      <w:pPr>
        <w:spacing w:after="69" w:line="276" w:lineRule="auto"/>
        <w:ind w:left="1133" w:right="66" w:hanging="283"/>
        <w:jc w:val="both"/>
        <w:rPr>
          <w:rFonts w:ascii="Arial" w:eastAsia="Arial" w:hAnsi="Arial" w:cs="Arial"/>
          <w:sz w:val="24"/>
          <w:szCs w:val="24"/>
        </w:rPr>
      </w:pPr>
      <w:r>
        <w:rPr>
          <w:rFonts w:ascii="Arial" w:eastAsia="Arial" w:hAnsi="Arial" w:cs="Arial"/>
          <w:b/>
          <w:sz w:val="24"/>
          <w:szCs w:val="24"/>
        </w:rPr>
        <w:t xml:space="preserve">a) Service Management Standards </w:t>
      </w:r>
    </w:p>
    <w:p w:rsidR="00CA2917" w:rsidRDefault="007B4390">
      <w:pPr>
        <w:numPr>
          <w:ilvl w:val="0"/>
          <w:numId w:val="7"/>
        </w:numPr>
        <w:spacing w:after="0" w:line="276" w:lineRule="auto"/>
        <w:ind w:left="1133" w:right="66" w:hanging="283"/>
        <w:jc w:val="both"/>
        <w:rPr>
          <w:rFonts w:ascii="Arial" w:eastAsia="Arial" w:hAnsi="Arial" w:cs="Arial"/>
          <w:sz w:val="24"/>
          <w:szCs w:val="24"/>
        </w:rPr>
      </w:pPr>
      <w:r>
        <w:rPr>
          <w:rFonts w:ascii="Arial" w:eastAsia="Arial" w:hAnsi="Arial" w:cs="Arial"/>
          <w:sz w:val="24"/>
          <w:szCs w:val="24"/>
        </w:rPr>
        <w:t>ISO 9001:2015 - Certified</w:t>
      </w:r>
    </w:p>
    <w:p w:rsidR="00CA2917" w:rsidRDefault="00CA2917">
      <w:pPr>
        <w:spacing w:after="0" w:line="276" w:lineRule="auto"/>
        <w:ind w:left="1133" w:right="66" w:hanging="283"/>
        <w:jc w:val="both"/>
        <w:rPr>
          <w:rFonts w:ascii="Arial" w:eastAsia="Arial" w:hAnsi="Arial" w:cs="Arial"/>
          <w:sz w:val="24"/>
          <w:szCs w:val="24"/>
        </w:rPr>
      </w:pPr>
    </w:p>
    <w:p w:rsidR="00CA2917" w:rsidRDefault="007B4390">
      <w:pPr>
        <w:spacing w:after="34" w:line="276" w:lineRule="auto"/>
        <w:ind w:left="1133" w:right="66" w:hanging="283"/>
        <w:jc w:val="both"/>
        <w:rPr>
          <w:rFonts w:ascii="Arial" w:eastAsia="Arial" w:hAnsi="Arial" w:cs="Arial"/>
          <w:sz w:val="24"/>
          <w:szCs w:val="24"/>
        </w:rPr>
      </w:pPr>
      <w:r>
        <w:rPr>
          <w:rFonts w:ascii="Arial" w:eastAsia="Arial" w:hAnsi="Arial" w:cs="Arial"/>
          <w:b/>
          <w:sz w:val="24"/>
          <w:szCs w:val="24"/>
        </w:rPr>
        <w:t xml:space="preserve">b) Information Security Management Standards </w:t>
      </w:r>
    </w:p>
    <w:p w:rsidR="00CA2917" w:rsidRDefault="007B4390">
      <w:pPr>
        <w:numPr>
          <w:ilvl w:val="0"/>
          <w:numId w:val="16"/>
        </w:numPr>
        <w:spacing w:after="0" w:line="276" w:lineRule="auto"/>
        <w:ind w:left="1133" w:right="66" w:hanging="283"/>
        <w:jc w:val="both"/>
        <w:rPr>
          <w:rFonts w:ascii="Arial" w:eastAsia="Arial" w:hAnsi="Arial" w:cs="Arial"/>
          <w:sz w:val="24"/>
          <w:szCs w:val="24"/>
        </w:rPr>
      </w:pPr>
      <w:r>
        <w:rPr>
          <w:rFonts w:ascii="Arial" w:eastAsia="Arial" w:hAnsi="Arial" w:cs="Arial"/>
          <w:sz w:val="24"/>
          <w:szCs w:val="24"/>
        </w:rPr>
        <w:t>ISO 27001: 2022 - Certified</w:t>
      </w:r>
    </w:p>
    <w:p w:rsidR="00CA2917" w:rsidRDefault="007B4390">
      <w:pPr>
        <w:numPr>
          <w:ilvl w:val="0"/>
          <w:numId w:val="16"/>
        </w:numPr>
        <w:spacing w:after="0" w:line="276" w:lineRule="auto"/>
        <w:ind w:left="1133" w:right="66" w:hanging="283"/>
        <w:jc w:val="both"/>
        <w:rPr>
          <w:rFonts w:ascii="Arial" w:eastAsia="Arial" w:hAnsi="Arial" w:cs="Arial"/>
          <w:sz w:val="24"/>
          <w:szCs w:val="24"/>
        </w:rPr>
      </w:pPr>
      <w:r>
        <w:rPr>
          <w:rFonts w:ascii="Arial" w:eastAsia="Arial" w:hAnsi="Arial" w:cs="Arial"/>
          <w:sz w:val="24"/>
          <w:szCs w:val="24"/>
        </w:rPr>
        <w:t>Cyber Essentials Plus</w:t>
      </w:r>
    </w:p>
    <w:p w:rsidR="00CA2917" w:rsidRDefault="00CA2917">
      <w:pPr>
        <w:spacing w:after="0" w:line="276" w:lineRule="auto"/>
        <w:ind w:left="1133" w:right="66" w:hanging="283"/>
        <w:jc w:val="both"/>
        <w:rPr>
          <w:rFonts w:ascii="Arial" w:eastAsia="Arial" w:hAnsi="Arial" w:cs="Arial"/>
          <w:sz w:val="24"/>
          <w:szCs w:val="24"/>
        </w:rPr>
      </w:pPr>
    </w:p>
    <w:p w:rsidR="00CA2917" w:rsidRDefault="007B4390">
      <w:pPr>
        <w:spacing w:after="0" w:line="276" w:lineRule="auto"/>
        <w:ind w:left="1133" w:right="66" w:hanging="283"/>
        <w:jc w:val="both"/>
        <w:rPr>
          <w:rFonts w:ascii="Arial" w:eastAsia="Arial" w:hAnsi="Arial" w:cs="Arial"/>
          <w:b/>
          <w:sz w:val="24"/>
          <w:szCs w:val="24"/>
        </w:rPr>
      </w:pPr>
      <w:r>
        <w:rPr>
          <w:rFonts w:ascii="Arial" w:eastAsia="Arial" w:hAnsi="Arial" w:cs="Arial"/>
          <w:b/>
          <w:sz w:val="24"/>
          <w:szCs w:val="24"/>
        </w:rPr>
        <w:t xml:space="preserve">c) Accessibility Standards </w:t>
      </w:r>
    </w:p>
    <w:p w:rsidR="00CA2917" w:rsidRDefault="007B4390">
      <w:pPr>
        <w:numPr>
          <w:ilvl w:val="0"/>
          <w:numId w:val="17"/>
        </w:numPr>
        <w:spacing w:after="200" w:line="276" w:lineRule="auto"/>
        <w:ind w:left="1133" w:right="66" w:hanging="283"/>
        <w:jc w:val="both"/>
        <w:rPr>
          <w:rFonts w:ascii="Arial" w:eastAsia="Arial" w:hAnsi="Arial" w:cs="Arial"/>
          <w:sz w:val="24"/>
          <w:szCs w:val="24"/>
        </w:rPr>
      </w:pPr>
      <w:r>
        <w:rPr>
          <w:rFonts w:ascii="Arial" w:eastAsia="Arial" w:hAnsi="Arial" w:cs="Arial"/>
          <w:sz w:val="24"/>
          <w:szCs w:val="24"/>
        </w:rPr>
        <w:t xml:space="preserve">Web Content Accessibility Guidelines 2.2aa - as applicable to Supplier </w:t>
      </w:r>
      <w:r>
        <w:rPr>
          <w:rFonts w:ascii="Arial" w:eastAsia="Arial" w:hAnsi="Arial" w:cs="Arial"/>
          <w:sz w:val="24"/>
          <w:szCs w:val="24"/>
        </w:rPr>
        <w:t xml:space="preserve">customer/client facing digital solutions. </w:t>
      </w:r>
    </w:p>
    <w:p w:rsidR="00CA2917" w:rsidRDefault="007B4390">
      <w:pPr>
        <w:spacing w:after="200" w:line="276" w:lineRule="auto"/>
        <w:ind w:right="66"/>
        <w:jc w:val="both"/>
        <w:rPr>
          <w:rFonts w:ascii="Arial" w:eastAsia="Arial" w:hAnsi="Arial" w:cs="Arial"/>
          <w:sz w:val="24"/>
          <w:szCs w:val="24"/>
        </w:rPr>
      </w:pPr>
      <w:r>
        <w:rPr>
          <w:rFonts w:ascii="Arial" w:eastAsia="Arial" w:hAnsi="Arial" w:cs="Arial"/>
          <w:sz w:val="24"/>
          <w:szCs w:val="24"/>
        </w:rPr>
        <w:lastRenderedPageBreak/>
        <w:t xml:space="preserve">The Bidder is also expected to align to the following industry standards: </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sz w:val="24"/>
          <w:szCs w:val="24"/>
        </w:rPr>
        <w:t xml:space="preserve">For complex legal interpreting Suppliers must adhere to the standards set out in ISO 20228:2019 or the latest version or equivalent.  </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sz w:val="24"/>
          <w:szCs w:val="24"/>
        </w:rPr>
        <w:t xml:space="preserve">For Healthcare interpreting Suppliers must adhere to the standards set out in ISO 21998:2020 or latest version or equivalent. </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sz w:val="24"/>
          <w:szCs w:val="24"/>
        </w:rPr>
        <w:t xml:space="preserve">Interpreting shall be delivered in line with the guidance set out in ISO 18841:2018 or latest guidance (i.e. </w:t>
      </w:r>
      <w:r>
        <w:rPr>
          <w:rFonts w:ascii="Arial" w:eastAsia="Arial" w:hAnsi="Arial" w:cs="Arial"/>
          <w:color w:val="212529"/>
          <w:sz w:val="24"/>
          <w:szCs w:val="24"/>
        </w:rPr>
        <w:t>ISO/AWI 18841).</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color w:val="0D0D0D"/>
          <w:sz w:val="24"/>
          <w:szCs w:val="24"/>
          <w:highlight w:val="white"/>
        </w:rPr>
        <w:t>All translations shall be delivered in line with ISO 17100:2015 or the latest version or equivalent.</w:t>
      </w:r>
    </w:p>
    <w:p w:rsidR="00CA2917" w:rsidRDefault="007B4390">
      <w:pPr>
        <w:numPr>
          <w:ilvl w:val="0"/>
          <w:numId w:val="17"/>
        </w:numPr>
        <w:shd w:val="clear" w:color="auto" w:fill="FFFFFF"/>
        <w:spacing w:after="200" w:line="276" w:lineRule="auto"/>
        <w:ind w:left="1275"/>
        <w:jc w:val="both"/>
        <w:rPr>
          <w:rFonts w:ascii="Arial" w:eastAsia="Arial" w:hAnsi="Arial" w:cs="Arial"/>
          <w:sz w:val="24"/>
          <w:szCs w:val="24"/>
        </w:rPr>
      </w:pPr>
      <w:r>
        <w:rPr>
          <w:rFonts w:ascii="Arial" w:eastAsia="Arial" w:hAnsi="Arial" w:cs="Arial"/>
          <w:color w:val="0D0D0D"/>
          <w:sz w:val="24"/>
          <w:szCs w:val="24"/>
          <w:highlight w:val="white"/>
        </w:rPr>
        <w:t>Machine Translation Post-</w:t>
      </w:r>
      <w:r w:rsidR="002A2463">
        <w:rPr>
          <w:rFonts w:ascii="Arial" w:eastAsia="Arial" w:hAnsi="Arial" w:cs="Arial"/>
          <w:color w:val="0D0D0D"/>
          <w:sz w:val="24"/>
          <w:szCs w:val="24"/>
          <w:highlight w:val="white"/>
        </w:rPr>
        <w:t>Editing shall</w:t>
      </w:r>
      <w:r>
        <w:rPr>
          <w:rFonts w:ascii="Arial" w:eastAsia="Arial" w:hAnsi="Arial" w:cs="Arial"/>
          <w:color w:val="0D0D0D"/>
          <w:sz w:val="24"/>
          <w:szCs w:val="24"/>
          <w:highlight w:val="white"/>
        </w:rPr>
        <w:t xml:space="preserve"> be delivered in line with ISO 18587:2017 or the latest version of this standard or equivalent.</w:t>
      </w:r>
    </w:p>
    <w:p w:rsidR="00CA2917" w:rsidRDefault="007B4390">
      <w:pPr>
        <w:shd w:val="clear" w:color="auto" w:fill="FFFFFF"/>
        <w:spacing w:after="200" w:line="276" w:lineRule="auto"/>
        <w:jc w:val="both"/>
        <w:rPr>
          <w:rFonts w:ascii="Arial" w:eastAsia="Arial" w:hAnsi="Arial" w:cs="Arial"/>
          <w:color w:val="7030A0"/>
          <w:sz w:val="24"/>
          <w:szCs w:val="24"/>
        </w:rPr>
      </w:pPr>
      <w:r>
        <w:rPr>
          <w:rFonts w:ascii="Arial" w:eastAsia="Arial" w:hAnsi="Arial" w:cs="Arial"/>
          <w:sz w:val="24"/>
          <w:szCs w:val="24"/>
        </w:rPr>
        <w:t>Remember that the fu</w:t>
      </w:r>
      <w:r>
        <w:rPr>
          <w:rFonts w:ascii="Arial" w:eastAsia="Arial" w:hAnsi="Arial" w:cs="Arial"/>
          <w:sz w:val="24"/>
          <w:szCs w:val="24"/>
        </w:rPr>
        <w:t>ll specification is in Framework Schedule 1 (Specification).</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8" w:name="_heading=h.tyjcwt" w:colFirst="0" w:colLast="0"/>
      <w:bookmarkEnd w:id="8"/>
      <w:r>
        <w:rPr>
          <w:rFonts w:ascii="Arial" w:eastAsia="Arial" w:hAnsi="Arial" w:cs="Arial"/>
          <w:b/>
          <w:color w:val="000000"/>
          <w:sz w:val="32"/>
          <w:szCs w:val="32"/>
        </w:rPr>
        <w:t xml:space="preserve">What a Framework is </w:t>
      </w:r>
    </w:p>
    <w:p w:rsidR="00CA2917" w:rsidRDefault="007B4390">
      <w:pPr>
        <w:spacing w:before="120" w:after="120"/>
        <w:rPr>
          <w:rFonts w:ascii="Arial" w:eastAsia="Arial" w:hAnsi="Arial" w:cs="Arial"/>
          <w:sz w:val="24"/>
          <w:szCs w:val="24"/>
        </w:rPr>
      </w:pPr>
      <w:r>
        <w:rPr>
          <w:rFonts w:ascii="Arial" w:eastAsia="Arial" w:hAnsi="Arial" w:cs="Arial"/>
          <w:sz w:val="24"/>
          <w:szCs w:val="24"/>
        </w:rPr>
        <w:t xml:space="preserve">A Framework, with one or more Suppliers, sets out terms that allow Buyers to make specific purchases (‘Call-Offs’) during the life of the Framework. This competition is for </w:t>
      </w:r>
      <w:r w:rsidR="002A2463">
        <w:rPr>
          <w:rFonts w:ascii="Arial" w:eastAsia="Arial" w:hAnsi="Arial" w:cs="Arial"/>
          <w:sz w:val="24"/>
          <w:szCs w:val="24"/>
        </w:rPr>
        <w:t>a multi</w:t>
      </w:r>
      <w:r>
        <w:rPr>
          <w:rFonts w:ascii="Arial" w:eastAsia="Arial" w:hAnsi="Arial" w:cs="Arial"/>
          <w:sz w:val="24"/>
          <w:szCs w:val="24"/>
        </w:rPr>
        <w:t xml:space="preserve"> supplier Framework.</w:t>
      </w:r>
    </w:p>
    <w:p w:rsidR="00CA2917" w:rsidRDefault="007B4390">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w:t>
      </w:r>
      <w:r w:rsidR="002A2463">
        <w:rPr>
          <w:rFonts w:ascii="Arial" w:eastAsia="Arial" w:hAnsi="Arial" w:cs="Arial"/>
          <w:color w:val="000000"/>
          <w:sz w:val="24"/>
          <w:szCs w:val="24"/>
        </w:rPr>
        <w:t>successful Bidder</w:t>
      </w:r>
      <w:r>
        <w:rPr>
          <w:rFonts w:ascii="Arial" w:eastAsia="Arial" w:hAnsi="Arial" w:cs="Arial"/>
          <w:color w:val="000000"/>
          <w:sz w:val="24"/>
          <w:szCs w:val="24"/>
        </w:rPr>
        <w:t>, we will use the information you have provided in your bid, including your pricing to personalise your Framework Contract. Each successful Bidder will have their own Framework Contract, which will be signed by you and us. Th</w:t>
      </w:r>
      <w:r>
        <w:rPr>
          <w:rFonts w:ascii="Arial" w:eastAsia="Arial" w:hAnsi="Arial" w:cs="Arial"/>
          <w:color w:val="000000"/>
          <w:sz w:val="24"/>
          <w:szCs w:val="24"/>
        </w:rPr>
        <w:t xml:space="preserve">e Framework will be managed by you and us.  </w:t>
      </w:r>
    </w:p>
    <w:p w:rsidR="00CA2917" w:rsidRDefault="007B4390">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w:t>
      </w:r>
      <w:r>
        <w:rPr>
          <w:rFonts w:ascii="Arial" w:eastAsia="Arial" w:hAnsi="Arial" w:cs="Arial"/>
          <w:color w:val="000000"/>
          <w:sz w:val="24"/>
          <w:szCs w:val="24"/>
        </w:rPr>
        <w:t xml:space="preserve">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CA2917" w:rsidRDefault="007B4390">
      <w:pPr>
        <w:spacing w:before="120" w:after="120"/>
        <w:rPr>
          <w:rFonts w:ascii="Arial" w:eastAsia="Arial" w:hAnsi="Arial" w:cs="Arial"/>
          <w:sz w:val="24"/>
          <w:szCs w:val="24"/>
        </w:rPr>
      </w:pPr>
      <w:bookmarkStart w:id="9" w:name="_heading=h.3dy6vkm" w:colFirst="0" w:colLast="0"/>
      <w:bookmarkEnd w:id="9"/>
      <w:r>
        <w:rPr>
          <w:rFonts w:ascii="Arial" w:eastAsia="Arial" w:hAnsi="Arial" w:cs="Arial"/>
          <w:sz w:val="24"/>
          <w:szCs w:val="24"/>
        </w:rPr>
        <w:t>We cannot guarantee any business through this Framework.</w:t>
      </w:r>
    </w:p>
    <w:p w:rsidR="00CA2917" w:rsidRDefault="007B4390">
      <w:pPr>
        <w:numPr>
          <w:ilvl w:val="0"/>
          <w:numId w:val="1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36 months with the option for us to extend for </w:t>
      </w:r>
      <w:r>
        <w:rPr>
          <w:rFonts w:ascii="Arial" w:eastAsia="Arial" w:hAnsi="Arial" w:cs="Arial"/>
          <w:sz w:val="24"/>
          <w:szCs w:val="24"/>
        </w:rPr>
        <w:t>a further period of twelve (12) months</w:t>
      </w:r>
      <w:r>
        <w:rPr>
          <w:rFonts w:ascii="Arial" w:eastAsia="Arial" w:hAnsi="Arial" w:cs="Arial"/>
          <w:color w:val="000000"/>
          <w:sz w:val="24"/>
          <w:szCs w:val="24"/>
        </w:rPr>
        <w:t xml:space="preserve">. </w:t>
      </w: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5 Lots, the Lots are: </w:t>
      </w:r>
    </w:p>
    <w:p w:rsidR="00CA2917" w:rsidRDefault="007B439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sz w:val="24"/>
          <w:szCs w:val="24"/>
        </w:rPr>
        <w:t xml:space="preserve"> </w:t>
      </w:r>
    </w:p>
    <w:tbl>
      <w:tblPr>
        <w:tblStyle w:val="a4"/>
        <w:tblW w:w="822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7350"/>
      </w:tblGrid>
      <w:tr w:rsidR="00CA2917">
        <w:trPr>
          <w:trHeight w:val="567"/>
        </w:trPr>
        <w:tc>
          <w:tcPr>
            <w:tcW w:w="870" w:type="dxa"/>
            <w:shd w:val="clear" w:color="auto" w:fill="DEEBF6"/>
            <w:vAlign w:val="center"/>
          </w:tcPr>
          <w:p w:rsidR="00CA2917" w:rsidRDefault="007B4390">
            <w:r>
              <w:t xml:space="preserve">Lot </w:t>
            </w:r>
          </w:p>
        </w:tc>
        <w:tc>
          <w:tcPr>
            <w:tcW w:w="7350" w:type="dxa"/>
            <w:shd w:val="clear" w:color="auto" w:fill="DEEBF6"/>
            <w:vAlign w:val="center"/>
          </w:tcPr>
          <w:p w:rsidR="00CA2917" w:rsidRDefault="007B4390">
            <w:r>
              <w:t xml:space="preserve">Lot Name and Description </w:t>
            </w:r>
          </w:p>
        </w:tc>
      </w:tr>
      <w:tr w:rsidR="00CA2917">
        <w:trPr>
          <w:trHeight w:val="567"/>
        </w:trPr>
        <w:tc>
          <w:tcPr>
            <w:tcW w:w="870" w:type="dxa"/>
            <w:vAlign w:val="center"/>
          </w:tcPr>
          <w:p w:rsidR="00CA2917" w:rsidRDefault="007B4390">
            <w:r>
              <w:t>Lot 1</w:t>
            </w:r>
          </w:p>
        </w:tc>
        <w:tc>
          <w:tcPr>
            <w:tcW w:w="7350" w:type="dxa"/>
            <w:vAlign w:val="center"/>
          </w:tcPr>
          <w:p w:rsidR="00CA2917" w:rsidRDefault="007B4390">
            <w:pPr>
              <w:rPr>
                <w:b/>
              </w:rPr>
            </w:pPr>
            <w:r>
              <w:rPr>
                <w:b/>
              </w:rPr>
              <w:t xml:space="preserve">National Managed Service: </w:t>
            </w:r>
          </w:p>
          <w:p w:rsidR="00CA2917" w:rsidRDefault="007B4390">
            <w:pPr>
              <w:spacing w:before="240" w:after="200" w:line="276" w:lineRule="auto"/>
              <w:ind w:left="0"/>
              <w:jc w:val="both"/>
            </w:pPr>
            <w:r>
              <w:t xml:space="preserve">This lot encompasses the provision of a comprehensive Managed Service across the United Kingdom. Suppliers selected for Lot 1 </w:t>
            </w:r>
            <w:r>
              <w:lastRenderedPageBreak/>
              <w:t>must deliver a flexible solution, allowing the Buyer to call off one, some, or all services. The services, provided by Suppliers a</w:t>
            </w:r>
            <w:r>
              <w:t>warded to Lot 1, shall cover advisory services, administrative support, and efficient business processes, tailored to meet the diverse language service requirements of the Buyer.</w:t>
            </w:r>
          </w:p>
          <w:p w:rsidR="00CA2917" w:rsidRDefault="007B4390">
            <w:pPr>
              <w:numPr>
                <w:ilvl w:val="0"/>
                <w:numId w:val="14"/>
              </w:numPr>
              <w:spacing w:line="276" w:lineRule="auto"/>
              <w:ind w:left="1133" w:hanging="283"/>
              <w:jc w:val="both"/>
            </w:pPr>
            <w:r>
              <w:t>Spoken and Visual Translation, Transcription, Stenography, Recording and Supp</w:t>
            </w:r>
            <w:r>
              <w:t>ort Services</w:t>
            </w:r>
          </w:p>
          <w:p w:rsidR="00CA2917" w:rsidRDefault="007B4390">
            <w:pPr>
              <w:numPr>
                <w:ilvl w:val="0"/>
                <w:numId w:val="14"/>
              </w:numPr>
              <w:spacing w:line="276" w:lineRule="auto"/>
              <w:ind w:left="1133" w:hanging="283"/>
              <w:jc w:val="both"/>
            </w:pPr>
            <w:r>
              <w:t>Spoken Telephone and Spoken and Visual Video Interpreting</w:t>
            </w:r>
          </w:p>
          <w:p w:rsidR="00CA2917" w:rsidRDefault="007B4390">
            <w:pPr>
              <w:numPr>
                <w:ilvl w:val="0"/>
                <w:numId w:val="14"/>
              </w:numPr>
              <w:spacing w:line="276" w:lineRule="auto"/>
              <w:ind w:left="1133" w:hanging="283"/>
              <w:jc w:val="both"/>
            </w:pPr>
            <w:r>
              <w:t>Spoken and Visual Face to Face Interpreting</w:t>
            </w:r>
          </w:p>
          <w:p w:rsidR="00CA2917" w:rsidRDefault="00CA2917"/>
        </w:tc>
      </w:tr>
      <w:tr w:rsidR="00CA2917">
        <w:trPr>
          <w:trHeight w:val="567"/>
        </w:trPr>
        <w:tc>
          <w:tcPr>
            <w:tcW w:w="870" w:type="dxa"/>
            <w:vAlign w:val="center"/>
          </w:tcPr>
          <w:p w:rsidR="00CA2917" w:rsidRDefault="007B4390">
            <w:r>
              <w:lastRenderedPageBreak/>
              <w:t>Lot 2</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A2917" w:rsidRDefault="007B4390">
            <w:pPr>
              <w:spacing w:before="240" w:after="240"/>
              <w:ind w:left="0"/>
              <w:rPr>
                <w:b/>
              </w:rPr>
            </w:pPr>
            <w:r>
              <w:rPr>
                <w:b/>
              </w:rPr>
              <w:t xml:space="preserve">Translation and Supporting Services: </w:t>
            </w:r>
          </w:p>
          <w:p w:rsidR="00CA2917" w:rsidRDefault="007B4390">
            <w:pPr>
              <w:spacing w:line="276" w:lineRule="auto"/>
              <w:ind w:left="0"/>
              <w:jc w:val="both"/>
            </w:pPr>
            <w:r>
              <w:t xml:space="preserve">The provision of Translation and Support Services throughout the United Kingdom. </w:t>
            </w:r>
          </w:p>
          <w:p w:rsidR="00CA2917" w:rsidRDefault="00CA2917">
            <w:pPr>
              <w:spacing w:line="276" w:lineRule="auto"/>
              <w:ind w:left="720"/>
              <w:jc w:val="both"/>
            </w:pPr>
          </w:p>
          <w:p w:rsidR="00CA2917" w:rsidRDefault="007B4390">
            <w:pPr>
              <w:numPr>
                <w:ilvl w:val="0"/>
                <w:numId w:val="15"/>
              </w:numPr>
              <w:spacing w:after="200" w:line="276" w:lineRule="auto"/>
              <w:ind w:left="1133" w:hanging="283"/>
              <w:jc w:val="both"/>
            </w:pPr>
            <w:r>
              <w:rPr>
                <w:b/>
              </w:rPr>
              <w:t>Translation:</w:t>
            </w:r>
            <w:r>
              <w:t xml:space="preserve"> The conversion of written documents into another language as text.   </w:t>
            </w:r>
          </w:p>
          <w:p w:rsidR="00CA2917" w:rsidRDefault="007B4390">
            <w:pPr>
              <w:numPr>
                <w:ilvl w:val="0"/>
                <w:numId w:val="15"/>
              </w:numPr>
              <w:spacing w:after="200" w:line="276" w:lineRule="auto"/>
              <w:ind w:left="1133" w:hanging="283"/>
              <w:jc w:val="both"/>
            </w:pPr>
            <w:r>
              <w:rPr>
                <w:b/>
              </w:rPr>
              <w:t>Support Services:</w:t>
            </w:r>
            <w:r>
              <w:t xml:space="preserve"> Additional services which include documentation formatting and file recreation.</w:t>
            </w:r>
          </w:p>
          <w:p w:rsidR="00CA2917" w:rsidRDefault="007B4390">
            <w:pPr>
              <w:spacing w:line="276" w:lineRule="auto"/>
              <w:ind w:left="425"/>
              <w:jc w:val="both"/>
            </w:pPr>
            <w:r>
              <w:t xml:space="preserve">Please note that this Lot will not support any visual or tactile requirements such as Braille or In-vision BSL, refer to Lot 4 for these services.  </w:t>
            </w:r>
          </w:p>
        </w:tc>
      </w:tr>
      <w:tr w:rsidR="00CA2917">
        <w:trPr>
          <w:trHeight w:val="567"/>
        </w:trPr>
        <w:tc>
          <w:tcPr>
            <w:tcW w:w="870" w:type="dxa"/>
            <w:vAlign w:val="center"/>
          </w:tcPr>
          <w:p w:rsidR="00CA2917" w:rsidRDefault="007B4390">
            <w:r>
              <w:t>Lot 3</w:t>
            </w:r>
          </w:p>
        </w:tc>
        <w:tc>
          <w:tcPr>
            <w:tcW w:w="7350" w:type="dxa"/>
            <w:vAlign w:val="center"/>
          </w:tcPr>
          <w:p w:rsidR="00CA2917" w:rsidRDefault="007B4390">
            <w:pPr>
              <w:rPr>
                <w:b/>
              </w:rPr>
            </w:pPr>
            <w:r>
              <w:rPr>
                <w:b/>
              </w:rPr>
              <w:t xml:space="preserve">Transcription, Stenography and Recording Services: </w:t>
            </w:r>
          </w:p>
          <w:p w:rsidR="00CA2917" w:rsidRDefault="007B4390">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ind w:left="0"/>
              <w:jc w:val="both"/>
            </w:pPr>
            <w:r>
              <w:t>This lot entails the provision of Transcription,</w:t>
            </w:r>
            <w:r>
              <w:t xml:space="preserve"> Stenography and Recording Services throughout the United Kingdom. These include: </w:t>
            </w:r>
          </w:p>
          <w:p w:rsidR="00CA2917" w:rsidRDefault="007B4390">
            <w:pPr>
              <w:numPr>
                <w:ilvl w:val="0"/>
                <w:numId w:val="18"/>
              </w:numPr>
              <w:pBdr>
                <w:top w:val="none" w:sz="0" w:space="0" w:color="D9D9E3"/>
                <w:left w:val="none" w:sz="0" w:space="0" w:color="D9D9E3"/>
                <w:bottom w:val="none" w:sz="0" w:space="0" w:color="D9D9E3"/>
                <w:right w:val="none" w:sz="0" w:space="0" w:color="D9D9E3"/>
                <w:between w:val="none" w:sz="0" w:space="0" w:color="D9D9E3"/>
              </w:pBdr>
              <w:spacing w:before="300" w:after="200" w:line="276" w:lineRule="auto"/>
              <w:ind w:left="1133" w:hanging="283"/>
              <w:jc w:val="both"/>
            </w:pPr>
            <w:r>
              <w:rPr>
                <w:b/>
              </w:rPr>
              <w:t>Transcription Services:</w:t>
            </w:r>
            <w:r>
              <w:t xml:space="preserve"> The conversion of recorded speech into a written format, delivered remotely or onsite. </w:t>
            </w:r>
          </w:p>
          <w:p w:rsidR="00CA2917" w:rsidRDefault="007B4390">
            <w:pPr>
              <w:numPr>
                <w:ilvl w:val="0"/>
                <w:numId w:val="18"/>
              </w:numPr>
              <w:pBdr>
                <w:top w:val="none" w:sz="0" w:space="0" w:color="D9D9E3"/>
                <w:left w:val="none" w:sz="0" w:space="0" w:color="D9D9E3"/>
                <w:bottom w:val="none" w:sz="0" w:space="0" w:color="D9D9E3"/>
                <w:right w:val="none" w:sz="0" w:space="0" w:color="D9D9E3"/>
                <w:between w:val="none" w:sz="0" w:space="0" w:color="D9D9E3"/>
              </w:pBdr>
              <w:spacing w:after="200" w:line="276" w:lineRule="auto"/>
              <w:ind w:left="1133" w:hanging="283"/>
              <w:jc w:val="both"/>
            </w:pPr>
            <w:r>
              <w:rPr>
                <w:b/>
              </w:rPr>
              <w:t>Recording Services:</w:t>
            </w:r>
            <w:r>
              <w:t xml:space="preserve"> In person or remote recording and logging servicing.</w:t>
            </w:r>
          </w:p>
          <w:p w:rsidR="00CA2917" w:rsidRDefault="007B4390">
            <w:pPr>
              <w:numPr>
                <w:ilvl w:val="0"/>
                <w:numId w:val="18"/>
              </w:numPr>
              <w:pBdr>
                <w:top w:val="none" w:sz="0" w:space="0" w:color="D9D9E3"/>
                <w:left w:val="none" w:sz="0" w:space="0" w:color="D9D9E3"/>
                <w:bottom w:val="none" w:sz="0" w:space="0" w:color="D9D9E3"/>
                <w:right w:val="none" w:sz="0" w:space="0" w:color="D9D9E3"/>
                <w:between w:val="none" w:sz="0" w:space="0" w:color="D9D9E3"/>
              </w:pBdr>
              <w:spacing w:after="200" w:line="276" w:lineRule="auto"/>
              <w:ind w:left="1133" w:hanging="283"/>
              <w:jc w:val="both"/>
            </w:pPr>
            <w:r>
              <w:rPr>
                <w:b/>
              </w:rPr>
              <w:t>Stenography Services:</w:t>
            </w:r>
            <w:r>
              <w:t xml:space="preserve"> The provision of </w:t>
            </w:r>
            <w:r>
              <w:rPr>
                <w:highlight w:val="white"/>
              </w:rPr>
              <w:t xml:space="preserve">Stenographers to take dictation using either shorthand notation or a stenotype machine, then later </w:t>
            </w:r>
            <w:r>
              <w:t>transcribe their notes into formal documents/records either remo</w:t>
            </w:r>
            <w:r>
              <w:t>tely or onsite.</w:t>
            </w:r>
          </w:p>
        </w:tc>
      </w:tr>
      <w:tr w:rsidR="00CA2917">
        <w:trPr>
          <w:trHeight w:val="555"/>
        </w:trPr>
        <w:tc>
          <w:tcPr>
            <w:tcW w:w="870" w:type="dxa"/>
            <w:vAlign w:val="center"/>
          </w:tcPr>
          <w:p w:rsidR="00CA2917" w:rsidRDefault="007B4390">
            <w:r>
              <w:lastRenderedPageBreak/>
              <w:t>Lot 4</w:t>
            </w:r>
          </w:p>
        </w:tc>
        <w:tc>
          <w:tcPr>
            <w:tcW w:w="7350" w:type="dxa"/>
            <w:vAlign w:val="center"/>
          </w:tcPr>
          <w:p w:rsidR="00CA2917" w:rsidRDefault="007B4390">
            <w:pPr>
              <w:rPr>
                <w:b/>
              </w:rPr>
            </w:pPr>
            <w:r>
              <w:rPr>
                <w:b/>
              </w:rPr>
              <w:t>Visual Interpreting Services:</w:t>
            </w:r>
          </w:p>
          <w:p w:rsidR="00CA2917" w:rsidRDefault="007B4390">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ind w:left="0"/>
              <w:jc w:val="both"/>
            </w:pPr>
            <w:r>
              <w:t xml:space="preserve">This Lot facilitates communication for the Deaf, Deafblind, and others requiring support through the following services: </w:t>
            </w:r>
          </w:p>
          <w:p w:rsidR="00CA2917" w:rsidRDefault="007B4390">
            <w:pPr>
              <w:numPr>
                <w:ilvl w:val="0"/>
                <w:numId w:val="12"/>
              </w:numPr>
              <w:pBdr>
                <w:top w:val="none" w:sz="0" w:space="0" w:color="D9D9E3"/>
                <w:left w:val="none" w:sz="0" w:space="0" w:color="D9D9E3"/>
                <w:bottom w:val="none" w:sz="0" w:space="0" w:color="D9D9E3"/>
                <w:right w:val="none" w:sz="0" w:space="0" w:color="D9D9E3"/>
                <w:between w:val="none" w:sz="0" w:space="0" w:color="D9D9E3"/>
              </w:pBdr>
              <w:spacing w:before="300" w:after="200" w:line="276" w:lineRule="auto"/>
              <w:ind w:left="1133" w:hanging="278"/>
              <w:jc w:val="both"/>
            </w:pPr>
            <w:r>
              <w:rPr>
                <w:b/>
              </w:rPr>
              <w:t>Interpreting Services:</w:t>
            </w:r>
            <w:r>
              <w:t xml:space="preserve"> The provision of face to face and remote (VRS/VRI) interpreting services. </w:t>
            </w:r>
          </w:p>
          <w:p w:rsidR="00CA2917" w:rsidRDefault="007B4390">
            <w:pPr>
              <w:numPr>
                <w:ilvl w:val="0"/>
                <w:numId w:val="12"/>
              </w:numPr>
              <w:pBdr>
                <w:top w:val="none" w:sz="0" w:space="0" w:color="D9D9E3"/>
                <w:left w:val="none" w:sz="0" w:space="0" w:color="D9D9E3"/>
                <w:bottom w:val="none" w:sz="0" w:space="0" w:color="D9D9E3"/>
                <w:right w:val="none" w:sz="0" w:space="0" w:color="D9D9E3"/>
                <w:between w:val="none" w:sz="0" w:space="0" w:color="D9D9E3"/>
              </w:pBdr>
              <w:spacing w:after="200" w:line="276" w:lineRule="auto"/>
              <w:ind w:left="1133" w:hanging="278"/>
              <w:jc w:val="both"/>
            </w:pPr>
            <w:r>
              <w:rPr>
                <w:b/>
              </w:rPr>
              <w:t>Translation Services:</w:t>
            </w:r>
            <w:r>
              <w:t xml:space="preserve"> The provision of visual translation services, including BSL invision, braille and other visual/tactile translation services. </w:t>
            </w:r>
          </w:p>
          <w:p w:rsidR="00CA2917" w:rsidRDefault="007B4390">
            <w:pPr>
              <w:numPr>
                <w:ilvl w:val="0"/>
                <w:numId w:val="12"/>
              </w:numPr>
              <w:pBdr>
                <w:top w:val="none" w:sz="0" w:space="0" w:color="D9D9E3"/>
                <w:left w:val="none" w:sz="0" w:space="0" w:color="D9D9E3"/>
                <w:bottom w:val="none" w:sz="0" w:space="0" w:color="D9D9E3"/>
                <w:right w:val="none" w:sz="0" w:space="0" w:color="D9D9E3"/>
                <w:between w:val="none" w:sz="0" w:space="0" w:color="D9D9E3"/>
              </w:pBdr>
              <w:spacing w:before="300" w:after="200" w:line="276" w:lineRule="auto"/>
              <w:ind w:left="1133" w:hanging="278"/>
              <w:jc w:val="both"/>
            </w:pPr>
            <w:r>
              <w:rPr>
                <w:b/>
              </w:rPr>
              <w:t>Transcription Services:</w:t>
            </w:r>
            <w:r>
              <w:t xml:space="preserve"> The provision of subtitling and or captioning services. </w:t>
            </w:r>
          </w:p>
        </w:tc>
      </w:tr>
      <w:tr w:rsidR="00CA2917">
        <w:trPr>
          <w:trHeight w:val="567"/>
        </w:trPr>
        <w:tc>
          <w:tcPr>
            <w:tcW w:w="870" w:type="dxa"/>
            <w:vAlign w:val="center"/>
          </w:tcPr>
          <w:p w:rsidR="00CA2917" w:rsidRDefault="007B4390">
            <w:r>
              <w:t xml:space="preserve">Lot 5 </w:t>
            </w:r>
          </w:p>
        </w:tc>
        <w:tc>
          <w:tcPr>
            <w:tcW w:w="7350" w:type="dxa"/>
            <w:vAlign w:val="center"/>
          </w:tcPr>
          <w:p w:rsidR="00CA2917" w:rsidRDefault="007B4390">
            <w:pPr>
              <w:rPr>
                <w:b/>
              </w:rPr>
            </w:pPr>
            <w:r>
              <w:rPr>
                <w:b/>
              </w:rPr>
              <w:t>Overseas and UK Interpreting Services:</w:t>
            </w:r>
          </w:p>
          <w:p w:rsidR="00CA2917" w:rsidRDefault="00CA2917"/>
          <w:p w:rsidR="00CA2917" w:rsidRDefault="007B4390">
            <w:pPr>
              <w:spacing w:after="200" w:line="276" w:lineRule="auto"/>
              <w:ind w:left="0"/>
              <w:jc w:val="both"/>
            </w:pPr>
            <w:r>
              <w:t>This Lot facilitates the provision of Spoken Face to Face Interpreting Services throughout the United Kingdom and Overseas. Suppliers awarded to this Lot are expected to deliver tailored solutions covering advisory services, administrative support, and eff</w:t>
            </w:r>
            <w:r>
              <w:t xml:space="preserve">icient business processes to ensure effective delivery of services within the UK and Overseas. </w:t>
            </w:r>
          </w:p>
        </w:tc>
      </w:tr>
    </w:tbl>
    <w:p w:rsidR="00CA2917" w:rsidRDefault="00CA2917">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Bidders can bid for one or more Lots</w:t>
      </w:r>
      <w:r>
        <w:rPr>
          <w:rFonts w:ascii="Arial" w:eastAsia="Arial" w:hAnsi="Arial" w:cs="Arial"/>
          <w:sz w:val="24"/>
          <w:szCs w:val="24"/>
        </w:rPr>
        <w:t>.</w:t>
      </w:r>
      <w:r>
        <w:rPr>
          <w:rFonts w:ascii="Arial" w:eastAsia="Arial" w:hAnsi="Arial" w:cs="Arial"/>
          <w:color w:val="000000"/>
          <w:sz w:val="24"/>
          <w:szCs w:val="24"/>
        </w:rPr>
        <w:t xml:space="preserve"> </w:t>
      </w: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CA2917" w:rsidRDefault="00CA2917">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CA2917">
        <w:trPr>
          <w:trHeight w:val="567"/>
        </w:trPr>
        <w:tc>
          <w:tcPr>
            <w:tcW w:w="851" w:type="dxa"/>
            <w:shd w:val="clear" w:color="auto" w:fill="DEEBF6"/>
            <w:vAlign w:val="center"/>
          </w:tcPr>
          <w:p w:rsidR="00CA2917" w:rsidRDefault="007B4390">
            <w:r>
              <w:t xml:space="preserve">Lot </w:t>
            </w:r>
          </w:p>
        </w:tc>
        <w:tc>
          <w:tcPr>
            <w:tcW w:w="7371" w:type="dxa"/>
            <w:shd w:val="clear" w:color="auto" w:fill="DEEBF6"/>
            <w:vAlign w:val="center"/>
          </w:tcPr>
          <w:p w:rsidR="00CA2917" w:rsidRDefault="007B4390">
            <w:r>
              <w:t xml:space="preserve">Number of Places </w:t>
            </w:r>
          </w:p>
        </w:tc>
      </w:tr>
      <w:tr w:rsidR="00CA2917">
        <w:trPr>
          <w:trHeight w:val="567"/>
        </w:trPr>
        <w:tc>
          <w:tcPr>
            <w:tcW w:w="851" w:type="dxa"/>
            <w:vAlign w:val="center"/>
          </w:tcPr>
          <w:p w:rsidR="00CA2917" w:rsidRDefault="007B4390">
            <w:r>
              <w:t>Lot 1</w:t>
            </w:r>
          </w:p>
        </w:tc>
        <w:tc>
          <w:tcPr>
            <w:tcW w:w="7371" w:type="dxa"/>
            <w:vAlign w:val="center"/>
          </w:tcPr>
          <w:p w:rsidR="00CA2917" w:rsidRDefault="007B4390">
            <w:r>
              <w:t>8</w:t>
            </w:r>
          </w:p>
        </w:tc>
      </w:tr>
      <w:tr w:rsidR="00CA2917">
        <w:trPr>
          <w:trHeight w:val="567"/>
        </w:trPr>
        <w:tc>
          <w:tcPr>
            <w:tcW w:w="851" w:type="dxa"/>
            <w:vAlign w:val="center"/>
          </w:tcPr>
          <w:p w:rsidR="00CA2917" w:rsidRDefault="007B4390">
            <w:r>
              <w:t>Lot 2</w:t>
            </w:r>
          </w:p>
        </w:tc>
        <w:tc>
          <w:tcPr>
            <w:tcW w:w="7371" w:type="dxa"/>
            <w:vAlign w:val="center"/>
          </w:tcPr>
          <w:p w:rsidR="00CA2917" w:rsidRDefault="007B4390">
            <w:r>
              <w:t>6</w:t>
            </w:r>
          </w:p>
        </w:tc>
      </w:tr>
      <w:tr w:rsidR="00CA2917">
        <w:trPr>
          <w:trHeight w:val="567"/>
        </w:trPr>
        <w:tc>
          <w:tcPr>
            <w:tcW w:w="851" w:type="dxa"/>
            <w:vAlign w:val="center"/>
          </w:tcPr>
          <w:p w:rsidR="00CA2917" w:rsidRDefault="007B4390">
            <w:r>
              <w:t>Lot 3</w:t>
            </w:r>
          </w:p>
        </w:tc>
        <w:tc>
          <w:tcPr>
            <w:tcW w:w="7371" w:type="dxa"/>
            <w:vAlign w:val="center"/>
          </w:tcPr>
          <w:p w:rsidR="00CA2917" w:rsidRDefault="007B4390">
            <w:r>
              <w:t>9</w:t>
            </w:r>
          </w:p>
        </w:tc>
      </w:tr>
      <w:tr w:rsidR="00CA2917">
        <w:trPr>
          <w:trHeight w:val="567"/>
        </w:trPr>
        <w:tc>
          <w:tcPr>
            <w:tcW w:w="851" w:type="dxa"/>
            <w:vAlign w:val="center"/>
          </w:tcPr>
          <w:p w:rsidR="00CA2917" w:rsidRDefault="007B4390">
            <w:r>
              <w:t>Lot 4</w:t>
            </w:r>
          </w:p>
        </w:tc>
        <w:tc>
          <w:tcPr>
            <w:tcW w:w="7371" w:type="dxa"/>
            <w:vAlign w:val="center"/>
          </w:tcPr>
          <w:p w:rsidR="00CA2917" w:rsidRDefault="007B4390">
            <w:r>
              <w:t>6</w:t>
            </w:r>
          </w:p>
        </w:tc>
      </w:tr>
      <w:tr w:rsidR="00CA2917">
        <w:trPr>
          <w:trHeight w:val="567"/>
        </w:trPr>
        <w:tc>
          <w:tcPr>
            <w:tcW w:w="851" w:type="dxa"/>
            <w:vAlign w:val="center"/>
          </w:tcPr>
          <w:p w:rsidR="00CA2917" w:rsidRDefault="007B4390">
            <w:r>
              <w:lastRenderedPageBreak/>
              <w:t>Lot 5</w:t>
            </w:r>
          </w:p>
        </w:tc>
        <w:tc>
          <w:tcPr>
            <w:tcW w:w="7371" w:type="dxa"/>
            <w:vAlign w:val="center"/>
          </w:tcPr>
          <w:p w:rsidR="00CA2917" w:rsidRDefault="007B4390">
            <w:r>
              <w:t>5</w:t>
            </w:r>
          </w:p>
        </w:tc>
      </w:tr>
    </w:tbl>
    <w:p w:rsidR="00CA2917" w:rsidRDefault="007B4390">
      <w:pPr>
        <w:rPr>
          <w:rFonts w:ascii="Arial" w:eastAsia="Arial" w:hAnsi="Arial" w:cs="Arial"/>
          <w:sz w:val="24"/>
          <w:szCs w:val="24"/>
        </w:rPr>
      </w:pPr>
      <w:r>
        <w:rPr>
          <w:rFonts w:ascii="Arial" w:eastAsia="Arial" w:hAnsi="Arial" w:cs="Arial"/>
          <w:sz w:val="24"/>
          <w:szCs w:val="24"/>
        </w:rPr>
        <w:t xml:space="preserve"> </w:t>
      </w:r>
    </w:p>
    <w:p w:rsidR="00CA2917" w:rsidRDefault="00CA2917">
      <w:pPr>
        <w:rPr>
          <w:rFonts w:ascii="Arial" w:eastAsia="Arial" w:hAnsi="Arial" w:cs="Arial"/>
          <w:sz w:val="24"/>
          <w:szCs w:val="24"/>
        </w:rPr>
      </w:pP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0" w:name="_heading=h.1t3h5sf" w:colFirst="0" w:colLast="0"/>
      <w:bookmarkEnd w:id="10"/>
      <w:r>
        <w:rPr>
          <w:rFonts w:ascii="Arial" w:eastAsia="Arial" w:hAnsi="Arial" w:cs="Arial"/>
          <w:b/>
          <w:color w:val="000000"/>
          <w:sz w:val="32"/>
          <w:szCs w:val="32"/>
        </w:rPr>
        <w:t>Who Can Bid</w:t>
      </w:r>
    </w:p>
    <w:p w:rsidR="00CA2917" w:rsidRDefault="007B4390">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w:t>
      </w:r>
      <w:r>
        <w:rPr>
          <w:rFonts w:ascii="Arial" w:eastAsia="Arial" w:hAnsi="Arial" w:cs="Arial"/>
          <w:sz w:val="24"/>
          <w:szCs w:val="24"/>
        </w:rPr>
        <w:t>the open</w:t>
      </w:r>
      <w:r>
        <w:rPr>
          <w:rFonts w:ascii="Arial" w:eastAsia="Arial" w:hAnsi="Arial" w:cs="Arial"/>
          <w:color w:val="000000"/>
          <w:sz w:val="24"/>
          <w:szCs w:val="24"/>
        </w:rPr>
        <w:t xml:space="preserve"> procedure. This means that anyone can submit a bid in response to the published Contract Notice.</w:t>
      </w:r>
    </w:p>
    <w:p w:rsidR="00CA2917" w:rsidRDefault="007B4390">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https://www.crowncommercial.gov.uk/agreements/RM6302</w:t>
        </w:r>
      </w:hyperlink>
    </w:p>
    <w:p w:rsidR="00CA2917" w:rsidRDefault="00CA2917">
      <w:pPr>
        <w:pBdr>
          <w:top w:val="nil"/>
          <w:left w:val="nil"/>
          <w:bottom w:val="nil"/>
          <w:right w:val="nil"/>
          <w:between w:val="nil"/>
        </w:pBdr>
        <w:tabs>
          <w:tab w:val="left" w:pos="1134"/>
        </w:tabs>
        <w:spacing w:before="120" w:after="120" w:line="240" w:lineRule="auto"/>
        <w:ind w:hanging="77"/>
        <w:rPr>
          <w:rFonts w:ascii="Arial" w:eastAsia="Arial" w:hAnsi="Arial" w:cs="Arial"/>
          <w:sz w:val="24"/>
          <w:szCs w:val="24"/>
        </w:rPr>
      </w:pPr>
    </w:p>
    <w:p w:rsidR="00CA2917" w:rsidRDefault="007B4390">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w:t>
      </w:r>
      <w:r>
        <w:rPr>
          <w:rFonts w:ascii="Arial" w:eastAsia="Arial" w:hAnsi="Arial" w:cs="Arial"/>
          <w:sz w:val="24"/>
          <w:szCs w:val="24"/>
        </w:rPr>
        <w:t>f of the consortium.</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CA2917" w:rsidRDefault="007B4390">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w:t>
      </w:r>
      <w:r>
        <w:rPr>
          <w:rFonts w:ascii="Arial" w:eastAsia="Arial" w:hAnsi="Arial" w:cs="Arial"/>
          <w:b/>
          <w:sz w:val="24"/>
          <w:szCs w:val="24"/>
        </w:rPr>
        <w:t>me Lot.</w:t>
      </w:r>
    </w:p>
    <w:p w:rsidR="00CA2917" w:rsidRDefault="007B4390">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rsidR="00CA2917" w:rsidRDefault="007B4390">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We recognise that subcontracting and consortium plans can change. You must tell us about any changes to th</w:t>
      </w:r>
      <w:r>
        <w:rPr>
          <w:rFonts w:ascii="Arial" w:eastAsia="Arial" w:hAnsi="Arial" w:cs="Arial"/>
          <w:color w:val="000000"/>
          <w:sz w:val="24"/>
          <w:szCs w:val="24"/>
        </w:rPr>
        <w:t>e proposed subcontracting or to the consortium as soon as you know. If you do not, you may be excluded from this competition.</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1" w:name="_heading=h.4d34og8" w:colFirst="0" w:colLast="0"/>
      <w:bookmarkEnd w:id="11"/>
      <w:r>
        <w:rPr>
          <w:rFonts w:ascii="Arial" w:eastAsia="Arial" w:hAnsi="Arial" w:cs="Arial"/>
          <w:b/>
          <w:color w:val="000000"/>
          <w:sz w:val="32"/>
          <w:szCs w:val="32"/>
        </w:rPr>
        <w:t>Timelines for the Competition</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CA2917">
        <w:tc>
          <w:tcPr>
            <w:tcW w:w="5665" w:type="dxa"/>
            <w:vAlign w:val="center"/>
          </w:tcPr>
          <w:p w:rsidR="00CA2917" w:rsidRDefault="007B4390">
            <w:pPr>
              <w:spacing w:before="120" w:after="120"/>
            </w:pPr>
            <w:r>
              <w:t>Start Date (this is the date we submitted the Contract Notice to be published)</w:t>
            </w:r>
          </w:p>
        </w:tc>
        <w:tc>
          <w:tcPr>
            <w:tcW w:w="3351" w:type="dxa"/>
            <w:vAlign w:val="center"/>
          </w:tcPr>
          <w:p w:rsidR="00CA2917" w:rsidRDefault="007B4390">
            <w:pPr>
              <w:spacing w:before="120" w:after="120"/>
            </w:pPr>
            <w:r>
              <w:t>21/08/2024</w:t>
            </w:r>
          </w:p>
        </w:tc>
      </w:tr>
      <w:tr w:rsidR="00CA2917">
        <w:tc>
          <w:tcPr>
            <w:tcW w:w="5665" w:type="dxa"/>
            <w:vAlign w:val="center"/>
          </w:tcPr>
          <w:p w:rsidR="00CA2917" w:rsidRDefault="007B4390">
            <w:pPr>
              <w:spacing w:before="120" w:after="120"/>
            </w:pPr>
            <w:r>
              <w:t>Publ</w:t>
            </w:r>
            <w:r>
              <w:t xml:space="preserve">ication Date (this is the date the ITT pack will be published)  </w:t>
            </w:r>
          </w:p>
        </w:tc>
        <w:tc>
          <w:tcPr>
            <w:tcW w:w="3351" w:type="dxa"/>
            <w:vAlign w:val="center"/>
          </w:tcPr>
          <w:p w:rsidR="00CA2917" w:rsidRDefault="007B4390">
            <w:pPr>
              <w:spacing w:before="120" w:after="120"/>
            </w:pPr>
            <w:r>
              <w:t>21/08/2024</w:t>
            </w:r>
          </w:p>
        </w:tc>
      </w:tr>
      <w:tr w:rsidR="00CA2917">
        <w:tc>
          <w:tcPr>
            <w:tcW w:w="5665" w:type="dxa"/>
            <w:vAlign w:val="center"/>
          </w:tcPr>
          <w:p w:rsidR="00CA2917" w:rsidRDefault="007B4390">
            <w:pPr>
              <w:spacing w:before="120" w:after="120"/>
            </w:pPr>
            <w:r>
              <w:t>Clarification Questions Deadline</w:t>
            </w:r>
          </w:p>
        </w:tc>
        <w:tc>
          <w:tcPr>
            <w:tcW w:w="3351" w:type="dxa"/>
            <w:vAlign w:val="center"/>
          </w:tcPr>
          <w:p w:rsidR="00CA2917" w:rsidRDefault="007B4390">
            <w:r>
              <w:t>12:00 midday 04/09/2024</w:t>
            </w:r>
          </w:p>
        </w:tc>
      </w:tr>
      <w:tr w:rsidR="00CA2917">
        <w:tc>
          <w:tcPr>
            <w:tcW w:w="5665" w:type="dxa"/>
            <w:vAlign w:val="center"/>
          </w:tcPr>
          <w:p w:rsidR="00CA2917" w:rsidRDefault="007B4390">
            <w:pPr>
              <w:spacing w:before="120" w:after="120"/>
            </w:pPr>
            <w:r>
              <w:lastRenderedPageBreak/>
              <w:t>Deadline for our Responses to Clarification Questions</w:t>
            </w:r>
          </w:p>
        </w:tc>
        <w:tc>
          <w:tcPr>
            <w:tcW w:w="3351" w:type="dxa"/>
            <w:vAlign w:val="center"/>
          </w:tcPr>
          <w:p w:rsidR="00CA2917" w:rsidRDefault="007B4390">
            <w:r>
              <w:t>17:00 11/09/2024</w:t>
            </w:r>
          </w:p>
        </w:tc>
      </w:tr>
      <w:tr w:rsidR="00CA2917">
        <w:tc>
          <w:tcPr>
            <w:tcW w:w="5665" w:type="dxa"/>
            <w:vAlign w:val="center"/>
          </w:tcPr>
          <w:p w:rsidR="00CA2917" w:rsidRDefault="007B4390">
            <w:pPr>
              <w:spacing w:before="120" w:after="120"/>
            </w:pPr>
            <w:r>
              <w:t>Bid Submission Deadline</w:t>
            </w:r>
          </w:p>
        </w:tc>
        <w:tc>
          <w:tcPr>
            <w:tcW w:w="3351" w:type="dxa"/>
            <w:vAlign w:val="center"/>
          </w:tcPr>
          <w:p w:rsidR="00CA2917" w:rsidRDefault="007B4390">
            <w:r>
              <w:t>15:00 20/09/2024</w:t>
            </w:r>
          </w:p>
        </w:tc>
      </w:tr>
      <w:tr w:rsidR="00CA2917">
        <w:tc>
          <w:tcPr>
            <w:tcW w:w="5665" w:type="dxa"/>
            <w:vAlign w:val="center"/>
          </w:tcPr>
          <w:p w:rsidR="00CA2917" w:rsidRDefault="007B4390">
            <w:pPr>
              <w:spacing w:before="120" w:after="120"/>
            </w:pPr>
            <w:r>
              <w:t xml:space="preserve">Compliance </w:t>
            </w:r>
          </w:p>
        </w:tc>
        <w:tc>
          <w:tcPr>
            <w:tcW w:w="3351" w:type="dxa"/>
            <w:vAlign w:val="center"/>
          </w:tcPr>
          <w:p w:rsidR="00CA2917" w:rsidRDefault="007B4390">
            <w:r>
              <w:t>From the bid submission deadline through to Award of Framework Contracts</w:t>
            </w:r>
          </w:p>
        </w:tc>
      </w:tr>
      <w:tr w:rsidR="00CA2917">
        <w:tc>
          <w:tcPr>
            <w:tcW w:w="5665" w:type="dxa"/>
            <w:vAlign w:val="center"/>
          </w:tcPr>
          <w:p w:rsidR="00CA2917" w:rsidRDefault="007B4390">
            <w:pPr>
              <w:spacing w:before="120" w:after="120"/>
            </w:pPr>
            <w:r>
              <w:t>Issue of Intention to Award Notices to Successful and Unsuccessful Bidders</w:t>
            </w:r>
          </w:p>
        </w:tc>
        <w:tc>
          <w:tcPr>
            <w:tcW w:w="3351" w:type="dxa"/>
            <w:vAlign w:val="center"/>
          </w:tcPr>
          <w:p w:rsidR="00CA2917" w:rsidRDefault="007B4390">
            <w:r>
              <w:t>07/03/2025</w:t>
            </w:r>
          </w:p>
        </w:tc>
      </w:tr>
      <w:tr w:rsidR="00CA2917">
        <w:trPr>
          <w:trHeight w:val="737"/>
        </w:trPr>
        <w:tc>
          <w:tcPr>
            <w:tcW w:w="5665" w:type="dxa"/>
            <w:vAlign w:val="center"/>
          </w:tcPr>
          <w:p w:rsidR="00CA2917" w:rsidRDefault="007B4390">
            <w:pPr>
              <w:spacing w:before="120" w:after="120"/>
            </w:pPr>
            <w:r>
              <w:t>End of Mandatory Standstill Period</w:t>
            </w:r>
          </w:p>
        </w:tc>
        <w:tc>
          <w:tcPr>
            <w:tcW w:w="3351" w:type="dxa"/>
            <w:vAlign w:val="center"/>
          </w:tcPr>
          <w:p w:rsidR="00CA2917" w:rsidRDefault="007B4390">
            <w:r>
              <w:t xml:space="preserve">midnight at the end </w:t>
            </w:r>
            <w:r w:rsidR="002A2463">
              <w:t>of 17</w:t>
            </w:r>
            <w:r>
              <w:t>/03/2025</w:t>
            </w:r>
          </w:p>
        </w:tc>
      </w:tr>
      <w:tr w:rsidR="00CA2917">
        <w:tc>
          <w:tcPr>
            <w:tcW w:w="5665" w:type="dxa"/>
            <w:vAlign w:val="center"/>
          </w:tcPr>
          <w:p w:rsidR="00CA2917" w:rsidRDefault="007B4390">
            <w:pPr>
              <w:spacing w:before="120" w:after="120"/>
            </w:pPr>
            <w:r>
              <w:t xml:space="preserve">Award of Framework Contracts </w:t>
            </w:r>
          </w:p>
        </w:tc>
        <w:tc>
          <w:tcPr>
            <w:tcW w:w="3351" w:type="dxa"/>
            <w:vAlign w:val="center"/>
          </w:tcPr>
          <w:p w:rsidR="00CA2917" w:rsidRDefault="007B4390">
            <w:r>
              <w:t>18/03/2025</w:t>
            </w:r>
          </w:p>
        </w:tc>
      </w:tr>
      <w:tr w:rsidR="00CA2917">
        <w:tc>
          <w:tcPr>
            <w:tcW w:w="5665" w:type="dxa"/>
            <w:vAlign w:val="center"/>
          </w:tcPr>
          <w:p w:rsidR="00CA2917" w:rsidRDefault="007B4390">
            <w:pPr>
              <w:spacing w:before="120" w:after="120"/>
            </w:pPr>
            <w:r>
              <w:t>Framework Start Date</w:t>
            </w:r>
          </w:p>
        </w:tc>
        <w:tc>
          <w:tcPr>
            <w:tcW w:w="3351" w:type="dxa"/>
            <w:vAlign w:val="center"/>
          </w:tcPr>
          <w:p w:rsidR="00CA2917" w:rsidRDefault="007B4390">
            <w:r>
              <w:t>18/03/2025</w:t>
            </w:r>
          </w:p>
        </w:tc>
      </w:tr>
    </w:tbl>
    <w:p w:rsidR="00CA2917" w:rsidRDefault="00CA2917">
      <w:pPr>
        <w:rPr>
          <w:rFonts w:ascii="Arial" w:eastAsia="Arial" w:hAnsi="Arial" w:cs="Arial"/>
          <w:b/>
          <w:sz w:val="32"/>
          <w:szCs w:val="32"/>
        </w:rPr>
      </w:pPr>
      <w:bookmarkStart w:id="12" w:name="_heading=h.2s8eyo1" w:colFirst="0" w:colLast="0"/>
      <w:bookmarkEnd w:id="12"/>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3" w:name="_heading=h.17dp8vu" w:colFirst="0" w:colLast="0"/>
      <w:bookmarkEnd w:id="13"/>
      <w:r>
        <w:rPr>
          <w:rFonts w:ascii="Arial" w:eastAsia="Arial" w:hAnsi="Arial" w:cs="Arial"/>
          <w:b/>
          <w:color w:val="000000"/>
          <w:sz w:val="32"/>
          <w:szCs w:val="32"/>
        </w:rPr>
        <w:t>When and How to Ask Questions</w:t>
      </w:r>
    </w:p>
    <w:p w:rsidR="00CA2917" w:rsidRDefault="007B4390">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need to send your questions to us throug</w:t>
      </w:r>
      <w:r>
        <w:rPr>
          <w:rFonts w:ascii="Arial" w:eastAsia="Arial" w:hAnsi="Arial" w:cs="Arial"/>
          <w:color w:val="000000"/>
          <w:sz w:val="24"/>
          <w:szCs w:val="24"/>
        </w:rPr>
        <w:t xml:space="preserve">h the eSourcing Suite. This is the only way we can communicate with Bidders. Try to ensure your question is specific and clear. Do not include your identity in the question. This is because we publish all the questions and our responses, to all Bidders.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you feel that a particular question should not be published, you must tell us why when you ask the question. We will decide whether or not to publish the question and response.</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Contract and Call </w:t>
      </w:r>
      <w:r>
        <w:rPr>
          <w:rFonts w:ascii="Arial" w:eastAsia="Arial" w:hAnsi="Arial" w:cs="Arial"/>
          <w:color w:val="000000"/>
          <w:sz w:val="24"/>
          <w:szCs w:val="24"/>
        </w:rPr>
        <w:t>Off Contract but please do not attempt to ‘negotiate’ the terms. All Framework awards will be made under identical terms.</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4" w:name="_heading=h.3rdcrjn" w:colFirst="0" w:colLast="0"/>
      <w:bookmarkEnd w:id="14"/>
      <w:r>
        <w:rPr>
          <w:rFonts w:ascii="Arial" w:eastAsia="Arial" w:hAnsi="Arial" w:cs="Arial"/>
          <w:b/>
          <w:color w:val="000000"/>
          <w:sz w:val="32"/>
          <w:szCs w:val="32"/>
        </w:rPr>
        <w:t>Management Information and Management Charge</w:t>
      </w:r>
    </w:p>
    <w:p w:rsidR="00CA2917" w:rsidRDefault="007B4390">
      <w:pPr>
        <w:spacing w:after="200" w:line="276" w:lineRule="auto"/>
        <w:rPr>
          <w:rFonts w:ascii="Arial" w:eastAsia="Arial" w:hAnsi="Arial" w:cs="Arial"/>
          <w:sz w:val="24"/>
          <w:szCs w:val="24"/>
          <w:highlight w:val="yellow"/>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w:t>
      </w:r>
      <w:r>
        <w:rPr>
          <w:rFonts w:ascii="Arial" w:eastAsia="Arial" w:hAnsi="Arial" w:cs="Arial"/>
          <w:sz w:val="24"/>
          <w:szCs w:val="24"/>
        </w:rPr>
        <w:lastRenderedPageBreak/>
        <w:t>Schedule 5 (Managem</w:t>
      </w:r>
      <w:r>
        <w:rPr>
          <w:rFonts w:ascii="Arial" w:eastAsia="Arial" w:hAnsi="Arial" w:cs="Arial"/>
          <w:sz w:val="24"/>
          <w:szCs w:val="24"/>
        </w:rPr>
        <w:t xml:space="preserve">ent Charges and Information) </w:t>
      </w:r>
      <w:hyperlink r:id="rId15">
        <w:r>
          <w:rPr>
            <w:rFonts w:ascii="Arial" w:eastAsia="Arial" w:hAnsi="Arial" w:cs="Arial"/>
            <w:color w:val="1155CC"/>
            <w:sz w:val="24"/>
            <w:szCs w:val="24"/>
            <w:u w:val="single"/>
          </w:rPr>
          <w:t>https://www.crowncommercial.gov.uk/agreements/RM6302</w:t>
        </w:r>
      </w:hyperlink>
    </w:p>
    <w:p w:rsidR="00CA2917" w:rsidRDefault="007B4390">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5" w:name="_heading=h.26in1rg" w:colFirst="0" w:colLast="0"/>
      <w:bookmarkEnd w:id="15"/>
      <w:r>
        <w:rPr>
          <w:rFonts w:ascii="Arial" w:eastAsia="Arial" w:hAnsi="Arial" w:cs="Arial"/>
          <w:b/>
          <w:color w:val="000000"/>
          <w:sz w:val="32"/>
          <w:szCs w:val="32"/>
        </w:rPr>
        <w:t>Transfer of Undertakings (Protection of Employment) Regulations 2006 (“TUPE”)</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 xml:space="preserve">TUPE will not apply to this procurement at </w:t>
      </w:r>
      <w:r>
        <w:rPr>
          <w:rFonts w:ascii="Arial" w:eastAsia="Arial" w:hAnsi="Arial" w:cs="Arial"/>
          <w:b/>
          <w:sz w:val="24"/>
          <w:szCs w:val="24"/>
        </w:rPr>
        <w:t>Framework</w:t>
      </w:r>
      <w:r>
        <w:rPr>
          <w:rFonts w:ascii="Arial" w:eastAsia="Arial" w:hAnsi="Arial" w:cs="Arial"/>
          <w:sz w:val="24"/>
          <w:szCs w:val="24"/>
        </w:rPr>
        <w:t xml:space="preserve"> level because:</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no ser</w:t>
      </w:r>
      <w:r>
        <w:rPr>
          <w:rFonts w:ascii="Arial" w:eastAsia="Arial" w:hAnsi="Arial" w:cs="Arial"/>
          <w:sz w:val="24"/>
          <w:szCs w:val="24"/>
        </w:rPr>
        <w:t>vices are provided to CCS under the any existing Framework Contract or arrangements that this Framework will replace</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We enco</w:t>
      </w:r>
      <w:r>
        <w:rPr>
          <w:rFonts w:ascii="Arial" w:eastAsia="Arial" w:hAnsi="Arial" w:cs="Arial"/>
          <w:sz w:val="24"/>
          <w:szCs w:val="24"/>
        </w:rPr>
        <w:t>urage you to take your own advice on whether TUPE is likely to apply and to carry out due diligence accordingly.</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 xml:space="preserve">We think that TUPE may apply to </w:t>
      </w:r>
      <w:r>
        <w:rPr>
          <w:rFonts w:ascii="Arial" w:eastAsia="Arial" w:hAnsi="Arial" w:cs="Arial"/>
          <w:b/>
          <w:sz w:val="24"/>
          <w:szCs w:val="24"/>
        </w:rPr>
        <w:t>Call-Off Contracts</w:t>
      </w:r>
      <w:r>
        <w:rPr>
          <w:rFonts w:ascii="Arial" w:eastAsia="Arial" w:hAnsi="Arial" w:cs="Arial"/>
          <w:sz w:val="24"/>
          <w:szCs w:val="24"/>
        </w:rPr>
        <w:t xml:space="preserve"> because:</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services which are fundamentally the same as what we need under this procurement ar</w:t>
      </w:r>
      <w:r>
        <w:rPr>
          <w:rFonts w:ascii="Arial" w:eastAsia="Arial" w:hAnsi="Arial" w:cs="Arial"/>
          <w:sz w:val="24"/>
          <w:szCs w:val="24"/>
        </w:rPr>
        <w:t>e currently being provided either in-house or by a supplier</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there are organised groupings of employees delivering services</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Aga</w:t>
      </w:r>
      <w:r>
        <w:rPr>
          <w:rFonts w:ascii="Arial" w:eastAsia="Arial" w:hAnsi="Arial" w:cs="Arial"/>
          <w:sz w:val="24"/>
          <w:szCs w:val="24"/>
        </w:rPr>
        <w:t>in, we encourage you to take your own advice on whether TUPE is likely to apply and to carry out due diligence accordingly.</w:t>
      </w:r>
    </w:p>
    <w:p w:rsidR="00CA2917" w:rsidRDefault="007B4390">
      <w:pPr>
        <w:tabs>
          <w:tab w:val="left" w:pos="1134"/>
        </w:tabs>
        <w:spacing w:after="200" w:line="276" w:lineRule="auto"/>
        <w:rPr>
          <w:rFonts w:ascii="Arial" w:eastAsia="Arial" w:hAnsi="Arial" w:cs="Arial"/>
          <w:strike/>
          <w:sz w:val="24"/>
          <w:szCs w:val="24"/>
        </w:rPr>
      </w:pPr>
      <w:r>
        <w:rPr>
          <w:rFonts w:ascii="Arial" w:eastAsia="Arial" w:hAnsi="Arial" w:cs="Arial"/>
          <w:sz w:val="24"/>
          <w:szCs w:val="24"/>
        </w:rPr>
        <w:t>You can see the provisions we make and the indemnities which will be given if TUPE is to apply under a Call-Off Contract in Call-Off</w:t>
      </w:r>
      <w:r>
        <w:rPr>
          <w:rFonts w:ascii="Arial" w:eastAsia="Arial" w:hAnsi="Arial" w:cs="Arial"/>
          <w:sz w:val="24"/>
          <w:szCs w:val="24"/>
        </w:rPr>
        <w:t xml:space="preserve"> Schedule 2 (Staff Transfer). No further indemnities will be provided.</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6" w:name="_heading=h.35nkun2" w:colFirst="0" w:colLast="0"/>
      <w:bookmarkEnd w:id="16"/>
      <w:r>
        <w:rPr>
          <w:rFonts w:ascii="Arial" w:eastAsia="Arial" w:hAnsi="Arial" w:cs="Arial"/>
          <w:b/>
          <w:color w:val="000000"/>
          <w:sz w:val="32"/>
          <w:szCs w:val="32"/>
        </w:rPr>
        <w:t xml:space="preserve">Competition Rules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pPr>
      <w:bookmarkStart w:id="17" w:name="_heading=h.1ksv4uv" w:colFirst="0" w:colLast="0"/>
      <w:bookmarkEnd w:id="17"/>
      <w:r>
        <w:rPr>
          <w:rFonts w:ascii="Arial" w:eastAsia="Arial" w:hAnsi="Arial" w:cs="Arial"/>
          <w:color w:val="000000"/>
          <w:sz w:val="28"/>
          <w:szCs w:val="28"/>
        </w:rPr>
        <w:t>What You Can Expect From Us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1.10 of this document, we will not share any information from your bid which you have identified as being confidential or commercially </w:t>
      </w:r>
      <w:r>
        <w:rPr>
          <w:rFonts w:ascii="Arial" w:eastAsia="Arial" w:hAnsi="Arial" w:cs="Arial"/>
          <w:color w:val="000000"/>
          <w:sz w:val="24"/>
          <w:szCs w:val="24"/>
        </w:rPr>
        <w:lastRenderedPageBreak/>
        <w:t>sensitive with third parties, apart from other Central Government bodies (and their related bodies).</w:t>
      </w:r>
      <w:r>
        <w:rPr>
          <w:rFonts w:ascii="Arial" w:eastAsia="Arial" w:hAnsi="Arial" w:cs="Arial"/>
          <w:color w:val="000000"/>
          <w:sz w:val="24"/>
          <w:szCs w:val="24"/>
        </w:rPr>
        <w:t xml:space="preserve"> However, we may share this information but only in line with the Regulations, the Freedom of Information Act 2000 (FOIA) or any other law as applicable.</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comply with these competition rules and the instructions in this ITT </w:t>
      </w:r>
      <w:r>
        <w:rPr>
          <w:rFonts w:ascii="Arial" w:eastAsia="Arial" w:hAnsi="Arial" w:cs="Arial"/>
          <w:color w:val="000000"/>
          <w:sz w:val="24"/>
          <w:szCs w:val="24"/>
        </w:rPr>
        <w:t>pack and any other instructions given by us. You must also ensure members of your consortium, Key Subcontractors or advisors comply.</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b/>
          <w:sz w:val="24"/>
          <w:szCs w:val="24"/>
        </w:rPr>
        <w:t>200</w:t>
      </w:r>
      <w:r>
        <w:rPr>
          <w:rFonts w:ascii="Arial" w:eastAsia="Arial" w:hAnsi="Arial" w:cs="Arial"/>
          <w:sz w:val="24"/>
          <w:szCs w:val="24"/>
        </w:rPr>
        <w:t xml:space="preserve"> days</w:t>
      </w:r>
      <w:r>
        <w:rPr>
          <w:rFonts w:ascii="Arial" w:eastAsia="Arial" w:hAnsi="Arial" w:cs="Arial"/>
          <w:color w:val="000000"/>
          <w:sz w:val="24"/>
          <w:szCs w:val="24"/>
        </w:rPr>
        <w:t xml:space="preserve"> after the bid submission deadline.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submit your bid in English and through</w:t>
      </w:r>
      <w:r>
        <w:rPr>
          <w:rFonts w:ascii="Arial" w:eastAsia="Arial" w:hAnsi="Arial" w:cs="Arial"/>
          <w:color w:val="000000"/>
          <w:sz w:val="24"/>
          <w:szCs w:val="24"/>
        </w:rPr>
        <w:t xml:space="preserve"> the eSourcing suite only.</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CA2917" w:rsidRDefault="007B4390">
      <w:pPr>
        <w:rPr>
          <w:rFonts w:ascii="Arial" w:eastAsia="Arial" w:hAnsi="Arial" w:cs="Arial"/>
          <w:sz w:val="24"/>
          <w:szCs w:val="24"/>
        </w:rPr>
      </w:pPr>
      <w:r>
        <w:rPr>
          <w:rFonts w:ascii="Arial" w:eastAsia="Arial" w:hAnsi="Arial" w:cs="Arial"/>
          <w:sz w:val="24"/>
          <w:szCs w:val="24"/>
        </w:rPr>
        <w:t xml:space="preserve">        This is so we can be sure that your i</w:t>
      </w:r>
      <w:r>
        <w:rPr>
          <w:rFonts w:ascii="Arial" w:eastAsia="Arial" w:hAnsi="Arial" w:cs="Arial"/>
          <w:sz w:val="24"/>
          <w:szCs w:val="24"/>
        </w:rPr>
        <w:t>nvolvement does not cause: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supplier capacity problems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CA2917" w:rsidRDefault="007B4390">
      <w:r>
        <w:rPr>
          <w:rFonts w:ascii="Arial" w:eastAsia="Arial" w:hAnsi="Arial" w:cs="Arial"/>
          <w:sz w:val="24"/>
          <w:szCs w:val="24"/>
        </w:rPr>
        <w:t>We may require you to amend or withdraw all or part of your bid if, in our reasonable opinion, any of the above issue</w:t>
      </w:r>
      <w:r>
        <w:rPr>
          <w:rFonts w:ascii="Arial" w:eastAsia="Arial" w:hAnsi="Arial" w:cs="Arial"/>
          <w:sz w:val="24"/>
          <w:szCs w:val="24"/>
        </w:rPr>
        <w:t>s have arisen or may arise.</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8" w:name="_heading=h.44sinio" w:colFirst="0" w:colLast="0"/>
      <w:bookmarkEnd w:id="1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fix or adjust any part of your bid by agreemen</w:t>
      </w:r>
      <w:r>
        <w:rPr>
          <w:rFonts w:ascii="Arial" w:eastAsia="Arial" w:hAnsi="Arial" w:cs="Arial"/>
          <w:sz w:val="24"/>
          <w:szCs w:val="24"/>
        </w:rPr>
        <w:t xml:space="preserve">t or arrangement with any other person, except where, getting quotes necessary for your bid or to get any necessary security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communicate with any person other than us the value, price or rates set out in your bid or information which would enable the prec</w:t>
      </w:r>
      <w:r>
        <w:rPr>
          <w:rFonts w:ascii="Arial" w:eastAsia="Arial" w:hAnsi="Arial" w:cs="Arial"/>
          <w:sz w:val="24"/>
          <w:szCs w:val="24"/>
        </w:rPr>
        <w:t>ise or approximate value, price or rates to be calculated by any other person except where such communication is undertaken with persons who are also participants in your bid submission, namely those where disclosure to such person is made in confidence in</w:t>
      </w:r>
      <w:r>
        <w:rPr>
          <w:rFonts w:ascii="Arial" w:eastAsia="Arial" w:hAnsi="Arial" w:cs="Arial"/>
          <w:sz w:val="24"/>
          <w:szCs w:val="24"/>
        </w:rPr>
        <w:t xml:space="preserve"> order to obtain quotes necessary for your bid or to get any necessary security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lastRenderedPageBreak/>
        <w:t xml:space="preserve">enter into any agreement or arrangement with any other </w:t>
      </w:r>
      <w:r w:rsidR="002A2463">
        <w:rPr>
          <w:rFonts w:ascii="Arial" w:eastAsia="Arial" w:hAnsi="Arial" w:cs="Arial"/>
          <w:sz w:val="24"/>
          <w:szCs w:val="24"/>
        </w:rPr>
        <w:t>Bidder, so</w:t>
      </w:r>
      <w:r>
        <w:rPr>
          <w:rFonts w:ascii="Arial" w:eastAsia="Arial" w:hAnsi="Arial" w:cs="Arial"/>
          <w:sz w:val="24"/>
          <w:szCs w:val="24"/>
        </w:rPr>
        <w:t xml:space="preserve"> that Bidder does not submit a bid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offer or agree to pay or give any sum or sums of money, inducement or valuable consideration directly </w:t>
      </w:r>
      <w:r>
        <w:rPr>
          <w:rFonts w:ascii="Arial" w:eastAsia="Arial" w:hAnsi="Arial" w:cs="Arial"/>
          <w:sz w:val="24"/>
          <w:szCs w:val="24"/>
        </w:rPr>
        <w:t>or indirectly to any other person for doing or having done or causing or having caused to be done in relation to its bid submission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w:t>
      </w:r>
      <w:r>
        <w:rPr>
          <w:rFonts w:ascii="Arial" w:eastAsia="Arial" w:hAnsi="Arial" w:cs="Arial"/>
          <w:color w:val="000000"/>
          <w:sz w:val="24"/>
          <w:szCs w:val="24"/>
        </w:rPr>
        <w:t>y you from further participation in this competition.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w:t>
      </w:r>
      <w:r>
        <w:rPr>
          <w:rFonts w:ascii="Arial" w:eastAsia="Arial" w:hAnsi="Arial" w:cs="Arial"/>
          <w:color w:val="000000"/>
          <w:sz w:val="24"/>
          <w:szCs w:val="24"/>
        </w:rPr>
        <w:t xml:space="preserve">nly you or, as applicable, your Key Subcontractors (as set out in your bid) or consortium members can provide the Deliverables through the </w:t>
      </w:r>
      <w:r w:rsidR="002A2463">
        <w:rPr>
          <w:rFonts w:ascii="Arial" w:eastAsia="Arial" w:hAnsi="Arial" w:cs="Arial"/>
          <w:color w:val="000000"/>
          <w:sz w:val="24"/>
          <w:szCs w:val="24"/>
        </w:rPr>
        <w:t>Framework Contract</w:t>
      </w:r>
      <w:r>
        <w:rPr>
          <w:rFonts w:ascii="Arial" w:eastAsia="Arial" w:hAnsi="Arial" w:cs="Arial"/>
          <w:color w:val="000000"/>
          <w:sz w:val="24"/>
          <w:szCs w:val="24"/>
        </w:rPr>
        <w:t xml:space="preserve">.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sz w:val="24"/>
          <w:szCs w:val="24"/>
        </w:rPr>
        <w:t>may</w:t>
      </w:r>
      <w:r>
        <w:rPr>
          <w:rFonts w:ascii="Arial" w:eastAsia="Arial" w:hAnsi="Arial" w:cs="Arial"/>
          <w:color w:val="000000"/>
          <w:sz w:val="24"/>
          <w:szCs w:val="24"/>
        </w:rPr>
        <w:t xml:space="preserve"> require a consortium to form a specific legal en</w:t>
      </w:r>
      <w:r>
        <w:rPr>
          <w:rFonts w:ascii="Arial" w:eastAsia="Arial" w:hAnsi="Arial" w:cs="Arial"/>
          <w:color w:val="000000"/>
          <w:sz w:val="24"/>
          <w:szCs w:val="24"/>
        </w:rPr>
        <w:t xml:space="preserve">tity when signing a Framework Contract.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w:t>
      </w:r>
      <w:r>
        <w:rPr>
          <w:rFonts w:ascii="Arial" w:eastAsia="Arial" w:hAnsi="Arial" w:cs="Arial"/>
          <w:color w:val="000000"/>
          <w:sz w:val="24"/>
          <w:szCs w:val="24"/>
        </w:rPr>
        <w:t>y time: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w:t>
      </w:r>
      <w:r>
        <w:rPr>
          <w:rFonts w:ascii="Arial" w:eastAsia="Arial" w:hAnsi="Arial" w:cs="Arial"/>
          <w:sz w:val="24"/>
          <w:szCs w:val="24"/>
        </w:rPr>
        <w:t xml:space="preserve"> staff or advisors in relation to this competition.</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9" w:name="_heading=h.2jxsxqh" w:colFirst="0" w:colLast="0"/>
      <w:bookmarkEnd w:id="19"/>
      <w:r>
        <w:rPr>
          <w:rFonts w:ascii="Arial" w:eastAsia="Arial" w:hAnsi="Arial" w:cs="Arial"/>
          <w:color w:val="000000"/>
          <w:sz w:val="28"/>
          <w:szCs w:val="28"/>
        </w:rPr>
        <w:t xml:space="preserve">Confidentiality and </w:t>
      </w:r>
      <w:r>
        <w:rPr>
          <w:rFonts w:ascii="Arial" w:eastAsia="Arial" w:hAnsi="Arial" w:cs="Arial"/>
          <w:color w:val="000000"/>
          <w:sz w:val="28"/>
          <w:szCs w:val="28"/>
        </w:rPr>
        <w:t>Freedom of Information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keep the contents of this ITT pack confidential unless it is already in the public domain, you must keep the fact you have received it confidential. This obligation does not apply to anything you have to do to:</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submit a bid</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comply with a legal obligation.</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w:t>
      </w:r>
      <w:r>
        <w:rPr>
          <w:rFonts w:ascii="Arial" w:eastAsia="Arial" w:hAnsi="Arial" w:cs="Arial"/>
          <w:sz w:val="24"/>
          <w:szCs w:val="24"/>
        </w:rPr>
        <w:t xml:space="preserve"> your messages to ensure you are able to respond to our clarifications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choose to a</w:t>
      </w:r>
      <w:r>
        <w:rPr>
          <w:rFonts w:ascii="Arial" w:eastAsia="Arial" w:hAnsi="Arial" w:cs="Arial"/>
          <w:sz w:val="24"/>
          <w:szCs w:val="24"/>
        </w:rPr>
        <w:t>ward different Lots at different times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CA2917" w:rsidRDefault="007B4390">
      <w:pPr>
        <w:numPr>
          <w:ilvl w:val="0"/>
          <w:numId w:val="3"/>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exclude you if: </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w:t>
      </w:r>
      <w:r>
        <w:rPr>
          <w:rFonts w:ascii="Arial" w:eastAsia="Arial" w:hAnsi="Arial" w:cs="Arial"/>
          <w:color w:val="000000"/>
          <w:sz w:val="24"/>
          <w:szCs w:val="24"/>
        </w:rPr>
        <w:t>ell us of any change in the contracting arrangements between bid submission and contract award</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for any reason set</w:t>
      </w:r>
      <w:r>
        <w:rPr>
          <w:rFonts w:ascii="Arial" w:eastAsia="Arial" w:hAnsi="Arial" w:cs="Arial"/>
          <w:color w:val="000000"/>
          <w:sz w:val="24"/>
          <w:szCs w:val="24"/>
        </w:rPr>
        <w:t xml:space="preserve"> out in the Regulations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w:t>
      </w:r>
      <w:r>
        <w:rPr>
          <w:rFonts w:ascii="Arial" w:eastAsia="Arial" w:hAnsi="Arial" w:cs="Arial"/>
          <w:sz w:val="24"/>
          <w:szCs w:val="24"/>
        </w:rPr>
        <w:t>ecuted and convicted of the offence of fraud by false representation under s.2 of the Fraud Act 2006, which can carry a sentence of up to 10 years or a fine (or both).</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If there is a conviction, then your organisation must be excluded from the procurement p</w:t>
      </w:r>
      <w:r>
        <w:rPr>
          <w:rFonts w:ascii="Arial" w:eastAsia="Arial" w:hAnsi="Arial" w:cs="Arial"/>
          <w:sz w:val="24"/>
          <w:szCs w:val="24"/>
        </w:rPr>
        <w:t xml:space="preserve">rocedure for five years under regulation 57(1) of the Regulations (subject to self-cleaning).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 xml:space="preserve">Government Security Classifications (GSC)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allow us to amend any security related term or condition of the draft contract accompanying this ITT to reflect </w:t>
      </w:r>
      <w:r>
        <w:rPr>
          <w:rFonts w:ascii="Arial" w:eastAsia="Arial" w:hAnsi="Arial" w:cs="Arial"/>
          <w:color w:val="000000"/>
          <w:sz w:val="24"/>
          <w:szCs w:val="24"/>
        </w:rPr>
        <w:t>any changes introduced by the Government Security Classifications (GSC) classifications scheme.</w:t>
      </w:r>
    </w:p>
    <w:p w:rsidR="00CA2917" w:rsidRDefault="00CA2917">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20" w:name="_heading=h.z337ya" w:colFirst="0" w:colLast="0"/>
      <w:bookmarkEnd w:id="20"/>
      <w:r>
        <w:rPr>
          <w:rFonts w:ascii="Arial" w:eastAsia="Arial" w:hAnsi="Arial" w:cs="Arial"/>
          <w:b/>
          <w:color w:val="000000"/>
          <w:sz w:val="32"/>
          <w:szCs w:val="32"/>
        </w:rPr>
        <w:t>How the Framework is Structured</w:t>
      </w:r>
    </w:p>
    <w:p w:rsidR="00CA2917" w:rsidRDefault="007B4390">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w:t>
      </w:r>
      <w:r w:rsidR="002A2463">
        <w:rPr>
          <w:rFonts w:ascii="Arial" w:eastAsia="Arial" w:hAnsi="Arial" w:cs="Arial"/>
          <w:sz w:val="24"/>
          <w:szCs w:val="24"/>
        </w:rPr>
        <w:t>components:</w:t>
      </w:r>
      <w:r w:rsidR="002A2463">
        <w:t xml:space="preserve"> https</w:t>
      </w:r>
    </w:p>
    <w:p w:rsidR="00CA2917" w:rsidRDefault="00CA2917">
      <w:pPr>
        <w:spacing w:after="200" w:line="276" w:lineRule="auto"/>
        <w:rPr>
          <w:rFonts w:ascii="Arial" w:eastAsia="Arial" w:hAnsi="Arial" w:cs="Arial"/>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w:t>
      </w:r>
      <w:r>
        <w:rPr>
          <w:rFonts w:ascii="Arial" w:eastAsia="Arial" w:hAnsi="Arial" w:cs="Arial"/>
          <w:color w:val="000000"/>
          <w:sz w:val="24"/>
          <w:szCs w:val="24"/>
        </w:rPr>
        <w:t>ct level</w:t>
      </w:r>
      <w:r>
        <w:rPr>
          <w:rFonts w:ascii="Arial" w:eastAsia="Arial" w:hAnsi="Arial" w:cs="Arial"/>
          <w:sz w:val="24"/>
          <w:szCs w:val="24"/>
        </w:rPr>
        <w:t>.</w:t>
      </w:r>
    </w:p>
    <w:p w:rsidR="00CA2917" w:rsidRDefault="00CA2917">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Framework Schedules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Call-Off Schedules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CA2917" w:rsidRDefault="00CA2917">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w:t>
      </w:r>
      <w:r>
        <w:rPr>
          <w:rFonts w:ascii="Arial" w:eastAsia="Arial" w:hAnsi="Arial" w:cs="Arial"/>
          <w:color w:val="000000"/>
          <w:sz w:val="24"/>
          <w:szCs w:val="24"/>
        </w:rPr>
        <w:t xml:space="preserve">selected to create the Framework and Call-Off Contract.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form is the basis of the contract between the Supplier and CCS. If you are awarded a place on the Framework, the Framework Award Form will be prepared by us and personalised to you. We will use </w:t>
      </w:r>
      <w:r>
        <w:rPr>
          <w:rFonts w:ascii="Arial" w:eastAsia="Arial" w:hAnsi="Arial" w:cs="Arial"/>
          <w:color w:val="000000"/>
          <w:sz w:val="24"/>
          <w:szCs w:val="24"/>
        </w:rPr>
        <w:t xml:space="preserve">information you have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Do not make any amendments to the Framework Award Form.  If any amend</w:t>
      </w:r>
      <w:r>
        <w:rPr>
          <w:rFonts w:ascii="Arial" w:eastAsia="Arial" w:hAnsi="Arial" w:cs="Arial"/>
          <w:color w:val="000000"/>
          <w:sz w:val="24"/>
          <w:szCs w:val="24"/>
        </w:rPr>
        <w:t xml:space="preserve">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outlining the amendments required.  </w:t>
      </w:r>
    </w:p>
    <w:p w:rsidR="00CA2917" w:rsidRDefault="00CA2917">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Order Form</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When a Buyer wants to make purchases, they will Call-Off from the Framework by providing the relevant information laid out in Framework Schedule 6 (Part A - Order Form Template}. You can read about how Buyers will do their Call-Offs in Framework Schedule 7</w:t>
      </w:r>
      <w:r>
        <w:rPr>
          <w:rFonts w:ascii="Arial" w:eastAsia="Arial" w:hAnsi="Arial" w:cs="Arial"/>
          <w:color w:val="000000"/>
          <w:sz w:val="24"/>
          <w:szCs w:val="24"/>
        </w:rPr>
        <w:t xml:space="preserve"> (Call-Off Award Procedure).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how it’ll be supplied</w:t>
      </w:r>
    </w:p>
    <w:p w:rsidR="00CA2917" w:rsidRDefault="007B4390">
      <w:pPr>
        <w:numPr>
          <w:ilvl w:val="0"/>
          <w:numId w:val="3"/>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w:t>
      </w:r>
      <w:r>
        <w:rPr>
          <w:rFonts w:ascii="Arial" w:eastAsia="Arial" w:hAnsi="Arial" w:cs="Arial"/>
          <w:sz w:val="24"/>
          <w:szCs w:val="24"/>
        </w:rPr>
        <w:t>rms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CA2917" w:rsidRDefault="00CA2917">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CA2917" w:rsidRDefault="007B4390">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Contract Documents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highlight w:val="yellow"/>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6">
        <w:r>
          <w:rPr>
            <w:rFonts w:ascii="Arial" w:eastAsia="Arial" w:hAnsi="Arial" w:cs="Arial"/>
            <w:color w:val="1155CC"/>
            <w:sz w:val="24"/>
            <w:szCs w:val="24"/>
            <w:u w:val="single"/>
          </w:rPr>
          <w:t>https://www.crowncommercial.gov.uk/agreements/</w:t>
        </w:r>
        <w:r>
          <w:rPr>
            <w:rFonts w:ascii="Arial" w:eastAsia="Arial" w:hAnsi="Arial" w:cs="Arial"/>
            <w:color w:val="1155CC"/>
            <w:sz w:val="24"/>
            <w:szCs w:val="24"/>
            <w:u w:val="single"/>
          </w:rPr>
          <w:t>RM6302</w:t>
        </w:r>
      </w:hyperlink>
    </w:p>
    <w:p w:rsidR="00CA2917" w:rsidRDefault="00CA2917">
      <w:pPr>
        <w:widowControl w:val="0"/>
        <w:spacing w:after="200" w:line="276" w:lineRule="auto"/>
        <w:rPr>
          <w:rFonts w:ascii="Arial" w:eastAsia="Arial" w:hAnsi="Arial" w:cs="Arial"/>
          <w:sz w:val="24"/>
          <w:szCs w:val="24"/>
        </w:rPr>
      </w:pPr>
    </w:p>
    <w:tbl>
      <w:tblPr>
        <w:tblStyle w:val="a7"/>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CA2917">
        <w:trPr>
          <w:trHeight w:val="480"/>
        </w:trPr>
        <w:tc>
          <w:tcPr>
            <w:tcW w:w="3124" w:type="dxa"/>
            <w:shd w:val="clear" w:color="auto" w:fill="D9D9D9"/>
            <w:tcMar>
              <w:top w:w="100" w:type="dxa"/>
              <w:left w:w="100" w:type="dxa"/>
              <w:bottom w:w="100" w:type="dxa"/>
              <w:right w:w="100" w:type="dxa"/>
            </w:tcMar>
          </w:tcPr>
          <w:p w:rsidR="00CA2917" w:rsidRDefault="007B4390">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CA2917" w:rsidRDefault="007B4390">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CA2917" w:rsidRDefault="007B4390">
            <w:pPr>
              <w:widowControl w:val="0"/>
              <w:spacing w:after="80" w:line="259" w:lineRule="auto"/>
              <w:ind w:left="0"/>
              <w:rPr>
                <w:sz w:val="28"/>
                <w:szCs w:val="28"/>
              </w:rPr>
            </w:pPr>
            <w:r>
              <w:rPr>
                <w:sz w:val="28"/>
                <w:szCs w:val="28"/>
              </w:rPr>
              <w:t>Optional (Y/N)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CA2917" w:rsidRDefault="007B4390">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CA2917" w:rsidRDefault="007B4390">
            <w:pPr>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CA2917" w:rsidRDefault="00CA2917">
            <w:pPr>
              <w:widowControl w:val="0"/>
              <w:spacing w:after="80" w:line="259" w:lineRule="auto"/>
              <w:ind w:left="0"/>
            </w:pP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6A (Order For</w:t>
            </w:r>
            <w:r>
              <w:rPr>
                <w:b/>
              </w:rPr>
              <w:t>m Template and Call-Off Schedules)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6B (Short Order Form Template)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template documents that the Buyer needs to complete to form a Call-Off Contract using the Short Order Form</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8 (Se</w:t>
            </w:r>
            <w:r>
              <w:rPr>
                <w:b/>
              </w:rPr>
              <w:t>lf Audit Certificate)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Obligations on the Supplier to maintain cyber se</w:t>
            </w:r>
            <w:r>
              <w:t>curity accreditation.</w:t>
            </w:r>
          </w:p>
          <w:p w:rsidR="00CA2917" w:rsidRDefault="00CA2917">
            <w:pPr>
              <w:widowControl w:val="0"/>
              <w:spacing w:after="80"/>
            </w:pPr>
          </w:p>
          <w:p w:rsidR="00CA2917" w:rsidRDefault="007B4390">
            <w:pPr>
              <w:widowControl w:val="0"/>
              <w:spacing w:after="80" w:line="259" w:lineRule="auto"/>
              <w:ind w:left="0"/>
            </w:pPr>
            <w:r>
              <w:t xml:space="preserve">Refer to </w:t>
            </w:r>
            <w:hyperlink r:id="rId17">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What the capitalised terms in the documents mean and how to interpret the </w:t>
            </w:r>
            <w:r>
              <w:lastRenderedPageBreak/>
              <w:t>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lastRenderedPageBreak/>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insuran</w:t>
            </w:r>
            <w:r>
              <w:t>ce a Supplier needs in case it breaches a Contract or is negligent.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963"/>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Joint Schedule </w:t>
            </w:r>
            <w:r>
              <w:rPr>
                <w:b/>
              </w:rPr>
              <w:t>7 (Financial Difficulties)</w:t>
            </w:r>
          </w:p>
          <w:p w:rsidR="00CA2917" w:rsidRDefault="00CA2917">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document signed</w:t>
            </w:r>
            <w:r>
              <w:t xml:space="preserve"> by a third party to provide additional assurance to a Buyer that the Supplier will meet their obligations under a Call Off contract. Also includes the form of Letter of Intent to Guarantee that is required to be used if you intend to / are required to hav</w:t>
            </w:r>
            <w:r>
              <w:t>e a guarantor.</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Restriction on the buyer entering into Call-Off Contracts if it does not meet the standards required in the FTS </w:t>
            </w:r>
            <w:r w:rsidR="002A2463">
              <w:t>Contract Notice</w:t>
            </w:r>
            <w:r>
              <w: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NOT USED</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pPr>
            <w:r>
              <w:rPr>
                <w:b/>
              </w:rPr>
              <w:t>Joint Schedule 12</w:t>
            </w:r>
          </w:p>
          <w:p w:rsidR="00CA2917" w:rsidRDefault="007B4390">
            <w:pPr>
              <w:widowControl w:val="0"/>
              <w:spacing w:after="80" w:line="259" w:lineRule="auto"/>
              <w:ind w:left="0"/>
              <w:rPr>
                <w:b/>
              </w:rPr>
            </w:pPr>
            <w:r>
              <w:rPr>
                <w:b/>
              </w:rPr>
              <w:lastRenderedPageBreak/>
              <w:t>(Supply Chain Visibility)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lastRenderedPageBreak/>
              <w:t>Details about the supply chain being utilised in</w:t>
            </w:r>
            <w:r>
              <w:t xml:space="preserve"> the delivery of services under </w:t>
            </w:r>
            <w:r>
              <w:lastRenderedPageBreak/>
              <w:t>this agreement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lastRenderedPageBreak/>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2 (</w:t>
            </w:r>
            <w:r>
              <w:rPr>
                <w:b/>
              </w:rPr>
              <w:t>Staff Transfer)</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requirement that the Supplier</w:t>
            </w:r>
            <w:r>
              <w:t xml:space="preserve"> always improves how it delivers the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4 (</w:t>
            </w:r>
            <w:r>
              <w:rPr>
                <w:b/>
              </w:rPr>
              <w:t xml:space="preserve">Call-Off Tender)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6 (</w:t>
            </w:r>
            <w:r>
              <w:rPr>
                <w:b/>
              </w:rPr>
              <w:t xml:space="preserve">ICT Services)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7 (</w:t>
            </w:r>
            <w:r>
              <w:rPr>
                <w:b/>
              </w:rPr>
              <w:t xml:space="preserve">Key Supplier Staff)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must do to make sure the Contract can still be delivered even if there’s an unexpected</w:t>
            </w:r>
            <w:r>
              <w:t xml:space="preserve"> event. </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10 (</w:t>
            </w:r>
            <w:r>
              <w:rPr>
                <w:b/>
              </w:rPr>
              <w:t xml:space="preserve">Exit Management)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105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NOT USED</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lastRenderedPageBreak/>
              <w:t>Call-Off Schedule 12 (Clustering)</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w:t>
            </w:r>
            <w:r>
              <w:rPr>
                <w:b/>
              </w:rPr>
              <w:t>dule 15 (Call-Off Contract Management)</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w:t>
            </w:r>
            <w:r>
              <w:rPr>
                <w:b/>
              </w:rPr>
              <w:t>f Schedule 17 (MOD Terms)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rPr>
                <w:b/>
              </w:rPr>
            </w:pPr>
            <w:r>
              <w:rPr>
                <w:b/>
              </w:rPr>
              <w:t>Call-Off Schedule 21</w:t>
            </w:r>
          </w:p>
          <w:p w:rsidR="00CA2917" w:rsidRDefault="007B4390">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CA2917" w:rsidRDefault="007B4390">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CA2917" w:rsidRDefault="007B4390">
            <w:pPr>
              <w:widowControl w:val="0"/>
              <w:spacing w:after="8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rPr>
                <w:b/>
              </w:rPr>
            </w:pPr>
            <w:r>
              <w:rPr>
                <w:b/>
              </w:rPr>
              <w:t>Call-Off Schedule 22</w:t>
            </w:r>
          </w:p>
          <w:p w:rsidR="00CA2917" w:rsidRDefault="007B4390">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CA2917" w:rsidRDefault="007B4390">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CA2917" w:rsidRDefault="007B4390">
            <w:pPr>
              <w:widowControl w:val="0"/>
              <w:spacing w:after="80"/>
              <w:rPr>
                <w:b/>
              </w:rPr>
            </w:pPr>
            <w:r>
              <w:rPr>
                <w:b/>
              </w:rPr>
              <w:t>N</w:t>
            </w:r>
            <w:r>
              <w:rPr>
                <w:b/>
              </w:rPr>
              <w:t>OT USED</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rPr>
                <w:b/>
              </w:rPr>
            </w:pPr>
            <w:r>
              <w:rPr>
                <w:b/>
              </w:rPr>
              <w:t>Call-Off Schedule 23</w:t>
            </w:r>
          </w:p>
          <w:p w:rsidR="00CA2917" w:rsidRDefault="007B4390">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CA2917" w:rsidRDefault="007B4390">
            <w:pPr>
              <w:widowControl w:val="0"/>
              <w:spacing w:after="80"/>
            </w:pPr>
            <w:r>
              <w:t>HMRC terms</w:t>
            </w:r>
          </w:p>
        </w:tc>
        <w:tc>
          <w:tcPr>
            <w:tcW w:w="1418" w:type="dxa"/>
            <w:shd w:val="clear" w:color="auto" w:fill="auto"/>
            <w:tcMar>
              <w:top w:w="100" w:type="dxa"/>
              <w:left w:w="100" w:type="dxa"/>
              <w:bottom w:w="100" w:type="dxa"/>
              <w:right w:w="100" w:type="dxa"/>
            </w:tcMar>
          </w:tcPr>
          <w:p w:rsidR="00CA2917" w:rsidRDefault="007B4390">
            <w:pPr>
              <w:widowControl w:val="0"/>
              <w:spacing w:after="80"/>
            </w:pPr>
            <w:r>
              <w:t>Y</w:t>
            </w:r>
          </w:p>
        </w:tc>
      </w:tr>
      <w:tr w:rsidR="00CA2917">
        <w:trPr>
          <w:trHeight w:val="30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24 (Corporate Resolution)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Governs the Corporate Resolution, Resolutions process for Critical Service Contracts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bl>
    <w:p w:rsidR="00CA2917" w:rsidRDefault="007B4390">
      <w:pPr>
        <w:tabs>
          <w:tab w:val="left" w:pos="2290"/>
        </w:tabs>
        <w:spacing w:after="200" w:line="276" w:lineRule="auto"/>
      </w:pPr>
      <w:r>
        <w:lastRenderedPageBreak/>
        <w:tab/>
      </w:r>
    </w:p>
    <w:p w:rsidR="00CA2917" w:rsidRDefault="007B4390">
      <w:pPr>
        <w:numPr>
          <w:ilvl w:val="0"/>
          <w:numId w:val="5"/>
        </w:numPr>
        <w:pBdr>
          <w:top w:val="nil"/>
          <w:left w:val="nil"/>
          <w:bottom w:val="nil"/>
          <w:right w:val="nil"/>
          <w:between w:val="nil"/>
        </w:pBdr>
        <w:tabs>
          <w:tab w:val="left" w:pos="142"/>
        </w:tabs>
        <w:spacing w:before="240" w:after="240" w:line="240" w:lineRule="auto"/>
        <w:jc w:val="both"/>
      </w:pPr>
      <w:bookmarkStart w:id="21" w:name="_heading=h.3j2qqm3" w:colFirst="0" w:colLast="0"/>
      <w:bookmarkEnd w:id="21"/>
      <w:r>
        <w:rPr>
          <w:rFonts w:ascii="Arial" w:eastAsia="Arial" w:hAnsi="Arial" w:cs="Arial"/>
          <w:b/>
          <w:color w:val="000000"/>
          <w:sz w:val="32"/>
          <w:szCs w:val="32"/>
        </w:rPr>
        <w:t>Additional Information</w:t>
      </w:r>
    </w:p>
    <w:p w:rsidR="00CA2917" w:rsidRDefault="007B4390">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CA2917" w:rsidRDefault="007B4390">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CA2917" w:rsidRDefault="007B4390">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CA2917" w:rsidRDefault="007B4390">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CA2917" w:rsidRDefault="007B4390">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CA2917" w:rsidRDefault="007B4390">
      <w:pPr>
        <w:ind w:left="851"/>
        <w:rPr>
          <w:rFonts w:ascii="Arial" w:eastAsia="Arial" w:hAnsi="Arial" w:cs="Arial"/>
          <w:sz w:val="24"/>
          <w:szCs w:val="24"/>
        </w:rPr>
      </w:pPr>
      <w:r>
        <w:rPr>
          <w:rFonts w:ascii="Arial" w:eastAsia="Arial" w:hAnsi="Arial" w:cs="Arial"/>
          <w:sz w:val="24"/>
          <w:szCs w:val="24"/>
        </w:rPr>
        <w:t>e) the Remedies Directive (2007/66/EC);</w:t>
      </w:r>
    </w:p>
    <w:p w:rsidR="00CA2917" w:rsidRDefault="007B4390">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CA2917" w:rsidRDefault="007B4390">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CA2917" w:rsidRDefault="007B4390">
      <w:pPr>
        <w:ind w:left="851"/>
        <w:rPr>
          <w:rFonts w:ascii="Arial" w:eastAsia="Arial" w:hAnsi="Arial" w:cs="Arial"/>
          <w:sz w:val="24"/>
          <w:szCs w:val="24"/>
        </w:rPr>
      </w:pPr>
      <w:r>
        <w:rPr>
          <w:rFonts w:ascii="Arial" w:eastAsia="Arial" w:hAnsi="Arial" w:cs="Arial"/>
          <w:sz w:val="24"/>
          <w:szCs w:val="24"/>
        </w:rPr>
        <w:t>h) Direct</w:t>
      </w:r>
      <w:r>
        <w:rPr>
          <w:rFonts w:ascii="Arial" w:eastAsia="Arial" w:hAnsi="Arial" w:cs="Arial"/>
          <w:sz w:val="24"/>
          <w:szCs w:val="24"/>
        </w:rPr>
        <w:t>ive 2014/25/EU of the European Parliament and Council; and</w:t>
      </w:r>
    </w:p>
    <w:p w:rsidR="00CA2917" w:rsidRDefault="007B4390">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CA2917" w:rsidRDefault="007B4390">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w:t>
      </w:r>
      <w:r>
        <w:rPr>
          <w:rFonts w:ascii="Arial" w:eastAsia="Arial" w:hAnsi="Arial" w:cs="Arial"/>
          <w:color w:val="000000"/>
          <w:sz w:val="24"/>
          <w:szCs w:val="24"/>
        </w:rPr>
        <w:t>pt from the Procurement Regulations. In such cases, Call-Offs from this Framework will be unregulated purchases for the purposes of the Procurement Regulations, and the buyers may, at their discretion, modify the terms of the Framework and any Call-Off Con</w:t>
      </w:r>
      <w:r>
        <w:rPr>
          <w:rFonts w:ascii="Arial" w:eastAsia="Arial" w:hAnsi="Arial" w:cs="Arial"/>
          <w:color w:val="000000"/>
          <w:sz w:val="24"/>
          <w:szCs w:val="24"/>
        </w:rPr>
        <w:t>tracts to reflect that Buyer’s specific needs.</w:t>
      </w:r>
    </w:p>
    <w:p w:rsidR="00CA2917" w:rsidRDefault="007B4390">
      <w:pPr>
        <w:pBdr>
          <w:top w:val="nil"/>
          <w:left w:val="nil"/>
          <w:bottom w:val="nil"/>
          <w:right w:val="nil"/>
          <w:between w:val="nil"/>
        </w:pBdr>
        <w:tabs>
          <w:tab w:val="left" w:pos="142"/>
        </w:tabs>
        <w:spacing w:before="240" w:after="240" w:line="240" w:lineRule="auto"/>
        <w:jc w:val="both"/>
        <w:rPr>
          <w:color w:val="000000"/>
          <w:sz w:val="32"/>
          <w:szCs w:val="32"/>
        </w:rPr>
      </w:pPr>
      <w:bookmarkStart w:id="23" w:name="_heading=h.4i7ojhp" w:colFirst="0" w:colLast="0"/>
      <w:bookmarkEnd w:id="23"/>
      <w:r>
        <w:rPr>
          <w:rFonts w:ascii="Arial" w:eastAsia="Arial" w:hAnsi="Arial" w:cs="Arial"/>
          <w:b/>
          <w:color w:val="000000"/>
          <w:sz w:val="32"/>
          <w:szCs w:val="32"/>
        </w:rPr>
        <w:t>12    The Armed Forces Covenant</w:t>
      </w: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w:t>
      </w:r>
      <w:r>
        <w:rPr>
          <w:rFonts w:ascii="Arial" w:eastAsia="Arial" w:hAnsi="Arial" w:cs="Arial"/>
          <w:color w:val="000000"/>
          <w:sz w:val="24"/>
          <w:szCs w:val="24"/>
        </w:rPr>
        <w:t>e nation has a moral obligation to redress the disadvantages the armed forces community face in comparison to other citizens, and recognise sacrifices made.</w:t>
      </w: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w:t>
      </w:r>
      <w:r>
        <w:rPr>
          <w:rFonts w:ascii="Arial" w:eastAsia="Arial" w:hAnsi="Arial" w:cs="Arial"/>
          <w:sz w:val="24"/>
          <w:szCs w:val="24"/>
        </w:rPr>
        <w:t xml:space="preserve"> compared to other citizens in the provision of public and commercial services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CA2917" w:rsidRDefault="007B4390">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w:t>
      </w:r>
      <w:r>
        <w:rPr>
          <w:rFonts w:ascii="Arial" w:eastAsia="Arial" w:hAnsi="Arial" w:cs="Arial"/>
          <w:color w:val="000000"/>
          <w:sz w:val="24"/>
          <w:szCs w:val="24"/>
        </w:rPr>
        <w:t xml:space="preserve">, to sign the Corporate Covenant, declaring their support for the Armed Forces community by displaying the </w:t>
      </w:r>
      <w:r>
        <w:rPr>
          <w:rFonts w:ascii="Arial" w:eastAsia="Arial" w:hAnsi="Arial" w:cs="Arial"/>
          <w:color w:val="000000"/>
          <w:sz w:val="24"/>
          <w:szCs w:val="24"/>
        </w:rPr>
        <w:lastRenderedPageBreak/>
        <w:t>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CA2917" w:rsidRDefault="00CA2917">
      <w:pPr>
        <w:pBdr>
          <w:top w:val="nil"/>
          <w:left w:val="nil"/>
          <w:bottom w:val="nil"/>
          <w:right w:val="nil"/>
          <w:between w:val="nil"/>
        </w:pBdr>
        <w:spacing w:after="0" w:line="276" w:lineRule="auto"/>
        <w:ind w:left="567"/>
        <w:rPr>
          <w:rFonts w:ascii="Arial" w:eastAsia="Arial" w:hAnsi="Arial" w:cs="Arial"/>
          <w:color w:val="000000"/>
          <w:sz w:val="24"/>
          <w:szCs w:val="24"/>
        </w:rPr>
      </w:pP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20">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 support.</w:t>
      </w: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you wish to register your support you can provide a point of contact for your company on this issue to the Armed Forces Covenant Team at the address below, so that the MOD can alert you to any events or initiatives in which you may wish to participate. T</w:t>
      </w:r>
      <w:r>
        <w:rPr>
          <w:rFonts w:ascii="Arial" w:eastAsia="Arial" w:hAnsi="Arial" w:cs="Arial"/>
          <w:color w:val="000000"/>
          <w:sz w:val="24"/>
          <w:szCs w:val="24"/>
        </w:rPr>
        <w:t>he Covenant Team can also provide any information you require in addition to that included on the website.</w:t>
      </w:r>
    </w:p>
    <w:p w:rsidR="00CA2917" w:rsidRDefault="007B4390">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rsidR="00CA2917" w:rsidRDefault="00CA2917">
      <w:pPr>
        <w:pBdr>
          <w:top w:val="nil"/>
          <w:left w:val="nil"/>
          <w:bottom w:val="nil"/>
          <w:right w:val="nil"/>
          <w:between w:val="nil"/>
        </w:pBdr>
        <w:spacing w:after="0" w:line="276" w:lineRule="auto"/>
        <w:ind w:left="1134"/>
        <w:rPr>
          <w:rFonts w:ascii="Arial" w:eastAsia="Arial" w:hAnsi="Arial" w:cs="Arial"/>
          <w:color w:val="000000"/>
          <w:sz w:val="24"/>
          <w:szCs w:val="24"/>
        </w:rPr>
      </w:pPr>
    </w:p>
    <w:p w:rsidR="00CA2917" w:rsidRDefault="007B4390">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CA2917" w:rsidRDefault="00CA2917">
      <w:pPr>
        <w:pBdr>
          <w:top w:val="nil"/>
          <w:left w:val="nil"/>
          <w:bottom w:val="nil"/>
          <w:right w:val="nil"/>
          <w:between w:val="nil"/>
        </w:pBdr>
        <w:spacing w:after="0" w:line="276" w:lineRule="auto"/>
        <w:ind w:left="1134"/>
        <w:rPr>
          <w:rFonts w:ascii="Arial" w:eastAsia="Arial" w:hAnsi="Arial" w:cs="Arial"/>
          <w:color w:val="000000"/>
          <w:sz w:val="24"/>
          <w:szCs w:val="24"/>
        </w:rPr>
      </w:pP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bookmarkStart w:id="24" w:name="_heading=h.qsh70q" w:colFirst="0" w:colLast="0"/>
      <w:bookmarkEnd w:id="24"/>
      <w:r>
        <w:rPr>
          <w:rFonts w:ascii="Arial" w:eastAsia="Arial" w:hAnsi="Arial" w:cs="Arial"/>
          <w:color w:val="000000"/>
          <w:sz w:val="24"/>
          <w:szCs w:val="24"/>
        </w:rPr>
        <w:t>Paragraphs 12.1 – 12.4 above are not a condition of working with CCS now or in the future, nor will this issue form any part of the ten</w:t>
      </w:r>
      <w:r>
        <w:rPr>
          <w:rFonts w:ascii="Arial" w:eastAsia="Arial" w:hAnsi="Arial" w:cs="Arial"/>
          <w:color w:val="000000"/>
          <w:sz w:val="24"/>
          <w:szCs w:val="24"/>
        </w:rPr>
        <w:t xml:space="preserve">der evaluation, contract award procedure or any resulting contract. However, CCS very much hopes you will want to provide your support. </w:t>
      </w:r>
    </w:p>
    <w:sectPr w:rsidR="00CA2917">
      <w:headerReference w:type="default" r:id="rId22"/>
      <w:footerReference w:type="default" r:id="rId23"/>
      <w:footerReference w:type="first" r:id="rId24"/>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390" w:rsidRDefault="007B4390">
      <w:pPr>
        <w:spacing w:after="0" w:line="240" w:lineRule="auto"/>
      </w:pPr>
      <w:r>
        <w:separator/>
      </w:r>
    </w:p>
  </w:endnote>
  <w:endnote w:type="continuationSeparator" w:id="0">
    <w:p w:rsidR="007B4390" w:rsidRDefault="007B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917" w:rsidRDefault="007B4390">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CA2917" w:rsidRDefault="007B439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A2463">
      <w:rPr>
        <w:rFonts w:ascii="Arial" w:eastAsia="Arial" w:hAnsi="Arial" w:cs="Arial"/>
        <w:color w:val="000000"/>
        <w:sz w:val="20"/>
        <w:szCs w:val="20"/>
      </w:rPr>
      <w:fldChar w:fldCharType="separate"/>
    </w:r>
    <w:r w:rsidR="002A2463">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2A2463">
      <w:rPr>
        <w:rFonts w:ascii="Arial" w:eastAsia="Arial" w:hAnsi="Arial" w:cs="Arial"/>
        <w:color w:val="000000"/>
        <w:sz w:val="20"/>
        <w:szCs w:val="20"/>
      </w:rPr>
      <w:fldChar w:fldCharType="separate"/>
    </w:r>
    <w:r w:rsidR="002A2463">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RM6302</w:t>
    </w:r>
    <w:r>
      <w:rPr>
        <w:rFonts w:ascii="Arial" w:eastAsia="Arial" w:hAnsi="Arial" w:cs="Arial"/>
        <w:sz w:val="20"/>
        <w:szCs w:val="20"/>
      </w:rPr>
      <w:t xml:space="preserve"> Language Services</w:t>
    </w:r>
    <w:r>
      <w:rPr>
        <w:rFonts w:ascii="Arial" w:eastAsia="Arial" w:hAnsi="Arial" w:cs="Arial"/>
        <w:color w:val="000000"/>
        <w:sz w:val="20"/>
        <w:szCs w:val="20"/>
      </w:rPr>
      <w:t xml:space="preserve"> Framework </w:t>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rsidR="00CA2917" w:rsidRDefault="007B4390">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917" w:rsidRDefault="007B439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A2463">
      <w:rPr>
        <w:rFonts w:ascii="Arial" w:eastAsia="Arial" w:hAnsi="Arial" w:cs="Arial"/>
        <w:color w:val="000000"/>
        <w:sz w:val="20"/>
        <w:szCs w:val="20"/>
      </w:rPr>
      <w:fldChar w:fldCharType="separate"/>
    </w:r>
    <w:r w:rsidR="002A2463">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2A2463">
      <w:rPr>
        <w:rFonts w:ascii="Arial" w:eastAsia="Arial" w:hAnsi="Arial" w:cs="Arial"/>
        <w:color w:val="000000"/>
        <w:sz w:val="20"/>
        <w:szCs w:val="20"/>
      </w:rPr>
      <w:fldChar w:fldCharType="separate"/>
    </w:r>
    <w:r w:rsidR="002A246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1</w:t>
    </w:r>
    <w:r>
      <w:rPr>
        <w:rFonts w:ascii="Arial" w:eastAsia="Arial" w:hAnsi="Arial" w:cs="Arial"/>
        <w:color w:val="000000"/>
        <w:sz w:val="20"/>
        <w:szCs w:val="20"/>
      </w:rPr>
      <w:t>.0</w:t>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RM6302 Language S</w:t>
    </w:r>
    <w:r>
      <w:rPr>
        <w:rFonts w:ascii="Arial" w:eastAsia="Arial" w:hAnsi="Arial" w:cs="Arial"/>
        <w:sz w:val="20"/>
        <w:szCs w:val="20"/>
      </w:rPr>
      <w:t>ervices</w:t>
    </w:r>
    <w:r>
      <w:rPr>
        <w:rFonts w:ascii="Arial" w:eastAsia="Arial" w:hAnsi="Arial" w:cs="Arial"/>
        <w:color w:val="000000"/>
        <w:sz w:val="20"/>
        <w:szCs w:val="20"/>
      </w:rPr>
      <w:t xml:space="preserve"> Framework </w:t>
    </w:r>
  </w:p>
  <w:p w:rsidR="00CA2917" w:rsidRDefault="007B439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390" w:rsidRDefault="007B4390">
      <w:pPr>
        <w:spacing w:after="0" w:line="240" w:lineRule="auto"/>
      </w:pPr>
      <w:r>
        <w:separator/>
      </w:r>
    </w:p>
  </w:footnote>
  <w:footnote w:type="continuationSeparator" w:id="0">
    <w:p w:rsidR="007B4390" w:rsidRDefault="007B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917" w:rsidRDefault="00CA2917">
    <w:pPr>
      <w:pBdr>
        <w:top w:val="nil"/>
        <w:left w:val="nil"/>
        <w:bottom w:val="nil"/>
        <w:right w:val="nil"/>
        <w:between w:val="nil"/>
      </w:pBdr>
      <w:tabs>
        <w:tab w:val="center" w:pos="4513"/>
        <w:tab w:val="right" w:pos="9026"/>
      </w:tabs>
      <w:spacing w:after="0" w:line="240" w:lineRule="auto"/>
      <w:jc w:val="right"/>
      <w:rPr>
        <w:color w:val="000000"/>
      </w:rPr>
    </w:pPr>
  </w:p>
  <w:p w:rsidR="00CA2917" w:rsidRDefault="00CA291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B47"/>
    <w:multiLevelType w:val="multilevel"/>
    <w:tmpl w:val="AE00EB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6482FC2"/>
    <w:multiLevelType w:val="multilevel"/>
    <w:tmpl w:val="C05E6D34"/>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D01DF"/>
    <w:multiLevelType w:val="multilevel"/>
    <w:tmpl w:val="0EB0C9F2"/>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15:restartNumberingAfterBreak="0">
    <w:nsid w:val="0AED5BF0"/>
    <w:multiLevelType w:val="multilevel"/>
    <w:tmpl w:val="85440CEC"/>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166291F"/>
    <w:multiLevelType w:val="multilevel"/>
    <w:tmpl w:val="80420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FB46F1"/>
    <w:multiLevelType w:val="multilevel"/>
    <w:tmpl w:val="8CFC366C"/>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EDC6C12"/>
    <w:multiLevelType w:val="multilevel"/>
    <w:tmpl w:val="8CF2A3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0D0686C"/>
    <w:multiLevelType w:val="multilevel"/>
    <w:tmpl w:val="76A2B4F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4169" w:hanging="360"/>
      </w:pPr>
      <w:rPr>
        <w:rFonts w:ascii="Courier New" w:eastAsia="Courier New" w:hAnsi="Courier New" w:cs="Courier New"/>
      </w:rPr>
    </w:lvl>
    <w:lvl w:ilvl="2">
      <w:start w:val="1"/>
      <w:numFmt w:val="bullet"/>
      <w:lvlText w:val="▪"/>
      <w:lvlJc w:val="left"/>
      <w:pPr>
        <w:ind w:left="4889" w:hanging="360"/>
      </w:pPr>
      <w:rPr>
        <w:rFonts w:ascii="Noto Sans Symbols" w:eastAsia="Noto Sans Symbols" w:hAnsi="Noto Sans Symbols" w:cs="Noto Sans Symbols"/>
      </w:rPr>
    </w:lvl>
    <w:lvl w:ilvl="3">
      <w:start w:val="1"/>
      <w:numFmt w:val="bullet"/>
      <w:lvlText w:val="●"/>
      <w:lvlJc w:val="left"/>
      <w:pPr>
        <w:ind w:left="5609" w:hanging="360"/>
      </w:pPr>
      <w:rPr>
        <w:rFonts w:ascii="Noto Sans Symbols" w:eastAsia="Noto Sans Symbols" w:hAnsi="Noto Sans Symbols" w:cs="Noto Sans Symbols"/>
      </w:rPr>
    </w:lvl>
    <w:lvl w:ilvl="4">
      <w:start w:val="1"/>
      <w:numFmt w:val="bullet"/>
      <w:lvlText w:val="o"/>
      <w:lvlJc w:val="left"/>
      <w:pPr>
        <w:ind w:left="6329" w:hanging="360"/>
      </w:pPr>
      <w:rPr>
        <w:rFonts w:ascii="Courier New" w:eastAsia="Courier New" w:hAnsi="Courier New" w:cs="Courier New"/>
      </w:rPr>
    </w:lvl>
    <w:lvl w:ilvl="5">
      <w:start w:val="1"/>
      <w:numFmt w:val="bullet"/>
      <w:lvlText w:val="▪"/>
      <w:lvlJc w:val="left"/>
      <w:pPr>
        <w:ind w:left="7049" w:hanging="360"/>
      </w:pPr>
      <w:rPr>
        <w:rFonts w:ascii="Noto Sans Symbols" w:eastAsia="Noto Sans Symbols" w:hAnsi="Noto Sans Symbols" w:cs="Noto Sans Symbols"/>
      </w:rPr>
    </w:lvl>
    <w:lvl w:ilvl="6">
      <w:start w:val="1"/>
      <w:numFmt w:val="bullet"/>
      <w:lvlText w:val="●"/>
      <w:lvlJc w:val="left"/>
      <w:pPr>
        <w:ind w:left="7769" w:hanging="360"/>
      </w:pPr>
      <w:rPr>
        <w:rFonts w:ascii="Noto Sans Symbols" w:eastAsia="Noto Sans Symbols" w:hAnsi="Noto Sans Symbols" w:cs="Noto Sans Symbols"/>
      </w:rPr>
    </w:lvl>
    <w:lvl w:ilvl="7">
      <w:start w:val="1"/>
      <w:numFmt w:val="bullet"/>
      <w:lvlText w:val="o"/>
      <w:lvlJc w:val="left"/>
      <w:pPr>
        <w:ind w:left="8489" w:hanging="360"/>
      </w:pPr>
      <w:rPr>
        <w:rFonts w:ascii="Courier New" w:eastAsia="Courier New" w:hAnsi="Courier New" w:cs="Courier New"/>
      </w:rPr>
    </w:lvl>
    <w:lvl w:ilvl="8">
      <w:start w:val="1"/>
      <w:numFmt w:val="bullet"/>
      <w:lvlText w:val="▪"/>
      <w:lvlJc w:val="left"/>
      <w:pPr>
        <w:ind w:left="9209" w:hanging="360"/>
      </w:pPr>
      <w:rPr>
        <w:rFonts w:ascii="Noto Sans Symbols" w:eastAsia="Noto Sans Symbols" w:hAnsi="Noto Sans Symbols" w:cs="Noto Sans Symbols"/>
      </w:rPr>
    </w:lvl>
  </w:abstractNum>
  <w:abstractNum w:abstractNumId="8" w15:restartNumberingAfterBreak="0">
    <w:nsid w:val="63DB17B1"/>
    <w:multiLevelType w:val="multilevel"/>
    <w:tmpl w:val="3CB42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C7D4AC9"/>
    <w:multiLevelType w:val="multilevel"/>
    <w:tmpl w:val="8FB81D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6DD8405F"/>
    <w:multiLevelType w:val="multilevel"/>
    <w:tmpl w:val="5ED0C598"/>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0606B2B"/>
    <w:multiLevelType w:val="multilevel"/>
    <w:tmpl w:val="551C6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6114142"/>
    <w:multiLevelType w:val="multilevel"/>
    <w:tmpl w:val="A8869E80"/>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3" w15:restartNumberingAfterBreak="0">
    <w:nsid w:val="76735D93"/>
    <w:multiLevelType w:val="multilevel"/>
    <w:tmpl w:val="4D2CE196"/>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76E21584"/>
    <w:multiLevelType w:val="multilevel"/>
    <w:tmpl w:val="33E8CCF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15" w15:restartNumberingAfterBreak="0">
    <w:nsid w:val="7E362811"/>
    <w:multiLevelType w:val="multilevel"/>
    <w:tmpl w:val="907665BC"/>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7F0E0030"/>
    <w:multiLevelType w:val="multilevel"/>
    <w:tmpl w:val="A1CEFF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FD4444E"/>
    <w:multiLevelType w:val="multilevel"/>
    <w:tmpl w:val="441AE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3"/>
  </w:num>
  <w:num w:numId="3">
    <w:abstractNumId w:val="12"/>
  </w:num>
  <w:num w:numId="4">
    <w:abstractNumId w:val="3"/>
  </w:num>
  <w:num w:numId="5">
    <w:abstractNumId w:val="15"/>
  </w:num>
  <w:num w:numId="6">
    <w:abstractNumId w:val="5"/>
  </w:num>
  <w:num w:numId="7">
    <w:abstractNumId w:val="4"/>
  </w:num>
  <w:num w:numId="8">
    <w:abstractNumId w:val="2"/>
  </w:num>
  <w:num w:numId="9">
    <w:abstractNumId w:val="10"/>
  </w:num>
  <w:num w:numId="10">
    <w:abstractNumId w:val="14"/>
  </w:num>
  <w:num w:numId="11">
    <w:abstractNumId w:val="1"/>
  </w:num>
  <w:num w:numId="12">
    <w:abstractNumId w:val="6"/>
  </w:num>
  <w:num w:numId="13">
    <w:abstractNumId w:val="8"/>
  </w:num>
  <w:num w:numId="14">
    <w:abstractNumId w:val="11"/>
  </w:num>
  <w:num w:numId="15">
    <w:abstractNumId w:val="16"/>
  </w:num>
  <w:num w:numId="16">
    <w:abstractNumId w:val="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17"/>
    <w:rsid w:val="002A2463"/>
    <w:rsid w:val="007B4390"/>
    <w:rsid w:val="00CA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8F0F"/>
  <w15:docId w15:val="{F9AD330A-5CD1-41B8-AAD4-2DC772A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ncsc.gov.uk/information/cyber-essentials-faq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302"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302"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30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8sBXjK5YNijeI8xzm8NEefMFA==">CgMxLjAyCGgubG54Yno5Mg5oLnJsYmEydXFkYjE3bTIOaC5mb2xvY25jNXZ4ZHIyCWguMWNpOTN4YjIJaC4xZm9iOXRlMgloLjN6bnlzaDcyCWguMmV0OTJwMDIIaC50eWpjd3QyCWguM2R5NnZrbTIJaC4xdDNoNXNmMgloLjRkMzRvZzgyCWguMnM4ZXlvMTIJaC4xN2RwOHZ1MgloLjNyZGNyam4yCWguMjZpbjFyZzIJaC4zNW5rdW4yMgloLjFrc3Y0dXYyCWguNDRzaW5pbzIJaC4yanhzeHFoMghoLnozMzd5YTIJaC4zajJxcW0zMgloLjF5ODEwdHcyCWguNGk3b2pocDIIaC5xc2g3MHE4AHIhMVVSQko1eW5qYzVCeU02NEpPNVpjVzJ0V3VaQlo5WH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6734</Words>
  <Characters>38388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Alison Jones</cp:lastModifiedBy>
  <cp:revision>2</cp:revision>
  <dcterms:created xsi:type="dcterms:W3CDTF">2024-08-20T08:36:00Z</dcterms:created>
  <dcterms:modified xsi:type="dcterms:W3CDTF">2024-08-20T08:36:00Z</dcterms:modified>
</cp:coreProperties>
</file>